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5A636C" w14:textId="2EA8A47A" w:rsidR="00E8367E" w:rsidRPr="00F06042" w:rsidRDefault="00000000" w:rsidP="00F06042">
      <w:pPr>
        <w:spacing w:line="360" w:lineRule="auto"/>
        <w:jc w:val="center"/>
        <w:rPr>
          <w:rFonts w:ascii="Times New Roman" w:hAnsi="Times New Roman" w:cs="Times New Roman"/>
          <w:b/>
          <w:bCs/>
          <w:sz w:val="24"/>
          <w:szCs w:val="24"/>
        </w:rPr>
      </w:pPr>
      <w:bookmarkStart w:id="0" w:name="_Hlk204691418"/>
      <w:bookmarkStart w:id="1" w:name="_Hlk204592001"/>
      <w:bookmarkStart w:id="2" w:name="_Hlk202793385"/>
      <w:r>
        <w:rPr>
          <w:rFonts w:ascii="Times New Roman" w:hAnsi="Times New Roman" w:cs="Times New Roman"/>
          <w:b/>
          <w:bCs/>
          <w:sz w:val="24"/>
          <w:szCs w:val="24"/>
        </w:rPr>
        <w:t>Supplementary Materials</w:t>
      </w:r>
      <w:bookmarkEnd w:id="0"/>
      <w:bookmarkEnd w:id="1"/>
      <w:bookmarkEnd w:id="2"/>
    </w:p>
    <w:p w14:paraId="467FC0D0" w14:textId="5AB21ADF" w:rsidR="00F06042" w:rsidRDefault="00F06042" w:rsidP="00F06042">
      <w:pPr>
        <w:spacing w:line="480" w:lineRule="auto"/>
        <w:rPr>
          <w:rFonts w:ascii="Times New Roman" w:hAnsi="Times New Roman" w:cs="Times New Roman"/>
          <w:b/>
          <w:bCs/>
          <w:color w:val="000000" w:themeColor="text1"/>
          <w:sz w:val="24"/>
          <w:szCs w:val="24"/>
        </w:rPr>
      </w:pPr>
      <w:bookmarkStart w:id="3" w:name="_Hlk229844277"/>
      <w:bookmarkStart w:id="4" w:name="_Hlk226119619"/>
      <w:r>
        <w:rPr>
          <w:rFonts w:ascii="Times New Roman" w:hAnsi="Times New Roman" w:cs="Times New Roman"/>
          <w:b/>
          <w:bCs/>
          <w:color w:val="000000" w:themeColor="text1"/>
          <w:sz w:val="24"/>
          <w:szCs w:val="24"/>
        </w:rPr>
        <w:t xml:space="preserve">Differential responses of soil organic carbon </w:t>
      </w:r>
      <w:r w:rsidR="00BE63BF" w:rsidRPr="00BE63BF">
        <w:rPr>
          <w:rFonts w:ascii="Times New Roman" w:hAnsi="Times New Roman" w:cs="Times New Roman" w:hint="eastAsia"/>
          <w:b/>
          <w:bCs/>
          <w:color w:val="FF0000"/>
          <w:sz w:val="24"/>
          <w:szCs w:val="24"/>
        </w:rPr>
        <w:t>pool</w:t>
      </w:r>
      <w:r w:rsidRPr="00BE63BF">
        <w:rPr>
          <w:rFonts w:ascii="Times New Roman" w:hAnsi="Times New Roman" w:cs="Times New Roman"/>
          <w:b/>
          <w:bCs/>
          <w:color w:val="FF0000"/>
          <w:sz w:val="24"/>
          <w:szCs w:val="24"/>
        </w:rPr>
        <w:t>s</w:t>
      </w:r>
      <w:r>
        <w:rPr>
          <w:rFonts w:ascii="Times New Roman" w:hAnsi="Times New Roman" w:cs="Times New Roman"/>
          <w:b/>
          <w:bCs/>
          <w:color w:val="000000" w:themeColor="text1"/>
          <w:sz w:val="24"/>
          <w:szCs w:val="24"/>
        </w:rPr>
        <w:t xml:space="preserve"> to warming: a global meta-analysis</w:t>
      </w:r>
      <w:bookmarkEnd w:id="3"/>
    </w:p>
    <w:bookmarkEnd w:id="4"/>
    <w:p w14:paraId="2E14C22E" w14:textId="77777777" w:rsidR="00F06042" w:rsidRPr="00392E5C" w:rsidRDefault="00F06042" w:rsidP="00F06042">
      <w:pPr>
        <w:spacing w:line="480" w:lineRule="auto"/>
        <w:rPr>
          <w:rFonts w:ascii="Times New Roman" w:eastAsia="宋体" w:hAnsi="Times New Roman" w:cs="Times New Roman"/>
          <w:color w:val="000000" w:themeColor="text1"/>
          <w:sz w:val="24"/>
          <w:szCs w:val="24"/>
        </w:rPr>
      </w:pPr>
    </w:p>
    <w:p w14:paraId="6D6A37A6" w14:textId="77777777" w:rsidR="00F06042" w:rsidRDefault="00F06042" w:rsidP="00F06042">
      <w:pPr>
        <w:spacing w:line="48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Zehong Yao</w:t>
      </w:r>
      <w:r>
        <w:rPr>
          <w:rFonts w:ascii="Times New Roman" w:eastAsia="宋体" w:hAnsi="Times New Roman" w:cs="Times New Roman"/>
          <w:color w:val="000000" w:themeColor="text1"/>
          <w:sz w:val="24"/>
          <w:szCs w:val="24"/>
          <w:vertAlign w:val="superscript"/>
        </w:rPr>
        <w:t>1,2</w:t>
      </w:r>
      <w:r>
        <w:rPr>
          <w:rFonts w:ascii="Times New Roman" w:eastAsia="宋体" w:hAnsi="Times New Roman" w:cs="Times New Roman"/>
          <w:color w:val="000000" w:themeColor="text1"/>
          <w:sz w:val="24"/>
          <w:szCs w:val="24"/>
        </w:rPr>
        <w:t>, Qiufang Zhang</w:t>
      </w:r>
      <w:r>
        <w:rPr>
          <w:rFonts w:ascii="Times New Roman" w:eastAsia="宋体" w:hAnsi="Times New Roman" w:cs="Times New Roman"/>
          <w:color w:val="000000" w:themeColor="text1"/>
          <w:sz w:val="24"/>
          <w:szCs w:val="24"/>
          <w:vertAlign w:val="superscript"/>
        </w:rPr>
        <w:t>1,2*</w:t>
      </w:r>
      <w:r>
        <w:rPr>
          <w:rFonts w:ascii="Times New Roman" w:eastAsia="宋体" w:hAnsi="Times New Roman" w:cs="Times New Roman"/>
          <w:color w:val="000000" w:themeColor="text1"/>
          <w:sz w:val="24"/>
          <w:szCs w:val="24"/>
        </w:rPr>
        <w:t>, Jiguang Feng</w:t>
      </w:r>
      <w:r>
        <w:rPr>
          <w:rFonts w:ascii="Times New Roman" w:eastAsia="宋体" w:hAnsi="Times New Roman" w:cs="Times New Roman"/>
          <w:color w:val="000000" w:themeColor="text1"/>
          <w:sz w:val="24"/>
          <w:szCs w:val="24"/>
          <w:vertAlign w:val="superscript"/>
        </w:rPr>
        <w:t>3</w:t>
      </w:r>
      <w:r>
        <w:rPr>
          <w:rFonts w:ascii="Times New Roman" w:eastAsia="宋体" w:hAnsi="Times New Roman" w:cs="Times New Roman"/>
          <w:color w:val="000000" w:themeColor="text1"/>
          <w:sz w:val="24"/>
          <w:szCs w:val="24"/>
        </w:rPr>
        <w:t>, Hao Sun</w:t>
      </w:r>
      <w:r>
        <w:rPr>
          <w:rFonts w:ascii="Times New Roman" w:eastAsia="宋体" w:hAnsi="Times New Roman" w:cs="Times New Roman"/>
          <w:color w:val="000000" w:themeColor="text1"/>
          <w:sz w:val="24"/>
          <w:szCs w:val="24"/>
          <w:vertAlign w:val="superscript"/>
        </w:rPr>
        <w:t>1,2</w:t>
      </w:r>
      <w:r>
        <w:rPr>
          <w:rFonts w:ascii="Times New Roman" w:eastAsia="宋体" w:hAnsi="Times New Roman" w:cs="Times New Roman"/>
          <w:color w:val="000000" w:themeColor="text1"/>
          <w:sz w:val="24"/>
          <w:szCs w:val="24"/>
        </w:rPr>
        <w:t>, Yaping Lin</w:t>
      </w:r>
      <w:r>
        <w:rPr>
          <w:rFonts w:ascii="Times New Roman" w:eastAsia="宋体" w:hAnsi="Times New Roman" w:cs="Times New Roman"/>
          <w:color w:val="000000" w:themeColor="text1"/>
          <w:sz w:val="24"/>
          <w:szCs w:val="24"/>
          <w:vertAlign w:val="superscript"/>
        </w:rPr>
        <w:t>1,2</w:t>
      </w:r>
      <w:r>
        <w:rPr>
          <w:rFonts w:ascii="Times New Roman" w:eastAsia="宋体" w:hAnsi="Times New Roman" w:cs="Times New Roman"/>
          <w:color w:val="000000" w:themeColor="text1"/>
          <w:sz w:val="24"/>
          <w:szCs w:val="24"/>
        </w:rPr>
        <w:t>, Huizhi Pi</w:t>
      </w:r>
      <w:r>
        <w:rPr>
          <w:rFonts w:ascii="Times New Roman" w:eastAsia="宋体" w:hAnsi="Times New Roman" w:cs="Times New Roman"/>
          <w:color w:val="000000" w:themeColor="text1"/>
          <w:sz w:val="24"/>
          <w:szCs w:val="24"/>
          <w:vertAlign w:val="superscript"/>
        </w:rPr>
        <w:t>1,2</w:t>
      </w:r>
      <w:r>
        <w:rPr>
          <w:rFonts w:ascii="Times New Roman" w:eastAsia="宋体" w:hAnsi="Times New Roman" w:cs="Times New Roman"/>
          <w:color w:val="000000" w:themeColor="text1"/>
          <w:sz w:val="24"/>
          <w:szCs w:val="24"/>
        </w:rPr>
        <w:t>, Chenxing Lian</w:t>
      </w:r>
      <w:r>
        <w:rPr>
          <w:rFonts w:ascii="Times New Roman" w:eastAsia="宋体" w:hAnsi="Times New Roman" w:cs="Times New Roman"/>
          <w:color w:val="000000" w:themeColor="text1"/>
          <w:sz w:val="24"/>
          <w:szCs w:val="24"/>
          <w:vertAlign w:val="superscript"/>
        </w:rPr>
        <w:t>1,2</w:t>
      </w:r>
      <w:r>
        <w:rPr>
          <w:rFonts w:ascii="Times New Roman" w:eastAsia="宋体" w:hAnsi="Times New Roman" w:cs="Times New Roman"/>
          <w:color w:val="000000" w:themeColor="text1"/>
          <w:sz w:val="24"/>
          <w:szCs w:val="24"/>
        </w:rPr>
        <w:t>, Quanxin Zeng</w:t>
      </w:r>
      <w:r>
        <w:rPr>
          <w:rFonts w:ascii="Times New Roman" w:eastAsia="宋体" w:hAnsi="Times New Roman" w:cs="Times New Roman"/>
          <w:color w:val="000000" w:themeColor="text1"/>
          <w:sz w:val="24"/>
          <w:szCs w:val="24"/>
          <w:vertAlign w:val="superscript"/>
        </w:rPr>
        <w:t>1,4</w:t>
      </w:r>
      <w:r>
        <w:rPr>
          <w:rFonts w:ascii="Times New Roman" w:eastAsia="宋体" w:hAnsi="Times New Roman" w:cs="Times New Roman"/>
          <w:color w:val="000000" w:themeColor="text1"/>
          <w:sz w:val="24"/>
          <w:szCs w:val="24"/>
        </w:rPr>
        <w:t>, Yuehmin Chen</w:t>
      </w:r>
      <w:r>
        <w:rPr>
          <w:rFonts w:ascii="Times New Roman" w:eastAsia="宋体" w:hAnsi="Times New Roman" w:cs="Times New Roman"/>
          <w:color w:val="000000" w:themeColor="text1"/>
          <w:sz w:val="24"/>
          <w:szCs w:val="24"/>
          <w:vertAlign w:val="superscript"/>
        </w:rPr>
        <w:t>1,2*</w:t>
      </w:r>
    </w:p>
    <w:p w14:paraId="1EE5CC73" w14:textId="77777777" w:rsidR="00F06042" w:rsidRDefault="00F06042" w:rsidP="00F06042">
      <w:pPr>
        <w:spacing w:line="480" w:lineRule="auto"/>
        <w:rPr>
          <w:rFonts w:ascii="Times New Roman" w:eastAsia="宋体" w:hAnsi="Times New Roman" w:cs="Times New Roman"/>
          <w:color w:val="000000" w:themeColor="text1"/>
          <w:sz w:val="24"/>
          <w:szCs w:val="24"/>
          <w:vertAlign w:val="superscript"/>
        </w:rPr>
      </w:pPr>
    </w:p>
    <w:p w14:paraId="70E1160A" w14:textId="77777777" w:rsidR="00F06042" w:rsidRDefault="00F06042" w:rsidP="00F06042">
      <w:pPr>
        <w:spacing w:line="480" w:lineRule="auto"/>
        <w:rPr>
          <w:rFonts w:ascii="Times New Roman" w:eastAsia="宋体" w:hAnsi="Times New Roman" w:cs="Times New Roman"/>
          <w:color w:val="000000" w:themeColor="text1"/>
          <w:sz w:val="24"/>
          <w:szCs w:val="24"/>
        </w:rPr>
      </w:pPr>
      <w:bookmarkStart w:id="5" w:name="_Hlk143360796"/>
      <w:r>
        <w:rPr>
          <w:rFonts w:ascii="Times New Roman" w:eastAsia="宋体" w:hAnsi="Times New Roman" w:cs="Times New Roman"/>
          <w:color w:val="000000" w:themeColor="text1"/>
          <w:sz w:val="24"/>
          <w:szCs w:val="24"/>
          <w:vertAlign w:val="superscript"/>
        </w:rPr>
        <w:t xml:space="preserve">1 </w:t>
      </w:r>
      <w:r>
        <w:rPr>
          <w:rFonts w:ascii="Times New Roman" w:eastAsia="宋体" w:hAnsi="Times New Roman" w:cs="Times New Roman"/>
          <w:color w:val="000000" w:themeColor="text1"/>
          <w:sz w:val="24"/>
          <w:szCs w:val="24"/>
        </w:rPr>
        <w:t>Key Laboratory of Humid subtropical Eco-geographical Process of Ministry of Education, School of Geographical Sciences, Fujian Normal University, Fuzhou 350117, China</w:t>
      </w:r>
    </w:p>
    <w:p w14:paraId="06177BAB" w14:textId="77777777" w:rsidR="00F06042" w:rsidRDefault="00F06042" w:rsidP="00F06042">
      <w:pPr>
        <w:spacing w:line="48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vertAlign w:val="superscript"/>
        </w:rPr>
        <w:t xml:space="preserve">2 </w:t>
      </w:r>
      <w:r>
        <w:rPr>
          <w:rFonts w:ascii="Times New Roman" w:eastAsia="宋体" w:hAnsi="Times New Roman" w:cs="Times New Roman"/>
          <w:color w:val="000000" w:themeColor="text1"/>
          <w:sz w:val="24"/>
          <w:szCs w:val="24"/>
        </w:rPr>
        <w:t>Fujian Sanming Forest Ecosystem National Observation and Research Station, Fujian Normal University, Fuzhou 350117, China</w:t>
      </w:r>
    </w:p>
    <w:bookmarkEnd w:id="5"/>
    <w:p w14:paraId="4DEFF050" w14:textId="77777777" w:rsidR="00F06042" w:rsidRDefault="00F06042" w:rsidP="00F06042">
      <w:pPr>
        <w:spacing w:line="48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vertAlign w:val="superscript"/>
        </w:rPr>
        <w:t xml:space="preserve">3 </w:t>
      </w:r>
      <w:r>
        <w:rPr>
          <w:rFonts w:ascii="Times New Roman" w:eastAsia="宋体" w:hAnsi="Times New Roman" w:cs="Times New Roman"/>
          <w:color w:val="000000" w:themeColor="text1"/>
          <w:sz w:val="24"/>
          <w:szCs w:val="24"/>
        </w:rPr>
        <w:t>Ministry of Education Key Laboratory of Ecology and Resource Use of the Mongolian Plateau, Inner Mongolia Key Laboratory of Grassland Ecology, and School of Ecology and Environment, Inner Mongolia University, Huhhot 010021, China</w:t>
      </w:r>
    </w:p>
    <w:p w14:paraId="08E318D0" w14:textId="77777777" w:rsidR="00F06042" w:rsidRDefault="00F06042" w:rsidP="00F06042">
      <w:pPr>
        <w:spacing w:line="48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vertAlign w:val="superscript"/>
        </w:rPr>
        <w:t xml:space="preserve">4 </w:t>
      </w:r>
      <w:r>
        <w:rPr>
          <w:rFonts w:ascii="Times New Roman" w:eastAsia="宋体" w:hAnsi="Times New Roman" w:cs="Times New Roman"/>
          <w:color w:val="000000" w:themeColor="text1"/>
          <w:sz w:val="24"/>
          <w:szCs w:val="24"/>
        </w:rPr>
        <w:t>State Key Laboratory of Vegetation Structure, Function and Construction (VegLab), Ministry of Education Key Laboratory of Earth Surface Processes, and College of Urban and Environmental Sciences, Peking University, Beijing 100871, China</w:t>
      </w:r>
    </w:p>
    <w:p w14:paraId="0B3B9EAF" w14:textId="77777777" w:rsidR="00F06042" w:rsidRDefault="00F06042" w:rsidP="00F06042">
      <w:pPr>
        <w:spacing w:line="480" w:lineRule="auto"/>
        <w:rPr>
          <w:rFonts w:ascii="Times New Roman" w:eastAsia="宋体" w:hAnsi="Times New Roman" w:cs="Times New Roman"/>
          <w:color w:val="000000" w:themeColor="text1"/>
          <w:sz w:val="24"/>
          <w:szCs w:val="24"/>
        </w:rPr>
      </w:pPr>
    </w:p>
    <w:p w14:paraId="09435F1E" w14:textId="77777777" w:rsidR="00F06042" w:rsidRDefault="00F06042" w:rsidP="00F06042">
      <w:pPr>
        <w:spacing w:line="480" w:lineRule="auto"/>
        <w:rPr>
          <w:rStyle w:val="ae"/>
          <w:rFonts w:ascii="Times New Roman" w:hAnsi="Times New Roman" w:cs="Times New Roman"/>
          <w:color w:val="000000" w:themeColor="text1"/>
          <w:szCs w:val="24"/>
        </w:rPr>
      </w:pPr>
      <w:r>
        <w:rPr>
          <w:rFonts w:ascii="Times New Roman" w:eastAsia="宋体" w:hAnsi="Times New Roman" w:cs="Times New Roman"/>
          <w:b/>
          <w:bCs/>
          <w:color w:val="000000" w:themeColor="text1"/>
          <w:sz w:val="24"/>
          <w:szCs w:val="24"/>
          <w:vertAlign w:val="superscript"/>
        </w:rPr>
        <w:t>*</w:t>
      </w:r>
      <w:r>
        <w:rPr>
          <w:rFonts w:ascii="Times New Roman" w:eastAsia="宋体" w:hAnsi="Times New Roman" w:cs="Times New Roman"/>
          <w:b/>
          <w:bCs/>
          <w:color w:val="000000" w:themeColor="text1"/>
          <w:sz w:val="24"/>
          <w:szCs w:val="24"/>
        </w:rPr>
        <w:t>Corresponding author:</w:t>
      </w:r>
      <w:r>
        <w:rPr>
          <w:rFonts w:ascii="Times New Roman" w:eastAsia="宋体" w:hAnsi="Times New Roman" w:cs="Times New Roman"/>
          <w:color w:val="000000" w:themeColor="text1"/>
          <w:sz w:val="24"/>
          <w:szCs w:val="24"/>
        </w:rPr>
        <w:t xml:space="preserve"> Qiufang Zhang and Yuehmin Chen</w:t>
      </w:r>
    </w:p>
    <w:p w14:paraId="49A51B0C" w14:textId="449B7E4D" w:rsidR="00253634" w:rsidRPr="00F06042" w:rsidRDefault="00F06042" w:rsidP="00F06042">
      <w:pPr>
        <w:spacing w:line="480" w:lineRule="auto"/>
        <w:rPr>
          <w:rFonts w:ascii="Times New Roman" w:eastAsia="宋体" w:hAnsi="Times New Roman" w:cs="Times New Roman"/>
          <w:color w:val="000000" w:themeColor="text1"/>
          <w:sz w:val="24"/>
          <w:szCs w:val="24"/>
          <w:lang w:val="fr-FR"/>
        </w:rPr>
      </w:pPr>
      <w:r>
        <w:rPr>
          <w:rFonts w:ascii="Times New Roman" w:eastAsia="宋体" w:hAnsi="Times New Roman" w:cs="Times New Roman"/>
          <w:b/>
          <w:bCs/>
          <w:color w:val="000000" w:themeColor="text1"/>
          <w:sz w:val="24"/>
          <w:szCs w:val="24"/>
          <w:lang w:val="fr-FR"/>
        </w:rPr>
        <w:t>E-mail:</w:t>
      </w:r>
      <w:r>
        <w:rPr>
          <w:rFonts w:ascii="Times New Roman" w:eastAsia="宋体" w:hAnsi="Times New Roman" w:cs="Times New Roman"/>
          <w:color w:val="000000" w:themeColor="text1"/>
          <w:sz w:val="24"/>
          <w:szCs w:val="24"/>
          <w:lang w:val="fr-FR"/>
        </w:rPr>
        <w:t xml:space="preserve"> qiufangzh@fjnu.edu.cn (Qiufang Zhang); ymchen@fjnu.edu.cn (Yuehmin Chen)</w:t>
      </w:r>
    </w:p>
    <w:p w14:paraId="51E788EA" w14:textId="77777777" w:rsidR="00253634" w:rsidRDefault="00253634">
      <w:pPr>
        <w:widowControl/>
        <w:jc w:val="left"/>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br w:type="page"/>
      </w:r>
    </w:p>
    <w:p w14:paraId="3D7F3863" w14:textId="567B5D11" w:rsidR="00253634" w:rsidRDefault="00203B2F" w:rsidP="00253634">
      <w:pPr>
        <w:spacing w:line="276" w:lineRule="auto"/>
        <w:rPr>
          <w:color w:val="000000" w:themeColor="text1"/>
        </w:rPr>
      </w:pPr>
      <w:r w:rsidRPr="00203B2F">
        <w:rPr>
          <w:noProof/>
          <w:color w:val="000000" w:themeColor="text1"/>
        </w:rPr>
        <w:lastRenderedPageBreak/>
        <w:drawing>
          <wp:inline distT="0" distB="0" distL="0" distR="0" wp14:anchorId="6FF1456A" wp14:editId="757F7445">
            <wp:extent cx="5278120" cy="2252345"/>
            <wp:effectExtent l="0" t="0" r="0" b="0"/>
            <wp:docPr id="29544614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8120" cy="2252345"/>
                    </a:xfrm>
                    <a:prstGeom prst="rect">
                      <a:avLst/>
                    </a:prstGeom>
                    <a:noFill/>
                    <a:ln>
                      <a:noFill/>
                    </a:ln>
                  </pic:spPr>
                </pic:pic>
              </a:graphicData>
            </a:graphic>
          </wp:inline>
        </w:drawing>
      </w:r>
    </w:p>
    <w:p w14:paraId="54A30435" w14:textId="7EED91FD" w:rsidR="00253634" w:rsidRPr="00BE63BF" w:rsidRDefault="00253634" w:rsidP="00253634">
      <w:pPr>
        <w:overflowPunct w:val="0"/>
        <w:spacing w:line="360" w:lineRule="auto"/>
        <w:rPr>
          <w:rFonts w:ascii="Times New Roman" w:hAnsi="Times New Roman" w:cs="Times New Roman"/>
          <w:color w:val="000000" w:themeColor="text1"/>
          <w:sz w:val="24"/>
          <w:szCs w:val="24"/>
        </w:rPr>
      </w:pPr>
      <w:r w:rsidRPr="00BE63BF">
        <w:rPr>
          <w:rFonts w:ascii="Times New Roman" w:hAnsi="Times New Roman" w:cs="Times New Roman" w:hint="eastAsia"/>
          <w:b/>
          <w:bCs/>
          <w:color w:val="000000" w:themeColor="text1"/>
          <w:sz w:val="24"/>
          <w:szCs w:val="24"/>
        </w:rPr>
        <w:t xml:space="preserve">Figure S1. </w:t>
      </w:r>
      <w:r w:rsidRPr="00BE63BF">
        <w:rPr>
          <w:rFonts w:ascii="Times New Roman" w:hAnsi="Times New Roman" w:cs="Times New Roman"/>
          <w:color w:val="000000" w:themeColor="text1"/>
          <w:sz w:val="24"/>
          <w:szCs w:val="24"/>
        </w:rPr>
        <w:t xml:space="preserve">Conceptual framework for classifying soil organic carbon (SOC) </w:t>
      </w:r>
      <w:r w:rsidR="00BE63BF" w:rsidRPr="00BE63BF">
        <w:rPr>
          <w:rFonts w:ascii="Times New Roman" w:hAnsi="Times New Roman" w:cs="Times New Roman"/>
          <w:color w:val="FF0000"/>
          <w:sz w:val="24"/>
          <w:szCs w:val="24"/>
        </w:rPr>
        <w:t>pool</w:t>
      </w:r>
      <w:r w:rsidRPr="00BE63BF">
        <w:rPr>
          <w:rFonts w:ascii="Times New Roman" w:hAnsi="Times New Roman" w:cs="Times New Roman"/>
          <w:color w:val="FF0000"/>
          <w:sz w:val="24"/>
          <w:szCs w:val="24"/>
        </w:rPr>
        <w:t xml:space="preserve">s </w:t>
      </w:r>
      <w:r w:rsidRPr="00BE63BF">
        <w:rPr>
          <w:rFonts w:ascii="Times New Roman" w:hAnsi="Times New Roman" w:cs="Times New Roman"/>
          <w:color w:val="000000" w:themeColor="text1"/>
          <w:sz w:val="24"/>
          <w:szCs w:val="24"/>
        </w:rPr>
        <w:t xml:space="preserve">based on </w:t>
      </w:r>
      <w:bookmarkStart w:id="6" w:name="_Hlk236316975"/>
      <w:r w:rsidRPr="00BE63BF">
        <w:rPr>
          <w:rFonts w:ascii="Times New Roman" w:hAnsi="Times New Roman" w:cs="Times New Roman"/>
          <w:color w:val="000000" w:themeColor="text1"/>
          <w:sz w:val="24"/>
          <w:szCs w:val="24"/>
        </w:rPr>
        <w:t>biological,</w:t>
      </w:r>
      <w:bookmarkEnd w:id="6"/>
      <w:r w:rsidRPr="00BE63BF">
        <w:rPr>
          <w:rFonts w:ascii="Times New Roman" w:hAnsi="Times New Roman" w:cs="Times New Roman"/>
          <w:color w:val="000000" w:themeColor="text1"/>
          <w:sz w:val="24"/>
          <w:szCs w:val="24"/>
        </w:rPr>
        <w:t xml:space="preserve"> chemical, and physical properties. </w:t>
      </w:r>
      <w:bookmarkStart w:id="7" w:name="_Hlk236413267"/>
      <w:r w:rsidRPr="00BE63BF">
        <w:rPr>
          <w:rFonts w:ascii="Times New Roman" w:hAnsi="Times New Roman" w:cs="Times New Roman"/>
          <w:color w:val="000000" w:themeColor="text1"/>
          <w:sz w:val="24"/>
          <w:szCs w:val="24"/>
        </w:rPr>
        <w:t>DOC, dissolved organic carbon; MBC, microbial biomass carbon; LPI-C, labile pool I carbon; LPII-C, labile pool II carbon; RP-C, recalcitrant pool carbon; POC, particulate organic carbon; MAOC, mineral-associated organic carbon.</w:t>
      </w:r>
      <w:bookmarkEnd w:id="7"/>
    </w:p>
    <w:p w14:paraId="0CE541B8" w14:textId="77777777" w:rsidR="00253634" w:rsidRDefault="00253634" w:rsidP="00253634">
      <w:pPr>
        <w:widowControl/>
        <w:jc w:val="lef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5E0B7C17" w14:textId="77777777" w:rsidR="00E8367E" w:rsidRDefault="00000000">
      <w:pPr>
        <w:spacing w:line="360" w:lineRule="auto"/>
        <w:rPr>
          <w:rFonts w:ascii="Times New Roman" w:eastAsia="等线" w:hAnsi="Times New Roman" w:cs="Times New Roman"/>
          <w:b/>
          <w:kern w:val="28"/>
          <w:sz w:val="24"/>
          <w:szCs w:val="24"/>
          <w:lang w:val="en-CA"/>
        </w:rPr>
      </w:pPr>
      <w:r>
        <w:rPr>
          <w:noProof/>
        </w:rPr>
        <w:lastRenderedPageBreak/>
        <w:drawing>
          <wp:inline distT="0" distB="0" distL="114300" distR="114300" wp14:anchorId="3FAEC1C5" wp14:editId="2E4C888C">
            <wp:extent cx="5277485" cy="5824855"/>
            <wp:effectExtent l="0" t="0" r="10795"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5277485" cy="5824855"/>
                    </a:xfrm>
                    <a:prstGeom prst="rect">
                      <a:avLst/>
                    </a:prstGeom>
                    <a:noFill/>
                    <a:ln>
                      <a:noFill/>
                    </a:ln>
                  </pic:spPr>
                </pic:pic>
              </a:graphicData>
            </a:graphic>
          </wp:inline>
        </w:drawing>
      </w:r>
    </w:p>
    <w:p w14:paraId="79A46B4C" w14:textId="519A7841" w:rsidR="00E8367E" w:rsidRDefault="00000000">
      <w:pPr>
        <w:widowControl/>
        <w:adjustRightInd w:val="0"/>
        <w:snapToGrid w:val="0"/>
        <w:spacing w:line="360" w:lineRule="auto"/>
      </w:pPr>
      <w:r>
        <w:rPr>
          <w:rFonts w:ascii="Times New Roman" w:eastAsia="等线" w:hAnsi="Times New Roman" w:cs="Times New Roman"/>
          <w:b/>
          <w:kern w:val="28"/>
          <w:sz w:val="24"/>
          <w:szCs w:val="24"/>
          <w:lang w:val="en-CA" w:eastAsia="en-CA"/>
        </w:rPr>
        <w:t>Fig</w:t>
      </w:r>
      <w:r>
        <w:rPr>
          <w:rFonts w:ascii="Times New Roman" w:eastAsia="等线" w:hAnsi="Times New Roman" w:cs="Times New Roman" w:hint="eastAsia"/>
          <w:b/>
          <w:kern w:val="28"/>
          <w:sz w:val="24"/>
          <w:szCs w:val="24"/>
        </w:rPr>
        <w:t>ure</w:t>
      </w:r>
      <w:r>
        <w:rPr>
          <w:rFonts w:ascii="Times New Roman" w:eastAsia="等线" w:hAnsi="Times New Roman" w:cs="Times New Roman"/>
          <w:b/>
          <w:kern w:val="28"/>
          <w:sz w:val="24"/>
          <w:szCs w:val="24"/>
          <w:lang w:val="en-CA" w:eastAsia="en-CA"/>
        </w:rPr>
        <w:t xml:space="preserve"> S</w:t>
      </w:r>
      <w:r w:rsidR="00F06042">
        <w:rPr>
          <w:rFonts w:ascii="Times New Roman" w:eastAsia="等线" w:hAnsi="Times New Roman" w:cs="Times New Roman"/>
          <w:b/>
          <w:kern w:val="28"/>
          <w:sz w:val="24"/>
          <w:szCs w:val="24"/>
          <w:lang w:val="en-CA"/>
        </w:rPr>
        <w:t>2</w:t>
      </w:r>
      <w:r>
        <w:rPr>
          <w:rFonts w:ascii="Times New Roman" w:eastAsia="等线" w:hAnsi="Times New Roman" w:cs="Times New Roman" w:hint="eastAsia"/>
          <w:b/>
          <w:kern w:val="28"/>
          <w:sz w:val="24"/>
          <w:szCs w:val="24"/>
          <w:lang w:val="en-CA"/>
        </w:rPr>
        <w:t>.</w:t>
      </w:r>
      <w:r>
        <w:rPr>
          <w:rFonts w:ascii="Times New Roman" w:eastAsia="等线" w:hAnsi="Times New Roman" w:cs="Times New Roman"/>
          <w:kern w:val="28"/>
          <w:sz w:val="24"/>
          <w:szCs w:val="24"/>
          <w:lang w:val="en-CA" w:eastAsia="en-CA"/>
        </w:rPr>
        <w:t xml:space="preserve"> PRISMA 2020 Flow Diagram showing the process of study selection in this meta-analysis. </w:t>
      </w:r>
      <w:r>
        <w:rPr>
          <w:rFonts w:ascii="Times New Roman" w:eastAsia="等线" w:hAnsi="Times New Roman" w:cs="Times New Roman"/>
          <w:kern w:val="28"/>
          <w:sz w:val="24"/>
          <w:szCs w:val="24"/>
          <w:lang w:val="en-CA"/>
        </w:rPr>
        <w:t>This</w:t>
      </w:r>
      <w:r>
        <w:rPr>
          <w:rFonts w:ascii="Times New Roman" w:eastAsia="等线" w:hAnsi="Times New Roman" w:cs="Times New Roman"/>
          <w:kern w:val="28"/>
          <w:sz w:val="24"/>
          <w:szCs w:val="24"/>
          <w:lang w:val="en-CA" w:eastAsia="en-CA"/>
        </w:rPr>
        <w:t xml:space="preserve"> official template </w:t>
      </w:r>
      <w:r>
        <w:rPr>
          <w:rFonts w:ascii="Times New Roman" w:eastAsia="等线" w:hAnsi="Times New Roman" w:cs="Times New Roman"/>
          <w:kern w:val="28"/>
          <w:sz w:val="24"/>
          <w:szCs w:val="24"/>
          <w:lang w:val="en-CA"/>
        </w:rPr>
        <w:t>is</w:t>
      </w:r>
      <w:r>
        <w:rPr>
          <w:rFonts w:ascii="Times New Roman" w:eastAsia="等线" w:hAnsi="Times New Roman" w:cs="Times New Roman"/>
          <w:kern w:val="28"/>
          <w:sz w:val="24"/>
          <w:szCs w:val="24"/>
          <w:lang w:val="en-CA" w:eastAsia="en-CA"/>
        </w:rPr>
        <w:t xml:space="preserve"> from: Page</w:t>
      </w:r>
      <w:r>
        <w:rPr>
          <w:rFonts w:ascii="Times New Roman" w:eastAsia="等线" w:hAnsi="Times New Roman" w:cs="Times New Roman"/>
          <w:kern w:val="28"/>
          <w:sz w:val="24"/>
          <w:szCs w:val="24"/>
          <w:lang w:val="en-CA"/>
        </w:rPr>
        <w:t>,</w:t>
      </w:r>
      <w:r>
        <w:rPr>
          <w:rFonts w:ascii="Times New Roman" w:eastAsia="等线" w:hAnsi="Times New Roman" w:cs="Times New Roman"/>
          <w:kern w:val="28"/>
          <w:sz w:val="24"/>
          <w:szCs w:val="24"/>
          <w:lang w:val="en-CA" w:eastAsia="en-CA"/>
        </w:rPr>
        <w:t xml:space="preserve"> M</w:t>
      </w:r>
      <w:r>
        <w:rPr>
          <w:rFonts w:ascii="Times New Roman" w:eastAsia="等线" w:hAnsi="Times New Roman" w:cs="Times New Roman"/>
          <w:kern w:val="28"/>
          <w:sz w:val="24"/>
          <w:szCs w:val="24"/>
          <w:lang w:val="en-CA"/>
        </w:rPr>
        <w:t>.</w:t>
      </w:r>
      <w:r>
        <w:rPr>
          <w:rFonts w:ascii="Times New Roman" w:eastAsia="等线" w:hAnsi="Times New Roman" w:cs="Times New Roman"/>
          <w:kern w:val="28"/>
          <w:sz w:val="24"/>
          <w:szCs w:val="24"/>
          <w:lang w:val="en-CA" w:eastAsia="en-CA"/>
        </w:rPr>
        <w:t>J</w:t>
      </w:r>
      <w:r>
        <w:rPr>
          <w:rFonts w:ascii="Times New Roman" w:eastAsia="等线" w:hAnsi="Times New Roman" w:cs="Times New Roman"/>
          <w:kern w:val="28"/>
          <w:sz w:val="24"/>
          <w:szCs w:val="24"/>
          <w:lang w:val="en-CA"/>
        </w:rPr>
        <w:t>.</w:t>
      </w:r>
      <w:r>
        <w:rPr>
          <w:rFonts w:ascii="Times New Roman" w:eastAsia="等线" w:hAnsi="Times New Roman" w:cs="Times New Roman"/>
          <w:kern w:val="28"/>
          <w:sz w:val="24"/>
          <w:szCs w:val="24"/>
          <w:lang w:val="en-CA" w:eastAsia="en-CA"/>
        </w:rPr>
        <w:t>, McKenzie</w:t>
      </w:r>
      <w:r>
        <w:rPr>
          <w:rFonts w:ascii="Times New Roman" w:eastAsia="等线" w:hAnsi="Times New Roman" w:cs="Times New Roman"/>
          <w:kern w:val="28"/>
          <w:sz w:val="24"/>
          <w:szCs w:val="24"/>
          <w:lang w:val="en-CA"/>
        </w:rPr>
        <w:t>,</w:t>
      </w:r>
      <w:r>
        <w:rPr>
          <w:rFonts w:ascii="Times New Roman" w:eastAsia="等线" w:hAnsi="Times New Roman" w:cs="Times New Roman"/>
          <w:kern w:val="28"/>
          <w:sz w:val="24"/>
          <w:szCs w:val="24"/>
          <w:lang w:val="en-CA" w:eastAsia="en-CA"/>
        </w:rPr>
        <w:t xml:space="preserve"> J</w:t>
      </w:r>
      <w:r>
        <w:rPr>
          <w:rFonts w:ascii="Times New Roman" w:eastAsia="等线" w:hAnsi="Times New Roman" w:cs="Times New Roman"/>
          <w:kern w:val="28"/>
          <w:sz w:val="24"/>
          <w:szCs w:val="24"/>
          <w:lang w:val="en-CA"/>
        </w:rPr>
        <w:t>.</w:t>
      </w:r>
      <w:r>
        <w:rPr>
          <w:rFonts w:ascii="Times New Roman" w:eastAsia="等线" w:hAnsi="Times New Roman" w:cs="Times New Roman"/>
          <w:kern w:val="28"/>
          <w:sz w:val="24"/>
          <w:szCs w:val="24"/>
          <w:lang w:val="en-CA" w:eastAsia="en-CA"/>
        </w:rPr>
        <w:t>E</w:t>
      </w:r>
      <w:r>
        <w:rPr>
          <w:rFonts w:ascii="Times New Roman" w:eastAsia="等线" w:hAnsi="Times New Roman" w:cs="Times New Roman"/>
          <w:kern w:val="28"/>
          <w:sz w:val="24"/>
          <w:szCs w:val="24"/>
          <w:lang w:val="en-CA"/>
        </w:rPr>
        <w:t>.</w:t>
      </w:r>
      <w:r>
        <w:rPr>
          <w:rFonts w:ascii="Times New Roman" w:eastAsia="等线" w:hAnsi="Times New Roman" w:cs="Times New Roman"/>
          <w:kern w:val="28"/>
          <w:sz w:val="24"/>
          <w:szCs w:val="24"/>
          <w:lang w:val="en-CA" w:eastAsia="en-CA"/>
        </w:rPr>
        <w:t>, Bossuyt</w:t>
      </w:r>
      <w:r>
        <w:rPr>
          <w:rFonts w:ascii="Times New Roman" w:eastAsia="等线" w:hAnsi="Times New Roman" w:cs="Times New Roman"/>
          <w:kern w:val="28"/>
          <w:sz w:val="24"/>
          <w:szCs w:val="24"/>
          <w:lang w:val="en-CA"/>
        </w:rPr>
        <w:t>,</w:t>
      </w:r>
      <w:r>
        <w:rPr>
          <w:rFonts w:ascii="Times New Roman" w:eastAsia="等线" w:hAnsi="Times New Roman" w:cs="Times New Roman"/>
          <w:kern w:val="28"/>
          <w:sz w:val="24"/>
          <w:szCs w:val="24"/>
          <w:lang w:val="en-CA" w:eastAsia="en-CA"/>
        </w:rPr>
        <w:t xml:space="preserve"> P</w:t>
      </w:r>
      <w:r>
        <w:rPr>
          <w:rFonts w:ascii="Times New Roman" w:eastAsia="等线" w:hAnsi="Times New Roman" w:cs="Times New Roman"/>
          <w:kern w:val="28"/>
          <w:sz w:val="24"/>
          <w:szCs w:val="24"/>
          <w:lang w:val="en-CA"/>
        </w:rPr>
        <w:t>.</w:t>
      </w:r>
      <w:r>
        <w:rPr>
          <w:rFonts w:ascii="Times New Roman" w:eastAsia="等线" w:hAnsi="Times New Roman" w:cs="Times New Roman"/>
          <w:kern w:val="28"/>
          <w:sz w:val="24"/>
          <w:szCs w:val="24"/>
          <w:lang w:val="en-CA" w:eastAsia="en-CA"/>
        </w:rPr>
        <w:t>M</w:t>
      </w:r>
      <w:r>
        <w:rPr>
          <w:rFonts w:ascii="Times New Roman" w:eastAsia="等线" w:hAnsi="Times New Roman" w:cs="Times New Roman"/>
          <w:kern w:val="28"/>
          <w:sz w:val="24"/>
          <w:szCs w:val="24"/>
          <w:lang w:val="en-CA"/>
        </w:rPr>
        <w:t>.</w:t>
      </w:r>
      <w:r>
        <w:rPr>
          <w:rFonts w:ascii="Times New Roman" w:eastAsia="等线" w:hAnsi="Times New Roman" w:cs="Times New Roman"/>
          <w:kern w:val="28"/>
          <w:sz w:val="24"/>
          <w:szCs w:val="24"/>
          <w:lang w:val="en-CA" w:eastAsia="en-CA"/>
        </w:rPr>
        <w:t>, Boutron</w:t>
      </w:r>
      <w:r>
        <w:rPr>
          <w:rFonts w:ascii="Times New Roman" w:eastAsia="等线" w:hAnsi="Times New Roman" w:cs="Times New Roman"/>
          <w:kern w:val="28"/>
          <w:sz w:val="24"/>
          <w:szCs w:val="24"/>
          <w:lang w:val="en-CA"/>
        </w:rPr>
        <w:t>,</w:t>
      </w:r>
      <w:r>
        <w:rPr>
          <w:rFonts w:ascii="Times New Roman" w:eastAsia="等线" w:hAnsi="Times New Roman" w:cs="Times New Roman"/>
          <w:kern w:val="28"/>
          <w:sz w:val="24"/>
          <w:szCs w:val="24"/>
          <w:lang w:val="en-CA" w:eastAsia="en-CA"/>
        </w:rPr>
        <w:t xml:space="preserve"> I</w:t>
      </w:r>
      <w:r>
        <w:rPr>
          <w:rFonts w:ascii="Times New Roman" w:eastAsia="等线" w:hAnsi="Times New Roman" w:cs="Times New Roman"/>
          <w:kern w:val="28"/>
          <w:sz w:val="24"/>
          <w:szCs w:val="24"/>
          <w:lang w:val="en-CA"/>
        </w:rPr>
        <w:t>.</w:t>
      </w:r>
      <w:r>
        <w:rPr>
          <w:rFonts w:ascii="Times New Roman" w:eastAsia="等线" w:hAnsi="Times New Roman" w:cs="Times New Roman"/>
          <w:kern w:val="28"/>
          <w:sz w:val="24"/>
          <w:szCs w:val="24"/>
          <w:lang w:val="en-CA" w:eastAsia="en-CA"/>
        </w:rPr>
        <w:t>, Hoffmann</w:t>
      </w:r>
      <w:r>
        <w:rPr>
          <w:rFonts w:ascii="Times New Roman" w:eastAsia="等线" w:hAnsi="Times New Roman" w:cs="Times New Roman"/>
          <w:kern w:val="28"/>
          <w:sz w:val="24"/>
          <w:szCs w:val="24"/>
          <w:lang w:val="en-CA"/>
        </w:rPr>
        <w:t>,</w:t>
      </w:r>
      <w:r>
        <w:rPr>
          <w:rFonts w:ascii="Times New Roman" w:eastAsia="等线" w:hAnsi="Times New Roman" w:cs="Times New Roman"/>
          <w:kern w:val="28"/>
          <w:sz w:val="24"/>
          <w:szCs w:val="24"/>
          <w:lang w:val="en-CA" w:eastAsia="en-CA"/>
        </w:rPr>
        <w:t xml:space="preserve"> T</w:t>
      </w:r>
      <w:r>
        <w:rPr>
          <w:rFonts w:ascii="Times New Roman" w:eastAsia="等线" w:hAnsi="Times New Roman" w:cs="Times New Roman"/>
          <w:kern w:val="28"/>
          <w:sz w:val="24"/>
          <w:szCs w:val="24"/>
          <w:lang w:val="en-CA"/>
        </w:rPr>
        <w:t>.</w:t>
      </w:r>
      <w:r>
        <w:rPr>
          <w:rFonts w:ascii="Times New Roman" w:eastAsia="等线" w:hAnsi="Times New Roman" w:cs="Times New Roman"/>
          <w:kern w:val="28"/>
          <w:sz w:val="24"/>
          <w:szCs w:val="24"/>
          <w:lang w:val="en-CA" w:eastAsia="en-CA"/>
        </w:rPr>
        <w:t>C</w:t>
      </w:r>
      <w:r>
        <w:rPr>
          <w:rFonts w:ascii="Times New Roman" w:eastAsia="等线" w:hAnsi="Times New Roman" w:cs="Times New Roman"/>
          <w:kern w:val="28"/>
          <w:sz w:val="24"/>
          <w:szCs w:val="24"/>
          <w:lang w:val="en-CA"/>
        </w:rPr>
        <w:t>.</w:t>
      </w:r>
      <w:r>
        <w:rPr>
          <w:rFonts w:ascii="Times New Roman" w:eastAsia="等线" w:hAnsi="Times New Roman" w:cs="Times New Roman"/>
          <w:kern w:val="28"/>
          <w:sz w:val="24"/>
          <w:szCs w:val="24"/>
          <w:lang w:val="en-CA" w:eastAsia="en-CA"/>
        </w:rPr>
        <w:t>, Mulrow</w:t>
      </w:r>
      <w:r>
        <w:rPr>
          <w:rFonts w:ascii="Times New Roman" w:eastAsia="等线" w:hAnsi="Times New Roman" w:cs="Times New Roman"/>
          <w:kern w:val="28"/>
          <w:sz w:val="24"/>
          <w:szCs w:val="24"/>
          <w:lang w:val="en-CA"/>
        </w:rPr>
        <w:t>,</w:t>
      </w:r>
      <w:r>
        <w:rPr>
          <w:rFonts w:ascii="Times New Roman" w:eastAsia="等线" w:hAnsi="Times New Roman" w:cs="Times New Roman"/>
          <w:kern w:val="28"/>
          <w:sz w:val="24"/>
          <w:szCs w:val="24"/>
          <w:lang w:val="en-CA" w:eastAsia="en-CA"/>
        </w:rPr>
        <w:t xml:space="preserve"> C</w:t>
      </w:r>
      <w:r>
        <w:rPr>
          <w:rFonts w:ascii="Times New Roman" w:eastAsia="等线" w:hAnsi="Times New Roman" w:cs="Times New Roman"/>
          <w:kern w:val="28"/>
          <w:sz w:val="24"/>
          <w:szCs w:val="24"/>
          <w:lang w:val="en-CA"/>
        </w:rPr>
        <w:t>.</w:t>
      </w:r>
      <w:r>
        <w:rPr>
          <w:rFonts w:ascii="Times New Roman" w:eastAsia="等线" w:hAnsi="Times New Roman" w:cs="Times New Roman"/>
          <w:kern w:val="28"/>
          <w:sz w:val="24"/>
          <w:szCs w:val="24"/>
          <w:lang w:val="en-CA" w:eastAsia="en-CA"/>
        </w:rPr>
        <w:t>D</w:t>
      </w:r>
      <w:r>
        <w:rPr>
          <w:rFonts w:ascii="Times New Roman" w:eastAsia="等线" w:hAnsi="Times New Roman" w:cs="Times New Roman"/>
          <w:kern w:val="28"/>
          <w:sz w:val="24"/>
          <w:szCs w:val="24"/>
          <w:lang w:val="en-CA"/>
        </w:rPr>
        <w:t>.</w:t>
      </w:r>
      <w:r>
        <w:rPr>
          <w:rFonts w:ascii="Times New Roman" w:eastAsia="等线" w:hAnsi="Times New Roman" w:cs="Times New Roman"/>
          <w:kern w:val="28"/>
          <w:sz w:val="24"/>
          <w:szCs w:val="24"/>
          <w:lang w:val="en-CA" w:eastAsia="en-CA"/>
        </w:rPr>
        <w:t xml:space="preserve">, </w:t>
      </w:r>
      <w:r>
        <w:rPr>
          <w:rFonts w:ascii="Times New Roman" w:eastAsia="等线" w:hAnsi="Times New Roman" w:cs="Times New Roman"/>
          <w:kern w:val="28"/>
          <w:sz w:val="24"/>
          <w:szCs w:val="24"/>
          <w:lang w:val="en-CA"/>
        </w:rPr>
        <w:t>..</w:t>
      </w:r>
      <w:r>
        <w:rPr>
          <w:rFonts w:ascii="Times New Roman" w:eastAsia="等线" w:hAnsi="Times New Roman" w:cs="Times New Roman"/>
          <w:kern w:val="28"/>
          <w:sz w:val="24"/>
          <w:szCs w:val="24"/>
          <w:lang w:val="en-CA" w:eastAsia="en-CA"/>
        </w:rPr>
        <w:t>.</w:t>
      </w:r>
      <w:r>
        <w:rPr>
          <w:rFonts w:ascii="Times New Roman" w:eastAsia="等线" w:hAnsi="Times New Roman" w:cs="Times New Roman"/>
          <w:kern w:val="28"/>
          <w:sz w:val="24"/>
          <w:szCs w:val="24"/>
          <w:lang w:val="en-CA"/>
        </w:rPr>
        <w:t xml:space="preserve"> Moher, D.</w:t>
      </w:r>
      <w:r>
        <w:rPr>
          <w:rFonts w:ascii="Times New Roman" w:eastAsia="等线" w:hAnsi="Times New Roman" w:cs="Times New Roman" w:hint="eastAsia"/>
          <w:kern w:val="28"/>
          <w:sz w:val="24"/>
          <w:szCs w:val="24"/>
        </w:rPr>
        <w:t>,</w:t>
      </w:r>
      <w:r>
        <w:rPr>
          <w:rFonts w:ascii="Times New Roman" w:eastAsia="等线" w:hAnsi="Times New Roman" w:cs="Times New Roman"/>
          <w:kern w:val="28"/>
          <w:sz w:val="24"/>
          <w:szCs w:val="24"/>
          <w:lang w:val="en-CA" w:eastAsia="en-CA"/>
        </w:rPr>
        <w:t xml:space="preserve"> </w:t>
      </w:r>
      <w:r>
        <w:rPr>
          <w:rFonts w:ascii="Times New Roman" w:eastAsia="等线" w:hAnsi="Times New Roman" w:cs="Times New Roman"/>
          <w:kern w:val="28"/>
          <w:sz w:val="24"/>
          <w:szCs w:val="24"/>
          <w:lang w:val="en-CA"/>
        </w:rPr>
        <w:t xml:space="preserve">2021. </w:t>
      </w:r>
      <w:r>
        <w:rPr>
          <w:rFonts w:ascii="Times New Roman" w:eastAsia="等线" w:hAnsi="Times New Roman" w:cs="Times New Roman"/>
          <w:kern w:val="28"/>
          <w:sz w:val="24"/>
          <w:szCs w:val="24"/>
          <w:lang w:val="en-CA" w:eastAsia="en-CA"/>
        </w:rPr>
        <w:t xml:space="preserve">The PRISMA 2020 statement: an updated guideline for reporting systematic reviews. </w:t>
      </w:r>
      <w:r>
        <w:rPr>
          <w:rFonts w:ascii="Times New Roman" w:eastAsia="等线" w:hAnsi="Times New Roman" w:cs="Times New Roman"/>
          <w:kern w:val="28"/>
          <w:sz w:val="24"/>
          <w:szCs w:val="24"/>
          <w:lang w:val="en-CA"/>
        </w:rPr>
        <w:t>Journal of Clinical Epidemiology 134, 178–179</w:t>
      </w:r>
      <w:r>
        <w:rPr>
          <w:rFonts w:ascii="Times New Roman" w:eastAsia="等线" w:hAnsi="Times New Roman" w:cs="Times New Roman"/>
          <w:kern w:val="28"/>
          <w:sz w:val="24"/>
          <w:szCs w:val="24"/>
          <w:lang w:val="en-CA" w:eastAsia="en-CA"/>
        </w:rPr>
        <w:t>.</w:t>
      </w:r>
      <w:r>
        <w:rPr>
          <w:rFonts w:ascii="Times New Roman" w:hAnsi="Times New Roman" w:cs="Times New Roman"/>
          <w:sz w:val="24"/>
          <w:szCs w:val="24"/>
        </w:rPr>
        <w:t xml:space="preserve"> </w:t>
      </w:r>
      <w:r>
        <w:rPr>
          <w:rFonts w:ascii="Times New Roman" w:eastAsia="等线" w:hAnsi="Times New Roman" w:cs="Times New Roman"/>
          <w:kern w:val="28"/>
          <w:sz w:val="24"/>
          <w:szCs w:val="24"/>
          <w:lang w:val="en-CA" w:eastAsia="en-CA"/>
        </w:rPr>
        <w:t>http://doi.org/10.1016/j.jclinepi.2021.03.001</w:t>
      </w:r>
    </w:p>
    <w:p w14:paraId="141AB536" w14:textId="77777777" w:rsidR="00F06042" w:rsidRDefault="00F06042">
      <w:pPr>
        <w:spacing w:line="360" w:lineRule="auto"/>
        <w:rPr>
          <w:rFonts w:ascii="Times New Roman" w:hAnsi="Times New Roman" w:cs="Times New Roman"/>
          <w:b/>
          <w:bCs/>
          <w:sz w:val="24"/>
          <w:szCs w:val="24"/>
        </w:rPr>
        <w:sectPr w:rsidR="00F06042">
          <w:footerReference w:type="default" r:id="rId9"/>
          <w:type w:val="continuous"/>
          <w:pgSz w:w="11906" w:h="16838"/>
          <w:pgMar w:top="1440" w:right="1797" w:bottom="1440" w:left="1797" w:header="851" w:footer="992" w:gutter="0"/>
          <w:cols w:space="425"/>
          <w:docGrid w:type="lines" w:linePitch="312"/>
        </w:sectPr>
      </w:pPr>
    </w:p>
    <w:p w14:paraId="5FA69B27" w14:textId="77777777" w:rsidR="00F06042" w:rsidRDefault="00F06042" w:rsidP="00F06042">
      <w:pPr>
        <w:spacing w:line="276" w:lineRule="auto"/>
        <w:rPr>
          <w:rFonts w:ascii="Times New Roman" w:hAnsi="Times New Roman" w:cs="Times New Roman"/>
          <w:b/>
          <w:bCs/>
          <w:color w:val="000000" w:themeColor="text1"/>
          <w:sz w:val="24"/>
          <w:szCs w:val="24"/>
        </w:rPr>
      </w:pPr>
      <w:r w:rsidRPr="0081700D">
        <w:rPr>
          <w:rFonts w:ascii="Times New Roman" w:hAnsi="Times New Roman" w:cs="Times New Roman"/>
          <w:noProof/>
          <w:color w:val="000000" w:themeColor="text1"/>
          <w:sz w:val="24"/>
          <w:szCs w:val="24"/>
        </w:rPr>
        <w:lastRenderedPageBreak/>
        <w:drawing>
          <wp:inline distT="0" distB="0" distL="0" distR="0" wp14:anchorId="783767BD" wp14:editId="0093B0D4">
            <wp:extent cx="5278120" cy="3173095"/>
            <wp:effectExtent l="0" t="0" r="0" b="8255"/>
            <wp:docPr id="169164704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hqprint">
                      <a:extLst>
                        <a:ext uri="{28A0092B-C50C-407E-A947-70E740481C1C}">
                          <a14:useLocalDpi xmlns:a14="http://schemas.microsoft.com/office/drawing/2010/main" val="0"/>
                        </a:ext>
                      </a:extLst>
                    </a:blip>
                    <a:srcRect/>
                    <a:stretch>
                      <a:fillRect/>
                    </a:stretch>
                  </pic:blipFill>
                  <pic:spPr bwMode="auto">
                    <a:xfrm>
                      <a:off x="0" y="0"/>
                      <a:ext cx="5278120" cy="3173095"/>
                    </a:xfrm>
                    <a:prstGeom prst="rect">
                      <a:avLst/>
                    </a:prstGeom>
                    <a:noFill/>
                    <a:ln>
                      <a:noFill/>
                    </a:ln>
                  </pic:spPr>
                </pic:pic>
              </a:graphicData>
            </a:graphic>
          </wp:inline>
        </w:drawing>
      </w:r>
    </w:p>
    <w:p w14:paraId="159B0C66" w14:textId="73F8EBA7" w:rsidR="00F06042" w:rsidRPr="00BE63BF" w:rsidRDefault="00F06042" w:rsidP="00F06042">
      <w:pPr>
        <w:spacing w:line="480" w:lineRule="auto"/>
        <w:rPr>
          <w:rFonts w:ascii="Times New Roman" w:hAnsi="Times New Roman" w:cs="Times New Roman"/>
          <w:color w:val="000000" w:themeColor="text1"/>
          <w:sz w:val="24"/>
          <w:szCs w:val="24"/>
        </w:rPr>
      </w:pPr>
      <w:r w:rsidRPr="00BE63BF">
        <w:rPr>
          <w:rFonts w:ascii="Times New Roman" w:hAnsi="Times New Roman" w:cs="Times New Roman" w:hint="eastAsia"/>
          <w:b/>
          <w:bCs/>
          <w:color w:val="000000" w:themeColor="text1"/>
          <w:sz w:val="24"/>
          <w:szCs w:val="24"/>
        </w:rPr>
        <w:t>Figure S</w:t>
      </w:r>
      <w:r w:rsidRPr="00BE63BF">
        <w:rPr>
          <w:rFonts w:ascii="Times New Roman" w:hAnsi="Times New Roman" w:cs="Times New Roman"/>
          <w:b/>
          <w:bCs/>
          <w:color w:val="000000" w:themeColor="text1"/>
          <w:sz w:val="24"/>
          <w:szCs w:val="24"/>
        </w:rPr>
        <w:t>3</w:t>
      </w:r>
      <w:r w:rsidRPr="00BE63BF">
        <w:rPr>
          <w:rFonts w:ascii="Times New Roman" w:hAnsi="Times New Roman" w:cs="Times New Roman" w:hint="eastAsia"/>
          <w:b/>
          <w:bCs/>
          <w:color w:val="000000" w:themeColor="text1"/>
          <w:sz w:val="24"/>
          <w:szCs w:val="24"/>
        </w:rPr>
        <w:t xml:space="preserve">. </w:t>
      </w:r>
      <w:r w:rsidRPr="00BE63BF">
        <w:rPr>
          <w:rFonts w:ascii="Times New Roman" w:hAnsi="Times New Roman" w:cs="Times New Roman"/>
          <w:color w:val="000000" w:themeColor="text1"/>
          <w:sz w:val="24"/>
          <w:szCs w:val="24"/>
        </w:rPr>
        <w:t>Global site distribution of field-warming experiments included in this meta-analysis. The others in the figure including shrublands (</w:t>
      </w:r>
      <w:r w:rsidRPr="00BE63BF">
        <w:rPr>
          <w:rFonts w:ascii="Times New Roman" w:hAnsi="Times New Roman" w:cs="Times New Roman"/>
          <w:i/>
          <w:iCs/>
          <w:color w:val="000000" w:themeColor="text1"/>
          <w:sz w:val="24"/>
          <w:szCs w:val="24"/>
        </w:rPr>
        <w:t>n</w:t>
      </w:r>
      <w:r w:rsidRPr="00BE63BF">
        <w:rPr>
          <w:rFonts w:ascii="Times New Roman" w:hAnsi="Times New Roman" w:cs="Times New Roman"/>
          <w:color w:val="000000" w:themeColor="text1"/>
          <w:sz w:val="24"/>
          <w:szCs w:val="24"/>
        </w:rPr>
        <w:t xml:space="preserve"> = 18), tundra (</w:t>
      </w:r>
      <w:r w:rsidRPr="00BE63BF">
        <w:rPr>
          <w:rFonts w:ascii="Times New Roman" w:hAnsi="Times New Roman" w:cs="Times New Roman"/>
          <w:i/>
          <w:iCs/>
          <w:color w:val="000000" w:themeColor="text1"/>
          <w:sz w:val="24"/>
          <w:szCs w:val="24"/>
        </w:rPr>
        <w:t>n</w:t>
      </w:r>
      <w:r w:rsidRPr="00BE63BF">
        <w:rPr>
          <w:rFonts w:ascii="Times New Roman" w:hAnsi="Times New Roman" w:cs="Times New Roman"/>
          <w:color w:val="000000" w:themeColor="text1"/>
          <w:sz w:val="24"/>
          <w:szCs w:val="24"/>
        </w:rPr>
        <w:t xml:space="preserve"> = 5), and wetlands (</w:t>
      </w:r>
      <w:r w:rsidRPr="00BE63BF">
        <w:rPr>
          <w:rFonts w:ascii="Times New Roman" w:hAnsi="Times New Roman" w:cs="Times New Roman"/>
          <w:i/>
          <w:iCs/>
          <w:color w:val="000000" w:themeColor="text1"/>
          <w:sz w:val="24"/>
          <w:szCs w:val="24"/>
        </w:rPr>
        <w:t>n</w:t>
      </w:r>
      <w:r w:rsidRPr="00BE63BF">
        <w:rPr>
          <w:rFonts w:ascii="Times New Roman" w:hAnsi="Times New Roman" w:cs="Times New Roman"/>
          <w:color w:val="000000" w:themeColor="text1"/>
          <w:sz w:val="24"/>
          <w:szCs w:val="24"/>
        </w:rPr>
        <w:t xml:space="preserve"> = 4). The </w:t>
      </w:r>
      <w:r w:rsidRPr="00BE63BF">
        <w:rPr>
          <w:rFonts w:ascii="Times New Roman" w:hAnsi="Times New Roman" w:cs="Times New Roman"/>
          <w:i/>
          <w:iCs/>
          <w:color w:val="000000" w:themeColor="text1"/>
          <w:sz w:val="24"/>
          <w:szCs w:val="24"/>
        </w:rPr>
        <w:t>n</w:t>
      </w:r>
      <w:r w:rsidRPr="00BE63BF">
        <w:rPr>
          <w:rFonts w:ascii="Times New Roman" w:hAnsi="Times New Roman" w:cs="Times New Roman"/>
          <w:color w:val="000000" w:themeColor="text1"/>
          <w:sz w:val="24"/>
          <w:szCs w:val="24"/>
        </w:rPr>
        <w:t xml:space="preserve"> here represents the number of independent observations. The base map boundaries are for reference only and do not imply official recognition or acknowledgement of national boundaries.</w:t>
      </w:r>
    </w:p>
    <w:p w14:paraId="3CF36F89" w14:textId="77777777" w:rsidR="00F06042" w:rsidRDefault="00F06042">
      <w:pPr>
        <w:spacing w:line="360" w:lineRule="auto"/>
        <w:rPr>
          <w:rFonts w:ascii="Times New Roman" w:hAnsi="Times New Roman" w:cs="Times New Roman"/>
          <w:b/>
          <w:bCs/>
          <w:sz w:val="24"/>
          <w:szCs w:val="24"/>
        </w:rPr>
        <w:sectPr w:rsidR="00F06042" w:rsidSect="00F06042">
          <w:pgSz w:w="11906" w:h="16838"/>
          <w:pgMar w:top="1440" w:right="1797" w:bottom="1440" w:left="1797" w:header="851" w:footer="992" w:gutter="0"/>
          <w:cols w:space="425"/>
          <w:docGrid w:type="lines" w:linePitch="312"/>
        </w:sectPr>
      </w:pPr>
    </w:p>
    <w:p w14:paraId="4C6C3053" w14:textId="77777777" w:rsidR="00E8367E" w:rsidRDefault="00000000">
      <w:pPr>
        <w:spacing w:line="360" w:lineRule="auto"/>
        <w:jc w:val="center"/>
        <w:rPr>
          <w:rFonts w:ascii="Times New Roman" w:eastAsia="GulliverRM" w:hAnsi="Times New Roman" w:cs="Times New Roman"/>
          <w:sz w:val="24"/>
          <w:szCs w:val="28"/>
        </w:rPr>
      </w:pPr>
      <w:r>
        <w:rPr>
          <w:rFonts w:ascii="Times New Roman" w:eastAsia="GulliverRM" w:hAnsi="Times New Roman" w:cs="Times New Roman"/>
          <w:noProof/>
          <w:sz w:val="24"/>
          <w:szCs w:val="28"/>
        </w:rPr>
        <w:lastRenderedPageBreak/>
        <w:drawing>
          <wp:inline distT="0" distB="0" distL="0" distR="0" wp14:anchorId="491F1E81" wp14:editId="49E204D1">
            <wp:extent cx="3893185" cy="6610350"/>
            <wp:effectExtent l="0" t="0" r="0" b="0"/>
            <wp:docPr id="213125443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254435" name="图片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3901894" cy="6624375"/>
                    </a:xfrm>
                    <a:prstGeom prst="rect">
                      <a:avLst/>
                    </a:prstGeom>
                    <a:noFill/>
                    <a:ln>
                      <a:noFill/>
                    </a:ln>
                  </pic:spPr>
                </pic:pic>
              </a:graphicData>
            </a:graphic>
          </wp:inline>
        </w:drawing>
      </w:r>
    </w:p>
    <w:p w14:paraId="223C173F" w14:textId="2059BBE5" w:rsidR="001D3A20" w:rsidRDefault="00000000" w:rsidP="001D3A20">
      <w:pPr>
        <w:spacing w:line="360" w:lineRule="auto"/>
        <w:rPr>
          <w:color w:val="000000" w:themeColor="text1"/>
        </w:rPr>
      </w:pPr>
      <w:r w:rsidRPr="004D5BEC">
        <w:rPr>
          <w:rFonts w:ascii="Times New Roman" w:hAnsi="Times New Roman" w:cs="Times New Roman"/>
          <w:b/>
          <w:bCs/>
          <w:color w:val="000000" w:themeColor="text1"/>
          <w:sz w:val="24"/>
          <w:szCs w:val="24"/>
        </w:rPr>
        <w:t>Figure S</w:t>
      </w:r>
      <w:r w:rsidR="00253634">
        <w:rPr>
          <w:rFonts w:ascii="Times New Roman" w:hAnsi="Times New Roman" w:cs="Times New Roman" w:hint="eastAsia"/>
          <w:b/>
          <w:bCs/>
          <w:color w:val="000000" w:themeColor="text1"/>
          <w:sz w:val="24"/>
          <w:szCs w:val="24"/>
        </w:rPr>
        <w:t>4.</w:t>
      </w:r>
      <w:r w:rsidRPr="004D5BEC">
        <w:rPr>
          <w:rFonts w:ascii="Times New Roman" w:hAnsi="Times New Roman" w:cs="Times New Roman"/>
          <w:b/>
          <w:bCs/>
          <w:color w:val="000000" w:themeColor="text1"/>
          <w:sz w:val="24"/>
          <w:szCs w:val="24"/>
        </w:rPr>
        <w:t xml:space="preserve"> </w:t>
      </w:r>
      <w:r w:rsidRPr="004D5BEC">
        <w:rPr>
          <w:rFonts w:ascii="Times New Roman" w:eastAsia="GulliverRM" w:hAnsi="Times New Roman" w:cs="Times New Roman"/>
          <w:color w:val="000000" w:themeColor="text1"/>
          <w:sz w:val="24"/>
          <w:szCs w:val="28"/>
        </w:rPr>
        <w:t xml:space="preserve">Funnel plots showed the publication bias of responses </w:t>
      </w:r>
      <w:r w:rsidRPr="004D5BEC">
        <w:rPr>
          <w:rFonts w:ascii="Times New Roman" w:eastAsia="GulliverRM" w:hAnsi="Times New Roman" w:cs="Times New Roman" w:hint="eastAsia"/>
          <w:color w:val="000000" w:themeColor="text1"/>
          <w:sz w:val="24"/>
          <w:szCs w:val="28"/>
        </w:rPr>
        <w:t>(</w:t>
      </w:r>
      <w:r w:rsidRPr="004D5BEC">
        <w:rPr>
          <w:rFonts w:ascii="Times New Roman" w:eastAsia="GulliverRM" w:hAnsi="Times New Roman" w:cs="Times New Roman"/>
          <w:color w:val="000000" w:themeColor="text1"/>
          <w:sz w:val="24"/>
          <w:szCs w:val="28"/>
        </w:rPr>
        <w:t xml:space="preserve">lnRR) of soil organic carbon and its </w:t>
      </w:r>
      <w:r w:rsidR="00BE63BF" w:rsidRPr="00BE63BF">
        <w:rPr>
          <w:rFonts w:ascii="Times New Roman" w:eastAsia="GulliverRM" w:hAnsi="Times New Roman" w:cs="Times New Roman"/>
          <w:color w:val="FF0000"/>
          <w:sz w:val="24"/>
          <w:szCs w:val="28"/>
        </w:rPr>
        <w:t>pool</w:t>
      </w:r>
      <w:r w:rsidRPr="00BE63BF">
        <w:rPr>
          <w:rFonts w:ascii="Times New Roman" w:eastAsia="GulliverRM" w:hAnsi="Times New Roman" w:cs="Times New Roman"/>
          <w:color w:val="FF0000"/>
          <w:sz w:val="24"/>
          <w:szCs w:val="28"/>
        </w:rPr>
        <w:t xml:space="preserve">s </w:t>
      </w:r>
      <w:r w:rsidRPr="004D5BEC">
        <w:rPr>
          <w:rFonts w:ascii="Times New Roman" w:eastAsia="GulliverRM" w:hAnsi="Times New Roman" w:cs="Times New Roman"/>
          <w:color w:val="000000" w:themeColor="text1"/>
          <w:sz w:val="24"/>
          <w:szCs w:val="28"/>
        </w:rPr>
        <w:t xml:space="preserve">to field warming using Egger’s test. The publication bias was generally considered to exist when </w:t>
      </w:r>
      <w:r w:rsidRPr="004D5BEC">
        <w:rPr>
          <w:rFonts w:ascii="Times New Roman" w:eastAsia="GulliverRM" w:hAnsi="Times New Roman" w:cs="Times New Roman"/>
          <w:i/>
          <w:iCs/>
          <w:color w:val="000000" w:themeColor="text1"/>
          <w:sz w:val="24"/>
          <w:szCs w:val="28"/>
        </w:rPr>
        <w:t>p</w:t>
      </w:r>
      <w:r w:rsidRPr="004D5BEC">
        <w:rPr>
          <w:rFonts w:ascii="Times New Roman" w:eastAsia="GulliverRM" w:hAnsi="Times New Roman" w:cs="Times New Roman"/>
          <w:color w:val="000000" w:themeColor="text1"/>
          <w:sz w:val="24"/>
          <w:szCs w:val="28"/>
        </w:rPr>
        <w:t xml:space="preserve"> &lt; 0.05. n: observations. Soil organic carbon, SOC (</w:t>
      </w:r>
      <w:r w:rsidRPr="004D5BEC">
        <w:rPr>
          <w:rFonts w:ascii="Times New Roman" w:eastAsia="GulliverRM" w:hAnsi="Times New Roman" w:cs="Times New Roman"/>
          <w:b/>
          <w:bCs/>
          <w:color w:val="000000" w:themeColor="text1"/>
          <w:sz w:val="24"/>
          <w:szCs w:val="28"/>
        </w:rPr>
        <w:t>a</w:t>
      </w:r>
      <w:r w:rsidRPr="004D5BEC">
        <w:rPr>
          <w:rFonts w:ascii="Times New Roman" w:eastAsia="GulliverRM" w:hAnsi="Times New Roman" w:cs="Times New Roman"/>
          <w:color w:val="000000" w:themeColor="text1"/>
          <w:sz w:val="24"/>
          <w:szCs w:val="28"/>
        </w:rPr>
        <w:t>); dissolved organic carbon, DOC (</w:t>
      </w:r>
      <w:r w:rsidRPr="004D5BEC">
        <w:rPr>
          <w:rFonts w:ascii="Times New Roman" w:eastAsia="GulliverRM" w:hAnsi="Times New Roman" w:cs="Times New Roman"/>
          <w:b/>
          <w:bCs/>
          <w:color w:val="000000" w:themeColor="text1"/>
          <w:sz w:val="24"/>
          <w:szCs w:val="28"/>
        </w:rPr>
        <w:t>b</w:t>
      </w:r>
      <w:r w:rsidRPr="004D5BEC">
        <w:rPr>
          <w:rFonts w:ascii="Times New Roman" w:eastAsia="GulliverRM" w:hAnsi="Times New Roman" w:cs="Times New Roman"/>
          <w:color w:val="000000" w:themeColor="text1"/>
          <w:sz w:val="24"/>
          <w:szCs w:val="28"/>
        </w:rPr>
        <w:t>); particulate organic carbon, POC (</w:t>
      </w:r>
      <w:r w:rsidRPr="004D5BEC">
        <w:rPr>
          <w:rFonts w:ascii="Times New Roman" w:eastAsia="GulliverRM" w:hAnsi="Times New Roman" w:cs="Times New Roman"/>
          <w:b/>
          <w:bCs/>
          <w:color w:val="000000" w:themeColor="text1"/>
          <w:sz w:val="24"/>
          <w:szCs w:val="28"/>
        </w:rPr>
        <w:t>c</w:t>
      </w:r>
      <w:r w:rsidRPr="004D5BEC">
        <w:rPr>
          <w:rFonts w:ascii="Times New Roman" w:eastAsia="GulliverRM" w:hAnsi="Times New Roman" w:cs="Times New Roman"/>
          <w:color w:val="000000" w:themeColor="text1"/>
          <w:sz w:val="24"/>
          <w:szCs w:val="28"/>
        </w:rPr>
        <w:t>); mineral-associated organic carbon, MAOC (</w:t>
      </w:r>
      <w:r w:rsidRPr="004D5BEC">
        <w:rPr>
          <w:rFonts w:ascii="Times New Roman" w:eastAsia="GulliverRM" w:hAnsi="Times New Roman" w:cs="Times New Roman"/>
          <w:b/>
          <w:bCs/>
          <w:color w:val="000000" w:themeColor="text1"/>
          <w:sz w:val="24"/>
          <w:szCs w:val="28"/>
        </w:rPr>
        <w:t>d</w:t>
      </w:r>
      <w:r w:rsidRPr="004D5BEC">
        <w:rPr>
          <w:rFonts w:ascii="Times New Roman" w:eastAsia="GulliverRM" w:hAnsi="Times New Roman" w:cs="Times New Roman"/>
          <w:color w:val="000000" w:themeColor="text1"/>
          <w:sz w:val="24"/>
          <w:szCs w:val="28"/>
        </w:rPr>
        <w:t>); labile pool I carbon, LPI-C (</w:t>
      </w:r>
      <w:r w:rsidRPr="004D5BEC">
        <w:rPr>
          <w:rFonts w:ascii="Times New Roman" w:eastAsia="GulliverRM" w:hAnsi="Times New Roman" w:cs="Times New Roman"/>
          <w:b/>
          <w:bCs/>
          <w:color w:val="000000" w:themeColor="text1"/>
          <w:sz w:val="24"/>
          <w:szCs w:val="28"/>
        </w:rPr>
        <w:t>e</w:t>
      </w:r>
      <w:r w:rsidRPr="004D5BEC">
        <w:rPr>
          <w:rFonts w:ascii="Times New Roman" w:eastAsia="GulliverRM" w:hAnsi="Times New Roman" w:cs="Times New Roman"/>
          <w:color w:val="000000" w:themeColor="text1"/>
          <w:sz w:val="24"/>
          <w:szCs w:val="28"/>
        </w:rPr>
        <w:t>); labile pool II carbon, LPII-C (</w:t>
      </w:r>
      <w:r w:rsidRPr="004D5BEC">
        <w:rPr>
          <w:rFonts w:ascii="Times New Roman" w:eastAsia="GulliverRM" w:hAnsi="Times New Roman" w:cs="Times New Roman"/>
          <w:b/>
          <w:bCs/>
          <w:color w:val="000000" w:themeColor="text1"/>
          <w:sz w:val="24"/>
          <w:szCs w:val="28"/>
        </w:rPr>
        <w:t>f</w:t>
      </w:r>
      <w:r w:rsidRPr="004D5BEC">
        <w:rPr>
          <w:rFonts w:ascii="Times New Roman" w:eastAsia="GulliverRM" w:hAnsi="Times New Roman" w:cs="Times New Roman"/>
          <w:color w:val="000000" w:themeColor="text1"/>
          <w:sz w:val="24"/>
          <w:szCs w:val="28"/>
        </w:rPr>
        <w:t>); recalcitrant pool carbon, RP-C (</w:t>
      </w:r>
      <w:r w:rsidRPr="004D5BEC">
        <w:rPr>
          <w:rFonts w:ascii="Times New Roman" w:eastAsia="GulliverRM" w:hAnsi="Times New Roman" w:cs="Times New Roman"/>
          <w:b/>
          <w:bCs/>
          <w:color w:val="000000" w:themeColor="text1"/>
          <w:sz w:val="24"/>
          <w:szCs w:val="28"/>
        </w:rPr>
        <w:t>g</w:t>
      </w:r>
      <w:r w:rsidRPr="004D5BEC">
        <w:rPr>
          <w:rFonts w:ascii="Times New Roman" w:eastAsia="GulliverRM" w:hAnsi="Times New Roman" w:cs="Times New Roman"/>
          <w:color w:val="000000" w:themeColor="text1"/>
          <w:sz w:val="24"/>
          <w:szCs w:val="28"/>
        </w:rPr>
        <w:t>); microbial biomass carbon, MBC (</w:t>
      </w:r>
      <w:r w:rsidRPr="004D5BEC">
        <w:rPr>
          <w:rFonts w:ascii="Times New Roman" w:eastAsia="GulliverRM" w:hAnsi="Times New Roman" w:cs="Times New Roman"/>
          <w:b/>
          <w:bCs/>
          <w:color w:val="000000" w:themeColor="text1"/>
          <w:sz w:val="24"/>
          <w:szCs w:val="28"/>
        </w:rPr>
        <w:t>h</w:t>
      </w:r>
      <w:r w:rsidRPr="004D5BEC">
        <w:rPr>
          <w:rFonts w:ascii="Times New Roman" w:eastAsia="GulliverRM" w:hAnsi="Times New Roman" w:cs="Times New Roman"/>
          <w:color w:val="000000" w:themeColor="text1"/>
          <w:sz w:val="24"/>
          <w:szCs w:val="28"/>
        </w:rPr>
        <w:t>).</w:t>
      </w:r>
      <w:r w:rsidRPr="004D5BEC">
        <w:rPr>
          <w:color w:val="000000" w:themeColor="text1"/>
        </w:rPr>
        <w:t xml:space="preserve"> </w:t>
      </w:r>
    </w:p>
    <w:p w14:paraId="6D86C826" w14:textId="2E1174A6" w:rsidR="001D3A20" w:rsidRPr="001D3A20" w:rsidRDefault="001D3A20" w:rsidP="00614F45">
      <w:pPr>
        <w:spacing w:line="276" w:lineRule="auto"/>
        <w:rPr>
          <w:rFonts w:ascii="Times New Roman" w:hAnsi="Times New Roman" w:cs="Times New Roman"/>
          <w:b/>
          <w:bCs/>
          <w:color w:val="000000" w:themeColor="text1"/>
          <w:sz w:val="24"/>
          <w:szCs w:val="24"/>
        </w:rPr>
        <w:sectPr w:rsidR="001D3A20" w:rsidRPr="001D3A20" w:rsidSect="00F06042">
          <w:pgSz w:w="11906" w:h="16838"/>
          <w:pgMar w:top="1440" w:right="1797" w:bottom="1440" w:left="1797" w:header="851" w:footer="992" w:gutter="0"/>
          <w:cols w:space="425"/>
          <w:docGrid w:type="lines" w:linePitch="312"/>
        </w:sectPr>
      </w:pPr>
    </w:p>
    <w:p w14:paraId="706B48B6" w14:textId="27D851FA" w:rsidR="00E8367E" w:rsidRPr="001D3A20" w:rsidRDefault="00000000" w:rsidP="001D3A20">
      <w:pPr>
        <w:adjustRightInd w:val="0"/>
        <w:snapToGrid w:val="0"/>
        <w:spacing w:line="360" w:lineRule="auto"/>
        <w:rPr>
          <w:rFonts w:ascii="Times New Roman" w:eastAsia="宋体" w:hAnsi="Times New Roman" w:cs="Times New Roman"/>
          <w:b/>
          <w:sz w:val="24"/>
          <w:szCs w:val="24"/>
        </w:rPr>
      </w:pPr>
      <w:r>
        <w:rPr>
          <w:rFonts w:ascii="Times New Roman" w:eastAsia="宋体" w:hAnsi="Times New Roman" w:cs="Times New Roman"/>
          <w:b/>
          <w:sz w:val="24"/>
          <w:szCs w:val="24"/>
        </w:rPr>
        <w:lastRenderedPageBreak/>
        <w:t>Reference list of articles included in this meta-analysis</w:t>
      </w:r>
      <w:r>
        <w:rPr>
          <w:rFonts w:ascii="Times New Roman" w:hAnsi="Times New Roman" w:cs="Times New Roman"/>
          <w:sz w:val="24"/>
          <w:szCs w:val="24"/>
        </w:rPr>
        <w:t xml:space="preserve"> </w:t>
      </w:r>
      <w:r>
        <w:rPr>
          <w:rFonts w:ascii="Times New Roman" w:eastAsia="宋体" w:hAnsi="Times New Roman" w:cs="Times New Roman"/>
          <w:b/>
          <w:sz w:val="24"/>
          <w:szCs w:val="24"/>
        </w:rPr>
        <w:t>(</w:t>
      </w:r>
      <w:r>
        <w:rPr>
          <w:rFonts w:ascii="Times New Roman" w:eastAsia="宋体" w:hAnsi="Times New Roman" w:cs="Times New Roman" w:hint="eastAsia"/>
          <w:b/>
          <w:sz w:val="24"/>
          <w:szCs w:val="24"/>
        </w:rPr>
        <w:t>155</w:t>
      </w:r>
      <w:r>
        <w:rPr>
          <w:rFonts w:ascii="Times New Roman" w:eastAsia="宋体" w:hAnsi="Times New Roman" w:cs="Times New Roman"/>
          <w:b/>
          <w:sz w:val="24"/>
          <w:szCs w:val="24"/>
        </w:rPr>
        <w:t xml:space="preserve"> publications).</w:t>
      </w:r>
    </w:p>
    <w:p w14:paraId="5ED163C1"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Bai, H., Yang, Z., Zheng, Y., Xiong, D., Zhou, J., 2020. Effects of soil warming on water extractable organic carbon in subtropical forest (in Chinese with English Abstract). Chinese Journal of Ecology 39, 1436–1444. </w:t>
      </w:r>
      <w:hyperlink r:id="rId12" w:tgtFrame="_new" w:history="1">
        <w:r w:rsidR="00E8367E">
          <w:rPr>
            <w:rFonts w:ascii="Times New Roman" w:hAnsi="Times New Roman" w:cs="Times New Roman"/>
            <w:color w:val="000000" w:themeColor="text1"/>
            <w:sz w:val="24"/>
            <w:szCs w:val="24"/>
          </w:rPr>
          <w:t>https://doi.org/10.13292/j.1000-4890.202005.023</w:t>
        </w:r>
      </w:hyperlink>
    </w:p>
    <w:p w14:paraId="21ECC3D9"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Bai, T., Wang, P., Hall, S.J., Wang, F., Ye, C., Li, Z., Li, S., Zhou, L., Qiu, Y., Guo, H., Wang, Y., Hu, S., 2020b. Interactive global change factors mitigate soil aggregation and carbon change in a semi-arid grassland. Global Change Biology 26, 5320–5332. </w:t>
      </w:r>
      <w:hyperlink r:id="rId13" w:tgtFrame="_new" w:history="1">
        <w:r w:rsidR="00E8367E">
          <w:rPr>
            <w:rFonts w:ascii="Times New Roman" w:hAnsi="Times New Roman" w:cs="Times New Roman"/>
            <w:color w:val="000000" w:themeColor="text1"/>
            <w:sz w:val="24"/>
            <w:szCs w:val="24"/>
          </w:rPr>
          <w:t>https://doi.org/10.1111/gcb.15220</w:t>
        </w:r>
      </w:hyperlink>
    </w:p>
    <w:p w14:paraId="1322226B"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Bai, W., Wang, G., Xi, J., Liu, Y., Yin, P., 2019. Short-term responses of ecosystem respiration to warming and nitrogen addition in an alpine swamp meadow. European Journal of Soil Biology 92, 16–23. </w:t>
      </w:r>
      <w:hyperlink r:id="rId14" w:tgtFrame="_new" w:history="1">
        <w:r w:rsidR="00E8367E">
          <w:rPr>
            <w:rFonts w:ascii="Times New Roman" w:hAnsi="Times New Roman" w:cs="Times New Roman"/>
            <w:color w:val="000000" w:themeColor="text1"/>
            <w:sz w:val="24"/>
            <w:szCs w:val="24"/>
          </w:rPr>
          <w:t>https://doi.org/10.1016/j.ejsobi.2019.04.003</w:t>
        </w:r>
      </w:hyperlink>
    </w:p>
    <w:p w14:paraId="1F8F1A65"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Bao, X., Zhu, X., Chang, X., Wang, S., Xu, B., Luo, C., Zhang, Z., Wang, Q., Rui, Y., Cui, X., 2016. Effects of soil temperature and moisture on soil respiration on the Tibetan Plateau. PLoS ONE 11, e0165212. </w:t>
      </w:r>
      <w:hyperlink r:id="rId15" w:tgtFrame="_new" w:history="1">
        <w:r w:rsidR="00E8367E">
          <w:rPr>
            <w:rFonts w:ascii="Times New Roman" w:hAnsi="Times New Roman" w:cs="Times New Roman"/>
            <w:color w:val="000000" w:themeColor="text1"/>
            <w:sz w:val="24"/>
            <w:szCs w:val="24"/>
          </w:rPr>
          <w:t>https://doi.org/10.1371/journal.pone.0165212</w:t>
        </w:r>
      </w:hyperlink>
    </w:p>
    <w:p w14:paraId="4FF45F05"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Belay-Tedla, A., Zhou, X., Su, B., Wan, S., Luo, Y., 2009. Labile, recalcitrant, and microbial carbon and nitrogen pools of a tallgrass prairie soil in the US Great Plains subjected to experimental warming and clipping. Soil Biology and Biochemistry 41, 110–116. </w:t>
      </w:r>
      <w:hyperlink r:id="rId16" w:tgtFrame="_new" w:history="1">
        <w:r w:rsidR="00E8367E">
          <w:rPr>
            <w:rFonts w:ascii="Times New Roman" w:hAnsi="Times New Roman" w:cs="Times New Roman"/>
            <w:color w:val="000000" w:themeColor="text1"/>
            <w:sz w:val="24"/>
            <w:szCs w:val="24"/>
          </w:rPr>
          <w:t>https://doi.org/10.1016/j.soilbio.2008.10.003</w:t>
        </w:r>
      </w:hyperlink>
    </w:p>
    <w:p w14:paraId="6CEE23D9"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Bork, E.W., Attaeian, B., Cahill, J.F., Chang, S.X., 2019. Soil nitrogen and greenhouse gas dynamics in a temperate grassland under experimental warming and defoliation. Soil Science Society of America Journal 83, 780–790. </w:t>
      </w:r>
      <w:hyperlink r:id="rId17" w:tgtFrame="_new" w:history="1">
        <w:r w:rsidR="00E8367E">
          <w:rPr>
            <w:rFonts w:ascii="Times New Roman" w:hAnsi="Times New Roman" w:cs="Times New Roman"/>
            <w:color w:val="000000" w:themeColor="text1"/>
            <w:sz w:val="24"/>
            <w:szCs w:val="24"/>
          </w:rPr>
          <w:t>https://doi.org/10.2136/sssaj2018.04.0150</w:t>
        </w:r>
      </w:hyperlink>
    </w:p>
    <w:p w14:paraId="06E21E4B"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Chang, R., Liu, S., Chen, L., Li, N., Bing, H., Wang, T., Chen, X., Li, Y., Wang, G., 2021. Soil organic carbon becomes newer under warming at a permafrost site on the Tibetan Plateau. Soil Biology and Biochemistry 152, 108074. </w:t>
      </w:r>
      <w:hyperlink r:id="rId18" w:tgtFrame="_new" w:history="1">
        <w:r w:rsidR="00E8367E">
          <w:rPr>
            <w:rFonts w:ascii="Times New Roman" w:hAnsi="Times New Roman" w:cs="Times New Roman"/>
            <w:color w:val="000000" w:themeColor="text1"/>
            <w:sz w:val="24"/>
            <w:szCs w:val="24"/>
          </w:rPr>
          <w:t>https://doi.org/10.1016/j.soilbio.2020.108074</w:t>
        </w:r>
      </w:hyperlink>
    </w:p>
    <w:p w14:paraId="2BB0CA6F"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Che, R., Deng, Y., Wang, W., Rui, Y., Zhang, J., Tahmasbian, I., Tang, L., Wang, S., </w:t>
      </w:r>
      <w:r>
        <w:rPr>
          <w:rFonts w:ascii="Times New Roman" w:hAnsi="Times New Roman" w:cs="Times New Roman"/>
          <w:color w:val="000000" w:themeColor="text1"/>
          <w:sz w:val="24"/>
          <w:szCs w:val="24"/>
        </w:rPr>
        <w:lastRenderedPageBreak/>
        <w:t xml:space="preserve">Wang, Y., Xu, Z., Cui, X., 2018. Long-term warming rather than grazing significantly changed total and active soil procaryotic community structures. Geoderma 316, 1–10. </w:t>
      </w:r>
      <w:hyperlink r:id="rId19" w:tgtFrame="_new" w:history="1">
        <w:r w:rsidR="00E8367E">
          <w:rPr>
            <w:rFonts w:ascii="Times New Roman" w:hAnsi="Times New Roman" w:cs="Times New Roman"/>
            <w:color w:val="000000" w:themeColor="text1"/>
            <w:sz w:val="24"/>
            <w:szCs w:val="24"/>
          </w:rPr>
          <w:t>https://doi.org/10.1016/j.geoderma.2017.12.005</w:t>
        </w:r>
      </w:hyperlink>
    </w:p>
    <w:p w14:paraId="3852DE17"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Chen, D., Zhao, L., Li, Q., Cai, H., Li, J., Xu, S., Zhao, X., 2016a. Response of soil carbon and nitrogen to 15-year experimental warming in two alpine habitats (</w:t>
      </w:r>
      <w:r>
        <w:rPr>
          <w:rFonts w:ascii="Times New Roman" w:hAnsi="Times New Roman" w:cs="Times New Roman"/>
          <w:i/>
          <w:iCs/>
          <w:color w:val="000000" w:themeColor="text1"/>
          <w:sz w:val="24"/>
          <w:szCs w:val="24"/>
        </w:rPr>
        <w:t>Kobresia</w:t>
      </w:r>
      <w:r>
        <w:rPr>
          <w:rFonts w:ascii="Times New Roman" w:hAnsi="Times New Roman" w:cs="Times New Roman"/>
          <w:color w:val="000000" w:themeColor="text1"/>
          <w:sz w:val="24"/>
          <w:szCs w:val="24"/>
        </w:rPr>
        <w:t xml:space="preserve"> meadow and </w:t>
      </w:r>
      <w:r>
        <w:rPr>
          <w:rFonts w:ascii="Times New Roman" w:hAnsi="Times New Roman" w:cs="Times New Roman"/>
          <w:i/>
          <w:iCs/>
          <w:color w:val="000000" w:themeColor="text1"/>
          <w:sz w:val="24"/>
          <w:szCs w:val="24"/>
        </w:rPr>
        <w:t>Potentilla</w:t>
      </w:r>
      <w:r>
        <w:rPr>
          <w:rFonts w:ascii="Times New Roman" w:hAnsi="Times New Roman" w:cs="Times New Roman"/>
          <w:color w:val="000000" w:themeColor="text1"/>
          <w:sz w:val="24"/>
          <w:szCs w:val="24"/>
        </w:rPr>
        <w:t xml:space="preserve"> shrubland) on the Qinghai-Tibetan Plateau. Polish Journal of Environmental Studies 25, 2305–2313. </w:t>
      </w:r>
      <w:hyperlink r:id="rId20" w:tgtFrame="_new" w:history="1">
        <w:r w:rsidR="00E8367E">
          <w:rPr>
            <w:rFonts w:ascii="Times New Roman" w:hAnsi="Times New Roman" w:cs="Times New Roman"/>
            <w:color w:val="000000" w:themeColor="text1"/>
            <w:sz w:val="24"/>
            <w:szCs w:val="24"/>
          </w:rPr>
          <w:t>https://doi.org/10.15244/pjoes/64325</w:t>
        </w:r>
      </w:hyperlink>
    </w:p>
    <w:p w14:paraId="5E1EE30F"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Chen, J.I., Luo, Y., Xia, J., Shi, Z., Jiang, L., Niu, S., Zhou, X., Cao, J., 2016b. Differential responses of ecosystem respiration components to experimental warming in a meadow grassland on the Tibetan Plateau. Agricultural and Forest Meteorology 220, 21–29.</w:t>
      </w:r>
    </w:p>
    <w:p w14:paraId="61F993F5"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Chen, X., Wang, G., Zhang, T., Mao, T., Wei, D.A., Song, C., Hu, Z., Huang, K., 2017a. Effects of warming and nitrogen fertilization on GHG flux in an alpine swamp meadow of a permafrost region. Science of the Total Environment 601, 1389–1399. </w:t>
      </w:r>
      <w:hyperlink r:id="rId21" w:tgtFrame="_new" w:history="1">
        <w:r w:rsidR="00E8367E">
          <w:rPr>
            <w:rFonts w:ascii="Times New Roman" w:hAnsi="Times New Roman" w:cs="Times New Roman"/>
            <w:color w:val="000000" w:themeColor="text1"/>
            <w:sz w:val="24"/>
            <w:szCs w:val="24"/>
          </w:rPr>
          <w:t>https://doi.org/10.1016/j.scitotenv.2017.06.028</w:t>
        </w:r>
      </w:hyperlink>
    </w:p>
    <w:p w14:paraId="3EAE1238"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Chen, X., Wang, G., Zhang, T., Mao, T., Wei, D., Hu, Z., Song, C., 2017b. Effects of warming and nitrogen fertilization on GHG flux in the permafrost region of an alpine meadow. Atmospheric Environment 157, 111–124. </w:t>
      </w:r>
      <w:hyperlink r:id="rId22" w:tgtFrame="_new" w:history="1">
        <w:r w:rsidR="00E8367E">
          <w:rPr>
            <w:rFonts w:ascii="Times New Roman" w:hAnsi="Times New Roman" w:cs="Times New Roman"/>
            <w:color w:val="000000" w:themeColor="text1"/>
            <w:sz w:val="24"/>
            <w:szCs w:val="24"/>
          </w:rPr>
          <w:t>https://doi.org/10.1016/j.atmosenv.2017.03.024</w:t>
        </w:r>
      </w:hyperlink>
    </w:p>
    <w:p w14:paraId="36FDBD9E"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Chen, Y., Han, M., Yuan, X., Hou, Y., Qin, W., Zhou, H., Zhao, X., Klein, J.A., Zhu, B., 2021. Warming has a minor effect on surface soil organic carbon in alpine meadow ecosystems on the Qinghai–Tibetan Plateau. Global Change Biology 28, 1618–1629. </w:t>
      </w:r>
      <w:hyperlink r:id="rId23" w:tgtFrame="_new" w:history="1">
        <w:r w:rsidR="00E8367E">
          <w:rPr>
            <w:rFonts w:ascii="Times New Roman" w:hAnsi="Times New Roman" w:cs="Times New Roman"/>
            <w:color w:val="000000" w:themeColor="text1"/>
            <w:sz w:val="24"/>
            <w:szCs w:val="24"/>
          </w:rPr>
          <w:t>https://doi.org/10.1111/gcb.15984</w:t>
        </w:r>
      </w:hyperlink>
    </w:p>
    <w:p w14:paraId="3F6036FB"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Chen, Z., Yin, H., Wei, Y., Liu, Q., 2010. Short-term effects of night warming and nitrogen addition on soil available nitrogen and microbial properties in subalpine coniferous forest, Western Sichuan, China (in Chinese with English Abstract). Chinese Journal of Plant Ecology 34, 1254. </w:t>
      </w:r>
      <w:hyperlink r:id="rId24" w:tgtFrame="_new" w:history="1">
        <w:r w:rsidR="00E8367E">
          <w:rPr>
            <w:rFonts w:ascii="Times New Roman" w:hAnsi="Times New Roman" w:cs="Times New Roman"/>
            <w:color w:val="000000" w:themeColor="text1"/>
            <w:sz w:val="24"/>
            <w:szCs w:val="24"/>
          </w:rPr>
          <w:t>https://doi.org/10.3773/j.issn.1005-264x.2010.11.002</w:t>
        </w:r>
      </w:hyperlink>
    </w:p>
    <w:p w14:paraId="692A1A31"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Ding, X., Chen, S., Zhang, B., He, H., Filley, T.R., Horwath, W.R., 2020. Warming yields distinct accumulation patterns of microbial residues in dry and wet alpine grasslands on the Qinghai-Tibetan Plateau. Biology and Fertility of Soils 56</w:t>
      </w:r>
      <w:r>
        <w:rPr>
          <w:rFonts w:ascii="Times New Roman" w:hAnsi="Times New Roman" w:cs="Times New Roman" w:hint="eastAsia"/>
          <w:color w:val="000000" w:themeColor="text1"/>
          <w:sz w:val="24"/>
          <w:szCs w:val="24"/>
        </w:rPr>
        <w:t>, 881</w:t>
      </w:r>
      <w:r>
        <w:rPr>
          <w:rFonts w:ascii="Times New Roman" w:hAnsi="Times New Roman" w:cs="Times New Roman"/>
          <w:color w:val="000000" w:themeColor="text1"/>
          <w:sz w:val="24"/>
          <w:szCs w:val="24"/>
        </w:rPr>
        <w:t>–</w:t>
      </w:r>
      <w:r>
        <w:rPr>
          <w:rFonts w:ascii="Times New Roman" w:hAnsi="Times New Roman" w:cs="Times New Roman" w:hint="eastAsia"/>
          <w:color w:val="000000" w:themeColor="text1"/>
          <w:sz w:val="24"/>
          <w:szCs w:val="24"/>
        </w:rPr>
        <w:t>892. https://doi.org/10.1007/s00374-020-01474-9</w:t>
      </w:r>
    </w:p>
    <w:p w14:paraId="0F3BAFEE"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Domínguez, M.T., Holthof, E., Smith, A.R., Koller, E., Emmett, B.A., 2017. Contrasting response of summer soil respiration and enzyme activities to long-term warming and drought in a wet shrubland (NE Wales, UK). Applied Soil Ecology 110, 151–155.</w:t>
      </w:r>
      <w:r>
        <w:rPr>
          <w:rFonts w:ascii="Times New Roman" w:hAnsi="Times New Roman" w:cs="Times New Roman" w:hint="eastAsia"/>
          <w:color w:val="000000" w:themeColor="text1"/>
          <w:sz w:val="24"/>
          <w:szCs w:val="24"/>
        </w:rPr>
        <w:t xml:space="preserve"> </w:t>
      </w:r>
      <w:hyperlink r:id="rId25" w:tgtFrame="https://www.sciencedirect.com/science/article/abs/pii/_blank" w:tooltip="Persistent link using digital object identifier" w:history="1">
        <w:r w:rsidR="00E8367E">
          <w:rPr>
            <w:rFonts w:ascii="Times New Roman" w:hAnsi="Times New Roman" w:cs="Times New Roman" w:hint="eastAsia"/>
            <w:color w:val="000000" w:themeColor="text1"/>
            <w:sz w:val="24"/>
            <w:szCs w:val="24"/>
          </w:rPr>
          <w:t>https://doi.org/10.1016/j.apsoil.2016.11.003</w:t>
        </w:r>
      </w:hyperlink>
    </w:p>
    <w:p w14:paraId="7FD90709"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Dong, L., Zeng, W., Wang, A., Tang, J., Yao, X., Wang, W., 2020. Response of soil respiration and its components to warming and dominant species removal along an elevation gradient in alpine meadow of the Qinghai–Tibetan Plateau. Environmental Science &amp; Technology 54, 10472–10482. </w:t>
      </w:r>
      <w:hyperlink r:id="rId26" w:tgtFrame="_new" w:history="1">
        <w:r w:rsidR="00E8367E">
          <w:rPr>
            <w:rFonts w:ascii="Times New Roman" w:hAnsi="Times New Roman" w:cs="Times New Roman"/>
            <w:color w:val="000000" w:themeColor="text1"/>
            <w:sz w:val="24"/>
            <w:szCs w:val="24"/>
          </w:rPr>
          <w:t>https://doi.org/10.1021/acs.est.0c01545</w:t>
        </w:r>
      </w:hyperlink>
    </w:p>
    <w:p w14:paraId="43EFF2B5"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Fang, C., Ke, W., Campioli, M., Pei, J., Yuan, Z., Song, X., Ye, J.S., Li, F., Janssens, I.A., 2020. Unaltered soil microbial community composition, but decreased metabolic activity in a semiarid grassland after two years of passive experimental warming. Ecology and Evolution 10, 12327–12340. </w:t>
      </w:r>
      <w:hyperlink r:id="rId27" w:tgtFrame="_new" w:history="1">
        <w:r w:rsidR="00E8367E">
          <w:rPr>
            <w:rFonts w:ascii="Times New Roman" w:hAnsi="Times New Roman" w:cs="Times New Roman"/>
            <w:color w:val="000000" w:themeColor="text1"/>
            <w:sz w:val="24"/>
            <w:szCs w:val="24"/>
          </w:rPr>
          <w:t>https://doi.org/10.1002/ece3.6862</w:t>
        </w:r>
      </w:hyperlink>
    </w:p>
    <w:p w14:paraId="673EEF21"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Fang, X., Zhou, G., Li, Y., Liu, S., Chu, G., Xu, Z., Liu, J., 2016. Warming effects on biomass and composition of microbial communities and enzyme activities within soil aggregates in subtropical forest. Biology and Fertility of Soils 52, 353–365. </w:t>
      </w:r>
      <w:hyperlink r:id="rId28" w:tgtFrame="_new" w:history="1">
        <w:r w:rsidR="00E8367E">
          <w:rPr>
            <w:rFonts w:ascii="Times New Roman" w:hAnsi="Times New Roman" w:cs="Times New Roman"/>
            <w:color w:val="000000" w:themeColor="text1"/>
            <w:sz w:val="24"/>
            <w:szCs w:val="24"/>
          </w:rPr>
          <w:t>https://doi.org/10.1007/s00374-015-1081-5</w:t>
        </w:r>
      </w:hyperlink>
    </w:p>
    <w:p w14:paraId="7468BBF9"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Fang, X., Zhou, G., Qu, C., Huang, W., Zhang, D., Li, Y., Yi, Z., Liu, J., 2020a. Translocating subtropical forest soils to a warmer region alters microbial communities and increases the decomposition of mineral-associated organic carbon. Soil Biology and Biochemistry 142, 107707. </w:t>
      </w:r>
      <w:hyperlink r:id="rId29" w:tgtFrame="_new" w:history="1">
        <w:r w:rsidR="00E8367E">
          <w:rPr>
            <w:rFonts w:ascii="Times New Roman" w:hAnsi="Times New Roman" w:cs="Times New Roman"/>
            <w:color w:val="000000" w:themeColor="text1"/>
            <w:sz w:val="24"/>
            <w:szCs w:val="24"/>
          </w:rPr>
          <w:t>https://doi.org/10.1016/j.soilbio.2020.107707</w:t>
        </w:r>
      </w:hyperlink>
    </w:p>
    <w:p w14:paraId="71002A61"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Fu, G., Shen, Z., Zhang, X., Zhou, Y., 2012. Response of soil microbial biomass to short-term experimental warming in alpine meadow on the Tibetan Plateau. </w:t>
      </w:r>
      <w:r>
        <w:rPr>
          <w:rFonts w:ascii="Times New Roman" w:hAnsi="Times New Roman" w:cs="Times New Roman"/>
          <w:color w:val="000000" w:themeColor="text1"/>
          <w:sz w:val="24"/>
          <w:szCs w:val="24"/>
        </w:rPr>
        <w:lastRenderedPageBreak/>
        <w:t xml:space="preserve">Applied Soil Ecology 61, 158–160. </w:t>
      </w:r>
      <w:hyperlink r:id="rId30" w:tgtFrame="_new" w:history="1">
        <w:r w:rsidR="00E8367E">
          <w:rPr>
            <w:rFonts w:ascii="Times New Roman" w:hAnsi="Times New Roman" w:cs="Times New Roman"/>
            <w:color w:val="000000" w:themeColor="text1"/>
            <w:sz w:val="24"/>
            <w:szCs w:val="24"/>
          </w:rPr>
          <w:t>https://doi.org/10.1016/j.apsoil.2012.05.002</w:t>
        </w:r>
      </w:hyperlink>
    </w:p>
    <w:p w14:paraId="2E66ACDF"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Gao, J., Wang, E., Ren, W., Liu, X., Chen, Y., Shi, Y., Yang, Y., 2017. Effects of simulated climate change on soil microbial biomass and enzyme activities in young Chinese fir (</w:t>
      </w:r>
      <w:r>
        <w:rPr>
          <w:rFonts w:ascii="Times New Roman" w:hAnsi="Times New Roman" w:cs="Times New Roman"/>
          <w:i/>
          <w:iCs/>
          <w:color w:val="000000" w:themeColor="text1"/>
          <w:sz w:val="24"/>
          <w:szCs w:val="24"/>
        </w:rPr>
        <w:t>Cunninghamia lanceolata</w:t>
      </w:r>
      <w:r>
        <w:rPr>
          <w:rFonts w:ascii="Times New Roman" w:hAnsi="Times New Roman" w:cs="Times New Roman"/>
          <w:color w:val="000000" w:themeColor="text1"/>
          <w:sz w:val="24"/>
          <w:szCs w:val="24"/>
        </w:rPr>
        <w:t xml:space="preserve">) in subtropical China. Acta Ecologica Sinica 37, 272–278. </w:t>
      </w:r>
      <w:hyperlink r:id="rId31" w:tgtFrame="_new" w:history="1">
        <w:r w:rsidR="00E8367E">
          <w:rPr>
            <w:rFonts w:ascii="Times New Roman" w:hAnsi="Times New Roman" w:cs="Times New Roman"/>
            <w:color w:val="000000" w:themeColor="text1"/>
            <w:sz w:val="24"/>
            <w:szCs w:val="24"/>
          </w:rPr>
          <w:t>https://doi.org/10.1016/j.chnaes.2017.02.007</w:t>
        </w:r>
      </w:hyperlink>
    </w:p>
    <w:p w14:paraId="3402B490"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Graham, S.L., Hunt, J.E., Millard, P., McSeveny, T., Tylianakis, J.M., Whitehead, D., 2014. Effects of soil warming and nitrogen addition on soil respiration in a New Zealand tussock grassland. PLoS ONE 9, e91204. </w:t>
      </w:r>
      <w:hyperlink r:id="rId32" w:tgtFrame="_new" w:history="1">
        <w:r w:rsidR="00E8367E">
          <w:rPr>
            <w:rFonts w:ascii="Times New Roman" w:hAnsi="Times New Roman" w:cs="Times New Roman"/>
            <w:color w:val="000000" w:themeColor="text1"/>
            <w:sz w:val="24"/>
            <w:szCs w:val="24"/>
          </w:rPr>
          <w:t>https://doi.org/10.1371/journal.pone.0091204</w:t>
        </w:r>
      </w:hyperlink>
    </w:p>
    <w:p w14:paraId="66D5D213"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Haugwitz, M.S., Bergmark, L., Priemé, A., Christensen, S., Beier, C., Michelsen, A., 2014. Soil microorganisms respond to five years of climate change manipulations and elevated atmospheric CO</w:t>
      </w:r>
      <w:r>
        <w:rPr>
          <w:rFonts w:ascii="Times New Roman" w:hAnsi="Times New Roman" w:cs="Times New Roman"/>
          <w:color w:val="000000" w:themeColor="text1"/>
          <w:sz w:val="24"/>
          <w:szCs w:val="24"/>
          <w:vertAlign w:val="subscript"/>
        </w:rPr>
        <w:t>2</w:t>
      </w:r>
      <w:r>
        <w:rPr>
          <w:rFonts w:ascii="Times New Roman" w:hAnsi="Times New Roman" w:cs="Times New Roman"/>
          <w:color w:val="000000" w:themeColor="text1"/>
          <w:sz w:val="24"/>
          <w:szCs w:val="24"/>
        </w:rPr>
        <w:t xml:space="preserve"> in a temperate heath ecosystem. Plant and Soil 374, 211–222. </w:t>
      </w:r>
      <w:hyperlink r:id="rId33" w:tgtFrame="_new" w:history="1">
        <w:r w:rsidR="00E8367E">
          <w:rPr>
            <w:rFonts w:ascii="Times New Roman" w:hAnsi="Times New Roman" w:cs="Times New Roman"/>
            <w:color w:val="000000" w:themeColor="text1"/>
            <w:sz w:val="24"/>
            <w:szCs w:val="24"/>
          </w:rPr>
          <w:t>https://doi.org/10.1007/s11104-013-1855-1</w:t>
        </w:r>
      </w:hyperlink>
    </w:p>
    <w:p w14:paraId="33E913F8"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Heng, T., Wu, J., Xie, S., Wu, M., 2011. The responses of soil C and N, microbial biomass C or N under alpine meadow of Qinghai-Tibet Plateau to the change of temperature and precipitation (in Chinese with English Abstract). Chinese Agricultural Science Bulletin 27, 425–430. </w:t>
      </w:r>
      <w:hyperlink r:id="rId34" w:tgtFrame="_new" w:history="1">
        <w:r w:rsidR="00E8367E">
          <w:rPr>
            <w:rFonts w:ascii="Times New Roman" w:hAnsi="Times New Roman" w:cs="Times New Roman"/>
            <w:color w:val="000000" w:themeColor="text1"/>
            <w:sz w:val="24"/>
            <w:szCs w:val="24"/>
          </w:rPr>
          <w:t>https://doi.org/10.7666/d.y1882759</w:t>
        </w:r>
      </w:hyperlink>
    </w:p>
    <w:p w14:paraId="0FAFEE9C"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Huang, Y., Li, Y., Fan, L., Zhang, Z., Ma, Z., Zhang, L., Zhao, C., 2019. Response of carbon and nitrogen processes to warming as mediated by ectomycorrhizae of </w:t>
      </w:r>
      <w:r>
        <w:rPr>
          <w:rFonts w:ascii="Times New Roman" w:hAnsi="Times New Roman" w:cs="Times New Roman"/>
          <w:i/>
          <w:iCs/>
          <w:color w:val="000000" w:themeColor="text1"/>
          <w:sz w:val="24"/>
          <w:szCs w:val="24"/>
        </w:rPr>
        <w:t>Picea asperata</w:t>
      </w:r>
      <w:r>
        <w:rPr>
          <w:rFonts w:ascii="Times New Roman" w:hAnsi="Times New Roman" w:cs="Times New Roman"/>
          <w:color w:val="000000" w:themeColor="text1"/>
          <w:sz w:val="24"/>
          <w:szCs w:val="24"/>
        </w:rPr>
        <w:t xml:space="preserve"> (in Chinese with English Abstract). Chinese Journal of Applied and Environmental Biology 25, 1319–1326. </w:t>
      </w:r>
      <w:hyperlink r:id="rId35" w:tgtFrame="_new" w:history="1">
        <w:r w:rsidR="00E8367E">
          <w:rPr>
            <w:rFonts w:ascii="Times New Roman" w:hAnsi="Times New Roman" w:cs="Times New Roman"/>
            <w:color w:val="000000" w:themeColor="text1"/>
            <w:sz w:val="24"/>
            <w:szCs w:val="24"/>
          </w:rPr>
          <w:t>https://doi.org/10.19675/j.cnki.1006-687x.2019.03019</w:t>
        </w:r>
      </w:hyperlink>
    </w:p>
    <w:p w14:paraId="6B617E28"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Jassey, V.E., Chiapusio, G., Binet, P., Buttler, A., Laggoun-Défarge, F., Delarue, F., Bernard, N., Mitchell, E.A.D., Toussaint, M.L., Francez, A.-J., Gilbert, D., 2013. Above- and belowground linkages in Sphagnum peatland: climate warming affects plant-microbial interactions. Global Change Biology 19, 811–823. </w:t>
      </w:r>
      <w:hyperlink r:id="rId36" w:tgtFrame="_new" w:history="1">
        <w:r w:rsidR="00E8367E">
          <w:rPr>
            <w:rFonts w:ascii="Times New Roman" w:hAnsi="Times New Roman" w:cs="Times New Roman"/>
            <w:color w:val="000000" w:themeColor="text1"/>
            <w:sz w:val="24"/>
            <w:szCs w:val="24"/>
          </w:rPr>
          <w:t>https://doi.org/10.1111/gcb.12075</w:t>
        </w:r>
      </w:hyperlink>
    </w:p>
    <w:p w14:paraId="1631BA2C"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Jia, J., Feng, X., He, J.-S., He, H., Lin, L., Liu, Z., 2017. Comparing microbial carbon sequestration and priming in the subsoil versus topsoil of a Qinghai-Tibetan </w:t>
      </w:r>
      <w:r>
        <w:rPr>
          <w:rFonts w:ascii="Times New Roman" w:hAnsi="Times New Roman" w:cs="Times New Roman"/>
          <w:color w:val="000000" w:themeColor="text1"/>
          <w:sz w:val="24"/>
          <w:szCs w:val="24"/>
        </w:rPr>
        <w:lastRenderedPageBreak/>
        <w:t xml:space="preserve">alpine grassland. Soil Biology and Biochemistry 104, 141–151. </w:t>
      </w:r>
      <w:hyperlink r:id="rId37" w:tgtFrame="_new" w:history="1">
        <w:r w:rsidR="00E8367E">
          <w:rPr>
            <w:rFonts w:ascii="Times New Roman" w:hAnsi="Times New Roman" w:cs="Times New Roman"/>
            <w:color w:val="000000" w:themeColor="text1"/>
            <w:sz w:val="24"/>
            <w:szCs w:val="24"/>
          </w:rPr>
          <w:t>https://doi.org/10.1016/j.soilbio.2016.10.018</w:t>
        </w:r>
      </w:hyperlink>
    </w:p>
    <w:p w14:paraId="0CBFE45B"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Jiang, M., Ni, M., Zhou, J., Chen, Y., Yang, Y., 2018. Effects of warming and precipitation reduction on soil enzyme activity in a young </w:t>
      </w:r>
      <w:r>
        <w:rPr>
          <w:rFonts w:ascii="Times New Roman" w:hAnsi="Times New Roman" w:cs="Times New Roman"/>
          <w:i/>
          <w:iCs/>
          <w:color w:val="000000" w:themeColor="text1"/>
          <w:sz w:val="24"/>
          <w:szCs w:val="24"/>
        </w:rPr>
        <w:t>Cunninghamia lanceolata</w:t>
      </w:r>
      <w:r>
        <w:rPr>
          <w:rFonts w:ascii="Times New Roman" w:hAnsi="Times New Roman" w:cs="Times New Roman"/>
          <w:color w:val="000000" w:themeColor="text1"/>
          <w:sz w:val="24"/>
          <w:szCs w:val="24"/>
        </w:rPr>
        <w:t xml:space="preserve"> plantation (in Chinese with English Abstract). Chinese Journal of Ecology 37, 3210–3219.</w:t>
      </w:r>
    </w:p>
    <w:p w14:paraId="38A83DA4"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Jing, X., Chen, X., Xiao, W., Lin, L., Wang, C., He, J. S., Zhu, B. 2018. Soil enzymatic responses to multiple environmental drivers in the Tibetan grasslands: Insights from two manipulative field experiments and a meta-analysis. Pedobiologia 71, 50–58.</w:t>
      </w:r>
      <w:r>
        <w:rPr>
          <w:rFonts w:ascii="Times-Roman" w:hAnsi="Times-Roman" w:cs="Times-Roman"/>
          <w:color w:val="000000" w:themeColor="text1"/>
          <w:kern w:val="0"/>
          <w:sz w:val="24"/>
          <w:szCs w:val="24"/>
        </w:rPr>
        <w:t xml:space="preserve"> https://doi.org/10.1016/j.pedobi.2018.10.001</w:t>
      </w:r>
    </w:p>
    <w:p w14:paraId="29519A77"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Jing, Y., Wang, Y., Liu, S., Zhang, X., Wang, Q., Liu, K., Yin, Y., Deng, J., 2019. Interactive effects of soil warming, throughfall reduction, and root exclusion on soil microbial community and residues in warm-temperate oak forests. Applied Soil Ecology 142, 52–58. </w:t>
      </w:r>
      <w:hyperlink r:id="rId38" w:tgtFrame="_new" w:history="1">
        <w:r w:rsidR="00E8367E">
          <w:rPr>
            <w:rFonts w:ascii="Times New Roman" w:hAnsi="Times New Roman" w:cs="Times New Roman"/>
            <w:color w:val="000000" w:themeColor="text1"/>
            <w:sz w:val="24"/>
            <w:szCs w:val="24"/>
          </w:rPr>
          <w:t>https://doi.org/10.1016/j.apsoil.2019.05.020</w:t>
        </w:r>
      </w:hyperlink>
    </w:p>
    <w:p w14:paraId="3A9F918F"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Jonasson, S., Michelsen, A., Schmidt, I.K., Nielsen, E.V., 1999. Responses in microbes and plants to changed temperature, nutrient, and light regimes in the arctic. Ecology 80, 1828–1843. </w:t>
      </w:r>
      <w:hyperlink r:id="rId39" w:tgtFrame="_new" w:history="1">
        <w:r w:rsidR="00E8367E">
          <w:rPr>
            <w:rFonts w:ascii="Times New Roman" w:hAnsi="Times New Roman" w:cs="Times New Roman"/>
            <w:color w:val="000000" w:themeColor="text1"/>
            <w:sz w:val="24"/>
            <w:szCs w:val="24"/>
          </w:rPr>
          <w:t>https://doi.org/10.1890/0012-9658(1999)080[1828:RIMAPT]2.0.CO;2</w:t>
        </w:r>
      </w:hyperlink>
    </w:p>
    <w:p w14:paraId="169FFBFC"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Li, F., Peng, Y., Chen, L., Yang, G., Abbott, B.W., Zhang, D., Fang, K., Wang, G., Wang, J., Yu, J., Liu, L., Zhang, Q., Chen, K., Mohammat, A., Yang, Y., 2020. Warming alters surface soil organic matter composition despite unchanged carbon stocks in a Tibetan permafrost ecosystem. Functional Ecology 34, 911–922. </w:t>
      </w:r>
      <w:hyperlink r:id="rId40" w:tgtFrame="_new" w:history="1">
        <w:r w:rsidR="00E8367E">
          <w:rPr>
            <w:rFonts w:ascii="Times New Roman" w:hAnsi="Times New Roman" w:cs="Times New Roman"/>
            <w:color w:val="000000" w:themeColor="text1"/>
            <w:sz w:val="24"/>
            <w:szCs w:val="24"/>
          </w:rPr>
          <w:t>https://doi.org/10.1111/1365-2435.13489</w:t>
        </w:r>
      </w:hyperlink>
    </w:p>
    <w:p w14:paraId="1292AEA4"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Li, F., Peng, Y., Natali, S.M., Chen, K., Han, T., Yang, G., Ding, J., Zhang, D., Wang, G., Wang, J., Yu, J., Liu, F., Yang, Y., 2017. Warming effects on permafrost ecosystem carbon fluxes associated with plant nutrients. Ecology 98, 2851–2859. </w:t>
      </w:r>
      <w:hyperlink r:id="rId41" w:tgtFrame="_new" w:history="1">
        <w:r w:rsidR="00E8367E">
          <w:rPr>
            <w:rFonts w:ascii="Times New Roman" w:hAnsi="Times New Roman" w:cs="Times New Roman"/>
            <w:color w:val="000000" w:themeColor="text1"/>
            <w:sz w:val="24"/>
            <w:szCs w:val="24"/>
          </w:rPr>
          <w:t>https://doi.org/10.1002/ecy.1975</w:t>
        </w:r>
      </w:hyperlink>
    </w:p>
    <w:p w14:paraId="204296FB"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Li, H., Yang, Y., Si, Y., Lin, W., Xiong, D., Liu, X., 2018b. Effects of experimental soil warming and precipitation reduction on the quantity and structure of soil </w:t>
      </w:r>
      <w:r>
        <w:rPr>
          <w:rFonts w:ascii="Times New Roman" w:hAnsi="Times New Roman" w:cs="Times New Roman"/>
          <w:color w:val="000000" w:themeColor="text1"/>
          <w:sz w:val="24"/>
          <w:szCs w:val="24"/>
        </w:rPr>
        <w:lastRenderedPageBreak/>
        <w:t>dissolved organic matter of</w:t>
      </w:r>
      <w:r>
        <w:rPr>
          <w:rFonts w:ascii="Times New Roman" w:hAnsi="Times New Roman" w:cs="Times New Roman"/>
          <w:i/>
          <w:iCs/>
          <w:color w:val="000000" w:themeColor="text1"/>
          <w:sz w:val="24"/>
          <w:szCs w:val="24"/>
        </w:rPr>
        <w:t xml:space="preserve"> Cunninghamia lanceolata</w:t>
      </w:r>
      <w:r>
        <w:rPr>
          <w:rFonts w:ascii="Times New Roman" w:hAnsi="Times New Roman" w:cs="Times New Roman"/>
          <w:color w:val="000000" w:themeColor="text1"/>
          <w:sz w:val="24"/>
          <w:szCs w:val="24"/>
        </w:rPr>
        <w:t xml:space="preserve"> plantations in subtropical China (in Chinese with English Abstract). Acta Ecologica Sinica 38, 2884–2895. </w:t>
      </w:r>
      <w:hyperlink r:id="rId42" w:tgtFrame="_new" w:history="1">
        <w:r w:rsidR="00E8367E">
          <w:rPr>
            <w:rFonts w:ascii="Times New Roman" w:hAnsi="Times New Roman" w:cs="Times New Roman"/>
            <w:color w:val="000000" w:themeColor="text1"/>
            <w:sz w:val="24"/>
            <w:szCs w:val="24"/>
          </w:rPr>
          <w:t>https://doi.org/10.5846/stxb201704250749</w:t>
        </w:r>
      </w:hyperlink>
    </w:p>
    <w:p w14:paraId="35A6E703"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Li, N., Wang, G., Yang, Y., Gao, Y., Liu, G., 2011. Plant production, and carbon and nitrogen source pools, are strongly intensified by experimental warming in alpine ecosystems in the Qinghai-Tibet Plateau. Soil Biology and Biochemistry 43, 942–953. </w:t>
      </w:r>
      <w:hyperlink r:id="rId43" w:tgtFrame="_new" w:history="1">
        <w:r w:rsidR="00E8367E">
          <w:rPr>
            <w:rFonts w:ascii="Times New Roman" w:hAnsi="Times New Roman" w:cs="Times New Roman"/>
            <w:color w:val="000000" w:themeColor="text1"/>
            <w:sz w:val="24"/>
            <w:szCs w:val="24"/>
          </w:rPr>
          <w:t>https://doi.org/10.1016/j.soilbio.2011.01.009</w:t>
        </w:r>
      </w:hyperlink>
    </w:p>
    <w:p w14:paraId="5EF93109"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Li, Q., Bai, H., Liang, W., Xia, J., Wan, S., van der Putten, W.H., 2013. Nitrogen addition and warming independently influence the belowground micro-food web in a temperate steppe. PLoS ONE 8, e60441. </w:t>
      </w:r>
      <w:hyperlink r:id="rId44" w:tgtFrame="_new" w:history="1">
        <w:r w:rsidR="00E8367E">
          <w:rPr>
            <w:rFonts w:ascii="Times New Roman" w:hAnsi="Times New Roman" w:cs="Times New Roman"/>
            <w:color w:val="000000" w:themeColor="text1"/>
            <w:sz w:val="24"/>
            <w:szCs w:val="24"/>
          </w:rPr>
          <w:t>https://doi.org/10.1371/journal.pone.0060441</w:t>
        </w:r>
      </w:hyperlink>
    </w:p>
    <w:p w14:paraId="18DB0309"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Li, Y., Qing, Y., Lyu, M., Chen, S., Yang, Z., Lin, C., Yang, Y., 2018. Effects of artificial warming on different soil organic carbon and nitrogen pools in a subtropical plantation. Soil Biology and Biochemistry 124, 161–167. </w:t>
      </w:r>
      <w:hyperlink r:id="rId45" w:tgtFrame="_new" w:history="1">
        <w:r w:rsidR="00E8367E">
          <w:rPr>
            <w:rFonts w:ascii="Times New Roman" w:hAnsi="Times New Roman" w:cs="Times New Roman"/>
            <w:color w:val="000000" w:themeColor="text1"/>
            <w:sz w:val="24"/>
            <w:szCs w:val="24"/>
          </w:rPr>
          <w:t>https://doi.org/10.1016/j.soilbio.2018.06.007</w:t>
        </w:r>
      </w:hyperlink>
    </w:p>
    <w:p w14:paraId="25101ECD"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Liu, F., Zhang, Y., Luo, J., 2018. The effects of experimental warming and CO</w:t>
      </w:r>
      <w:r>
        <w:rPr>
          <w:rFonts w:ascii="Times New Roman" w:hAnsi="Times New Roman" w:cs="Times New Roman"/>
          <w:color w:val="000000" w:themeColor="text1"/>
          <w:sz w:val="24"/>
          <w:szCs w:val="24"/>
          <w:vertAlign w:val="subscript"/>
        </w:rPr>
        <w:t>2</w:t>
      </w:r>
      <w:r>
        <w:rPr>
          <w:rFonts w:ascii="Times New Roman" w:hAnsi="Times New Roman" w:cs="Times New Roman"/>
          <w:color w:val="000000" w:themeColor="text1"/>
          <w:sz w:val="24"/>
          <w:szCs w:val="24"/>
        </w:rPr>
        <w:t xml:space="preserve"> concentration doubling on soil organic carbon fractions of a montane coniferous forest on the eastern Qinghai-Tibetan Plateau. European Journal of Forest Research 137, 211–221. </w:t>
      </w:r>
      <w:hyperlink r:id="rId46" w:tgtFrame="_new" w:history="1">
        <w:r w:rsidR="00E8367E">
          <w:rPr>
            <w:rFonts w:ascii="Times New Roman" w:hAnsi="Times New Roman" w:cs="Times New Roman"/>
            <w:color w:val="000000" w:themeColor="text1"/>
            <w:sz w:val="24"/>
            <w:szCs w:val="24"/>
          </w:rPr>
          <w:t>https://doi.org/10.1007/s10342-018-1100-9</w:t>
        </w:r>
      </w:hyperlink>
    </w:p>
    <w:p w14:paraId="767A7097"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Liu, L., Hu, C., Yang, P., Ju, Z., Olesen, J.E., Tang, J., 2015. Effects of experimental warming and nitrogen addition on soil respiration and CH</w:t>
      </w:r>
      <w:r>
        <w:rPr>
          <w:rFonts w:ascii="Times New Roman" w:hAnsi="Times New Roman" w:cs="Times New Roman"/>
          <w:color w:val="000000" w:themeColor="text1"/>
          <w:sz w:val="24"/>
          <w:szCs w:val="24"/>
          <w:vertAlign w:val="subscript"/>
        </w:rPr>
        <w:t>4</w:t>
      </w:r>
      <w:r>
        <w:rPr>
          <w:rFonts w:ascii="Times New Roman" w:hAnsi="Times New Roman" w:cs="Times New Roman"/>
          <w:color w:val="000000" w:themeColor="text1"/>
          <w:sz w:val="24"/>
          <w:szCs w:val="24"/>
        </w:rPr>
        <w:t xml:space="preserve"> fluxes from crop rotations of winter wheat–soybean/fallow. Agricultural and Forest Meteorology 207, 38–47. </w:t>
      </w:r>
      <w:hyperlink r:id="rId47" w:tgtFrame="_new" w:history="1">
        <w:r w:rsidR="00E8367E">
          <w:rPr>
            <w:rFonts w:ascii="Times New Roman" w:hAnsi="Times New Roman" w:cs="Times New Roman"/>
            <w:color w:val="000000" w:themeColor="text1"/>
            <w:sz w:val="24"/>
            <w:szCs w:val="24"/>
          </w:rPr>
          <w:t>https://doi.org/10.1016/j.agrformet.2015.03.013</w:t>
        </w:r>
      </w:hyperlink>
    </w:p>
    <w:p w14:paraId="523E540E"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Liu, W., Allison, S.D., Xia, J., Liu, L., Wan, S., 2016. Precipitation regime drives warming responses of microbial biomass and activity in temperate steppe soils. Biology and Fertility of Soils 52, 469–477. </w:t>
      </w:r>
      <w:hyperlink r:id="rId48" w:tgtFrame="_new" w:history="1">
        <w:r w:rsidR="00E8367E">
          <w:rPr>
            <w:rFonts w:ascii="Times New Roman" w:hAnsi="Times New Roman" w:cs="Times New Roman"/>
            <w:color w:val="000000" w:themeColor="text1"/>
            <w:sz w:val="24"/>
            <w:szCs w:val="24"/>
          </w:rPr>
          <w:t>https://doi.org/10.1007/s00374-016-1087-7</w:t>
        </w:r>
      </w:hyperlink>
    </w:p>
    <w:p w14:paraId="3C2B7906"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Liu, W., Zhang, Z.H.E., Wan, S., 2009. Predominant role of water in regulating soil and microbial respiration and their responses to climate change in a semiarid </w:t>
      </w:r>
      <w:r>
        <w:rPr>
          <w:rFonts w:ascii="Times New Roman" w:hAnsi="Times New Roman" w:cs="Times New Roman"/>
          <w:color w:val="000000" w:themeColor="text1"/>
          <w:sz w:val="24"/>
          <w:szCs w:val="24"/>
        </w:rPr>
        <w:lastRenderedPageBreak/>
        <w:t xml:space="preserve">grassland. Global Change Biology 15, 184–195. </w:t>
      </w:r>
      <w:hyperlink r:id="rId49" w:tgtFrame="_new" w:history="1">
        <w:r w:rsidR="00E8367E">
          <w:rPr>
            <w:rFonts w:ascii="Times New Roman" w:hAnsi="Times New Roman" w:cs="Times New Roman"/>
            <w:color w:val="000000" w:themeColor="text1"/>
            <w:sz w:val="24"/>
            <w:szCs w:val="24"/>
          </w:rPr>
          <w:t>https://doi.org/10.1111/j.1365-2486.2008.01728.x</w:t>
        </w:r>
      </w:hyperlink>
    </w:p>
    <w:p w14:paraId="6ACEB025"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Liu, X., Chen, S., Yang, Z., Lin, C., Xiong, D., Lin, W., Xu, C., Chen, G., Xie, J., Li, Y., Yang, Y., 2018. Will heterotrophic soil respiration be more sensitive to warming than autotrophic respiration in subtropical forests? European Journal of Soil Science 70, 655</w:t>
      </w:r>
      <w:r>
        <w:rPr>
          <w:rFonts w:ascii="Times New Roman" w:hAnsi="Times New Roman" w:cs="Times New Roman" w:hint="eastAsia"/>
          <w:color w:val="000000" w:themeColor="text1"/>
          <w:sz w:val="24"/>
          <w:szCs w:val="24"/>
        </w:rPr>
        <w:t>–</w:t>
      </w:r>
      <w:r>
        <w:rPr>
          <w:rFonts w:ascii="Times New Roman" w:hAnsi="Times New Roman" w:cs="Times New Roman" w:hint="eastAsia"/>
          <w:color w:val="000000" w:themeColor="text1"/>
          <w:sz w:val="24"/>
          <w:szCs w:val="24"/>
        </w:rPr>
        <w:t xml:space="preserve">663. </w:t>
      </w:r>
      <w:hyperlink r:id="rId50" w:tgtFrame="_new" w:history="1">
        <w:r w:rsidR="00E8367E">
          <w:rPr>
            <w:rFonts w:ascii="Times New Roman" w:hAnsi="Times New Roman" w:cs="Times New Roman" w:hint="eastAsia"/>
            <w:color w:val="000000" w:themeColor="text1"/>
            <w:sz w:val="24"/>
            <w:szCs w:val="24"/>
          </w:rPr>
          <w:t>https://doi.org/10.1111/ejss.12758</w:t>
        </w:r>
      </w:hyperlink>
    </w:p>
    <w:p w14:paraId="16487AE6"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M</w:t>
      </w:r>
      <w:r>
        <w:rPr>
          <w:rFonts w:ascii="Times New Roman" w:hAnsi="Times New Roman" w:cs="Times New Roman"/>
          <w:color w:val="000000" w:themeColor="text1"/>
          <w:sz w:val="24"/>
          <w:szCs w:val="24"/>
        </w:rPr>
        <w:t>a, C., Li, H., Zheng, H., Chen, Y., Yang, L., Wang, L., Zhang, J., Liu, Y. 2019. Responses of soil active carbon and nitrogen to short-term warming in alpine treeline of west Sichuan, China (in Chinese with English Abstract). Chinese Journal of Applied Ecology 30, 718–726. https://doi.org/10</w:t>
      </w:r>
      <w:r>
        <w:rPr>
          <w:rFonts w:ascii="Times New Roman" w:hAnsi="Times New Roman" w:cs="Times New Roman" w:hint="eastAsia"/>
          <w:color w:val="000000" w:themeColor="text1"/>
          <w:sz w:val="24"/>
          <w:szCs w:val="24"/>
        </w:rPr>
        <w:t>.</w:t>
      </w:r>
      <w:r>
        <w:rPr>
          <w:rFonts w:ascii="Times New Roman" w:hAnsi="Times New Roman" w:cs="Times New Roman"/>
          <w:color w:val="000000" w:themeColor="text1"/>
          <w:sz w:val="24"/>
          <w:szCs w:val="24"/>
        </w:rPr>
        <w:t>13287/j.1001-9332.201903.006</w:t>
      </w:r>
    </w:p>
    <w:p w14:paraId="759F7BFA"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Ma, Z., Zhao, W., Liu, M., Liu, Q., 2018. Responses of soil respiration and its components to experimental warming in an alpine scrub ecosystem on the eastern Qinghai-Tibet Plateau. Science of the Total Environment 643, 1427</w:t>
      </w:r>
      <w:r>
        <w:rPr>
          <w:rFonts w:ascii="Times New Roman" w:hAnsi="Times New Roman" w:cs="Times New Roman" w:hint="eastAsia"/>
          <w:color w:val="000000" w:themeColor="text1"/>
          <w:sz w:val="24"/>
          <w:szCs w:val="24"/>
        </w:rPr>
        <w:t>–</w:t>
      </w:r>
      <w:r>
        <w:rPr>
          <w:rFonts w:ascii="Times New Roman" w:hAnsi="Times New Roman" w:cs="Times New Roman" w:hint="eastAsia"/>
          <w:color w:val="000000" w:themeColor="text1"/>
          <w:sz w:val="24"/>
          <w:szCs w:val="24"/>
        </w:rPr>
        <w:t>1435.</w:t>
      </w:r>
    </w:p>
    <w:p w14:paraId="02642F65"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Mao, J., Duo, Y., Deng, J., Cheng, J., Cheng, J., Peng, C., Guo, L., 2021. Influences of warming and snow reduction in winter on soil nutrients and bacterial communities composition in a typical grassland of the Loess Plateau (in Chinese with English Abstract). Chinese Journal of Plant Ecology 45, 891–902. </w:t>
      </w:r>
      <w:hyperlink r:id="rId51" w:tgtFrame="_new" w:history="1">
        <w:r w:rsidR="00E8367E">
          <w:rPr>
            <w:rFonts w:ascii="Times New Roman" w:hAnsi="Times New Roman" w:cs="Times New Roman"/>
            <w:color w:val="000000" w:themeColor="text1"/>
            <w:sz w:val="24"/>
            <w:szCs w:val="24"/>
          </w:rPr>
          <w:t>https://doi.org/10.17521/cjpe.2021.0085</w:t>
        </w:r>
      </w:hyperlink>
    </w:p>
    <w:p w14:paraId="587AD5AF"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Miao, Y., Liu, M., Xuan, J., Xu, W., Wang, S., Miao, R., Wang, D., Wu, W., Liu, Y., Han, S., 2020. Effects of warming on soil respiration during the non-growing seasons in a semiarid temperate steppe. Journal of Plant Ecology 13, 288–294. </w:t>
      </w:r>
      <w:hyperlink r:id="rId52" w:tgtFrame="_new" w:history="1">
        <w:r w:rsidR="00E8367E">
          <w:rPr>
            <w:rFonts w:ascii="Times New Roman" w:hAnsi="Times New Roman" w:cs="Times New Roman"/>
            <w:color w:val="000000" w:themeColor="text1"/>
            <w:sz w:val="24"/>
            <w:szCs w:val="24"/>
          </w:rPr>
          <w:t>https://doi.org/10.1093/jpe/rtaa013</w:t>
        </w:r>
      </w:hyperlink>
    </w:p>
    <w:p w14:paraId="7B6489EB"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Noh, N.J., Kuribayashi, M., Saitoh, T.M., Muraoka, H., 2017. Different responses of soil, heterotrophic and autotrophic respirations to a 4-year soil warming experiment in a cool-temperate deciduous broadleaved forest in central Japan. Agricultural and Forest Meteorology 247, 560–570. </w:t>
      </w:r>
      <w:hyperlink r:id="rId53" w:tgtFrame="_new" w:history="1">
        <w:r w:rsidR="00E8367E">
          <w:rPr>
            <w:rFonts w:ascii="Times New Roman" w:hAnsi="Times New Roman" w:cs="Times New Roman"/>
            <w:color w:val="000000" w:themeColor="text1"/>
            <w:sz w:val="24"/>
            <w:szCs w:val="24"/>
          </w:rPr>
          <w:t>https://doi.org/10.1016/j.agrformet.2017.09.002</w:t>
        </w:r>
      </w:hyperlink>
    </w:p>
    <w:p w14:paraId="5B0BEA11"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Noh, N.J., Kuribayashi, M., Saitoh, T.M., Nakaji, T., Nakamura, M., Hiura, T., </w:t>
      </w:r>
      <w:r>
        <w:rPr>
          <w:rFonts w:ascii="Times New Roman" w:hAnsi="Times New Roman" w:cs="Times New Roman"/>
          <w:color w:val="000000" w:themeColor="text1"/>
          <w:sz w:val="24"/>
          <w:szCs w:val="24"/>
        </w:rPr>
        <w:lastRenderedPageBreak/>
        <w:t>Muraoka, H. 2016. Responses of soil, heterotrophic, and autotrophic respiration to experimental open-field soil warming in a cool-temperate deciduous forest. Ecosystems 19, 504-520. https://doi.org/ 10.1007/s10021-015-9948-8</w:t>
      </w:r>
    </w:p>
    <w:p w14:paraId="731F6504"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Peng, F., Zhang, W., Li, C., Lai, C., Zhou, J., Xue, X., Tsunekawa, A. 2020. Sustained increase in soil respiration after nine years of warming in an alpine meadow on the Tibetan Plateau. Geoderma 379, 114641.</w:t>
      </w:r>
      <w:r>
        <w:rPr>
          <w:rFonts w:ascii="AdvOT596495f2" w:hAnsi="AdvOT596495f2" w:cs="AdvOT596495f2"/>
          <w:color w:val="000000" w:themeColor="text1"/>
          <w:kern w:val="0"/>
          <w:sz w:val="14"/>
          <w:szCs w:val="14"/>
        </w:rPr>
        <w:t xml:space="preserve"> </w:t>
      </w:r>
      <w:r>
        <w:rPr>
          <w:rFonts w:ascii="Times New Roman" w:hAnsi="Times New Roman" w:cs="Times New Roman"/>
          <w:color w:val="000000" w:themeColor="text1"/>
          <w:sz w:val="24"/>
          <w:szCs w:val="24"/>
        </w:rPr>
        <w:t>https://doi.org/10.1016/j.geoderma.2020.114641</w:t>
      </w:r>
    </w:p>
    <w:p w14:paraId="1673384D"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Phillips, C.A., Elberling, B., Michelsen, A. 2019. Soil carbon and nitrogen stocks and turnover following 16 years of warming and litter addition. Ecosystems 22, 110–124.</w:t>
      </w:r>
      <w:r>
        <w:rPr>
          <w:rFonts w:ascii="Times New Roman" w:hAnsi="Times New Roman" w:cs="Times New Roman" w:hint="eastAsia"/>
          <w:color w:val="000000" w:themeColor="text1"/>
          <w:sz w:val="24"/>
          <w:szCs w:val="24"/>
        </w:rPr>
        <w:t xml:space="preserve"> </w:t>
      </w:r>
      <w:r>
        <w:rPr>
          <w:rFonts w:ascii="Times New Roman" w:hAnsi="Times New Roman" w:cs="Times New Roman"/>
          <w:color w:val="000000" w:themeColor="text1"/>
          <w:sz w:val="24"/>
          <w:szCs w:val="24"/>
        </w:rPr>
        <w:t>https://doi.org/10.1007/s10021-018-0256-y</w:t>
      </w:r>
    </w:p>
    <w:p w14:paraId="5D43A089"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Poll, C., Marhan, S., Back, F., Niklaus, P.A., Kandeler, E., 2013. Field-scale manipulation of soil temperature and precipitation change soil CO</w:t>
      </w:r>
      <w:r>
        <w:rPr>
          <w:rFonts w:ascii="Times New Roman" w:hAnsi="Times New Roman" w:cs="Times New Roman"/>
          <w:color w:val="000000" w:themeColor="text1"/>
          <w:sz w:val="24"/>
          <w:szCs w:val="24"/>
          <w:vertAlign w:val="subscript"/>
        </w:rPr>
        <w:t>2</w:t>
      </w:r>
      <w:r>
        <w:rPr>
          <w:rFonts w:ascii="Times New Roman" w:hAnsi="Times New Roman" w:cs="Times New Roman"/>
          <w:color w:val="000000" w:themeColor="text1"/>
          <w:sz w:val="24"/>
          <w:szCs w:val="24"/>
        </w:rPr>
        <w:t xml:space="preserve"> flux in a temperate agricultural ecosystem. Agriculture, Ecosystems &amp; Environment 165, 88–97. </w:t>
      </w:r>
      <w:hyperlink r:id="rId54" w:tgtFrame="_new" w:history="1">
        <w:r w:rsidR="00E8367E">
          <w:rPr>
            <w:rFonts w:ascii="Times New Roman" w:hAnsi="Times New Roman" w:cs="Times New Roman"/>
            <w:color w:val="000000" w:themeColor="text1"/>
            <w:sz w:val="24"/>
            <w:szCs w:val="24"/>
          </w:rPr>
          <w:t>https://doi.org/10.1016/j.agee.2012.12.012</w:t>
        </w:r>
      </w:hyperlink>
    </w:p>
    <w:p w14:paraId="06729B50"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Reinsch, S., Michelsen, A., Sárossy, Z., Egsgaard, H., Schmidt, I.K., Jakobsen, I., Ambus, P., 2014. Short-term utilization of carbon by the soil microbial community under future climatic conditions in a temperate heathland. Soil Biology and Biochemistry 68, 9–19. </w:t>
      </w:r>
      <w:hyperlink r:id="rId55" w:tgtFrame="_new" w:history="1">
        <w:r w:rsidR="00E8367E">
          <w:rPr>
            <w:rFonts w:ascii="Times New Roman" w:hAnsi="Times New Roman" w:cs="Times New Roman"/>
            <w:color w:val="000000" w:themeColor="text1"/>
            <w:sz w:val="24"/>
            <w:szCs w:val="24"/>
          </w:rPr>
          <w:t>https://doi.org/10.1016/j.soilbio.2013.09.014</w:t>
        </w:r>
      </w:hyperlink>
    </w:p>
    <w:p w14:paraId="75BD02FB"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Rinnan, R., Michelsen, A., Bååth, E., Jonasson, S., 2007. Fifteen years of climate change manipulations alter soil microbial communities in a subarctic heath ecosystem. Global Change Biology 13, 28–39. </w:t>
      </w:r>
      <w:hyperlink r:id="rId56" w:tgtFrame="_new" w:history="1">
        <w:r w:rsidR="00E8367E">
          <w:rPr>
            <w:rFonts w:ascii="Times New Roman" w:hAnsi="Times New Roman" w:cs="Times New Roman"/>
            <w:color w:val="000000" w:themeColor="text1"/>
            <w:sz w:val="24"/>
            <w:szCs w:val="24"/>
          </w:rPr>
          <w:t>https://doi.org/10.1111/j.1365-2486.2006.01263.x</w:t>
        </w:r>
      </w:hyperlink>
    </w:p>
    <w:p w14:paraId="6F285CDA"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Rinnan, R., Michelsen, A., Jonasson, S., 2008. Effects of litter addition and warming on soil carbon, nutrient pools and microbial communities in a subarctic heath ecosystem. Applied Soil Ecology 39, 271–281. </w:t>
      </w:r>
      <w:hyperlink r:id="rId57" w:tgtFrame="_new" w:history="1">
        <w:r w:rsidR="00E8367E">
          <w:rPr>
            <w:rFonts w:ascii="Times New Roman" w:hAnsi="Times New Roman" w:cs="Times New Roman"/>
            <w:color w:val="000000" w:themeColor="text1"/>
            <w:sz w:val="24"/>
            <w:szCs w:val="24"/>
          </w:rPr>
          <w:t>https://doi.org/10.1016/j.apsoil.2007.12.014</w:t>
        </w:r>
      </w:hyperlink>
    </w:p>
    <w:p w14:paraId="7A7F1931"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Rinnan, R., Stark, S., Tolvanen, A., 2009. Responses of vegetation and soil microbial communities to warming and simulated herbivory in a subarctic heath. Journal of Ecology 97, 788–800. </w:t>
      </w:r>
      <w:hyperlink r:id="rId58" w:tgtFrame="_new" w:history="1">
        <w:r w:rsidR="00E8367E">
          <w:rPr>
            <w:rFonts w:ascii="Times New Roman" w:hAnsi="Times New Roman" w:cs="Times New Roman"/>
            <w:color w:val="000000" w:themeColor="text1"/>
            <w:sz w:val="24"/>
            <w:szCs w:val="24"/>
          </w:rPr>
          <w:t>https://doi.org/10.1111/j.1365-</w:t>
        </w:r>
        <w:r w:rsidR="00E8367E">
          <w:rPr>
            <w:rFonts w:ascii="Times New Roman" w:hAnsi="Times New Roman" w:cs="Times New Roman"/>
            <w:color w:val="000000" w:themeColor="text1"/>
            <w:sz w:val="24"/>
            <w:szCs w:val="24"/>
          </w:rPr>
          <w:lastRenderedPageBreak/>
          <w:t>2745.2009.01506.x</w:t>
        </w:r>
      </w:hyperlink>
    </w:p>
    <w:p w14:paraId="78F672B2"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Rousk, J., Smith, A.R., Jones, D.L., 2013. Investigating the long-term legacy of drought and warming on the soil microbial community across five European shrubland ecosystems. Global Change Biology 19, 3872–3884. </w:t>
      </w:r>
      <w:hyperlink r:id="rId59" w:tgtFrame="_new" w:history="1">
        <w:r w:rsidR="00E8367E">
          <w:rPr>
            <w:rFonts w:ascii="Times New Roman" w:hAnsi="Times New Roman" w:cs="Times New Roman"/>
            <w:color w:val="000000" w:themeColor="text1"/>
            <w:sz w:val="24"/>
            <w:szCs w:val="24"/>
          </w:rPr>
          <w:t>https://doi.org/10.1111/gcb.12338</w:t>
        </w:r>
      </w:hyperlink>
    </w:p>
    <w:p w14:paraId="219B0749"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Rui, Y., Wang, S., Xu, Z., Wang, Y., Chen, C., Zhou, X., Kang, X., Lu, S., Hu, Y., Lin, Q., Luo, C., 2011. Warming and grazing affect soil labile carbon and nitrogen pools differently in an alpine meadow of the Qinghai–Tibet Plateau in China. Journal of Soils and Sediments 11, 903. </w:t>
      </w:r>
      <w:hyperlink r:id="rId60" w:tgtFrame="_new" w:history="1">
        <w:r w:rsidR="00E8367E">
          <w:rPr>
            <w:rFonts w:ascii="Times New Roman" w:hAnsi="Times New Roman" w:cs="Times New Roman"/>
            <w:color w:val="000000" w:themeColor="text1"/>
            <w:sz w:val="24"/>
            <w:szCs w:val="24"/>
          </w:rPr>
          <w:t>https://doi.org/10.1007/s11368-011-0388-6</w:t>
        </w:r>
      </w:hyperlink>
    </w:p>
    <w:p w14:paraId="53732F4B"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Schindlbacher, A., Schnecker, J., Takriti, M., Borken, W., Wanek, W., 2015. Microbial physiology and soil CO</w:t>
      </w:r>
      <w:r>
        <w:rPr>
          <w:rFonts w:ascii="Times New Roman" w:hAnsi="Times New Roman" w:cs="Times New Roman"/>
          <w:color w:val="000000" w:themeColor="text1"/>
          <w:sz w:val="24"/>
          <w:szCs w:val="24"/>
          <w:vertAlign w:val="subscript"/>
        </w:rPr>
        <w:t>2</w:t>
      </w:r>
      <w:r>
        <w:rPr>
          <w:rFonts w:ascii="Times New Roman" w:hAnsi="Times New Roman" w:cs="Times New Roman"/>
          <w:color w:val="000000" w:themeColor="text1"/>
          <w:sz w:val="24"/>
          <w:szCs w:val="24"/>
        </w:rPr>
        <w:t xml:space="preserve"> efflux after 9 years of soil warming in a temperate forest—no indications for thermal adaptations. Global Change Biology 21, 4265–4277. </w:t>
      </w:r>
      <w:hyperlink r:id="rId61" w:tgtFrame="_new" w:history="1">
        <w:r w:rsidR="00E8367E">
          <w:rPr>
            <w:rFonts w:ascii="Times New Roman" w:hAnsi="Times New Roman" w:cs="Times New Roman"/>
            <w:color w:val="000000" w:themeColor="text1"/>
            <w:sz w:val="24"/>
            <w:szCs w:val="24"/>
          </w:rPr>
          <w:t>https://doi.org/10.1111/gcb.12996</w:t>
        </w:r>
      </w:hyperlink>
    </w:p>
    <w:p w14:paraId="04EA3DCC"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Schmidt, I.K., Jonasson, S., Shaver, G.R., Michelsen, A., Nordin, A., 2002. Mineralization and distribution of nutrients in plants and microbes in four arctic ecosystems: responses to warming. Plant and Soil 242, 93–106. </w:t>
      </w:r>
      <w:hyperlink r:id="rId62" w:tgtFrame="_new" w:history="1">
        <w:r w:rsidR="00E8367E">
          <w:rPr>
            <w:rFonts w:ascii="Times New Roman" w:hAnsi="Times New Roman" w:cs="Times New Roman"/>
            <w:color w:val="000000" w:themeColor="text1"/>
            <w:sz w:val="24"/>
            <w:szCs w:val="24"/>
          </w:rPr>
          <w:t>https://doi.org/10.1023/A:1019642007929</w:t>
        </w:r>
      </w:hyperlink>
    </w:p>
    <w:p w14:paraId="29515DA7"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Shao, P., He, H., Zhang, X., Xie, H., Bao, X., Liang, C., 2018. Responses of microbial residues to simulated climate change in a semiarid grassland. Science of the Total Environment 644, 1286–1291. </w:t>
      </w:r>
      <w:hyperlink r:id="rId63" w:tgtFrame="_new" w:history="1">
        <w:r w:rsidR="00E8367E">
          <w:rPr>
            <w:rFonts w:ascii="Times New Roman" w:hAnsi="Times New Roman" w:cs="Times New Roman"/>
            <w:color w:val="000000" w:themeColor="text1"/>
            <w:sz w:val="24"/>
            <w:szCs w:val="24"/>
          </w:rPr>
          <w:t>https://doi.org/10.1016/j.scitotenv.2018.07.055</w:t>
        </w:r>
      </w:hyperlink>
    </w:p>
    <w:p w14:paraId="31829F65"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Shen, R., Xu, M., Chi, Y., Yu, S., Wan, S., 2014. Soil microbial responses to experimental warming and nitrogen addition in a temperate steppe of northern China. Pedosphere 24, 427–436. </w:t>
      </w:r>
      <w:hyperlink r:id="rId64" w:tgtFrame="_new" w:history="1">
        <w:r w:rsidR="00E8367E">
          <w:rPr>
            <w:rFonts w:ascii="Times New Roman" w:hAnsi="Times New Roman" w:cs="Times New Roman"/>
            <w:color w:val="000000" w:themeColor="text1"/>
            <w:sz w:val="24"/>
            <w:szCs w:val="24"/>
          </w:rPr>
          <w:t>https://doi.org/10.1016/S1002-0160(14)60029-1</w:t>
        </w:r>
      </w:hyperlink>
    </w:p>
    <w:p w14:paraId="7B29A35B"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Shen, R., Xu, M., Chi, Y., Yu, S., Wan, S., He, N., 2020. Microbial membranes related to the thermal acclimation of soil heterotrophic respiration in a temperate steppe in northern China. European Journal of Soil Science 71, 484–494. </w:t>
      </w:r>
      <w:hyperlink r:id="rId65" w:tgtFrame="_new" w:history="1">
        <w:r w:rsidR="00E8367E">
          <w:rPr>
            <w:rFonts w:ascii="Times New Roman" w:hAnsi="Times New Roman" w:cs="Times New Roman"/>
            <w:color w:val="000000" w:themeColor="text1"/>
            <w:sz w:val="24"/>
            <w:szCs w:val="24"/>
          </w:rPr>
          <w:t>https://doi.org/10.1111/ejss.12872</w:t>
        </w:r>
      </w:hyperlink>
    </w:p>
    <w:p w14:paraId="076CC6B5"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Sistla, S.A., Moore, J.C., Simpson, R.T., Gough, L., Shaver, G.R., Schimel, J.P. 2013. Long-term warming restructures Arctic tundra without changing net soil carbon storage. Nature 497, 615–618. https://doi.org/10.1038/nature12129</w:t>
      </w:r>
    </w:p>
    <w:p w14:paraId="730FCFEA"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Song, B., Niu, S., Zhang, Z., Yang, H., Li, L., Wan, S., 2012. Light and heavy fractions of soil organic matter in response to climate warming and increased precipitation in a temperate steppe. PLoS ONE 7, e33217. </w:t>
      </w:r>
      <w:hyperlink r:id="rId66" w:tgtFrame="_new" w:history="1">
        <w:r w:rsidR="00E8367E">
          <w:rPr>
            <w:rFonts w:ascii="Times New Roman" w:hAnsi="Times New Roman" w:cs="Times New Roman"/>
            <w:color w:val="000000" w:themeColor="text1"/>
            <w:sz w:val="24"/>
            <w:szCs w:val="24"/>
          </w:rPr>
          <w:t>https://doi.org/10.1371/journal.pone.0033217</w:t>
        </w:r>
      </w:hyperlink>
    </w:p>
    <w:p w14:paraId="40A82CC2"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Song, X., Chen, Q., Wang, K., Zhu, X., Zhang, T., Sun, B., Wang, G., Yin, H., Wang, X., Guo, S., 2022. Nonlinear response of ecosystem respiration to gradient warming in paddy field in Northeast China. Agricultural and Forest Meteorology 312, 108721. </w:t>
      </w:r>
      <w:hyperlink r:id="rId67" w:tgtFrame="_new" w:history="1">
        <w:r w:rsidR="00E8367E">
          <w:rPr>
            <w:rFonts w:ascii="Times New Roman" w:hAnsi="Times New Roman" w:cs="Times New Roman"/>
            <w:color w:val="000000" w:themeColor="text1"/>
            <w:sz w:val="24"/>
            <w:szCs w:val="24"/>
          </w:rPr>
          <w:t>https://doi.org/10.1016/j.agrformet.2021.108721</w:t>
        </w:r>
      </w:hyperlink>
    </w:p>
    <w:p w14:paraId="0EC9E5EC"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Song, Y., Song, C., Ren, J., Ma, X., Tan, W., Wang, X., Gao, J., Hou, A. 2019. Short-term response of the soil microbial abundances and enzyme activities to experimental warming in a boreal peatland in Northeast China. Sustainability 11, 590. https://doi.org/10.3390/su11030590</w:t>
      </w:r>
    </w:p>
    <w:p w14:paraId="7286413C"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Sorensen, P.O., Finzi, A.C., Giasson, M.A., Reinmann, A.B., Sanders-DeMott, R., Templer, P.H., 2018. Winter soil freeze-thaw cycles lead to reductions in soil microbial biomass and activity not compensated for by soil warming. Soil Biology and Biochemistry 116, 39</w:t>
      </w:r>
      <w:r>
        <w:rPr>
          <w:rFonts w:ascii="Times New Roman" w:hAnsi="Times New Roman" w:cs="Times New Roman"/>
          <w:color w:val="000000" w:themeColor="text1"/>
          <w:sz w:val="24"/>
          <w:szCs w:val="24"/>
        </w:rPr>
        <w:t>–</w:t>
      </w:r>
      <w:r>
        <w:rPr>
          <w:rFonts w:ascii="Times New Roman" w:hAnsi="Times New Roman" w:cs="Times New Roman" w:hint="eastAsia"/>
          <w:color w:val="000000" w:themeColor="text1"/>
          <w:sz w:val="24"/>
          <w:szCs w:val="24"/>
        </w:rPr>
        <w:t xml:space="preserve">47. </w:t>
      </w:r>
      <w:hyperlink r:id="rId68" w:tgtFrame="_new" w:history="1">
        <w:r w:rsidR="00E8367E">
          <w:rPr>
            <w:rFonts w:ascii="Times New Roman" w:hAnsi="Times New Roman" w:cs="Times New Roman" w:hint="eastAsia"/>
            <w:color w:val="000000" w:themeColor="text1"/>
            <w:sz w:val="24"/>
            <w:szCs w:val="24"/>
          </w:rPr>
          <w:t>https://doi.org/10.1016/j.soilbio.2017.09.026</w:t>
        </w:r>
      </w:hyperlink>
    </w:p>
    <w:p w14:paraId="238184F9"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Sun, D., Li, Y., Zhao, W., Zhang, Z., Li, D., Zhao, C., Liu, Q., 2016. Effects of experimental warming on soil microbial communities in two contrasting subalpine forest ecosystems, eastern Tibetan Plateau, China. Journal of Mountain Science 13, 1442</w:t>
      </w:r>
      <w:r>
        <w:rPr>
          <w:rFonts w:ascii="Times New Roman" w:hAnsi="Times New Roman" w:cs="Times New Roman" w:hint="eastAsia"/>
          <w:color w:val="000000" w:themeColor="text1"/>
          <w:sz w:val="24"/>
          <w:szCs w:val="24"/>
        </w:rPr>
        <w:t>–</w:t>
      </w:r>
      <w:r>
        <w:rPr>
          <w:rFonts w:ascii="Times New Roman" w:hAnsi="Times New Roman" w:cs="Times New Roman" w:hint="eastAsia"/>
          <w:color w:val="000000" w:themeColor="text1"/>
          <w:sz w:val="24"/>
          <w:szCs w:val="24"/>
        </w:rPr>
        <w:t xml:space="preserve">1452. </w:t>
      </w:r>
      <w:hyperlink r:id="rId69" w:tgtFrame="_new" w:history="1">
        <w:r w:rsidR="00E8367E">
          <w:rPr>
            <w:rFonts w:ascii="Times New Roman" w:hAnsi="Times New Roman" w:cs="Times New Roman" w:hint="eastAsia"/>
            <w:color w:val="000000" w:themeColor="text1"/>
            <w:sz w:val="24"/>
            <w:szCs w:val="24"/>
          </w:rPr>
          <w:t>https://doi.org/10.1007/s11629-015-3733-1</w:t>
        </w:r>
      </w:hyperlink>
    </w:p>
    <w:p w14:paraId="3AD706C5"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Sun, S., Wu, Y., Zhang, J., Wang, G., DeLuca, T. H., Zhu, W., Li, A., Duan, M., He, L. 2019. Soil warming and nitrogen deposition alter soil respiration, microbial community structure and organic carbon composition in a coniferous forest on eastern Tibetan Plateau</w:t>
      </w:r>
      <w:r>
        <w:rPr>
          <w:rFonts w:ascii="Times New Roman" w:hAnsi="Times New Roman" w:cs="Times New Roman" w:hint="eastAsia"/>
          <w:color w:val="000000" w:themeColor="text1"/>
          <w:sz w:val="24"/>
          <w:szCs w:val="24"/>
        </w:rPr>
        <w:t xml:space="preserve">. </w:t>
      </w:r>
      <w:r>
        <w:rPr>
          <w:rFonts w:ascii="Times New Roman" w:hAnsi="Times New Roman" w:cs="Times New Roman"/>
          <w:color w:val="000000" w:themeColor="text1"/>
          <w:sz w:val="24"/>
          <w:szCs w:val="24"/>
        </w:rPr>
        <w:t>Geoderma 353, 283–292. https://doi.org/10.1016/j.geoderma.2019.07.023</w:t>
      </w:r>
    </w:p>
    <w:p w14:paraId="662B83E3"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Weedon, J.T., Kowalchuk, G.A., Aerts, R., van Hal, J., van Logtestijn, R., Taş, N., </w:t>
      </w:r>
      <w:r>
        <w:rPr>
          <w:rFonts w:ascii="Times New Roman" w:hAnsi="Times New Roman" w:cs="Times New Roman"/>
          <w:color w:val="000000" w:themeColor="text1"/>
          <w:sz w:val="24"/>
          <w:szCs w:val="24"/>
        </w:rPr>
        <w:lastRenderedPageBreak/>
        <w:t xml:space="preserve">Roling, W.F.M., van Bodegom, P.M., 2012. Summer warming accelerates sub-arctic peatland nitrogen cycling without changing enzyme pools or microbial community structure. Global Change Biology 18, 138–150. </w:t>
      </w:r>
      <w:hyperlink r:id="rId70" w:tgtFrame="_new" w:history="1">
        <w:r w:rsidR="00E8367E">
          <w:rPr>
            <w:rFonts w:ascii="Times New Roman" w:hAnsi="Times New Roman" w:cs="Times New Roman"/>
            <w:color w:val="000000" w:themeColor="text1"/>
            <w:sz w:val="24"/>
            <w:szCs w:val="24"/>
          </w:rPr>
          <w:t>https://doi.org/10.1111/j.1365-2486.2011.02548.x</w:t>
        </w:r>
      </w:hyperlink>
    </w:p>
    <w:p w14:paraId="2E6F90E1"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Tang, S., Cheng, W., Hu, R., Guigue, J., Hattori, S., Tawaraya, K., Tokida, T., Fukuoka, M., Yoshimoto, M., Sakai, H., Usui, Y., Xu, X., Hasegawa, T., 2021. Five-year soil warming changes soil C and N dynamics in a single rice paddy field in Japan. Science of the Total Environment 756, 143845. </w:t>
      </w:r>
      <w:hyperlink r:id="rId71" w:tgtFrame="_new" w:history="1">
        <w:r w:rsidR="00E8367E">
          <w:rPr>
            <w:rFonts w:ascii="Times New Roman" w:hAnsi="Times New Roman" w:cs="Times New Roman"/>
            <w:color w:val="000000" w:themeColor="text1"/>
            <w:sz w:val="24"/>
            <w:szCs w:val="24"/>
          </w:rPr>
          <w:t>https://doi.org/10.1016/j.scitotenv.2020.143845</w:t>
        </w:r>
      </w:hyperlink>
    </w:p>
    <w:p w14:paraId="0915D36B"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Tu, C., Li, F., 2016. Responses of soil CH</w:t>
      </w:r>
      <w:r>
        <w:rPr>
          <w:rFonts w:ascii="Times New Roman" w:hAnsi="Times New Roman" w:cs="Times New Roman" w:hint="eastAsia"/>
          <w:color w:val="000000" w:themeColor="text1"/>
          <w:sz w:val="24"/>
          <w:szCs w:val="24"/>
          <w:vertAlign w:val="subscript"/>
        </w:rPr>
        <w:t>4</w:t>
      </w:r>
      <w:r>
        <w:rPr>
          <w:rFonts w:ascii="Times New Roman" w:hAnsi="Times New Roman" w:cs="Times New Roman" w:hint="eastAsia"/>
          <w:color w:val="000000" w:themeColor="text1"/>
          <w:sz w:val="24"/>
          <w:szCs w:val="24"/>
        </w:rPr>
        <w:t xml:space="preserve"> fluxes to simulated warming in conventional tillage and no-tillage systems (in Chinese with English Abstract). Journal of Agro-Environment Science 35, 1788</w:t>
      </w:r>
      <w:r>
        <w:rPr>
          <w:rFonts w:ascii="Times New Roman" w:hAnsi="Times New Roman" w:cs="Times New Roman"/>
          <w:color w:val="000000" w:themeColor="text1"/>
          <w:sz w:val="24"/>
          <w:szCs w:val="24"/>
        </w:rPr>
        <w:t>–</w:t>
      </w:r>
      <w:r>
        <w:rPr>
          <w:rFonts w:ascii="Times New Roman" w:hAnsi="Times New Roman" w:cs="Times New Roman" w:hint="eastAsia"/>
          <w:color w:val="000000" w:themeColor="text1"/>
          <w:sz w:val="24"/>
          <w:szCs w:val="24"/>
        </w:rPr>
        <w:t xml:space="preserve">1796. </w:t>
      </w:r>
      <w:hyperlink r:id="rId72" w:tgtFrame="_new" w:history="1">
        <w:r w:rsidR="00E8367E">
          <w:rPr>
            <w:rFonts w:ascii="Times New Roman" w:hAnsi="Times New Roman" w:cs="Times New Roman" w:hint="eastAsia"/>
            <w:color w:val="000000" w:themeColor="text1"/>
            <w:sz w:val="24"/>
            <w:szCs w:val="24"/>
          </w:rPr>
          <w:t>https://doi.org/10.11654/jaes.2016-0182</w:t>
        </w:r>
      </w:hyperlink>
    </w:p>
    <w:p w14:paraId="255C74E2"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Wang, B., Sun, G., Luo, P., Wang, M., Wu, N., 2011. Labile and recalcitrant carbon and nitrogen pools of an alpine meadow soil from the eastern Qinghai-Tibetan Plateau subjected to experimental warming and grazing (in Chinese with English Abstract). Acta Ecologica Sinica 31, 1506–1514. </w:t>
      </w:r>
      <w:hyperlink r:id="rId73" w:tgtFrame="_new" w:history="1">
        <w:r w:rsidR="00E8367E">
          <w:rPr>
            <w:rFonts w:ascii="Times New Roman" w:hAnsi="Times New Roman" w:cs="Times New Roman"/>
            <w:color w:val="000000" w:themeColor="text1"/>
            <w:sz w:val="24"/>
            <w:szCs w:val="24"/>
          </w:rPr>
          <w:t>https://doi.org/10.20103/j.stxb.2011.06.004</w:t>
        </w:r>
      </w:hyperlink>
    </w:p>
    <w:p w14:paraId="66FCC0BD"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Wang, C., Zhao, X., Zi, H., Hu, L., Ade, L., Wang, G., Lerdau, M., 2017. The effect of simulated warming on root dynamics and soil microbial community in an alpine meadow of the Qinghai-Tibet Plateau. Applied Soil Ecology 116, 30</w:t>
      </w:r>
      <w:r>
        <w:rPr>
          <w:rFonts w:ascii="Times New Roman" w:hAnsi="Times New Roman" w:cs="Times New Roman" w:hint="eastAsia"/>
          <w:color w:val="000000" w:themeColor="text1"/>
          <w:sz w:val="24"/>
          <w:szCs w:val="24"/>
        </w:rPr>
        <w:t>–</w:t>
      </w:r>
      <w:r>
        <w:rPr>
          <w:rFonts w:ascii="Times New Roman" w:hAnsi="Times New Roman" w:cs="Times New Roman" w:hint="eastAsia"/>
          <w:color w:val="000000" w:themeColor="text1"/>
          <w:sz w:val="24"/>
          <w:szCs w:val="24"/>
        </w:rPr>
        <w:t xml:space="preserve">41. </w:t>
      </w:r>
      <w:hyperlink r:id="rId74" w:tgtFrame="_new" w:history="1">
        <w:r w:rsidR="00E8367E">
          <w:rPr>
            <w:rFonts w:ascii="Times New Roman" w:hAnsi="Times New Roman" w:cs="Times New Roman" w:hint="eastAsia"/>
            <w:color w:val="000000" w:themeColor="text1"/>
            <w:sz w:val="24"/>
            <w:szCs w:val="24"/>
          </w:rPr>
          <w:t>https://doi.org/10.1016/j.apsoil.2017.03.005</w:t>
        </w:r>
      </w:hyperlink>
    </w:p>
    <w:p w14:paraId="097B0D2C"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Wang, H., Huang, W., He, Y., Niu, Y., Zhu, Y., 2022. Effects of short-term warming and precipitation reduction on soil microbial biomass carbon, nitrogen and enzyme activity in sandy grassland (in Chinese with English Abstract). Journal of Desert Research 42, 274–281. </w:t>
      </w:r>
      <w:hyperlink r:id="rId75" w:tgtFrame="_new" w:history="1">
        <w:r w:rsidR="00E8367E">
          <w:rPr>
            <w:rFonts w:ascii="Times New Roman" w:hAnsi="Times New Roman" w:cs="Times New Roman"/>
            <w:color w:val="000000" w:themeColor="text1"/>
            <w:sz w:val="24"/>
            <w:szCs w:val="24"/>
          </w:rPr>
          <w:t>https://doi.org/10.7522/j.issn.1000-694X.2021.00135</w:t>
        </w:r>
      </w:hyperlink>
    </w:p>
    <w:p w14:paraId="50B503C9"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Wang, H., Liu, S., Wang, J., Li, D., Shi, Z., Liu, Y., Xu, J., Hong, P., Yu, H., Zhao, Z., Ming, A., Lu, L., Cai, D., 2017. Contrasting responses of heterotrophic and root-dependent respiration to soil warming in a subtropical plantation. Agricultural </w:t>
      </w:r>
      <w:r>
        <w:rPr>
          <w:rFonts w:ascii="Times New Roman" w:hAnsi="Times New Roman" w:cs="Times New Roman"/>
          <w:color w:val="000000" w:themeColor="text1"/>
          <w:sz w:val="24"/>
          <w:szCs w:val="24"/>
        </w:rPr>
        <w:lastRenderedPageBreak/>
        <w:t xml:space="preserve">and Forest Meteorology 247, 221–228. </w:t>
      </w:r>
      <w:hyperlink r:id="rId76" w:tgtFrame="_new" w:history="1">
        <w:r w:rsidR="00E8367E">
          <w:rPr>
            <w:rFonts w:ascii="Times New Roman" w:hAnsi="Times New Roman" w:cs="Times New Roman"/>
            <w:color w:val="000000" w:themeColor="text1"/>
            <w:sz w:val="24"/>
            <w:szCs w:val="24"/>
          </w:rPr>
          <w:t>https://doi.org/10.1016/j.agrformet.2017.07.025</w:t>
        </w:r>
      </w:hyperlink>
    </w:p>
    <w:p w14:paraId="4B5F15B4"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Wang, J., Luo, Y., Quan, Q., Ma, F., Tian, D., Chen, W., </w:t>
      </w:r>
      <w:r>
        <w:rPr>
          <w:rFonts w:ascii="Times New Roman" w:hAnsi="Times New Roman" w:cs="Times New Roman" w:hint="eastAsia"/>
          <w:color w:val="000000" w:themeColor="text1"/>
          <w:sz w:val="24"/>
          <w:szCs w:val="24"/>
        </w:rPr>
        <w:t>Wang</w:t>
      </w:r>
      <w:r>
        <w:rPr>
          <w:rFonts w:ascii="Times New Roman" w:hAnsi="Times New Roman" w:cs="Times New Roman"/>
          <w:color w:val="000000" w:themeColor="text1"/>
          <w:sz w:val="24"/>
          <w:szCs w:val="24"/>
        </w:rPr>
        <w:t xml:space="preserve">, </w:t>
      </w:r>
      <w:r>
        <w:rPr>
          <w:rFonts w:ascii="Times New Roman" w:hAnsi="Times New Roman" w:cs="Times New Roman" w:hint="eastAsia"/>
          <w:color w:val="000000" w:themeColor="text1"/>
          <w:sz w:val="24"/>
          <w:szCs w:val="24"/>
        </w:rPr>
        <w:t xml:space="preserve">S., Yang, L., Meng, C., Niu, S., </w:t>
      </w:r>
      <w:r>
        <w:rPr>
          <w:rFonts w:ascii="Times New Roman" w:hAnsi="Times New Roman" w:cs="Times New Roman"/>
          <w:color w:val="000000" w:themeColor="text1"/>
          <w:sz w:val="24"/>
          <w:szCs w:val="24"/>
        </w:rPr>
        <w:t>2021. Effects of warming and clipping on CH</w:t>
      </w:r>
      <w:r>
        <w:rPr>
          <w:rFonts w:ascii="Times New Roman" w:hAnsi="Times New Roman" w:cs="Times New Roman"/>
          <w:color w:val="000000" w:themeColor="text1"/>
          <w:sz w:val="24"/>
          <w:szCs w:val="24"/>
          <w:vertAlign w:val="subscript"/>
        </w:rPr>
        <w:t>4</w:t>
      </w:r>
      <w:r>
        <w:rPr>
          <w:rFonts w:ascii="Times New Roman" w:hAnsi="Times New Roman" w:cs="Times New Roman"/>
          <w:color w:val="000000" w:themeColor="text1"/>
          <w:sz w:val="24"/>
          <w:szCs w:val="24"/>
        </w:rPr>
        <w:t xml:space="preserve"> and N</w:t>
      </w:r>
      <w:r>
        <w:rPr>
          <w:rFonts w:ascii="Times New Roman" w:hAnsi="Times New Roman" w:cs="Times New Roman"/>
          <w:color w:val="000000" w:themeColor="text1"/>
          <w:sz w:val="24"/>
          <w:szCs w:val="24"/>
          <w:vertAlign w:val="subscript"/>
        </w:rPr>
        <w:t>2</w:t>
      </w:r>
      <w:r>
        <w:rPr>
          <w:rFonts w:ascii="Times New Roman" w:hAnsi="Times New Roman" w:cs="Times New Roman"/>
          <w:color w:val="000000" w:themeColor="text1"/>
          <w:sz w:val="24"/>
          <w:szCs w:val="24"/>
        </w:rPr>
        <w:t>O fluxes in an alpine meadow. Agricultural and Forest Meteorology 297, 108278.</w:t>
      </w:r>
      <w:r>
        <w:rPr>
          <w:rFonts w:ascii="Times New Roman" w:hAnsi="Times New Roman" w:cs="Times New Roman" w:hint="eastAsia"/>
          <w:color w:val="000000" w:themeColor="text1"/>
          <w:sz w:val="24"/>
          <w:szCs w:val="24"/>
        </w:rPr>
        <w:t xml:space="preserve"> </w:t>
      </w:r>
      <w:r>
        <w:rPr>
          <w:rFonts w:ascii="Times New Roman" w:hAnsi="Times New Roman" w:cs="Times New Roman"/>
          <w:color w:val="000000" w:themeColor="text1"/>
          <w:sz w:val="24"/>
          <w:szCs w:val="24"/>
        </w:rPr>
        <w:t>https://doi.org/10.1016/j.agrformet.2020.108278</w:t>
      </w:r>
    </w:p>
    <w:p w14:paraId="19D07282"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Wang, J., Shi, X., Li, L., Zhang, X.</w:t>
      </w:r>
      <w:r>
        <w:rPr>
          <w:rFonts w:ascii="Times New Roman" w:hAnsi="Times New Roman" w:cs="Times New Roman" w:hint="eastAsia"/>
          <w:color w:val="000000" w:themeColor="text1"/>
          <w:sz w:val="24"/>
          <w:szCs w:val="24"/>
        </w:rPr>
        <w:t>,</w:t>
      </w:r>
      <w:r>
        <w:rPr>
          <w:rFonts w:ascii="Times New Roman" w:hAnsi="Times New Roman" w:cs="Times New Roman"/>
          <w:color w:val="000000" w:themeColor="text1"/>
          <w:sz w:val="24"/>
          <w:szCs w:val="24"/>
        </w:rPr>
        <w:t xml:space="preserve"> 2021. Changes in soil nematodes in rhizosphere and non-rhizosphere soils following combined elevated CO</w:t>
      </w:r>
      <w:r>
        <w:rPr>
          <w:rFonts w:ascii="Times New Roman" w:hAnsi="Times New Roman" w:cs="Times New Roman"/>
          <w:color w:val="000000" w:themeColor="text1"/>
          <w:sz w:val="24"/>
          <w:szCs w:val="24"/>
          <w:vertAlign w:val="subscript"/>
        </w:rPr>
        <w:t>2</w:t>
      </w:r>
      <w:r>
        <w:rPr>
          <w:rFonts w:ascii="Times New Roman" w:hAnsi="Times New Roman" w:cs="Times New Roman"/>
          <w:color w:val="000000" w:themeColor="text1"/>
          <w:sz w:val="24"/>
          <w:szCs w:val="24"/>
        </w:rPr>
        <w:t xml:space="preserve"> and canopy warming in a winter wheat field. Geoderma 386, 114907.</w:t>
      </w:r>
      <w:r>
        <w:rPr>
          <w:color w:val="000000" w:themeColor="text1"/>
        </w:rPr>
        <w:t xml:space="preserve"> </w:t>
      </w:r>
      <w:r>
        <w:rPr>
          <w:rFonts w:ascii="Times New Roman" w:hAnsi="Times New Roman" w:cs="Times New Roman"/>
          <w:color w:val="000000" w:themeColor="text1"/>
          <w:sz w:val="24"/>
          <w:szCs w:val="24"/>
        </w:rPr>
        <w:t>https://doi.org/10.1016/j.geoderma.2020.114907</w:t>
      </w:r>
    </w:p>
    <w:p w14:paraId="6CC5B014"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Wang, J., Wang, G., Li, F., Peng, Y., Yang, G., Yu, J., Zhou, G., Yang, Y., 2018a. Effects of short-term experimental warming on soil microbes in a typical alpine steppe (in Chinese with English Abstract). Chinese Journal of Plant Ecology 42, 116–125. </w:t>
      </w:r>
      <w:hyperlink r:id="rId77" w:tgtFrame="_new" w:history="1">
        <w:r w:rsidR="00E8367E">
          <w:rPr>
            <w:rFonts w:ascii="Times New Roman" w:hAnsi="Times New Roman" w:cs="Times New Roman"/>
            <w:color w:val="000000" w:themeColor="text1"/>
            <w:sz w:val="24"/>
            <w:szCs w:val="24"/>
          </w:rPr>
          <w:t>https://doi.org/10.17521/cjpe.2017.029</w:t>
        </w:r>
      </w:hyperlink>
      <w:r>
        <w:rPr>
          <w:rFonts w:ascii="Times New Roman" w:hAnsi="Times New Roman" w:cs="Times New Roman" w:hint="eastAsia"/>
          <w:color w:val="000000" w:themeColor="text1"/>
          <w:sz w:val="24"/>
          <w:szCs w:val="24"/>
        </w:rPr>
        <w:t>7</w:t>
      </w:r>
    </w:p>
    <w:p w14:paraId="7700DAB6"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Wang, X., Dong, S., Gao, Q., Zhou, H., Liu, S., Su, X., Li, Y., 2014. Effects of short-term and long-term warming on soil nutrients, microbial biomass and enzyme activities in an alpine meadow on the Qinghai-Tibet Plateau of China. Soil Biology and Biochemistry 76, 140</w:t>
      </w:r>
      <w:r>
        <w:rPr>
          <w:rFonts w:ascii="Times New Roman" w:hAnsi="Times New Roman" w:cs="Times New Roman"/>
          <w:color w:val="000000" w:themeColor="text1"/>
          <w:sz w:val="24"/>
          <w:szCs w:val="24"/>
        </w:rPr>
        <w:t>–</w:t>
      </w:r>
      <w:r>
        <w:rPr>
          <w:rFonts w:ascii="Times New Roman" w:hAnsi="Times New Roman" w:cs="Times New Roman" w:hint="eastAsia"/>
          <w:color w:val="000000" w:themeColor="text1"/>
          <w:sz w:val="24"/>
          <w:szCs w:val="24"/>
        </w:rPr>
        <w:t xml:space="preserve">142. </w:t>
      </w:r>
      <w:hyperlink r:id="rId78" w:tgtFrame="_new" w:history="1">
        <w:r w:rsidR="00E8367E">
          <w:rPr>
            <w:rFonts w:ascii="Times New Roman" w:hAnsi="Times New Roman" w:cs="Times New Roman" w:hint="eastAsia"/>
            <w:color w:val="000000" w:themeColor="text1"/>
            <w:sz w:val="24"/>
            <w:szCs w:val="24"/>
          </w:rPr>
          <w:t>https://doi.org/10.1016/j.soilbio.2014.05.014</w:t>
        </w:r>
      </w:hyperlink>
    </w:p>
    <w:p w14:paraId="76D3643C"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W</w:t>
      </w:r>
      <w:r>
        <w:rPr>
          <w:rFonts w:ascii="Times New Roman" w:hAnsi="Times New Roman" w:cs="Times New Roman"/>
          <w:color w:val="000000" w:themeColor="text1"/>
          <w:sz w:val="24"/>
          <w:szCs w:val="24"/>
        </w:rPr>
        <w:t>ang, X., Gao, Q. 2018. Response of greenhouse gases emission fluxes to long-term warming in alpine meadow of Northern Tibet (in Chinese with English Abstract). Chinese Journal of Agrometeorology. 39, 152–161. https://doi.org/10.3969/j.issn.1000-6362.2018.03.002</w:t>
      </w:r>
    </w:p>
    <w:p w14:paraId="26B95632"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Wang, X., Zhou, Y., Wang, X., Jiang, X., Han, S., 2014. Responses of soil enzymes in activity and soil microbes in biomass to warming in tundra ecosystem on Changbai Mountain (in Chinese with English Abstract). Acta Pedologica Sinica 51, 166–175. </w:t>
      </w:r>
      <w:r>
        <w:rPr>
          <w:rFonts w:ascii="Times New Roman" w:hAnsi="Times New Roman" w:cs="Times New Roman" w:hint="eastAsia"/>
          <w:color w:val="000000" w:themeColor="text1"/>
          <w:sz w:val="24"/>
          <w:szCs w:val="24"/>
        </w:rPr>
        <w:t>https://doi.org/</w:t>
      </w:r>
      <w:r>
        <w:rPr>
          <w:rFonts w:ascii="Times New Roman" w:hAnsi="Times New Roman" w:cs="Times New Roman"/>
          <w:color w:val="000000" w:themeColor="text1"/>
          <w:sz w:val="24"/>
          <w:szCs w:val="24"/>
        </w:rPr>
        <w:t>10</w:t>
      </w:r>
      <w:r>
        <w:rPr>
          <w:rFonts w:ascii="Times New Roman" w:hAnsi="Times New Roman" w:cs="Times New Roman" w:hint="eastAsia"/>
          <w:color w:val="000000" w:themeColor="text1"/>
          <w:sz w:val="24"/>
          <w:szCs w:val="24"/>
        </w:rPr>
        <w:t>.</w:t>
      </w:r>
      <w:r>
        <w:rPr>
          <w:rFonts w:ascii="Times New Roman" w:hAnsi="Times New Roman" w:cs="Times New Roman"/>
          <w:color w:val="000000" w:themeColor="text1"/>
          <w:sz w:val="24"/>
          <w:szCs w:val="24"/>
        </w:rPr>
        <w:t>11766 /trxb201303120112</w:t>
      </w:r>
    </w:p>
    <w:p w14:paraId="2F2C9482"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W</w:t>
      </w:r>
      <w:r>
        <w:rPr>
          <w:rFonts w:ascii="Times New Roman" w:hAnsi="Times New Roman" w:cs="Times New Roman"/>
          <w:color w:val="000000" w:themeColor="text1"/>
          <w:sz w:val="24"/>
          <w:szCs w:val="24"/>
        </w:rPr>
        <w:t>ang, Y. 2015. Effects of simulated warming and throughfall reduction on soil respiration and microbial response in Warm-temperate oak (</w:t>
      </w:r>
      <w:r>
        <w:rPr>
          <w:rFonts w:ascii="Times New Roman" w:hAnsi="Times New Roman" w:cs="Times New Roman"/>
          <w:i/>
          <w:iCs/>
          <w:color w:val="000000" w:themeColor="text1"/>
          <w:sz w:val="24"/>
          <w:szCs w:val="24"/>
        </w:rPr>
        <w:t>Quercus aliens</w:t>
      </w:r>
      <w:r>
        <w:rPr>
          <w:rFonts w:ascii="Times New Roman" w:hAnsi="Times New Roman" w:cs="Times New Roman"/>
          <w:color w:val="000000" w:themeColor="text1"/>
          <w:sz w:val="24"/>
          <w:szCs w:val="24"/>
        </w:rPr>
        <w:t xml:space="preserve"> var. </w:t>
      </w:r>
      <w:r>
        <w:rPr>
          <w:rFonts w:ascii="Times New Roman" w:hAnsi="Times New Roman" w:cs="Times New Roman"/>
          <w:i/>
          <w:iCs/>
          <w:color w:val="000000" w:themeColor="text1"/>
          <w:sz w:val="24"/>
          <w:szCs w:val="24"/>
        </w:rPr>
        <w:t>acuteserrata</w:t>
      </w:r>
      <w:r>
        <w:rPr>
          <w:rFonts w:ascii="Times New Roman" w:hAnsi="Times New Roman" w:cs="Times New Roman"/>
          <w:color w:val="000000" w:themeColor="text1"/>
          <w:sz w:val="24"/>
          <w:szCs w:val="24"/>
        </w:rPr>
        <w:t xml:space="preserve">) forest (in Chinese with English Abstract). Chinese Academy of </w:t>
      </w:r>
      <w:r>
        <w:rPr>
          <w:rFonts w:ascii="Times New Roman" w:hAnsi="Times New Roman" w:cs="Times New Roman"/>
          <w:color w:val="000000" w:themeColor="text1"/>
          <w:sz w:val="24"/>
          <w:szCs w:val="24"/>
        </w:rPr>
        <w:lastRenderedPageBreak/>
        <w:t>Forestry.</w:t>
      </w:r>
      <w:r>
        <w:rPr>
          <w:rFonts w:ascii="Times New Roman" w:hAnsi="Times New Roman" w:cs="Times New Roman" w:hint="eastAsia"/>
          <w:color w:val="000000" w:themeColor="text1"/>
          <w:sz w:val="24"/>
          <w:szCs w:val="24"/>
        </w:rPr>
        <w:t xml:space="preserve"> https://doi.org/</w:t>
      </w:r>
      <w:r>
        <w:rPr>
          <w:rFonts w:ascii="Times New Roman" w:hAnsi="Times New Roman" w:cs="Times New Roman"/>
          <w:color w:val="000000" w:themeColor="text1"/>
          <w:sz w:val="24"/>
          <w:szCs w:val="24"/>
        </w:rPr>
        <w:t>10.7666/d.Y2903793</w:t>
      </w:r>
    </w:p>
    <w:p w14:paraId="5C49F89F"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Wang, Y., Song, C., Liu, H., Wang, S., Zeng, H., Luo, C., He, J.-S., 2021. Precipitation determines the magnitude and direction of interannual responses of soil respiration to experimental warming. Plant and Soil 458, 75</w:t>
      </w:r>
      <w:r>
        <w:rPr>
          <w:rFonts w:ascii="Times New Roman" w:hAnsi="Times New Roman" w:cs="Times New Roman"/>
          <w:color w:val="000000" w:themeColor="text1"/>
          <w:sz w:val="24"/>
          <w:szCs w:val="24"/>
        </w:rPr>
        <w:t>–</w:t>
      </w:r>
      <w:r>
        <w:rPr>
          <w:rFonts w:ascii="Times New Roman" w:hAnsi="Times New Roman" w:cs="Times New Roman" w:hint="eastAsia"/>
          <w:color w:val="000000" w:themeColor="text1"/>
          <w:sz w:val="24"/>
          <w:szCs w:val="24"/>
        </w:rPr>
        <w:t xml:space="preserve">91. </w:t>
      </w:r>
      <w:hyperlink r:id="rId79" w:tgtFrame="_new" w:history="1">
        <w:r w:rsidR="00E8367E">
          <w:rPr>
            <w:rFonts w:ascii="Times New Roman" w:hAnsi="Times New Roman" w:cs="Times New Roman" w:hint="eastAsia"/>
            <w:color w:val="000000" w:themeColor="text1"/>
            <w:sz w:val="24"/>
            <w:szCs w:val="24"/>
          </w:rPr>
          <w:t>https://doi.org/10.1007/s11104-020-04438-y</w:t>
        </w:r>
      </w:hyperlink>
    </w:p>
    <w:p w14:paraId="1CD3CAD9"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Wei, Y., Yin, H., Liu, Q., Li, Y., 2011. Responses on rhizosphere effect of two subalpine coniferous species to night-time warming and nitrogen fertilization in western Sichuan, China (in Chinese with English Abstract). Acta Ecologica Sinica 31, 698–708. </w:t>
      </w:r>
      <w:hyperlink r:id="rId80" w:tgtFrame="_new" w:history="1">
        <w:r w:rsidR="00E8367E">
          <w:rPr>
            <w:rFonts w:ascii="Times New Roman" w:hAnsi="Times New Roman" w:cs="Times New Roman"/>
            <w:color w:val="000000" w:themeColor="text1"/>
            <w:sz w:val="24"/>
            <w:szCs w:val="24"/>
          </w:rPr>
          <w:t>https://doi.org/10.20103/j.stxb.2011.03.013</w:t>
        </w:r>
      </w:hyperlink>
    </w:p>
    <w:p w14:paraId="0419AD91"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Wild, B., Ambus, P., Reinsch, S., Richter, A.</w:t>
      </w:r>
      <w:r>
        <w:rPr>
          <w:rFonts w:ascii="Times New Roman" w:hAnsi="Times New Roman" w:cs="Times New Roman" w:hint="eastAsia"/>
          <w:color w:val="000000" w:themeColor="text1"/>
          <w:sz w:val="24"/>
          <w:szCs w:val="24"/>
        </w:rPr>
        <w:t>,</w:t>
      </w:r>
      <w:r>
        <w:rPr>
          <w:rFonts w:ascii="Times New Roman" w:hAnsi="Times New Roman" w:cs="Times New Roman"/>
          <w:color w:val="000000" w:themeColor="text1"/>
          <w:sz w:val="24"/>
          <w:szCs w:val="24"/>
        </w:rPr>
        <w:t xml:space="preserve"> 2018. Resistance of soil protein depolymerization rates to eight years of elevated CO</w:t>
      </w:r>
      <w:r>
        <w:rPr>
          <w:rFonts w:ascii="Times New Roman" w:hAnsi="Times New Roman" w:cs="Times New Roman"/>
          <w:color w:val="000000" w:themeColor="text1"/>
          <w:sz w:val="24"/>
          <w:szCs w:val="24"/>
          <w:vertAlign w:val="subscript"/>
        </w:rPr>
        <w:t>2</w:t>
      </w:r>
      <w:r>
        <w:rPr>
          <w:rFonts w:ascii="Times New Roman" w:hAnsi="Times New Roman" w:cs="Times New Roman"/>
          <w:color w:val="000000" w:themeColor="text1"/>
          <w:sz w:val="24"/>
          <w:szCs w:val="24"/>
        </w:rPr>
        <w:t>, warming, and summer drought in a temperate heathland. Biogeochemistry 140, 255–267.</w:t>
      </w:r>
      <w:r>
        <w:rPr>
          <w:color w:val="000000" w:themeColor="text1"/>
        </w:rPr>
        <w:t xml:space="preserve"> </w:t>
      </w:r>
      <w:r>
        <w:rPr>
          <w:rFonts w:ascii="Times New Roman" w:hAnsi="Times New Roman" w:cs="Times New Roman"/>
          <w:color w:val="000000" w:themeColor="text1"/>
          <w:sz w:val="24"/>
          <w:szCs w:val="24"/>
        </w:rPr>
        <w:t>https://doi.org/10.1007/s10533-018-0487-1</w:t>
      </w:r>
    </w:p>
    <w:p w14:paraId="68245922"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Williams, M.A., Rice, C.W., Owensby, C.E., 2000. Carbon dynamics and microbial activity in tallgrass prairie exposed to elevated CO2 for 8 years. Plant and Soil 227, 127–137. </w:t>
      </w:r>
      <w:hyperlink r:id="rId81" w:tgtFrame="_new" w:history="1">
        <w:r w:rsidR="00E8367E">
          <w:rPr>
            <w:rFonts w:ascii="Times New Roman" w:hAnsi="Times New Roman" w:cs="Times New Roman"/>
            <w:color w:val="000000" w:themeColor="text1"/>
            <w:sz w:val="24"/>
            <w:szCs w:val="24"/>
          </w:rPr>
          <w:t>https://doi.org/10.1023/A:1026590001307</w:t>
        </w:r>
      </w:hyperlink>
    </w:p>
    <w:p w14:paraId="557C55CD"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Xi, J., Bai, W., Yin, P., Liu, Y., 2019. Effects of simulated warming on soil organic carbon composition and biomass in alpine swamp meadow in the headwaters region of the Yangtze River (in Chinese with English Abstract). Ecological Science 38, 92–101. </w:t>
      </w:r>
      <w:hyperlink r:id="rId82" w:tgtFrame="_new" w:history="1">
        <w:r w:rsidR="00E8367E">
          <w:rPr>
            <w:rFonts w:ascii="Times New Roman" w:hAnsi="Times New Roman" w:cs="Times New Roman"/>
            <w:color w:val="000000" w:themeColor="text1"/>
            <w:sz w:val="24"/>
            <w:szCs w:val="24"/>
          </w:rPr>
          <w:t>https://doi.org/10.14108/j.cnki.1008-8873.2019.01.013</w:t>
        </w:r>
      </w:hyperlink>
    </w:p>
    <w:p w14:paraId="1DF47B42"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Xiong, L., Liu, X., Vinci, G., Spaccini, R., Drosos, M., Li, L., Piccolo, A., Pan, G., 2019. Molecular changes of soil organic matter induced by root exudates in a rice paddy under CO2 enrichment and warming of canopy air. Soil Biology and Biochemistry 137, 107544. </w:t>
      </w:r>
      <w:hyperlink r:id="rId83" w:tgtFrame="_new" w:history="1">
        <w:r w:rsidR="00E8367E">
          <w:rPr>
            <w:rFonts w:ascii="Times New Roman" w:hAnsi="Times New Roman" w:cs="Times New Roman"/>
            <w:color w:val="000000" w:themeColor="text1"/>
            <w:sz w:val="24"/>
            <w:szCs w:val="24"/>
          </w:rPr>
          <w:t>https://doi.org/10.1016/j.soilbio.2019.107544</w:t>
        </w:r>
      </w:hyperlink>
    </w:p>
    <w:p w14:paraId="47294807"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Xiong, Q., Pan, K., Zhang, L., Wang, Y., Li, W., He, X., Luo, H., 2016. Warming and nitrogen deposition are interactive in shaping surface soil microbial communities near the alpine timberline zone on the eastern Qinghai–Tibet Plateau, southwestern China. Applied Soil Ecology 101, 72–83. </w:t>
      </w:r>
      <w:hyperlink r:id="rId84" w:tgtFrame="_new" w:history="1">
        <w:r w:rsidR="00E8367E">
          <w:rPr>
            <w:rFonts w:ascii="Times New Roman" w:hAnsi="Times New Roman" w:cs="Times New Roman"/>
            <w:color w:val="000000" w:themeColor="text1"/>
            <w:sz w:val="24"/>
            <w:szCs w:val="24"/>
          </w:rPr>
          <w:t>https://doi.org/10.1016/j.apsoil.2016.01.011</w:t>
        </w:r>
      </w:hyperlink>
    </w:p>
    <w:p w14:paraId="15BCFF19"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Xu, G., Chen, J., Berninger, F., Pumpanen, J., Bai, J., Yu, L., Duan, B.</w:t>
      </w:r>
      <w:r>
        <w:rPr>
          <w:rFonts w:ascii="Times New Roman" w:hAnsi="Times New Roman" w:cs="Times New Roman" w:hint="eastAsia"/>
          <w:color w:val="000000" w:themeColor="text1"/>
          <w:sz w:val="24"/>
          <w:szCs w:val="24"/>
        </w:rPr>
        <w:t>,</w:t>
      </w:r>
      <w:r>
        <w:rPr>
          <w:rFonts w:ascii="Times New Roman" w:hAnsi="Times New Roman" w:cs="Times New Roman"/>
          <w:color w:val="000000" w:themeColor="text1"/>
          <w:sz w:val="24"/>
          <w:szCs w:val="24"/>
        </w:rPr>
        <w:t xml:space="preserve"> 2015. Labile, recalcitrant, microbial carbon and nitrogen and the microbial community composition at two </w:t>
      </w:r>
      <w:r>
        <w:rPr>
          <w:rFonts w:ascii="Times New Roman" w:hAnsi="Times New Roman" w:cs="Times New Roman"/>
          <w:i/>
          <w:iCs/>
          <w:color w:val="000000" w:themeColor="text1"/>
          <w:sz w:val="24"/>
          <w:szCs w:val="24"/>
        </w:rPr>
        <w:t>Abies faxoniana</w:t>
      </w:r>
      <w:r>
        <w:rPr>
          <w:rFonts w:ascii="Times New Roman" w:hAnsi="Times New Roman" w:cs="Times New Roman"/>
          <w:color w:val="000000" w:themeColor="text1"/>
          <w:sz w:val="24"/>
          <w:szCs w:val="24"/>
        </w:rPr>
        <w:t xml:space="preserve"> forest elevations under elevated temperatures. Soil Biology and Biochemistry</w:t>
      </w:r>
      <w:r>
        <w:rPr>
          <w:rFonts w:ascii="Times New Roman" w:hAnsi="Times New Roman" w:cs="Times New Roman" w:hint="eastAsia"/>
          <w:color w:val="000000" w:themeColor="text1"/>
          <w:sz w:val="24"/>
          <w:szCs w:val="24"/>
        </w:rPr>
        <w:t xml:space="preserve"> </w:t>
      </w:r>
      <w:r>
        <w:rPr>
          <w:rFonts w:ascii="Times New Roman" w:hAnsi="Times New Roman" w:cs="Times New Roman"/>
          <w:color w:val="000000" w:themeColor="text1"/>
          <w:sz w:val="24"/>
          <w:szCs w:val="24"/>
        </w:rPr>
        <w:t>91, 1–13.</w:t>
      </w:r>
      <w:r>
        <w:rPr>
          <w:rFonts w:ascii="Times New Roman" w:hAnsi="Times New Roman" w:cs="Times New Roman" w:hint="eastAsia"/>
          <w:color w:val="000000" w:themeColor="text1"/>
          <w:sz w:val="24"/>
          <w:szCs w:val="24"/>
        </w:rPr>
        <w:t xml:space="preserve"> </w:t>
      </w:r>
      <w:r>
        <w:rPr>
          <w:rFonts w:ascii="Times New Roman" w:hAnsi="Times New Roman" w:cs="Times New Roman"/>
          <w:color w:val="000000" w:themeColor="text1"/>
          <w:sz w:val="24"/>
          <w:szCs w:val="24"/>
        </w:rPr>
        <w:t>https://doi.org/10.1016/j.soilbio.2015.08.016</w:t>
      </w:r>
    </w:p>
    <w:p w14:paraId="0E9331A9"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Xu, G., Jiang, H., Zhang, Y., Korpelainen, H., Li, C., 2013. Effect of warming on extracted soil carbon pools of </w:t>
      </w:r>
      <w:r>
        <w:rPr>
          <w:rFonts w:ascii="Times New Roman" w:hAnsi="Times New Roman" w:cs="Times New Roman"/>
          <w:i/>
          <w:iCs/>
          <w:color w:val="000000" w:themeColor="text1"/>
          <w:sz w:val="24"/>
          <w:szCs w:val="24"/>
        </w:rPr>
        <w:t xml:space="preserve">Abies faxoniana </w:t>
      </w:r>
      <w:r>
        <w:rPr>
          <w:rFonts w:ascii="Times New Roman" w:hAnsi="Times New Roman" w:cs="Times New Roman"/>
          <w:color w:val="000000" w:themeColor="text1"/>
          <w:sz w:val="24"/>
          <w:szCs w:val="24"/>
        </w:rPr>
        <w:t xml:space="preserve">forest at two elevations. Forest Ecology and Management 310, 357–365. </w:t>
      </w:r>
      <w:hyperlink r:id="rId85" w:tgtFrame="_new" w:history="1">
        <w:r w:rsidR="00E8367E">
          <w:rPr>
            <w:rFonts w:ascii="Times New Roman" w:hAnsi="Times New Roman" w:cs="Times New Roman"/>
            <w:color w:val="000000" w:themeColor="text1"/>
            <w:sz w:val="24"/>
            <w:szCs w:val="24"/>
          </w:rPr>
          <w:t>https://doi.org/10.1016/j.foreco.2013.08.038</w:t>
        </w:r>
      </w:hyperlink>
    </w:p>
    <w:p w14:paraId="3FE4D020"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Xu, J., Su, X., Jia, Z., Du, M., 2021. Effects of warming on soil nitrogen transformation rates, microbial biomass carbon and nitrogen and enzyme activity in crust-covered soil system (in Chinese with English Abstract). Acta Pedologica Sinica 58, 788–797. </w:t>
      </w:r>
      <w:hyperlink r:id="rId86" w:tgtFrame="_new" w:history="1">
        <w:r w:rsidR="00E8367E">
          <w:rPr>
            <w:rFonts w:ascii="Times New Roman" w:hAnsi="Times New Roman" w:cs="Times New Roman"/>
            <w:color w:val="000000" w:themeColor="text1"/>
            <w:sz w:val="24"/>
            <w:szCs w:val="24"/>
          </w:rPr>
          <w:t>https://doi.org/10.11766/trxb201911080393</w:t>
        </w:r>
      </w:hyperlink>
    </w:p>
    <w:p w14:paraId="48112A26"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Xu, M., Peng, F., You, Q., Guo, J., Tian, X., Liu, M., Xue, X., 2015. Effects of warming and clipping on plant–soil properties of an alpine meadow in the Qinghai-Tibetan Plateau, China. Journal of Arid Land 7, 189–204. </w:t>
      </w:r>
      <w:hyperlink r:id="rId87" w:tgtFrame="_new" w:history="1">
        <w:r w:rsidR="00E8367E">
          <w:rPr>
            <w:rFonts w:ascii="Times New Roman" w:hAnsi="Times New Roman" w:cs="Times New Roman"/>
            <w:color w:val="000000" w:themeColor="text1"/>
            <w:sz w:val="24"/>
            <w:szCs w:val="24"/>
          </w:rPr>
          <w:t>https://doi.org/10.1007/s40333-014-0010-z</w:t>
        </w:r>
      </w:hyperlink>
    </w:p>
    <w:p w14:paraId="558ADB6E"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Xu, Z., Hu, R., Xiong, P., Wan, C., Cao, G., Liu, Q.</w:t>
      </w:r>
      <w:r>
        <w:rPr>
          <w:rFonts w:ascii="Times New Roman" w:hAnsi="Times New Roman" w:cs="Times New Roman" w:hint="eastAsia"/>
          <w:color w:val="000000" w:themeColor="text1"/>
          <w:sz w:val="24"/>
          <w:szCs w:val="24"/>
        </w:rPr>
        <w:t>,</w:t>
      </w:r>
      <w:r>
        <w:rPr>
          <w:rFonts w:ascii="Times New Roman" w:hAnsi="Times New Roman" w:cs="Times New Roman"/>
          <w:color w:val="000000" w:themeColor="text1"/>
          <w:sz w:val="24"/>
          <w:szCs w:val="24"/>
        </w:rPr>
        <w:t xml:space="preserve"> 2010. Initial soil responses to experimental warming in two contrasting forest ecosystems, Eastern Tibetan Plateau, China: nutrient availabilities, microbial properties and enzyme activities. Applied Soil Ecology 46, 291–299. https://doi.org/10.1016/j.apsoil.2010.07.005</w:t>
      </w:r>
    </w:p>
    <w:p w14:paraId="4B10ECD1"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Xu, Z., Zhao, C., Yin, H., Liu, Q., 2015. Warming and forest management interactively affect the decomposition of subalpine forests on the eastern Tibetan Plateau: a four-year experiment. Geoderma 239, 223–228.</w:t>
      </w:r>
    </w:p>
    <w:p w14:paraId="6359F04E"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 xml:space="preserve">Yan, Y., Wang, J., Tian, D., Zhang, R., Song, L., Li, Z., Niu, S., 2022. Heterotrophic respiration and its proportion to total soil respiration decrease with warming but increase with clipping. Catena 215, 106321. </w:t>
      </w:r>
      <w:hyperlink r:id="rId88" w:tgtFrame="_new" w:history="1">
        <w:r w:rsidR="00E8367E">
          <w:rPr>
            <w:rFonts w:ascii="Times New Roman" w:hAnsi="Times New Roman" w:cs="Times New Roman" w:hint="eastAsia"/>
            <w:color w:val="000000" w:themeColor="text1"/>
            <w:sz w:val="24"/>
            <w:szCs w:val="24"/>
          </w:rPr>
          <w:t>https://doi.org/10.1016/j.catena.2022.106321</w:t>
        </w:r>
      </w:hyperlink>
    </w:p>
    <w:p w14:paraId="0C64CD23"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Yang, X., Lin, L., Li, Y., He, J., 2017. Effects of warming and altered precipitation </w:t>
      </w:r>
      <w:r>
        <w:rPr>
          <w:rFonts w:ascii="Times New Roman" w:hAnsi="Times New Roman" w:cs="Times New Roman"/>
          <w:color w:val="000000" w:themeColor="text1"/>
          <w:sz w:val="24"/>
          <w:szCs w:val="24"/>
        </w:rPr>
        <w:lastRenderedPageBreak/>
        <w:t xml:space="preserve">on soil physical properties and carbon pools in a Tibetan alpine grassland (in Chinese with English Abstract). Acta Scientiarum Naturalium Universitatis Pekinensis 53, 765–774. </w:t>
      </w:r>
      <w:hyperlink r:id="rId89" w:tgtFrame="_new" w:history="1">
        <w:r w:rsidR="00E8367E">
          <w:rPr>
            <w:rFonts w:ascii="Times New Roman" w:hAnsi="Times New Roman" w:cs="Times New Roman"/>
            <w:color w:val="000000" w:themeColor="text1"/>
            <w:sz w:val="24"/>
            <w:szCs w:val="24"/>
          </w:rPr>
          <w:t>https://doi.org/10.13209/j.0479-8023.2017.086</w:t>
        </w:r>
      </w:hyperlink>
    </w:p>
    <w:p w14:paraId="121E614E"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Yang, Y., Shi, G., Liu, Y., Ma, L., Zhang, Z., Jiang, S., Pan, J., Zhang, Q., Yao, B., Zhou, H., Feng, H., 2022. Experimental warming has not affected the changes in soil organic carbon during the growing season in an alpine meadow ecosystem on the Qinghai–Tibet Plateau. Frontiers in Plant Science 13, 847680. </w:t>
      </w:r>
      <w:hyperlink r:id="rId90" w:tgtFrame="_new" w:history="1">
        <w:r w:rsidR="00E8367E">
          <w:rPr>
            <w:rFonts w:ascii="Times New Roman" w:hAnsi="Times New Roman" w:cs="Times New Roman"/>
            <w:color w:val="000000" w:themeColor="text1"/>
            <w:sz w:val="24"/>
            <w:szCs w:val="24"/>
          </w:rPr>
          <w:t>https://doi.org/10.3389/fpls.2022.847680</w:t>
        </w:r>
      </w:hyperlink>
    </w:p>
    <w:p w14:paraId="3287998B"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Yin, H., Chen, Z., Liu, Q., 2012. Effects of experimental warming on soil N transformations of two coniferous species, Eastern Tibetan Plateau, China. Soil Biology and Biochemistry 50, 77</w:t>
      </w:r>
      <w:r>
        <w:rPr>
          <w:rFonts w:ascii="Times New Roman" w:hAnsi="Times New Roman" w:cs="Times New Roman"/>
          <w:color w:val="000000" w:themeColor="text1"/>
          <w:sz w:val="24"/>
          <w:szCs w:val="24"/>
        </w:rPr>
        <w:t>–</w:t>
      </w:r>
      <w:r>
        <w:rPr>
          <w:rFonts w:ascii="Times New Roman" w:hAnsi="Times New Roman" w:cs="Times New Roman" w:hint="eastAsia"/>
          <w:color w:val="000000" w:themeColor="text1"/>
          <w:sz w:val="24"/>
          <w:szCs w:val="24"/>
        </w:rPr>
        <w:t xml:space="preserve">84. </w:t>
      </w:r>
      <w:hyperlink r:id="rId91" w:tgtFrame="_new" w:history="1">
        <w:r w:rsidR="00E8367E">
          <w:rPr>
            <w:rFonts w:ascii="Times New Roman" w:hAnsi="Times New Roman" w:cs="Times New Roman" w:hint="eastAsia"/>
            <w:color w:val="000000" w:themeColor="text1"/>
            <w:sz w:val="24"/>
            <w:szCs w:val="24"/>
          </w:rPr>
          <w:t>https://doi.org/10.1016/j.soilbio.2012.03.004</w:t>
        </w:r>
      </w:hyperlink>
    </w:p>
    <w:p w14:paraId="171A49C8"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Yu, C., 2016. Soil microbial responses to global change in a semi-arid steppe in Northern China (in Chinese with English Abstract). Thesis, Henan University. </w:t>
      </w:r>
      <w:hyperlink r:id="rId92" w:tgtFrame="_new" w:history="1">
        <w:r w:rsidR="00E8367E">
          <w:rPr>
            <w:rFonts w:ascii="Times New Roman" w:hAnsi="Times New Roman" w:cs="Times New Roman"/>
            <w:color w:val="000000" w:themeColor="text1"/>
            <w:sz w:val="24"/>
            <w:szCs w:val="24"/>
          </w:rPr>
          <w:t>https://doi.org/10.7666/d.D01052769</w:t>
        </w:r>
      </w:hyperlink>
    </w:p>
    <w:p w14:paraId="668D40CA"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Yuan, X., Chen, Y., Qin, W., Xu, T., Mao, Y., Wang, Q., Chen, K., Zhu, B., 2021. Plant and microbial regulations of soil carbon dynamics under warming in two alpine swamp meadow ecosystems on the Tibetan Plateau. Science of the Total Environment </w:t>
      </w:r>
      <w:r>
        <w:rPr>
          <w:rFonts w:ascii="Times New Roman" w:hAnsi="Times New Roman" w:cs="Times New Roman" w:hint="eastAsia"/>
          <w:color w:val="000000" w:themeColor="text1"/>
          <w:sz w:val="24"/>
          <w:szCs w:val="24"/>
        </w:rPr>
        <w:t xml:space="preserve">790, </w:t>
      </w:r>
      <w:r>
        <w:rPr>
          <w:rFonts w:ascii="Times New Roman" w:hAnsi="Times New Roman" w:cs="Times New Roman"/>
          <w:color w:val="000000" w:themeColor="text1"/>
          <w:sz w:val="24"/>
          <w:szCs w:val="24"/>
        </w:rPr>
        <w:t xml:space="preserve">148072. </w:t>
      </w:r>
      <w:hyperlink r:id="rId93" w:tgtFrame="_new" w:history="1">
        <w:r w:rsidR="00E8367E">
          <w:rPr>
            <w:rFonts w:ascii="Times New Roman" w:hAnsi="Times New Roman" w:cs="Times New Roman"/>
            <w:color w:val="000000" w:themeColor="text1"/>
            <w:sz w:val="24"/>
            <w:szCs w:val="24"/>
          </w:rPr>
          <w:t>https://doi.org/10.1016/j.scitotenv.2021.148072</w:t>
        </w:r>
      </w:hyperlink>
    </w:p>
    <w:p w14:paraId="53FB7BFE"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Zeng, H., Bai, W., Fang, J., Xu, L., Shang, G., 2022. Effects of simulated warming on soil bacterial communities of alpine swamp meadow in the Qinghai-Tibet Plateau (in Chinese with English Abstract). Environmental Science &amp; Technology 45, 164–172. </w:t>
      </w:r>
      <w:hyperlink r:id="rId94" w:tgtFrame="_new" w:history="1">
        <w:r w:rsidR="00E8367E">
          <w:rPr>
            <w:rFonts w:ascii="Times New Roman" w:hAnsi="Times New Roman" w:cs="Times New Roman"/>
            <w:color w:val="000000" w:themeColor="text1"/>
            <w:sz w:val="24"/>
            <w:szCs w:val="24"/>
          </w:rPr>
          <w:t>https://doi.org/10.19672/j.cnki.1003-6504.1640.21.338</w:t>
        </w:r>
      </w:hyperlink>
    </w:p>
    <w:p w14:paraId="71D0ADB7"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Zhang, B., Chen, S.Y., Zhang, J.F., He, X.Y., Liu, W.J., Zhao, Q., Zhao, L., Tian, C.J., 2015. Depth-related responses of soil microbial communities to experimental warming in an alpine meadow on the Qinghai-Tibet Plateau. European Journal of Soil Science 66, 496–504. </w:t>
      </w:r>
      <w:hyperlink r:id="rId95" w:tgtFrame="_new" w:history="1">
        <w:r w:rsidR="00E8367E">
          <w:rPr>
            <w:rFonts w:ascii="Times New Roman" w:hAnsi="Times New Roman" w:cs="Times New Roman"/>
            <w:color w:val="000000" w:themeColor="text1"/>
            <w:sz w:val="24"/>
            <w:szCs w:val="24"/>
          </w:rPr>
          <w:t>https://doi.org/10.1111/ejss.12240</w:t>
        </w:r>
      </w:hyperlink>
    </w:p>
    <w:p w14:paraId="6DA53BA4"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Zhang, B., Chen, S., He, X., Liu, W., Zhao, Q., Zhao, L., Tian, C., 2014. Responses of soil microbial communities to experimental warming in alpine grasslands on </w:t>
      </w:r>
      <w:r>
        <w:rPr>
          <w:rFonts w:ascii="Times New Roman" w:hAnsi="Times New Roman" w:cs="Times New Roman"/>
          <w:color w:val="000000" w:themeColor="text1"/>
          <w:sz w:val="24"/>
          <w:szCs w:val="24"/>
        </w:rPr>
        <w:lastRenderedPageBreak/>
        <w:t xml:space="preserve">the Qinghai-Tibet Plateau. PLoS ONE 9, e103859. </w:t>
      </w:r>
      <w:hyperlink r:id="rId96" w:tgtFrame="_new" w:history="1">
        <w:r w:rsidR="00E8367E">
          <w:rPr>
            <w:rFonts w:ascii="Times New Roman" w:hAnsi="Times New Roman" w:cs="Times New Roman"/>
            <w:color w:val="000000" w:themeColor="text1"/>
            <w:sz w:val="24"/>
            <w:szCs w:val="24"/>
          </w:rPr>
          <w:t>https://doi.org/10.1371/journal.pone.0103859</w:t>
        </w:r>
      </w:hyperlink>
    </w:p>
    <w:p w14:paraId="76EDEDA6"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Zhang, C., Tang, G., Sun, Y., 2019. Asymmetric and symmetric warming-induced stability of organic carbon in a calcareous soil. Soil Science Society of America Journal 83, 1200–1208. </w:t>
      </w:r>
      <w:hyperlink r:id="rId97" w:tgtFrame="_new" w:history="1">
        <w:r w:rsidR="00E8367E">
          <w:rPr>
            <w:rFonts w:ascii="Times New Roman" w:hAnsi="Times New Roman" w:cs="Times New Roman"/>
            <w:color w:val="000000" w:themeColor="text1"/>
            <w:sz w:val="24"/>
            <w:szCs w:val="24"/>
          </w:rPr>
          <w:t>https://doi.org/10.2136/sssaj2018.11.0444</w:t>
        </w:r>
      </w:hyperlink>
    </w:p>
    <w:p w14:paraId="20C2E8E0"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Zhang, H., Li, S., Zhang, G., Fu, G., 2020. Response of soil microbial communities to warming and clipping in alpine meadows in Northern Tibet. Sustainability 12, 5617. </w:t>
      </w:r>
      <w:hyperlink r:id="rId98" w:tgtFrame="_new" w:history="1">
        <w:r w:rsidR="00E8367E">
          <w:rPr>
            <w:rFonts w:ascii="Times New Roman" w:hAnsi="Times New Roman" w:cs="Times New Roman"/>
            <w:color w:val="000000" w:themeColor="text1"/>
            <w:sz w:val="24"/>
            <w:szCs w:val="24"/>
          </w:rPr>
          <w:t>https://doi.org/10.3390/su12145617</w:t>
        </w:r>
      </w:hyperlink>
    </w:p>
    <w:p w14:paraId="706C9EAE"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Zhang, M., Chen, S., Ding, S., Yao, X., Wang, Z., Sang, L., 2022. Effects of 7 years of warming and straw application on soil bacterial, fungal, and archaeal community compositions and diversities in a crop field. Journal of Soil Science and Plant Nutrition 22, 1</w:t>
      </w:r>
      <w:r>
        <w:rPr>
          <w:rFonts w:ascii="Times New Roman" w:hAnsi="Times New Roman" w:cs="Times New Roman" w:hint="eastAsia"/>
          <w:color w:val="000000" w:themeColor="text1"/>
          <w:sz w:val="24"/>
          <w:szCs w:val="24"/>
        </w:rPr>
        <w:t>–</w:t>
      </w:r>
      <w:r>
        <w:rPr>
          <w:rFonts w:ascii="Times New Roman" w:hAnsi="Times New Roman" w:cs="Times New Roman" w:hint="eastAsia"/>
          <w:color w:val="000000" w:themeColor="text1"/>
          <w:sz w:val="24"/>
          <w:szCs w:val="24"/>
        </w:rPr>
        <w:t xml:space="preserve">16. </w:t>
      </w:r>
      <w:hyperlink r:id="rId99" w:tgtFrame="_new" w:history="1">
        <w:r w:rsidR="00E8367E">
          <w:rPr>
            <w:rFonts w:ascii="Times New Roman" w:hAnsi="Times New Roman" w:cs="Times New Roman" w:hint="eastAsia"/>
            <w:color w:val="000000" w:themeColor="text1"/>
            <w:sz w:val="24"/>
            <w:szCs w:val="24"/>
          </w:rPr>
          <w:t>https://doi.org/10.1007/s42729-022-00807-x</w:t>
        </w:r>
      </w:hyperlink>
    </w:p>
    <w:p w14:paraId="12107A17"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Zhang, M., Han, Z., Chen, J., Guo, J., Tian, Y., Zhang, B., Yang, B., Zhang, W., 2012. Impact of nighttime warming on soil microbial biomass carbon/nitrogen and activity in main winter wheat cropping areas in China (in Chinese with English Abstract). Chinese Journal of Eco-Agriculture 20, 1464–1470. </w:t>
      </w:r>
      <w:hyperlink r:id="rId100" w:tgtFrame="_new" w:history="1">
        <w:r w:rsidR="00E8367E">
          <w:rPr>
            <w:rFonts w:ascii="Times New Roman" w:hAnsi="Times New Roman" w:cs="Times New Roman"/>
            <w:color w:val="000000" w:themeColor="text1"/>
            <w:sz w:val="24"/>
            <w:szCs w:val="24"/>
          </w:rPr>
          <w:t>https://doi.org/10.3724/SP.J.1011.2012.01464</w:t>
        </w:r>
      </w:hyperlink>
    </w:p>
    <w:p w14:paraId="1D288805"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Zhang, N., Liu, W., Yang, H., Yu, X., Gutknecht, J.L.M., Zhang, Z., Wan, S., Ma, K., 2013. Soil microbial responses to warming and increased precipitation and their implications for ecosystem C cycling. Oecologia 173, 1125–1142. </w:t>
      </w:r>
      <w:hyperlink r:id="rId101" w:tgtFrame="_new" w:history="1">
        <w:r w:rsidR="00E8367E">
          <w:rPr>
            <w:rFonts w:ascii="Times New Roman" w:hAnsi="Times New Roman" w:cs="Times New Roman"/>
            <w:color w:val="000000" w:themeColor="text1"/>
            <w:sz w:val="24"/>
            <w:szCs w:val="24"/>
          </w:rPr>
          <w:t>https://doi.org/10.1007/s00442-013-2685-9</w:t>
        </w:r>
      </w:hyperlink>
    </w:p>
    <w:p w14:paraId="36F6DC1E"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Zhang, W., Parker, K.M., Luo, Y., Wan, S., Wallace, L.L., Hu, S., 2005. Soil microbial responses to experimental warming and clipping in a tallgrass prairie. Global Change Biology 11, 266–277. </w:t>
      </w:r>
      <w:hyperlink r:id="rId102" w:tgtFrame="_new" w:history="1">
        <w:r w:rsidR="00E8367E">
          <w:rPr>
            <w:rFonts w:ascii="Times New Roman" w:hAnsi="Times New Roman" w:cs="Times New Roman"/>
            <w:color w:val="000000" w:themeColor="text1"/>
            <w:sz w:val="24"/>
            <w:szCs w:val="24"/>
          </w:rPr>
          <w:t>https://doi.org/10.1111/j.1365-2486.2005.00902.x</w:t>
        </w:r>
      </w:hyperlink>
    </w:p>
    <w:p w14:paraId="37673C7F"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Zhang, Y., Zhang, N., Yin, J., Yang, F., Zhao, Y., Jiang, Z., Tao, J., Yan, X., Qiu, Y., Guo, H., Hu, S., 2020. Combination of warming and N inputs increases the temperature sensitivity of soil N</w:t>
      </w:r>
      <w:r>
        <w:rPr>
          <w:rFonts w:ascii="Times New Roman" w:hAnsi="Times New Roman" w:cs="Times New Roman"/>
          <w:color w:val="000000" w:themeColor="text1"/>
          <w:sz w:val="24"/>
          <w:szCs w:val="24"/>
          <w:vertAlign w:val="subscript"/>
        </w:rPr>
        <w:t>2</w:t>
      </w:r>
      <w:r>
        <w:rPr>
          <w:rFonts w:ascii="Times New Roman" w:hAnsi="Times New Roman" w:cs="Times New Roman"/>
          <w:color w:val="000000" w:themeColor="text1"/>
          <w:sz w:val="24"/>
          <w:szCs w:val="24"/>
        </w:rPr>
        <w:t xml:space="preserve">O emission in a Tibetan alpine meadow. Science of the Total Environment 704, 135450. </w:t>
      </w:r>
      <w:hyperlink r:id="rId103" w:tgtFrame="_new" w:history="1">
        <w:r w:rsidR="00E8367E">
          <w:rPr>
            <w:rFonts w:ascii="Times New Roman" w:hAnsi="Times New Roman" w:cs="Times New Roman"/>
            <w:color w:val="000000" w:themeColor="text1"/>
            <w:sz w:val="24"/>
            <w:szCs w:val="24"/>
          </w:rPr>
          <w:t>https://doi.org/10.1016/j.scitotenv.2019.135450</w:t>
        </w:r>
      </w:hyperlink>
    </w:p>
    <w:p w14:paraId="0E88A690"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Zhao, C., Zhu, L., Liang, J., Yin, H., Yin, C., Li, D., Zhang, N., Liu, Q., 2014. Effects of experimental warming and nitrogen fertilization on soil microbial communities and processes of two subalpine coniferous species in Eastern Tibetan Plateau, China. Plant and Soil 382, 189–201. </w:t>
      </w:r>
      <w:hyperlink r:id="rId104" w:tgtFrame="_new" w:history="1">
        <w:r w:rsidR="00E8367E">
          <w:rPr>
            <w:rFonts w:ascii="Times New Roman" w:hAnsi="Times New Roman" w:cs="Times New Roman"/>
            <w:color w:val="000000" w:themeColor="text1"/>
            <w:sz w:val="24"/>
            <w:szCs w:val="24"/>
          </w:rPr>
          <w:t>https://doi.org/10.1007/s11104-014-2153-2</w:t>
        </w:r>
      </w:hyperlink>
    </w:p>
    <w:p w14:paraId="2B6A8E4C"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Zhao, J., Tian, L., Wei, H., Sun, F., Li, R., 2019. Negative responses of ecosystem autotrophic and heterotrophic respiration to experimental warming in a Tibetan semi-arid alpine steppe. Catena 179, 98–106. </w:t>
      </w:r>
      <w:hyperlink r:id="rId105" w:tgtFrame="_new" w:history="1">
        <w:r w:rsidR="00E8367E">
          <w:rPr>
            <w:rFonts w:ascii="Times New Roman" w:hAnsi="Times New Roman" w:cs="Times New Roman"/>
            <w:color w:val="000000" w:themeColor="text1"/>
            <w:sz w:val="24"/>
            <w:szCs w:val="24"/>
          </w:rPr>
          <w:t>https://doi.org/10.1016/j.catena.2019.04.002</w:t>
        </w:r>
      </w:hyperlink>
    </w:p>
    <w:p w14:paraId="31E1C4FD"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Zhao, J., Wu, J., Zhang, H., Xiong, X., Zhao, M., Chu, G., Meng, Z., Zhou, G., Zhang, D., 2019. Effects of warming on soil microbial communities of a subtropical monsoon evergreen broad-leaved forest in southern China (in Chinese with English Abstract). Ecology and Environmental Sciences 28, 881</w:t>
      </w:r>
      <w:r>
        <w:rPr>
          <w:rFonts w:ascii="Times New Roman" w:hAnsi="Times New Roman" w:cs="Times New Roman" w:hint="eastAsia"/>
          <w:color w:val="000000" w:themeColor="text1"/>
          <w:sz w:val="24"/>
          <w:szCs w:val="24"/>
        </w:rPr>
        <w:t>–</w:t>
      </w:r>
      <w:r>
        <w:rPr>
          <w:rFonts w:ascii="Times New Roman" w:hAnsi="Times New Roman" w:cs="Times New Roman" w:hint="eastAsia"/>
          <w:color w:val="000000" w:themeColor="text1"/>
          <w:sz w:val="24"/>
          <w:szCs w:val="24"/>
        </w:rPr>
        <w:t xml:space="preserve">889. </w:t>
      </w:r>
      <w:hyperlink r:id="rId106" w:tgtFrame="_new" w:history="1">
        <w:r w:rsidR="00E8367E">
          <w:rPr>
            <w:rFonts w:ascii="Times New Roman" w:hAnsi="Times New Roman" w:cs="Times New Roman" w:hint="eastAsia"/>
            <w:color w:val="000000" w:themeColor="text1"/>
            <w:sz w:val="24"/>
            <w:szCs w:val="24"/>
          </w:rPr>
          <w:t>https://doi.org/10.16258/j.cnki.1674-5906.2019.05.004</w:t>
        </w:r>
      </w:hyperlink>
    </w:p>
    <w:p w14:paraId="3D4EED69"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Zheng, W., Zhou, J., Lin, W., Zheng, Y., Li, C., Li, X., Ji, Y., Yang, Z., 2019. Effects of soil warming on soil microbial extracellular enzyme activities with different depths in a young Chinese fir (</w:t>
      </w:r>
      <w:r>
        <w:rPr>
          <w:rFonts w:ascii="Times New Roman" w:hAnsi="Times New Roman" w:cs="Times New Roman"/>
          <w:i/>
          <w:iCs/>
          <w:color w:val="000000" w:themeColor="text1"/>
          <w:sz w:val="24"/>
          <w:szCs w:val="24"/>
        </w:rPr>
        <w:t>Cunninghamia lanceolata</w:t>
      </w:r>
      <w:r>
        <w:rPr>
          <w:rFonts w:ascii="Times New Roman" w:hAnsi="Times New Roman" w:cs="Times New Roman"/>
          <w:color w:val="000000" w:themeColor="text1"/>
          <w:sz w:val="24"/>
          <w:szCs w:val="24"/>
        </w:rPr>
        <w:t xml:space="preserve">) plantation of subtropics (in Chinese with English Abstract). Chinese Journal of Applied Ecology 30, 832–840. </w:t>
      </w:r>
      <w:hyperlink r:id="rId107" w:tgtFrame="_new" w:history="1">
        <w:r w:rsidR="00E8367E">
          <w:rPr>
            <w:rFonts w:ascii="Times New Roman" w:hAnsi="Times New Roman" w:cs="Times New Roman"/>
            <w:color w:val="000000" w:themeColor="text1"/>
            <w:sz w:val="24"/>
            <w:szCs w:val="24"/>
          </w:rPr>
          <w:t>https://doi.org/10.13287/j.1001-9332.201903.025</w:t>
        </w:r>
      </w:hyperlink>
    </w:p>
    <w:p w14:paraId="17F6A446"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Zheng, Y., Yang, W., Sun, X., Wang, S.P., Rui, Y.C., Luo, C.Y., Guo, L.D., 2012. Methanotrophic community structure and activity under warming and grazing of alpine meadow on the Tibetan Plateau. Applied Microbiology and Biotechnology 93, 2193–2203. </w:t>
      </w:r>
      <w:hyperlink r:id="rId108" w:tgtFrame="_new" w:history="1">
        <w:r w:rsidR="00E8367E">
          <w:rPr>
            <w:rFonts w:ascii="Times New Roman" w:hAnsi="Times New Roman" w:cs="Times New Roman"/>
            <w:color w:val="000000" w:themeColor="text1"/>
            <w:sz w:val="24"/>
            <w:szCs w:val="24"/>
          </w:rPr>
          <w:t>https://doi.org/10.1007/s00253-011-3535-5</w:t>
        </w:r>
      </w:hyperlink>
    </w:p>
    <w:p w14:paraId="6C08BDB6"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Zhong, Q., Wang, K., Nie, M., Zhang, G., Zhang, W., Zhu, Y., Fu, Y., Zhang, Q., Gao, Y., 2019. Responses of wetland soil carbon and nutrient pools and microbial activities after 7 years of experimental warming in the Yangtze Estuary. Ecological Engineering 136, 68–78. </w:t>
      </w:r>
      <w:hyperlink r:id="rId109" w:tgtFrame="_new" w:history="1">
        <w:r w:rsidR="00E8367E">
          <w:rPr>
            <w:rFonts w:ascii="Times New Roman" w:hAnsi="Times New Roman" w:cs="Times New Roman"/>
            <w:color w:val="000000" w:themeColor="text1"/>
            <w:sz w:val="24"/>
            <w:szCs w:val="24"/>
          </w:rPr>
          <w:t>https://doi.org/10.1016/j.ecoleng.2019.06.010</w:t>
        </w:r>
      </w:hyperlink>
    </w:p>
    <w:p w14:paraId="2662D65F"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Zhou, J., Xue, K., Xie, J., Deng, Y., Wu, L., Cheng, X., Fei, S., Deng, S., He, Z., </w:t>
      </w:r>
      <w:r>
        <w:rPr>
          <w:rFonts w:ascii="Times New Roman" w:hAnsi="Times New Roman" w:cs="Times New Roman"/>
          <w:color w:val="000000" w:themeColor="text1"/>
          <w:sz w:val="24"/>
          <w:szCs w:val="24"/>
        </w:rPr>
        <w:lastRenderedPageBreak/>
        <w:t xml:space="preserve">Van Nostrand, J.D., Luo, Y., 2012. Microbial mediation of carbon-cycle feedbacks to climate warming. Nature Climate Change 2, 106–110. </w:t>
      </w:r>
      <w:hyperlink r:id="rId110" w:tgtFrame="_new" w:history="1">
        <w:r w:rsidR="00E8367E">
          <w:rPr>
            <w:rFonts w:ascii="Times New Roman" w:hAnsi="Times New Roman" w:cs="Times New Roman"/>
            <w:color w:val="000000" w:themeColor="text1"/>
            <w:sz w:val="24"/>
            <w:szCs w:val="24"/>
          </w:rPr>
          <w:t>https://doi.org/10.1038/NCLIMATE1331</w:t>
        </w:r>
      </w:hyperlink>
    </w:p>
    <w:p w14:paraId="38C6B9AD"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Zhu, E., Cao, Z., Jia, J., Liu, C., Zhang, Z., Wang, H., Dai, G., He, J.-S., Feng, X., 2021. Inactive and inefficient: warming and drought effect on microbial carbon processing in alpine grassland at depth. Global Change Biology 27, 2241–2253. </w:t>
      </w:r>
      <w:hyperlink r:id="rId111" w:tgtFrame="_new" w:history="1">
        <w:r w:rsidR="00E8367E">
          <w:rPr>
            <w:rFonts w:ascii="Times New Roman" w:hAnsi="Times New Roman" w:cs="Times New Roman"/>
            <w:color w:val="000000" w:themeColor="text1"/>
            <w:sz w:val="24"/>
            <w:szCs w:val="24"/>
          </w:rPr>
          <w:t>https://doi.org/10.1111/gcb.15541</w:t>
        </w:r>
      </w:hyperlink>
    </w:p>
    <w:p w14:paraId="3ACE0068"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Zong, N., Geng, S., Duan, C., Shi, P., Chai, X., Zhang, X., 2018. The effects of warming and nitrogen addition on ecosystem respiration in a Tibetan alpine meadow: the significance of winter warming. Ecology and Evolution 8, 10113–10125. </w:t>
      </w:r>
      <w:hyperlink r:id="rId112" w:tgtFrame="_new" w:history="1">
        <w:r w:rsidR="00E8367E">
          <w:rPr>
            <w:rFonts w:ascii="Times New Roman" w:hAnsi="Times New Roman" w:cs="Times New Roman"/>
            <w:color w:val="000000" w:themeColor="text1"/>
            <w:sz w:val="24"/>
            <w:szCs w:val="24"/>
          </w:rPr>
          <w:t>https://doi.org/10.1002/ece3.4484</w:t>
        </w:r>
      </w:hyperlink>
    </w:p>
    <w:p w14:paraId="0BF27877"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Zosso, C.U., Ofiti, N.O., Soong, J.L., Solly, E.F., Torn, M.S., Huguet, A., Wiesenberg, G.L.B., Schmidt, M.W.I., 2021. Whole-soil warming decreases abundance and modifies the community structure of microorganisms in the subsoil but not in surface soil. SOIL 7, 477–494. </w:t>
      </w:r>
      <w:hyperlink r:id="rId113" w:tgtFrame="_new" w:history="1">
        <w:r w:rsidR="00E8367E">
          <w:rPr>
            <w:rFonts w:ascii="Times New Roman" w:hAnsi="Times New Roman" w:cs="Times New Roman"/>
            <w:color w:val="000000" w:themeColor="text1"/>
            <w:sz w:val="24"/>
            <w:szCs w:val="24"/>
          </w:rPr>
          <w:t>https://doi.org/10.5194/soil-7-477-2021</w:t>
        </w:r>
      </w:hyperlink>
    </w:p>
    <w:p w14:paraId="7004292C"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Zou, J., Tobin, B., Luo, Y., Osborne, B., 2018. Response of soil respiration and its components to experimental warming and water addition in a temperate Sitka spruce forest ecosystem. Agricultural and Forest Meteorology 260, 204–215. </w:t>
      </w:r>
      <w:hyperlink r:id="rId114" w:tgtFrame="_new" w:history="1">
        <w:r w:rsidR="00E8367E">
          <w:rPr>
            <w:rFonts w:ascii="Times New Roman" w:hAnsi="Times New Roman" w:cs="Times New Roman"/>
            <w:color w:val="000000" w:themeColor="text1"/>
            <w:sz w:val="24"/>
            <w:szCs w:val="24"/>
          </w:rPr>
          <w:t>https://doi.org/10.1016/j.agrformet.2018.06.020</w:t>
        </w:r>
      </w:hyperlink>
    </w:p>
    <w:p w14:paraId="6AAC62CF"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Chen, S., Zhang, X., Sang, L., Sun, L., Wu, J., 2021. Simulated acid rain offset a warming-induced increase in soil respiration but did not impact the temperature sensitivity of soil respiration in a cropland. Applied Soil Ecology 164, 103936. </w:t>
      </w:r>
      <w:hyperlink r:id="rId115" w:tgtFrame="_new" w:history="1">
        <w:r w:rsidR="00E8367E">
          <w:rPr>
            <w:rFonts w:ascii="Times New Roman" w:hAnsi="Times New Roman" w:cs="Times New Roman"/>
            <w:color w:val="000000" w:themeColor="text1"/>
            <w:sz w:val="24"/>
            <w:szCs w:val="24"/>
          </w:rPr>
          <w:t>https://doi.org/10.1016/j.apsoil.2021.103936</w:t>
        </w:r>
      </w:hyperlink>
    </w:p>
    <w:p w14:paraId="725799B4"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Cheng, H., Ren, W., Ding, L., Liu, Z., Fang, C., 2013. Responses of a rice–wheat rotation agroecosystem to experimental warming. Ecological Research 28, 959–967.</w:t>
      </w:r>
      <w:r>
        <w:rPr>
          <w:rFonts w:ascii="Times New Roman" w:hAnsi="Times New Roman" w:cs="Times New Roman" w:hint="eastAsia"/>
          <w:color w:val="000000" w:themeColor="text1"/>
          <w:sz w:val="24"/>
          <w:szCs w:val="24"/>
        </w:rPr>
        <w:t xml:space="preserve"> https://doi.org/10.1007/s11284-013-1078-1</w:t>
      </w:r>
    </w:p>
    <w:p w14:paraId="25B08DEC"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He, N</w:t>
      </w:r>
      <w:r>
        <w:rPr>
          <w:rFonts w:ascii="Times New Roman" w:hAnsi="Times New Roman" w:cs="Times New Roman" w:hint="eastAsia"/>
          <w:color w:val="000000" w:themeColor="text1"/>
          <w:sz w:val="24"/>
          <w:szCs w:val="24"/>
        </w:rPr>
        <w:t>.</w:t>
      </w:r>
      <w:r>
        <w:rPr>
          <w:rFonts w:ascii="Times New Roman" w:hAnsi="Times New Roman" w:cs="Times New Roman"/>
          <w:color w:val="000000" w:themeColor="text1"/>
          <w:sz w:val="24"/>
          <w:szCs w:val="24"/>
        </w:rPr>
        <w:t>, Chen, Q., Han, X</w:t>
      </w:r>
      <w:r>
        <w:rPr>
          <w:rFonts w:ascii="Times New Roman" w:hAnsi="Times New Roman" w:cs="Times New Roman" w:hint="eastAsia"/>
          <w:color w:val="000000" w:themeColor="text1"/>
          <w:sz w:val="24"/>
          <w:szCs w:val="24"/>
        </w:rPr>
        <w:t>.</w:t>
      </w:r>
      <w:r>
        <w:rPr>
          <w:rFonts w:ascii="Times New Roman" w:hAnsi="Times New Roman" w:cs="Times New Roman"/>
          <w:color w:val="000000" w:themeColor="text1"/>
          <w:sz w:val="24"/>
          <w:szCs w:val="24"/>
        </w:rPr>
        <w:t>, Yu, G</w:t>
      </w:r>
      <w:r>
        <w:rPr>
          <w:rFonts w:ascii="Times New Roman" w:hAnsi="Times New Roman" w:cs="Times New Roman" w:hint="eastAsia"/>
          <w:color w:val="000000" w:themeColor="text1"/>
          <w:sz w:val="24"/>
          <w:szCs w:val="24"/>
        </w:rPr>
        <w:t>.</w:t>
      </w:r>
      <w:r>
        <w:rPr>
          <w:rFonts w:ascii="Times New Roman" w:hAnsi="Times New Roman" w:cs="Times New Roman"/>
          <w:color w:val="000000" w:themeColor="text1"/>
          <w:sz w:val="24"/>
          <w:szCs w:val="24"/>
        </w:rPr>
        <w:t xml:space="preserve">, Li, L., 2012. Warming and increased precipitation individually influence soil carbon sequestration of Inner Mongolian grasslands, China. Agriculture, Ecosystems &amp; Environment 158, 184–191. </w:t>
      </w:r>
      <w:hyperlink r:id="rId116" w:tgtFrame="_new" w:history="1">
        <w:r w:rsidR="00E8367E">
          <w:rPr>
            <w:rFonts w:ascii="Times New Roman" w:hAnsi="Times New Roman" w:cs="Times New Roman"/>
            <w:color w:val="000000" w:themeColor="text1"/>
            <w:sz w:val="24"/>
            <w:szCs w:val="24"/>
          </w:rPr>
          <w:t>https://doi.org/10.1016/j.agee.2012.06.010</w:t>
        </w:r>
      </w:hyperlink>
    </w:p>
    <w:p w14:paraId="01415035"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Guan, S., Zhang, J., An, N., He, N., Zong, N., Shi, P., He, Y., 2018. Climate warming impacts on soil organic carbon fractions and aggregate stability in a Tibetan alpine meadow. Soil Biology and Biochemistry 116, 224–236. </w:t>
      </w:r>
      <w:hyperlink r:id="rId117" w:tgtFrame="_new" w:history="1">
        <w:r w:rsidR="00E8367E">
          <w:rPr>
            <w:rFonts w:ascii="Times New Roman" w:hAnsi="Times New Roman" w:cs="Times New Roman"/>
            <w:color w:val="000000" w:themeColor="text1"/>
            <w:sz w:val="24"/>
            <w:szCs w:val="24"/>
          </w:rPr>
          <w:t>https://doi.org/10.1016/j.soilbio.2017.10.011</w:t>
        </w:r>
      </w:hyperlink>
    </w:p>
    <w:p w14:paraId="41AEC0F1"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Garten, C.T., Classen, A.T., Norby, R.J., 2009. Soil moisture surpasses elevated CO</w:t>
      </w:r>
      <w:r>
        <w:rPr>
          <w:rFonts w:ascii="Times New Roman" w:hAnsi="Times New Roman" w:cs="Times New Roman"/>
          <w:color w:val="000000" w:themeColor="text1"/>
          <w:sz w:val="24"/>
          <w:szCs w:val="24"/>
          <w:vertAlign w:val="subscript"/>
        </w:rPr>
        <w:t>2</w:t>
      </w:r>
      <w:r>
        <w:rPr>
          <w:rFonts w:ascii="Times New Roman" w:hAnsi="Times New Roman" w:cs="Times New Roman"/>
          <w:color w:val="000000" w:themeColor="text1"/>
          <w:sz w:val="24"/>
          <w:szCs w:val="24"/>
        </w:rPr>
        <w:t xml:space="preserve"> and temperature as a control on soil carbon dynamics in a multi-factor climate change experiment. Plant and Soil 319, 85–94. </w:t>
      </w:r>
      <w:hyperlink r:id="rId118" w:tgtFrame="_new" w:history="1">
        <w:r w:rsidR="00E8367E">
          <w:rPr>
            <w:rFonts w:ascii="Times New Roman" w:hAnsi="Times New Roman" w:cs="Times New Roman"/>
            <w:color w:val="000000" w:themeColor="text1"/>
            <w:sz w:val="24"/>
            <w:szCs w:val="24"/>
          </w:rPr>
          <w:t>https://doi.org/10.1007/s11104-008-9851-6</w:t>
        </w:r>
      </w:hyperlink>
    </w:p>
    <w:p w14:paraId="682CC686"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Pendall, E., Osanai, Y., Williams, A.L., Hovenden, M.J., 2011. Soil carbon storage under simulated climate change is mediated by plant functional type. Global Change Biology 17, 505–514. </w:t>
      </w:r>
      <w:hyperlink r:id="rId119" w:tgtFrame="_new" w:history="1">
        <w:r w:rsidR="00E8367E">
          <w:rPr>
            <w:rFonts w:ascii="Times New Roman" w:hAnsi="Times New Roman" w:cs="Times New Roman"/>
            <w:color w:val="000000" w:themeColor="text1"/>
            <w:sz w:val="24"/>
            <w:szCs w:val="24"/>
          </w:rPr>
          <w:t>https://doi.org/10.1111/j.1365-2486.2010.02296.x</w:t>
        </w:r>
      </w:hyperlink>
    </w:p>
    <w:p w14:paraId="18C8FA58"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Dunleavy, H.R., Mack, M.C., 2021. Long-term experimental warming and fertilization have opposing effects on ectomycorrhizal root enzyme activity and fungal community composition in Arctic tundra. Soil Biology and Biochemistry 154, 108151. </w:t>
      </w:r>
      <w:hyperlink r:id="rId120" w:tgtFrame="_new" w:history="1">
        <w:r w:rsidR="00E8367E">
          <w:rPr>
            <w:rFonts w:ascii="Times New Roman" w:hAnsi="Times New Roman" w:cs="Times New Roman"/>
            <w:color w:val="000000" w:themeColor="text1"/>
            <w:sz w:val="24"/>
            <w:szCs w:val="24"/>
          </w:rPr>
          <w:t>https://doi.org/10.1016/j.soilbio.2020.108151</w:t>
        </w:r>
      </w:hyperlink>
    </w:p>
    <w:p w14:paraId="7138B884"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Fu, G., Zhang, Y., Zhang, X., Shi, P., Zhou, Y., Li, Y., Shen, Z., 2013. Response of ecosystem respiration to experimental warming and clipping in Tibetan alpine meadow at three elevations. Biogeosciences Discussions 10, 13015–13047.</w:t>
      </w:r>
      <w:r>
        <w:rPr>
          <w:rFonts w:ascii="Times New Roman" w:hAnsi="Times New Roman" w:cs="Times New Roman" w:hint="eastAsia"/>
          <w:color w:val="000000" w:themeColor="text1"/>
          <w:sz w:val="24"/>
          <w:szCs w:val="24"/>
        </w:rPr>
        <w:t xml:space="preserve"> https://doi.org/10.1007/s11629-013-2360-y</w:t>
      </w:r>
    </w:p>
    <w:p w14:paraId="280B82C9"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Gong, S., Zhang, T., Guo, J., 2019. Warming and nitrogen addition change the soil and soil microbial biomass C:N:P stoichiometry of a meadow steppe. International Journal of Environmental Research and Public Health 16, 2705. https://doi.org/10.3390/ijerph16152705</w:t>
      </w:r>
    </w:p>
    <w:p w14:paraId="5CA522F9"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Li, F., Peng, Y., Chen, L., Yang, G., Abbott, B.W., Zhang, D., et al., 2020. Warming alters surface soil organic matter composition despite unchanged carbon stocks in a Tibetan permafrost ecosystem. Functional Ecology 34, 911–922. </w:t>
      </w:r>
      <w:hyperlink r:id="rId121" w:tgtFrame="_new" w:history="1">
        <w:r w:rsidR="00E8367E">
          <w:rPr>
            <w:rFonts w:ascii="Times New Roman" w:hAnsi="Times New Roman" w:cs="Times New Roman"/>
            <w:color w:val="000000" w:themeColor="text1"/>
            <w:sz w:val="24"/>
            <w:szCs w:val="24"/>
          </w:rPr>
          <w:t>https://doi.org/10.1111/1365-2435.13489</w:t>
        </w:r>
      </w:hyperlink>
    </w:p>
    <w:p w14:paraId="463B8F03"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Li, G., Kim, S., Han, S.H., Chang, H., Du, D., Son, Y., 2018. Precipitation affects </w:t>
      </w:r>
      <w:r>
        <w:rPr>
          <w:rFonts w:ascii="Times New Roman" w:hAnsi="Times New Roman" w:cs="Times New Roman"/>
          <w:color w:val="000000" w:themeColor="text1"/>
          <w:sz w:val="24"/>
          <w:szCs w:val="24"/>
        </w:rPr>
        <w:lastRenderedPageBreak/>
        <w:t xml:space="preserve">soil microbial and extracellular enzymatic responses to warming. Soil Biology and Biochemistry 120, 212–221. </w:t>
      </w:r>
      <w:hyperlink r:id="rId122" w:tgtFrame="_new" w:history="1">
        <w:r w:rsidR="00E8367E">
          <w:rPr>
            <w:rFonts w:ascii="Times New Roman" w:hAnsi="Times New Roman" w:cs="Times New Roman"/>
            <w:color w:val="000000" w:themeColor="text1"/>
            <w:sz w:val="24"/>
            <w:szCs w:val="24"/>
          </w:rPr>
          <w:t>https://doi.org/10.1016/j.soilbio.2018.02.008</w:t>
        </w:r>
      </w:hyperlink>
    </w:p>
    <w:p w14:paraId="75EA36C9"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Liu, X., Yang, Z., Lin, C., Giardina, C.P., Xiong, D., Lin, W., et al., 2017. Will nitrogen deposition mitigate warming-increased soil respiration in a young subtropical plantation? Agricultural and Forest Meteorology 246, 78–85. </w:t>
      </w:r>
      <w:hyperlink r:id="rId123" w:tgtFrame="_new" w:history="1">
        <w:r w:rsidR="00E8367E">
          <w:rPr>
            <w:rFonts w:ascii="Times New Roman" w:hAnsi="Times New Roman" w:cs="Times New Roman"/>
            <w:color w:val="000000" w:themeColor="text1"/>
            <w:sz w:val="24"/>
            <w:szCs w:val="24"/>
          </w:rPr>
          <w:t>https://doi.org/10.1016/j.agrformet.2017.05.025</w:t>
        </w:r>
      </w:hyperlink>
    </w:p>
    <w:p w14:paraId="3544AEE9"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Liu, Z., Liu, X., Wu, X., Bian, R., Liu, X., Zheng, J., et al., 2021. Long-term elevated CO</w:t>
      </w:r>
      <w:r>
        <w:rPr>
          <w:rFonts w:ascii="Times New Roman" w:hAnsi="Times New Roman" w:cs="Times New Roman"/>
          <w:color w:val="000000" w:themeColor="text1"/>
          <w:sz w:val="24"/>
          <w:szCs w:val="24"/>
          <w:vertAlign w:val="subscript"/>
        </w:rPr>
        <w:t>2</w:t>
      </w:r>
      <w:r>
        <w:rPr>
          <w:rFonts w:ascii="Times New Roman" w:hAnsi="Times New Roman" w:cs="Times New Roman"/>
          <w:color w:val="000000" w:themeColor="text1"/>
          <w:sz w:val="24"/>
          <w:szCs w:val="24"/>
        </w:rPr>
        <w:t xml:space="preserve"> and warming enhance microbial necromass carbon accumulation in a paddy soil. Biology and Fertility of Soils 57, 673–684. </w:t>
      </w:r>
      <w:hyperlink r:id="rId124" w:tgtFrame="_new" w:history="1">
        <w:r w:rsidR="00E8367E">
          <w:rPr>
            <w:rFonts w:ascii="Times New Roman" w:hAnsi="Times New Roman" w:cs="Times New Roman"/>
            <w:color w:val="000000" w:themeColor="text1"/>
            <w:sz w:val="24"/>
            <w:szCs w:val="24"/>
          </w:rPr>
          <w:t>https://doi.org/10.1007/s00374-021-01565-7</w:t>
        </w:r>
      </w:hyperlink>
    </w:p>
    <w:p w14:paraId="26F6FE15"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Miao, S., Qiao, Y., Jin, J., Wang, Y., Tang, C., 2021. Greater variation of bacterial community structure in soybean-than maize-grown Mollisol soils in responses to seven-year elevated CO</w:t>
      </w:r>
      <w:r>
        <w:rPr>
          <w:rFonts w:ascii="Times New Roman" w:hAnsi="Times New Roman" w:cs="Times New Roman"/>
          <w:color w:val="000000" w:themeColor="text1"/>
          <w:sz w:val="24"/>
          <w:szCs w:val="24"/>
          <w:vertAlign w:val="subscript"/>
        </w:rPr>
        <w:t>2</w:t>
      </w:r>
      <w:r>
        <w:rPr>
          <w:rFonts w:ascii="Times New Roman" w:hAnsi="Times New Roman" w:cs="Times New Roman"/>
          <w:color w:val="000000" w:themeColor="text1"/>
          <w:sz w:val="24"/>
          <w:szCs w:val="24"/>
        </w:rPr>
        <w:t xml:space="preserve"> and temperature. Science of the Total Environment 764, 142836. </w:t>
      </w:r>
      <w:hyperlink r:id="rId125" w:tgtFrame="_new" w:history="1">
        <w:r w:rsidR="00E8367E">
          <w:rPr>
            <w:rFonts w:ascii="Times New Roman" w:hAnsi="Times New Roman" w:cs="Times New Roman"/>
            <w:color w:val="000000" w:themeColor="text1"/>
            <w:sz w:val="24"/>
            <w:szCs w:val="24"/>
          </w:rPr>
          <w:t>https://doi.org/10.1016/j.scitotenv.2020.142836</w:t>
        </w:r>
      </w:hyperlink>
    </w:p>
    <w:p w14:paraId="6C7E3282"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Shi, G., Yao, B., Liu, Y., Pan, J., Jiang, S., Wang, Y., </w:t>
      </w:r>
      <w:r>
        <w:rPr>
          <w:rFonts w:ascii="Times New Roman" w:hAnsi="Times New Roman" w:cs="Times New Roman" w:hint="eastAsia"/>
          <w:color w:val="000000" w:themeColor="text1"/>
          <w:sz w:val="24"/>
          <w:szCs w:val="24"/>
        </w:rPr>
        <w:t xml:space="preserve">Wang, Z., Feng, H., Zhou, H., </w:t>
      </w:r>
      <w:r>
        <w:rPr>
          <w:rFonts w:ascii="Times New Roman" w:hAnsi="Times New Roman" w:cs="Times New Roman"/>
          <w:color w:val="000000" w:themeColor="text1"/>
          <w:sz w:val="24"/>
          <w:szCs w:val="24"/>
        </w:rPr>
        <w:t xml:space="preserve">2021. The effects of long-term warming on arbuscular mycorrhizal fungal communities depend on habitat type on the Qinghai-Tibet Plateau. Applied Soil Ecology 167, 104030. </w:t>
      </w:r>
      <w:hyperlink r:id="rId126" w:tgtFrame="_new" w:history="1">
        <w:r w:rsidR="00E8367E">
          <w:rPr>
            <w:rFonts w:ascii="Times New Roman" w:hAnsi="Times New Roman" w:cs="Times New Roman"/>
            <w:color w:val="000000" w:themeColor="text1"/>
            <w:sz w:val="24"/>
            <w:szCs w:val="24"/>
          </w:rPr>
          <w:t>https://doi.org/10.1016/j.apsoil.2021.104030</w:t>
        </w:r>
      </w:hyperlink>
    </w:p>
    <w:p w14:paraId="40649EFC"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Sjögersten, S., Turner, B.L., Mahieu, N., Condron, L.M., Wookey, P.A., 2003. Soil organic matter biochemistry and potential susceptibility to climatic change across the forest-tundra ecotone in the Fennoscandian mountains. Global Change Biology 9, 759–772. </w:t>
      </w:r>
      <w:hyperlink r:id="rId127" w:tgtFrame="_new" w:history="1">
        <w:r w:rsidR="00E8367E">
          <w:rPr>
            <w:rFonts w:ascii="Times New Roman" w:hAnsi="Times New Roman" w:cs="Times New Roman"/>
            <w:color w:val="000000" w:themeColor="text1"/>
            <w:sz w:val="24"/>
            <w:szCs w:val="24"/>
          </w:rPr>
          <w:t>https://doi.org/10.1046/j.1365-2486.2003.00632.x</w:t>
        </w:r>
      </w:hyperlink>
    </w:p>
    <w:p w14:paraId="6F3409D4"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Waqas, M.A., Ashraf, M.N., Ahmed, W., Wang, B., Sardar, M.F., Ma, P., et al., 2021. Long-term warming and elevated CO</w:t>
      </w:r>
      <w:r>
        <w:rPr>
          <w:rFonts w:ascii="Times New Roman" w:hAnsi="Times New Roman" w:cs="Times New Roman"/>
          <w:color w:val="000000" w:themeColor="text1"/>
          <w:sz w:val="24"/>
          <w:szCs w:val="24"/>
          <w:vertAlign w:val="subscript"/>
        </w:rPr>
        <w:t>2</w:t>
      </w:r>
      <w:r>
        <w:rPr>
          <w:rFonts w:ascii="Times New Roman" w:hAnsi="Times New Roman" w:cs="Times New Roman"/>
          <w:color w:val="000000" w:themeColor="text1"/>
          <w:sz w:val="24"/>
          <w:szCs w:val="24"/>
        </w:rPr>
        <w:t xml:space="preserve"> increase ammonia-oxidizing microbial communities and accelerate nitrification in paddy soil. Applied Soil Ecology 166, 104063.</w:t>
      </w:r>
    </w:p>
    <w:p w14:paraId="3A69F384"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Wu, H., Wang, X., Ganjurjav, H., Hu, G., Qin, X., Gao, Q., 2020. Effects of increased precipitation combined with nitrogen addition and increased temperature on methane fluxes in alpine meadows of the Tibetan Plateau. Science </w:t>
      </w:r>
      <w:r>
        <w:rPr>
          <w:rFonts w:ascii="Times New Roman" w:hAnsi="Times New Roman" w:cs="Times New Roman"/>
          <w:color w:val="000000" w:themeColor="text1"/>
          <w:sz w:val="24"/>
          <w:szCs w:val="24"/>
        </w:rPr>
        <w:lastRenderedPageBreak/>
        <w:t xml:space="preserve">of the Total Environment 705, 135818. </w:t>
      </w:r>
      <w:hyperlink r:id="rId128" w:tgtFrame="_new" w:history="1">
        <w:r w:rsidR="00E8367E">
          <w:rPr>
            <w:rFonts w:ascii="Times New Roman" w:hAnsi="Times New Roman" w:cs="Times New Roman"/>
            <w:color w:val="000000" w:themeColor="text1"/>
            <w:sz w:val="24"/>
            <w:szCs w:val="24"/>
          </w:rPr>
          <w:t>https://doi.org/10.1016/j.scitotenv.2019.135818</w:t>
        </w:r>
      </w:hyperlink>
    </w:p>
    <w:p w14:paraId="0DAFDF34"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Xu, Z., Wan, C., Xiong, P., Tang, Z., Hu, R., Cao, G., Liu, Q., 2010. Initial responses of soil CO</w:t>
      </w:r>
      <w:r>
        <w:rPr>
          <w:rFonts w:ascii="Times New Roman" w:hAnsi="Times New Roman" w:cs="Times New Roman"/>
          <w:color w:val="000000" w:themeColor="text1"/>
          <w:sz w:val="24"/>
          <w:szCs w:val="24"/>
          <w:vertAlign w:val="subscript"/>
        </w:rPr>
        <w:t>2</w:t>
      </w:r>
      <w:r>
        <w:rPr>
          <w:rFonts w:ascii="Times New Roman" w:hAnsi="Times New Roman" w:cs="Times New Roman"/>
          <w:color w:val="000000" w:themeColor="text1"/>
          <w:sz w:val="24"/>
          <w:szCs w:val="24"/>
        </w:rPr>
        <w:t xml:space="preserve"> efflux and C, N pools to experimental warming in two contrasting forest ecosystems, Eastern Tibetan Plateau, China. Plant and Soil 336, 183–195.</w:t>
      </w:r>
    </w:p>
    <w:p w14:paraId="2F1295F9"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Yu, Y., Liu, L., Wang, J., Zhang, Y., Xiao, C., 2021. Effects of warming on the bacterial community and its function in a temperate steppe. Science of the Total Environment 792, 148409. </w:t>
      </w:r>
      <w:hyperlink r:id="rId129" w:tgtFrame="_new" w:history="1">
        <w:r w:rsidR="00E8367E">
          <w:rPr>
            <w:rFonts w:ascii="Times New Roman" w:hAnsi="Times New Roman" w:cs="Times New Roman"/>
            <w:color w:val="000000" w:themeColor="text1"/>
            <w:sz w:val="24"/>
            <w:szCs w:val="24"/>
          </w:rPr>
          <w:t>https://doi.org/10.1016/j.scitotenv.2021.148409</w:t>
        </w:r>
      </w:hyperlink>
    </w:p>
    <w:p w14:paraId="77104141"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Zhang, C., Dong, W., Manevski, K., Hu, W., Timilsina, A., Chen, X., </w:t>
      </w:r>
      <w:r>
        <w:rPr>
          <w:rFonts w:ascii="Times New Roman" w:hAnsi="Times New Roman" w:cs="Times New Roman" w:hint="eastAsia"/>
          <w:color w:val="000000" w:themeColor="text1"/>
          <w:sz w:val="24"/>
          <w:szCs w:val="24"/>
        </w:rPr>
        <w:t>Zhang, X., Hu, C.,</w:t>
      </w:r>
      <w:r>
        <w:rPr>
          <w:rFonts w:ascii="Times New Roman" w:hAnsi="Times New Roman" w:cs="Times New Roman"/>
          <w:color w:val="000000" w:themeColor="text1"/>
          <w:sz w:val="24"/>
          <w:szCs w:val="24"/>
        </w:rPr>
        <w:t xml:space="preserve"> 2021. Long-term warming and nitrogen fertilization affect C-, N- and P-acquiring hydrolase and oxidase activities in winter wheat monocropping soil. Scientific Reports 11, </w:t>
      </w:r>
      <w:r>
        <w:rPr>
          <w:rFonts w:ascii="Times New Roman" w:hAnsi="Times New Roman" w:cs="Times New Roman" w:hint="eastAsia"/>
          <w:color w:val="000000" w:themeColor="text1"/>
          <w:sz w:val="24"/>
          <w:szCs w:val="24"/>
        </w:rPr>
        <w:t>18542</w:t>
      </w:r>
      <w:r>
        <w:rPr>
          <w:rFonts w:ascii="Times New Roman" w:hAnsi="Times New Roman" w:cs="Times New Roman"/>
          <w:color w:val="000000" w:themeColor="text1"/>
          <w:sz w:val="24"/>
          <w:szCs w:val="24"/>
        </w:rPr>
        <w:t>.</w:t>
      </w:r>
      <w:r>
        <w:rPr>
          <w:rFonts w:ascii="Times New Roman" w:hAnsi="Times New Roman" w:cs="Times New Roman" w:hint="eastAsia"/>
          <w:color w:val="000000" w:themeColor="text1"/>
          <w:sz w:val="24"/>
          <w:szCs w:val="24"/>
        </w:rPr>
        <w:t xml:space="preserve"> https://doi.org/10.1038/s41598-021-97231-5</w:t>
      </w:r>
    </w:p>
    <w:p w14:paraId="45A4459C"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Fu</w:t>
      </w:r>
      <w:r>
        <w:rPr>
          <w:rFonts w:ascii="Times New Roman" w:hAnsi="Times New Roman" w:cs="Times New Roman"/>
          <w:color w:val="000000" w:themeColor="text1"/>
          <w:sz w:val="24"/>
          <w:szCs w:val="24"/>
        </w:rPr>
        <w:t xml:space="preserve">, </w:t>
      </w:r>
      <w:r>
        <w:rPr>
          <w:rFonts w:ascii="Times New Roman" w:hAnsi="Times New Roman" w:cs="Times New Roman" w:hint="eastAsia"/>
          <w:color w:val="000000" w:themeColor="text1"/>
          <w:sz w:val="24"/>
          <w:szCs w:val="24"/>
        </w:rPr>
        <w:t>W., Zhang</w:t>
      </w:r>
      <w:r>
        <w:rPr>
          <w:rFonts w:ascii="Times New Roman" w:hAnsi="Times New Roman" w:cs="Times New Roman"/>
          <w:color w:val="000000" w:themeColor="text1"/>
          <w:sz w:val="24"/>
          <w:szCs w:val="24"/>
        </w:rPr>
        <w:t>,</w:t>
      </w:r>
      <w:r>
        <w:rPr>
          <w:rFonts w:ascii="Times New Roman" w:hAnsi="Times New Roman" w:cs="Times New Roman" w:hint="eastAsia"/>
          <w:color w:val="000000" w:themeColor="text1"/>
          <w:sz w:val="24"/>
          <w:szCs w:val="24"/>
        </w:rPr>
        <w:t xml:space="preserve"> X.,</w:t>
      </w:r>
      <w:r>
        <w:rPr>
          <w:rFonts w:ascii="Times New Roman" w:hAnsi="Times New Roman" w:cs="Times New Roman"/>
          <w:color w:val="000000" w:themeColor="text1"/>
          <w:sz w:val="24"/>
          <w:szCs w:val="24"/>
        </w:rPr>
        <w:t xml:space="preserve"> </w:t>
      </w:r>
      <w:r>
        <w:rPr>
          <w:rFonts w:ascii="Times New Roman" w:hAnsi="Times New Roman" w:cs="Times New Roman" w:hint="eastAsia"/>
          <w:color w:val="000000" w:themeColor="text1"/>
          <w:sz w:val="24"/>
          <w:szCs w:val="24"/>
        </w:rPr>
        <w:t>Zhao</w:t>
      </w:r>
      <w:r>
        <w:rPr>
          <w:rFonts w:ascii="Times New Roman" w:hAnsi="Times New Roman" w:cs="Times New Roman"/>
          <w:color w:val="000000" w:themeColor="text1"/>
          <w:sz w:val="24"/>
          <w:szCs w:val="24"/>
        </w:rPr>
        <w:t>,</w:t>
      </w:r>
      <w:r>
        <w:rPr>
          <w:rFonts w:ascii="Times New Roman" w:hAnsi="Times New Roman" w:cs="Times New Roman" w:hint="eastAsia"/>
          <w:color w:val="000000" w:themeColor="text1"/>
          <w:sz w:val="24"/>
          <w:szCs w:val="24"/>
        </w:rPr>
        <w:t xml:space="preserve"> X.,</w:t>
      </w:r>
      <w:r>
        <w:rPr>
          <w:rFonts w:ascii="Times New Roman" w:hAnsi="Times New Roman" w:cs="Times New Roman"/>
          <w:color w:val="000000" w:themeColor="text1"/>
          <w:sz w:val="24"/>
          <w:szCs w:val="24"/>
        </w:rPr>
        <w:t xml:space="preserve"> </w:t>
      </w:r>
      <w:r>
        <w:rPr>
          <w:rFonts w:ascii="Times New Roman" w:hAnsi="Times New Roman" w:cs="Times New Roman" w:hint="eastAsia"/>
          <w:color w:val="000000" w:themeColor="text1"/>
          <w:sz w:val="24"/>
          <w:szCs w:val="24"/>
        </w:rPr>
        <w:t>Du</w:t>
      </w:r>
      <w:r>
        <w:rPr>
          <w:rFonts w:ascii="Times New Roman" w:hAnsi="Times New Roman" w:cs="Times New Roman"/>
          <w:color w:val="000000" w:themeColor="text1"/>
          <w:sz w:val="24"/>
          <w:szCs w:val="24"/>
        </w:rPr>
        <w:t xml:space="preserve">, </w:t>
      </w:r>
      <w:r>
        <w:rPr>
          <w:rFonts w:ascii="Times New Roman" w:hAnsi="Times New Roman" w:cs="Times New Roman" w:hint="eastAsia"/>
          <w:color w:val="000000" w:themeColor="text1"/>
          <w:sz w:val="24"/>
          <w:szCs w:val="24"/>
        </w:rPr>
        <w:t>S.,</w:t>
      </w:r>
      <w:r>
        <w:rPr>
          <w:rFonts w:ascii="Times New Roman" w:hAnsi="Times New Roman" w:cs="Times New Roman"/>
          <w:color w:val="000000" w:themeColor="text1"/>
          <w:sz w:val="24"/>
          <w:szCs w:val="24"/>
        </w:rPr>
        <w:t xml:space="preserve"> </w:t>
      </w:r>
      <w:r>
        <w:rPr>
          <w:rFonts w:ascii="Times New Roman" w:hAnsi="Times New Roman" w:cs="Times New Roman" w:hint="eastAsia"/>
          <w:color w:val="000000" w:themeColor="text1"/>
          <w:sz w:val="24"/>
          <w:szCs w:val="24"/>
        </w:rPr>
        <w:t>Hou, M.,</w:t>
      </w:r>
      <w:r>
        <w:rPr>
          <w:rFonts w:ascii="Times New Roman" w:hAnsi="Times New Roman" w:cs="Times New Roman"/>
          <w:color w:val="000000" w:themeColor="text1"/>
          <w:sz w:val="24"/>
          <w:szCs w:val="24"/>
        </w:rPr>
        <w:t xml:space="preserve"> 2017. Effects of experimental warming on soil respiration during growing period in cropland in the black soil region of Northeast China.</w:t>
      </w:r>
      <w:r>
        <w:rPr>
          <w:rFonts w:ascii="Times New Roman" w:hAnsi="Times New Roman" w:cs="Times New Roman" w:hint="eastAsia"/>
          <w:color w:val="000000" w:themeColor="text1"/>
          <w:sz w:val="24"/>
          <w:szCs w:val="24"/>
        </w:rPr>
        <w:t xml:space="preserve"> </w:t>
      </w:r>
      <w:r>
        <w:rPr>
          <w:rFonts w:ascii="Times New Roman" w:hAnsi="Times New Roman" w:cs="Times New Roman"/>
          <w:color w:val="000000" w:themeColor="text1"/>
          <w:sz w:val="24"/>
          <w:szCs w:val="24"/>
        </w:rPr>
        <w:t>Chinese Journal of Ecology</w:t>
      </w:r>
      <w:r>
        <w:rPr>
          <w:rFonts w:ascii="Times New Roman" w:hAnsi="Times New Roman" w:cs="Times New Roman" w:hint="eastAsia"/>
          <w:color w:val="000000" w:themeColor="text1"/>
          <w:sz w:val="24"/>
          <w:szCs w:val="24"/>
        </w:rPr>
        <w:t xml:space="preserve"> </w:t>
      </w:r>
      <w:r>
        <w:rPr>
          <w:rFonts w:ascii="Times New Roman" w:hAnsi="Times New Roman" w:cs="Times New Roman"/>
          <w:color w:val="000000" w:themeColor="text1"/>
          <w:sz w:val="24"/>
          <w:szCs w:val="24"/>
        </w:rPr>
        <w:t>36, 601–608.</w:t>
      </w:r>
      <w:r>
        <w:rPr>
          <w:rFonts w:ascii="Times New Roman" w:hAnsi="Times New Roman" w:cs="Times New Roman" w:hint="eastAsia"/>
          <w:color w:val="000000" w:themeColor="text1"/>
          <w:sz w:val="24"/>
          <w:szCs w:val="24"/>
        </w:rPr>
        <w:t xml:space="preserve"> https://doi.org/10.13292/j.1000-4890.201703.014</w:t>
      </w:r>
    </w:p>
    <w:p w14:paraId="4A0F5A32"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Guo, W., Xu, X., Lu, L., Hu, R., Yang, Z., 2021. Effects of warming and biochar addition on soil nutrients and microbial biomass in a wheat field</w:t>
      </w:r>
      <w:r>
        <w:rPr>
          <w:rFonts w:ascii="Times New Roman" w:hAnsi="Times New Roman" w:cs="Times New Roman" w:hint="eastAsia"/>
          <w:color w:val="000000" w:themeColor="text1"/>
          <w:sz w:val="24"/>
          <w:szCs w:val="24"/>
        </w:rPr>
        <w:t xml:space="preserve"> </w:t>
      </w:r>
      <w:r>
        <w:rPr>
          <w:rFonts w:ascii="Times New Roman" w:hAnsi="Times New Roman" w:cs="Times New Roman"/>
          <w:color w:val="000000" w:themeColor="text1"/>
          <w:sz w:val="24"/>
          <w:szCs w:val="24"/>
        </w:rPr>
        <w:t>(in Chinese with English Abstract). Journal of Ecology and Rural Environment 37, 611–618.</w:t>
      </w:r>
      <w:r>
        <w:rPr>
          <w:rFonts w:ascii="Times New Roman" w:hAnsi="Times New Roman" w:cs="Times New Roman" w:hint="eastAsia"/>
          <w:color w:val="000000" w:themeColor="text1"/>
          <w:sz w:val="24"/>
          <w:szCs w:val="24"/>
        </w:rPr>
        <w:t xml:space="preserve"> https://doi.org/10.19741/j.issn.1673-4831.2020.0794</w:t>
      </w:r>
    </w:p>
    <w:p w14:paraId="4A0418EA"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 xml:space="preserve">Tang, G., Zhang, C., Liu, F., Ma, Y., 2018. Temperature-driven mechanisms of short-term stabilization of soil organic carbon in plateau karst soils </w:t>
      </w:r>
      <w:r>
        <w:rPr>
          <w:rFonts w:ascii="Times New Roman" w:hAnsi="Times New Roman" w:cs="Times New Roman"/>
          <w:color w:val="000000" w:themeColor="text1"/>
          <w:sz w:val="24"/>
          <w:szCs w:val="24"/>
        </w:rPr>
        <w:t>(in Chinese with English Abstract)</w:t>
      </w:r>
      <w:r>
        <w:rPr>
          <w:rFonts w:ascii="Times New Roman" w:hAnsi="Times New Roman" w:cs="Times New Roman" w:hint="eastAsia"/>
          <w:color w:val="000000" w:themeColor="text1"/>
          <w:sz w:val="24"/>
          <w:szCs w:val="24"/>
        </w:rPr>
        <w:t>. Environmental Science 39, 3391</w:t>
      </w:r>
      <w:r>
        <w:rPr>
          <w:rFonts w:ascii="Times New Roman" w:hAnsi="Times New Roman" w:cs="Times New Roman"/>
          <w:color w:val="000000" w:themeColor="text1"/>
          <w:sz w:val="24"/>
          <w:szCs w:val="24"/>
        </w:rPr>
        <w:t>–</w:t>
      </w:r>
      <w:r>
        <w:rPr>
          <w:rFonts w:ascii="Times New Roman" w:hAnsi="Times New Roman" w:cs="Times New Roman" w:hint="eastAsia"/>
          <w:color w:val="000000" w:themeColor="text1"/>
          <w:sz w:val="24"/>
          <w:szCs w:val="24"/>
        </w:rPr>
        <w:t>3399. https://doi.org/10.13227/j.hjkx.201710068</w:t>
      </w:r>
    </w:p>
    <w:p w14:paraId="1A3CA04D"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Heng, T., Wu, J., Xie, S., Wu, M., 2011. Responses of soil carbon and nitrogen and microbial biomass carbon and nitrogen to changes in temperature and precipitation in an alpine meadow. Chinese Agricultural Science Bulletin 27, 425–430.</w:t>
      </w:r>
    </w:p>
    <w:p w14:paraId="22DE74E7"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Zhang, Q., Zhou, J., Li, X., </w:t>
      </w:r>
      <w:r>
        <w:rPr>
          <w:rFonts w:ascii="Times New Roman" w:hAnsi="Times New Roman" w:cs="Times New Roman" w:hint="eastAsia"/>
          <w:color w:val="000000" w:themeColor="text1"/>
          <w:sz w:val="24"/>
          <w:szCs w:val="24"/>
        </w:rPr>
        <w:t>Zheng, Y., Xie, L., Yang, Z.,</w:t>
      </w:r>
      <w:r>
        <w:rPr>
          <w:rFonts w:ascii="Times New Roman" w:hAnsi="Times New Roman" w:cs="Times New Roman"/>
          <w:color w:val="000000" w:themeColor="text1"/>
          <w:sz w:val="24"/>
          <w:szCs w:val="24"/>
        </w:rPr>
        <w:t xml:space="preserve"> </w:t>
      </w:r>
      <w:r>
        <w:rPr>
          <w:rFonts w:ascii="Times New Roman" w:hAnsi="Times New Roman" w:cs="Times New Roman" w:hint="eastAsia"/>
          <w:color w:val="000000" w:themeColor="text1"/>
          <w:sz w:val="24"/>
          <w:szCs w:val="24"/>
        </w:rPr>
        <w:t xml:space="preserve">Liu, X., Xu, C., Lin, H., </w:t>
      </w:r>
      <w:r>
        <w:rPr>
          <w:rFonts w:ascii="Times New Roman" w:hAnsi="Times New Roman" w:cs="Times New Roman" w:hint="eastAsia"/>
          <w:color w:val="000000" w:themeColor="text1"/>
          <w:sz w:val="24"/>
          <w:szCs w:val="24"/>
        </w:rPr>
        <w:lastRenderedPageBreak/>
        <w:t xml:space="preserve">Yuan, X., Liu, C., Zhu, B., Chen, Y., Yang, Y., </w:t>
      </w:r>
      <w:r>
        <w:rPr>
          <w:rFonts w:ascii="Times New Roman" w:hAnsi="Times New Roman" w:cs="Times New Roman"/>
          <w:color w:val="000000" w:themeColor="text1"/>
          <w:sz w:val="24"/>
          <w:szCs w:val="24"/>
        </w:rPr>
        <w:t>2022. Contrasting effects of warming and N deposition on soil microbial functional genes in a subtropical forest. Geoderma 408, 115588.</w:t>
      </w:r>
      <w:r>
        <w:rPr>
          <w:rFonts w:ascii="Times New Roman" w:hAnsi="Times New Roman" w:cs="Times New Roman" w:hint="eastAsia"/>
          <w:color w:val="000000" w:themeColor="text1"/>
          <w:sz w:val="24"/>
          <w:szCs w:val="24"/>
        </w:rPr>
        <w:t xml:space="preserve"> </w:t>
      </w:r>
      <w:hyperlink r:id="rId130" w:tgtFrame="https://www.sciencedirect.com/science/article/abs/pii/_blank" w:tooltip="Persistent link using digital object identifier" w:history="1">
        <w:r w:rsidR="00E8367E">
          <w:rPr>
            <w:rFonts w:ascii="Times New Roman" w:hAnsi="Times New Roman" w:cs="Times New Roman" w:hint="eastAsia"/>
            <w:color w:val="000000" w:themeColor="text1"/>
            <w:sz w:val="24"/>
            <w:szCs w:val="24"/>
          </w:rPr>
          <w:t>https://doi.org/10.1016/j.geoderma.2021.115588</w:t>
        </w:r>
      </w:hyperlink>
    </w:p>
    <w:p w14:paraId="4B378DF8"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Carrillo, Y., Pendall, E., Dijkstra, F.A., </w:t>
      </w:r>
      <w:r>
        <w:rPr>
          <w:rFonts w:ascii="Times New Roman" w:hAnsi="Times New Roman" w:cs="Times New Roman" w:hint="eastAsia"/>
          <w:color w:val="000000" w:themeColor="text1"/>
          <w:sz w:val="24"/>
          <w:szCs w:val="24"/>
        </w:rPr>
        <w:t>Jack, A.M., Joanne,</w:t>
      </w:r>
      <w:r>
        <w:rPr>
          <w:rFonts w:ascii="Times New Roman" w:hAnsi="Times New Roman" w:cs="Times New Roman"/>
          <w:color w:val="000000" w:themeColor="text1"/>
          <w:sz w:val="24"/>
          <w:szCs w:val="24"/>
        </w:rPr>
        <w:t xml:space="preserve"> </w:t>
      </w:r>
      <w:r>
        <w:rPr>
          <w:rFonts w:ascii="Times New Roman" w:hAnsi="Times New Roman" w:cs="Times New Roman" w:hint="eastAsia"/>
          <w:color w:val="000000" w:themeColor="text1"/>
          <w:sz w:val="24"/>
          <w:szCs w:val="24"/>
        </w:rPr>
        <w:t xml:space="preserve">M.N., </w:t>
      </w:r>
      <w:r>
        <w:rPr>
          <w:rFonts w:ascii="Times New Roman" w:hAnsi="Times New Roman" w:cs="Times New Roman"/>
          <w:color w:val="000000" w:themeColor="text1"/>
          <w:sz w:val="24"/>
          <w:szCs w:val="24"/>
        </w:rPr>
        <w:t>2011. Response of soil organic matter pools to elevated CO</w:t>
      </w:r>
      <w:r>
        <w:rPr>
          <w:rFonts w:ascii="Times New Roman" w:hAnsi="Times New Roman" w:cs="Times New Roman"/>
          <w:color w:val="000000" w:themeColor="text1"/>
          <w:sz w:val="24"/>
          <w:szCs w:val="24"/>
          <w:vertAlign w:val="subscript"/>
        </w:rPr>
        <w:t>2</w:t>
      </w:r>
      <w:r>
        <w:rPr>
          <w:rFonts w:ascii="Times New Roman" w:hAnsi="Times New Roman" w:cs="Times New Roman"/>
          <w:color w:val="000000" w:themeColor="text1"/>
          <w:sz w:val="24"/>
          <w:szCs w:val="24"/>
        </w:rPr>
        <w:t xml:space="preserve"> and warming in a semi-arid grassland. Plant and Soil 347, 339–350. </w:t>
      </w:r>
      <w:hyperlink r:id="rId131" w:tgtFrame="_new" w:history="1">
        <w:r w:rsidR="00E8367E">
          <w:rPr>
            <w:rFonts w:ascii="Times New Roman" w:hAnsi="Times New Roman" w:cs="Times New Roman"/>
            <w:color w:val="000000" w:themeColor="text1"/>
            <w:sz w:val="24"/>
            <w:szCs w:val="24"/>
          </w:rPr>
          <w:t>https://doi.org/10.1007/s11104-011-0853-4</w:t>
        </w:r>
      </w:hyperlink>
    </w:p>
    <w:p w14:paraId="2D4E4AF2"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 xml:space="preserve">Li, J., Zhang, J., Ma, T., Lv, W., Shen, Y., Yang, Q., Wang, X., Wang, R., Xiang, Q., Lv, L., et al., 2023. Responses of soil respiration to the interactive effects of warming and drought in alfalfa grassland on the Loess Plateau. Agronomy 13, 2992. </w:t>
      </w:r>
      <w:hyperlink r:id="rId132" w:tgtFrame="_new" w:history="1">
        <w:r w:rsidR="00E8367E">
          <w:rPr>
            <w:rFonts w:ascii="Times New Roman" w:hAnsi="Times New Roman" w:cs="Times New Roman" w:hint="eastAsia"/>
            <w:color w:val="000000" w:themeColor="text1"/>
            <w:sz w:val="24"/>
            <w:szCs w:val="24"/>
          </w:rPr>
          <w:t>https://doi.org/10.3390/agronomy13122992</w:t>
        </w:r>
      </w:hyperlink>
    </w:p>
    <w:p w14:paraId="2F9DF650"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 xml:space="preserve">Zhao, J., Yang, W., Tian, L., Qu, G., Wu, G.-L., 2024. Warming differentially affects above- and belowground ecosystem functioning of the semi-arid alpine grasslands. Science of the Total Environment 914, 170061. </w:t>
      </w:r>
      <w:hyperlink r:id="rId133" w:tgtFrame="_new" w:history="1">
        <w:r w:rsidR="00E8367E">
          <w:rPr>
            <w:rFonts w:ascii="Times New Roman" w:hAnsi="Times New Roman" w:cs="Times New Roman" w:hint="eastAsia"/>
            <w:color w:val="000000" w:themeColor="text1"/>
            <w:sz w:val="24"/>
            <w:szCs w:val="24"/>
          </w:rPr>
          <w:t>https://doi.org/10.1016/j.scitotenv.2024.170061</w:t>
        </w:r>
      </w:hyperlink>
    </w:p>
    <w:p w14:paraId="59FF3114" w14:textId="77777777" w:rsidR="00E8367E" w:rsidRDefault="00000000">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 xml:space="preserve">Gao, Y., Huang, D., Zhang, Y., McLaughlin, N., Zhang, Y., Wang, Y., Chen, X., Zhang, S., Lu, Y., Liang, A., 2024. Precipitation increment reinforced warming-induced increases in soil mineral-associated and particulate organic matter under agricultural ecosystem. Applied Soil Ecology 196, 105301. </w:t>
      </w:r>
      <w:hyperlink r:id="rId134" w:tgtFrame="_new" w:history="1">
        <w:r w:rsidR="00E8367E">
          <w:rPr>
            <w:rFonts w:ascii="Times New Roman" w:hAnsi="Times New Roman" w:cs="Times New Roman" w:hint="eastAsia"/>
            <w:color w:val="000000" w:themeColor="text1"/>
            <w:sz w:val="24"/>
            <w:szCs w:val="24"/>
          </w:rPr>
          <w:t>https://doi.org/10.1016/j.apsoil.2024.10530</w:t>
        </w:r>
      </w:hyperlink>
    </w:p>
    <w:p w14:paraId="2E0ABA30" w14:textId="77777777" w:rsidR="0053523A" w:rsidRPr="0053523A" w:rsidRDefault="0053523A" w:rsidP="00363848">
      <w:pPr>
        <w:pStyle w:val="af1"/>
        <w:numPr>
          <w:ilvl w:val="0"/>
          <w:numId w:val="2"/>
        </w:numPr>
        <w:spacing w:line="360" w:lineRule="auto"/>
        <w:ind w:left="480" w:hangingChars="200" w:hanging="480"/>
        <w:rPr>
          <w:rFonts w:ascii="Times New Roman" w:hAnsi="Times New Roman" w:cs="Times New Roman"/>
          <w:color w:val="000000" w:themeColor="text1"/>
          <w:sz w:val="24"/>
          <w:szCs w:val="24"/>
        </w:rPr>
      </w:pPr>
      <w:r w:rsidRPr="0053523A">
        <w:rPr>
          <w:rFonts w:ascii="Times New Roman" w:hAnsi="Times New Roman" w:cs="Times New Roman" w:hint="eastAsia"/>
          <w:color w:val="000000" w:themeColor="text1"/>
          <w:sz w:val="24"/>
          <w:szCs w:val="24"/>
        </w:rPr>
        <w:t>Zhang, Z., Gao, H., Gao, X., Huang, S., Niu, S., Lugato, E., Xia, X., 2025. Short-term warming supports mineral-associated carbon accrual in abandoned croplands. Nature Communications 16, 344. doi:10.1038/s41467-024-55765-y</w:t>
      </w:r>
    </w:p>
    <w:p w14:paraId="6C9588D2" w14:textId="77777777" w:rsidR="0053523A" w:rsidRDefault="0053523A" w:rsidP="0053523A">
      <w:pPr>
        <w:pStyle w:val="af1"/>
        <w:spacing w:line="360" w:lineRule="auto"/>
        <w:ind w:left="480" w:firstLineChars="0" w:firstLine="0"/>
        <w:rPr>
          <w:rFonts w:ascii="Times New Roman" w:hAnsi="Times New Roman" w:cs="Times New Roman"/>
          <w:color w:val="000000" w:themeColor="text1"/>
          <w:sz w:val="24"/>
          <w:szCs w:val="24"/>
        </w:rPr>
      </w:pPr>
    </w:p>
    <w:sectPr w:rsidR="0053523A">
      <w:pgSz w:w="11906" w:h="16838"/>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913863" w14:textId="77777777" w:rsidR="003A6000" w:rsidRDefault="003A6000">
      <w:r>
        <w:separator/>
      </w:r>
    </w:p>
  </w:endnote>
  <w:endnote w:type="continuationSeparator" w:id="0">
    <w:p w14:paraId="53369BBA" w14:textId="77777777" w:rsidR="003A6000" w:rsidRDefault="003A6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haris SIL">
    <w:altName w:val="宋体"/>
    <w:charset w:val="86"/>
    <w:family w:val="swiss"/>
    <w:pitch w:val="default"/>
    <w:sig w:usb0="00000000" w:usb1="00000000" w:usb2="00000010" w:usb3="00000000" w:csb0="00040000" w:csb1="00000000"/>
  </w:font>
  <w:font w:name="GulliverRM">
    <w:altName w:val="微软雅黑"/>
    <w:charset w:val="86"/>
    <w:family w:val="auto"/>
    <w:pitch w:val="default"/>
    <w:sig w:usb0="00000000" w:usb1="00000000" w:usb2="00000010" w:usb3="00000000" w:csb0="00040000" w:csb1="00000000"/>
  </w:font>
  <w:font w:name="Times-Roman">
    <w:altName w:val="Times New Roman"/>
    <w:charset w:val="00"/>
    <w:family w:val="roman"/>
    <w:pitch w:val="default"/>
    <w:sig w:usb0="00000000" w:usb1="00000000" w:usb2="00000010" w:usb3="00000000" w:csb0="00040001" w:csb1="00000000"/>
  </w:font>
  <w:font w:name="AdvOT596495f2">
    <w:altName w:val="Cambria"/>
    <w:charset w:val="00"/>
    <w:family w:val="roman"/>
    <w:pitch w:val="default"/>
    <w:sig w:usb0="00000000" w:usb1="00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08082628"/>
    </w:sdtPr>
    <w:sdtContent>
      <w:p w14:paraId="0F6E9C4A" w14:textId="77777777" w:rsidR="00E8367E" w:rsidRDefault="00000000">
        <w:pPr>
          <w:pStyle w:val="a7"/>
          <w:jc w:val="center"/>
        </w:pPr>
        <w:r>
          <w:fldChar w:fldCharType="begin"/>
        </w:r>
        <w:r>
          <w:instrText>PAGE   \* MERGEFORMAT</w:instrText>
        </w:r>
        <w:r>
          <w:fldChar w:fldCharType="separate"/>
        </w:r>
        <w:r>
          <w:rPr>
            <w:lang w:val="zh-CN"/>
          </w:rPr>
          <w:t>2</w:t>
        </w:r>
        <w:r>
          <w:fldChar w:fldCharType="end"/>
        </w:r>
      </w:p>
    </w:sdtContent>
  </w:sdt>
  <w:p w14:paraId="216E7BE8" w14:textId="77777777" w:rsidR="00E8367E" w:rsidRDefault="00E8367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D88E14" w14:textId="77777777" w:rsidR="003A6000" w:rsidRDefault="003A6000">
      <w:r>
        <w:separator/>
      </w:r>
    </w:p>
  </w:footnote>
  <w:footnote w:type="continuationSeparator" w:id="0">
    <w:p w14:paraId="73FDDD7C" w14:textId="77777777" w:rsidR="003A6000" w:rsidRDefault="003A60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D35BD0C1"/>
    <w:multiLevelType w:val="singleLevel"/>
    <w:tmpl w:val="D35BD0C1"/>
    <w:lvl w:ilvl="0">
      <w:start w:val="5"/>
      <w:numFmt w:val="upperLetter"/>
      <w:suff w:val="nothing"/>
      <w:lvlText w:val="%1-"/>
      <w:lvlJc w:val="left"/>
    </w:lvl>
  </w:abstractNum>
  <w:abstractNum w:abstractNumId="1" w15:restartNumberingAfterBreak="0">
    <w:nsid w:val="69E3A185"/>
    <w:multiLevelType w:val="multilevel"/>
    <w:tmpl w:val="69E3A185"/>
    <w:lvl w:ilvl="0">
      <w:start w:val="1"/>
      <w:numFmt w:val="decimal"/>
      <w:suff w:val="space"/>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867331923">
    <w:abstractNumId w:val="0"/>
  </w:num>
  <w:num w:numId="2" w16cid:durableId="2428799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bordersDoNotSurroundHeader/>
  <w:bordersDoNotSurroundFooter/>
  <w:defaultTabStop w:val="420"/>
  <w:drawingGridHorizontalSpacing w:val="105"/>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zMDMxNrA0NjE1NrBQ0lEKTi0uzszPAykws6wFABtg7TwtAAAA"/>
    <w:docVar w:name="commondata" w:val="eyJoZGlkIjoiNTY4Zjc3ZTY1OGQ4NTY4NmFhNTFmYjIwMTQxMTAyMGUifQ=="/>
  </w:docVars>
  <w:rsids>
    <w:rsidRoot w:val="00F94004"/>
    <w:rsid w:val="000014B1"/>
    <w:rsid w:val="00001D9D"/>
    <w:rsid w:val="00010399"/>
    <w:rsid w:val="00011DF0"/>
    <w:rsid w:val="0001211E"/>
    <w:rsid w:val="00024614"/>
    <w:rsid w:val="00025046"/>
    <w:rsid w:val="00030FD6"/>
    <w:rsid w:val="00031FC8"/>
    <w:rsid w:val="00032D0A"/>
    <w:rsid w:val="00033712"/>
    <w:rsid w:val="000359EC"/>
    <w:rsid w:val="00035C79"/>
    <w:rsid w:val="00044CCE"/>
    <w:rsid w:val="0004567C"/>
    <w:rsid w:val="000540A0"/>
    <w:rsid w:val="00057E85"/>
    <w:rsid w:val="000747BE"/>
    <w:rsid w:val="00086836"/>
    <w:rsid w:val="000919B1"/>
    <w:rsid w:val="000A73E0"/>
    <w:rsid w:val="000B4EF6"/>
    <w:rsid w:val="000B604A"/>
    <w:rsid w:val="000C7050"/>
    <w:rsid w:val="000D1F13"/>
    <w:rsid w:val="000D5DDB"/>
    <w:rsid w:val="000E23F3"/>
    <w:rsid w:val="000E3594"/>
    <w:rsid w:val="000F1F76"/>
    <w:rsid w:val="000F3C03"/>
    <w:rsid w:val="00101D0D"/>
    <w:rsid w:val="00104E6F"/>
    <w:rsid w:val="00107746"/>
    <w:rsid w:val="00116860"/>
    <w:rsid w:val="00117E49"/>
    <w:rsid w:val="00123744"/>
    <w:rsid w:val="001402E5"/>
    <w:rsid w:val="00140A4C"/>
    <w:rsid w:val="001419A2"/>
    <w:rsid w:val="001439C8"/>
    <w:rsid w:val="0014498E"/>
    <w:rsid w:val="00145854"/>
    <w:rsid w:val="0016212D"/>
    <w:rsid w:val="001638F4"/>
    <w:rsid w:val="00172537"/>
    <w:rsid w:val="001832BF"/>
    <w:rsid w:val="00195523"/>
    <w:rsid w:val="001970B8"/>
    <w:rsid w:val="001A29EC"/>
    <w:rsid w:val="001B088D"/>
    <w:rsid w:val="001B2327"/>
    <w:rsid w:val="001B6C1C"/>
    <w:rsid w:val="001C77CE"/>
    <w:rsid w:val="001D02B4"/>
    <w:rsid w:val="001D3A20"/>
    <w:rsid w:val="001D402E"/>
    <w:rsid w:val="001F554E"/>
    <w:rsid w:val="002028D1"/>
    <w:rsid w:val="00203B2F"/>
    <w:rsid w:val="002113FA"/>
    <w:rsid w:val="002152C2"/>
    <w:rsid w:val="002155C4"/>
    <w:rsid w:val="00222462"/>
    <w:rsid w:val="00224125"/>
    <w:rsid w:val="00226B2D"/>
    <w:rsid w:val="00231D30"/>
    <w:rsid w:val="00232677"/>
    <w:rsid w:val="00246D47"/>
    <w:rsid w:val="00253634"/>
    <w:rsid w:val="002555D7"/>
    <w:rsid w:val="002568D5"/>
    <w:rsid w:val="00256995"/>
    <w:rsid w:val="002616E8"/>
    <w:rsid w:val="002639E6"/>
    <w:rsid w:val="002676B9"/>
    <w:rsid w:val="00274188"/>
    <w:rsid w:val="00275995"/>
    <w:rsid w:val="00293CCA"/>
    <w:rsid w:val="00296273"/>
    <w:rsid w:val="00296C39"/>
    <w:rsid w:val="002B1B41"/>
    <w:rsid w:val="002B56B7"/>
    <w:rsid w:val="002C2F38"/>
    <w:rsid w:val="002D169D"/>
    <w:rsid w:val="002D1C86"/>
    <w:rsid w:val="002E1DEA"/>
    <w:rsid w:val="002E2B7F"/>
    <w:rsid w:val="003065DF"/>
    <w:rsid w:val="003107FA"/>
    <w:rsid w:val="00327540"/>
    <w:rsid w:val="003353A4"/>
    <w:rsid w:val="00340F19"/>
    <w:rsid w:val="00347B31"/>
    <w:rsid w:val="00351F69"/>
    <w:rsid w:val="00360C04"/>
    <w:rsid w:val="00360D23"/>
    <w:rsid w:val="00360F1E"/>
    <w:rsid w:val="00363848"/>
    <w:rsid w:val="00366120"/>
    <w:rsid w:val="00366A2C"/>
    <w:rsid w:val="003709F2"/>
    <w:rsid w:val="00375138"/>
    <w:rsid w:val="00390D1E"/>
    <w:rsid w:val="003A6000"/>
    <w:rsid w:val="003C2B07"/>
    <w:rsid w:val="003C4E07"/>
    <w:rsid w:val="003C57DE"/>
    <w:rsid w:val="003D2B20"/>
    <w:rsid w:val="003F156F"/>
    <w:rsid w:val="00403465"/>
    <w:rsid w:val="0041112E"/>
    <w:rsid w:val="00415351"/>
    <w:rsid w:val="00420784"/>
    <w:rsid w:val="004209CD"/>
    <w:rsid w:val="00420EE4"/>
    <w:rsid w:val="004227DE"/>
    <w:rsid w:val="0042367E"/>
    <w:rsid w:val="00423EE8"/>
    <w:rsid w:val="00432515"/>
    <w:rsid w:val="00441E89"/>
    <w:rsid w:val="00442491"/>
    <w:rsid w:val="00447EC8"/>
    <w:rsid w:val="004512C5"/>
    <w:rsid w:val="00453DA2"/>
    <w:rsid w:val="004614F0"/>
    <w:rsid w:val="004622DC"/>
    <w:rsid w:val="004A5897"/>
    <w:rsid w:val="004B0CE5"/>
    <w:rsid w:val="004B5C23"/>
    <w:rsid w:val="004B6551"/>
    <w:rsid w:val="004C09D2"/>
    <w:rsid w:val="004C0FA7"/>
    <w:rsid w:val="004C1128"/>
    <w:rsid w:val="004C2928"/>
    <w:rsid w:val="004D5BEC"/>
    <w:rsid w:val="004D7991"/>
    <w:rsid w:val="004E6FFE"/>
    <w:rsid w:val="004F0ACD"/>
    <w:rsid w:val="005005C3"/>
    <w:rsid w:val="005106FB"/>
    <w:rsid w:val="00512901"/>
    <w:rsid w:val="00514447"/>
    <w:rsid w:val="00516AE5"/>
    <w:rsid w:val="00522D7D"/>
    <w:rsid w:val="00524FEB"/>
    <w:rsid w:val="0053523A"/>
    <w:rsid w:val="00536645"/>
    <w:rsid w:val="00543C76"/>
    <w:rsid w:val="00544676"/>
    <w:rsid w:val="00545982"/>
    <w:rsid w:val="00554E14"/>
    <w:rsid w:val="005555AD"/>
    <w:rsid w:val="00560AE1"/>
    <w:rsid w:val="00567C5E"/>
    <w:rsid w:val="00571989"/>
    <w:rsid w:val="00574BC0"/>
    <w:rsid w:val="00575DAB"/>
    <w:rsid w:val="00580294"/>
    <w:rsid w:val="005846F4"/>
    <w:rsid w:val="005A4561"/>
    <w:rsid w:val="005A7A30"/>
    <w:rsid w:val="005B02B0"/>
    <w:rsid w:val="005B36E5"/>
    <w:rsid w:val="005B3DD6"/>
    <w:rsid w:val="005E55F1"/>
    <w:rsid w:val="005F4B2D"/>
    <w:rsid w:val="006066F5"/>
    <w:rsid w:val="00613CDC"/>
    <w:rsid w:val="00614F45"/>
    <w:rsid w:val="006209C6"/>
    <w:rsid w:val="0062485F"/>
    <w:rsid w:val="0063040D"/>
    <w:rsid w:val="006378DF"/>
    <w:rsid w:val="00642431"/>
    <w:rsid w:val="00642D19"/>
    <w:rsid w:val="006443B7"/>
    <w:rsid w:val="00646A6F"/>
    <w:rsid w:val="00663926"/>
    <w:rsid w:val="006643F4"/>
    <w:rsid w:val="006723DC"/>
    <w:rsid w:val="00672FA6"/>
    <w:rsid w:val="00674A57"/>
    <w:rsid w:val="00675441"/>
    <w:rsid w:val="00675D6F"/>
    <w:rsid w:val="006801F8"/>
    <w:rsid w:val="006839FC"/>
    <w:rsid w:val="00687F6F"/>
    <w:rsid w:val="0069377D"/>
    <w:rsid w:val="00697D00"/>
    <w:rsid w:val="006A29AE"/>
    <w:rsid w:val="006C2180"/>
    <w:rsid w:val="006C4C08"/>
    <w:rsid w:val="006D0472"/>
    <w:rsid w:val="006D2683"/>
    <w:rsid w:val="006D3079"/>
    <w:rsid w:val="006D3ECC"/>
    <w:rsid w:val="006D5F62"/>
    <w:rsid w:val="006D66CA"/>
    <w:rsid w:val="006D7573"/>
    <w:rsid w:val="006E602F"/>
    <w:rsid w:val="006E6A76"/>
    <w:rsid w:val="006F472E"/>
    <w:rsid w:val="006F4F72"/>
    <w:rsid w:val="00712007"/>
    <w:rsid w:val="00717897"/>
    <w:rsid w:val="007230FA"/>
    <w:rsid w:val="00725DA8"/>
    <w:rsid w:val="007267DF"/>
    <w:rsid w:val="00727540"/>
    <w:rsid w:val="00727989"/>
    <w:rsid w:val="00737EEF"/>
    <w:rsid w:val="0075263A"/>
    <w:rsid w:val="00760B58"/>
    <w:rsid w:val="007659FA"/>
    <w:rsid w:val="007714D8"/>
    <w:rsid w:val="00773633"/>
    <w:rsid w:val="00776475"/>
    <w:rsid w:val="00780654"/>
    <w:rsid w:val="007820A2"/>
    <w:rsid w:val="00784E0C"/>
    <w:rsid w:val="007858B7"/>
    <w:rsid w:val="00790517"/>
    <w:rsid w:val="00794B79"/>
    <w:rsid w:val="007A40A9"/>
    <w:rsid w:val="007B02DB"/>
    <w:rsid w:val="007B3A84"/>
    <w:rsid w:val="007B479A"/>
    <w:rsid w:val="007B6A25"/>
    <w:rsid w:val="007C34FB"/>
    <w:rsid w:val="007C66C3"/>
    <w:rsid w:val="007C7852"/>
    <w:rsid w:val="007D11F9"/>
    <w:rsid w:val="007D4670"/>
    <w:rsid w:val="0080008B"/>
    <w:rsid w:val="00801C8E"/>
    <w:rsid w:val="008029F2"/>
    <w:rsid w:val="008109A3"/>
    <w:rsid w:val="00814BAB"/>
    <w:rsid w:val="008163F2"/>
    <w:rsid w:val="00822F33"/>
    <w:rsid w:val="008267F3"/>
    <w:rsid w:val="008308C9"/>
    <w:rsid w:val="00831FF8"/>
    <w:rsid w:val="00833336"/>
    <w:rsid w:val="00834FAA"/>
    <w:rsid w:val="00855503"/>
    <w:rsid w:val="0086061D"/>
    <w:rsid w:val="0086215F"/>
    <w:rsid w:val="00864A40"/>
    <w:rsid w:val="0086528F"/>
    <w:rsid w:val="00870E1E"/>
    <w:rsid w:val="008731D3"/>
    <w:rsid w:val="0087516F"/>
    <w:rsid w:val="008A18F8"/>
    <w:rsid w:val="008A25A7"/>
    <w:rsid w:val="008A66C0"/>
    <w:rsid w:val="008B19BF"/>
    <w:rsid w:val="008B5FF0"/>
    <w:rsid w:val="008C0704"/>
    <w:rsid w:val="008C0FE3"/>
    <w:rsid w:val="008C682E"/>
    <w:rsid w:val="008D7FAA"/>
    <w:rsid w:val="008E2A3A"/>
    <w:rsid w:val="008E376E"/>
    <w:rsid w:val="008F1BBE"/>
    <w:rsid w:val="008F63ED"/>
    <w:rsid w:val="00903393"/>
    <w:rsid w:val="009045E0"/>
    <w:rsid w:val="00906A46"/>
    <w:rsid w:val="0091431C"/>
    <w:rsid w:val="00915A4F"/>
    <w:rsid w:val="00916971"/>
    <w:rsid w:val="00922AE5"/>
    <w:rsid w:val="009245DE"/>
    <w:rsid w:val="0094245B"/>
    <w:rsid w:val="00942485"/>
    <w:rsid w:val="009468F8"/>
    <w:rsid w:val="00952A68"/>
    <w:rsid w:val="00970BC9"/>
    <w:rsid w:val="0098421C"/>
    <w:rsid w:val="00995483"/>
    <w:rsid w:val="009A6329"/>
    <w:rsid w:val="009C0823"/>
    <w:rsid w:val="009C0865"/>
    <w:rsid w:val="009C17A3"/>
    <w:rsid w:val="009C721C"/>
    <w:rsid w:val="009C7586"/>
    <w:rsid w:val="009D2DE8"/>
    <w:rsid w:val="009D2F90"/>
    <w:rsid w:val="009D2FE3"/>
    <w:rsid w:val="009D7978"/>
    <w:rsid w:val="009E2B24"/>
    <w:rsid w:val="009E7E6E"/>
    <w:rsid w:val="009F1176"/>
    <w:rsid w:val="009F24C1"/>
    <w:rsid w:val="009F51FD"/>
    <w:rsid w:val="009F5DAF"/>
    <w:rsid w:val="00A00102"/>
    <w:rsid w:val="00A03BD4"/>
    <w:rsid w:val="00A106F0"/>
    <w:rsid w:val="00A10E75"/>
    <w:rsid w:val="00A115A3"/>
    <w:rsid w:val="00A12257"/>
    <w:rsid w:val="00A25820"/>
    <w:rsid w:val="00A2657A"/>
    <w:rsid w:val="00A316D4"/>
    <w:rsid w:val="00A32BE1"/>
    <w:rsid w:val="00A33272"/>
    <w:rsid w:val="00A360CC"/>
    <w:rsid w:val="00A36CA2"/>
    <w:rsid w:val="00A379D1"/>
    <w:rsid w:val="00A419E2"/>
    <w:rsid w:val="00A562B8"/>
    <w:rsid w:val="00A62478"/>
    <w:rsid w:val="00A72E57"/>
    <w:rsid w:val="00A769D6"/>
    <w:rsid w:val="00A801C3"/>
    <w:rsid w:val="00A80761"/>
    <w:rsid w:val="00A86865"/>
    <w:rsid w:val="00A9093F"/>
    <w:rsid w:val="00A915C7"/>
    <w:rsid w:val="00AA1119"/>
    <w:rsid w:val="00AA1927"/>
    <w:rsid w:val="00AA1C46"/>
    <w:rsid w:val="00AA3B7F"/>
    <w:rsid w:val="00AA4404"/>
    <w:rsid w:val="00AA6CD0"/>
    <w:rsid w:val="00AC302C"/>
    <w:rsid w:val="00AD2B64"/>
    <w:rsid w:val="00AD30B4"/>
    <w:rsid w:val="00AD64E9"/>
    <w:rsid w:val="00AE0C1F"/>
    <w:rsid w:val="00AE29C2"/>
    <w:rsid w:val="00AE479B"/>
    <w:rsid w:val="00AE6520"/>
    <w:rsid w:val="00AF5328"/>
    <w:rsid w:val="00AF5BEB"/>
    <w:rsid w:val="00B1602B"/>
    <w:rsid w:val="00B32159"/>
    <w:rsid w:val="00B3704F"/>
    <w:rsid w:val="00B47534"/>
    <w:rsid w:val="00B600C3"/>
    <w:rsid w:val="00B62BF6"/>
    <w:rsid w:val="00B63295"/>
    <w:rsid w:val="00B6383D"/>
    <w:rsid w:val="00B70244"/>
    <w:rsid w:val="00B72976"/>
    <w:rsid w:val="00B745F7"/>
    <w:rsid w:val="00B76DD4"/>
    <w:rsid w:val="00B91173"/>
    <w:rsid w:val="00B9402D"/>
    <w:rsid w:val="00BA1F7C"/>
    <w:rsid w:val="00BA392E"/>
    <w:rsid w:val="00BA3E0E"/>
    <w:rsid w:val="00BA766B"/>
    <w:rsid w:val="00BB513C"/>
    <w:rsid w:val="00BC0FDE"/>
    <w:rsid w:val="00BC736D"/>
    <w:rsid w:val="00BD1B9B"/>
    <w:rsid w:val="00BD40CD"/>
    <w:rsid w:val="00BE06A4"/>
    <w:rsid w:val="00BE07C8"/>
    <w:rsid w:val="00BE26EC"/>
    <w:rsid w:val="00BE63BF"/>
    <w:rsid w:val="00BE78C2"/>
    <w:rsid w:val="00BF204E"/>
    <w:rsid w:val="00BF706E"/>
    <w:rsid w:val="00BF785B"/>
    <w:rsid w:val="00C04206"/>
    <w:rsid w:val="00C05CBC"/>
    <w:rsid w:val="00C14CFA"/>
    <w:rsid w:val="00C305E2"/>
    <w:rsid w:val="00C33C52"/>
    <w:rsid w:val="00C368AC"/>
    <w:rsid w:val="00C37124"/>
    <w:rsid w:val="00C44FCF"/>
    <w:rsid w:val="00C46791"/>
    <w:rsid w:val="00C479D5"/>
    <w:rsid w:val="00C62840"/>
    <w:rsid w:val="00C646D5"/>
    <w:rsid w:val="00C83382"/>
    <w:rsid w:val="00C94C19"/>
    <w:rsid w:val="00CB0401"/>
    <w:rsid w:val="00CB04C8"/>
    <w:rsid w:val="00CB777C"/>
    <w:rsid w:val="00CD00C5"/>
    <w:rsid w:val="00CD3435"/>
    <w:rsid w:val="00CD7B35"/>
    <w:rsid w:val="00CF04BB"/>
    <w:rsid w:val="00CF2C71"/>
    <w:rsid w:val="00D10905"/>
    <w:rsid w:val="00D11B8B"/>
    <w:rsid w:val="00D161B0"/>
    <w:rsid w:val="00D358DA"/>
    <w:rsid w:val="00D400A5"/>
    <w:rsid w:val="00D50DBC"/>
    <w:rsid w:val="00D57B38"/>
    <w:rsid w:val="00D61BEE"/>
    <w:rsid w:val="00D668E9"/>
    <w:rsid w:val="00D74D69"/>
    <w:rsid w:val="00D77318"/>
    <w:rsid w:val="00D8704E"/>
    <w:rsid w:val="00DB25B3"/>
    <w:rsid w:val="00DB34D8"/>
    <w:rsid w:val="00DB35A6"/>
    <w:rsid w:val="00DC19CA"/>
    <w:rsid w:val="00DE7518"/>
    <w:rsid w:val="00DF120F"/>
    <w:rsid w:val="00DF47EA"/>
    <w:rsid w:val="00DF637A"/>
    <w:rsid w:val="00E01A63"/>
    <w:rsid w:val="00E01C1E"/>
    <w:rsid w:val="00E07159"/>
    <w:rsid w:val="00E1198D"/>
    <w:rsid w:val="00E1434E"/>
    <w:rsid w:val="00E209FF"/>
    <w:rsid w:val="00E21149"/>
    <w:rsid w:val="00E3138B"/>
    <w:rsid w:val="00E3415A"/>
    <w:rsid w:val="00E35B62"/>
    <w:rsid w:val="00E40CF1"/>
    <w:rsid w:val="00E62551"/>
    <w:rsid w:val="00E6441E"/>
    <w:rsid w:val="00E71D10"/>
    <w:rsid w:val="00E7259C"/>
    <w:rsid w:val="00E728A5"/>
    <w:rsid w:val="00E8367E"/>
    <w:rsid w:val="00E96D50"/>
    <w:rsid w:val="00EA1A2C"/>
    <w:rsid w:val="00EB266D"/>
    <w:rsid w:val="00ED0083"/>
    <w:rsid w:val="00ED182C"/>
    <w:rsid w:val="00ED7770"/>
    <w:rsid w:val="00EE39A9"/>
    <w:rsid w:val="00EF09C4"/>
    <w:rsid w:val="00EF316B"/>
    <w:rsid w:val="00EF7F23"/>
    <w:rsid w:val="00F00D5E"/>
    <w:rsid w:val="00F05760"/>
    <w:rsid w:val="00F06042"/>
    <w:rsid w:val="00F10F73"/>
    <w:rsid w:val="00F12ECC"/>
    <w:rsid w:val="00F20256"/>
    <w:rsid w:val="00F21368"/>
    <w:rsid w:val="00F2749C"/>
    <w:rsid w:val="00F32BC9"/>
    <w:rsid w:val="00F42B25"/>
    <w:rsid w:val="00F63C8D"/>
    <w:rsid w:val="00F63CC7"/>
    <w:rsid w:val="00F74F2B"/>
    <w:rsid w:val="00F76967"/>
    <w:rsid w:val="00F83A7D"/>
    <w:rsid w:val="00F84E8B"/>
    <w:rsid w:val="00F91C31"/>
    <w:rsid w:val="00F925C5"/>
    <w:rsid w:val="00F94004"/>
    <w:rsid w:val="00FA3CB4"/>
    <w:rsid w:val="00FA47C2"/>
    <w:rsid w:val="00FA59DC"/>
    <w:rsid w:val="00FA5EEA"/>
    <w:rsid w:val="00FB6D70"/>
    <w:rsid w:val="00FC1AEF"/>
    <w:rsid w:val="00FC7A15"/>
    <w:rsid w:val="00FD05EB"/>
    <w:rsid w:val="00FD1937"/>
    <w:rsid w:val="00FD71FA"/>
    <w:rsid w:val="00FF3D1B"/>
    <w:rsid w:val="010A29DC"/>
    <w:rsid w:val="01852063"/>
    <w:rsid w:val="01F62B53"/>
    <w:rsid w:val="02CC36D2"/>
    <w:rsid w:val="03D52FB3"/>
    <w:rsid w:val="05B53E6B"/>
    <w:rsid w:val="05EF3F4F"/>
    <w:rsid w:val="06D2567A"/>
    <w:rsid w:val="08190FF0"/>
    <w:rsid w:val="0C3F70ED"/>
    <w:rsid w:val="0D8B6C53"/>
    <w:rsid w:val="0E3C619F"/>
    <w:rsid w:val="0EA02D30"/>
    <w:rsid w:val="0F0B2B8E"/>
    <w:rsid w:val="113F222E"/>
    <w:rsid w:val="132C737D"/>
    <w:rsid w:val="15282028"/>
    <w:rsid w:val="158D2922"/>
    <w:rsid w:val="1C2A3782"/>
    <w:rsid w:val="1D602281"/>
    <w:rsid w:val="1ECE2E43"/>
    <w:rsid w:val="1F234F3D"/>
    <w:rsid w:val="20D14436"/>
    <w:rsid w:val="224A3767"/>
    <w:rsid w:val="225B2C40"/>
    <w:rsid w:val="22E26EBD"/>
    <w:rsid w:val="22E57340"/>
    <w:rsid w:val="26A10E3D"/>
    <w:rsid w:val="28571C18"/>
    <w:rsid w:val="2874057F"/>
    <w:rsid w:val="2A572582"/>
    <w:rsid w:val="2B2C6996"/>
    <w:rsid w:val="2C7D19A8"/>
    <w:rsid w:val="2E6C6C1A"/>
    <w:rsid w:val="2F844061"/>
    <w:rsid w:val="303A4296"/>
    <w:rsid w:val="31456DF5"/>
    <w:rsid w:val="316A07AA"/>
    <w:rsid w:val="348E62C0"/>
    <w:rsid w:val="3B64270E"/>
    <w:rsid w:val="3CA20801"/>
    <w:rsid w:val="3D624673"/>
    <w:rsid w:val="3F5B3E28"/>
    <w:rsid w:val="3FDB769C"/>
    <w:rsid w:val="410A05A4"/>
    <w:rsid w:val="46902609"/>
    <w:rsid w:val="4794441C"/>
    <w:rsid w:val="4B7B450E"/>
    <w:rsid w:val="4D801502"/>
    <w:rsid w:val="4D995EA9"/>
    <w:rsid w:val="4E276421"/>
    <w:rsid w:val="4E5112D6"/>
    <w:rsid w:val="4FBE3AD5"/>
    <w:rsid w:val="50C34214"/>
    <w:rsid w:val="51404021"/>
    <w:rsid w:val="539C0A5D"/>
    <w:rsid w:val="553D7E00"/>
    <w:rsid w:val="55AC651C"/>
    <w:rsid w:val="568F468B"/>
    <w:rsid w:val="56AF6ADB"/>
    <w:rsid w:val="588213F2"/>
    <w:rsid w:val="589A2E73"/>
    <w:rsid w:val="5FB910F7"/>
    <w:rsid w:val="633F31EF"/>
    <w:rsid w:val="6B606180"/>
    <w:rsid w:val="6C976DF2"/>
    <w:rsid w:val="6D1234C8"/>
    <w:rsid w:val="6E01777B"/>
    <w:rsid w:val="6F141779"/>
    <w:rsid w:val="719C598C"/>
    <w:rsid w:val="73BD2D3C"/>
    <w:rsid w:val="74871D57"/>
    <w:rsid w:val="7488083E"/>
    <w:rsid w:val="74C94DB4"/>
    <w:rsid w:val="753670BE"/>
    <w:rsid w:val="76D261EF"/>
    <w:rsid w:val="78541C07"/>
    <w:rsid w:val="78652647"/>
    <w:rsid w:val="78FB6EA8"/>
    <w:rsid w:val="7A7E03EF"/>
    <w:rsid w:val="7B9D0D76"/>
    <w:rsid w:val="7CCF5B44"/>
    <w:rsid w:val="7D927A52"/>
    <w:rsid w:val="7E4F44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120351C"/>
  <w15:docId w15:val="{151C0807-FBA4-46C2-BE20-E4A79E27E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uiPriority w:val="9"/>
    <w:qFormat/>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pPr>
      <w:jc w:val="left"/>
    </w:p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uiPriority w:val="99"/>
    <w:semiHidden/>
    <w:unhideWhenUsed/>
    <w:qFormat/>
    <w:rPr>
      <w:b/>
      <w:bCs/>
    </w:rPr>
  </w:style>
  <w:style w:type="character" w:styleId="ad">
    <w:name w:val="Emphasis"/>
    <w:basedOn w:val="a0"/>
    <w:uiPriority w:val="20"/>
    <w:qFormat/>
    <w:rPr>
      <w:i/>
    </w:rPr>
  </w:style>
  <w:style w:type="character" w:styleId="ae">
    <w:name w:val="line number"/>
    <w:basedOn w:val="a0"/>
    <w:uiPriority w:val="99"/>
    <w:unhideWhenUsed/>
    <w:qFormat/>
  </w:style>
  <w:style w:type="character" w:styleId="af">
    <w:name w:val="Hyperlink"/>
    <w:basedOn w:val="a0"/>
    <w:uiPriority w:val="99"/>
    <w:unhideWhenUsed/>
    <w:qFormat/>
    <w:rPr>
      <w:color w:val="0563C1" w:themeColor="hyperlink"/>
      <w:u w:val="single"/>
    </w:rPr>
  </w:style>
  <w:style w:type="character" w:styleId="af0">
    <w:name w:val="annotation reference"/>
    <w:basedOn w:val="a0"/>
    <w:uiPriority w:val="99"/>
    <w:semiHidden/>
    <w:unhideWhenUsed/>
    <w:qFormat/>
    <w:rPr>
      <w:sz w:val="21"/>
      <w:szCs w:val="21"/>
    </w:rPr>
  </w:style>
  <w:style w:type="paragraph" w:customStyle="1" w:styleId="EndNoteBibliography">
    <w:name w:val="EndNote Bibliography"/>
    <w:basedOn w:val="a"/>
    <w:link w:val="EndNoteBibliography0"/>
    <w:qFormat/>
    <w:rPr>
      <w:rFonts w:ascii="等线" w:eastAsia="等线" w:hAnsi="等线"/>
      <w:sz w:val="20"/>
    </w:rPr>
  </w:style>
  <w:style w:type="character" w:customStyle="1" w:styleId="EndNoteBibliography0">
    <w:name w:val="EndNote Bibliography 字符"/>
    <w:basedOn w:val="a0"/>
    <w:link w:val="EndNoteBibliography"/>
    <w:qFormat/>
    <w:rPr>
      <w:rFonts w:ascii="等线" w:eastAsia="等线" w:hAnsi="等线"/>
      <w:sz w:val="20"/>
    </w:rPr>
  </w:style>
  <w:style w:type="paragraph" w:styleId="af1">
    <w:name w:val="List Paragraph"/>
    <w:basedOn w:val="a"/>
    <w:uiPriority w:val="34"/>
    <w:qFormat/>
    <w:pPr>
      <w:ind w:firstLineChars="200" w:firstLine="420"/>
    </w:p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character" w:customStyle="1" w:styleId="a4">
    <w:name w:val="批注文字 字符"/>
    <w:basedOn w:val="a0"/>
    <w:link w:val="a3"/>
    <w:uiPriority w:val="99"/>
    <w:qFormat/>
  </w:style>
  <w:style w:type="character" w:customStyle="1" w:styleId="ac">
    <w:name w:val="批注主题 字符"/>
    <w:basedOn w:val="a4"/>
    <w:link w:val="ab"/>
    <w:uiPriority w:val="99"/>
    <w:semiHidden/>
    <w:qFormat/>
    <w:rPr>
      <w:b/>
      <w:bCs/>
    </w:rPr>
  </w:style>
  <w:style w:type="character" w:customStyle="1" w:styleId="a6">
    <w:name w:val="批注框文本 字符"/>
    <w:basedOn w:val="a0"/>
    <w:link w:val="a5"/>
    <w:uiPriority w:val="99"/>
    <w:semiHidden/>
    <w:qFormat/>
    <w:rPr>
      <w:sz w:val="18"/>
      <w:szCs w:val="18"/>
    </w:rPr>
  </w:style>
  <w:style w:type="paragraph" w:customStyle="1" w:styleId="ListParagraph1">
    <w:name w:val="List Paragraph1"/>
    <w:basedOn w:val="a"/>
    <w:uiPriority w:val="99"/>
    <w:qFormat/>
    <w:pPr>
      <w:ind w:firstLineChars="200" w:firstLine="420"/>
    </w:pPr>
    <w:rPr>
      <w:rFonts w:ascii="Calibri" w:eastAsia="宋体" w:hAnsi="Calibri" w:cs="Calibri"/>
      <w:szCs w:val="21"/>
    </w:rPr>
  </w:style>
  <w:style w:type="character" w:customStyle="1" w:styleId="10">
    <w:name w:val="未处理的提及1"/>
    <w:basedOn w:val="a0"/>
    <w:uiPriority w:val="99"/>
    <w:semiHidden/>
    <w:unhideWhenUsed/>
    <w:qFormat/>
    <w:rPr>
      <w:color w:val="605E5C"/>
      <w:shd w:val="clear" w:color="auto" w:fill="E1DFDD"/>
    </w:rPr>
  </w:style>
  <w:style w:type="paragraph" w:customStyle="1" w:styleId="Default">
    <w:name w:val="Default"/>
    <w:qFormat/>
    <w:pPr>
      <w:widowControl w:val="0"/>
      <w:autoSpaceDE w:val="0"/>
      <w:autoSpaceDN w:val="0"/>
      <w:adjustRightInd w:val="0"/>
    </w:pPr>
    <w:rPr>
      <w:rFonts w:ascii="Charis SIL" w:eastAsia="Charis SIL" w:hAnsiTheme="minorHAnsi" w:cs="Charis SIL"/>
      <w:color w:val="000000"/>
      <w:sz w:val="24"/>
      <w:szCs w:val="24"/>
    </w:rPr>
  </w:style>
  <w:style w:type="paragraph" w:customStyle="1" w:styleId="11">
    <w:name w:val="修订1"/>
    <w:hidden/>
    <w:uiPriority w:val="99"/>
    <w:unhideWhenUsed/>
    <w:qFormat/>
    <w:rPr>
      <w:rFonts w:asciiTheme="minorHAnsi" w:eastAsiaTheme="minorEastAsia" w:hAnsiTheme="minorHAnsi" w:cstheme="minorBidi"/>
      <w:kern w:val="2"/>
      <w:sz w:val="21"/>
      <w:szCs w:val="22"/>
    </w:rPr>
  </w:style>
  <w:style w:type="paragraph" w:styleId="af2">
    <w:name w:val="Bibliography"/>
    <w:basedOn w:val="a"/>
    <w:next w:val="a"/>
    <w:uiPriority w:val="37"/>
    <w:unhideWhenUsed/>
    <w:rsid w:val="0053523A"/>
    <w:pPr>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17" Type="http://schemas.openxmlformats.org/officeDocument/2006/relationships/hyperlink" Target="https://doi.org/10.1016/j.soilbio.2017.10.011" TargetMode="External"/><Relationship Id="rId21" Type="http://schemas.openxmlformats.org/officeDocument/2006/relationships/hyperlink" Target="https://doi.org/10.1016/j.scitotenv.2017.06.028" TargetMode="External"/><Relationship Id="rId42" Type="http://schemas.openxmlformats.org/officeDocument/2006/relationships/hyperlink" Target="https://doi.org/10.5846/stxb201704250749" TargetMode="External"/><Relationship Id="rId63" Type="http://schemas.openxmlformats.org/officeDocument/2006/relationships/hyperlink" Target="https://doi.org/10.1016/j.scitotenv.2018.07.055" TargetMode="External"/><Relationship Id="rId84" Type="http://schemas.openxmlformats.org/officeDocument/2006/relationships/hyperlink" Target="https://doi.org/10.1016/j.apsoil.2016.01.011" TargetMode="External"/><Relationship Id="rId16" Type="http://schemas.openxmlformats.org/officeDocument/2006/relationships/hyperlink" Target="https://doi.org/10.1016/j.soilbio.2008.10.003" TargetMode="External"/><Relationship Id="rId107" Type="http://schemas.openxmlformats.org/officeDocument/2006/relationships/hyperlink" Target="https://doi.org/10.13287/j.1001-9332.201903.025" TargetMode="External"/><Relationship Id="rId11" Type="http://schemas.openxmlformats.org/officeDocument/2006/relationships/image" Target="media/image4.jpeg"/><Relationship Id="rId32" Type="http://schemas.openxmlformats.org/officeDocument/2006/relationships/hyperlink" Target="https://doi.org/10.1371/journal.pone.0091204" TargetMode="External"/><Relationship Id="rId37" Type="http://schemas.openxmlformats.org/officeDocument/2006/relationships/hyperlink" Target="https://doi.org/10.1016/j.soilbio.2016.10.018" TargetMode="External"/><Relationship Id="rId53" Type="http://schemas.openxmlformats.org/officeDocument/2006/relationships/hyperlink" Target="https://doi.org/10.1016/j.agrformet.2017.09.002" TargetMode="External"/><Relationship Id="rId58" Type="http://schemas.openxmlformats.org/officeDocument/2006/relationships/hyperlink" Target="https://doi.org/10.1111/j.1365-2745.2009.01506.x" TargetMode="External"/><Relationship Id="rId74" Type="http://schemas.openxmlformats.org/officeDocument/2006/relationships/hyperlink" Target="https://doi.org/10.1016/j.apsoil.2017.03.005" TargetMode="External"/><Relationship Id="rId79" Type="http://schemas.openxmlformats.org/officeDocument/2006/relationships/hyperlink" Target="https://doi.org/10.1007/s11104-020-04438-y" TargetMode="External"/><Relationship Id="rId102" Type="http://schemas.openxmlformats.org/officeDocument/2006/relationships/hyperlink" Target="https://doi.org/10.1111/j.1365-2486.2005.00902.x" TargetMode="External"/><Relationship Id="rId123" Type="http://schemas.openxmlformats.org/officeDocument/2006/relationships/hyperlink" Target="https://doi.org/10.1016/j.agrformet.2017.05.025" TargetMode="External"/><Relationship Id="rId128" Type="http://schemas.openxmlformats.org/officeDocument/2006/relationships/hyperlink" Target="https://doi.org/10.1016/j.scitotenv.2019.135818" TargetMode="External"/><Relationship Id="rId5" Type="http://schemas.openxmlformats.org/officeDocument/2006/relationships/footnotes" Target="footnotes.xml"/><Relationship Id="rId90" Type="http://schemas.openxmlformats.org/officeDocument/2006/relationships/hyperlink" Target="https://doi.org/10.3389/fpls.2022.847680" TargetMode="External"/><Relationship Id="rId95" Type="http://schemas.openxmlformats.org/officeDocument/2006/relationships/hyperlink" Target="https://doi.org/10.1111/ejss.12240" TargetMode="External"/><Relationship Id="rId22" Type="http://schemas.openxmlformats.org/officeDocument/2006/relationships/hyperlink" Target="https://doi.org/10.1016/j.atmosenv.2017.03.024" TargetMode="External"/><Relationship Id="rId27" Type="http://schemas.openxmlformats.org/officeDocument/2006/relationships/hyperlink" Target="https://doi.org/10.1002/ece3.6862" TargetMode="External"/><Relationship Id="rId43" Type="http://schemas.openxmlformats.org/officeDocument/2006/relationships/hyperlink" Target="https://doi.org/10.1016/j.soilbio.2011.01.009" TargetMode="External"/><Relationship Id="rId48" Type="http://schemas.openxmlformats.org/officeDocument/2006/relationships/hyperlink" Target="https://doi.org/10.1007/s00374-016-1087-7" TargetMode="External"/><Relationship Id="rId64" Type="http://schemas.openxmlformats.org/officeDocument/2006/relationships/hyperlink" Target="https://doi.org/10.1016/S1002-0160(14)60029-1" TargetMode="External"/><Relationship Id="rId69" Type="http://schemas.openxmlformats.org/officeDocument/2006/relationships/hyperlink" Target="https://doi.org/10.1007/s11629-015-3733-1" TargetMode="External"/><Relationship Id="rId113" Type="http://schemas.openxmlformats.org/officeDocument/2006/relationships/hyperlink" Target="https://doi.org/10.5194/soil-7-477-2021" TargetMode="External"/><Relationship Id="rId118" Type="http://schemas.openxmlformats.org/officeDocument/2006/relationships/hyperlink" Target="https://doi.org/10.1007/s11104-008-9851-6" TargetMode="External"/><Relationship Id="rId134" Type="http://schemas.openxmlformats.org/officeDocument/2006/relationships/hyperlink" Target="https://doi.org/10.1016/j.apsoil.2024.105301" TargetMode="External"/><Relationship Id="rId80" Type="http://schemas.openxmlformats.org/officeDocument/2006/relationships/hyperlink" Target="https://doi.org/CNKI:SUN:STXB.0.2011-03-013" TargetMode="External"/><Relationship Id="rId85" Type="http://schemas.openxmlformats.org/officeDocument/2006/relationships/hyperlink" Target="https://doi.org/10.1016/j.foreco.2013.08.038" TargetMode="External"/><Relationship Id="rId12" Type="http://schemas.openxmlformats.org/officeDocument/2006/relationships/hyperlink" Target="https://doi.org/10.13292/j.1000-4890.202005.023" TargetMode="External"/><Relationship Id="rId17" Type="http://schemas.openxmlformats.org/officeDocument/2006/relationships/hyperlink" Target="https://doi.org/10.2136/sssaj2018.04.0150" TargetMode="External"/><Relationship Id="rId33" Type="http://schemas.openxmlformats.org/officeDocument/2006/relationships/hyperlink" Target="https://doi.org/10.1007/s11104-013-1855-1" TargetMode="External"/><Relationship Id="rId38" Type="http://schemas.openxmlformats.org/officeDocument/2006/relationships/hyperlink" Target="https://doi.org/10.1016/j.apsoil.2019.05.020" TargetMode="External"/><Relationship Id="rId59" Type="http://schemas.openxmlformats.org/officeDocument/2006/relationships/hyperlink" Target="https://doi.org/10.1111/gcb.12338" TargetMode="External"/><Relationship Id="rId103" Type="http://schemas.openxmlformats.org/officeDocument/2006/relationships/hyperlink" Target="https://doi.org/10.1016/j.scitotenv.2019.135450" TargetMode="External"/><Relationship Id="rId108" Type="http://schemas.openxmlformats.org/officeDocument/2006/relationships/hyperlink" Target="https://doi.org/10.1007/s00253-011-3535-5" TargetMode="External"/><Relationship Id="rId124" Type="http://schemas.openxmlformats.org/officeDocument/2006/relationships/hyperlink" Target="https://doi.org/10.1007/s00374-021-01565-7" TargetMode="External"/><Relationship Id="rId129" Type="http://schemas.openxmlformats.org/officeDocument/2006/relationships/hyperlink" Target="https://doi.org/10.1016/j.scitotenv.2021.148409" TargetMode="External"/><Relationship Id="rId54" Type="http://schemas.openxmlformats.org/officeDocument/2006/relationships/hyperlink" Target="https://doi.org/10.1016/j.agee.2012.12.012" TargetMode="External"/><Relationship Id="rId70" Type="http://schemas.openxmlformats.org/officeDocument/2006/relationships/hyperlink" Target="https://doi.org/10.1111/j.1365-2486.2011.02548.x" TargetMode="External"/><Relationship Id="rId75" Type="http://schemas.openxmlformats.org/officeDocument/2006/relationships/hyperlink" Target="https://doi.org/10.7522/j.issn.1000-694X.2021.00135" TargetMode="External"/><Relationship Id="rId91" Type="http://schemas.openxmlformats.org/officeDocument/2006/relationships/hyperlink" Target="https://doi.org/10.1016/j.soilbio.2012.03.004" TargetMode="External"/><Relationship Id="rId96" Type="http://schemas.openxmlformats.org/officeDocument/2006/relationships/hyperlink" Target="https://doi.org/10.1371/journal.pone.0103859"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doi.org/10.1111/gcb.15984" TargetMode="External"/><Relationship Id="rId28" Type="http://schemas.openxmlformats.org/officeDocument/2006/relationships/hyperlink" Target="https://doi.org/10.1007/s00374-015-1081-5" TargetMode="External"/><Relationship Id="rId49" Type="http://schemas.openxmlformats.org/officeDocument/2006/relationships/hyperlink" Target="https://doi.org/10.1111/j.1365-2486.2008.01728.x" TargetMode="External"/><Relationship Id="rId114" Type="http://schemas.openxmlformats.org/officeDocument/2006/relationships/hyperlink" Target="https://doi.org/10.1016/j.agrformet.2018.06.020" TargetMode="External"/><Relationship Id="rId119" Type="http://schemas.openxmlformats.org/officeDocument/2006/relationships/hyperlink" Target="https://doi.org/10.1111/j.1365-2486.2010.02296.x" TargetMode="External"/><Relationship Id="rId44" Type="http://schemas.openxmlformats.org/officeDocument/2006/relationships/hyperlink" Target="https://doi.org/10.1371/journal.pone.0060441" TargetMode="External"/><Relationship Id="rId60" Type="http://schemas.openxmlformats.org/officeDocument/2006/relationships/hyperlink" Target="https://doi.org/10.1007/s11368-011-0388-6" TargetMode="External"/><Relationship Id="rId65" Type="http://schemas.openxmlformats.org/officeDocument/2006/relationships/hyperlink" Target="https://doi.org/10.1111/ejss.12872" TargetMode="External"/><Relationship Id="rId81" Type="http://schemas.openxmlformats.org/officeDocument/2006/relationships/hyperlink" Target="https://doi.org/10.1023/A:1026590001307" TargetMode="External"/><Relationship Id="rId86" Type="http://schemas.openxmlformats.org/officeDocument/2006/relationships/hyperlink" Target="https://doi.org/10.11766/trxb201911080393" TargetMode="External"/><Relationship Id="rId130" Type="http://schemas.openxmlformats.org/officeDocument/2006/relationships/hyperlink" Target="https://doi.org/10.1016/j.geoderma.2021.115588" TargetMode="External"/><Relationship Id="rId135" Type="http://schemas.openxmlformats.org/officeDocument/2006/relationships/fontTable" Target="fontTable.xml"/><Relationship Id="rId13" Type="http://schemas.openxmlformats.org/officeDocument/2006/relationships/hyperlink" Target="https://doi.org/10.1111/gcb.15220" TargetMode="External"/><Relationship Id="rId18" Type="http://schemas.openxmlformats.org/officeDocument/2006/relationships/hyperlink" Target="https://doi.org/10.1016/j.soilbio.2020.108074" TargetMode="External"/><Relationship Id="rId39" Type="http://schemas.openxmlformats.org/officeDocument/2006/relationships/hyperlink" Target="https://doi.org/10.1890/0012-9658(1999)080%5b1828:RIMAPT%5d2.0.CO;2" TargetMode="External"/><Relationship Id="rId109" Type="http://schemas.openxmlformats.org/officeDocument/2006/relationships/hyperlink" Target="https://doi.org/10.1016/j.ecoleng.2019.06.010" TargetMode="External"/><Relationship Id="rId34" Type="http://schemas.openxmlformats.org/officeDocument/2006/relationships/hyperlink" Target="https://doi.org/10.7666/d.y1882759" TargetMode="External"/><Relationship Id="rId50" Type="http://schemas.openxmlformats.org/officeDocument/2006/relationships/hyperlink" Target="https://doi.org/10.1111/ejss.12758" TargetMode="External"/><Relationship Id="rId55" Type="http://schemas.openxmlformats.org/officeDocument/2006/relationships/hyperlink" Target="https://doi.org/10.1016/j.soilbio.2013.09.014" TargetMode="External"/><Relationship Id="rId76" Type="http://schemas.openxmlformats.org/officeDocument/2006/relationships/hyperlink" Target="https://doi.org/10.1016/j.agrformet.2017.07.025" TargetMode="External"/><Relationship Id="rId97" Type="http://schemas.openxmlformats.org/officeDocument/2006/relationships/hyperlink" Target="https://doi.org/10.2136/sssaj2018.11.0444" TargetMode="External"/><Relationship Id="rId104" Type="http://schemas.openxmlformats.org/officeDocument/2006/relationships/hyperlink" Target="https://doi.org/10.1007/s11104-014-2153-2" TargetMode="External"/><Relationship Id="rId120" Type="http://schemas.openxmlformats.org/officeDocument/2006/relationships/hyperlink" Target="https://doi.org/10.1016/j.soilbio.2020.108151" TargetMode="External"/><Relationship Id="rId125" Type="http://schemas.openxmlformats.org/officeDocument/2006/relationships/hyperlink" Target="https://doi.org/10.1016/j.scitotenv.2020.142836" TargetMode="External"/><Relationship Id="rId7" Type="http://schemas.openxmlformats.org/officeDocument/2006/relationships/image" Target="media/image1.png"/><Relationship Id="rId71" Type="http://schemas.openxmlformats.org/officeDocument/2006/relationships/hyperlink" Target="https://doi.org/10.1016/j.scitotenv.2020.143845" TargetMode="External"/><Relationship Id="rId92" Type="http://schemas.openxmlformats.org/officeDocument/2006/relationships/hyperlink" Target="https://doi.org/10.7666/d.D01052769" TargetMode="External"/><Relationship Id="rId2" Type="http://schemas.openxmlformats.org/officeDocument/2006/relationships/styles" Target="styles.xml"/><Relationship Id="rId29" Type="http://schemas.openxmlformats.org/officeDocument/2006/relationships/hyperlink" Target="https://doi.org/10.1016/j.soilbio.2020.107707" TargetMode="External"/><Relationship Id="rId24" Type="http://schemas.openxmlformats.org/officeDocument/2006/relationships/hyperlink" Target="https://doi.org/10.3773/j.issn.1005-264x.2010.11.002" TargetMode="External"/><Relationship Id="rId40" Type="http://schemas.openxmlformats.org/officeDocument/2006/relationships/hyperlink" Target="https://doi.org/10.1111/1365-2435.13489" TargetMode="External"/><Relationship Id="rId45" Type="http://schemas.openxmlformats.org/officeDocument/2006/relationships/hyperlink" Target="https://doi.org/10.1016/j.soilbio.2018.06.007" TargetMode="External"/><Relationship Id="rId66" Type="http://schemas.openxmlformats.org/officeDocument/2006/relationships/hyperlink" Target="https://doi.org/10.1371/journal.pone.0033217" TargetMode="External"/><Relationship Id="rId87" Type="http://schemas.openxmlformats.org/officeDocument/2006/relationships/hyperlink" Target="https://doi.org/10.1007/s40333-014-0010-z" TargetMode="External"/><Relationship Id="rId110" Type="http://schemas.openxmlformats.org/officeDocument/2006/relationships/hyperlink" Target="https://doi.org/10.1038/NCLIMATE1331" TargetMode="External"/><Relationship Id="rId115" Type="http://schemas.openxmlformats.org/officeDocument/2006/relationships/hyperlink" Target="https://doi.org/10.1016/j.apsoil.2021.103936" TargetMode="External"/><Relationship Id="rId131" Type="http://schemas.openxmlformats.org/officeDocument/2006/relationships/hyperlink" Target="https://doi.org/10.1007/s11104-011-0853-4" TargetMode="External"/><Relationship Id="rId136" Type="http://schemas.openxmlformats.org/officeDocument/2006/relationships/theme" Target="theme/theme1.xml"/><Relationship Id="rId61" Type="http://schemas.openxmlformats.org/officeDocument/2006/relationships/hyperlink" Target="https://doi.org/10.1111/gcb.12996" TargetMode="External"/><Relationship Id="rId82" Type="http://schemas.openxmlformats.org/officeDocument/2006/relationships/hyperlink" Target="https://doi.org/10.14108/j.cnki.1008-8873.2019.01.013" TargetMode="External"/><Relationship Id="rId19" Type="http://schemas.openxmlformats.org/officeDocument/2006/relationships/hyperlink" Target="https://doi.org/10.1016/j.geoderma.2017.12.005" TargetMode="External"/><Relationship Id="rId14" Type="http://schemas.openxmlformats.org/officeDocument/2006/relationships/hyperlink" Target="https://doi.org/10.1016/j.ejsobi.2019.04.003" TargetMode="External"/><Relationship Id="rId30" Type="http://schemas.openxmlformats.org/officeDocument/2006/relationships/hyperlink" Target="https://doi.org/10.1016/j.apsoil.2012.05.002" TargetMode="External"/><Relationship Id="rId35" Type="http://schemas.openxmlformats.org/officeDocument/2006/relationships/hyperlink" Target="https://doi.org/10.19675/j.cnki.1006-687x.2019.03019" TargetMode="External"/><Relationship Id="rId56" Type="http://schemas.openxmlformats.org/officeDocument/2006/relationships/hyperlink" Target="https://doi.org/10.1111/j.1365-2486.2006.01263.x" TargetMode="External"/><Relationship Id="rId77" Type="http://schemas.openxmlformats.org/officeDocument/2006/relationships/hyperlink" Target="https://doi.org/10.17521/cjpe.2017.0297" TargetMode="External"/><Relationship Id="rId100" Type="http://schemas.openxmlformats.org/officeDocument/2006/relationships/hyperlink" Target="https://doi.org/10.3724/SP.J.1011.2012.01464" TargetMode="External"/><Relationship Id="rId105" Type="http://schemas.openxmlformats.org/officeDocument/2006/relationships/hyperlink" Target="https://doi.org/10.1016/j.catena.2019.04.002" TargetMode="External"/><Relationship Id="rId126" Type="http://schemas.openxmlformats.org/officeDocument/2006/relationships/hyperlink" Target="https://doi.org/10.1016/j.apsoil.2021.104030" TargetMode="External"/><Relationship Id="rId8" Type="http://schemas.openxmlformats.org/officeDocument/2006/relationships/image" Target="media/image2.png"/><Relationship Id="rId51" Type="http://schemas.openxmlformats.org/officeDocument/2006/relationships/hyperlink" Target="https://doi.org/10.17521/cjpe.2021.0085" TargetMode="External"/><Relationship Id="rId72" Type="http://schemas.openxmlformats.org/officeDocument/2006/relationships/hyperlink" Target="https://doi.org/10.11654/jaes.2016-0182" TargetMode="External"/><Relationship Id="rId93" Type="http://schemas.openxmlformats.org/officeDocument/2006/relationships/hyperlink" Target="https://doi.org/10.1016/j.scitotenv.2021.148072" TargetMode="External"/><Relationship Id="rId98" Type="http://schemas.openxmlformats.org/officeDocument/2006/relationships/hyperlink" Target="https://doi.org/10.3390/su12145617" TargetMode="External"/><Relationship Id="rId121" Type="http://schemas.openxmlformats.org/officeDocument/2006/relationships/hyperlink" Target="https://doi.org/10.1111/1365-2435.13489" TargetMode="External"/><Relationship Id="rId3" Type="http://schemas.openxmlformats.org/officeDocument/2006/relationships/settings" Target="settings.xml"/><Relationship Id="rId25" Type="http://schemas.openxmlformats.org/officeDocument/2006/relationships/hyperlink" Target="https://doi.org/10.1016/j.apsoil.2016.11.003" TargetMode="External"/><Relationship Id="rId46" Type="http://schemas.openxmlformats.org/officeDocument/2006/relationships/hyperlink" Target="https://doi.org/10.1007/s10342-018-1100-9" TargetMode="External"/><Relationship Id="rId67" Type="http://schemas.openxmlformats.org/officeDocument/2006/relationships/hyperlink" Target="https://doi.org/10.1016/j.agrformet.2021.108721" TargetMode="External"/><Relationship Id="rId116" Type="http://schemas.openxmlformats.org/officeDocument/2006/relationships/hyperlink" Target="https://doi.org/10.1016/j.agee.2012.06.010" TargetMode="External"/><Relationship Id="rId20" Type="http://schemas.openxmlformats.org/officeDocument/2006/relationships/hyperlink" Target="https://doi.org/10.15244/pjoes/64325" TargetMode="External"/><Relationship Id="rId41" Type="http://schemas.openxmlformats.org/officeDocument/2006/relationships/hyperlink" Target="https://doi.org/10.1002/ecy.1975" TargetMode="External"/><Relationship Id="rId62" Type="http://schemas.openxmlformats.org/officeDocument/2006/relationships/hyperlink" Target="https://doi.org/10.1023/A:1019642007929" TargetMode="External"/><Relationship Id="rId83" Type="http://schemas.openxmlformats.org/officeDocument/2006/relationships/hyperlink" Target="https://doi.org/10.1016/j.soilbio.2019.107544" TargetMode="External"/><Relationship Id="rId88" Type="http://schemas.openxmlformats.org/officeDocument/2006/relationships/hyperlink" Target="https://doi.org/10.1016/j.catena.2022.106321" TargetMode="External"/><Relationship Id="rId111" Type="http://schemas.openxmlformats.org/officeDocument/2006/relationships/hyperlink" Target="https://doi.org/10.1111/gcb.15541" TargetMode="External"/><Relationship Id="rId132" Type="http://schemas.openxmlformats.org/officeDocument/2006/relationships/hyperlink" Target="https://doi.org/10.3390/agronomy13122992" TargetMode="External"/><Relationship Id="rId15" Type="http://schemas.openxmlformats.org/officeDocument/2006/relationships/hyperlink" Target="https://doi.org/10.1371/journal.pone.0165212" TargetMode="External"/><Relationship Id="rId36" Type="http://schemas.openxmlformats.org/officeDocument/2006/relationships/hyperlink" Target="https://doi.org/10.1111/gcb.12075" TargetMode="External"/><Relationship Id="rId57" Type="http://schemas.openxmlformats.org/officeDocument/2006/relationships/hyperlink" Target="https://doi.org/10.1016/j.apsoil.2007.12.014" TargetMode="External"/><Relationship Id="rId106" Type="http://schemas.openxmlformats.org/officeDocument/2006/relationships/hyperlink" Target="https://doi.org/10.16258/j.cnki.1674-5906.2019.05.004" TargetMode="External"/><Relationship Id="rId127" Type="http://schemas.openxmlformats.org/officeDocument/2006/relationships/hyperlink" Target="https://doi.org/10.1046/j.1365-2486.2003.00632.x" TargetMode="External"/><Relationship Id="rId10" Type="http://schemas.openxmlformats.org/officeDocument/2006/relationships/image" Target="media/image3.jpeg"/><Relationship Id="rId31" Type="http://schemas.openxmlformats.org/officeDocument/2006/relationships/hyperlink" Target="https://doi.org/10.1016/j.chnaes.2017.02.007" TargetMode="External"/><Relationship Id="rId52" Type="http://schemas.openxmlformats.org/officeDocument/2006/relationships/hyperlink" Target="https://doi.org/10.1093/jpe/rtaa013" TargetMode="External"/><Relationship Id="rId73" Type="http://schemas.openxmlformats.org/officeDocument/2006/relationships/hyperlink" Target="https://doi.org/CNKI:SUN:STXB.0.2011-06-005" TargetMode="External"/><Relationship Id="rId78" Type="http://schemas.openxmlformats.org/officeDocument/2006/relationships/hyperlink" Target="https://doi.org/10.1016/j.soilbio.2014.05.014" TargetMode="External"/><Relationship Id="rId94" Type="http://schemas.openxmlformats.org/officeDocument/2006/relationships/hyperlink" Target="https://doi.org/10.19672/j.cnki.1003-6504.1640.21.338" TargetMode="External"/><Relationship Id="rId99" Type="http://schemas.openxmlformats.org/officeDocument/2006/relationships/hyperlink" Target="https://doi.org/10.1007/s42729-022-00807-x" TargetMode="External"/><Relationship Id="rId101" Type="http://schemas.openxmlformats.org/officeDocument/2006/relationships/hyperlink" Target="https://doi.org/10.1007/s00442-013-2685-9" TargetMode="External"/><Relationship Id="rId122" Type="http://schemas.openxmlformats.org/officeDocument/2006/relationships/hyperlink" Target="https://doi.org/10.1016/j.soilbio.2018.02.008" TargetMode="External"/><Relationship Id="rId4" Type="http://schemas.openxmlformats.org/officeDocument/2006/relationships/webSettings" Target="webSettings.xml"/><Relationship Id="rId9" Type="http://schemas.openxmlformats.org/officeDocument/2006/relationships/footer" Target="footer1.xml"/><Relationship Id="rId26" Type="http://schemas.openxmlformats.org/officeDocument/2006/relationships/hyperlink" Target="https://doi.org/10.1021/acs.est.0c01545" TargetMode="External"/><Relationship Id="rId47" Type="http://schemas.openxmlformats.org/officeDocument/2006/relationships/hyperlink" Target="https://doi.org/10.1016/j.agrformet.2015.03.013" TargetMode="External"/><Relationship Id="rId68" Type="http://schemas.openxmlformats.org/officeDocument/2006/relationships/hyperlink" Target="https://doi.org/10.1016/j.soilbio.2017.09.026" TargetMode="External"/><Relationship Id="rId89" Type="http://schemas.openxmlformats.org/officeDocument/2006/relationships/hyperlink" Target="https://doi.org/10.13209/j.0479-8023.2017.086" TargetMode="External"/><Relationship Id="rId112" Type="http://schemas.openxmlformats.org/officeDocument/2006/relationships/hyperlink" Target="https://doi.org/10.1002/ece3.4484" TargetMode="External"/><Relationship Id="rId133" Type="http://schemas.openxmlformats.org/officeDocument/2006/relationships/hyperlink" Target="https://doi.org/10.1016/j.scitotenv.2024.170061"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493</TotalTime>
  <Pages>27</Pages>
  <Words>7781</Words>
  <Characters>47858</Characters>
  <Application>Microsoft Office Word</Application>
  <DocSecurity>0</DocSecurity>
  <Lines>811</Lines>
  <Paragraphs>228</Paragraphs>
  <ScaleCrop>false</ScaleCrop>
  <Company/>
  <LinksUpToDate>false</LinksUpToDate>
  <CharactersWithSpaces>55411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yang lu</dc:creator>
  <cp:lastModifiedBy>QF Z</cp:lastModifiedBy>
  <cp:revision>230</cp:revision>
  <dcterms:created xsi:type="dcterms:W3CDTF">2020-06-11T01:28:00Z</dcterms:created>
  <dcterms:modified xsi:type="dcterms:W3CDTF">2026-08-25T06:54:00Z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6296FE0587EF48B789EAA897532F470F_12</vt:lpwstr>
  </property>
  <property fmtid="{D5CDD505-2E9C-101B-9397-08002B2CF9AE}" pid="4" name="KSOTemplateDocerSaveRecord">
    <vt:lpwstr>eyJoZGlkIjoiZjZkYTg5ZmNjMzNhY2RhYTRjMzdjMzI3NGUxZTlkOTgiLCJ1c2VySWQiOiIxMTI5NDQ5OTI4In0=</vt:lpwstr>
  </property>
  <property fmtid="{D5CDD505-2E9C-101B-9397-08002B2CF9AE}" pid="5" name="ZOTERO_PREF_1">
    <vt:lpwstr>&lt;data data-version="3" zotero-version="7.0.32"&gt;&lt;session id="pgTCjg04"/&gt;&lt;style id="http://www.zotero.org/styles/soil-biology-and-biochemistry" hasBibliography="1" bibliographyStyleHasBeenSet="1"/&gt;&lt;prefs&gt;&lt;pref name="fieldType" value="Field"/&gt;&lt;/prefs&gt;&lt;/data&gt;</vt:lpwstr>
  </property>
</Properties>
</file>