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8136A1">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jc w:val="both"/>
        <w:textAlignment w:val="auto"/>
        <w:rPr>
          <w:rFonts w:hint="default" w:ascii="Times New Roman" w:hAnsi="Times New Roman" w:eastAsia="宋体" w:cs="Times New Roman"/>
          <w:sz w:val="28"/>
          <w:szCs w:val="28"/>
        </w:rPr>
      </w:pPr>
      <w:r>
        <w:rPr>
          <w:rFonts w:hint="default" w:ascii="Times New Roman" w:hAnsi="Times New Roman" w:eastAsia="宋体" w:cs="Times New Roman"/>
          <w:sz w:val="28"/>
          <w:szCs w:val="28"/>
          <w:lang w:val="en-US" w:eastAsia="zh-CN"/>
        </w:rPr>
        <w:t>Supplementary for:</w:t>
      </w:r>
    </w:p>
    <w:p w14:paraId="35D459C1">
      <w:pPr>
        <w:keepNext w:val="0"/>
        <w:keepLines w:val="0"/>
        <w:widowControl/>
        <w:suppressLineNumbers w:val="0"/>
        <w:spacing w:beforeAutospacing="1" w:afterAutospacing="1"/>
        <w:ind w:left="0" w:leftChars="0" w:firstLine="0" w:firstLineChars="0"/>
        <w:jc w:val="both"/>
        <w:outlineLvl w:val="0"/>
        <w:rPr>
          <w:rFonts w:hint="default" w:ascii="Times New Roman" w:hAnsi="Times New Roman" w:eastAsia="宋体" w:cs="Times New Roman"/>
          <w:kern w:val="2"/>
          <w:sz w:val="28"/>
          <w:szCs w:val="28"/>
          <w:lang w:val="en-US" w:eastAsia="zh-CN" w:bidi="ar-SA"/>
        </w:rPr>
      </w:pPr>
      <w:r>
        <w:rPr>
          <w:rFonts w:hint="default" w:ascii="Times New Roman" w:hAnsi="Times New Roman" w:eastAsia="宋体" w:cs="Times New Roman"/>
          <w:kern w:val="2"/>
          <w:sz w:val="28"/>
          <w:szCs w:val="28"/>
          <w:lang w:val="en-US" w:eastAsia="zh-CN" w:bidi="ar-SA"/>
        </w:rPr>
        <w:t>Grazing intensity is associated with shifts in nutrient status, metabolite profiles, and selected bacterial taxa in biological soil crusts</w:t>
      </w:r>
    </w:p>
    <w:p w14:paraId="33D70F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Segoe UI" w:cs="Times New Roman"/>
          <w:color w:val="000000" w:themeColor="text1"/>
          <w:sz w:val="18"/>
          <w:szCs w:val="18"/>
          <w14:textFill>
            <w14:solidFill>
              <w14:schemeClr w14:val="tx1"/>
            </w14:solidFill>
          </w14:textFill>
        </w:rPr>
      </w:pPr>
    </w:p>
    <w:p w14:paraId="7EBD052C">
      <w:pPr>
        <w:widowControl/>
        <w:spacing w:line="360" w:lineRule="auto"/>
        <w:rPr>
          <w:rFonts w:ascii="Times New Roman" w:hAnsi="Times New Roman" w:eastAsia="宋体" w:cs="Times New Roman"/>
          <w:i w:val="0"/>
          <w:iCs w:val="0"/>
          <w:color w:val="000000"/>
          <w:kern w:val="0"/>
          <w:sz w:val="21"/>
          <w:szCs w:val="21"/>
        </w:rPr>
      </w:pPr>
      <w:r>
        <w:rPr>
          <w:rFonts w:ascii="Times New Roman" w:hAnsi="Times New Roman" w:eastAsia="宋体" w:cs="Times New Roman"/>
          <w:i w:val="0"/>
          <w:iCs w:val="0"/>
          <w:color w:val="000000"/>
          <w:kern w:val="0"/>
          <w:sz w:val="21"/>
          <w:szCs w:val="21"/>
        </w:rPr>
        <w:t>Author names and affiliations: Jiangping Gao</w:t>
      </w:r>
      <w:r>
        <w:rPr>
          <w:rFonts w:hint="eastAsia" w:ascii="Times New Roman" w:hAnsi="Times New Roman" w:eastAsia="宋体" w:cs="Times New Roman"/>
          <w:i w:val="0"/>
          <w:iCs w:val="0"/>
          <w:color w:val="000000"/>
          <w:kern w:val="0"/>
          <w:sz w:val="21"/>
          <w:szCs w:val="21"/>
          <w:lang w:val="en-US" w:eastAsia="zh-CN"/>
        </w:rPr>
        <w:t xml:space="preserve"> </w:t>
      </w:r>
      <w:r>
        <w:rPr>
          <w:rFonts w:hint="eastAsia" w:ascii="Times New Roman" w:hAnsi="Times New Roman" w:eastAsia="宋体" w:cs="Times New Roman"/>
          <w:i w:val="0"/>
          <w:iCs w:val="0"/>
          <w:color w:val="000000"/>
          <w:kern w:val="0"/>
          <w:sz w:val="21"/>
          <w:szCs w:val="21"/>
          <w:vertAlign w:val="superscript"/>
          <w:lang w:val="en-US" w:eastAsia="zh-CN"/>
        </w:rPr>
        <w:t>1</w:t>
      </w:r>
      <w:r>
        <w:rPr>
          <w:rFonts w:hint="eastAsia" w:ascii="Times New Roman" w:hAnsi="Times New Roman" w:eastAsia="宋体" w:cs="Times New Roman"/>
          <w:i w:val="0"/>
          <w:iCs w:val="0"/>
          <w:color w:val="000000"/>
          <w:kern w:val="0"/>
          <w:sz w:val="21"/>
          <w:szCs w:val="21"/>
          <w:vertAlign w:val="superscript"/>
        </w:rPr>
        <w:t>,</w:t>
      </w:r>
      <w:r>
        <w:rPr>
          <w:rFonts w:hint="eastAsia" w:ascii="Times New Roman" w:hAnsi="Times New Roman" w:eastAsia="宋体" w:cs="Times New Roman"/>
          <w:i w:val="0"/>
          <w:iCs w:val="0"/>
          <w:color w:val="000000"/>
          <w:kern w:val="0"/>
          <w:sz w:val="21"/>
          <w:szCs w:val="21"/>
          <w:vertAlign w:val="superscript"/>
          <w:lang w:val="en-US" w:eastAsia="zh-CN"/>
        </w:rPr>
        <w:t>2</w:t>
      </w:r>
      <w:r>
        <w:rPr>
          <w:rFonts w:hint="eastAsia" w:ascii="Times New Roman" w:hAnsi="Times New Roman" w:eastAsia="宋体" w:cs="Times New Roman"/>
          <w:i w:val="0"/>
          <w:iCs w:val="0"/>
          <w:color w:val="000000"/>
          <w:kern w:val="0"/>
          <w:sz w:val="21"/>
          <w:szCs w:val="21"/>
          <w:vertAlign w:val="superscript"/>
        </w:rPr>
        <w:t>,</w:t>
      </w:r>
      <w:r>
        <w:rPr>
          <w:rFonts w:hint="eastAsia" w:ascii="Times New Roman" w:hAnsi="Times New Roman" w:eastAsia="宋体" w:cs="Times New Roman"/>
          <w:i w:val="0"/>
          <w:iCs w:val="0"/>
          <w:color w:val="000000"/>
          <w:kern w:val="0"/>
          <w:sz w:val="21"/>
          <w:szCs w:val="21"/>
          <w:vertAlign w:val="superscript"/>
          <w:lang w:val="en-US" w:eastAsia="zh-CN"/>
        </w:rPr>
        <w:t>3</w:t>
      </w:r>
      <w:r>
        <w:rPr>
          <w:rFonts w:hint="eastAsia" w:ascii="Times New Roman" w:hAnsi="Times New Roman" w:eastAsia="宋体" w:cs="Times New Roman"/>
          <w:i w:val="0"/>
          <w:iCs w:val="0"/>
          <w:color w:val="000000"/>
          <w:kern w:val="0"/>
          <w:sz w:val="21"/>
          <w:szCs w:val="21"/>
          <w:vertAlign w:val="superscript"/>
        </w:rPr>
        <w:t>,</w:t>
      </w:r>
      <w:r>
        <w:rPr>
          <w:rFonts w:hint="eastAsia" w:ascii="Times New Roman" w:hAnsi="Times New Roman" w:eastAsia="宋体" w:cs="Times New Roman"/>
          <w:i w:val="0"/>
          <w:iCs w:val="0"/>
          <w:color w:val="000000"/>
          <w:kern w:val="0"/>
          <w:sz w:val="21"/>
          <w:szCs w:val="21"/>
          <w:vertAlign w:val="superscript"/>
          <w:lang w:val="en-US" w:eastAsia="zh-CN"/>
        </w:rPr>
        <w:t>4</w:t>
      </w:r>
      <w:r>
        <w:rPr>
          <w:rFonts w:hint="eastAsia" w:ascii="Times New Roman" w:hAnsi="Times New Roman" w:eastAsia="宋体" w:cs="Times New Roman"/>
          <w:i w:val="0"/>
          <w:iCs w:val="0"/>
          <w:color w:val="000000"/>
          <w:kern w:val="0"/>
          <w:sz w:val="21"/>
          <w:szCs w:val="21"/>
          <w:lang w:val="en-US" w:eastAsia="zh-CN"/>
        </w:rPr>
        <w:t xml:space="preserve"> </w:t>
      </w:r>
      <w:r>
        <w:rPr>
          <w:rFonts w:ascii="Times New Roman" w:hAnsi="Times New Roman" w:eastAsia="宋体" w:cs="Times New Roman"/>
          <w:i w:val="0"/>
          <w:iCs w:val="0"/>
          <w:color w:val="000000"/>
          <w:kern w:val="0"/>
          <w:sz w:val="21"/>
          <w:szCs w:val="21"/>
        </w:rPr>
        <w:t>ǀ</w:t>
      </w:r>
      <w:r>
        <w:rPr>
          <w:rFonts w:hint="eastAsia" w:ascii="Times New Roman" w:hAnsi="Times New Roman" w:eastAsia="宋体" w:cs="Times New Roman"/>
          <w:i w:val="0"/>
          <w:iCs w:val="0"/>
          <w:color w:val="000000"/>
          <w:kern w:val="0"/>
          <w:sz w:val="21"/>
          <w:szCs w:val="21"/>
          <w:lang w:val="en-US" w:eastAsia="zh-CN"/>
        </w:rPr>
        <w:t xml:space="preserve"> </w:t>
      </w:r>
      <w:r>
        <w:rPr>
          <w:rFonts w:ascii="Times New Roman" w:hAnsi="Times New Roman" w:eastAsia="宋体" w:cs="Times New Roman"/>
          <w:i w:val="0"/>
          <w:iCs w:val="0"/>
          <w:color w:val="000000"/>
          <w:kern w:val="0"/>
          <w:sz w:val="21"/>
          <w:szCs w:val="21"/>
        </w:rPr>
        <w:t>Zengru Wang</w:t>
      </w:r>
      <w:r>
        <w:rPr>
          <w:rFonts w:hint="eastAsia" w:ascii="Times New Roman" w:hAnsi="Times New Roman" w:eastAsia="宋体" w:cs="Times New Roman"/>
          <w:i w:val="0"/>
          <w:iCs w:val="0"/>
          <w:color w:val="000000"/>
          <w:kern w:val="0"/>
          <w:sz w:val="21"/>
          <w:szCs w:val="21"/>
          <w:lang w:val="en-US" w:eastAsia="zh-CN"/>
        </w:rPr>
        <w:t xml:space="preserve"> </w:t>
      </w:r>
      <w:r>
        <w:rPr>
          <w:rFonts w:hint="eastAsia" w:ascii="Times New Roman" w:hAnsi="Times New Roman" w:eastAsia="宋体" w:cs="Times New Roman"/>
          <w:i w:val="0"/>
          <w:iCs w:val="0"/>
          <w:color w:val="000000"/>
          <w:kern w:val="0"/>
          <w:sz w:val="21"/>
          <w:szCs w:val="21"/>
          <w:vertAlign w:val="superscript"/>
          <w:lang w:val="en-US" w:eastAsia="zh-CN"/>
        </w:rPr>
        <w:t>1</w:t>
      </w:r>
      <w:r>
        <w:rPr>
          <w:rFonts w:hint="eastAsia" w:ascii="Times New Roman" w:hAnsi="Times New Roman" w:eastAsia="宋体" w:cs="Times New Roman"/>
          <w:i w:val="0"/>
          <w:iCs w:val="0"/>
          <w:color w:val="000000"/>
          <w:kern w:val="0"/>
          <w:sz w:val="21"/>
          <w:szCs w:val="21"/>
          <w:vertAlign w:val="superscript"/>
        </w:rPr>
        <w:t>,</w:t>
      </w:r>
      <w:r>
        <w:rPr>
          <w:rFonts w:hint="eastAsia" w:ascii="Times New Roman" w:hAnsi="Times New Roman" w:eastAsia="宋体" w:cs="Times New Roman"/>
          <w:i w:val="0"/>
          <w:iCs w:val="0"/>
          <w:color w:val="000000"/>
          <w:kern w:val="0"/>
          <w:sz w:val="21"/>
          <w:szCs w:val="21"/>
          <w:vertAlign w:val="superscript"/>
          <w:lang w:val="en-US" w:eastAsia="zh-CN"/>
        </w:rPr>
        <w:t>2</w:t>
      </w:r>
      <w:r>
        <w:rPr>
          <w:rFonts w:hint="eastAsia" w:ascii="Times New Roman" w:hAnsi="Times New Roman" w:eastAsia="宋体" w:cs="Times New Roman"/>
          <w:i w:val="0"/>
          <w:iCs w:val="0"/>
          <w:color w:val="000000"/>
          <w:kern w:val="0"/>
          <w:sz w:val="21"/>
          <w:szCs w:val="21"/>
          <w:vertAlign w:val="superscript"/>
        </w:rPr>
        <w:t>,</w:t>
      </w:r>
      <w:r>
        <w:rPr>
          <w:rFonts w:hint="eastAsia" w:ascii="Times New Roman" w:hAnsi="Times New Roman" w:eastAsia="宋体" w:cs="Times New Roman"/>
          <w:i w:val="0"/>
          <w:iCs w:val="0"/>
          <w:color w:val="000000"/>
          <w:kern w:val="0"/>
          <w:sz w:val="21"/>
          <w:szCs w:val="21"/>
          <w:vertAlign w:val="superscript"/>
          <w:lang w:val="en-US" w:eastAsia="zh-CN"/>
        </w:rPr>
        <w:t>3</w:t>
      </w:r>
      <w:r>
        <w:rPr>
          <w:rFonts w:hint="eastAsia" w:ascii="Times New Roman" w:hAnsi="Times New Roman" w:eastAsia="宋体" w:cs="Times New Roman"/>
          <w:i w:val="0"/>
          <w:iCs w:val="0"/>
          <w:color w:val="000000"/>
          <w:kern w:val="0"/>
          <w:sz w:val="21"/>
          <w:szCs w:val="21"/>
          <w:vertAlign w:val="superscript"/>
        </w:rPr>
        <w:t>,</w:t>
      </w:r>
      <w:r>
        <w:rPr>
          <w:rFonts w:hint="eastAsia" w:ascii="Times New Roman" w:hAnsi="Times New Roman" w:eastAsia="宋体" w:cs="Times New Roman"/>
          <w:i w:val="0"/>
          <w:iCs w:val="0"/>
          <w:color w:val="000000"/>
          <w:kern w:val="0"/>
          <w:sz w:val="21"/>
          <w:szCs w:val="21"/>
          <w:vertAlign w:val="superscript"/>
          <w:lang w:val="en-US" w:eastAsia="zh-CN"/>
        </w:rPr>
        <w:t xml:space="preserve">4 </w:t>
      </w:r>
      <w:r>
        <w:rPr>
          <w:rFonts w:ascii="Times New Roman" w:hAnsi="Times New Roman" w:eastAsia="宋体" w:cs="Times New Roman"/>
          <w:i w:val="0"/>
          <w:iCs w:val="0"/>
          <w:color w:val="000000"/>
          <w:kern w:val="0"/>
          <w:sz w:val="21"/>
          <w:szCs w:val="21"/>
        </w:rPr>
        <w:t>ǀ Yubing Liu</w:t>
      </w:r>
      <w:r>
        <w:rPr>
          <w:rFonts w:hint="eastAsia" w:ascii="Times New Roman" w:hAnsi="Times New Roman" w:eastAsia="宋体" w:cs="Times New Roman"/>
          <w:i w:val="0"/>
          <w:iCs w:val="0"/>
          <w:color w:val="000000"/>
          <w:kern w:val="0"/>
          <w:sz w:val="21"/>
          <w:szCs w:val="21"/>
          <w:lang w:val="en-US" w:eastAsia="zh-CN"/>
        </w:rPr>
        <w:t xml:space="preserve"> </w:t>
      </w:r>
      <w:r>
        <w:rPr>
          <w:rFonts w:hint="eastAsia" w:ascii="Times New Roman" w:hAnsi="Times New Roman" w:eastAsia="宋体" w:cs="Times New Roman"/>
          <w:i w:val="0"/>
          <w:iCs w:val="0"/>
          <w:color w:val="000000"/>
          <w:kern w:val="0"/>
          <w:sz w:val="21"/>
          <w:szCs w:val="21"/>
          <w:vertAlign w:val="superscript"/>
          <w:lang w:val="en-US" w:eastAsia="zh-CN"/>
        </w:rPr>
        <w:t>1</w:t>
      </w:r>
      <w:r>
        <w:rPr>
          <w:rFonts w:hint="eastAsia" w:ascii="Times New Roman" w:hAnsi="Times New Roman" w:eastAsia="宋体" w:cs="Times New Roman"/>
          <w:i w:val="0"/>
          <w:iCs w:val="0"/>
          <w:color w:val="000000"/>
          <w:kern w:val="0"/>
          <w:sz w:val="21"/>
          <w:szCs w:val="21"/>
          <w:vertAlign w:val="superscript"/>
        </w:rPr>
        <w:t>,</w:t>
      </w:r>
      <w:r>
        <w:rPr>
          <w:rFonts w:hint="eastAsia" w:ascii="Times New Roman" w:hAnsi="Times New Roman" w:eastAsia="宋体" w:cs="Times New Roman"/>
          <w:i w:val="0"/>
          <w:iCs w:val="0"/>
          <w:color w:val="000000"/>
          <w:kern w:val="0"/>
          <w:sz w:val="21"/>
          <w:szCs w:val="21"/>
          <w:vertAlign w:val="superscript"/>
          <w:lang w:val="en-US" w:eastAsia="zh-CN"/>
        </w:rPr>
        <w:t>2</w:t>
      </w:r>
      <w:r>
        <w:rPr>
          <w:rFonts w:hint="eastAsia" w:ascii="Times New Roman" w:hAnsi="Times New Roman" w:eastAsia="宋体" w:cs="Times New Roman"/>
          <w:i w:val="0"/>
          <w:iCs w:val="0"/>
          <w:color w:val="000000"/>
          <w:kern w:val="0"/>
          <w:sz w:val="21"/>
          <w:szCs w:val="21"/>
          <w:vertAlign w:val="superscript"/>
        </w:rPr>
        <w:t>,</w:t>
      </w:r>
      <w:r>
        <w:rPr>
          <w:rFonts w:hint="eastAsia" w:ascii="Times New Roman" w:hAnsi="Times New Roman" w:eastAsia="宋体" w:cs="Times New Roman"/>
          <w:i w:val="0"/>
          <w:iCs w:val="0"/>
          <w:color w:val="000000"/>
          <w:kern w:val="0"/>
          <w:sz w:val="21"/>
          <w:szCs w:val="21"/>
          <w:vertAlign w:val="superscript"/>
          <w:lang w:val="en-US" w:eastAsia="zh-CN"/>
        </w:rPr>
        <w:t>3</w:t>
      </w:r>
      <w:r>
        <w:rPr>
          <w:rFonts w:hint="eastAsia" w:ascii="Times New Roman" w:hAnsi="Times New Roman" w:eastAsia="宋体" w:cs="Times New Roman"/>
          <w:i w:val="0"/>
          <w:iCs w:val="0"/>
          <w:color w:val="000000"/>
          <w:kern w:val="0"/>
          <w:sz w:val="21"/>
          <w:szCs w:val="21"/>
          <w:vertAlign w:val="superscript"/>
        </w:rPr>
        <w:t>,</w:t>
      </w:r>
      <w:r>
        <w:rPr>
          <w:rFonts w:hint="eastAsia" w:ascii="Times New Roman" w:hAnsi="Times New Roman" w:eastAsia="宋体" w:cs="Times New Roman"/>
          <w:i w:val="0"/>
          <w:iCs w:val="0"/>
          <w:color w:val="000000"/>
          <w:kern w:val="0"/>
          <w:sz w:val="21"/>
          <w:szCs w:val="21"/>
          <w:vertAlign w:val="superscript"/>
          <w:lang w:val="en-US" w:eastAsia="zh-CN"/>
        </w:rPr>
        <w:t>4</w:t>
      </w:r>
    </w:p>
    <w:p w14:paraId="44149DBA">
      <w:pPr>
        <w:widowControl/>
        <w:spacing w:line="360" w:lineRule="auto"/>
        <w:rPr>
          <w:rFonts w:ascii="Times New Roman" w:hAnsi="Times New Roman" w:eastAsia="宋体" w:cs="Times New Roman"/>
          <w:color w:val="000000"/>
          <w:kern w:val="0"/>
          <w:sz w:val="21"/>
          <w:szCs w:val="21"/>
        </w:rPr>
      </w:pPr>
      <w:r>
        <w:rPr>
          <w:rFonts w:hint="eastAsia" w:ascii="Times New Roman" w:hAnsi="Times New Roman" w:eastAsia="宋体" w:cs="Times New Roman"/>
          <w:color w:val="000000"/>
          <w:kern w:val="0"/>
          <w:sz w:val="21"/>
          <w:szCs w:val="21"/>
          <w:vertAlign w:val="superscript"/>
        </w:rPr>
        <w:t xml:space="preserve">1 </w:t>
      </w:r>
      <w:r>
        <w:rPr>
          <w:rFonts w:hint="eastAsia" w:ascii="Times New Roman" w:hAnsi="Times New Roman" w:eastAsia="宋体" w:cs="Times New Roman"/>
          <w:color w:val="000000"/>
          <w:kern w:val="0"/>
          <w:sz w:val="21"/>
          <w:szCs w:val="21"/>
        </w:rPr>
        <w:t>College of Pastoral Agriculture Science and Technology, Lanzhou University, Lanzhou 730020, PR China</w:t>
      </w:r>
      <w:r>
        <w:rPr>
          <w:rFonts w:hint="eastAsia" w:ascii="Times New Roman" w:hAnsi="Times New Roman" w:eastAsia="宋体" w:cs="Times New Roman"/>
          <w:color w:val="000000"/>
          <w:kern w:val="0"/>
          <w:sz w:val="21"/>
          <w:szCs w:val="21"/>
          <w:lang w:val="en-US" w:eastAsia="zh-CN"/>
        </w:rPr>
        <w:t xml:space="preserve"> </w:t>
      </w:r>
      <w:r>
        <w:rPr>
          <w:rFonts w:ascii="Times New Roman" w:hAnsi="Times New Roman" w:eastAsia="宋体" w:cs="Times New Roman"/>
          <w:color w:val="000000"/>
          <w:kern w:val="0"/>
          <w:sz w:val="21"/>
          <w:szCs w:val="21"/>
        </w:rPr>
        <w:t>ǀ</w:t>
      </w:r>
      <w:r>
        <w:rPr>
          <w:rFonts w:hint="eastAsia" w:ascii="Times New Roman" w:hAnsi="Times New Roman" w:eastAsia="宋体" w:cs="Times New Roman"/>
          <w:color w:val="000000"/>
          <w:kern w:val="0"/>
          <w:sz w:val="21"/>
          <w:szCs w:val="21"/>
          <w:lang w:val="en-US" w:eastAsia="zh-CN"/>
        </w:rPr>
        <w:t xml:space="preserve"> </w:t>
      </w:r>
      <w:r>
        <w:rPr>
          <w:rFonts w:hint="eastAsia" w:ascii="Times New Roman" w:hAnsi="Times New Roman" w:eastAsia="宋体" w:cs="Times New Roman"/>
          <w:color w:val="000000"/>
          <w:kern w:val="0"/>
          <w:sz w:val="21"/>
          <w:szCs w:val="21"/>
          <w:vertAlign w:val="superscript"/>
        </w:rPr>
        <w:t>2</w:t>
      </w:r>
      <w:r>
        <w:rPr>
          <w:rFonts w:hint="eastAsia" w:ascii="Times New Roman" w:hAnsi="Times New Roman" w:eastAsia="宋体" w:cs="Times New Roman"/>
          <w:color w:val="000000"/>
          <w:kern w:val="0"/>
          <w:sz w:val="21"/>
          <w:szCs w:val="21"/>
          <w:vertAlign w:val="superscript"/>
          <w:lang w:val="en-US" w:eastAsia="zh-CN"/>
        </w:rPr>
        <w:t xml:space="preserve"> </w:t>
      </w:r>
      <w:r>
        <w:rPr>
          <w:rFonts w:hint="eastAsia" w:ascii="Times New Roman" w:hAnsi="Times New Roman" w:eastAsia="宋体" w:cs="Times New Roman"/>
          <w:color w:val="000000"/>
          <w:kern w:val="0"/>
          <w:sz w:val="21"/>
          <w:szCs w:val="21"/>
        </w:rPr>
        <w:t xml:space="preserve">State Key Laboratory of Herbage Improvement and Grassland Agro-ecosystems, </w:t>
      </w:r>
      <w:r>
        <w:rPr>
          <w:rFonts w:ascii="Times New Roman" w:hAnsi="Times New Roman" w:eastAsia="宋体" w:cs="Times New Roman"/>
          <w:color w:val="000000"/>
          <w:kern w:val="0"/>
          <w:sz w:val="21"/>
          <w:szCs w:val="21"/>
        </w:rPr>
        <w:t>Lanzhou, 730020, China</w:t>
      </w:r>
      <w:r>
        <w:rPr>
          <w:rFonts w:hint="eastAsia" w:ascii="Times New Roman" w:hAnsi="Times New Roman" w:eastAsia="宋体" w:cs="Times New Roman"/>
          <w:color w:val="000000"/>
          <w:kern w:val="0"/>
          <w:sz w:val="21"/>
          <w:szCs w:val="21"/>
        </w:rPr>
        <w:t xml:space="preserve"> </w:t>
      </w:r>
      <w:r>
        <w:rPr>
          <w:rFonts w:ascii="Times New Roman" w:hAnsi="Times New Roman" w:eastAsia="宋体" w:cs="Times New Roman"/>
          <w:color w:val="000000"/>
          <w:kern w:val="0"/>
          <w:sz w:val="21"/>
          <w:szCs w:val="21"/>
        </w:rPr>
        <w:t>ǀ</w:t>
      </w:r>
      <w:r>
        <w:rPr>
          <w:rFonts w:hint="eastAsia" w:ascii="Times New Roman" w:hAnsi="Times New Roman" w:eastAsia="宋体" w:cs="Times New Roman"/>
          <w:color w:val="000000"/>
          <w:kern w:val="0"/>
          <w:sz w:val="21"/>
          <w:szCs w:val="21"/>
        </w:rPr>
        <w:t xml:space="preserve"> </w:t>
      </w:r>
      <w:r>
        <w:rPr>
          <w:rFonts w:hint="eastAsia" w:ascii="Times New Roman" w:hAnsi="Times New Roman" w:eastAsia="宋体" w:cs="Times New Roman"/>
          <w:color w:val="000000"/>
          <w:kern w:val="0"/>
          <w:sz w:val="21"/>
          <w:szCs w:val="21"/>
          <w:vertAlign w:val="superscript"/>
        </w:rPr>
        <w:t>3</w:t>
      </w:r>
      <w:r>
        <w:rPr>
          <w:rFonts w:hint="eastAsia" w:ascii="Times New Roman" w:hAnsi="Times New Roman" w:eastAsia="宋体" w:cs="Times New Roman"/>
          <w:color w:val="000000"/>
          <w:kern w:val="0"/>
          <w:sz w:val="21"/>
          <w:szCs w:val="21"/>
        </w:rPr>
        <w:t xml:space="preserve">Key Laboratory of Grassland Livestock Industry Innovation, Ministry of Agriculture and Rural Affairs, </w:t>
      </w:r>
      <w:r>
        <w:rPr>
          <w:rFonts w:ascii="Times New Roman" w:hAnsi="Times New Roman" w:eastAsia="宋体" w:cs="Times New Roman"/>
          <w:color w:val="000000"/>
          <w:kern w:val="0"/>
          <w:sz w:val="21"/>
          <w:szCs w:val="21"/>
        </w:rPr>
        <w:t>Lanzhou, 730020, China</w:t>
      </w:r>
      <w:r>
        <w:rPr>
          <w:rFonts w:hint="eastAsia" w:ascii="Times New Roman" w:hAnsi="Times New Roman" w:eastAsia="宋体" w:cs="Times New Roman"/>
          <w:color w:val="000000"/>
          <w:kern w:val="0"/>
          <w:sz w:val="21"/>
          <w:szCs w:val="21"/>
        </w:rPr>
        <w:t xml:space="preserve"> </w:t>
      </w:r>
      <w:r>
        <w:rPr>
          <w:rFonts w:ascii="Times New Roman" w:hAnsi="Times New Roman" w:eastAsia="宋体" w:cs="Times New Roman"/>
          <w:color w:val="000000"/>
          <w:kern w:val="0"/>
          <w:sz w:val="21"/>
          <w:szCs w:val="21"/>
        </w:rPr>
        <w:t>ǀ</w:t>
      </w:r>
      <w:r>
        <w:rPr>
          <w:rFonts w:hint="eastAsia" w:ascii="Times New Roman" w:hAnsi="Times New Roman" w:eastAsia="宋体" w:cs="Times New Roman"/>
          <w:color w:val="000000"/>
          <w:kern w:val="0"/>
          <w:sz w:val="21"/>
          <w:szCs w:val="21"/>
        </w:rPr>
        <w:t xml:space="preserve"> </w:t>
      </w:r>
      <w:r>
        <w:rPr>
          <w:rFonts w:hint="eastAsia" w:ascii="Times New Roman" w:hAnsi="Times New Roman" w:eastAsia="宋体" w:cs="Times New Roman"/>
          <w:color w:val="000000"/>
          <w:kern w:val="0"/>
          <w:sz w:val="21"/>
          <w:szCs w:val="21"/>
          <w:vertAlign w:val="superscript"/>
        </w:rPr>
        <w:t>4</w:t>
      </w:r>
      <w:r>
        <w:rPr>
          <w:rFonts w:hint="eastAsia" w:ascii="Times New Roman" w:hAnsi="Times New Roman" w:eastAsia="宋体" w:cs="Times New Roman"/>
          <w:color w:val="000000"/>
          <w:kern w:val="0"/>
          <w:sz w:val="21"/>
          <w:szCs w:val="21"/>
          <w:vertAlign w:val="superscript"/>
          <w:lang w:val="en-US" w:eastAsia="zh-CN"/>
        </w:rPr>
        <w:t xml:space="preserve"> </w:t>
      </w:r>
      <w:r>
        <w:rPr>
          <w:rFonts w:hint="eastAsia" w:ascii="Times New Roman" w:hAnsi="Times New Roman" w:eastAsia="宋体" w:cs="Times New Roman"/>
          <w:color w:val="000000"/>
          <w:kern w:val="0"/>
          <w:sz w:val="21"/>
          <w:szCs w:val="21"/>
        </w:rPr>
        <w:t xml:space="preserve">Engineering Research Center of Grassland Industry, Ministry of Education, </w:t>
      </w:r>
      <w:r>
        <w:rPr>
          <w:rFonts w:ascii="Times New Roman" w:hAnsi="Times New Roman" w:eastAsia="宋体" w:cs="Times New Roman"/>
          <w:color w:val="000000"/>
          <w:kern w:val="0"/>
          <w:sz w:val="21"/>
          <w:szCs w:val="21"/>
        </w:rPr>
        <w:t>Lanzhou, 730020, China</w:t>
      </w:r>
    </w:p>
    <w:p w14:paraId="45B5F6D1">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i w:val="0"/>
          <w:iCs w:val="0"/>
          <w:color w:val="000000"/>
          <w:kern w:val="0"/>
          <w:sz w:val="21"/>
          <w:szCs w:val="21"/>
          <w:lang w:val="en-US" w:eastAsia="zh-CN"/>
        </w:rPr>
      </w:pPr>
    </w:p>
    <w:p w14:paraId="73176615">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i/>
          <w:iCs/>
          <w:color w:val="000000"/>
          <w:kern w:val="0"/>
          <w:sz w:val="21"/>
          <w:szCs w:val="21"/>
        </w:rPr>
      </w:pPr>
      <w:r>
        <w:rPr>
          <w:rFonts w:hint="default" w:ascii="Times New Roman" w:hAnsi="Times New Roman" w:eastAsia="宋体" w:cs="Times New Roman"/>
          <w:b/>
          <w:i/>
          <w:iCs/>
          <w:color w:val="000000"/>
          <w:kern w:val="0"/>
          <w:sz w:val="21"/>
          <w:szCs w:val="21"/>
        </w:rPr>
        <w:t>Corresponding author:</w:t>
      </w:r>
      <w:r>
        <w:rPr>
          <w:rFonts w:hint="default" w:ascii="Times New Roman" w:hAnsi="Times New Roman" w:eastAsia="宋体" w:cs="Times New Roman"/>
          <w:i/>
          <w:iCs/>
          <w:color w:val="000000"/>
          <w:kern w:val="0"/>
          <w:sz w:val="21"/>
          <w:szCs w:val="21"/>
        </w:rPr>
        <w:t xml:space="preserve"> Zengru Wang</w:t>
      </w:r>
      <w:r>
        <w:rPr>
          <w:rFonts w:hint="default" w:ascii="Times New Roman" w:hAnsi="Times New Roman" w:eastAsia="宋体" w:cs="Times New Roman"/>
          <w:i/>
          <w:iCs/>
          <w:color w:val="000000"/>
          <w:kern w:val="0"/>
          <w:sz w:val="21"/>
          <w:szCs w:val="21"/>
          <w:lang w:val="en-US" w:eastAsia="zh-CN"/>
        </w:rPr>
        <w:t xml:space="preserve">; </w:t>
      </w:r>
      <w:r>
        <w:rPr>
          <w:rFonts w:hint="default" w:ascii="Times New Roman" w:hAnsi="Times New Roman" w:eastAsia="宋体" w:cs="Times New Roman"/>
          <w:i/>
          <w:iCs/>
          <w:color w:val="000000"/>
          <w:kern w:val="0"/>
          <w:sz w:val="21"/>
          <w:szCs w:val="21"/>
        </w:rPr>
        <w:t xml:space="preserve">Yubing Liu </w:t>
      </w:r>
    </w:p>
    <w:p w14:paraId="5A67A6EE">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i/>
          <w:iCs/>
          <w:color w:val="000000"/>
          <w:kern w:val="0"/>
          <w:sz w:val="21"/>
          <w:szCs w:val="21"/>
        </w:rPr>
      </w:pPr>
      <w:r>
        <w:rPr>
          <w:rFonts w:hint="default" w:ascii="Times New Roman" w:hAnsi="Times New Roman" w:eastAsia="宋体" w:cs="Times New Roman"/>
          <w:b/>
          <w:i/>
          <w:iCs/>
          <w:color w:val="000000"/>
          <w:kern w:val="0"/>
          <w:sz w:val="21"/>
          <w:szCs w:val="21"/>
        </w:rPr>
        <w:t>Present Address</w:t>
      </w:r>
      <w:r>
        <w:rPr>
          <w:rFonts w:hint="default" w:ascii="Times New Roman" w:hAnsi="Times New Roman" w:eastAsia="宋体" w:cs="Times New Roman"/>
          <w:i/>
          <w:iCs/>
          <w:color w:val="000000"/>
          <w:kern w:val="0"/>
          <w:sz w:val="21"/>
          <w:szCs w:val="21"/>
        </w:rPr>
        <w:t xml:space="preserve">: 768 Jiayuguan West Road, Chengguan District, Lanzhou, 730020, China </w:t>
      </w:r>
    </w:p>
    <w:p w14:paraId="0171B7E1">
      <w:pPr>
        <w:keepNext w:val="0"/>
        <w:keepLines w:val="0"/>
        <w:pageBreakBefore w:val="0"/>
        <w:widowControl/>
        <w:numPr>
          <w:ilvl w:val="0"/>
          <w:numId w:val="1"/>
        </w:numPr>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i w:val="0"/>
          <w:iCs w:val="0"/>
          <w:kern w:val="2"/>
          <w:sz w:val="21"/>
          <w:szCs w:val="21"/>
          <w:lang w:val="en-US" w:eastAsia="zh-CN" w:bidi="ar-SA"/>
        </w:rPr>
      </w:pPr>
      <w:r>
        <w:rPr>
          <w:rFonts w:hint="default" w:ascii="Times New Roman" w:hAnsi="Times New Roman" w:eastAsia="宋体" w:cs="Times New Roman"/>
          <w:b/>
          <w:bCs w:val="0"/>
          <w:i/>
          <w:iCs/>
          <w:color w:val="000000"/>
          <w:kern w:val="0"/>
          <w:sz w:val="21"/>
          <w:szCs w:val="21"/>
        </w:rPr>
        <w:t>mail address:</w:t>
      </w:r>
      <w:r>
        <w:rPr>
          <w:rFonts w:hint="default" w:ascii="Times New Roman" w:hAnsi="Times New Roman" w:eastAsia="宋体" w:cs="Times New Roman"/>
          <w:bCs/>
          <w:i/>
          <w:iCs/>
          <w:color w:val="000000"/>
          <w:kern w:val="0"/>
          <w:sz w:val="21"/>
          <w:szCs w:val="21"/>
        </w:rPr>
        <w:t xml:space="preserve"> wangzengru@lzu.edu.cn, </w:t>
      </w:r>
      <w:r>
        <w:rPr>
          <w:rFonts w:hint="default" w:ascii="Times New Roman" w:hAnsi="Times New Roman" w:cs="Times New Roman"/>
          <w:sz w:val="21"/>
          <w:szCs w:val="21"/>
          <w:u w:val="none"/>
        </w:rPr>
        <w:fldChar w:fldCharType="begin"/>
      </w:r>
      <w:r>
        <w:rPr>
          <w:rFonts w:hint="default" w:ascii="Times New Roman" w:hAnsi="Times New Roman" w:cs="Times New Roman"/>
          <w:sz w:val="21"/>
          <w:szCs w:val="21"/>
          <w:u w:val="none"/>
        </w:rPr>
        <w:instrText xml:space="preserve"> HYPERLINK "mailto:liuyb@lzu.edu.cn" </w:instrText>
      </w:r>
      <w:r>
        <w:rPr>
          <w:rFonts w:hint="default" w:ascii="Times New Roman" w:hAnsi="Times New Roman" w:cs="Times New Roman"/>
          <w:sz w:val="21"/>
          <w:szCs w:val="21"/>
          <w:u w:val="none"/>
        </w:rPr>
        <w:fldChar w:fldCharType="separate"/>
      </w:r>
      <w:r>
        <w:rPr>
          <w:rStyle w:val="6"/>
          <w:rFonts w:hint="default" w:ascii="Times New Roman" w:hAnsi="Times New Roman" w:eastAsia="宋体" w:cs="Times New Roman"/>
          <w:i/>
          <w:iCs/>
          <w:color w:val="000000"/>
          <w:kern w:val="0"/>
          <w:sz w:val="21"/>
          <w:szCs w:val="21"/>
          <w:u w:val="none"/>
        </w:rPr>
        <w:t>liuyb@lzu.edu.cn</w:t>
      </w:r>
      <w:r>
        <w:rPr>
          <w:rStyle w:val="6"/>
          <w:rFonts w:hint="default" w:ascii="Times New Roman" w:hAnsi="Times New Roman" w:eastAsia="宋体" w:cs="Times New Roman"/>
          <w:i/>
          <w:iCs/>
          <w:color w:val="000000"/>
          <w:kern w:val="0"/>
          <w:sz w:val="21"/>
          <w:szCs w:val="21"/>
          <w:u w:val="none"/>
        </w:rPr>
        <w:fldChar w:fldCharType="end"/>
      </w:r>
    </w:p>
    <w:p w14:paraId="7EBEF2AF">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cs="Times New Roman"/>
          <w:b w:val="0"/>
          <w:bCs/>
          <w:sz w:val="21"/>
          <w:szCs w:val="21"/>
        </w:rPr>
      </w:pPr>
      <w:r>
        <w:rPr>
          <w:rStyle w:val="6"/>
          <w:rFonts w:hint="default" w:ascii="Times New Roman" w:hAnsi="Times New Roman" w:eastAsia="宋体" w:cs="Times New Roman"/>
          <w:i/>
          <w:iCs/>
          <w:color w:val="000000"/>
          <w:kern w:val="0"/>
          <w:sz w:val="21"/>
          <w:szCs w:val="21"/>
          <w:u w:val="none"/>
        </w:rPr>
        <w:br w:type="page"/>
      </w:r>
      <w:r>
        <w:rPr>
          <w:rFonts w:ascii="Times New Roman" w:hAnsi="Times New Roman" w:cs="Times New Roman"/>
          <w:b w:val="0"/>
          <w:bCs/>
          <w:sz w:val="21"/>
          <w:szCs w:val="21"/>
        </w:rPr>
        <w:t>Table S</w:t>
      </w:r>
      <w:r>
        <w:rPr>
          <w:rFonts w:hint="eastAsia" w:ascii="Times New Roman" w:hAnsi="Times New Roman" w:cs="Times New Roman"/>
          <w:b w:val="0"/>
          <w:bCs/>
          <w:sz w:val="21"/>
          <w:szCs w:val="21"/>
          <w:lang w:val="en-US" w:eastAsia="zh-CN"/>
        </w:rPr>
        <w:t>1</w:t>
      </w:r>
      <w:r>
        <w:rPr>
          <w:rFonts w:ascii="Times New Roman" w:hAnsi="Times New Roman" w:cs="Times New Roman"/>
          <w:b w:val="0"/>
          <w:bCs/>
          <w:sz w:val="21"/>
          <w:szCs w:val="21"/>
        </w:rPr>
        <w:t>. Total reads of 16S rRNA gene and OTU numbers in the samples.</w:t>
      </w:r>
    </w:p>
    <w:tbl>
      <w:tblPr>
        <w:tblStyle w:val="3"/>
        <w:tblW w:w="5000" w:type="pct"/>
        <w:tblInd w:w="0" w:type="dxa"/>
        <w:tblLayout w:type="fixed"/>
        <w:tblCellMar>
          <w:top w:w="0" w:type="dxa"/>
          <w:left w:w="108" w:type="dxa"/>
          <w:bottom w:w="0" w:type="dxa"/>
          <w:right w:w="108" w:type="dxa"/>
        </w:tblCellMar>
      </w:tblPr>
      <w:tblGrid>
        <w:gridCol w:w="1084"/>
        <w:gridCol w:w="1012"/>
        <w:gridCol w:w="1639"/>
        <w:gridCol w:w="1121"/>
        <w:gridCol w:w="1022"/>
        <w:gridCol w:w="925"/>
        <w:gridCol w:w="950"/>
        <w:gridCol w:w="769"/>
      </w:tblGrid>
      <w:tr w14:paraId="6AA9721B">
        <w:trPr>
          <w:trHeight w:val="285" w:hRule="atLeast"/>
        </w:trPr>
        <w:tc>
          <w:tcPr>
            <w:tcW w:w="636" w:type="pct"/>
            <w:tcBorders>
              <w:top w:val="single" w:color="000000" w:sz="12" w:space="0"/>
              <w:left w:val="nil"/>
              <w:bottom w:val="single" w:color="000000" w:sz="4" w:space="0"/>
              <w:right w:val="nil"/>
              <w:tl2br w:val="nil"/>
            </w:tcBorders>
            <w:shd w:val="clear" w:color="auto" w:fill="FFFFFF"/>
            <w:noWrap/>
            <w:vAlign w:val="center"/>
          </w:tcPr>
          <w:p w14:paraId="25F0B40F">
            <w:pPr>
              <w:widowControl/>
              <w:jc w:val="center"/>
              <w:rPr>
                <w:rFonts w:ascii="Times New Roman" w:hAnsi="Times New Roman" w:eastAsia="等线" w:cs="Times New Roman"/>
                <w:b w:val="0"/>
                <w:bCs/>
                <w:color w:val="000000"/>
                <w:kern w:val="0"/>
                <w:sz w:val="21"/>
                <w:szCs w:val="21"/>
              </w:rPr>
            </w:pPr>
            <w:r>
              <w:rPr>
                <w:rFonts w:ascii="Times New Roman" w:hAnsi="Times New Roman" w:eastAsia="等线" w:cs="Times New Roman"/>
                <w:b w:val="0"/>
                <w:bCs/>
                <w:color w:val="000000"/>
                <w:kern w:val="0"/>
                <w:sz w:val="21"/>
                <w:szCs w:val="21"/>
              </w:rPr>
              <w:t>Sample name</w:t>
            </w:r>
          </w:p>
        </w:tc>
        <w:tc>
          <w:tcPr>
            <w:tcW w:w="593" w:type="pct"/>
            <w:tcBorders>
              <w:top w:val="single" w:color="000000" w:sz="12" w:space="0"/>
              <w:left w:val="nil"/>
              <w:bottom w:val="single" w:color="000000" w:sz="4" w:space="0"/>
              <w:right w:val="nil"/>
            </w:tcBorders>
            <w:shd w:val="clear" w:color="auto" w:fill="FFFFFF"/>
            <w:noWrap/>
            <w:vAlign w:val="center"/>
          </w:tcPr>
          <w:p w14:paraId="3D60E14A">
            <w:pPr>
              <w:widowControl/>
              <w:jc w:val="center"/>
              <w:rPr>
                <w:rFonts w:ascii="Times New Roman" w:hAnsi="Times New Roman" w:eastAsia="等线" w:cs="Times New Roman"/>
                <w:b w:val="0"/>
                <w:bCs/>
                <w:color w:val="000000"/>
                <w:kern w:val="0"/>
                <w:sz w:val="21"/>
                <w:szCs w:val="21"/>
              </w:rPr>
            </w:pPr>
            <w:r>
              <w:rPr>
                <w:rFonts w:ascii="Times New Roman" w:hAnsi="Times New Roman" w:eastAsia="等线" w:cs="Times New Roman"/>
                <w:b w:val="0"/>
                <w:bCs/>
                <w:color w:val="000000"/>
                <w:kern w:val="0"/>
                <w:sz w:val="21"/>
                <w:szCs w:val="21"/>
              </w:rPr>
              <w:t>Total reads</w:t>
            </w:r>
          </w:p>
        </w:tc>
        <w:tc>
          <w:tcPr>
            <w:tcW w:w="961" w:type="pct"/>
            <w:tcBorders>
              <w:top w:val="single" w:color="000000" w:sz="12" w:space="0"/>
              <w:left w:val="nil"/>
              <w:bottom w:val="single" w:color="000000" w:sz="4" w:space="0"/>
              <w:right w:val="nil"/>
            </w:tcBorders>
            <w:shd w:val="clear" w:color="auto" w:fill="FFFFFF"/>
            <w:noWrap/>
            <w:vAlign w:val="center"/>
          </w:tcPr>
          <w:p w14:paraId="2C3DB608">
            <w:pPr>
              <w:widowControl/>
              <w:jc w:val="center"/>
              <w:rPr>
                <w:rFonts w:ascii="Times New Roman" w:hAnsi="Times New Roman" w:eastAsia="等线" w:cs="Times New Roman"/>
                <w:b w:val="0"/>
                <w:bCs/>
                <w:color w:val="000000"/>
                <w:kern w:val="0"/>
                <w:sz w:val="21"/>
                <w:szCs w:val="21"/>
              </w:rPr>
            </w:pPr>
            <w:r>
              <w:rPr>
                <w:rFonts w:ascii="Times New Roman" w:hAnsi="Times New Roman" w:eastAsia="等线" w:cs="Times New Roman"/>
                <w:b w:val="0"/>
                <w:bCs/>
                <w:color w:val="000000"/>
                <w:kern w:val="0"/>
                <w:sz w:val="21"/>
                <w:szCs w:val="21"/>
              </w:rPr>
              <w:t>Quality-filtered contigs</w:t>
            </w:r>
          </w:p>
        </w:tc>
        <w:tc>
          <w:tcPr>
            <w:tcW w:w="657" w:type="pct"/>
            <w:tcBorders>
              <w:top w:val="single" w:color="000000" w:sz="12" w:space="0"/>
              <w:left w:val="nil"/>
              <w:bottom w:val="single" w:color="000000" w:sz="4" w:space="0"/>
              <w:right w:val="nil"/>
            </w:tcBorders>
            <w:shd w:val="clear" w:color="auto" w:fill="FFFFFF"/>
            <w:noWrap/>
            <w:vAlign w:val="center"/>
          </w:tcPr>
          <w:p w14:paraId="592C8BA0">
            <w:pPr>
              <w:widowControl/>
              <w:jc w:val="center"/>
              <w:rPr>
                <w:rFonts w:ascii="Times New Roman" w:hAnsi="Times New Roman" w:eastAsia="等线" w:cs="Times New Roman"/>
                <w:b w:val="0"/>
                <w:bCs/>
                <w:color w:val="000000"/>
                <w:kern w:val="0"/>
                <w:sz w:val="21"/>
                <w:szCs w:val="21"/>
              </w:rPr>
            </w:pPr>
            <w:r>
              <w:rPr>
                <w:rFonts w:ascii="Times New Roman" w:hAnsi="Times New Roman" w:eastAsia="等线" w:cs="Times New Roman"/>
                <w:b w:val="0"/>
                <w:bCs/>
                <w:color w:val="000000"/>
                <w:kern w:val="0"/>
                <w:sz w:val="21"/>
                <w:szCs w:val="21"/>
              </w:rPr>
              <w:t>Base num</w:t>
            </w:r>
            <w:r>
              <w:rPr>
                <w:rFonts w:hint="eastAsia" w:ascii="Times New Roman" w:hAnsi="Times New Roman" w:eastAsia="等线" w:cs="Times New Roman"/>
                <w:b w:val="0"/>
                <w:bCs/>
                <w:color w:val="000000"/>
                <w:kern w:val="0"/>
                <w:sz w:val="21"/>
                <w:szCs w:val="21"/>
              </w:rPr>
              <w:t>ber</w:t>
            </w:r>
            <w:r>
              <w:rPr>
                <w:rFonts w:ascii="Times New Roman" w:hAnsi="Times New Roman" w:eastAsia="等线" w:cs="Times New Roman"/>
                <w:b w:val="0"/>
                <w:bCs/>
                <w:color w:val="000000"/>
                <w:kern w:val="0"/>
                <w:sz w:val="21"/>
                <w:szCs w:val="21"/>
              </w:rPr>
              <w:t>s</w:t>
            </w:r>
          </w:p>
        </w:tc>
        <w:tc>
          <w:tcPr>
            <w:tcW w:w="599" w:type="pct"/>
            <w:tcBorders>
              <w:top w:val="single" w:color="000000" w:sz="12" w:space="0"/>
              <w:left w:val="nil"/>
              <w:bottom w:val="single" w:color="000000" w:sz="4" w:space="0"/>
              <w:right w:val="nil"/>
            </w:tcBorders>
            <w:shd w:val="clear" w:color="auto" w:fill="FFFFFF"/>
            <w:noWrap/>
            <w:vAlign w:val="center"/>
          </w:tcPr>
          <w:p w14:paraId="4C1595F6">
            <w:pPr>
              <w:widowControl/>
              <w:jc w:val="center"/>
              <w:rPr>
                <w:rFonts w:ascii="Times New Roman" w:hAnsi="Times New Roman" w:eastAsia="等线" w:cs="Times New Roman"/>
                <w:b w:val="0"/>
                <w:bCs/>
                <w:color w:val="000000"/>
                <w:kern w:val="0"/>
                <w:sz w:val="21"/>
                <w:szCs w:val="21"/>
              </w:rPr>
            </w:pPr>
            <w:r>
              <w:rPr>
                <w:rFonts w:ascii="Times New Roman" w:hAnsi="Times New Roman" w:eastAsia="等线" w:cs="Times New Roman"/>
                <w:b w:val="0"/>
                <w:bCs/>
                <w:color w:val="000000"/>
                <w:kern w:val="0"/>
                <w:sz w:val="21"/>
                <w:szCs w:val="21"/>
              </w:rPr>
              <w:t>Mean length</w:t>
            </w:r>
          </w:p>
        </w:tc>
        <w:tc>
          <w:tcPr>
            <w:tcW w:w="542" w:type="pct"/>
            <w:tcBorders>
              <w:top w:val="single" w:color="000000" w:sz="12" w:space="0"/>
              <w:left w:val="nil"/>
              <w:bottom w:val="single" w:color="000000" w:sz="4" w:space="0"/>
              <w:right w:val="nil"/>
            </w:tcBorders>
            <w:shd w:val="clear" w:color="auto" w:fill="FFFFFF"/>
            <w:noWrap/>
            <w:vAlign w:val="center"/>
          </w:tcPr>
          <w:p w14:paraId="7072F7DD">
            <w:pPr>
              <w:widowControl/>
              <w:jc w:val="center"/>
              <w:rPr>
                <w:rFonts w:ascii="Times New Roman" w:hAnsi="Times New Roman" w:eastAsia="等线" w:cs="Times New Roman"/>
                <w:b w:val="0"/>
                <w:bCs/>
                <w:color w:val="000000"/>
                <w:kern w:val="0"/>
                <w:sz w:val="21"/>
                <w:szCs w:val="21"/>
              </w:rPr>
            </w:pPr>
            <w:r>
              <w:rPr>
                <w:rFonts w:ascii="Times New Roman" w:hAnsi="Times New Roman" w:eastAsia="等线" w:cs="Times New Roman"/>
                <w:b w:val="0"/>
                <w:bCs/>
                <w:color w:val="000000"/>
                <w:kern w:val="0"/>
                <w:sz w:val="21"/>
                <w:szCs w:val="21"/>
              </w:rPr>
              <w:t>Min length</w:t>
            </w:r>
          </w:p>
        </w:tc>
        <w:tc>
          <w:tcPr>
            <w:tcW w:w="557" w:type="pct"/>
            <w:tcBorders>
              <w:top w:val="single" w:color="000000" w:sz="12" w:space="0"/>
              <w:left w:val="nil"/>
              <w:bottom w:val="single" w:color="000000" w:sz="4" w:space="0"/>
              <w:right w:val="nil"/>
            </w:tcBorders>
            <w:shd w:val="clear" w:color="auto" w:fill="FFFFFF"/>
            <w:noWrap/>
            <w:vAlign w:val="center"/>
          </w:tcPr>
          <w:p w14:paraId="74ACD817">
            <w:pPr>
              <w:widowControl/>
              <w:jc w:val="center"/>
              <w:rPr>
                <w:rFonts w:ascii="Times New Roman" w:hAnsi="Times New Roman" w:eastAsia="等线" w:cs="Times New Roman"/>
                <w:b w:val="0"/>
                <w:bCs/>
                <w:color w:val="000000"/>
                <w:kern w:val="0"/>
                <w:sz w:val="21"/>
                <w:szCs w:val="21"/>
              </w:rPr>
            </w:pPr>
            <w:r>
              <w:rPr>
                <w:rFonts w:ascii="Times New Roman" w:hAnsi="Times New Roman" w:eastAsia="等线" w:cs="Times New Roman"/>
                <w:b w:val="0"/>
                <w:bCs/>
                <w:color w:val="000000"/>
                <w:kern w:val="0"/>
                <w:sz w:val="21"/>
                <w:szCs w:val="21"/>
              </w:rPr>
              <w:t>Max length</w:t>
            </w:r>
          </w:p>
        </w:tc>
        <w:tc>
          <w:tcPr>
            <w:tcW w:w="451" w:type="pct"/>
            <w:tcBorders>
              <w:top w:val="single" w:color="000000" w:sz="12" w:space="0"/>
              <w:left w:val="nil"/>
              <w:bottom w:val="single" w:color="000000" w:sz="4" w:space="0"/>
              <w:right w:val="nil"/>
            </w:tcBorders>
            <w:shd w:val="clear" w:color="auto" w:fill="FFFFFF"/>
            <w:vAlign w:val="center"/>
          </w:tcPr>
          <w:p w14:paraId="6F3FDFAE">
            <w:pPr>
              <w:widowControl/>
              <w:jc w:val="center"/>
              <w:rPr>
                <w:rFonts w:hint="eastAsia" w:ascii="等线" w:hAnsi="等线" w:eastAsia="等线"/>
                <w:b w:val="0"/>
                <w:bCs/>
                <w:color w:val="000000"/>
                <w:sz w:val="21"/>
                <w:szCs w:val="21"/>
              </w:rPr>
            </w:pPr>
            <w:r>
              <w:rPr>
                <w:rFonts w:hint="eastAsia" w:ascii="Times New Roman" w:hAnsi="Times New Roman" w:eastAsia="等线" w:cs="Times New Roman"/>
                <w:b w:val="0"/>
                <w:bCs/>
                <w:color w:val="000000"/>
                <w:kern w:val="0"/>
                <w:sz w:val="21"/>
                <w:szCs w:val="21"/>
              </w:rPr>
              <w:t>OTU number</w:t>
            </w:r>
            <w:r>
              <w:rPr>
                <w:rFonts w:ascii="Times New Roman" w:hAnsi="Times New Roman" w:eastAsia="等线" w:cs="Times New Roman"/>
                <w:b w:val="0"/>
                <w:bCs/>
                <w:color w:val="000000"/>
                <w:kern w:val="0"/>
                <w:sz w:val="21"/>
                <w:szCs w:val="21"/>
              </w:rPr>
              <w:t>s</w:t>
            </w:r>
          </w:p>
        </w:tc>
      </w:tr>
      <w:tr w14:paraId="2527CCC4">
        <w:tblPrEx>
          <w:tblCellMar>
            <w:top w:w="0" w:type="dxa"/>
            <w:left w:w="108" w:type="dxa"/>
            <w:bottom w:w="0" w:type="dxa"/>
            <w:right w:w="108" w:type="dxa"/>
          </w:tblCellMar>
        </w:tblPrEx>
        <w:trPr>
          <w:trHeight w:val="285" w:hRule="atLeast"/>
        </w:trPr>
        <w:tc>
          <w:tcPr>
            <w:tcW w:w="636" w:type="pct"/>
            <w:tcBorders>
              <w:top w:val="single" w:color="000000" w:sz="4" w:space="0"/>
              <w:left w:val="nil"/>
              <w:bottom w:val="nil"/>
              <w:right w:val="nil"/>
            </w:tcBorders>
            <w:shd w:val="clear" w:color="auto" w:fill="FFFFFF"/>
            <w:noWrap/>
            <w:vAlign w:val="center"/>
          </w:tcPr>
          <w:p w14:paraId="1840460A">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YD</w:t>
            </w:r>
          </w:p>
        </w:tc>
        <w:tc>
          <w:tcPr>
            <w:tcW w:w="593" w:type="pct"/>
            <w:tcBorders>
              <w:top w:val="single" w:color="000000" w:sz="4" w:space="0"/>
              <w:left w:val="nil"/>
              <w:bottom w:val="nil"/>
              <w:right w:val="nil"/>
            </w:tcBorders>
            <w:shd w:val="clear" w:color="auto" w:fill="FFFFFF"/>
            <w:noWrap/>
            <w:vAlign w:val="center"/>
          </w:tcPr>
          <w:p w14:paraId="0EAF019B">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69323</w:t>
            </w:r>
          </w:p>
        </w:tc>
        <w:tc>
          <w:tcPr>
            <w:tcW w:w="961" w:type="pct"/>
            <w:tcBorders>
              <w:top w:val="single" w:color="000000" w:sz="4" w:space="0"/>
              <w:left w:val="nil"/>
              <w:bottom w:val="nil"/>
              <w:right w:val="nil"/>
            </w:tcBorders>
            <w:shd w:val="clear" w:color="auto" w:fill="FFFFFF"/>
            <w:noWrap/>
            <w:vAlign w:val="center"/>
          </w:tcPr>
          <w:p w14:paraId="4D2B7384">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35731</w:t>
            </w:r>
          </w:p>
        </w:tc>
        <w:tc>
          <w:tcPr>
            <w:tcW w:w="657" w:type="pct"/>
            <w:tcBorders>
              <w:top w:val="single" w:color="000000" w:sz="4" w:space="0"/>
              <w:left w:val="nil"/>
              <w:bottom w:val="nil"/>
              <w:right w:val="nil"/>
            </w:tcBorders>
            <w:shd w:val="clear" w:color="auto" w:fill="FFFFFF"/>
            <w:noWrap/>
            <w:vAlign w:val="center"/>
          </w:tcPr>
          <w:p w14:paraId="763014DE">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23804966</w:t>
            </w:r>
          </w:p>
        </w:tc>
        <w:tc>
          <w:tcPr>
            <w:tcW w:w="599" w:type="pct"/>
            <w:tcBorders>
              <w:top w:val="single" w:color="000000" w:sz="4" w:space="0"/>
              <w:left w:val="nil"/>
              <w:bottom w:val="nil"/>
              <w:right w:val="nil"/>
            </w:tcBorders>
            <w:shd w:val="clear" w:color="auto" w:fill="FFFFFF"/>
            <w:noWrap/>
            <w:vAlign w:val="center"/>
          </w:tcPr>
          <w:p w14:paraId="249E4B83">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411.4307</w:t>
            </w:r>
          </w:p>
        </w:tc>
        <w:tc>
          <w:tcPr>
            <w:tcW w:w="542" w:type="pct"/>
            <w:tcBorders>
              <w:top w:val="single" w:color="000000" w:sz="4" w:space="0"/>
              <w:left w:val="nil"/>
              <w:bottom w:val="nil"/>
              <w:right w:val="nil"/>
            </w:tcBorders>
            <w:shd w:val="clear" w:color="auto" w:fill="FFFFFF"/>
            <w:noWrap/>
            <w:vAlign w:val="center"/>
          </w:tcPr>
          <w:p w14:paraId="29C72C7D">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203</w:t>
            </w:r>
          </w:p>
        </w:tc>
        <w:tc>
          <w:tcPr>
            <w:tcW w:w="557" w:type="pct"/>
            <w:tcBorders>
              <w:top w:val="single" w:color="000000" w:sz="4" w:space="0"/>
              <w:left w:val="nil"/>
              <w:bottom w:val="nil"/>
              <w:right w:val="nil"/>
            </w:tcBorders>
            <w:shd w:val="clear" w:color="auto" w:fill="FFFFFF"/>
            <w:noWrap/>
            <w:vAlign w:val="center"/>
          </w:tcPr>
          <w:p w14:paraId="5C416C4A">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504</w:t>
            </w:r>
          </w:p>
        </w:tc>
        <w:tc>
          <w:tcPr>
            <w:tcW w:w="451" w:type="pct"/>
            <w:tcBorders>
              <w:top w:val="single" w:color="000000" w:sz="4" w:space="0"/>
              <w:left w:val="nil"/>
              <w:bottom w:val="nil"/>
              <w:right w:val="nil"/>
            </w:tcBorders>
            <w:shd w:val="clear" w:color="auto" w:fill="FFFFFF"/>
            <w:vAlign w:val="center"/>
          </w:tcPr>
          <w:p w14:paraId="420A43BA">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323</w:t>
            </w:r>
          </w:p>
        </w:tc>
      </w:tr>
      <w:tr w14:paraId="5A0547D0">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6EF14C31">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WY2</w:t>
            </w:r>
          </w:p>
        </w:tc>
        <w:tc>
          <w:tcPr>
            <w:tcW w:w="593" w:type="pct"/>
            <w:tcBorders>
              <w:top w:val="nil"/>
              <w:left w:val="nil"/>
              <w:bottom w:val="nil"/>
              <w:right w:val="nil"/>
            </w:tcBorders>
            <w:shd w:val="clear" w:color="auto" w:fill="FFFFFF"/>
            <w:noWrap/>
            <w:vAlign w:val="center"/>
          </w:tcPr>
          <w:p w14:paraId="3CB246FC">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65413</w:t>
            </w:r>
          </w:p>
        </w:tc>
        <w:tc>
          <w:tcPr>
            <w:tcW w:w="961" w:type="pct"/>
            <w:tcBorders>
              <w:top w:val="nil"/>
              <w:left w:val="nil"/>
              <w:bottom w:val="nil"/>
              <w:right w:val="nil"/>
            </w:tcBorders>
            <w:shd w:val="clear" w:color="auto" w:fill="FFFFFF"/>
            <w:noWrap/>
            <w:vAlign w:val="center"/>
          </w:tcPr>
          <w:p w14:paraId="3DD6A512">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35215</w:t>
            </w:r>
          </w:p>
        </w:tc>
        <w:tc>
          <w:tcPr>
            <w:tcW w:w="657" w:type="pct"/>
            <w:tcBorders>
              <w:top w:val="nil"/>
              <w:left w:val="nil"/>
              <w:bottom w:val="nil"/>
              <w:right w:val="nil"/>
            </w:tcBorders>
            <w:shd w:val="clear" w:color="auto" w:fill="FFFFFF"/>
            <w:noWrap/>
            <w:vAlign w:val="center"/>
          </w:tcPr>
          <w:p w14:paraId="760A39E8">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22298192</w:t>
            </w:r>
          </w:p>
        </w:tc>
        <w:tc>
          <w:tcPr>
            <w:tcW w:w="599" w:type="pct"/>
            <w:tcBorders>
              <w:top w:val="nil"/>
              <w:left w:val="nil"/>
              <w:bottom w:val="nil"/>
              <w:right w:val="nil"/>
            </w:tcBorders>
            <w:shd w:val="clear" w:color="auto" w:fill="FFFFFF"/>
            <w:noWrap/>
            <w:vAlign w:val="center"/>
          </w:tcPr>
          <w:p w14:paraId="15CFD4A7">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413.1896</w:t>
            </w:r>
          </w:p>
        </w:tc>
        <w:tc>
          <w:tcPr>
            <w:tcW w:w="542" w:type="pct"/>
            <w:tcBorders>
              <w:top w:val="nil"/>
              <w:left w:val="nil"/>
              <w:bottom w:val="nil"/>
              <w:right w:val="nil"/>
            </w:tcBorders>
            <w:shd w:val="clear" w:color="auto" w:fill="FFFFFF"/>
            <w:noWrap/>
            <w:vAlign w:val="center"/>
          </w:tcPr>
          <w:p w14:paraId="616C4AA5">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232</w:t>
            </w:r>
          </w:p>
        </w:tc>
        <w:tc>
          <w:tcPr>
            <w:tcW w:w="557" w:type="pct"/>
            <w:tcBorders>
              <w:top w:val="nil"/>
              <w:left w:val="nil"/>
              <w:bottom w:val="nil"/>
              <w:right w:val="nil"/>
            </w:tcBorders>
            <w:shd w:val="clear" w:color="auto" w:fill="FFFFFF"/>
            <w:noWrap/>
            <w:vAlign w:val="center"/>
          </w:tcPr>
          <w:p w14:paraId="0FCB38E8">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464</w:t>
            </w:r>
          </w:p>
        </w:tc>
        <w:tc>
          <w:tcPr>
            <w:tcW w:w="451" w:type="pct"/>
            <w:tcBorders>
              <w:top w:val="nil"/>
              <w:left w:val="nil"/>
              <w:bottom w:val="nil"/>
              <w:right w:val="nil"/>
            </w:tcBorders>
            <w:shd w:val="clear" w:color="auto" w:fill="FFFFFF"/>
            <w:vAlign w:val="center"/>
          </w:tcPr>
          <w:p w14:paraId="5AD7BACF">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302</w:t>
            </w:r>
          </w:p>
        </w:tc>
      </w:tr>
      <w:tr w14:paraId="2DD0AF3E">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7186E228">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WY3</w:t>
            </w:r>
          </w:p>
        </w:tc>
        <w:tc>
          <w:tcPr>
            <w:tcW w:w="593" w:type="pct"/>
            <w:tcBorders>
              <w:top w:val="nil"/>
              <w:left w:val="nil"/>
              <w:bottom w:val="nil"/>
              <w:right w:val="nil"/>
            </w:tcBorders>
            <w:shd w:val="clear" w:color="auto" w:fill="FFFFFF"/>
            <w:noWrap/>
            <w:vAlign w:val="center"/>
          </w:tcPr>
          <w:p w14:paraId="660FF02D">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67105</w:t>
            </w:r>
          </w:p>
        </w:tc>
        <w:tc>
          <w:tcPr>
            <w:tcW w:w="961" w:type="pct"/>
            <w:tcBorders>
              <w:top w:val="nil"/>
              <w:left w:val="nil"/>
              <w:bottom w:val="nil"/>
              <w:right w:val="nil"/>
            </w:tcBorders>
            <w:shd w:val="clear" w:color="auto" w:fill="FFFFFF"/>
            <w:noWrap/>
            <w:vAlign w:val="center"/>
          </w:tcPr>
          <w:p w14:paraId="03FC7815">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35127</w:t>
            </w:r>
          </w:p>
        </w:tc>
        <w:tc>
          <w:tcPr>
            <w:tcW w:w="657" w:type="pct"/>
            <w:tcBorders>
              <w:top w:val="nil"/>
              <w:left w:val="nil"/>
              <w:bottom w:val="nil"/>
              <w:right w:val="nil"/>
            </w:tcBorders>
            <w:shd w:val="clear" w:color="auto" w:fill="FFFFFF"/>
            <w:noWrap/>
            <w:vAlign w:val="center"/>
          </w:tcPr>
          <w:p w14:paraId="347323DB">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24577148</w:t>
            </w:r>
          </w:p>
        </w:tc>
        <w:tc>
          <w:tcPr>
            <w:tcW w:w="599" w:type="pct"/>
            <w:tcBorders>
              <w:top w:val="nil"/>
              <w:left w:val="nil"/>
              <w:bottom w:val="nil"/>
              <w:right w:val="nil"/>
            </w:tcBorders>
            <w:shd w:val="clear" w:color="auto" w:fill="FFFFFF"/>
            <w:noWrap/>
            <w:vAlign w:val="center"/>
          </w:tcPr>
          <w:p w14:paraId="63BFB693">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413.2766</w:t>
            </w:r>
          </w:p>
        </w:tc>
        <w:tc>
          <w:tcPr>
            <w:tcW w:w="542" w:type="pct"/>
            <w:tcBorders>
              <w:top w:val="nil"/>
              <w:left w:val="nil"/>
              <w:bottom w:val="nil"/>
              <w:right w:val="nil"/>
            </w:tcBorders>
            <w:shd w:val="clear" w:color="auto" w:fill="FFFFFF"/>
            <w:noWrap/>
            <w:vAlign w:val="center"/>
          </w:tcPr>
          <w:p w14:paraId="012671E1">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212</w:t>
            </w:r>
          </w:p>
        </w:tc>
        <w:tc>
          <w:tcPr>
            <w:tcW w:w="557" w:type="pct"/>
            <w:tcBorders>
              <w:top w:val="nil"/>
              <w:left w:val="nil"/>
              <w:bottom w:val="nil"/>
              <w:right w:val="nil"/>
            </w:tcBorders>
            <w:shd w:val="clear" w:color="auto" w:fill="FFFFFF"/>
            <w:noWrap/>
            <w:vAlign w:val="center"/>
          </w:tcPr>
          <w:p w14:paraId="5866B840">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459</w:t>
            </w:r>
          </w:p>
        </w:tc>
        <w:tc>
          <w:tcPr>
            <w:tcW w:w="451" w:type="pct"/>
            <w:tcBorders>
              <w:top w:val="nil"/>
              <w:left w:val="nil"/>
              <w:bottom w:val="nil"/>
              <w:right w:val="nil"/>
            </w:tcBorders>
            <w:shd w:val="clear" w:color="auto" w:fill="FFFFFF"/>
            <w:vAlign w:val="center"/>
          </w:tcPr>
          <w:p w14:paraId="64100089">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339</w:t>
            </w:r>
          </w:p>
        </w:tc>
      </w:tr>
      <w:tr w14:paraId="7C4380AD">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4A888339">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AYL</w:t>
            </w:r>
          </w:p>
        </w:tc>
        <w:tc>
          <w:tcPr>
            <w:tcW w:w="593" w:type="pct"/>
            <w:tcBorders>
              <w:top w:val="nil"/>
              <w:left w:val="nil"/>
              <w:bottom w:val="nil"/>
              <w:right w:val="nil"/>
            </w:tcBorders>
            <w:shd w:val="clear" w:color="auto" w:fill="FFFFFF"/>
            <w:noWrap/>
            <w:vAlign w:val="center"/>
          </w:tcPr>
          <w:p w14:paraId="3691080C">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68497</w:t>
            </w:r>
          </w:p>
        </w:tc>
        <w:tc>
          <w:tcPr>
            <w:tcW w:w="961" w:type="pct"/>
            <w:tcBorders>
              <w:top w:val="nil"/>
              <w:left w:val="nil"/>
              <w:bottom w:val="nil"/>
              <w:right w:val="nil"/>
            </w:tcBorders>
            <w:shd w:val="clear" w:color="auto" w:fill="FFFFFF"/>
            <w:noWrap/>
            <w:vAlign w:val="center"/>
          </w:tcPr>
          <w:p w14:paraId="4DFBA1AF">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34582</w:t>
            </w:r>
          </w:p>
        </w:tc>
        <w:tc>
          <w:tcPr>
            <w:tcW w:w="657" w:type="pct"/>
            <w:tcBorders>
              <w:top w:val="nil"/>
              <w:left w:val="nil"/>
              <w:bottom w:val="nil"/>
              <w:right w:val="nil"/>
            </w:tcBorders>
            <w:shd w:val="clear" w:color="auto" w:fill="FFFFFF"/>
            <w:noWrap/>
            <w:vAlign w:val="center"/>
          </w:tcPr>
          <w:p w14:paraId="76B2B18D">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22937269</w:t>
            </w:r>
          </w:p>
        </w:tc>
        <w:tc>
          <w:tcPr>
            <w:tcW w:w="599" w:type="pct"/>
            <w:tcBorders>
              <w:top w:val="nil"/>
              <w:left w:val="nil"/>
              <w:bottom w:val="nil"/>
              <w:right w:val="nil"/>
            </w:tcBorders>
            <w:shd w:val="clear" w:color="auto" w:fill="FFFFFF"/>
            <w:noWrap/>
            <w:vAlign w:val="center"/>
          </w:tcPr>
          <w:p w14:paraId="5D242A2F">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411.8223</w:t>
            </w:r>
          </w:p>
        </w:tc>
        <w:tc>
          <w:tcPr>
            <w:tcW w:w="542" w:type="pct"/>
            <w:tcBorders>
              <w:top w:val="nil"/>
              <w:left w:val="nil"/>
              <w:bottom w:val="nil"/>
              <w:right w:val="nil"/>
            </w:tcBorders>
            <w:shd w:val="clear" w:color="auto" w:fill="FFFFFF"/>
            <w:noWrap/>
            <w:vAlign w:val="center"/>
          </w:tcPr>
          <w:p w14:paraId="2BCCB286">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244</w:t>
            </w:r>
          </w:p>
        </w:tc>
        <w:tc>
          <w:tcPr>
            <w:tcW w:w="557" w:type="pct"/>
            <w:tcBorders>
              <w:top w:val="nil"/>
              <w:left w:val="nil"/>
              <w:bottom w:val="nil"/>
              <w:right w:val="nil"/>
            </w:tcBorders>
            <w:shd w:val="clear" w:color="auto" w:fill="FFFFFF"/>
            <w:noWrap/>
            <w:vAlign w:val="center"/>
          </w:tcPr>
          <w:p w14:paraId="12E87BA1">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450</w:t>
            </w:r>
          </w:p>
        </w:tc>
        <w:tc>
          <w:tcPr>
            <w:tcW w:w="451" w:type="pct"/>
            <w:tcBorders>
              <w:top w:val="nil"/>
              <w:left w:val="nil"/>
              <w:bottom w:val="nil"/>
              <w:right w:val="nil"/>
            </w:tcBorders>
            <w:shd w:val="clear" w:color="auto" w:fill="FFFFFF"/>
            <w:vAlign w:val="center"/>
          </w:tcPr>
          <w:p w14:paraId="0D0CC120">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288</w:t>
            </w:r>
          </w:p>
        </w:tc>
      </w:tr>
      <w:tr w14:paraId="7211481B">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1863E58B">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ARL</w:t>
            </w:r>
            <w:bookmarkStart w:id="0" w:name="_GoBack"/>
            <w:bookmarkEnd w:id="0"/>
          </w:p>
        </w:tc>
        <w:tc>
          <w:tcPr>
            <w:tcW w:w="593" w:type="pct"/>
            <w:tcBorders>
              <w:top w:val="nil"/>
              <w:left w:val="nil"/>
              <w:bottom w:val="nil"/>
              <w:right w:val="nil"/>
            </w:tcBorders>
            <w:shd w:val="clear" w:color="auto" w:fill="FFFFFF"/>
            <w:noWrap/>
            <w:vAlign w:val="center"/>
          </w:tcPr>
          <w:p w14:paraId="3315595A">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71131</w:t>
            </w:r>
          </w:p>
        </w:tc>
        <w:tc>
          <w:tcPr>
            <w:tcW w:w="961" w:type="pct"/>
            <w:tcBorders>
              <w:top w:val="nil"/>
              <w:left w:val="nil"/>
              <w:bottom w:val="nil"/>
              <w:right w:val="nil"/>
            </w:tcBorders>
            <w:shd w:val="clear" w:color="auto" w:fill="FFFFFF"/>
            <w:noWrap/>
            <w:vAlign w:val="center"/>
          </w:tcPr>
          <w:p w14:paraId="4C3F554F">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33719</w:t>
            </w:r>
          </w:p>
        </w:tc>
        <w:tc>
          <w:tcPr>
            <w:tcW w:w="657" w:type="pct"/>
            <w:tcBorders>
              <w:top w:val="nil"/>
              <w:left w:val="nil"/>
              <w:bottom w:val="nil"/>
              <w:right w:val="nil"/>
            </w:tcBorders>
            <w:shd w:val="clear" w:color="auto" w:fill="FFFFFF"/>
            <w:noWrap/>
            <w:vAlign w:val="center"/>
          </w:tcPr>
          <w:p w14:paraId="28025AA4">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23877965</w:t>
            </w:r>
          </w:p>
        </w:tc>
        <w:tc>
          <w:tcPr>
            <w:tcW w:w="599" w:type="pct"/>
            <w:tcBorders>
              <w:top w:val="nil"/>
              <w:left w:val="nil"/>
              <w:bottom w:val="nil"/>
              <w:right w:val="nil"/>
            </w:tcBorders>
            <w:shd w:val="clear" w:color="auto" w:fill="FFFFFF"/>
            <w:noWrap/>
            <w:vAlign w:val="center"/>
          </w:tcPr>
          <w:p w14:paraId="6F31AC25">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411.824</w:t>
            </w:r>
          </w:p>
        </w:tc>
        <w:tc>
          <w:tcPr>
            <w:tcW w:w="542" w:type="pct"/>
            <w:tcBorders>
              <w:top w:val="nil"/>
              <w:left w:val="nil"/>
              <w:bottom w:val="nil"/>
              <w:right w:val="nil"/>
            </w:tcBorders>
            <w:shd w:val="clear" w:color="auto" w:fill="FFFFFF"/>
            <w:noWrap/>
            <w:vAlign w:val="center"/>
          </w:tcPr>
          <w:p w14:paraId="5AFF644F">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247</w:t>
            </w:r>
          </w:p>
        </w:tc>
        <w:tc>
          <w:tcPr>
            <w:tcW w:w="557" w:type="pct"/>
            <w:tcBorders>
              <w:top w:val="nil"/>
              <w:left w:val="nil"/>
              <w:bottom w:val="nil"/>
              <w:right w:val="nil"/>
            </w:tcBorders>
            <w:shd w:val="clear" w:color="auto" w:fill="FFFFFF"/>
            <w:noWrap/>
            <w:vAlign w:val="center"/>
          </w:tcPr>
          <w:p w14:paraId="65EB6021">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495</w:t>
            </w:r>
          </w:p>
        </w:tc>
        <w:tc>
          <w:tcPr>
            <w:tcW w:w="451" w:type="pct"/>
            <w:tcBorders>
              <w:top w:val="nil"/>
              <w:left w:val="nil"/>
              <w:bottom w:val="nil"/>
              <w:right w:val="nil"/>
            </w:tcBorders>
            <w:shd w:val="clear" w:color="auto" w:fill="FFFFFF"/>
            <w:vAlign w:val="center"/>
          </w:tcPr>
          <w:p w14:paraId="78B3579C">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296</w:t>
            </w:r>
          </w:p>
        </w:tc>
      </w:tr>
      <w:tr w14:paraId="7C14E033">
        <w:tblPrEx>
          <w:tblCellMar>
            <w:top w:w="0" w:type="dxa"/>
            <w:left w:w="108" w:type="dxa"/>
            <w:bottom w:w="0" w:type="dxa"/>
            <w:right w:w="108" w:type="dxa"/>
          </w:tblCellMar>
        </w:tblPrEx>
        <w:trPr>
          <w:trHeight w:val="141" w:hRule="atLeast"/>
        </w:trPr>
        <w:tc>
          <w:tcPr>
            <w:tcW w:w="636" w:type="pct"/>
            <w:tcBorders>
              <w:top w:val="nil"/>
              <w:left w:val="nil"/>
              <w:bottom w:val="nil"/>
              <w:right w:val="nil"/>
            </w:tcBorders>
            <w:shd w:val="clear" w:color="auto" w:fill="FFFFFF"/>
            <w:noWrap/>
            <w:vAlign w:val="center"/>
          </w:tcPr>
          <w:p w14:paraId="09BC9900">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AJL</w:t>
            </w:r>
          </w:p>
        </w:tc>
        <w:tc>
          <w:tcPr>
            <w:tcW w:w="593" w:type="pct"/>
            <w:tcBorders>
              <w:top w:val="nil"/>
              <w:left w:val="nil"/>
              <w:bottom w:val="nil"/>
              <w:right w:val="nil"/>
            </w:tcBorders>
            <w:shd w:val="clear" w:color="auto" w:fill="FFFFFF"/>
            <w:noWrap/>
            <w:vAlign w:val="center"/>
          </w:tcPr>
          <w:p w14:paraId="26272E03">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56757</w:t>
            </w:r>
          </w:p>
        </w:tc>
        <w:tc>
          <w:tcPr>
            <w:tcW w:w="961" w:type="pct"/>
            <w:tcBorders>
              <w:top w:val="nil"/>
              <w:left w:val="nil"/>
              <w:bottom w:val="nil"/>
              <w:right w:val="nil"/>
            </w:tcBorders>
            <w:shd w:val="clear" w:color="auto" w:fill="FFFFFF"/>
            <w:noWrap/>
            <w:vAlign w:val="center"/>
          </w:tcPr>
          <w:p w14:paraId="1E126B57">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37592</w:t>
            </w:r>
          </w:p>
        </w:tc>
        <w:tc>
          <w:tcPr>
            <w:tcW w:w="657" w:type="pct"/>
            <w:tcBorders>
              <w:top w:val="nil"/>
              <w:left w:val="nil"/>
              <w:bottom w:val="nil"/>
              <w:right w:val="nil"/>
            </w:tcBorders>
            <w:shd w:val="clear" w:color="auto" w:fill="FFFFFF"/>
            <w:noWrap/>
            <w:vAlign w:val="center"/>
          </w:tcPr>
          <w:p w14:paraId="33253A25">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18907039</w:t>
            </w:r>
          </w:p>
        </w:tc>
        <w:tc>
          <w:tcPr>
            <w:tcW w:w="599" w:type="pct"/>
            <w:tcBorders>
              <w:top w:val="nil"/>
              <w:left w:val="nil"/>
              <w:bottom w:val="nil"/>
              <w:right w:val="nil"/>
            </w:tcBorders>
            <w:shd w:val="clear" w:color="auto" w:fill="FFFFFF"/>
            <w:noWrap/>
            <w:vAlign w:val="center"/>
          </w:tcPr>
          <w:p w14:paraId="71FA3EC8">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412.0348</w:t>
            </w:r>
          </w:p>
        </w:tc>
        <w:tc>
          <w:tcPr>
            <w:tcW w:w="542" w:type="pct"/>
            <w:tcBorders>
              <w:top w:val="nil"/>
              <w:left w:val="nil"/>
              <w:bottom w:val="nil"/>
              <w:right w:val="nil"/>
            </w:tcBorders>
            <w:shd w:val="clear" w:color="auto" w:fill="FFFFFF"/>
            <w:noWrap/>
            <w:vAlign w:val="center"/>
          </w:tcPr>
          <w:p w14:paraId="19368C32">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246</w:t>
            </w:r>
          </w:p>
        </w:tc>
        <w:tc>
          <w:tcPr>
            <w:tcW w:w="557" w:type="pct"/>
            <w:tcBorders>
              <w:top w:val="nil"/>
              <w:left w:val="nil"/>
              <w:bottom w:val="nil"/>
              <w:right w:val="nil"/>
            </w:tcBorders>
            <w:shd w:val="clear" w:color="auto" w:fill="FFFFFF"/>
            <w:noWrap/>
            <w:vAlign w:val="center"/>
          </w:tcPr>
          <w:p w14:paraId="68CD396C">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447</w:t>
            </w:r>
          </w:p>
        </w:tc>
        <w:tc>
          <w:tcPr>
            <w:tcW w:w="451" w:type="pct"/>
            <w:tcBorders>
              <w:top w:val="nil"/>
              <w:left w:val="nil"/>
              <w:bottom w:val="nil"/>
              <w:right w:val="nil"/>
            </w:tcBorders>
            <w:shd w:val="clear" w:color="auto" w:fill="FFFFFF"/>
            <w:vAlign w:val="center"/>
          </w:tcPr>
          <w:p w14:paraId="61EE325D">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298</w:t>
            </w:r>
          </w:p>
        </w:tc>
      </w:tr>
      <w:tr w14:paraId="0C7C7E98">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114BD037">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ZS1</w:t>
            </w:r>
          </w:p>
        </w:tc>
        <w:tc>
          <w:tcPr>
            <w:tcW w:w="593" w:type="pct"/>
            <w:tcBorders>
              <w:top w:val="nil"/>
              <w:left w:val="nil"/>
              <w:bottom w:val="nil"/>
              <w:right w:val="nil"/>
            </w:tcBorders>
            <w:shd w:val="clear" w:color="auto" w:fill="FFFFFF"/>
            <w:noWrap/>
            <w:vAlign w:val="center"/>
          </w:tcPr>
          <w:p w14:paraId="02E482BA">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63903</w:t>
            </w:r>
          </w:p>
        </w:tc>
        <w:tc>
          <w:tcPr>
            <w:tcW w:w="961" w:type="pct"/>
            <w:tcBorders>
              <w:top w:val="nil"/>
              <w:left w:val="nil"/>
              <w:bottom w:val="nil"/>
              <w:right w:val="nil"/>
            </w:tcBorders>
            <w:shd w:val="clear" w:color="auto" w:fill="FFFFFF"/>
            <w:noWrap/>
            <w:vAlign w:val="center"/>
          </w:tcPr>
          <w:p w14:paraId="4AE27278">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30913</w:t>
            </w:r>
          </w:p>
        </w:tc>
        <w:tc>
          <w:tcPr>
            <w:tcW w:w="657" w:type="pct"/>
            <w:tcBorders>
              <w:top w:val="nil"/>
              <w:left w:val="nil"/>
              <w:bottom w:val="nil"/>
              <w:right w:val="nil"/>
            </w:tcBorders>
            <w:shd w:val="clear" w:color="auto" w:fill="FFFFFF"/>
            <w:noWrap/>
            <w:vAlign w:val="center"/>
          </w:tcPr>
          <w:p w14:paraId="581C5BEA">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21115263</w:t>
            </w:r>
          </w:p>
        </w:tc>
        <w:tc>
          <w:tcPr>
            <w:tcW w:w="599" w:type="pct"/>
            <w:tcBorders>
              <w:top w:val="nil"/>
              <w:left w:val="nil"/>
              <w:bottom w:val="nil"/>
              <w:right w:val="nil"/>
            </w:tcBorders>
            <w:shd w:val="clear" w:color="auto" w:fill="FFFFFF"/>
            <w:noWrap/>
            <w:vAlign w:val="center"/>
          </w:tcPr>
          <w:p w14:paraId="760FB6A7">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413.3601</w:t>
            </w:r>
          </w:p>
        </w:tc>
        <w:tc>
          <w:tcPr>
            <w:tcW w:w="542" w:type="pct"/>
            <w:tcBorders>
              <w:top w:val="nil"/>
              <w:left w:val="nil"/>
              <w:bottom w:val="nil"/>
              <w:right w:val="nil"/>
            </w:tcBorders>
            <w:shd w:val="clear" w:color="auto" w:fill="FFFFFF"/>
            <w:noWrap/>
            <w:vAlign w:val="center"/>
          </w:tcPr>
          <w:p w14:paraId="6D6E6281">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238</w:t>
            </w:r>
          </w:p>
        </w:tc>
        <w:tc>
          <w:tcPr>
            <w:tcW w:w="557" w:type="pct"/>
            <w:tcBorders>
              <w:top w:val="nil"/>
              <w:left w:val="nil"/>
              <w:bottom w:val="nil"/>
              <w:right w:val="nil"/>
            </w:tcBorders>
            <w:shd w:val="clear" w:color="auto" w:fill="FFFFFF"/>
            <w:noWrap/>
            <w:vAlign w:val="center"/>
          </w:tcPr>
          <w:p w14:paraId="30F1A36D">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466</w:t>
            </w:r>
          </w:p>
        </w:tc>
        <w:tc>
          <w:tcPr>
            <w:tcW w:w="451" w:type="pct"/>
            <w:tcBorders>
              <w:top w:val="nil"/>
              <w:left w:val="nil"/>
              <w:bottom w:val="nil"/>
              <w:right w:val="nil"/>
            </w:tcBorders>
            <w:shd w:val="clear" w:color="auto" w:fill="FFFFFF"/>
            <w:vAlign w:val="center"/>
          </w:tcPr>
          <w:p w14:paraId="2CABCA75">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317</w:t>
            </w:r>
          </w:p>
        </w:tc>
      </w:tr>
      <w:tr w14:paraId="11993E9B">
        <w:trPr>
          <w:trHeight w:val="285" w:hRule="atLeast"/>
        </w:trPr>
        <w:tc>
          <w:tcPr>
            <w:tcW w:w="636" w:type="pct"/>
            <w:tcBorders>
              <w:top w:val="nil"/>
              <w:left w:val="nil"/>
              <w:bottom w:val="nil"/>
              <w:right w:val="nil"/>
            </w:tcBorders>
            <w:shd w:val="clear" w:color="auto" w:fill="FFFFFF"/>
            <w:noWrap/>
            <w:vAlign w:val="center"/>
          </w:tcPr>
          <w:p w14:paraId="53D2F513">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ZS2</w:t>
            </w:r>
          </w:p>
        </w:tc>
        <w:tc>
          <w:tcPr>
            <w:tcW w:w="593" w:type="pct"/>
            <w:tcBorders>
              <w:top w:val="nil"/>
              <w:left w:val="nil"/>
              <w:bottom w:val="nil"/>
              <w:right w:val="nil"/>
            </w:tcBorders>
            <w:shd w:val="clear" w:color="auto" w:fill="FFFFFF"/>
            <w:noWrap/>
            <w:vAlign w:val="center"/>
          </w:tcPr>
          <w:p w14:paraId="5EDFE3C1">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66187</w:t>
            </w:r>
          </w:p>
        </w:tc>
        <w:tc>
          <w:tcPr>
            <w:tcW w:w="961" w:type="pct"/>
            <w:tcBorders>
              <w:top w:val="nil"/>
              <w:left w:val="nil"/>
              <w:bottom w:val="nil"/>
              <w:right w:val="nil"/>
            </w:tcBorders>
            <w:shd w:val="clear" w:color="auto" w:fill="FFFFFF"/>
            <w:noWrap/>
            <w:vAlign w:val="center"/>
          </w:tcPr>
          <w:p w14:paraId="43355F3B">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31202</w:t>
            </w:r>
          </w:p>
        </w:tc>
        <w:tc>
          <w:tcPr>
            <w:tcW w:w="657" w:type="pct"/>
            <w:tcBorders>
              <w:top w:val="nil"/>
              <w:left w:val="nil"/>
              <w:bottom w:val="nil"/>
              <w:right w:val="nil"/>
            </w:tcBorders>
            <w:shd w:val="clear" w:color="auto" w:fill="FFFFFF"/>
            <w:noWrap/>
            <w:vAlign w:val="center"/>
          </w:tcPr>
          <w:p w14:paraId="17345F8D">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22381604</w:t>
            </w:r>
          </w:p>
        </w:tc>
        <w:tc>
          <w:tcPr>
            <w:tcW w:w="599" w:type="pct"/>
            <w:tcBorders>
              <w:top w:val="nil"/>
              <w:left w:val="nil"/>
              <w:bottom w:val="nil"/>
              <w:right w:val="nil"/>
            </w:tcBorders>
            <w:shd w:val="clear" w:color="auto" w:fill="FFFFFF"/>
            <w:noWrap/>
            <w:vAlign w:val="center"/>
          </w:tcPr>
          <w:p w14:paraId="6A2B1E97">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412.9219</w:t>
            </w:r>
          </w:p>
        </w:tc>
        <w:tc>
          <w:tcPr>
            <w:tcW w:w="542" w:type="pct"/>
            <w:tcBorders>
              <w:top w:val="nil"/>
              <w:left w:val="nil"/>
              <w:bottom w:val="nil"/>
              <w:right w:val="nil"/>
            </w:tcBorders>
            <w:shd w:val="clear" w:color="auto" w:fill="FFFFFF"/>
            <w:noWrap/>
            <w:vAlign w:val="center"/>
          </w:tcPr>
          <w:p w14:paraId="4F384DC3">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203</w:t>
            </w:r>
          </w:p>
        </w:tc>
        <w:tc>
          <w:tcPr>
            <w:tcW w:w="557" w:type="pct"/>
            <w:tcBorders>
              <w:top w:val="nil"/>
              <w:left w:val="nil"/>
              <w:bottom w:val="nil"/>
              <w:right w:val="nil"/>
            </w:tcBorders>
            <w:shd w:val="clear" w:color="auto" w:fill="FFFFFF"/>
            <w:noWrap/>
            <w:vAlign w:val="center"/>
          </w:tcPr>
          <w:p w14:paraId="7129AB69">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493</w:t>
            </w:r>
          </w:p>
        </w:tc>
        <w:tc>
          <w:tcPr>
            <w:tcW w:w="451" w:type="pct"/>
            <w:tcBorders>
              <w:top w:val="nil"/>
              <w:left w:val="nil"/>
              <w:bottom w:val="nil"/>
              <w:right w:val="nil"/>
            </w:tcBorders>
            <w:shd w:val="clear" w:color="auto" w:fill="FFFFFF"/>
            <w:vAlign w:val="center"/>
          </w:tcPr>
          <w:p w14:paraId="61E57BC9">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323</w:t>
            </w:r>
          </w:p>
        </w:tc>
      </w:tr>
      <w:tr w14:paraId="768FD3F2">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05CD9D74">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ZSL</w:t>
            </w:r>
          </w:p>
        </w:tc>
        <w:tc>
          <w:tcPr>
            <w:tcW w:w="593" w:type="pct"/>
            <w:tcBorders>
              <w:top w:val="nil"/>
              <w:left w:val="nil"/>
              <w:bottom w:val="nil"/>
              <w:right w:val="nil"/>
            </w:tcBorders>
            <w:shd w:val="clear" w:color="auto" w:fill="FFFFFF"/>
            <w:noWrap/>
            <w:vAlign w:val="center"/>
          </w:tcPr>
          <w:p w14:paraId="27FF264E">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67255</w:t>
            </w:r>
          </w:p>
        </w:tc>
        <w:tc>
          <w:tcPr>
            <w:tcW w:w="961" w:type="pct"/>
            <w:tcBorders>
              <w:top w:val="nil"/>
              <w:left w:val="nil"/>
              <w:bottom w:val="nil"/>
              <w:right w:val="nil"/>
            </w:tcBorders>
            <w:shd w:val="clear" w:color="auto" w:fill="FFFFFF"/>
            <w:noWrap/>
            <w:vAlign w:val="center"/>
          </w:tcPr>
          <w:p w14:paraId="32B38C97">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31531</w:t>
            </w:r>
          </w:p>
        </w:tc>
        <w:tc>
          <w:tcPr>
            <w:tcW w:w="657" w:type="pct"/>
            <w:tcBorders>
              <w:top w:val="nil"/>
              <w:left w:val="nil"/>
              <w:bottom w:val="nil"/>
              <w:right w:val="nil"/>
            </w:tcBorders>
            <w:shd w:val="clear" w:color="auto" w:fill="FFFFFF"/>
            <w:noWrap/>
            <w:vAlign w:val="center"/>
          </w:tcPr>
          <w:p w14:paraId="302C9EE5">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22308207</w:t>
            </w:r>
          </w:p>
        </w:tc>
        <w:tc>
          <w:tcPr>
            <w:tcW w:w="599" w:type="pct"/>
            <w:tcBorders>
              <w:top w:val="nil"/>
              <w:left w:val="nil"/>
              <w:bottom w:val="nil"/>
              <w:right w:val="nil"/>
            </w:tcBorders>
            <w:shd w:val="clear" w:color="auto" w:fill="FFFFFF"/>
            <w:noWrap/>
            <w:vAlign w:val="center"/>
          </w:tcPr>
          <w:p w14:paraId="1A7DFA1C">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413.4518</w:t>
            </w:r>
          </w:p>
        </w:tc>
        <w:tc>
          <w:tcPr>
            <w:tcW w:w="542" w:type="pct"/>
            <w:tcBorders>
              <w:top w:val="nil"/>
              <w:left w:val="nil"/>
              <w:bottom w:val="nil"/>
              <w:right w:val="nil"/>
            </w:tcBorders>
            <w:shd w:val="clear" w:color="auto" w:fill="FFFFFF"/>
            <w:noWrap/>
            <w:vAlign w:val="center"/>
          </w:tcPr>
          <w:p w14:paraId="543B8C06">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231</w:t>
            </w:r>
          </w:p>
        </w:tc>
        <w:tc>
          <w:tcPr>
            <w:tcW w:w="557" w:type="pct"/>
            <w:tcBorders>
              <w:top w:val="nil"/>
              <w:left w:val="nil"/>
              <w:bottom w:val="nil"/>
              <w:right w:val="nil"/>
            </w:tcBorders>
            <w:shd w:val="clear" w:color="auto" w:fill="FFFFFF"/>
            <w:noWrap/>
            <w:vAlign w:val="center"/>
          </w:tcPr>
          <w:p w14:paraId="6066973D">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506</w:t>
            </w:r>
          </w:p>
        </w:tc>
        <w:tc>
          <w:tcPr>
            <w:tcW w:w="451" w:type="pct"/>
            <w:tcBorders>
              <w:top w:val="nil"/>
              <w:left w:val="nil"/>
              <w:bottom w:val="nil"/>
              <w:right w:val="nil"/>
            </w:tcBorders>
            <w:shd w:val="clear" w:color="auto" w:fill="FFFFFF"/>
            <w:vAlign w:val="center"/>
          </w:tcPr>
          <w:p w14:paraId="5E472E6D">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344</w:t>
            </w:r>
          </w:p>
        </w:tc>
      </w:tr>
      <w:tr w14:paraId="59401D77">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0CCCFB8F">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PK1</w:t>
            </w:r>
          </w:p>
        </w:tc>
        <w:tc>
          <w:tcPr>
            <w:tcW w:w="593" w:type="pct"/>
            <w:tcBorders>
              <w:top w:val="nil"/>
              <w:left w:val="nil"/>
              <w:bottom w:val="nil"/>
              <w:right w:val="nil"/>
            </w:tcBorders>
            <w:shd w:val="clear" w:color="auto" w:fill="FFFFFF"/>
            <w:noWrap/>
            <w:vAlign w:val="center"/>
          </w:tcPr>
          <w:p w14:paraId="4004550A">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56720</w:t>
            </w:r>
          </w:p>
        </w:tc>
        <w:tc>
          <w:tcPr>
            <w:tcW w:w="961" w:type="pct"/>
            <w:tcBorders>
              <w:top w:val="nil"/>
              <w:left w:val="nil"/>
              <w:bottom w:val="nil"/>
              <w:right w:val="nil"/>
            </w:tcBorders>
            <w:shd w:val="clear" w:color="auto" w:fill="FFFFFF"/>
            <w:noWrap/>
            <w:vAlign w:val="center"/>
          </w:tcPr>
          <w:p w14:paraId="53A6A9E2">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27515</w:t>
            </w:r>
          </w:p>
        </w:tc>
        <w:tc>
          <w:tcPr>
            <w:tcW w:w="657" w:type="pct"/>
            <w:tcBorders>
              <w:top w:val="nil"/>
              <w:left w:val="nil"/>
              <w:bottom w:val="nil"/>
              <w:right w:val="nil"/>
            </w:tcBorders>
            <w:shd w:val="clear" w:color="auto" w:fill="FFFFFF"/>
            <w:noWrap/>
            <w:vAlign w:val="center"/>
          </w:tcPr>
          <w:p w14:paraId="6DC92EA1">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18759278</w:t>
            </w:r>
          </w:p>
        </w:tc>
        <w:tc>
          <w:tcPr>
            <w:tcW w:w="599" w:type="pct"/>
            <w:tcBorders>
              <w:top w:val="nil"/>
              <w:left w:val="nil"/>
              <w:bottom w:val="nil"/>
              <w:right w:val="nil"/>
            </w:tcBorders>
            <w:shd w:val="clear" w:color="auto" w:fill="FFFFFF"/>
            <w:noWrap/>
            <w:vAlign w:val="center"/>
          </w:tcPr>
          <w:p w14:paraId="1A491610">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413.6646</w:t>
            </w:r>
          </w:p>
        </w:tc>
        <w:tc>
          <w:tcPr>
            <w:tcW w:w="542" w:type="pct"/>
            <w:tcBorders>
              <w:top w:val="nil"/>
              <w:left w:val="nil"/>
              <w:bottom w:val="nil"/>
              <w:right w:val="nil"/>
            </w:tcBorders>
            <w:shd w:val="clear" w:color="auto" w:fill="FFFFFF"/>
            <w:noWrap/>
            <w:vAlign w:val="center"/>
          </w:tcPr>
          <w:p w14:paraId="179DE726">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232</w:t>
            </w:r>
          </w:p>
        </w:tc>
        <w:tc>
          <w:tcPr>
            <w:tcW w:w="557" w:type="pct"/>
            <w:tcBorders>
              <w:top w:val="nil"/>
              <w:left w:val="nil"/>
              <w:bottom w:val="nil"/>
              <w:right w:val="nil"/>
            </w:tcBorders>
            <w:shd w:val="clear" w:color="auto" w:fill="FFFFFF"/>
            <w:noWrap/>
            <w:vAlign w:val="center"/>
          </w:tcPr>
          <w:p w14:paraId="38D1319A">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503</w:t>
            </w:r>
          </w:p>
        </w:tc>
        <w:tc>
          <w:tcPr>
            <w:tcW w:w="451" w:type="pct"/>
            <w:tcBorders>
              <w:top w:val="nil"/>
              <w:left w:val="nil"/>
              <w:bottom w:val="nil"/>
              <w:right w:val="nil"/>
            </w:tcBorders>
            <w:shd w:val="clear" w:color="auto" w:fill="FFFFFF"/>
            <w:vAlign w:val="center"/>
          </w:tcPr>
          <w:p w14:paraId="0641020E">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341</w:t>
            </w:r>
          </w:p>
        </w:tc>
      </w:tr>
      <w:tr w14:paraId="1C8243B2">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4A7E2A52">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PK2</w:t>
            </w:r>
          </w:p>
        </w:tc>
        <w:tc>
          <w:tcPr>
            <w:tcW w:w="593" w:type="pct"/>
            <w:tcBorders>
              <w:top w:val="nil"/>
              <w:left w:val="nil"/>
              <w:bottom w:val="nil"/>
              <w:right w:val="nil"/>
            </w:tcBorders>
            <w:shd w:val="clear" w:color="auto" w:fill="FFFFFF"/>
            <w:noWrap/>
            <w:vAlign w:val="center"/>
          </w:tcPr>
          <w:p w14:paraId="0306475C">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55886</w:t>
            </w:r>
          </w:p>
        </w:tc>
        <w:tc>
          <w:tcPr>
            <w:tcW w:w="961" w:type="pct"/>
            <w:tcBorders>
              <w:top w:val="nil"/>
              <w:left w:val="nil"/>
              <w:bottom w:val="nil"/>
              <w:right w:val="nil"/>
            </w:tcBorders>
            <w:shd w:val="clear" w:color="auto" w:fill="FFFFFF"/>
            <w:noWrap/>
            <w:vAlign w:val="center"/>
          </w:tcPr>
          <w:p w14:paraId="0CA08F5B">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28329</w:t>
            </w:r>
          </w:p>
        </w:tc>
        <w:tc>
          <w:tcPr>
            <w:tcW w:w="657" w:type="pct"/>
            <w:tcBorders>
              <w:top w:val="nil"/>
              <w:left w:val="nil"/>
              <w:bottom w:val="nil"/>
              <w:right w:val="nil"/>
            </w:tcBorders>
            <w:shd w:val="clear" w:color="auto" w:fill="FFFFFF"/>
            <w:noWrap/>
            <w:vAlign w:val="center"/>
          </w:tcPr>
          <w:p w14:paraId="31E49DB3">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18523216</w:t>
            </w:r>
          </w:p>
        </w:tc>
        <w:tc>
          <w:tcPr>
            <w:tcW w:w="599" w:type="pct"/>
            <w:tcBorders>
              <w:top w:val="nil"/>
              <w:left w:val="nil"/>
              <w:bottom w:val="nil"/>
              <w:right w:val="nil"/>
            </w:tcBorders>
            <w:shd w:val="clear" w:color="auto" w:fill="FFFFFF"/>
            <w:noWrap/>
            <w:vAlign w:val="center"/>
          </w:tcPr>
          <w:p w14:paraId="6BB13EF6">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413.5016</w:t>
            </w:r>
          </w:p>
        </w:tc>
        <w:tc>
          <w:tcPr>
            <w:tcW w:w="542" w:type="pct"/>
            <w:tcBorders>
              <w:top w:val="nil"/>
              <w:left w:val="nil"/>
              <w:bottom w:val="nil"/>
              <w:right w:val="nil"/>
            </w:tcBorders>
            <w:shd w:val="clear" w:color="auto" w:fill="FFFFFF"/>
            <w:noWrap/>
            <w:vAlign w:val="center"/>
          </w:tcPr>
          <w:p w14:paraId="0FEF0A8B">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245</w:t>
            </w:r>
          </w:p>
        </w:tc>
        <w:tc>
          <w:tcPr>
            <w:tcW w:w="557" w:type="pct"/>
            <w:tcBorders>
              <w:top w:val="nil"/>
              <w:left w:val="nil"/>
              <w:bottom w:val="nil"/>
              <w:right w:val="nil"/>
            </w:tcBorders>
            <w:shd w:val="clear" w:color="auto" w:fill="FFFFFF"/>
            <w:noWrap/>
            <w:vAlign w:val="center"/>
          </w:tcPr>
          <w:p w14:paraId="7D2F786E">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521</w:t>
            </w:r>
          </w:p>
        </w:tc>
        <w:tc>
          <w:tcPr>
            <w:tcW w:w="451" w:type="pct"/>
            <w:tcBorders>
              <w:top w:val="nil"/>
              <w:left w:val="nil"/>
              <w:bottom w:val="nil"/>
              <w:right w:val="nil"/>
            </w:tcBorders>
            <w:shd w:val="clear" w:color="auto" w:fill="FFFFFF"/>
            <w:vAlign w:val="center"/>
          </w:tcPr>
          <w:p w14:paraId="3C6246CE">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294</w:t>
            </w:r>
          </w:p>
        </w:tc>
      </w:tr>
      <w:tr w14:paraId="148E87B5">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569EDB4D">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PKL</w:t>
            </w:r>
          </w:p>
        </w:tc>
        <w:tc>
          <w:tcPr>
            <w:tcW w:w="593" w:type="pct"/>
            <w:tcBorders>
              <w:top w:val="nil"/>
              <w:left w:val="nil"/>
              <w:bottom w:val="nil"/>
              <w:right w:val="nil"/>
            </w:tcBorders>
            <w:shd w:val="clear" w:color="auto" w:fill="FFFFFF"/>
            <w:noWrap/>
            <w:vAlign w:val="center"/>
          </w:tcPr>
          <w:p w14:paraId="20A17C11">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56823</w:t>
            </w:r>
          </w:p>
        </w:tc>
        <w:tc>
          <w:tcPr>
            <w:tcW w:w="961" w:type="pct"/>
            <w:tcBorders>
              <w:top w:val="nil"/>
              <w:left w:val="nil"/>
              <w:bottom w:val="nil"/>
              <w:right w:val="nil"/>
            </w:tcBorders>
            <w:shd w:val="clear" w:color="auto" w:fill="FFFFFF"/>
            <w:noWrap/>
            <w:vAlign w:val="center"/>
          </w:tcPr>
          <w:p w14:paraId="3E642EF0">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29755</w:t>
            </w:r>
          </w:p>
        </w:tc>
        <w:tc>
          <w:tcPr>
            <w:tcW w:w="657" w:type="pct"/>
            <w:tcBorders>
              <w:top w:val="nil"/>
              <w:left w:val="nil"/>
              <w:bottom w:val="nil"/>
              <w:right w:val="nil"/>
            </w:tcBorders>
            <w:shd w:val="clear" w:color="auto" w:fill="FFFFFF"/>
            <w:noWrap/>
            <w:vAlign w:val="center"/>
          </w:tcPr>
          <w:p w14:paraId="12A87135">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18797485</w:t>
            </w:r>
          </w:p>
        </w:tc>
        <w:tc>
          <w:tcPr>
            <w:tcW w:w="599" w:type="pct"/>
            <w:tcBorders>
              <w:top w:val="nil"/>
              <w:left w:val="nil"/>
              <w:bottom w:val="nil"/>
              <w:right w:val="nil"/>
            </w:tcBorders>
            <w:shd w:val="clear" w:color="auto" w:fill="FFFFFF"/>
            <w:noWrap/>
            <w:vAlign w:val="center"/>
          </w:tcPr>
          <w:p w14:paraId="4FD05460">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412.9137</w:t>
            </w:r>
          </w:p>
        </w:tc>
        <w:tc>
          <w:tcPr>
            <w:tcW w:w="542" w:type="pct"/>
            <w:tcBorders>
              <w:top w:val="nil"/>
              <w:left w:val="nil"/>
              <w:bottom w:val="nil"/>
              <w:right w:val="nil"/>
            </w:tcBorders>
            <w:shd w:val="clear" w:color="auto" w:fill="FFFFFF"/>
            <w:noWrap/>
            <w:vAlign w:val="center"/>
          </w:tcPr>
          <w:p w14:paraId="03329A46">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239</w:t>
            </w:r>
          </w:p>
        </w:tc>
        <w:tc>
          <w:tcPr>
            <w:tcW w:w="557" w:type="pct"/>
            <w:tcBorders>
              <w:top w:val="nil"/>
              <w:left w:val="nil"/>
              <w:bottom w:val="nil"/>
              <w:right w:val="nil"/>
            </w:tcBorders>
            <w:shd w:val="clear" w:color="auto" w:fill="FFFFFF"/>
            <w:noWrap/>
            <w:vAlign w:val="center"/>
          </w:tcPr>
          <w:p w14:paraId="2F9182F1">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449</w:t>
            </w:r>
          </w:p>
        </w:tc>
        <w:tc>
          <w:tcPr>
            <w:tcW w:w="451" w:type="pct"/>
            <w:tcBorders>
              <w:top w:val="nil"/>
              <w:left w:val="nil"/>
              <w:bottom w:val="nil"/>
              <w:right w:val="nil"/>
            </w:tcBorders>
            <w:shd w:val="clear" w:color="auto" w:fill="FFFFFF"/>
            <w:vAlign w:val="center"/>
          </w:tcPr>
          <w:p w14:paraId="4B1576B5">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278</w:t>
            </w:r>
          </w:p>
        </w:tc>
      </w:tr>
      <w:tr w14:paraId="1581E33B">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5B3EA590">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BJ1</w:t>
            </w:r>
          </w:p>
        </w:tc>
        <w:tc>
          <w:tcPr>
            <w:tcW w:w="593" w:type="pct"/>
            <w:tcBorders>
              <w:top w:val="nil"/>
              <w:left w:val="nil"/>
              <w:bottom w:val="nil"/>
              <w:right w:val="nil"/>
            </w:tcBorders>
            <w:shd w:val="clear" w:color="auto" w:fill="FFFFFF"/>
            <w:noWrap/>
            <w:vAlign w:val="center"/>
          </w:tcPr>
          <w:p w14:paraId="7A8C82B9">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65745</w:t>
            </w:r>
          </w:p>
        </w:tc>
        <w:tc>
          <w:tcPr>
            <w:tcW w:w="961" w:type="pct"/>
            <w:tcBorders>
              <w:top w:val="nil"/>
              <w:left w:val="nil"/>
              <w:bottom w:val="nil"/>
              <w:right w:val="nil"/>
            </w:tcBorders>
            <w:shd w:val="clear" w:color="auto" w:fill="FFFFFF"/>
            <w:noWrap/>
            <w:vAlign w:val="center"/>
          </w:tcPr>
          <w:p w14:paraId="71B07F03">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31555</w:t>
            </w:r>
          </w:p>
        </w:tc>
        <w:tc>
          <w:tcPr>
            <w:tcW w:w="657" w:type="pct"/>
            <w:tcBorders>
              <w:top w:val="nil"/>
              <w:left w:val="nil"/>
              <w:bottom w:val="nil"/>
              <w:right w:val="nil"/>
            </w:tcBorders>
            <w:shd w:val="clear" w:color="auto" w:fill="FFFFFF"/>
            <w:noWrap/>
            <w:vAlign w:val="center"/>
          </w:tcPr>
          <w:p w14:paraId="188DC349">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22048547</w:t>
            </w:r>
          </w:p>
        </w:tc>
        <w:tc>
          <w:tcPr>
            <w:tcW w:w="599" w:type="pct"/>
            <w:tcBorders>
              <w:top w:val="nil"/>
              <w:left w:val="nil"/>
              <w:bottom w:val="nil"/>
              <w:right w:val="nil"/>
            </w:tcBorders>
            <w:shd w:val="clear" w:color="auto" w:fill="FFFFFF"/>
            <w:noWrap/>
            <w:vAlign w:val="center"/>
          </w:tcPr>
          <w:p w14:paraId="1C1990B0">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413.2579</w:t>
            </w:r>
          </w:p>
        </w:tc>
        <w:tc>
          <w:tcPr>
            <w:tcW w:w="542" w:type="pct"/>
            <w:tcBorders>
              <w:top w:val="nil"/>
              <w:left w:val="nil"/>
              <w:bottom w:val="nil"/>
              <w:right w:val="nil"/>
            </w:tcBorders>
            <w:shd w:val="clear" w:color="auto" w:fill="FFFFFF"/>
            <w:noWrap/>
            <w:vAlign w:val="center"/>
          </w:tcPr>
          <w:p w14:paraId="4D7B7FE4">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203</w:t>
            </w:r>
          </w:p>
        </w:tc>
        <w:tc>
          <w:tcPr>
            <w:tcW w:w="557" w:type="pct"/>
            <w:tcBorders>
              <w:top w:val="nil"/>
              <w:left w:val="nil"/>
              <w:bottom w:val="nil"/>
              <w:right w:val="nil"/>
            </w:tcBorders>
            <w:shd w:val="clear" w:color="auto" w:fill="FFFFFF"/>
            <w:noWrap/>
            <w:vAlign w:val="center"/>
          </w:tcPr>
          <w:p w14:paraId="465C7654">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525</w:t>
            </w:r>
          </w:p>
        </w:tc>
        <w:tc>
          <w:tcPr>
            <w:tcW w:w="451" w:type="pct"/>
            <w:tcBorders>
              <w:top w:val="nil"/>
              <w:left w:val="nil"/>
              <w:bottom w:val="nil"/>
              <w:right w:val="nil"/>
            </w:tcBorders>
            <w:shd w:val="clear" w:color="auto" w:fill="FFFFFF"/>
            <w:vAlign w:val="center"/>
          </w:tcPr>
          <w:p w14:paraId="2E12A76C">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283</w:t>
            </w:r>
          </w:p>
        </w:tc>
      </w:tr>
      <w:tr w14:paraId="0B9B0829">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50C71615">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BJ3</w:t>
            </w:r>
          </w:p>
        </w:tc>
        <w:tc>
          <w:tcPr>
            <w:tcW w:w="593" w:type="pct"/>
            <w:tcBorders>
              <w:top w:val="nil"/>
              <w:left w:val="nil"/>
              <w:bottom w:val="nil"/>
              <w:right w:val="nil"/>
            </w:tcBorders>
            <w:shd w:val="clear" w:color="auto" w:fill="FFFFFF"/>
            <w:noWrap/>
            <w:vAlign w:val="center"/>
          </w:tcPr>
          <w:p w14:paraId="7EB00E64">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65201</w:t>
            </w:r>
          </w:p>
        </w:tc>
        <w:tc>
          <w:tcPr>
            <w:tcW w:w="961" w:type="pct"/>
            <w:tcBorders>
              <w:top w:val="nil"/>
              <w:left w:val="nil"/>
              <w:bottom w:val="nil"/>
              <w:right w:val="nil"/>
            </w:tcBorders>
            <w:shd w:val="clear" w:color="auto" w:fill="FFFFFF"/>
            <w:noWrap/>
            <w:vAlign w:val="center"/>
          </w:tcPr>
          <w:p w14:paraId="311CC3C6">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28141</w:t>
            </w:r>
          </w:p>
        </w:tc>
        <w:tc>
          <w:tcPr>
            <w:tcW w:w="657" w:type="pct"/>
            <w:tcBorders>
              <w:top w:val="nil"/>
              <w:left w:val="nil"/>
              <w:bottom w:val="nil"/>
              <w:right w:val="nil"/>
            </w:tcBorders>
            <w:shd w:val="clear" w:color="auto" w:fill="FFFFFF"/>
            <w:noWrap/>
            <w:vAlign w:val="center"/>
          </w:tcPr>
          <w:p w14:paraId="337A35B4">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22407717</w:t>
            </w:r>
          </w:p>
        </w:tc>
        <w:tc>
          <w:tcPr>
            <w:tcW w:w="599" w:type="pct"/>
            <w:tcBorders>
              <w:top w:val="nil"/>
              <w:left w:val="nil"/>
              <w:bottom w:val="nil"/>
              <w:right w:val="nil"/>
            </w:tcBorders>
            <w:shd w:val="clear" w:color="auto" w:fill="FFFFFF"/>
            <w:noWrap/>
            <w:vAlign w:val="center"/>
          </w:tcPr>
          <w:p w14:paraId="4FD484F8">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414.6429</w:t>
            </w:r>
          </w:p>
        </w:tc>
        <w:tc>
          <w:tcPr>
            <w:tcW w:w="542" w:type="pct"/>
            <w:tcBorders>
              <w:top w:val="nil"/>
              <w:left w:val="nil"/>
              <w:bottom w:val="nil"/>
              <w:right w:val="nil"/>
            </w:tcBorders>
            <w:shd w:val="clear" w:color="auto" w:fill="FFFFFF"/>
            <w:noWrap/>
            <w:vAlign w:val="center"/>
          </w:tcPr>
          <w:p w14:paraId="6E5DB9AB">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203</w:t>
            </w:r>
          </w:p>
        </w:tc>
        <w:tc>
          <w:tcPr>
            <w:tcW w:w="557" w:type="pct"/>
            <w:tcBorders>
              <w:top w:val="nil"/>
              <w:left w:val="nil"/>
              <w:bottom w:val="nil"/>
              <w:right w:val="nil"/>
            </w:tcBorders>
            <w:shd w:val="clear" w:color="auto" w:fill="FFFFFF"/>
            <w:noWrap/>
            <w:vAlign w:val="center"/>
          </w:tcPr>
          <w:p w14:paraId="3DBA04FC">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508</w:t>
            </w:r>
          </w:p>
        </w:tc>
        <w:tc>
          <w:tcPr>
            <w:tcW w:w="451" w:type="pct"/>
            <w:tcBorders>
              <w:top w:val="nil"/>
              <w:left w:val="nil"/>
              <w:bottom w:val="nil"/>
              <w:right w:val="nil"/>
            </w:tcBorders>
            <w:shd w:val="clear" w:color="auto" w:fill="FFFFFF"/>
            <w:vAlign w:val="center"/>
          </w:tcPr>
          <w:p w14:paraId="561E78E0">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338</w:t>
            </w:r>
          </w:p>
        </w:tc>
      </w:tr>
      <w:tr w14:paraId="67149780">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27C33A60">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BJL</w:t>
            </w:r>
          </w:p>
        </w:tc>
        <w:tc>
          <w:tcPr>
            <w:tcW w:w="593" w:type="pct"/>
            <w:tcBorders>
              <w:top w:val="nil"/>
              <w:left w:val="nil"/>
              <w:bottom w:val="nil"/>
              <w:right w:val="nil"/>
            </w:tcBorders>
            <w:shd w:val="clear" w:color="auto" w:fill="FFFFFF"/>
            <w:noWrap/>
            <w:vAlign w:val="center"/>
          </w:tcPr>
          <w:p w14:paraId="11CE0622">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88430</w:t>
            </w:r>
          </w:p>
        </w:tc>
        <w:tc>
          <w:tcPr>
            <w:tcW w:w="961" w:type="pct"/>
            <w:tcBorders>
              <w:top w:val="nil"/>
              <w:left w:val="nil"/>
              <w:bottom w:val="nil"/>
              <w:right w:val="nil"/>
            </w:tcBorders>
            <w:shd w:val="clear" w:color="auto" w:fill="FFFFFF"/>
            <w:noWrap/>
            <w:vAlign w:val="center"/>
          </w:tcPr>
          <w:p w14:paraId="18E3EA6D">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38355</w:t>
            </w:r>
          </w:p>
        </w:tc>
        <w:tc>
          <w:tcPr>
            <w:tcW w:w="657" w:type="pct"/>
            <w:tcBorders>
              <w:top w:val="nil"/>
              <w:left w:val="nil"/>
              <w:bottom w:val="nil"/>
              <w:right w:val="nil"/>
            </w:tcBorders>
            <w:shd w:val="clear" w:color="auto" w:fill="FFFFFF"/>
            <w:noWrap/>
            <w:vAlign w:val="center"/>
          </w:tcPr>
          <w:p w14:paraId="5DF30756">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29266668</w:t>
            </w:r>
          </w:p>
        </w:tc>
        <w:tc>
          <w:tcPr>
            <w:tcW w:w="599" w:type="pct"/>
            <w:tcBorders>
              <w:top w:val="nil"/>
              <w:left w:val="nil"/>
              <w:bottom w:val="nil"/>
              <w:right w:val="nil"/>
            </w:tcBorders>
            <w:shd w:val="clear" w:color="auto" w:fill="FFFFFF"/>
            <w:noWrap/>
            <w:vAlign w:val="center"/>
          </w:tcPr>
          <w:p w14:paraId="003FB794">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413.8445</w:t>
            </w:r>
          </w:p>
        </w:tc>
        <w:tc>
          <w:tcPr>
            <w:tcW w:w="542" w:type="pct"/>
            <w:tcBorders>
              <w:top w:val="nil"/>
              <w:left w:val="nil"/>
              <w:bottom w:val="nil"/>
              <w:right w:val="nil"/>
            </w:tcBorders>
            <w:shd w:val="clear" w:color="auto" w:fill="FFFFFF"/>
            <w:noWrap/>
            <w:vAlign w:val="center"/>
          </w:tcPr>
          <w:p w14:paraId="0CEFB626">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232</w:t>
            </w:r>
          </w:p>
        </w:tc>
        <w:tc>
          <w:tcPr>
            <w:tcW w:w="557" w:type="pct"/>
            <w:tcBorders>
              <w:top w:val="nil"/>
              <w:left w:val="nil"/>
              <w:bottom w:val="nil"/>
              <w:right w:val="nil"/>
            </w:tcBorders>
            <w:shd w:val="clear" w:color="auto" w:fill="FFFFFF"/>
            <w:noWrap/>
            <w:vAlign w:val="center"/>
          </w:tcPr>
          <w:p w14:paraId="1416BFD6">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482</w:t>
            </w:r>
          </w:p>
        </w:tc>
        <w:tc>
          <w:tcPr>
            <w:tcW w:w="451" w:type="pct"/>
            <w:tcBorders>
              <w:top w:val="nil"/>
              <w:left w:val="nil"/>
              <w:bottom w:val="nil"/>
              <w:right w:val="nil"/>
            </w:tcBorders>
            <w:shd w:val="clear" w:color="auto" w:fill="FFFFFF"/>
            <w:vAlign w:val="center"/>
          </w:tcPr>
          <w:p w14:paraId="09443C8A">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334</w:t>
            </w:r>
          </w:p>
        </w:tc>
      </w:tr>
      <w:tr w14:paraId="280084C2">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3541AB54">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DA2</w:t>
            </w:r>
          </w:p>
        </w:tc>
        <w:tc>
          <w:tcPr>
            <w:tcW w:w="593" w:type="pct"/>
            <w:tcBorders>
              <w:top w:val="nil"/>
              <w:left w:val="nil"/>
              <w:bottom w:val="nil"/>
              <w:right w:val="nil"/>
            </w:tcBorders>
            <w:shd w:val="clear" w:color="auto" w:fill="FFFFFF"/>
            <w:noWrap/>
            <w:vAlign w:val="center"/>
          </w:tcPr>
          <w:p w14:paraId="5A774028">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59145</w:t>
            </w:r>
          </w:p>
        </w:tc>
        <w:tc>
          <w:tcPr>
            <w:tcW w:w="961" w:type="pct"/>
            <w:tcBorders>
              <w:top w:val="nil"/>
              <w:left w:val="nil"/>
              <w:bottom w:val="nil"/>
              <w:right w:val="nil"/>
            </w:tcBorders>
            <w:shd w:val="clear" w:color="auto" w:fill="FFFFFF"/>
            <w:noWrap/>
            <w:vAlign w:val="center"/>
          </w:tcPr>
          <w:p w14:paraId="29EA512F">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26554</w:t>
            </w:r>
          </w:p>
        </w:tc>
        <w:tc>
          <w:tcPr>
            <w:tcW w:w="657" w:type="pct"/>
            <w:tcBorders>
              <w:top w:val="nil"/>
              <w:left w:val="nil"/>
              <w:bottom w:val="nil"/>
              <w:right w:val="nil"/>
            </w:tcBorders>
            <w:shd w:val="clear" w:color="auto" w:fill="FFFFFF"/>
            <w:noWrap/>
            <w:vAlign w:val="center"/>
          </w:tcPr>
          <w:p w14:paraId="778E1A95">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19864484</w:t>
            </w:r>
          </w:p>
        </w:tc>
        <w:tc>
          <w:tcPr>
            <w:tcW w:w="599" w:type="pct"/>
            <w:tcBorders>
              <w:top w:val="nil"/>
              <w:left w:val="nil"/>
              <w:bottom w:val="nil"/>
              <w:right w:val="nil"/>
            </w:tcBorders>
            <w:shd w:val="clear" w:color="auto" w:fill="FFFFFF"/>
            <w:noWrap/>
            <w:vAlign w:val="center"/>
          </w:tcPr>
          <w:p w14:paraId="5C54C102">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413.344</w:t>
            </w:r>
          </w:p>
        </w:tc>
        <w:tc>
          <w:tcPr>
            <w:tcW w:w="542" w:type="pct"/>
            <w:tcBorders>
              <w:top w:val="nil"/>
              <w:left w:val="nil"/>
              <w:bottom w:val="nil"/>
              <w:right w:val="nil"/>
            </w:tcBorders>
            <w:shd w:val="clear" w:color="auto" w:fill="FFFFFF"/>
            <w:noWrap/>
            <w:vAlign w:val="center"/>
          </w:tcPr>
          <w:p w14:paraId="43140223">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245</w:t>
            </w:r>
          </w:p>
        </w:tc>
        <w:tc>
          <w:tcPr>
            <w:tcW w:w="557" w:type="pct"/>
            <w:tcBorders>
              <w:top w:val="nil"/>
              <w:left w:val="nil"/>
              <w:bottom w:val="nil"/>
              <w:right w:val="nil"/>
            </w:tcBorders>
            <w:shd w:val="clear" w:color="auto" w:fill="FFFFFF"/>
            <w:noWrap/>
            <w:vAlign w:val="center"/>
          </w:tcPr>
          <w:p w14:paraId="2E223074">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477</w:t>
            </w:r>
          </w:p>
        </w:tc>
        <w:tc>
          <w:tcPr>
            <w:tcW w:w="451" w:type="pct"/>
            <w:tcBorders>
              <w:top w:val="nil"/>
              <w:left w:val="nil"/>
              <w:bottom w:val="nil"/>
              <w:right w:val="nil"/>
            </w:tcBorders>
            <w:shd w:val="clear" w:color="auto" w:fill="FFFFFF"/>
            <w:vAlign w:val="center"/>
          </w:tcPr>
          <w:p w14:paraId="3A688DF1">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241</w:t>
            </w:r>
          </w:p>
        </w:tc>
      </w:tr>
      <w:tr w14:paraId="45781535">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203FE70B">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DA3</w:t>
            </w:r>
          </w:p>
        </w:tc>
        <w:tc>
          <w:tcPr>
            <w:tcW w:w="593" w:type="pct"/>
            <w:tcBorders>
              <w:top w:val="nil"/>
              <w:left w:val="nil"/>
              <w:bottom w:val="nil"/>
              <w:right w:val="nil"/>
            </w:tcBorders>
            <w:shd w:val="clear" w:color="auto" w:fill="FFFFFF"/>
            <w:noWrap/>
            <w:vAlign w:val="center"/>
          </w:tcPr>
          <w:p w14:paraId="6DBFAF92">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58734</w:t>
            </w:r>
          </w:p>
        </w:tc>
        <w:tc>
          <w:tcPr>
            <w:tcW w:w="961" w:type="pct"/>
            <w:tcBorders>
              <w:top w:val="nil"/>
              <w:left w:val="nil"/>
              <w:bottom w:val="nil"/>
              <w:right w:val="nil"/>
            </w:tcBorders>
            <w:shd w:val="clear" w:color="auto" w:fill="FFFFFF"/>
            <w:noWrap/>
            <w:vAlign w:val="center"/>
          </w:tcPr>
          <w:p w14:paraId="6EBDA93C">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30279</w:t>
            </w:r>
          </w:p>
        </w:tc>
        <w:tc>
          <w:tcPr>
            <w:tcW w:w="657" w:type="pct"/>
            <w:tcBorders>
              <w:top w:val="nil"/>
              <w:left w:val="nil"/>
              <w:bottom w:val="nil"/>
              <w:right w:val="nil"/>
            </w:tcBorders>
            <w:shd w:val="clear" w:color="auto" w:fill="FFFFFF"/>
            <w:noWrap/>
            <w:vAlign w:val="center"/>
          </w:tcPr>
          <w:p w14:paraId="4108214D">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20034152</w:t>
            </w:r>
          </w:p>
        </w:tc>
        <w:tc>
          <w:tcPr>
            <w:tcW w:w="599" w:type="pct"/>
            <w:tcBorders>
              <w:top w:val="nil"/>
              <w:left w:val="nil"/>
              <w:bottom w:val="nil"/>
              <w:right w:val="nil"/>
            </w:tcBorders>
            <w:shd w:val="clear" w:color="auto" w:fill="FFFFFF"/>
            <w:noWrap/>
            <w:vAlign w:val="center"/>
          </w:tcPr>
          <w:p w14:paraId="55ECCE74">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412.6074</w:t>
            </w:r>
          </w:p>
        </w:tc>
        <w:tc>
          <w:tcPr>
            <w:tcW w:w="542" w:type="pct"/>
            <w:tcBorders>
              <w:top w:val="nil"/>
              <w:left w:val="nil"/>
              <w:bottom w:val="nil"/>
              <w:right w:val="nil"/>
            </w:tcBorders>
            <w:shd w:val="clear" w:color="auto" w:fill="FFFFFF"/>
            <w:noWrap/>
            <w:vAlign w:val="center"/>
          </w:tcPr>
          <w:p w14:paraId="4AEBADE6">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241</w:t>
            </w:r>
          </w:p>
        </w:tc>
        <w:tc>
          <w:tcPr>
            <w:tcW w:w="557" w:type="pct"/>
            <w:tcBorders>
              <w:top w:val="nil"/>
              <w:left w:val="nil"/>
              <w:bottom w:val="nil"/>
              <w:right w:val="nil"/>
            </w:tcBorders>
            <w:shd w:val="clear" w:color="auto" w:fill="FFFFFF"/>
            <w:noWrap/>
            <w:vAlign w:val="center"/>
          </w:tcPr>
          <w:p w14:paraId="27760690">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453</w:t>
            </w:r>
          </w:p>
        </w:tc>
        <w:tc>
          <w:tcPr>
            <w:tcW w:w="451" w:type="pct"/>
            <w:tcBorders>
              <w:top w:val="nil"/>
              <w:left w:val="nil"/>
              <w:bottom w:val="nil"/>
              <w:right w:val="nil"/>
            </w:tcBorders>
            <w:shd w:val="clear" w:color="auto" w:fill="FFFFFF"/>
            <w:vAlign w:val="center"/>
          </w:tcPr>
          <w:p w14:paraId="3981B5ED">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218</w:t>
            </w:r>
          </w:p>
        </w:tc>
      </w:tr>
      <w:tr w14:paraId="11EE9769">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6E5271ED">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BH</w:t>
            </w:r>
          </w:p>
        </w:tc>
        <w:tc>
          <w:tcPr>
            <w:tcW w:w="593" w:type="pct"/>
            <w:tcBorders>
              <w:top w:val="nil"/>
              <w:left w:val="nil"/>
              <w:bottom w:val="nil"/>
              <w:right w:val="nil"/>
            </w:tcBorders>
            <w:shd w:val="clear" w:color="auto" w:fill="FFFFFF"/>
            <w:noWrap/>
            <w:vAlign w:val="center"/>
          </w:tcPr>
          <w:p w14:paraId="7E65EC41">
            <w:pPr>
              <w:widowControl/>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54123</w:t>
            </w:r>
          </w:p>
        </w:tc>
        <w:tc>
          <w:tcPr>
            <w:tcW w:w="961" w:type="pct"/>
            <w:tcBorders>
              <w:top w:val="nil"/>
              <w:left w:val="nil"/>
              <w:bottom w:val="nil"/>
              <w:right w:val="nil"/>
            </w:tcBorders>
            <w:shd w:val="clear" w:color="auto" w:fill="FFFFFF"/>
            <w:noWrap/>
            <w:vAlign w:val="center"/>
          </w:tcPr>
          <w:p w14:paraId="6B5FBA19">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26174</w:t>
            </w:r>
          </w:p>
        </w:tc>
        <w:tc>
          <w:tcPr>
            <w:tcW w:w="657" w:type="pct"/>
            <w:tcBorders>
              <w:top w:val="nil"/>
              <w:left w:val="nil"/>
              <w:bottom w:val="nil"/>
              <w:right w:val="nil"/>
            </w:tcBorders>
            <w:shd w:val="clear" w:color="auto" w:fill="FFFFFF"/>
            <w:noWrap/>
            <w:vAlign w:val="center"/>
          </w:tcPr>
          <w:p w14:paraId="114BAB02">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18140752</w:t>
            </w:r>
          </w:p>
        </w:tc>
        <w:tc>
          <w:tcPr>
            <w:tcW w:w="599" w:type="pct"/>
            <w:tcBorders>
              <w:top w:val="nil"/>
              <w:left w:val="nil"/>
              <w:bottom w:val="nil"/>
              <w:right w:val="nil"/>
            </w:tcBorders>
            <w:shd w:val="clear" w:color="auto" w:fill="FFFFFF"/>
            <w:noWrap/>
            <w:vAlign w:val="center"/>
          </w:tcPr>
          <w:p w14:paraId="0C01F9AA">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414.4468</w:t>
            </w:r>
          </w:p>
        </w:tc>
        <w:tc>
          <w:tcPr>
            <w:tcW w:w="542" w:type="pct"/>
            <w:tcBorders>
              <w:top w:val="nil"/>
              <w:left w:val="nil"/>
              <w:bottom w:val="nil"/>
              <w:right w:val="nil"/>
            </w:tcBorders>
            <w:shd w:val="clear" w:color="auto" w:fill="FFFFFF"/>
            <w:noWrap/>
            <w:vAlign w:val="center"/>
          </w:tcPr>
          <w:p w14:paraId="159EB38B">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246</w:t>
            </w:r>
          </w:p>
        </w:tc>
        <w:tc>
          <w:tcPr>
            <w:tcW w:w="557" w:type="pct"/>
            <w:tcBorders>
              <w:top w:val="nil"/>
              <w:left w:val="nil"/>
              <w:bottom w:val="nil"/>
              <w:right w:val="nil"/>
            </w:tcBorders>
            <w:shd w:val="clear" w:color="auto" w:fill="FFFFFF"/>
            <w:noWrap/>
            <w:vAlign w:val="center"/>
          </w:tcPr>
          <w:p w14:paraId="119A065D">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523</w:t>
            </w:r>
          </w:p>
        </w:tc>
        <w:tc>
          <w:tcPr>
            <w:tcW w:w="451" w:type="pct"/>
            <w:tcBorders>
              <w:top w:val="nil"/>
              <w:left w:val="nil"/>
              <w:bottom w:val="nil"/>
              <w:right w:val="nil"/>
            </w:tcBorders>
            <w:shd w:val="clear" w:color="auto" w:fill="FFFFFF"/>
            <w:vAlign w:val="center"/>
          </w:tcPr>
          <w:p w14:paraId="7D7EBE84">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358</w:t>
            </w:r>
          </w:p>
        </w:tc>
      </w:tr>
      <w:tr w14:paraId="1264F0A2">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1EB63D63">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GPL</w:t>
            </w:r>
          </w:p>
        </w:tc>
        <w:tc>
          <w:tcPr>
            <w:tcW w:w="593" w:type="pct"/>
            <w:tcBorders>
              <w:top w:val="nil"/>
              <w:left w:val="nil"/>
              <w:bottom w:val="nil"/>
              <w:right w:val="nil"/>
            </w:tcBorders>
            <w:shd w:val="clear" w:color="auto" w:fill="FFFFFF"/>
            <w:noWrap/>
            <w:vAlign w:val="center"/>
          </w:tcPr>
          <w:p w14:paraId="4D50FEF6">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52782</w:t>
            </w:r>
          </w:p>
        </w:tc>
        <w:tc>
          <w:tcPr>
            <w:tcW w:w="961" w:type="pct"/>
            <w:tcBorders>
              <w:top w:val="nil"/>
              <w:left w:val="nil"/>
              <w:bottom w:val="nil"/>
              <w:right w:val="nil"/>
            </w:tcBorders>
            <w:shd w:val="clear" w:color="auto" w:fill="FFFFFF"/>
            <w:noWrap/>
            <w:vAlign w:val="center"/>
          </w:tcPr>
          <w:p w14:paraId="7BE1D119">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28684</w:t>
            </w:r>
          </w:p>
        </w:tc>
        <w:tc>
          <w:tcPr>
            <w:tcW w:w="657" w:type="pct"/>
            <w:tcBorders>
              <w:top w:val="nil"/>
              <w:left w:val="nil"/>
              <w:bottom w:val="nil"/>
              <w:right w:val="nil"/>
            </w:tcBorders>
            <w:shd w:val="clear" w:color="auto" w:fill="FFFFFF"/>
            <w:noWrap/>
            <w:vAlign w:val="center"/>
          </w:tcPr>
          <w:p w14:paraId="1D0FCF15">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17511193</w:t>
            </w:r>
          </w:p>
        </w:tc>
        <w:tc>
          <w:tcPr>
            <w:tcW w:w="599" w:type="pct"/>
            <w:tcBorders>
              <w:top w:val="nil"/>
              <w:left w:val="nil"/>
              <w:bottom w:val="nil"/>
              <w:right w:val="nil"/>
            </w:tcBorders>
            <w:shd w:val="clear" w:color="auto" w:fill="FFFFFF"/>
            <w:noWrap/>
            <w:vAlign w:val="center"/>
          </w:tcPr>
          <w:p w14:paraId="3856A52F">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412.4065</w:t>
            </w:r>
          </w:p>
        </w:tc>
        <w:tc>
          <w:tcPr>
            <w:tcW w:w="542" w:type="pct"/>
            <w:tcBorders>
              <w:top w:val="nil"/>
              <w:left w:val="nil"/>
              <w:bottom w:val="nil"/>
              <w:right w:val="nil"/>
            </w:tcBorders>
            <w:shd w:val="clear" w:color="auto" w:fill="FFFFFF"/>
            <w:noWrap/>
            <w:vAlign w:val="center"/>
          </w:tcPr>
          <w:p w14:paraId="4E7CFFD8">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262</w:t>
            </w:r>
          </w:p>
        </w:tc>
        <w:tc>
          <w:tcPr>
            <w:tcW w:w="557" w:type="pct"/>
            <w:tcBorders>
              <w:top w:val="nil"/>
              <w:left w:val="nil"/>
              <w:bottom w:val="nil"/>
              <w:right w:val="nil"/>
            </w:tcBorders>
            <w:shd w:val="clear" w:color="auto" w:fill="FFFFFF"/>
            <w:noWrap/>
            <w:vAlign w:val="center"/>
          </w:tcPr>
          <w:p w14:paraId="7F70C758">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466</w:t>
            </w:r>
          </w:p>
        </w:tc>
        <w:tc>
          <w:tcPr>
            <w:tcW w:w="451" w:type="pct"/>
            <w:tcBorders>
              <w:top w:val="nil"/>
              <w:left w:val="nil"/>
              <w:bottom w:val="nil"/>
              <w:right w:val="nil"/>
            </w:tcBorders>
            <w:shd w:val="clear" w:color="auto" w:fill="FFFFFF"/>
            <w:vAlign w:val="center"/>
          </w:tcPr>
          <w:p w14:paraId="334D650C">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387</w:t>
            </w:r>
          </w:p>
        </w:tc>
      </w:tr>
      <w:tr w14:paraId="260A0BBC">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42999C2E">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QZL</w:t>
            </w:r>
          </w:p>
        </w:tc>
        <w:tc>
          <w:tcPr>
            <w:tcW w:w="593" w:type="pct"/>
            <w:tcBorders>
              <w:top w:val="nil"/>
              <w:left w:val="nil"/>
              <w:bottom w:val="nil"/>
              <w:right w:val="nil"/>
            </w:tcBorders>
            <w:shd w:val="clear" w:color="auto" w:fill="FFFFFF"/>
            <w:noWrap/>
            <w:vAlign w:val="center"/>
          </w:tcPr>
          <w:p w14:paraId="72B78991">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56552</w:t>
            </w:r>
          </w:p>
        </w:tc>
        <w:tc>
          <w:tcPr>
            <w:tcW w:w="961" w:type="pct"/>
            <w:tcBorders>
              <w:top w:val="nil"/>
              <w:left w:val="nil"/>
              <w:bottom w:val="nil"/>
              <w:right w:val="nil"/>
            </w:tcBorders>
            <w:shd w:val="clear" w:color="auto" w:fill="FFFFFF"/>
            <w:noWrap/>
            <w:vAlign w:val="center"/>
          </w:tcPr>
          <w:p w14:paraId="6C5BE32E">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30364</w:t>
            </w:r>
          </w:p>
        </w:tc>
        <w:tc>
          <w:tcPr>
            <w:tcW w:w="657" w:type="pct"/>
            <w:tcBorders>
              <w:top w:val="nil"/>
              <w:left w:val="nil"/>
              <w:bottom w:val="nil"/>
              <w:right w:val="nil"/>
            </w:tcBorders>
            <w:shd w:val="clear" w:color="auto" w:fill="FFFFFF"/>
            <w:noWrap/>
            <w:vAlign w:val="center"/>
          </w:tcPr>
          <w:p w14:paraId="77B65BAD">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18567857</w:t>
            </w:r>
          </w:p>
        </w:tc>
        <w:tc>
          <w:tcPr>
            <w:tcW w:w="599" w:type="pct"/>
            <w:tcBorders>
              <w:top w:val="nil"/>
              <w:left w:val="nil"/>
              <w:bottom w:val="nil"/>
              <w:right w:val="nil"/>
            </w:tcBorders>
            <w:shd w:val="clear" w:color="auto" w:fill="FFFFFF"/>
            <w:noWrap/>
            <w:vAlign w:val="center"/>
          </w:tcPr>
          <w:p w14:paraId="40D04638">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414.2207</w:t>
            </w:r>
          </w:p>
        </w:tc>
        <w:tc>
          <w:tcPr>
            <w:tcW w:w="542" w:type="pct"/>
            <w:tcBorders>
              <w:top w:val="nil"/>
              <w:left w:val="nil"/>
              <w:bottom w:val="nil"/>
              <w:right w:val="nil"/>
            </w:tcBorders>
            <w:shd w:val="clear" w:color="auto" w:fill="FFFFFF"/>
            <w:noWrap/>
            <w:vAlign w:val="center"/>
          </w:tcPr>
          <w:p w14:paraId="1ECEFE58">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230</w:t>
            </w:r>
          </w:p>
        </w:tc>
        <w:tc>
          <w:tcPr>
            <w:tcW w:w="557" w:type="pct"/>
            <w:tcBorders>
              <w:top w:val="nil"/>
              <w:left w:val="nil"/>
              <w:bottom w:val="nil"/>
              <w:right w:val="nil"/>
            </w:tcBorders>
            <w:shd w:val="clear" w:color="auto" w:fill="FFFFFF"/>
            <w:noWrap/>
            <w:vAlign w:val="center"/>
          </w:tcPr>
          <w:p w14:paraId="60042ADB">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525</w:t>
            </w:r>
          </w:p>
        </w:tc>
        <w:tc>
          <w:tcPr>
            <w:tcW w:w="451" w:type="pct"/>
            <w:tcBorders>
              <w:top w:val="nil"/>
              <w:left w:val="nil"/>
              <w:bottom w:val="nil"/>
              <w:right w:val="nil"/>
            </w:tcBorders>
            <w:shd w:val="clear" w:color="auto" w:fill="FFFFFF"/>
            <w:vAlign w:val="center"/>
          </w:tcPr>
          <w:p w14:paraId="34895AD8">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356</w:t>
            </w:r>
          </w:p>
        </w:tc>
      </w:tr>
      <w:tr w14:paraId="76734EEF">
        <w:tblPrEx>
          <w:tblCellMar>
            <w:top w:w="0" w:type="dxa"/>
            <w:left w:w="108" w:type="dxa"/>
            <w:bottom w:w="0" w:type="dxa"/>
            <w:right w:w="108" w:type="dxa"/>
          </w:tblCellMar>
        </w:tblPrEx>
        <w:trPr>
          <w:trHeight w:val="285" w:hRule="atLeast"/>
        </w:trPr>
        <w:tc>
          <w:tcPr>
            <w:tcW w:w="636" w:type="pct"/>
            <w:tcBorders>
              <w:top w:val="nil"/>
              <w:left w:val="nil"/>
              <w:bottom w:val="nil"/>
              <w:right w:val="nil"/>
            </w:tcBorders>
            <w:shd w:val="clear" w:color="auto" w:fill="FFFFFF"/>
            <w:noWrap/>
            <w:vAlign w:val="center"/>
          </w:tcPr>
          <w:p w14:paraId="1FE8727D">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bCs/>
                <w:color w:val="000000"/>
                <w:kern w:val="0"/>
                <w:sz w:val="21"/>
                <w:szCs w:val="21"/>
              </w:rPr>
              <w:t>QHL</w:t>
            </w:r>
          </w:p>
        </w:tc>
        <w:tc>
          <w:tcPr>
            <w:tcW w:w="593" w:type="pct"/>
            <w:tcBorders>
              <w:top w:val="nil"/>
              <w:left w:val="nil"/>
              <w:bottom w:val="nil"/>
              <w:right w:val="nil"/>
            </w:tcBorders>
            <w:shd w:val="clear" w:color="auto" w:fill="FFFFFF"/>
            <w:noWrap/>
            <w:vAlign w:val="center"/>
          </w:tcPr>
          <w:p w14:paraId="41889B81">
            <w:pPr>
              <w:jc w:val="center"/>
              <w:rPr>
                <w:rFonts w:ascii="Times New Roman" w:hAnsi="Times New Roman" w:eastAsia="等线" w:cs="Times New Roman"/>
                <w:b w:val="0"/>
                <w:color w:val="000000"/>
                <w:sz w:val="21"/>
                <w:szCs w:val="21"/>
              </w:rPr>
            </w:pPr>
            <w:r>
              <w:rPr>
                <w:rFonts w:ascii="Times New Roman" w:hAnsi="Times New Roman" w:eastAsia="等线" w:cs="Times New Roman"/>
                <w:b w:val="0"/>
                <w:color w:val="000000"/>
                <w:sz w:val="21"/>
                <w:szCs w:val="21"/>
              </w:rPr>
              <w:t>63022</w:t>
            </w:r>
          </w:p>
        </w:tc>
        <w:tc>
          <w:tcPr>
            <w:tcW w:w="961" w:type="pct"/>
            <w:tcBorders>
              <w:top w:val="nil"/>
              <w:left w:val="nil"/>
              <w:bottom w:val="nil"/>
              <w:right w:val="nil"/>
            </w:tcBorders>
            <w:shd w:val="clear" w:color="auto" w:fill="FFFFFF"/>
            <w:noWrap/>
            <w:vAlign w:val="center"/>
          </w:tcPr>
          <w:p w14:paraId="431DEFE4">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35527</w:t>
            </w:r>
          </w:p>
        </w:tc>
        <w:tc>
          <w:tcPr>
            <w:tcW w:w="657" w:type="pct"/>
            <w:tcBorders>
              <w:top w:val="nil"/>
              <w:left w:val="nil"/>
              <w:bottom w:val="nil"/>
              <w:right w:val="nil"/>
            </w:tcBorders>
            <w:shd w:val="clear" w:color="auto" w:fill="FFFFFF"/>
            <w:noWrap/>
            <w:vAlign w:val="center"/>
          </w:tcPr>
          <w:p w14:paraId="05CCB974">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21300494</w:t>
            </w:r>
          </w:p>
        </w:tc>
        <w:tc>
          <w:tcPr>
            <w:tcW w:w="599" w:type="pct"/>
            <w:tcBorders>
              <w:top w:val="nil"/>
              <w:left w:val="nil"/>
              <w:bottom w:val="nil"/>
              <w:right w:val="nil"/>
            </w:tcBorders>
            <w:shd w:val="clear" w:color="auto" w:fill="FFFFFF"/>
            <w:noWrap/>
            <w:vAlign w:val="center"/>
          </w:tcPr>
          <w:p w14:paraId="100BD32E">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414.4146</w:t>
            </w:r>
          </w:p>
        </w:tc>
        <w:tc>
          <w:tcPr>
            <w:tcW w:w="542" w:type="pct"/>
            <w:tcBorders>
              <w:top w:val="nil"/>
              <w:left w:val="nil"/>
              <w:bottom w:val="nil"/>
              <w:right w:val="nil"/>
            </w:tcBorders>
            <w:shd w:val="clear" w:color="auto" w:fill="FFFFFF"/>
            <w:noWrap/>
            <w:vAlign w:val="center"/>
          </w:tcPr>
          <w:p w14:paraId="00A0C3A8">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245</w:t>
            </w:r>
          </w:p>
        </w:tc>
        <w:tc>
          <w:tcPr>
            <w:tcW w:w="557" w:type="pct"/>
            <w:tcBorders>
              <w:top w:val="nil"/>
              <w:left w:val="nil"/>
              <w:bottom w:val="nil"/>
              <w:right w:val="nil"/>
            </w:tcBorders>
            <w:shd w:val="clear" w:color="auto" w:fill="FFFFFF"/>
            <w:noWrap/>
            <w:vAlign w:val="center"/>
          </w:tcPr>
          <w:p w14:paraId="16742817">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514</w:t>
            </w:r>
          </w:p>
        </w:tc>
        <w:tc>
          <w:tcPr>
            <w:tcW w:w="451" w:type="pct"/>
            <w:tcBorders>
              <w:top w:val="nil"/>
              <w:left w:val="nil"/>
              <w:bottom w:val="nil"/>
              <w:right w:val="nil"/>
            </w:tcBorders>
            <w:shd w:val="clear" w:color="auto" w:fill="FFFFFF"/>
            <w:vAlign w:val="center"/>
          </w:tcPr>
          <w:p w14:paraId="78F9B290">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302</w:t>
            </w:r>
          </w:p>
        </w:tc>
      </w:tr>
      <w:tr w14:paraId="4FC351B3">
        <w:tblPrEx>
          <w:tblCellMar>
            <w:top w:w="0" w:type="dxa"/>
            <w:left w:w="108" w:type="dxa"/>
            <w:bottom w:w="0" w:type="dxa"/>
            <w:right w:w="108" w:type="dxa"/>
          </w:tblCellMar>
        </w:tblPrEx>
        <w:trPr>
          <w:trHeight w:val="285" w:hRule="atLeast"/>
        </w:trPr>
        <w:tc>
          <w:tcPr>
            <w:tcW w:w="636" w:type="pct"/>
            <w:tcBorders>
              <w:top w:val="nil"/>
              <w:left w:val="nil"/>
              <w:bottom w:val="single" w:color="000000" w:sz="12" w:space="0"/>
              <w:right w:val="nil"/>
            </w:tcBorders>
            <w:shd w:val="clear" w:color="auto" w:fill="FFFFFF"/>
            <w:noWrap/>
            <w:vAlign w:val="center"/>
          </w:tcPr>
          <w:p w14:paraId="5E9B5D76">
            <w:pPr>
              <w:widowControl/>
              <w:jc w:val="center"/>
              <w:rPr>
                <w:rFonts w:ascii="Times New Roman" w:hAnsi="Times New Roman" w:eastAsia="等线" w:cs="Times New Roman"/>
                <w:b w:val="0"/>
                <w:bCs/>
                <w:color w:val="000000"/>
                <w:kern w:val="0"/>
                <w:sz w:val="21"/>
                <w:szCs w:val="21"/>
              </w:rPr>
            </w:pPr>
            <w:r>
              <w:rPr>
                <w:rFonts w:ascii="Times New Roman" w:hAnsi="Times New Roman" w:eastAsia="等线" w:cs="Times New Roman"/>
                <w:b w:val="0"/>
                <w:bCs/>
                <w:color w:val="000000"/>
                <w:kern w:val="0"/>
                <w:sz w:val="21"/>
                <w:szCs w:val="21"/>
              </w:rPr>
              <w:t>Total</w:t>
            </w:r>
          </w:p>
        </w:tc>
        <w:tc>
          <w:tcPr>
            <w:tcW w:w="593" w:type="pct"/>
            <w:tcBorders>
              <w:top w:val="nil"/>
              <w:left w:val="nil"/>
              <w:bottom w:val="single" w:color="000000" w:sz="12" w:space="0"/>
              <w:right w:val="nil"/>
            </w:tcBorders>
            <w:shd w:val="clear" w:color="auto" w:fill="FFFFFF"/>
            <w:noWrap/>
            <w:vAlign w:val="center"/>
          </w:tcPr>
          <w:p w14:paraId="382E8010">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1328734</w:t>
            </w:r>
          </w:p>
        </w:tc>
        <w:tc>
          <w:tcPr>
            <w:tcW w:w="961" w:type="pct"/>
            <w:tcBorders>
              <w:top w:val="nil"/>
              <w:left w:val="nil"/>
              <w:bottom w:val="single" w:color="000000" w:sz="12" w:space="0"/>
              <w:right w:val="nil"/>
            </w:tcBorders>
            <w:shd w:val="clear" w:color="auto" w:fill="FFFFFF"/>
            <w:noWrap/>
            <w:vAlign w:val="center"/>
          </w:tcPr>
          <w:p w14:paraId="7C8DB95A">
            <w:pPr>
              <w:widowControl/>
              <w:jc w:val="center"/>
              <w:rPr>
                <w:rFonts w:ascii="Times New Roman" w:hAnsi="Times New Roman" w:eastAsia="等线" w:cs="Times New Roman"/>
                <w:b w:val="0"/>
                <w:color w:val="000000"/>
                <w:kern w:val="0"/>
                <w:sz w:val="21"/>
                <w:szCs w:val="21"/>
              </w:rPr>
            </w:pPr>
            <w:r>
              <w:rPr>
                <w:rFonts w:ascii="Times New Roman" w:hAnsi="Times New Roman" w:eastAsia="等线" w:cs="Times New Roman"/>
                <w:b w:val="0"/>
                <w:color w:val="000000"/>
                <w:kern w:val="0"/>
                <w:sz w:val="21"/>
                <w:szCs w:val="21"/>
              </w:rPr>
              <w:t>666844</w:t>
            </w:r>
          </w:p>
        </w:tc>
        <w:tc>
          <w:tcPr>
            <w:tcW w:w="657" w:type="pct"/>
            <w:tcBorders>
              <w:top w:val="nil"/>
              <w:left w:val="nil"/>
              <w:bottom w:val="single" w:color="000000" w:sz="12" w:space="0"/>
              <w:right w:val="nil"/>
            </w:tcBorders>
            <w:shd w:val="clear" w:color="auto" w:fill="FFFFFF"/>
            <w:noWrap/>
            <w:vAlign w:val="center"/>
          </w:tcPr>
          <w:p w14:paraId="0F0686B6">
            <w:pPr>
              <w:widowControl/>
              <w:jc w:val="center"/>
              <w:rPr>
                <w:rFonts w:ascii="Times New Roman" w:hAnsi="Times New Roman" w:eastAsia="等线" w:cs="Times New Roman"/>
                <w:b w:val="0"/>
                <w:color w:val="000000"/>
                <w:kern w:val="0"/>
                <w:sz w:val="21"/>
                <w:szCs w:val="21"/>
              </w:rPr>
            </w:pPr>
          </w:p>
        </w:tc>
        <w:tc>
          <w:tcPr>
            <w:tcW w:w="599" w:type="pct"/>
            <w:tcBorders>
              <w:top w:val="nil"/>
              <w:left w:val="nil"/>
              <w:bottom w:val="single" w:color="000000" w:sz="12" w:space="0"/>
              <w:right w:val="nil"/>
            </w:tcBorders>
            <w:shd w:val="clear" w:color="auto" w:fill="FFFFFF"/>
            <w:noWrap/>
            <w:vAlign w:val="center"/>
          </w:tcPr>
          <w:p w14:paraId="47EE780C">
            <w:pPr>
              <w:widowControl/>
              <w:jc w:val="center"/>
              <w:rPr>
                <w:rFonts w:ascii="Times New Roman" w:hAnsi="Times New Roman" w:eastAsia="Times New Roman" w:cs="Times New Roman"/>
                <w:b w:val="0"/>
                <w:color w:val="000000"/>
                <w:kern w:val="0"/>
                <w:sz w:val="21"/>
                <w:szCs w:val="21"/>
              </w:rPr>
            </w:pPr>
          </w:p>
        </w:tc>
        <w:tc>
          <w:tcPr>
            <w:tcW w:w="542" w:type="pct"/>
            <w:tcBorders>
              <w:top w:val="nil"/>
              <w:left w:val="nil"/>
              <w:bottom w:val="single" w:color="000000" w:sz="12" w:space="0"/>
              <w:right w:val="nil"/>
            </w:tcBorders>
            <w:shd w:val="clear" w:color="auto" w:fill="FFFFFF"/>
            <w:noWrap/>
            <w:vAlign w:val="center"/>
          </w:tcPr>
          <w:p w14:paraId="10BA5842">
            <w:pPr>
              <w:widowControl/>
              <w:jc w:val="center"/>
              <w:rPr>
                <w:rFonts w:ascii="Times New Roman" w:hAnsi="Times New Roman" w:eastAsia="Times New Roman" w:cs="Times New Roman"/>
                <w:b w:val="0"/>
                <w:color w:val="000000"/>
                <w:kern w:val="0"/>
                <w:sz w:val="21"/>
                <w:szCs w:val="21"/>
              </w:rPr>
            </w:pPr>
          </w:p>
        </w:tc>
        <w:tc>
          <w:tcPr>
            <w:tcW w:w="557" w:type="pct"/>
            <w:tcBorders>
              <w:top w:val="nil"/>
              <w:left w:val="nil"/>
              <w:bottom w:val="single" w:color="000000" w:sz="12" w:space="0"/>
              <w:right w:val="nil"/>
            </w:tcBorders>
            <w:shd w:val="clear" w:color="auto" w:fill="FFFFFF"/>
            <w:noWrap/>
            <w:vAlign w:val="center"/>
          </w:tcPr>
          <w:p w14:paraId="02422BEB">
            <w:pPr>
              <w:widowControl/>
              <w:jc w:val="center"/>
              <w:rPr>
                <w:rFonts w:ascii="Times New Roman" w:hAnsi="Times New Roman" w:eastAsia="Times New Roman" w:cs="Times New Roman"/>
                <w:b w:val="0"/>
                <w:color w:val="000000"/>
                <w:kern w:val="0"/>
                <w:sz w:val="21"/>
                <w:szCs w:val="21"/>
              </w:rPr>
            </w:pPr>
          </w:p>
        </w:tc>
        <w:tc>
          <w:tcPr>
            <w:tcW w:w="451" w:type="pct"/>
            <w:tcBorders>
              <w:top w:val="nil"/>
              <w:left w:val="nil"/>
              <w:bottom w:val="single" w:color="000000" w:sz="12" w:space="0"/>
              <w:right w:val="nil"/>
            </w:tcBorders>
            <w:shd w:val="clear" w:color="auto" w:fill="FFFFFF"/>
          </w:tcPr>
          <w:p w14:paraId="39F4F63C">
            <w:pPr>
              <w:widowControl/>
              <w:jc w:val="center"/>
              <w:rPr>
                <w:rFonts w:hint="default" w:ascii="Times New Roman" w:hAnsi="Times New Roman" w:eastAsia="宋体" w:cs="Times New Roman"/>
                <w:b w:val="0"/>
                <w:color w:val="000000"/>
                <w:kern w:val="0"/>
                <w:sz w:val="21"/>
                <w:szCs w:val="21"/>
                <w:lang w:val="en-US" w:eastAsia="zh-CN"/>
              </w:rPr>
            </w:pPr>
            <w:r>
              <w:rPr>
                <w:rFonts w:hint="eastAsia" w:ascii="Times New Roman" w:hAnsi="Times New Roman" w:eastAsia="宋体" w:cs="Times New Roman"/>
                <w:b w:val="0"/>
                <w:color w:val="000000"/>
                <w:kern w:val="0"/>
                <w:sz w:val="21"/>
                <w:szCs w:val="21"/>
                <w:lang w:val="en-US" w:eastAsia="zh-CN"/>
              </w:rPr>
              <w:t>6560</w:t>
            </w:r>
          </w:p>
        </w:tc>
      </w:tr>
    </w:tbl>
    <w:p w14:paraId="7AFD03B5">
      <w:pPr>
        <w:jc w:val="center"/>
        <w:rPr>
          <w:rFonts w:ascii="Times New Roman" w:hAnsi="Times New Roman" w:cs="Times New Roman"/>
          <w:b w:val="0"/>
          <w:bCs/>
          <w:sz w:val="21"/>
          <w:szCs w:val="21"/>
        </w:rPr>
      </w:pPr>
      <w:r>
        <w:rPr>
          <w:rFonts w:ascii="Times New Roman" w:hAnsi="Times New Roman" w:cs="Times New Roman"/>
          <w:b w:val="0"/>
          <w:bCs/>
          <w:sz w:val="21"/>
          <w:szCs w:val="21"/>
        </w:rPr>
        <w:br w:type="page"/>
      </w:r>
    </w:p>
    <w:p w14:paraId="7E6BF60C">
      <w:pPr>
        <w:rPr>
          <w:rFonts w:ascii="Times New Roman" w:hAnsi="Times New Roman" w:cs="Times New Roman"/>
          <w:b w:val="0"/>
          <w:bCs/>
          <w:sz w:val="21"/>
          <w:szCs w:val="21"/>
        </w:rPr>
      </w:pPr>
      <w:r>
        <w:rPr>
          <w:rFonts w:ascii="Times New Roman" w:hAnsi="Times New Roman" w:cs="Times New Roman"/>
          <w:b w:val="0"/>
          <w:bCs/>
          <w:sz w:val="21"/>
          <w:szCs w:val="21"/>
        </w:rPr>
        <w:t>Table S</w:t>
      </w:r>
      <w:r>
        <w:rPr>
          <w:rFonts w:hint="eastAsia" w:ascii="Times New Roman" w:hAnsi="Times New Roman" w:cs="Times New Roman"/>
          <w:b w:val="0"/>
          <w:bCs/>
          <w:sz w:val="21"/>
          <w:szCs w:val="21"/>
          <w:lang w:val="en-US" w:eastAsia="zh-CN"/>
        </w:rPr>
        <w:t>2</w:t>
      </w:r>
      <w:r>
        <w:rPr>
          <w:rFonts w:ascii="Times New Roman" w:hAnsi="Times New Roman" w:cs="Times New Roman"/>
          <w:b w:val="0"/>
          <w:bCs/>
          <w:sz w:val="21"/>
          <w:szCs w:val="21"/>
        </w:rPr>
        <w:t xml:space="preserve"> </w:t>
      </w:r>
      <w:r>
        <w:rPr>
          <w:rFonts w:hint="eastAsia" w:ascii="Times New Roman" w:hAnsi="Times New Roman" w:cs="Times New Roman"/>
          <w:b w:val="0"/>
          <w:bCs/>
          <w:sz w:val="21"/>
          <w:szCs w:val="21"/>
        </w:rPr>
        <w:t>Peak table after metabolite processing</w:t>
      </w:r>
      <w:r>
        <w:rPr>
          <w:rFonts w:ascii="Times New Roman" w:hAnsi="Times New Roman" w:cs="Times New Roman"/>
          <w:b w:val="0"/>
          <w:bCs/>
          <w:sz w:val="21"/>
          <w:szCs w:val="21"/>
        </w:rPr>
        <w:t>.</w:t>
      </w:r>
    </w:p>
    <w:tbl>
      <w:tblPr>
        <w:tblW w:w="4998" w:type="pct"/>
        <w:tblInd w:w="0" w:type="dxa"/>
        <w:tblBorders>
          <w:top w:val="none" w:color="auto" w:sz="0" w:space="0"/>
          <w:left w:val="none" w:color="auto" w:sz="0" w:space="0"/>
          <w:bottom w:val="none" w:color="auto" w:sz="0" w:space="0"/>
          <w:right w:val="none" w:color="auto" w:sz="0" w:space="0"/>
          <w:insideH w:val="none" w:color="auto" w:sz="0" w:space="0"/>
          <w:insideV w:val="single" w:color="auto" w:sz="4" w:space="0"/>
        </w:tblBorders>
        <w:shd w:val="clear"/>
        <w:tblLayout w:type="autofit"/>
        <w:tblCellMar>
          <w:top w:w="0" w:type="dxa"/>
          <w:left w:w="108" w:type="dxa"/>
          <w:bottom w:w="0" w:type="dxa"/>
          <w:right w:w="108" w:type="dxa"/>
        </w:tblCellMar>
      </w:tblPr>
      <w:tblGrid>
        <w:gridCol w:w="1403"/>
        <w:gridCol w:w="1403"/>
        <w:gridCol w:w="2852"/>
        <w:gridCol w:w="2861"/>
      </w:tblGrid>
      <w:tr w14:paraId="698FA1FB">
        <w:tblPrEx>
          <w:tblBorders>
            <w:top w:val="none" w:color="auto" w:sz="0" w:space="0"/>
            <w:left w:val="none" w:color="auto" w:sz="0" w:space="0"/>
            <w:bottom w:val="none" w:color="auto" w:sz="0" w:space="0"/>
            <w:right w:val="none" w:color="auto" w:sz="0" w:space="0"/>
            <w:insideH w:val="none" w:color="auto" w:sz="0" w:space="0"/>
            <w:insideV w:val="single" w:color="auto" w:sz="4" w:space="0"/>
          </w:tblBorders>
          <w:shd w:val="clear"/>
          <w:tblCellMar>
            <w:top w:w="0" w:type="dxa"/>
            <w:left w:w="108" w:type="dxa"/>
            <w:bottom w:w="0" w:type="dxa"/>
            <w:right w:w="108" w:type="dxa"/>
          </w:tblCellMar>
        </w:tblPrEx>
        <w:trPr>
          <w:trHeight w:val="303" w:hRule="atLeast"/>
        </w:trPr>
        <w:tc>
          <w:tcPr>
            <w:tcW w:w="823" w:type="pct"/>
            <w:tcBorders>
              <w:top w:val="single" w:color="000000" w:sz="12" w:space="0"/>
              <w:left w:val="nil"/>
              <w:bottom w:val="single" w:color="000000" w:sz="4" w:space="0"/>
              <w:right w:val="nil"/>
              <w:tl2br w:val="nil"/>
            </w:tcBorders>
            <w:shd w:val="clear" w:color="auto" w:fill="FFFFFF"/>
            <w:noWrap/>
            <w:vAlign w:val="center"/>
          </w:tcPr>
          <w:p w14:paraId="2C6B35D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Ion mode</w:t>
            </w:r>
          </w:p>
        </w:tc>
        <w:tc>
          <w:tcPr>
            <w:tcW w:w="823" w:type="pct"/>
            <w:tcBorders>
              <w:top w:val="single" w:color="000000" w:sz="12" w:space="0"/>
              <w:left w:val="nil"/>
              <w:bottom w:val="single" w:color="000000" w:sz="4" w:space="0"/>
              <w:right w:val="nil"/>
            </w:tcBorders>
            <w:shd w:val="clear" w:color="auto" w:fill="FFFFFF"/>
            <w:noWrap/>
            <w:vAlign w:val="center"/>
          </w:tcPr>
          <w:p w14:paraId="39E5A81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All peaks</w:t>
            </w:r>
          </w:p>
        </w:tc>
        <w:tc>
          <w:tcPr>
            <w:tcW w:w="1673" w:type="pct"/>
            <w:tcBorders>
              <w:top w:val="single" w:color="000000" w:sz="12" w:space="0"/>
              <w:left w:val="nil"/>
              <w:bottom w:val="single" w:color="000000" w:sz="4" w:space="0"/>
              <w:right w:val="nil"/>
            </w:tcBorders>
            <w:shd w:val="clear" w:color="auto" w:fill="FFFFFF"/>
            <w:noWrap/>
            <w:vAlign w:val="center"/>
          </w:tcPr>
          <w:p w14:paraId="718DCFC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Identified metabolites</w:t>
            </w:r>
          </w:p>
        </w:tc>
        <w:tc>
          <w:tcPr>
            <w:tcW w:w="1678" w:type="pct"/>
            <w:tcBorders>
              <w:top w:val="single" w:color="000000" w:sz="12" w:space="0"/>
              <w:left w:val="nil"/>
              <w:bottom w:val="single" w:color="000000" w:sz="4" w:space="0"/>
              <w:right w:val="nil"/>
            </w:tcBorders>
            <w:shd w:val="clear" w:color="auto" w:fill="FFFFFF"/>
            <w:noWrap/>
            <w:vAlign w:val="center"/>
          </w:tcPr>
          <w:p w14:paraId="5D3DCD4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Metabolites in KEGG</w:t>
            </w:r>
          </w:p>
        </w:tc>
      </w:tr>
      <w:tr w14:paraId="2282C51B">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88" w:hRule="atLeast"/>
        </w:trPr>
        <w:tc>
          <w:tcPr>
            <w:tcW w:w="823" w:type="pct"/>
            <w:tcBorders>
              <w:top w:val="single" w:color="000000" w:sz="4" w:space="0"/>
              <w:left w:val="nil"/>
              <w:bottom w:val="nil"/>
              <w:right w:val="nil"/>
            </w:tcBorders>
            <w:shd w:val="clear" w:color="auto" w:fill="FFFFFF"/>
            <w:noWrap/>
            <w:vAlign w:val="center"/>
          </w:tcPr>
          <w:p w14:paraId="1F0BBC1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pos</w:t>
            </w:r>
          </w:p>
        </w:tc>
        <w:tc>
          <w:tcPr>
            <w:tcW w:w="823" w:type="pct"/>
            <w:tcBorders>
              <w:top w:val="single" w:color="000000" w:sz="4" w:space="0"/>
              <w:left w:val="nil"/>
              <w:bottom w:val="nil"/>
              <w:right w:val="nil"/>
            </w:tcBorders>
            <w:shd w:val="clear" w:color="auto" w:fill="FFFFFF"/>
            <w:noWrap/>
            <w:vAlign w:val="center"/>
          </w:tcPr>
          <w:p w14:paraId="603C2B0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5337</w:t>
            </w:r>
          </w:p>
        </w:tc>
        <w:tc>
          <w:tcPr>
            <w:tcW w:w="1673" w:type="pct"/>
            <w:tcBorders>
              <w:top w:val="single" w:color="000000" w:sz="4" w:space="0"/>
              <w:left w:val="nil"/>
              <w:bottom w:val="nil"/>
              <w:right w:val="nil"/>
            </w:tcBorders>
            <w:shd w:val="clear" w:color="auto" w:fill="FFFFFF"/>
            <w:noWrap/>
            <w:vAlign w:val="center"/>
          </w:tcPr>
          <w:p w14:paraId="41C6713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453</w:t>
            </w:r>
          </w:p>
        </w:tc>
        <w:tc>
          <w:tcPr>
            <w:tcW w:w="1678" w:type="pct"/>
            <w:tcBorders>
              <w:top w:val="single" w:color="000000" w:sz="4" w:space="0"/>
              <w:left w:val="nil"/>
              <w:bottom w:val="nil"/>
              <w:right w:val="nil"/>
            </w:tcBorders>
            <w:shd w:val="clear" w:color="auto" w:fill="FFFFFF"/>
            <w:noWrap/>
            <w:vAlign w:val="center"/>
          </w:tcPr>
          <w:p w14:paraId="0F7BF01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150</w:t>
            </w:r>
          </w:p>
        </w:tc>
      </w:tr>
      <w:tr w14:paraId="7DF60FC6">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88" w:hRule="atLeast"/>
        </w:trPr>
        <w:tc>
          <w:tcPr>
            <w:tcW w:w="823" w:type="pct"/>
            <w:tcBorders>
              <w:top w:val="nil"/>
              <w:left w:val="nil"/>
              <w:bottom w:val="nil"/>
              <w:right w:val="nil"/>
            </w:tcBorders>
            <w:shd w:val="clear" w:color="auto" w:fill="FFFFFF"/>
            <w:noWrap/>
            <w:vAlign w:val="center"/>
          </w:tcPr>
          <w:p w14:paraId="1BB667F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neg</w:t>
            </w:r>
          </w:p>
        </w:tc>
        <w:tc>
          <w:tcPr>
            <w:tcW w:w="823" w:type="pct"/>
            <w:tcBorders>
              <w:top w:val="nil"/>
              <w:left w:val="nil"/>
              <w:bottom w:val="nil"/>
              <w:right w:val="nil"/>
            </w:tcBorders>
            <w:shd w:val="clear" w:color="auto" w:fill="FFFFFF"/>
            <w:noWrap/>
            <w:vAlign w:val="center"/>
          </w:tcPr>
          <w:p w14:paraId="483CE6D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4766</w:t>
            </w:r>
          </w:p>
        </w:tc>
        <w:tc>
          <w:tcPr>
            <w:tcW w:w="1673" w:type="pct"/>
            <w:tcBorders>
              <w:top w:val="nil"/>
              <w:left w:val="nil"/>
              <w:bottom w:val="nil"/>
              <w:right w:val="nil"/>
            </w:tcBorders>
            <w:shd w:val="clear" w:color="auto" w:fill="FFFFFF"/>
            <w:noWrap/>
            <w:vAlign w:val="center"/>
          </w:tcPr>
          <w:p w14:paraId="5027E42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303</w:t>
            </w:r>
          </w:p>
        </w:tc>
        <w:tc>
          <w:tcPr>
            <w:tcW w:w="1678" w:type="pct"/>
            <w:tcBorders>
              <w:top w:val="nil"/>
              <w:left w:val="nil"/>
              <w:bottom w:val="nil"/>
              <w:right w:val="nil"/>
            </w:tcBorders>
            <w:shd w:val="clear" w:color="auto" w:fill="FFFFFF"/>
            <w:noWrap/>
            <w:vAlign w:val="center"/>
          </w:tcPr>
          <w:p w14:paraId="01D2080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89</w:t>
            </w:r>
          </w:p>
        </w:tc>
      </w:tr>
      <w:tr w14:paraId="6B387B47">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303" w:hRule="atLeast"/>
        </w:trPr>
        <w:tc>
          <w:tcPr>
            <w:tcW w:w="823" w:type="pct"/>
            <w:tcBorders>
              <w:top w:val="nil"/>
              <w:left w:val="nil"/>
              <w:bottom w:val="single" w:color="000000" w:sz="12" w:space="0"/>
              <w:right w:val="nil"/>
            </w:tcBorders>
            <w:shd w:val="clear" w:color="auto" w:fill="FFFFFF"/>
            <w:noWrap/>
            <w:vAlign w:val="center"/>
          </w:tcPr>
          <w:p w14:paraId="4209FB5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mix</w:t>
            </w:r>
          </w:p>
        </w:tc>
        <w:tc>
          <w:tcPr>
            <w:tcW w:w="823" w:type="pct"/>
            <w:tcBorders>
              <w:top w:val="nil"/>
              <w:left w:val="nil"/>
              <w:bottom w:val="single" w:color="000000" w:sz="12" w:space="0"/>
              <w:right w:val="nil"/>
            </w:tcBorders>
            <w:shd w:val="clear" w:color="auto" w:fill="FFFFFF"/>
            <w:noWrap/>
            <w:vAlign w:val="center"/>
          </w:tcPr>
          <w:p w14:paraId="73356DA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10103</w:t>
            </w:r>
          </w:p>
        </w:tc>
        <w:tc>
          <w:tcPr>
            <w:tcW w:w="1673" w:type="pct"/>
            <w:tcBorders>
              <w:top w:val="nil"/>
              <w:left w:val="nil"/>
              <w:bottom w:val="single" w:color="000000" w:sz="12" w:space="0"/>
              <w:right w:val="nil"/>
            </w:tcBorders>
            <w:shd w:val="clear" w:color="auto" w:fill="FFFFFF"/>
            <w:noWrap/>
            <w:vAlign w:val="center"/>
          </w:tcPr>
          <w:p w14:paraId="4CF6E64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756</w:t>
            </w:r>
          </w:p>
        </w:tc>
        <w:tc>
          <w:tcPr>
            <w:tcW w:w="1678" w:type="pct"/>
            <w:tcBorders>
              <w:top w:val="nil"/>
              <w:left w:val="nil"/>
              <w:bottom w:val="single" w:color="000000" w:sz="12" w:space="0"/>
              <w:right w:val="nil"/>
            </w:tcBorders>
            <w:shd w:val="clear" w:color="auto" w:fill="FFFFFF"/>
            <w:noWrap/>
            <w:vAlign w:val="center"/>
          </w:tcPr>
          <w:p w14:paraId="3595EB1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239</w:t>
            </w:r>
          </w:p>
        </w:tc>
      </w:tr>
    </w:tbl>
    <w:p w14:paraId="244F4E85">
      <w:pPr>
        <w:rPr>
          <w:rFonts w:ascii="Times New Roman" w:hAnsi="Times New Roman" w:cs="Times New Roman"/>
          <w:b w:val="0"/>
          <w:bCs/>
          <w:sz w:val="21"/>
          <w:szCs w:val="21"/>
        </w:rPr>
      </w:pPr>
      <w:r>
        <w:rPr>
          <w:rFonts w:ascii="Times New Roman" w:hAnsi="Times New Roman" w:cs="Times New Roman"/>
          <w:b w:val="0"/>
          <w:bCs/>
          <w:sz w:val="21"/>
          <w:szCs w:val="21"/>
        </w:rPr>
        <w:br w:type="page"/>
      </w:r>
    </w:p>
    <w:p w14:paraId="706DA44B">
      <w:pPr>
        <w:rPr>
          <w:rStyle w:val="6"/>
          <w:rFonts w:hint="default" w:ascii="Times New Roman" w:hAnsi="Times New Roman" w:eastAsia="宋体" w:cs="Times New Roman"/>
          <w:i/>
          <w:iCs/>
          <w:color w:val="000000"/>
          <w:kern w:val="0"/>
          <w:sz w:val="21"/>
          <w:szCs w:val="21"/>
          <w:u w:val="none"/>
        </w:rPr>
      </w:pPr>
      <w:r>
        <w:rPr>
          <w:rFonts w:ascii="Times New Roman" w:hAnsi="Times New Roman" w:cs="Times New Roman"/>
          <w:b w:val="0"/>
          <w:bCs/>
          <w:sz w:val="21"/>
          <w:szCs w:val="21"/>
        </w:rPr>
        <w:t>Table S</w:t>
      </w:r>
      <w:r>
        <w:rPr>
          <w:rFonts w:hint="eastAsia" w:ascii="Times New Roman" w:hAnsi="Times New Roman" w:cs="Times New Roman"/>
          <w:b w:val="0"/>
          <w:bCs/>
          <w:sz w:val="21"/>
          <w:szCs w:val="21"/>
          <w:lang w:val="en-US" w:eastAsia="zh-CN"/>
        </w:rPr>
        <w:t>3</w:t>
      </w:r>
      <w:r>
        <w:rPr>
          <w:rFonts w:ascii="Times New Roman" w:hAnsi="Times New Roman" w:cs="Times New Roman"/>
          <w:b w:val="0"/>
          <w:bCs/>
          <w:sz w:val="21"/>
          <w:szCs w:val="21"/>
        </w:rPr>
        <w:t xml:space="preserve"> A</w:t>
      </w:r>
      <w:r>
        <w:rPr>
          <w:rFonts w:ascii="Times New Roman" w:hAnsi="Times New Roman" w:cs="Times New Roman"/>
          <w:b w:val="0"/>
          <w:bCs/>
          <w:sz w:val="21"/>
          <w:szCs w:val="21"/>
        </w:rPr>
        <w:t>nnotation information of differential metabolites between EN and LG groups</w:t>
      </w:r>
      <w:r>
        <w:rPr>
          <w:rFonts w:ascii="Times New Roman" w:hAnsi="Times New Roman" w:cs="Times New Roman"/>
          <w:b w:val="0"/>
          <w:bCs/>
          <w:sz w:val="21"/>
          <w:szCs w:val="21"/>
        </w:rPr>
        <w:t>.</w:t>
      </w:r>
    </w:p>
    <w:tbl>
      <w:tblPr>
        <w:tblW w:w="5000" w:type="pct"/>
        <w:jc w:val="center"/>
        <w:tblBorders>
          <w:top w:val="single" w:color="auto" w:sz="4"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1409"/>
        <w:gridCol w:w="764"/>
        <w:gridCol w:w="3971"/>
        <w:gridCol w:w="2378"/>
      </w:tblGrid>
      <w:tr w14:paraId="29BA240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rPr>
          <w:trHeight w:val="288" w:hRule="atLeast"/>
          <w:jc w:val="center"/>
        </w:trPr>
        <w:tc>
          <w:tcPr>
            <w:tcW w:w="826" w:type="pct"/>
            <w:tcBorders>
              <w:top w:val="single" w:color="000000" w:sz="12" w:space="0"/>
              <w:left w:val="nil"/>
              <w:bottom w:val="single" w:color="000000" w:sz="4" w:space="0"/>
              <w:right w:val="nil"/>
              <w:tl2br w:val="nil"/>
            </w:tcBorders>
            <w:shd w:val="clear" w:color="auto" w:fill="FFFFFF"/>
            <w:noWrap/>
            <w:vAlign w:val="center"/>
          </w:tcPr>
          <w:p w14:paraId="764F199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 ID</w:t>
            </w:r>
          </w:p>
        </w:tc>
        <w:tc>
          <w:tcPr>
            <w:tcW w:w="448" w:type="pct"/>
            <w:tcBorders>
              <w:top w:val="single" w:color="000000" w:sz="12" w:space="0"/>
              <w:left w:val="nil"/>
              <w:bottom w:val="single" w:color="000000" w:sz="4" w:space="0"/>
              <w:right w:val="nil"/>
            </w:tcBorders>
            <w:shd w:val="clear" w:color="auto" w:fill="FFFFFF"/>
            <w:noWrap/>
            <w:vAlign w:val="center"/>
          </w:tcPr>
          <w:p w14:paraId="3442026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Mode</w:t>
            </w:r>
          </w:p>
        </w:tc>
        <w:tc>
          <w:tcPr>
            <w:tcW w:w="2329" w:type="pct"/>
            <w:tcBorders>
              <w:top w:val="single" w:color="000000" w:sz="12" w:space="0"/>
              <w:left w:val="nil"/>
              <w:bottom w:val="single" w:color="000000" w:sz="4" w:space="0"/>
              <w:right w:val="nil"/>
            </w:tcBorders>
            <w:shd w:val="clear" w:color="auto" w:fill="FFFFFF"/>
            <w:noWrap/>
            <w:vAlign w:val="center"/>
          </w:tcPr>
          <w:p w14:paraId="2F9458A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Metabolite</w:t>
            </w:r>
          </w:p>
        </w:tc>
        <w:tc>
          <w:tcPr>
            <w:tcW w:w="1395" w:type="pct"/>
            <w:tcBorders>
              <w:top w:val="single" w:color="000000" w:sz="12" w:space="0"/>
              <w:left w:val="nil"/>
              <w:bottom w:val="single" w:color="000000" w:sz="4" w:space="0"/>
              <w:right w:val="nil"/>
            </w:tcBorders>
            <w:shd w:val="clear" w:color="auto" w:fill="FFFFFF"/>
            <w:noWrap/>
            <w:vAlign w:val="center"/>
          </w:tcPr>
          <w:p w14:paraId="6D08E5D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HMDB Superclass</w:t>
            </w:r>
          </w:p>
        </w:tc>
      </w:tr>
      <w:tr w14:paraId="0AB79C7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single" w:color="000000" w:sz="4" w:space="0"/>
              <w:left w:val="nil"/>
              <w:bottom w:val="nil"/>
              <w:right w:val="nil"/>
            </w:tcBorders>
            <w:shd w:val="clear" w:color="auto" w:fill="FFFFFF"/>
            <w:noWrap/>
            <w:vAlign w:val="center"/>
          </w:tcPr>
          <w:p w14:paraId="0B40016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metab_43</w:t>
            </w:r>
          </w:p>
        </w:tc>
        <w:tc>
          <w:tcPr>
            <w:tcW w:w="448" w:type="pct"/>
            <w:tcBorders>
              <w:top w:val="single" w:color="000000" w:sz="4" w:space="0"/>
              <w:left w:val="nil"/>
              <w:bottom w:val="nil"/>
              <w:right w:val="nil"/>
            </w:tcBorders>
            <w:shd w:val="clear" w:color="auto" w:fill="FFFFFF"/>
            <w:noWrap/>
            <w:vAlign w:val="center"/>
          </w:tcPr>
          <w:p w14:paraId="59757CE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single" w:color="000000" w:sz="4" w:space="0"/>
              <w:left w:val="nil"/>
              <w:bottom w:val="nil"/>
              <w:right w:val="nil"/>
            </w:tcBorders>
            <w:shd w:val="clear" w:color="auto" w:fill="FFFFFF"/>
            <w:noWrap/>
            <w:vAlign w:val="center"/>
          </w:tcPr>
          <w:p w14:paraId="50B6C79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Starch acetate</w:t>
            </w:r>
          </w:p>
        </w:tc>
        <w:tc>
          <w:tcPr>
            <w:tcW w:w="1395" w:type="pct"/>
            <w:tcBorders>
              <w:top w:val="single" w:color="000000" w:sz="4" w:space="0"/>
              <w:left w:val="nil"/>
              <w:bottom w:val="nil"/>
              <w:right w:val="nil"/>
            </w:tcBorders>
            <w:shd w:val="clear" w:color="auto" w:fill="FFFFFF"/>
            <w:noWrap/>
            <w:vAlign w:val="center"/>
          </w:tcPr>
          <w:p w14:paraId="4FAF09D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acids and derivatives</w:t>
            </w:r>
          </w:p>
        </w:tc>
      </w:tr>
      <w:tr w14:paraId="797055D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FA6C42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metab_66</w:t>
            </w:r>
          </w:p>
        </w:tc>
        <w:tc>
          <w:tcPr>
            <w:tcW w:w="448" w:type="pct"/>
            <w:tcBorders>
              <w:top w:val="nil"/>
              <w:left w:val="nil"/>
              <w:bottom w:val="nil"/>
              <w:right w:val="nil"/>
            </w:tcBorders>
            <w:shd w:val="clear" w:color="auto" w:fill="FFFFFF"/>
            <w:noWrap/>
            <w:vAlign w:val="center"/>
          </w:tcPr>
          <w:p w14:paraId="76A4E44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3FBAE83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2-(1,3-dihydroxy-4-oxocyclohexa-2,5-dien-1-yl)-5-hydroxy-3,6,7-trimethoxy-4H-chromen-4-one</w:t>
            </w:r>
          </w:p>
        </w:tc>
        <w:tc>
          <w:tcPr>
            <w:tcW w:w="1395" w:type="pct"/>
            <w:tcBorders>
              <w:top w:val="nil"/>
              <w:left w:val="nil"/>
              <w:bottom w:val="nil"/>
              <w:right w:val="nil"/>
            </w:tcBorders>
            <w:shd w:val="clear" w:color="auto" w:fill="FFFFFF"/>
            <w:noWrap/>
            <w:vAlign w:val="center"/>
          </w:tcPr>
          <w:p w14:paraId="1E51926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Organoheterocyclic compounds</w:t>
            </w:r>
          </w:p>
        </w:tc>
      </w:tr>
      <w:tr w14:paraId="7F451E2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5AF38F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metab_140</w:t>
            </w:r>
          </w:p>
        </w:tc>
        <w:tc>
          <w:tcPr>
            <w:tcW w:w="448" w:type="pct"/>
            <w:tcBorders>
              <w:top w:val="nil"/>
              <w:left w:val="nil"/>
              <w:bottom w:val="nil"/>
              <w:right w:val="nil"/>
            </w:tcBorders>
            <w:shd w:val="clear" w:color="auto" w:fill="FFFFFF"/>
            <w:noWrap/>
            <w:vAlign w:val="center"/>
          </w:tcPr>
          <w:p w14:paraId="197A728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3BC3EE8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(R)-Serine</w:t>
            </w:r>
          </w:p>
        </w:tc>
        <w:tc>
          <w:tcPr>
            <w:tcW w:w="1395" w:type="pct"/>
            <w:tcBorders>
              <w:top w:val="nil"/>
              <w:left w:val="nil"/>
              <w:bottom w:val="nil"/>
              <w:right w:val="nil"/>
            </w:tcBorders>
            <w:shd w:val="clear" w:color="auto" w:fill="FFFFFF"/>
            <w:noWrap/>
            <w:vAlign w:val="center"/>
          </w:tcPr>
          <w:p w14:paraId="1E83A59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7448FEF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4CF57F2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metab_159</w:t>
            </w:r>
          </w:p>
        </w:tc>
        <w:tc>
          <w:tcPr>
            <w:tcW w:w="448" w:type="pct"/>
            <w:tcBorders>
              <w:top w:val="nil"/>
              <w:left w:val="nil"/>
              <w:bottom w:val="nil"/>
              <w:right w:val="nil"/>
            </w:tcBorders>
            <w:shd w:val="clear" w:color="auto" w:fill="FFFFFF"/>
            <w:noWrap/>
            <w:vAlign w:val="center"/>
          </w:tcPr>
          <w:p w14:paraId="50B3E9F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582392A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3,4,5-trihydroxy-6-[(3-methylbut-2-enoyl)oxy]oxane-2-carboxylic acid</w:t>
            </w:r>
          </w:p>
        </w:tc>
        <w:tc>
          <w:tcPr>
            <w:tcW w:w="1395" w:type="pct"/>
            <w:tcBorders>
              <w:top w:val="nil"/>
              <w:left w:val="nil"/>
              <w:bottom w:val="nil"/>
              <w:right w:val="nil"/>
            </w:tcBorders>
            <w:shd w:val="clear" w:color="auto" w:fill="FFFFFF"/>
            <w:noWrap/>
            <w:vAlign w:val="center"/>
          </w:tcPr>
          <w:p w14:paraId="1989481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50E5AE6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500F7F3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metab_262</w:t>
            </w:r>
          </w:p>
        </w:tc>
        <w:tc>
          <w:tcPr>
            <w:tcW w:w="448" w:type="pct"/>
            <w:tcBorders>
              <w:top w:val="nil"/>
              <w:left w:val="nil"/>
              <w:bottom w:val="nil"/>
              <w:right w:val="nil"/>
            </w:tcBorders>
            <w:shd w:val="clear" w:color="auto" w:fill="FFFFFF"/>
            <w:noWrap/>
            <w:vAlign w:val="center"/>
          </w:tcPr>
          <w:p w14:paraId="4AFC621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7AC9350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[3-hydroxy-4-(7-methoxy-2-oxo-2H-chromen-8-yl)-2-methylidenebutoxy]sulfonic acid</w:t>
            </w:r>
          </w:p>
        </w:tc>
        <w:tc>
          <w:tcPr>
            <w:tcW w:w="1395" w:type="pct"/>
            <w:tcBorders>
              <w:top w:val="nil"/>
              <w:left w:val="nil"/>
              <w:bottom w:val="nil"/>
              <w:right w:val="nil"/>
            </w:tcBorders>
            <w:shd w:val="clear" w:color="auto" w:fill="FFFFFF"/>
            <w:noWrap/>
            <w:vAlign w:val="center"/>
          </w:tcPr>
          <w:p w14:paraId="6085CDA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3DE582D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E66CF4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metab_373</w:t>
            </w:r>
          </w:p>
        </w:tc>
        <w:tc>
          <w:tcPr>
            <w:tcW w:w="448" w:type="pct"/>
            <w:tcBorders>
              <w:top w:val="nil"/>
              <w:left w:val="nil"/>
              <w:bottom w:val="nil"/>
              <w:right w:val="nil"/>
            </w:tcBorders>
            <w:shd w:val="clear" w:color="auto" w:fill="FFFFFF"/>
            <w:noWrap/>
            <w:vAlign w:val="center"/>
          </w:tcPr>
          <w:p w14:paraId="084142F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0851285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Zedoarondiol</w:t>
            </w:r>
          </w:p>
        </w:tc>
        <w:tc>
          <w:tcPr>
            <w:tcW w:w="1395" w:type="pct"/>
            <w:tcBorders>
              <w:top w:val="nil"/>
              <w:left w:val="nil"/>
              <w:bottom w:val="nil"/>
              <w:right w:val="nil"/>
            </w:tcBorders>
            <w:shd w:val="clear" w:color="auto" w:fill="FFFFFF"/>
            <w:noWrap/>
            <w:vAlign w:val="center"/>
          </w:tcPr>
          <w:p w14:paraId="312C494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10CD094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26EAA48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metab_646</w:t>
            </w:r>
          </w:p>
        </w:tc>
        <w:tc>
          <w:tcPr>
            <w:tcW w:w="448" w:type="pct"/>
            <w:tcBorders>
              <w:top w:val="nil"/>
              <w:left w:val="nil"/>
              <w:bottom w:val="nil"/>
              <w:right w:val="nil"/>
            </w:tcBorders>
            <w:shd w:val="clear" w:color="auto" w:fill="FFFFFF"/>
            <w:noWrap/>
            <w:vAlign w:val="center"/>
          </w:tcPr>
          <w:p w14:paraId="0BC7964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2BF337E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6-{[2-({4,5-dihydroxy-6-methyl-2-[(3,4,5,6-tetrahydroxyoxan-2-yl)methoxy]oxan-3-yl}oxy)-4,5-dihydroxy-6-methyloxan-3-yl]oxy}-3,4,5-trihydroxyoxane-2-carboxylic acid</w:t>
            </w:r>
          </w:p>
        </w:tc>
        <w:tc>
          <w:tcPr>
            <w:tcW w:w="1395" w:type="pct"/>
            <w:tcBorders>
              <w:top w:val="nil"/>
              <w:left w:val="nil"/>
              <w:bottom w:val="nil"/>
              <w:right w:val="nil"/>
            </w:tcBorders>
            <w:shd w:val="clear" w:color="auto" w:fill="FFFFFF"/>
            <w:noWrap/>
            <w:vAlign w:val="center"/>
          </w:tcPr>
          <w:p w14:paraId="0663353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46C312F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9EAA26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metab_767</w:t>
            </w:r>
          </w:p>
        </w:tc>
        <w:tc>
          <w:tcPr>
            <w:tcW w:w="448" w:type="pct"/>
            <w:tcBorders>
              <w:top w:val="nil"/>
              <w:left w:val="nil"/>
              <w:bottom w:val="nil"/>
              <w:right w:val="nil"/>
            </w:tcBorders>
            <w:shd w:val="clear" w:color="auto" w:fill="FFFFFF"/>
            <w:noWrap/>
            <w:vAlign w:val="center"/>
          </w:tcPr>
          <w:p w14:paraId="481E655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52E4D00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Galactosyl 4-hydroxyproline</w:t>
            </w:r>
          </w:p>
        </w:tc>
        <w:tc>
          <w:tcPr>
            <w:tcW w:w="1395" w:type="pct"/>
            <w:tcBorders>
              <w:top w:val="nil"/>
              <w:left w:val="nil"/>
              <w:bottom w:val="nil"/>
              <w:right w:val="nil"/>
            </w:tcBorders>
            <w:shd w:val="clear" w:color="auto" w:fill="FFFFFF"/>
            <w:noWrap/>
            <w:vAlign w:val="center"/>
          </w:tcPr>
          <w:p w14:paraId="72F1F0D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Alkaloids and derivatives</w:t>
            </w:r>
          </w:p>
        </w:tc>
      </w:tr>
      <w:tr w14:paraId="276544D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28531D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metab_838</w:t>
            </w:r>
          </w:p>
        </w:tc>
        <w:tc>
          <w:tcPr>
            <w:tcW w:w="448" w:type="pct"/>
            <w:tcBorders>
              <w:top w:val="nil"/>
              <w:left w:val="nil"/>
              <w:bottom w:val="nil"/>
              <w:right w:val="nil"/>
            </w:tcBorders>
            <w:shd w:val="clear" w:color="auto" w:fill="FFFFFF"/>
            <w:noWrap/>
            <w:vAlign w:val="center"/>
          </w:tcPr>
          <w:p w14:paraId="04E7389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3931AA7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6-O-Oleuropeoylsucrose</w:t>
            </w:r>
          </w:p>
        </w:tc>
        <w:tc>
          <w:tcPr>
            <w:tcW w:w="1395" w:type="pct"/>
            <w:tcBorders>
              <w:top w:val="nil"/>
              <w:left w:val="nil"/>
              <w:bottom w:val="nil"/>
              <w:right w:val="nil"/>
            </w:tcBorders>
            <w:shd w:val="clear" w:color="auto" w:fill="FFFFFF"/>
            <w:noWrap/>
            <w:vAlign w:val="center"/>
          </w:tcPr>
          <w:p w14:paraId="0C98E2C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5889DA7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5F22C3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metab_1252</w:t>
            </w:r>
          </w:p>
        </w:tc>
        <w:tc>
          <w:tcPr>
            <w:tcW w:w="448" w:type="pct"/>
            <w:tcBorders>
              <w:top w:val="nil"/>
              <w:left w:val="nil"/>
              <w:bottom w:val="nil"/>
              <w:right w:val="nil"/>
            </w:tcBorders>
            <w:shd w:val="clear" w:color="auto" w:fill="FFFFFF"/>
            <w:noWrap/>
            <w:vAlign w:val="center"/>
          </w:tcPr>
          <w:p w14:paraId="5B33C03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66B01F7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DG(18:3(9Z,12Z,15Z)/18:2(9Z,12Z)/0:0)</w:t>
            </w:r>
          </w:p>
        </w:tc>
        <w:tc>
          <w:tcPr>
            <w:tcW w:w="1395" w:type="pct"/>
            <w:tcBorders>
              <w:top w:val="nil"/>
              <w:left w:val="nil"/>
              <w:bottom w:val="nil"/>
              <w:right w:val="nil"/>
            </w:tcBorders>
            <w:shd w:val="clear" w:color="auto" w:fill="FFFFFF"/>
            <w:noWrap/>
            <w:vAlign w:val="center"/>
          </w:tcPr>
          <w:p w14:paraId="4E706A5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09CBB03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549FE0B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metab_1487</w:t>
            </w:r>
          </w:p>
        </w:tc>
        <w:tc>
          <w:tcPr>
            <w:tcW w:w="448" w:type="pct"/>
            <w:tcBorders>
              <w:top w:val="nil"/>
              <w:left w:val="nil"/>
              <w:bottom w:val="nil"/>
              <w:right w:val="nil"/>
            </w:tcBorders>
            <w:shd w:val="clear" w:color="auto" w:fill="FFFFFF"/>
            <w:noWrap/>
            <w:vAlign w:val="center"/>
          </w:tcPr>
          <w:p w14:paraId="62AC50A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2F117D0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6,8,10,12-pentadecatetraenal</w:t>
            </w:r>
          </w:p>
        </w:tc>
        <w:tc>
          <w:tcPr>
            <w:tcW w:w="1395" w:type="pct"/>
            <w:tcBorders>
              <w:top w:val="nil"/>
              <w:left w:val="nil"/>
              <w:bottom w:val="nil"/>
              <w:right w:val="nil"/>
            </w:tcBorders>
            <w:shd w:val="clear" w:color="auto" w:fill="FFFFFF"/>
            <w:noWrap/>
            <w:vAlign w:val="center"/>
          </w:tcPr>
          <w:p w14:paraId="16DFC25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595AE22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584975A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metab_1678</w:t>
            </w:r>
          </w:p>
        </w:tc>
        <w:tc>
          <w:tcPr>
            <w:tcW w:w="448" w:type="pct"/>
            <w:tcBorders>
              <w:top w:val="nil"/>
              <w:left w:val="nil"/>
              <w:bottom w:val="nil"/>
              <w:right w:val="nil"/>
            </w:tcBorders>
            <w:shd w:val="clear" w:color="auto" w:fill="FFFFFF"/>
            <w:noWrap/>
            <w:vAlign w:val="center"/>
          </w:tcPr>
          <w:p w14:paraId="4EA25D4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5358E71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Tricetinidin</w:t>
            </w:r>
          </w:p>
        </w:tc>
        <w:tc>
          <w:tcPr>
            <w:tcW w:w="1395" w:type="pct"/>
            <w:tcBorders>
              <w:top w:val="nil"/>
              <w:left w:val="nil"/>
              <w:bottom w:val="nil"/>
              <w:right w:val="nil"/>
            </w:tcBorders>
            <w:shd w:val="clear" w:color="auto" w:fill="FFFFFF"/>
            <w:noWrap/>
            <w:vAlign w:val="center"/>
          </w:tcPr>
          <w:p w14:paraId="742A068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7BB6AC6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3A1E4B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metab_1799</w:t>
            </w:r>
          </w:p>
        </w:tc>
        <w:tc>
          <w:tcPr>
            <w:tcW w:w="448" w:type="pct"/>
            <w:tcBorders>
              <w:top w:val="nil"/>
              <w:left w:val="nil"/>
              <w:bottom w:val="nil"/>
              <w:right w:val="nil"/>
            </w:tcBorders>
            <w:shd w:val="clear" w:color="auto" w:fill="FFFFFF"/>
            <w:noWrap/>
            <w:vAlign w:val="center"/>
          </w:tcPr>
          <w:p w14:paraId="1F4E8A4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6F93FD6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3-Hydroxymandelic acid</w:t>
            </w:r>
          </w:p>
        </w:tc>
        <w:tc>
          <w:tcPr>
            <w:tcW w:w="1395" w:type="pct"/>
            <w:tcBorders>
              <w:top w:val="nil"/>
              <w:left w:val="nil"/>
              <w:bottom w:val="nil"/>
              <w:right w:val="nil"/>
            </w:tcBorders>
            <w:shd w:val="clear" w:color="auto" w:fill="FFFFFF"/>
            <w:noWrap/>
            <w:vAlign w:val="center"/>
          </w:tcPr>
          <w:p w14:paraId="71ABAFC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Benzenoids</w:t>
            </w:r>
          </w:p>
        </w:tc>
      </w:tr>
      <w:tr w14:paraId="21751A0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09BE78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metab_2046</w:t>
            </w:r>
          </w:p>
        </w:tc>
        <w:tc>
          <w:tcPr>
            <w:tcW w:w="448" w:type="pct"/>
            <w:tcBorders>
              <w:top w:val="nil"/>
              <w:left w:val="nil"/>
              <w:bottom w:val="nil"/>
              <w:right w:val="nil"/>
            </w:tcBorders>
            <w:shd w:val="clear" w:color="auto" w:fill="FFFFFF"/>
            <w:noWrap/>
            <w:vAlign w:val="center"/>
          </w:tcPr>
          <w:p w14:paraId="3548708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0F87A63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Inosine</w:t>
            </w:r>
          </w:p>
        </w:tc>
        <w:tc>
          <w:tcPr>
            <w:tcW w:w="1395" w:type="pct"/>
            <w:tcBorders>
              <w:top w:val="nil"/>
              <w:left w:val="nil"/>
              <w:bottom w:val="nil"/>
              <w:right w:val="nil"/>
            </w:tcBorders>
            <w:shd w:val="clear" w:color="auto" w:fill="FFFFFF"/>
            <w:noWrap/>
            <w:vAlign w:val="center"/>
          </w:tcPr>
          <w:p w14:paraId="4E2DE32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Nucleosides, nucleotides, and analogues</w:t>
            </w:r>
          </w:p>
        </w:tc>
      </w:tr>
      <w:tr w14:paraId="58A766E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AC041A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metab_2486</w:t>
            </w:r>
          </w:p>
        </w:tc>
        <w:tc>
          <w:tcPr>
            <w:tcW w:w="448" w:type="pct"/>
            <w:tcBorders>
              <w:top w:val="nil"/>
              <w:left w:val="nil"/>
              <w:bottom w:val="nil"/>
              <w:right w:val="nil"/>
            </w:tcBorders>
            <w:shd w:val="clear" w:color="auto" w:fill="FFFFFF"/>
            <w:noWrap/>
            <w:vAlign w:val="center"/>
          </w:tcPr>
          <w:p w14:paraId="7B5251F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1461889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Asp-Phe-OH</w:t>
            </w:r>
          </w:p>
        </w:tc>
        <w:tc>
          <w:tcPr>
            <w:tcW w:w="1395" w:type="pct"/>
            <w:tcBorders>
              <w:top w:val="nil"/>
              <w:left w:val="nil"/>
              <w:bottom w:val="nil"/>
              <w:right w:val="nil"/>
            </w:tcBorders>
            <w:shd w:val="clear" w:color="auto" w:fill="FFFFFF"/>
            <w:noWrap/>
            <w:vAlign w:val="center"/>
          </w:tcPr>
          <w:p w14:paraId="42865B2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1B36D3D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E33BCE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metab_2675</w:t>
            </w:r>
          </w:p>
        </w:tc>
        <w:tc>
          <w:tcPr>
            <w:tcW w:w="448" w:type="pct"/>
            <w:tcBorders>
              <w:top w:val="nil"/>
              <w:left w:val="nil"/>
              <w:bottom w:val="nil"/>
              <w:right w:val="nil"/>
            </w:tcBorders>
            <w:shd w:val="clear" w:color="auto" w:fill="FFFFFF"/>
            <w:noWrap/>
            <w:vAlign w:val="center"/>
          </w:tcPr>
          <w:p w14:paraId="4CC93E7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2C4C943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2-Pyrrolidinone</w:t>
            </w:r>
          </w:p>
        </w:tc>
        <w:tc>
          <w:tcPr>
            <w:tcW w:w="1395" w:type="pct"/>
            <w:tcBorders>
              <w:top w:val="nil"/>
              <w:left w:val="nil"/>
              <w:bottom w:val="nil"/>
              <w:right w:val="nil"/>
            </w:tcBorders>
            <w:shd w:val="clear" w:color="auto" w:fill="FFFFFF"/>
            <w:noWrap/>
            <w:vAlign w:val="center"/>
          </w:tcPr>
          <w:p w14:paraId="4058E12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Organoheterocyclic compounds</w:t>
            </w:r>
          </w:p>
        </w:tc>
      </w:tr>
      <w:tr w14:paraId="358E517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52D2652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metab_2676</w:t>
            </w:r>
          </w:p>
        </w:tc>
        <w:tc>
          <w:tcPr>
            <w:tcW w:w="448" w:type="pct"/>
            <w:tcBorders>
              <w:top w:val="nil"/>
              <w:left w:val="nil"/>
              <w:bottom w:val="nil"/>
              <w:right w:val="nil"/>
            </w:tcBorders>
            <w:shd w:val="clear" w:color="auto" w:fill="FFFFFF"/>
            <w:noWrap/>
            <w:vAlign w:val="center"/>
          </w:tcPr>
          <w:p w14:paraId="65F4DE8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3782A34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D-2-Aminobutyric acid</w:t>
            </w:r>
          </w:p>
        </w:tc>
        <w:tc>
          <w:tcPr>
            <w:tcW w:w="1395" w:type="pct"/>
            <w:tcBorders>
              <w:top w:val="nil"/>
              <w:left w:val="nil"/>
              <w:bottom w:val="nil"/>
              <w:right w:val="nil"/>
            </w:tcBorders>
            <w:shd w:val="clear" w:color="auto" w:fill="FFFFFF"/>
            <w:noWrap/>
            <w:vAlign w:val="center"/>
          </w:tcPr>
          <w:p w14:paraId="098866F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acids and derivatives</w:t>
            </w:r>
          </w:p>
        </w:tc>
      </w:tr>
      <w:tr w14:paraId="667D87B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280785C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metab_2690</w:t>
            </w:r>
          </w:p>
        </w:tc>
        <w:tc>
          <w:tcPr>
            <w:tcW w:w="448" w:type="pct"/>
            <w:tcBorders>
              <w:top w:val="nil"/>
              <w:left w:val="nil"/>
              <w:bottom w:val="nil"/>
              <w:right w:val="nil"/>
            </w:tcBorders>
            <w:shd w:val="clear" w:color="auto" w:fill="FFFFFF"/>
            <w:noWrap/>
            <w:vAlign w:val="center"/>
          </w:tcPr>
          <w:p w14:paraId="1F0FD1B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4A85EA6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6-(3-{8-[1-(2,4-dihydroxyphenyl)-3-(3,4-dihydroxyphenyl)-2-hydroxypropyl]-3,5,7-trihydroxy-3,4-dihydro-2H-1-benzopyran-2-yl}phenoxy)-3,4,5-trihydroxyoxane-2-carboxylic acid</w:t>
            </w:r>
          </w:p>
        </w:tc>
        <w:tc>
          <w:tcPr>
            <w:tcW w:w="1395" w:type="pct"/>
            <w:tcBorders>
              <w:top w:val="nil"/>
              <w:left w:val="nil"/>
              <w:bottom w:val="nil"/>
              <w:right w:val="nil"/>
            </w:tcBorders>
            <w:shd w:val="clear" w:color="auto" w:fill="FFFFFF"/>
            <w:noWrap/>
            <w:vAlign w:val="center"/>
          </w:tcPr>
          <w:p w14:paraId="25CD6C4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404F66E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2898EF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metab_2847</w:t>
            </w:r>
          </w:p>
        </w:tc>
        <w:tc>
          <w:tcPr>
            <w:tcW w:w="448" w:type="pct"/>
            <w:tcBorders>
              <w:top w:val="nil"/>
              <w:left w:val="nil"/>
              <w:bottom w:val="nil"/>
              <w:right w:val="nil"/>
            </w:tcBorders>
            <w:shd w:val="clear" w:color="auto" w:fill="FFFFFF"/>
            <w:noWrap/>
            <w:vAlign w:val="center"/>
          </w:tcPr>
          <w:p w14:paraId="075C68F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4AB48FE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1-Kestose</w:t>
            </w:r>
          </w:p>
        </w:tc>
        <w:tc>
          <w:tcPr>
            <w:tcW w:w="1395" w:type="pct"/>
            <w:tcBorders>
              <w:top w:val="nil"/>
              <w:left w:val="nil"/>
              <w:bottom w:val="nil"/>
              <w:right w:val="nil"/>
            </w:tcBorders>
            <w:shd w:val="clear" w:color="auto" w:fill="FFFFFF"/>
            <w:noWrap/>
            <w:vAlign w:val="center"/>
          </w:tcPr>
          <w:p w14:paraId="14F52D2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409FAF9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82B74E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metab_2929</w:t>
            </w:r>
          </w:p>
        </w:tc>
        <w:tc>
          <w:tcPr>
            <w:tcW w:w="448" w:type="pct"/>
            <w:tcBorders>
              <w:top w:val="nil"/>
              <w:left w:val="nil"/>
              <w:bottom w:val="nil"/>
              <w:right w:val="nil"/>
            </w:tcBorders>
            <w:shd w:val="clear" w:color="auto" w:fill="FFFFFF"/>
            <w:noWrap/>
            <w:vAlign w:val="center"/>
          </w:tcPr>
          <w:p w14:paraId="20A2789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63301DB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6b-Hydroxy-8a-methoxy-7(11)-eremophilen-12,8-olide</w:t>
            </w:r>
          </w:p>
        </w:tc>
        <w:tc>
          <w:tcPr>
            <w:tcW w:w="1395" w:type="pct"/>
            <w:tcBorders>
              <w:top w:val="nil"/>
              <w:left w:val="nil"/>
              <w:bottom w:val="nil"/>
              <w:right w:val="nil"/>
            </w:tcBorders>
            <w:shd w:val="clear" w:color="auto" w:fill="FFFFFF"/>
            <w:noWrap/>
            <w:vAlign w:val="center"/>
          </w:tcPr>
          <w:p w14:paraId="01838EC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7F7E44C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53C38A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metab_3083</w:t>
            </w:r>
          </w:p>
        </w:tc>
        <w:tc>
          <w:tcPr>
            <w:tcW w:w="448" w:type="pct"/>
            <w:tcBorders>
              <w:top w:val="nil"/>
              <w:left w:val="nil"/>
              <w:bottom w:val="nil"/>
              <w:right w:val="nil"/>
            </w:tcBorders>
            <w:shd w:val="clear" w:color="auto" w:fill="FFFFFF"/>
            <w:noWrap/>
            <w:vAlign w:val="center"/>
          </w:tcPr>
          <w:p w14:paraId="21B5417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0B9D0C2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Dihyroxy-1H-indole glucuronide I</w:t>
            </w:r>
          </w:p>
        </w:tc>
        <w:tc>
          <w:tcPr>
            <w:tcW w:w="1395" w:type="pct"/>
            <w:tcBorders>
              <w:top w:val="nil"/>
              <w:left w:val="nil"/>
              <w:bottom w:val="nil"/>
              <w:right w:val="nil"/>
            </w:tcBorders>
            <w:shd w:val="clear" w:color="auto" w:fill="FFFFFF"/>
            <w:noWrap/>
            <w:vAlign w:val="center"/>
          </w:tcPr>
          <w:p w14:paraId="3CCFC1D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5A811DA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89E6D4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metab_3108</w:t>
            </w:r>
          </w:p>
        </w:tc>
        <w:tc>
          <w:tcPr>
            <w:tcW w:w="448" w:type="pct"/>
            <w:tcBorders>
              <w:top w:val="nil"/>
              <w:left w:val="nil"/>
              <w:bottom w:val="nil"/>
              <w:right w:val="nil"/>
            </w:tcBorders>
            <w:shd w:val="clear" w:color="auto" w:fill="FFFFFF"/>
            <w:noWrap/>
            <w:vAlign w:val="center"/>
          </w:tcPr>
          <w:p w14:paraId="51941B2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22BC460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Trifucosyllacto-N-hexaose</w:t>
            </w:r>
          </w:p>
        </w:tc>
        <w:tc>
          <w:tcPr>
            <w:tcW w:w="1395" w:type="pct"/>
            <w:tcBorders>
              <w:top w:val="nil"/>
              <w:left w:val="nil"/>
              <w:bottom w:val="nil"/>
              <w:right w:val="nil"/>
            </w:tcBorders>
            <w:shd w:val="clear" w:color="auto" w:fill="FFFFFF"/>
            <w:noWrap/>
            <w:vAlign w:val="center"/>
          </w:tcPr>
          <w:p w14:paraId="6B5FA52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1F0D406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07A13AC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metab_3166</w:t>
            </w:r>
          </w:p>
        </w:tc>
        <w:tc>
          <w:tcPr>
            <w:tcW w:w="448" w:type="pct"/>
            <w:tcBorders>
              <w:top w:val="nil"/>
              <w:left w:val="nil"/>
              <w:bottom w:val="nil"/>
              <w:right w:val="nil"/>
            </w:tcBorders>
            <w:shd w:val="clear" w:color="auto" w:fill="FFFFFF"/>
            <w:noWrap/>
            <w:vAlign w:val="center"/>
          </w:tcPr>
          <w:p w14:paraId="039C9DD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5D21B04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N-Carboxyethyl-gamma-aminobutyric acid</w:t>
            </w:r>
          </w:p>
        </w:tc>
        <w:tc>
          <w:tcPr>
            <w:tcW w:w="1395" w:type="pct"/>
            <w:tcBorders>
              <w:top w:val="nil"/>
              <w:left w:val="nil"/>
              <w:bottom w:val="nil"/>
              <w:right w:val="nil"/>
            </w:tcBorders>
            <w:shd w:val="clear" w:color="auto" w:fill="FFFFFF"/>
            <w:noWrap/>
            <w:vAlign w:val="center"/>
          </w:tcPr>
          <w:p w14:paraId="6544E35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acids and derivatives</w:t>
            </w:r>
          </w:p>
        </w:tc>
      </w:tr>
      <w:tr w14:paraId="2CE40DB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0CD9BE6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metab_3196</w:t>
            </w:r>
          </w:p>
        </w:tc>
        <w:tc>
          <w:tcPr>
            <w:tcW w:w="448" w:type="pct"/>
            <w:tcBorders>
              <w:top w:val="nil"/>
              <w:left w:val="nil"/>
              <w:bottom w:val="nil"/>
              <w:right w:val="nil"/>
            </w:tcBorders>
            <w:shd w:val="clear" w:color="auto" w:fill="FFFFFF"/>
            <w:noWrap/>
            <w:vAlign w:val="center"/>
          </w:tcPr>
          <w:p w14:paraId="34A6C4C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15AAD0B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6-beta-Hydroxy-mometasone furoate</w:t>
            </w:r>
          </w:p>
        </w:tc>
        <w:tc>
          <w:tcPr>
            <w:tcW w:w="1395" w:type="pct"/>
            <w:tcBorders>
              <w:top w:val="nil"/>
              <w:left w:val="nil"/>
              <w:bottom w:val="nil"/>
              <w:right w:val="nil"/>
            </w:tcBorders>
            <w:shd w:val="clear" w:color="auto" w:fill="FFFFFF"/>
            <w:noWrap/>
            <w:vAlign w:val="center"/>
          </w:tcPr>
          <w:p w14:paraId="6CE4CB1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0E933F8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44ECEFA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metab_3298</w:t>
            </w:r>
          </w:p>
        </w:tc>
        <w:tc>
          <w:tcPr>
            <w:tcW w:w="448" w:type="pct"/>
            <w:tcBorders>
              <w:top w:val="nil"/>
              <w:left w:val="nil"/>
              <w:bottom w:val="nil"/>
              <w:right w:val="nil"/>
            </w:tcBorders>
            <w:shd w:val="clear" w:color="auto" w:fill="FFFFFF"/>
            <w:noWrap/>
            <w:vAlign w:val="center"/>
          </w:tcPr>
          <w:p w14:paraId="472D245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45999BC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Glandulone C</w:t>
            </w:r>
          </w:p>
        </w:tc>
        <w:tc>
          <w:tcPr>
            <w:tcW w:w="1395" w:type="pct"/>
            <w:tcBorders>
              <w:top w:val="nil"/>
              <w:left w:val="nil"/>
              <w:bottom w:val="nil"/>
              <w:right w:val="nil"/>
            </w:tcBorders>
            <w:shd w:val="clear" w:color="auto" w:fill="FFFFFF"/>
            <w:noWrap/>
            <w:vAlign w:val="center"/>
          </w:tcPr>
          <w:p w14:paraId="29A7F9E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4C655C7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5E15451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metab_3355</w:t>
            </w:r>
          </w:p>
        </w:tc>
        <w:tc>
          <w:tcPr>
            <w:tcW w:w="448" w:type="pct"/>
            <w:tcBorders>
              <w:top w:val="nil"/>
              <w:left w:val="nil"/>
              <w:bottom w:val="nil"/>
              <w:right w:val="nil"/>
            </w:tcBorders>
            <w:shd w:val="clear" w:color="auto" w:fill="FFFFFF"/>
            <w:noWrap/>
            <w:vAlign w:val="center"/>
          </w:tcPr>
          <w:p w14:paraId="19ABBBC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1A2A7D5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3-(1,2,4-trihydroxybutyl)-1H-isochromen-1-one</w:t>
            </w:r>
          </w:p>
        </w:tc>
        <w:tc>
          <w:tcPr>
            <w:tcW w:w="1395" w:type="pct"/>
            <w:tcBorders>
              <w:top w:val="nil"/>
              <w:left w:val="nil"/>
              <w:bottom w:val="nil"/>
              <w:right w:val="nil"/>
            </w:tcBorders>
            <w:shd w:val="clear" w:color="auto" w:fill="FFFFFF"/>
            <w:noWrap/>
            <w:vAlign w:val="center"/>
          </w:tcPr>
          <w:p w14:paraId="1A26F64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722FCE5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62909D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metab_3511</w:t>
            </w:r>
          </w:p>
        </w:tc>
        <w:tc>
          <w:tcPr>
            <w:tcW w:w="448" w:type="pct"/>
            <w:tcBorders>
              <w:top w:val="nil"/>
              <w:left w:val="nil"/>
              <w:bottom w:val="nil"/>
              <w:right w:val="nil"/>
            </w:tcBorders>
            <w:shd w:val="clear" w:color="auto" w:fill="FFFFFF"/>
            <w:noWrap/>
            <w:vAlign w:val="center"/>
          </w:tcPr>
          <w:p w14:paraId="23940C6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3FC0C69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N-(4-guanidinobutyl)-3-(4-hydroxyphenyl)acrylamide</w:t>
            </w:r>
          </w:p>
        </w:tc>
        <w:tc>
          <w:tcPr>
            <w:tcW w:w="1395" w:type="pct"/>
            <w:tcBorders>
              <w:top w:val="nil"/>
              <w:left w:val="nil"/>
              <w:bottom w:val="nil"/>
              <w:right w:val="nil"/>
            </w:tcBorders>
            <w:shd w:val="clear" w:color="auto" w:fill="FFFFFF"/>
            <w:noWrap/>
            <w:vAlign w:val="center"/>
          </w:tcPr>
          <w:p w14:paraId="33EFCD7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634FD8C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62AE48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metab_3548</w:t>
            </w:r>
          </w:p>
        </w:tc>
        <w:tc>
          <w:tcPr>
            <w:tcW w:w="448" w:type="pct"/>
            <w:tcBorders>
              <w:top w:val="nil"/>
              <w:left w:val="nil"/>
              <w:bottom w:val="nil"/>
              <w:right w:val="nil"/>
            </w:tcBorders>
            <w:shd w:val="clear" w:color="auto" w:fill="FFFFFF"/>
            <w:noWrap/>
            <w:vAlign w:val="center"/>
          </w:tcPr>
          <w:p w14:paraId="1818953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466BB91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Trans-2,3-Dihydroxycinnamate</w:t>
            </w:r>
          </w:p>
        </w:tc>
        <w:tc>
          <w:tcPr>
            <w:tcW w:w="1395" w:type="pct"/>
            <w:tcBorders>
              <w:top w:val="nil"/>
              <w:left w:val="nil"/>
              <w:bottom w:val="nil"/>
              <w:right w:val="nil"/>
            </w:tcBorders>
            <w:shd w:val="clear" w:color="auto" w:fill="FFFFFF"/>
            <w:noWrap/>
            <w:vAlign w:val="center"/>
          </w:tcPr>
          <w:p w14:paraId="3DA5718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5C9F55A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BF4AD4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metab_3557</w:t>
            </w:r>
          </w:p>
        </w:tc>
        <w:tc>
          <w:tcPr>
            <w:tcW w:w="448" w:type="pct"/>
            <w:tcBorders>
              <w:top w:val="nil"/>
              <w:left w:val="nil"/>
              <w:bottom w:val="nil"/>
              <w:right w:val="nil"/>
            </w:tcBorders>
            <w:shd w:val="clear" w:color="auto" w:fill="FFFFFF"/>
            <w:noWrap/>
            <w:vAlign w:val="center"/>
          </w:tcPr>
          <w:p w14:paraId="11E1C35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761A955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Trp-P-1</w:t>
            </w:r>
          </w:p>
        </w:tc>
        <w:tc>
          <w:tcPr>
            <w:tcW w:w="1395" w:type="pct"/>
            <w:tcBorders>
              <w:top w:val="nil"/>
              <w:left w:val="nil"/>
              <w:bottom w:val="nil"/>
              <w:right w:val="nil"/>
            </w:tcBorders>
            <w:shd w:val="clear" w:color="auto" w:fill="FFFFFF"/>
            <w:noWrap/>
            <w:vAlign w:val="center"/>
          </w:tcPr>
          <w:p w14:paraId="16F7D41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Organoheterocyclic compounds</w:t>
            </w:r>
          </w:p>
        </w:tc>
      </w:tr>
      <w:tr w14:paraId="7C2EA34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2092FC8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metab_3562</w:t>
            </w:r>
          </w:p>
        </w:tc>
        <w:tc>
          <w:tcPr>
            <w:tcW w:w="448" w:type="pct"/>
            <w:tcBorders>
              <w:top w:val="nil"/>
              <w:left w:val="nil"/>
              <w:bottom w:val="nil"/>
              <w:right w:val="nil"/>
            </w:tcBorders>
            <w:shd w:val="clear" w:color="auto" w:fill="FFFFFF"/>
            <w:noWrap/>
            <w:vAlign w:val="center"/>
          </w:tcPr>
          <w:p w14:paraId="00B5644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7D7D73C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Lactodifucotetraose</w:t>
            </w:r>
          </w:p>
        </w:tc>
        <w:tc>
          <w:tcPr>
            <w:tcW w:w="1395" w:type="pct"/>
            <w:tcBorders>
              <w:top w:val="nil"/>
              <w:left w:val="nil"/>
              <w:bottom w:val="nil"/>
              <w:right w:val="nil"/>
            </w:tcBorders>
            <w:shd w:val="clear" w:color="auto" w:fill="FFFFFF"/>
            <w:noWrap/>
            <w:vAlign w:val="center"/>
          </w:tcPr>
          <w:p w14:paraId="64B2A6E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79B509A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3A3AD2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metab_3632</w:t>
            </w:r>
          </w:p>
        </w:tc>
        <w:tc>
          <w:tcPr>
            <w:tcW w:w="448" w:type="pct"/>
            <w:tcBorders>
              <w:top w:val="nil"/>
              <w:left w:val="nil"/>
              <w:bottom w:val="nil"/>
              <w:right w:val="nil"/>
            </w:tcBorders>
            <w:shd w:val="clear" w:color="auto" w:fill="FFFFFF"/>
            <w:noWrap/>
            <w:vAlign w:val="center"/>
          </w:tcPr>
          <w:p w14:paraId="27564BF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199F477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Malonylcarnitine</w:t>
            </w:r>
          </w:p>
        </w:tc>
        <w:tc>
          <w:tcPr>
            <w:tcW w:w="1395" w:type="pct"/>
            <w:tcBorders>
              <w:top w:val="nil"/>
              <w:left w:val="nil"/>
              <w:bottom w:val="nil"/>
              <w:right w:val="nil"/>
            </w:tcBorders>
            <w:shd w:val="clear" w:color="auto" w:fill="FFFFFF"/>
            <w:noWrap/>
            <w:vAlign w:val="center"/>
          </w:tcPr>
          <w:p w14:paraId="42B7751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244591C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40D58B6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metab_3690</w:t>
            </w:r>
          </w:p>
        </w:tc>
        <w:tc>
          <w:tcPr>
            <w:tcW w:w="448" w:type="pct"/>
            <w:tcBorders>
              <w:top w:val="nil"/>
              <w:left w:val="nil"/>
              <w:bottom w:val="nil"/>
              <w:right w:val="nil"/>
            </w:tcBorders>
            <w:shd w:val="clear" w:color="auto" w:fill="FFFFFF"/>
            <w:noWrap/>
            <w:vAlign w:val="center"/>
          </w:tcPr>
          <w:p w14:paraId="3C74B5A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7B3DBEF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4-(4-amino-3-chlorophenyl)-2-chloroaniline</w:t>
            </w:r>
          </w:p>
        </w:tc>
        <w:tc>
          <w:tcPr>
            <w:tcW w:w="1395" w:type="pct"/>
            <w:tcBorders>
              <w:top w:val="nil"/>
              <w:left w:val="nil"/>
              <w:bottom w:val="nil"/>
              <w:right w:val="nil"/>
            </w:tcBorders>
            <w:shd w:val="clear" w:color="auto" w:fill="FFFFFF"/>
            <w:noWrap/>
            <w:vAlign w:val="center"/>
          </w:tcPr>
          <w:p w14:paraId="32B4A25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54D1C45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45D515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metab_3727</w:t>
            </w:r>
          </w:p>
        </w:tc>
        <w:tc>
          <w:tcPr>
            <w:tcW w:w="448" w:type="pct"/>
            <w:tcBorders>
              <w:top w:val="nil"/>
              <w:left w:val="nil"/>
              <w:bottom w:val="nil"/>
              <w:right w:val="nil"/>
            </w:tcBorders>
            <w:shd w:val="clear" w:color="auto" w:fill="FFFFFF"/>
            <w:noWrap/>
            <w:vAlign w:val="center"/>
          </w:tcPr>
          <w:p w14:paraId="2883843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29CBAF4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(4S)-Dihydrocurcumenone</w:t>
            </w:r>
          </w:p>
        </w:tc>
        <w:tc>
          <w:tcPr>
            <w:tcW w:w="1395" w:type="pct"/>
            <w:tcBorders>
              <w:top w:val="nil"/>
              <w:left w:val="nil"/>
              <w:bottom w:val="nil"/>
              <w:right w:val="nil"/>
            </w:tcBorders>
            <w:shd w:val="clear" w:color="auto" w:fill="FFFFFF"/>
            <w:noWrap/>
            <w:vAlign w:val="center"/>
          </w:tcPr>
          <w:p w14:paraId="4C02E24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17C01EC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5305795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metab_3776</w:t>
            </w:r>
          </w:p>
        </w:tc>
        <w:tc>
          <w:tcPr>
            <w:tcW w:w="448" w:type="pct"/>
            <w:tcBorders>
              <w:top w:val="nil"/>
              <w:left w:val="nil"/>
              <w:bottom w:val="nil"/>
              <w:right w:val="nil"/>
            </w:tcBorders>
            <w:shd w:val="clear" w:color="auto" w:fill="FFFFFF"/>
            <w:noWrap/>
            <w:vAlign w:val="center"/>
          </w:tcPr>
          <w:p w14:paraId="6D7DC00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4CF6DE6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Blumealactone C</w:t>
            </w:r>
          </w:p>
        </w:tc>
        <w:tc>
          <w:tcPr>
            <w:tcW w:w="1395" w:type="pct"/>
            <w:tcBorders>
              <w:top w:val="nil"/>
              <w:left w:val="nil"/>
              <w:bottom w:val="nil"/>
              <w:right w:val="nil"/>
            </w:tcBorders>
            <w:shd w:val="clear" w:color="auto" w:fill="FFFFFF"/>
            <w:noWrap/>
            <w:vAlign w:val="center"/>
          </w:tcPr>
          <w:p w14:paraId="25F0B41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017C238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B5B01A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metab_3795</w:t>
            </w:r>
          </w:p>
        </w:tc>
        <w:tc>
          <w:tcPr>
            <w:tcW w:w="448" w:type="pct"/>
            <w:tcBorders>
              <w:top w:val="nil"/>
              <w:left w:val="nil"/>
              <w:bottom w:val="nil"/>
              <w:right w:val="nil"/>
            </w:tcBorders>
            <w:shd w:val="clear" w:color="auto" w:fill="FFFFFF"/>
            <w:noWrap/>
            <w:vAlign w:val="center"/>
          </w:tcPr>
          <w:p w14:paraId="5F6DBE7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4C26551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ANHYDROBRAZILIC ACID</w:t>
            </w:r>
          </w:p>
        </w:tc>
        <w:tc>
          <w:tcPr>
            <w:tcW w:w="1395" w:type="pct"/>
            <w:tcBorders>
              <w:top w:val="nil"/>
              <w:left w:val="nil"/>
              <w:bottom w:val="nil"/>
              <w:right w:val="nil"/>
            </w:tcBorders>
            <w:shd w:val="clear" w:color="auto" w:fill="FFFFFF"/>
            <w:noWrap/>
            <w:vAlign w:val="center"/>
          </w:tcPr>
          <w:p w14:paraId="43A27AF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762D5E8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9F90BE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metab_3800</w:t>
            </w:r>
          </w:p>
        </w:tc>
        <w:tc>
          <w:tcPr>
            <w:tcW w:w="448" w:type="pct"/>
            <w:tcBorders>
              <w:top w:val="nil"/>
              <w:left w:val="nil"/>
              <w:bottom w:val="nil"/>
              <w:right w:val="nil"/>
            </w:tcBorders>
            <w:shd w:val="clear" w:color="auto" w:fill="FFFFFF"/>
            <w:noWrap/>
            <w:vAlign w:val="center"/>
          </w:tcPr>
          <w:p w14:paraId="34DEE81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10EC3DC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3,3',4',7-Tetrahydroxyflavone</w:t>
            </w:r>
          </w:p>
        </w:tc>
        <w:tc>
          <w:tcPr>
            <w:tcW w:w="1395" w:type="pct"/>
            <w:tcBorders>
              <w:top w:val="nil"/>
              <w:left w:val="nil"/>
              <w:bottom w:val="nil"/>
              <w:right w:val="nil"/>
            </w:tcBorders>
            <w:shd w:val="clear" w:color="auto" w:fill="FFFFFF"/>
            <w:noWrap/>
            <w:vAlign w:val="center"/>
          </w:tcPr>
          <w:p w14:paraId="7EBD625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333EB2B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D9DB48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metab_3816</w:t>
            </w:r>
          </w:p>
        </w:tc>
        <w:tc>
          <w:tcPr>
            <w:tcW w:w="448" w:type="pct"/>
            <w:tcBorders>
              <w:top w:val="nil"/>
              <w:left w:val="nil"/>
              <w:bottom w:val="nil"/>
              <w:right w:val="nil"/>
            </w:tcBorders>
            <w:shd w:val="clear" w:color="auto" w:fill="FFFFFF"/>
            <w:noWrap/>
            <w:vAlign w:val="center"/>
          </w:tcPr>
          <w:p w14:paraId="6B15917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1419677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N-(2-Phenylethyl)-acetamide</w:t>
            </w:r>
          </w:p>
        </w:tc>
        <w:tc>
          <w:tcPr>
            <w:tcW w:w="1395" w:type="pct"/>
            <w:tcBorders>
              <w:top w:val="nil"/>
              <w:left w:val="nil"/>
              <w:bottom w:val="nil"/>
              <w:right w:val="nil"/>
            </w:tcBorders>
            <w:shd w:val="clear" w:color="auto" w:fill="FFFFFF"/>
            <w:noWrap/>
            <w:vAlign w:val="center"/>
          </w:tcPr>
          <w:p w14:paraId="2555F4E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1CEF53F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AB16B1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metab_3845</w:t>
            </w:r>
          </w:p>
        </w:tc>
        <w:tc>
          <w:tcPr>
            <w:tcW w:w="448" w:type="pct"/>
            <w:tcBorders>
              <w:top w:val="nil"/>
              <w:left w:val="nil"/>
              <w:bottom w:val="nil"/>
              <w:right w:val="nil"/>
            </w:tcBorders>
            <w:shd w:val="clear" w:color="auto" w:fill="FFFFFF"/>
            <w:noWrap/>
            <w:vAlign w:val="center"/>
          </w:tcPr>
          <w:p w14:paraId="71F808E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25D8F3F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3-Hydroxydodecanedioic acid</w:t>
            </w:r>
          </w:p>
        </w:tc>
        <w:tc>
          <w:tcPr>
            <w:tcW w:w="1395" w:type="pct"/>
            <w:tcBorders>
              <w:top w:val="nil"/>
              <w:left w:val="nil"/>
              <w:bottom w:val="nil"/>
              <w:right w:val="nil"/>
            </w:tcBorders>
            <w:shd w:val="clear" w:color="auto" w:fill="FFFFFF"/>
            <w:noWrap/>
            <w:vAlign w:val="center"/>
          </w:tcPr>
          <w:p w14:paraId="7AECDA2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acids and derivatives</w:t>
            </w:r>
          </w:p>
        </w:tc>
      </w:tr>
      <w:tr w14:paraId="6771BFC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41EF61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metab_4039</w:t>
            </w:r>
          </w:p>
        </w:tc>
        <w:tc>
          <w:tcPr>
            <w:tcW w:w="448" w:type="pct"/>
            <w:tcBorders>
              <w:top w:val="nil"/>
              <w:left w:val="nil"/>
              <w:bottom w:val="nil"/>
              <w:right w:val="nil"/>
            </w:tcBorders>
            <w:shd w:val="clear" w:color="auto" w:fill="FFFFFF"/>
            <w:noWrap/>
            <w:vAlign w:val="center"/>
          </w:tcPr>
          <w:p w14:paraId="3F8DA02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1F67BDC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S-Adenosylhomocysteine</w:t>
            </w:r>
          </w:p>
        </w:tc>
        <w:tc>
          <w:tcPr>
            <w:tcW w:w="1395" w:type="pct"/>
            <w:tcBorders>
              <w:top w:val="nil"/>
              <w:left w:val="nil"/>
              <w:bottom w:val="nil"/>
              <w:right w:val="nil"/>
            </w:tcBorders>
            <w:shd w:val="clear" w:color="auto" w:fill="FFFFFF"/>
            <w:noWrap/>
            <w:vAlign w:val="center"/>
          </w:tcPr>
          <w:p w14:paraId="013D670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Nucleosides, nucleotides, and analogues</w:t>
            </w:r>
          </w:p>
        </w:tc>
      </w:tr>
      <w:tr w14:paraId="3F53BD3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FA2480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metab_4464</w:t>
            </w:r>
          </w:p>
        </w:tc>
        <w:tc>
          <w:tcPr>
            <w:tcW w:w="448" w:type="pct"/>
            <w:tcBorders>
              <w:top w:val="nil"/>
              <w:left w:val="nil"/>
              <w:bottom w:val="nil"/>
              <w:right w:val="nil"/>
            </w:tcBorders>
            <w:shd w:val="clear" w:color="auto" w:fill="FFFFFF"/>
            <w:noWrap/>
            <w:vAlign w:val="center"/>
          </w:tcPr>
          <w:p w14:paraId="4C67EA1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0597A37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MGDG(18:3/18:3)</w:t>
            </w:r>
          </w:p>
        </w:tc>
        <w:tc>
          <w:tcPr>
            <w:tcW w:w="1395" w:type="pct"/>
            <w:tcBorders>
              <w:top w:val="nil"/>
              <w:left w:val="nil"/>
              <w:bottom w:val="nil"/>
              <w:right w:val="nil"/>
            </w:tcBorders>
            <w:shd w:val="clear" w:color="auto" w:fill="FFFFFF"/>
            <w:noWrap/>
            <w:vAlign w:val="center"/>
          </w:tcPr>
          <w:p w14:paraId="1E2CFC6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681235E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5EFBCB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metab_5404</w:t>
            </w:r>
          </w:p>
        </w:tc>
        <w:tc>
          <w:tcPr>
            <w:tcW w:w="448" w:type="pct"/>
            <w:tcBorders>
              <w:top w:val="nil"/>
              <w:left w:val="nil"/>
              <w:bottom w:val="nil"/>
              <w:right w:val="nil"/>
            </w:tcBorders>
            <w:shd w:val="clear" w:color="auto" w:fill="FFFFFF"/>
            <w:noWrap/>
            <w:vAlign w:val="center"/>
          </w:tcPr>
          <w:p w14:paraId="671B4CC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1F6F6AB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MGDG(18:3/20:4)</w:t>
            </w:r>
          </w:p>
        </w:tc>
        <w:tc>
          <w:tcPr>
            <w:tcW w:w="1395" w:type="pct"/>
            <w:tcBorders>
              <w:top w:val="nil"/>
              <w:left w:val="nil"/>
              <w:bottom w:val="nil"/>
              <w:right w:val="nil"/>
            </w:tcBorders>
            <w:shd w:val="clear" w:color="auto" w:fill="FFFFFF"/>
            <w:noWrap/>
            <w:vAlign w:val="center"/>
          </w:tcPr>
          <w:p w14:paraId="3C5D593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2CE892B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528CBED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metab_5529</w:t>
            </w:r>
          </w:p>
        </w:tc>
        <w:tc>
          <w:tcPr>
            <w:tcW w:w="448" w:type="pct"/>
            <w:tcBorders>
              <w:top w:val="nil"/>
              <w:left w:val="nil"/>
              <w:bottom w:val="nil"/>
              <w:right w:val="nil"/>
            </w:tcBorders>
            <w:shd w:val="clear" w:color="auto" w:fill="FFFFFF"/>
            <w:noWrap/>
            <w:vAlign w:val="center"/>
          </w:tcPr>
          <w:p w14:paraId="7DC4732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57ECD9F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2-Hydroxy-3-methoxyestrone</w:t>
            </w:r>
          </w:p>
        </w:tc>
        <w:tc>
          <w:tcPr>
            <w:tcW w:w="1395" w:type="pct"/>
            <w:tcBorders>
              <w:top w:val="nil"/>
              <w:left w:val="nil"/>
              <w:bottom w:val="nil"/>
              <w:right w:val="nil"/>
            </w:tcBorders>
            <w:shd w:val="clear" w:color="auto" w:fill="FFFFFF"/>
            <w:noWrap/>
            <w:vAlign w:val="center"/>
          </w:tcPr>
          <w:p w14:paraId="35DF56B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00F17A1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D7167B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metab_5661</w:t>
            </w:r>
          </w:p>
        </w:tc>
        <w:tc>
          <w:tcPr>
            <w:tcW w:w="448" w:type="pct"/>
            <w:tcBorders>
              <w:top w:val="nil"/>
              <w:left w:val="nil"/>
              <w:bottom w:val="nil"/>
              <w:right w:val="nil"/>
            </w:tcBorders>
            <w:shd w:val="clear" w:color="auto" w:fill="FFFFFF"/>
            <w:noWrap/>
            <w:vAlign w:val="center"/>
          </w:tcPr>
          <w:p w14:paraId="52D68AE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65BF27A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Paeonol</w:t>
            </w:r>
          </w:p>
        </w:tc>
        <w:tc>
          <w:tcPr>
            <w:tcW w:w="1395" w:type="pct"/>
            <w:tcBorders>
              <w:top w:val="nil"/>
              <w:left w:val="nil"/>
              <w:bottom w:val="nil"/>
              <w:right w:val="nil"/>
            </w:tcBorders>
            <w:shd w:val="clear" w:color="auto" w:fill="FFFFFF"/>
            <w:noWrap/>
            <w:vAlign w:val="center"/>
          </w:tcPr>
          <w:p w14:paraId="7511A3A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7C2B076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EB31F2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metab_5998</w:t>
            </w:r>
          </w:p>
        </w:tc>
        <w:tc>
          <w:tcPr>
            <w:tcW w:w="448" w:type="pct"/>
            <w:tcBorders>
              <w:top w:val="nil"/>
              <w:left w:val="nil"/>
              <w:bottom w:val="nil"/>
              <w:right w:val="nil"/>
            </w:tcBorders>
            <w:shd w:val="clear" w:color="auto" w:fill="FFFFFF"/>
            <w:noWrap/>
            <w:vAlign w:val="center"/>
          </w:tcPr>
          <w:p w14:paraId="641E543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2D3D25F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3,4,5-trihydroxy-6-{3-[2-(2-hydroxyphenyl)ethyl]-5-methoxyphenoxy}oxane-2-carboxylic acid</w:t>
            </w:r>
          </w:p>
        </w:tc>
        <w:tc>
          <w:tcPr>
            <w:tcW w:w="1395" w:type="pct"/>
            <w:tcBorders>
              <w:top w:val="nil"/>
              <w:left w:val="nil"/>
              <w:bottom w:val="nil"/>
              <w:right w:val="nil"/>
            </w:tcBorders>
            <w:shd w:val="clear" w:color="auto" w:fill="FFFFFF"/>
            <w:noWrap/>
            <w:vAlign w:val="center"/>
          </w:tcPr>
          <w:p w14:paraId="08D2668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336A4DE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5DBCB2F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metab_6014</w:t>
            </w:r>
          </w:p>
        </w:tc>
        <w:tc>
          <w:tcPr>
            <w:tcW w:w="448" w:type="pct"/>
            <w:tcBorders>
              <w:top w:val="nil"/>
              <w:left w:val="nil"/>
              <w:bottom w:val="nil"/>
              <w:right w:val="nil"/>
            </w:tcBorders>
            <w:shd w:val="clear" w:color="auto" w:fill="FFFFFF"/>
            <w:noWrap/>
            <w:vAlign w:val="center"/>
          </w:tcPr>
          <w:p w14:paraId="1DC1F26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5567BE1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2-amino-4-({1-[(carboxymethyl)-C-hydroxycarbonimidoyl]-2-[(1-{2,6-dihydroxy-4-[(E)-2-(4-hydroxyphenyl)ethenyl]phenyl}-2-hydroxy-3-methylbutyl)sulfanyl]ethyl}-C-hydroxycarbonimidoyl)butanoic acid</w:t>
            </w:r>
          </w:p>
        </w:tc>
        <w:tc>
          <w:tcPr>
            <w:tcW w:w="1395" w:type="pct"/>
            <w:tcBorders>
              <w:top w:val="nil"/>
              <w:left w:val="nil"/>
              <w:bottom w:val="nil"/>
              <w:right w:val="nil"/>
            </w:tcBorders>
            <w:shd w:val="clear" w:color="auto" w:fill="FFFFFF"/>
            <w:noWrap/>
            <w:vAlign w:val="center"/>
          </w:tcPr>
          <w:p w14:paraId="4711104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acids and derivatives</w:t>
            </w:r>
          </w:p>
        </w:tc>
      </w:tr>
      <w:tr w14:paraId="3F58F56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5943BA1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metab_6125</w:t>
            </w:r>
          </w:p>
        </w:tc>
        <w:tc>
          <w:tcPr>
            <w:tcW w:w="448" w:type="pct"/>
            <w:tcBorders>
              <w:top w:val="nil"/>
              <w:left w:val="nil"/>
              <w:bottom w:val="nil"/>
              <w:right w:val="nil"/>
            </w:tcBorders>
            <w:shd w:val="clear" w:color="auto" w:fill="FFFFFF"/>
            <w:noWrap/>
            <w:vAlign w:val="center"/>
          </w:tcPr>
          <w:p w14:paraId="1645FA7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056A805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3-Isochromanone</w:t>
            </w:r>
          </w:p>
        </w:tc>
        <w:tc>
          <w:tcPr>
            <w:tcW w:w="1395" w:type="pct"/>
            <w:tcBorders>
              <w:top w:val="nil"/>
              <w:left w:val="nil"/>
              <w:bottom w:val="nil"/>
              <w:right w:val="nil"/>
            </w:tcBorders>
            <w:shd w:val="clear" w:color="auto" w:fill="FFFFFF"/>
            <w:noWrap/>
            <w:vAlign w:val="center"/>
          </w:tcPr>
          <w:p w14:paraId="77C91B7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334351E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rPr>
          <w:trHeight w:val="288" w:hRule="atLeast"/>
          <w:jc w:val="center"/>
        </w:trPr>
        <w:tc>
          <w:tcPr>
            <w:tcW w:w="826" w:type="pct"/>
            <w:tcBorders>
              <w:top w:val="nil"/>
              <w:left w:val="nil"/>
              <w:bottom w:val="nil"/>
              <w:right w:val="nil"/>
            </w:tcBorders>
            <w:shd w:val="clear" w:color="auto" w:fill="FFFFFF"/>
            <w:noWrap/>
            <w:vAlign w:val="center"/>
          </w:tcPr>
          <w:p w14:paraId="43C8FD3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metab_6206</w:t>
            </w:r>
          </w:p>
        </w:tc>
        <w:tc>
          <w:tcPr>
            <w:tcW w:w="448" w:type="pct"/>
            <w:tcBorders>
              <w:top w:val="nil"/>
              <w:left w:val="nil"/>
              <w:bottom w:val="nil"/>
              <w:right w:val="nil"/>
            </w:tcBorders>
            <w:shd w:val="clear" w:color="auto" w:fill="FFFFFF"/>
            <w:noWrap/>
            <w:vAlign w:val="center"/>
          </w:tcPr>
          <w:p w14:paraId="1FF1E96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31C2C46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Asteltoxin</w:t>
            </w:r>
          </w:p>
        </w:tc>
        <w:tc>
          <w:tcPr>
            <w:tcW w:w="1395" w:type="pct"/>
            <w:tcBorders>
              <w:top w:val="nil"/>
              <w:left w:val="nil"/>
              <w:bottom w:val="nil"/>
              <w:right w:val="nil"/>
            </w:tcBorders>
            <w:shd w:val="clear" w:color="auto" w:fill="FFFFFF"/>
            <w:noWrap/>
            <w:vAlign w:val="center"/>
          </w:tcPr>
          <w:p w14:paraId="6D1B901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Organoheterocyclic compounds</w:t>
            </w:r>
          </w:p>
        </w:tc>
      </w:tr>
      <w:tr w14:paraId="6F2208C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93FA81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metab_6266</w:t>
            </w:r>
          </w:p>
        </w:tc>
        <w:tc>
          <w:tcPr>
            <w:tcW w:w="448" w:type="pct"/>
            <w:tcBorders>
              <w:top w:val="nil"/>
              <w:left w:val="nil"/>
              <w:bottom w:val="nil"/>
              <w:right w:val="nil"/>
            </w:tcBorders>
            <w:shd w:val="clear" w:color="auto" w:fill="FFFFFF"/>
            <w:noWrap/>
            <w:vAlign w:val="center"/>
          </w:tcPr>
          <w:p w14:paraId="0495D7A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74DA937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Flavoyadorigenin b</w:t>
            </w:r>
          </w:p>
        </w:tc>
        <w:tc>
          <w:tcPr>
            <w:tcW w:w="1395" w:type="pct"/>
            <w:tcBorders>
              <w:top w:val="nil"/>
              <w:left w:val="nil"/>
              <w:bottom w:val="nil"/>
              <w:right w:val="nil"/>
            </w:tcBorders>
            <w:shd w:val="clear" w:color="auto" w:fill="FFFFFF"/>
            <w:noWrap/>
            <w:vAlign w:val="center"/>
          </w:tcPr>
          <w:p w14:paraId="34DB7A0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6B20941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0A693C1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metab_6377</w:t>
            </w:r>
          </w:p>
        </w:tc>
        <w:tc>
          <w:tcPr>
            <w:tcW w:w="448" w:type="pct"/>
            <w:tcBorders>
              <w:top w:val="nil"/>
              <w:left w:val="nil"/>
              <w:bottom w:val="nil"/>
              <w:right w:val="nil"/>
            </w:tcBorders>
            <w:shd w:val="clear" w:color="auto" w:fill="FFFFFF"/>
            <w:noWrap/>
            <w:vAlign w:val="center"/>
          </w:tcPr>
          <w:p w14:paraId="1070BFE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77BEE65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Epijasminoside A</w:t>
            </w:r>
          </w:p>
        </w:tc>
        <w:tc>
          <w:tcPr>
            <w:tcW w:w="1395" w:type="pct"/>
            <w:tcBorders>
              <w:top w:val="nil"/>
              <w:left w:val="nil"/>
              <w:bottom w:val="nil"/>
              <w:right w:val="nil"/>
            </w:tcBorders>
            <w:shd w:val="clear" w:color="auto" w:fill="FFFFFF"/>
            <w:noWrap/>
            <w:vAlign w:val="center"/>
          </w:tcPr>
          <w:p w14:paraId="1ADC7DA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08E4EE5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573FC33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metab_6416</w:t>
            </w:r>
          </w:p>
        </w:tc>
        <w:tc>
          <w:tcPr>
            <w:tcW w:w="448" w:type="pct"/>
            <w:tcBorders>
              <w:top w:val="nil"/>
              <w:left w:val="nil"/>
              <w:bottom w:val="nil"/>
              <w:right w:val="nil"/>
            </w:tcBorders>
            <w:shd w:val="clear" w:color="auto" w:fill="FFFFFF"/>
            <w:noWrap/>
            <w:vAlign w:val="center"/>
          </w:tcPr>
          <w:p w14:paraId="4598B5A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01D8AC0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Allenolic acid</w:t>
            </w:r>
          </w:p>
        </w:tc>
        <w:tc>
          <w:tcPr>
            <w:tcW w:w="1395" w:type="pct"/>
            <w:tcBorders>
              <w:top w:val="nil"/>
              <w:left w:val="nil"/>
              <w:bottom w:val="nil"/>
              <w:right w:val="nil"/>
            </w:tcBorders>
            <w:shd w:val="clear" w:color="auto" w:fill="FFFFFF"/>
            <w:noWrap/>
            <w:vAlign w:val="center"/>
          </w:tcPr>
          <w:p w14:paraId="25FF210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3339301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7F7A60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metab_6435</w:t>
            </w:r>
          </w:p>
        </w:tc>
        <w:tc>
          <w:tcPr>
            <w:tcW w:w="448" w:type="pct"/>
            <w:tcBorders>
              <w:top w:val="nil"/>
              <w:left w:val="nil"/>
              <w:bottom w:val="nil"/>
              <w:right w:val="nil"/>
            </w:tcBorders>
            <w:shd w:val="clear" w:color="auto" w:fill="FFFFFF"/>
            <w:noWrap/>
            <w:vAlign w:val="center"/>
          </w:tcPr>
          <w:p w14:paraId="04C1F39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247B9CD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Rhamnalpinogenin</w:t>
            </w:r>
          </w:p>
        </w:tc>
        <w:tc>
          <w:tcPr>
            <w:tcW w:w="1395" w:type="pct"/>
            <w:tcBorders>
              <w:top w:val="nil"/>
              <w:left w:val="nil"/>
              <w:bottom w:val="nil"/>
              <w:right w:val="nil"/>
            </w:tcBorders>
            <w:shd w:val="clear" w:color="auto" w:fill="FFFFFF"/>
            <w:noWrap/>
            <w:vAlign w:val="center"/>
          </w:tcPr>
          <w:p w14:paraId="72BAE17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Benzenoids</w:t>
            </w:r>
          </w:p>
        </w:tc>
      </w:tr>
      <w:tr w14:paraId="46397AC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15FA91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metab_6438</w:t>
            </w:r>
          </w:p>
        </w:tc>
        <w:tc>
          <w:tcPr>
            <w:tcW w:w="448" w:type="pct"/>
            <w:tcBorders>
              <w:top w:val="nil"/>
              <w:left w:val="nil"/>
              <w:bottom w:val="nil"/>
              <w:right w:val="nil"/>
            </w:tcBorders>
            <w:shd w:val="clear" w:color="auto" w:fill="FFFFFF"/>
            <w:noWrap/>
            <w:vAlign w:val="center"/>
          </w:tcPr>
          <w:p w14:paraId="2D2CEBF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49A2033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2-amino-4-({1-[(carboxymethyl)-C-hydroxycarbonimidoyl]-2-[(1-{2,6-dihydroxy-4-[(E)-2-(4-hydroxyphenyl)ethenyl]phenyl}-1-hydroxy-3-methylbutan-2-yl)sulfanyl]ethyl}-C-hydroxycarbonimidoyl)butanoic acid</w:t>
            </w:r>
          </w:p>
        </w:tc>
        <w:tc>
          <w:tcPr>
            <w:tcW w:w="1395" w:type="pct"/>
            <w:tcBorders>
              <w:top w:val="nil"/>
              <w:left w:val="nil"/>
              <w:bottom w:val="nil"/>
              <w:right w:val="nil"/>
            </w:tcBorders>
            <w:shd w:val="clear" w:color="auto" w:fill="FFFFFF"/>
            <w:noWrap/>
            <w:vAlign w:val="center"/>
          </w:tcPr>
          <w:p w14:paraId="69F51AE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acids and derivatives</w:t>
            </w:r>
          </w:p>
        </w:tc>
      </w:tr>
      <w:tr w14:paraId="0BEC6F9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2C054D4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metab_6508</w:t>
            </w:r>
          </w:p>
        </w:tc>
        <w:tc>
          <w:tcPr>
            <w:tcW w:w="448" w:type="pct"/>
            <w:tcBorders>
              <w:top w:val="nil"/>
              <w:left w:val="nil"/>
              <w:bottom w:val="nil"/>
              <w:right w:val="nil"/>
            </w:tcBorders>
            <w:shd w:val="clear" w:color="auto" w:fill="FFFFFF"/>
            <w:noWrap/>
            <w:vAlign w:val="center"/>
          </w:tcPr>
          <w:p w14:paraId="35E965D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048EFFD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HYMECROMONE METHYL ETHER</w:t>
            </w:r>
          </w:p>
        </w:tc>
        <w:tc>
          <w:tcPr>
            <w:tcW w:w="1395" w:type="pct"/>
            <w:tcBorders>
              <w:top w:val="nil"/>
              <w:left w:val="nil"/>
              <w:bottom w:val="nil"/>
              <w:right w:val="nil"/>
            </w:tcBorders>
            <w:shd w:val="clear" w:color="auto" w:fill="FFFFFF"/>
            <w:noWrap/>
            <w:vAlign w:val="center"/>
          </w:tcPr>
          <w:p w14:paraId="7EF1C4F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092DEA5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E609F6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metab_6618</w:t>
            </w:r>
          </w:p>
        </w:tc>
        <w:tc>
          <w:tcPr>
            <w:tcW w:w="448" w:type="pct"/>
            <w:tcBorders>
              <w:top w:val="nil"/>
              <w:left w:val="nil"/>
              <w:bottom w:val="nil"/>
              <w:right w:val="nil"/>
            </w:tcBorders>
            <w:shd w:val="clear" w:color="auto" w:fill="FFFFFF"/>
            <w:noWrap/>
            <w:vAlign w:val="center"/>
          </w:tcPr>
          <w:p w14:paraId="468A7E9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684244C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3,7,8,15-Scirpenetetrol</w:t>
            </w:r>
          </w:p>
        </w:tc>
        <w:tc>
          <w:tcPr>
            <w:tcW w:w="1395" w:type="pct"/>
            <w:tcBorders>
              <w:top w:val="nil"/>
              <w:left w:val="nil"/>
              <w:bottom w:val="nil"/>
              <w:right w:val="nil"/>
            </w:tcBorders>
            <w:shd w:val="clear" w:color="auto" w:fill="FFFFFF"/>
            <w:noWrap/>
            <w:vAlign w:val="center"/>
          </w:tcPr>
          <w:p w14:paraId="00455C7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2F6943B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D278F3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metab_6751</w:t>
            </w:r>
          </w:p>
        </w:tc>
        <w:tc>
          <w:tcPr>
            <w:tcW w:w="448" w:type="pct"/>
            <w:tcBorders>
              <w:top w:val="nil"/>
              <w:left w:val="nil"/>
              <w:bottom w:val="nil"/>
              <w:right w:val="nil"/>
            </w:tcBorders>
            <w:shd w:val="clear" w:color="auto" w:fill="FFFFFF"/>
            <w:noWrap/>
            <w:vAlign w:val="center"/>
          </w:tcPr>
          <w:p w14:paraId="04DE556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5C46304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1,4,6-Trihydroxy-5-methoxy-7-prenylxanthone</w:t>
            </w:r>
          </w:p>
        </w:tc>
        <w:tc>
          <w:tcPr>
            <w:tcW w:w="1395" w:type="pct"/>
            <w:tcBorders>
              <w:top w:val="nil"/>
              <w:left w:val="nil"/>
              <w:bottom w:val="nil"/>
              <w:right w:val="nil"/>
            </w:tcBorders>
            <w:shd w:val="clear" w:color="auto" w:fill="FFFFFF"/>
            <w:noWrap/>
            <w:vAlign w:val="center"/>
          </w:tcPr>
          <w:p w14:paraId="0C22F62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Organoheterocyclic compounds</w:t>
            </w:r>
          </w:p>
        </w:tc>
      </w:tr>
      <w:tr w14:paraId="669FE82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D6FB22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metab_7033</w:t>
            </w:r>
          </w:p>
        </w:tc>
        <w:tc>
          <w:tcPr>
            <w:tcW w:w="448" w:type="pct"/>
            <w:tcBorders>
              <w:top w:val="nil"/>
              <w:left w:val="nil"/>
              <w:bottom w:val="nil"/>
              <w:right w:val="nil"/>
            </w:tcBorders>
            <w:shd w:val="clear" w:color="auto" w:fill="FFFFFF"/>
            <w:noWrap/>
            <w:vAlign w:val="center"/>
          </w:tcPr>
          <w:p w14:paraId="211DB6F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22AA898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Isoscopoletin</w:t>
            </w:r>
          </w:p>
        </w:tc>
        <w:tc>
          <w:tcPr>
            <w:tcW w:w="1395" w:type="pct"/>
            <w:tcBorders>
              <w:top w:val="nil"/>
              <w:left w:val="nil"/>
              <w:bottom w:val="nil"/>
              <w:right w:val="nil"/>
            </w:tcBorders>
            <w:shd w:val="clear" w:color="auto" w:fill="FFFFFF"/>
            <w:noWrap/>
            <w:vAlign w:val="center"/>
          </w:tcPr>
          <w:p w14:paraId="31AF46A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24B0474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5CED2C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metab_7063</w:t>
            </w:r>
          </w:p>
        </w:tc>
        <w:tc>
          <w:tcPr>
            <w:tcW w:w="448" w:type="pct"/>
            <w:tcBorders>
              <w:top w:val="nil"/>
              <w:left w:val="nil"/>
              <w:bottom w:val="nil"/>
              <w:right w:val="nil"/>
            </w:tcBorders>
            <w:shd w:val="clear" w:color="auto" w:fill="FFFFFF"/>
            <w:noWrap/>
            <w:vAlign w:val="center"/>
          </w:tcPr>
          <w:p w14:paraId="531FE8F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21CA9A7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Propanoic acid, 2-hydroxy-3-[(4-hydroxy-1-naphthalenyl)oxy]-</w:t>
            </w:r>
          </w:p>
        </w:tc>
        <w:tc>
          <w:tcPr>
            <w:tcW w:w="1395" w:type="pct"/>
            <w:tcBorders>
              <w:top w:val="nil"/>
              <w:left w:val="nil"/>
              <w:bottom w:val="nil"/>
              <w:right w:val="nil"/>
            </w:tcBorders>
            <w:shd w:val="clear" w:color="auto" w:fill="FFFFFF"/>
            <w:noWrap/>
            <w:vAlign w:val="center"/>
          </w:tcPr>
          <w:p w14:paraId="0178CA3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15A4F88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BED47E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metab_7168</w:t>
            </w:r>
          </w:p>
        </w:tc>
        <w:tc>
          <w:tcPr>
            <w:tcW w:w="448" w:type="pct"/>
            <w:tcBorders>
              <w:top w:val="nil"/>
              <w:left w:val="nil"/>
              <w:bottom w:val="nil"/>
              <w:right w:val="nil"/>
            </w:tcBorders>
            <w:shd w:val="clear" w:color="auto" w:fill="FFFFFF"/>
            <w:noWrap/>
            <w:vAlign w:val="center"/>
          </w:tcPr>
          <w:p w14:paraId="7D7E7CA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4003759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Eruberin C</w:t>
            </w:r>
          </w:p>
        </w:tc>
        <w:tc>
          <w:tcPr>
            <w:tcW w:w="1395" w:type="pct"/>
            <w:tcBorders>
              <w:top w:val="nil"/>
              <w:left w:val="nil"/>
              <w:bottom w:val="nil"/>
              <w:right w:val="nil"/>
            </w:tcBorders>
            <w:shd w:val="clear" w:color="auto" w:fill="FFFFFF"/>
            <w:noWrap/>
            <w:vAlign w:val="center"/>
          </w:tcPr>
          <w:p w14:paraId="18A7F5D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4F877BE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A776A1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metab_7235</w:t>
            </w:r>
          </w:p>
        </w:tc>
        <w:tc>
          <w:tcPr>
            <w:tcW w:w="448" w:type="pct"/>
            <w:tcBorders>
              <w:top w:val="nil"/>
              <w:left w:val="nil"/>
              <w:bottom w:val="nil"/>
              <w:right w:val="nil"/>
            </w:tcBorders>
            <w:shd w:val="clear" w:color="auto" w:fill="FFFFFF"/>
            <w:noWrap/>
            <w:vAlign w:val="center"/>
          </w:tcPr>
          <w:p w14:paraId="00153E5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2D29ADE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Trans-Zeatin-O-glucoside riboside</w:t>
            </w:r>
          </w:p>
        </w:tc>
        <w:tc>
          <w:tcPr>
            <w:tcW w:w="1395" w:type="pct"/>
            <w:tcBorders>
              <w:top w:val="nil"/>
              <w:left w:val="nil"/>
              <w:bottom w:val="nil"/>
              <w:right w:val="nil"/>
            </w:tcBorders>
            <w:shd w:val="clear" w:color="auto" w:fill="FFFFFF"/>
            <w:noWrap/>
            <w:vAlign w:val="center"/>
          </w:tcPr>
          <w:p w14:paraId="3B261E4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Nucleosides, nucleotides, and analogues</w:t>
            </w:r>
          </w:p>
        </w:tc>
      </w:tr>
      <w:tr w14:paraId="0B1E1F5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5E940B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metab_7286</w:t>
            </w:r>
          </w:p>
        </w:tc>
        <w:tc>
          <w:tcPr>
            <w:tcW w:w="448" w:type="pct"/>
            <w:tcBorders>
              <w:top w:val="nil"/>
              <w:left w:val="nil"/>
              <w:bottom w:val="nil"/>
              <w:right w:val="nil"/>
            </w:tcBorders>
            <w:shd w:val="clear" w:color="auto" w:fill="FFFFFF"/>
            <w:noWrap/>
            <w:vAlign w:val="center"/>
          </w:tcPr>
          <w:p w14:paraId="67A259C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5CE16EF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NNAL-N-glucuronide</w:t>
            </w:r>
          </w:p>
        </w:tc>
        <w:tc>
          <w:tcPr>
            <w:tcW w:w="1395" w:type="pct"/>
            <w:tcBorders>
              <w:top w:val="nil"/>
              <w:left w:val="nil"/>
              <w:bottom w:val="nil"/>
              <w:right w:val="nil"/>
            </w:tcBorders>
            <w:shd w:val="clear" w:color="auto" w:fill="FFFFFF"/>
            <w:noWrap/>
            <w:vAlign w:val="center"/>
          </w:tcPr>
          <w:p w14:paraId="068EEC6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15ABABA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FF2093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metab_7399</w:t>
            </w:r>
          </w:p>
        </w:tc>
        <w:tc>
          <w:tcPr>
            <w:tcW w:w="448" w:type="pct"/>
            <w:tcBorders>
              <w:top w:val="nil"/>
              <w:left w:val="nil"/>
              <w:bottom w:val="nil"/>
              <w:right w:val="nil"/>
            </w:tcBorders>
            <w:shd w:val="clear" w:color="auto" w:fill="FFFFFF"/>
            <w:noWrap/>
            <w:vAlign w:val="center"/>
          </w:tcPr>
          <w:p w14:paraId="7C3F57F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54E06D0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5-Hydroxyindoleacetic acid</w:t>
            </w:r>
          </w:p>
        </w:tc>
        <w:tc>
          <w:tcPr>
            <w:tcW w:w="1395" w:type="pct"/>
            <w:tcBorders>
              <w:top w:val="nil"/>
              <w:left w:val="nil"/>
              <w:bottom w:val="nil"/>
              <w:right w:val="nil"/>
            </w:tcBorders>
            <w:shd w:val="clear" w:color="auto" w:fill="FFFFFF"/>
            <w:noWrap/>
            <w:vAlign w:val="center"/>
          </w:tcPr>
          <w:p w14:paraId="68032D8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Organoheterocyclic compounds</w:t>
            </w:r>
          </w:p>
        </w:tc>
      </w:tr>
      <w:tr w14:paraId="21BCB6F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94CC6B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metab_7636</w:t>
            </w:r>
          </w:p>
        </w:tc>
        <w:tc>
          <w:tcPr>
            <w:tcW w:w="448" w:type="pct"/>
            <w:tcBorders>
              <w:top w:val="nil"/>
              <w:left w:val="nil"/>
              <w:bottom w:val="nil"/>
              <w:right w:val="nil"/>
            </w:tcBorders>
            <w:shd w:val="clear" w:color="auto" w:fill="FFFFFF"/>
            <w:noWrap/>
            <w:vAlign w:val="center"/>
          </w:tcPr>
          <w:p w14:paraId="23AB62A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392B465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1-(beta-D-Ribofuranosyl)-1,4-dihydronicotinamide</w:t>
            </w:r>
          </w:p>
        </w:tc>
        <w:tc>
          <w:tcPr>
            <w:tcW w:w="1395" w:type="pct"/>
            <w:tcBorders>
              <w:top w:val="nil"/>
              <w:left w:val="nil"/>
              <w:bottom w:val="nil"/>
              <w:right w:val="nil"/>
            </w:tcBorders>
            <w:shd w:val="clear" w:color="auto" w:fill="FFFFFF"/>
            <w:noWrap/>
            <w:vAlign w:val="center"/>
          </w:tcPr>
          <w:p w14:paraId="2745188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1F19E91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938ACF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metab_7688</w:t>
            </w:r>
          </w:p>
        </w:tc>
        <w:tc>
          <w:tcPr>
            <w:tcW w:w="448" w:type="pct"/>
            <w:tcBorders>
              <w:top w:val="nil"/>
              <w:left w:val="nil"/>
              <w:bottom w:val="nil"/>
              <w:right w:val="nil"/>
            </w:tcBorders>
            <w:shd w:val="clear" w:color="auto" w:fill="FFFFFF"/>
            <w:noWrap/>
            <w:vAlign w:val="center"/>
          </w:tcPr>
          <w:p w14:paraId="425FF4F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5E9A8F9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Prenyl glucoside</w:t>
            </w:r>
          </w:p>
        </w:tc>
        <w:tc>
          <w:tcPr>
            <w:tcW w:w="1395" w:type="pct"/>
            <w:tcBorders>
              <w:top w:val="nil"/>
              <w:left w:val="nil"/>
              <w:bottom w:val="nil"/>
              <w:right w:val="nil"/>
            </w:tcBorders>
            <w:shd w:val="clear" w:color="auto" w:fill="FFFFFF"/>
            <w:noWrap/>
            <w:vAlign w:val="center"/>
          </w:tcPr>
          <w:p w14:paraId="7FDF203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2AC45D3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279294C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metab_7838</w:t>
            </w:r>
          </w:p>
        </w:tc>
        <w:tc>
          <w:tcPr>
            <w:tcW w:w="448" w:type="pct"/>
            <w:tcBorders>
              <w:top w:val="nil"/>
              <w:left w:val="nil"/>
              <w:bottom w:val="nil"/>
              <w:right w:val="nil"/>
            </w:tcBorders>
            <w:shd w:val="clear" w:color="auto" w:fill="FFFFFF"/>
            <w:noWrap/>
            <w:vAlign w:val="center"/>
          </w:tcPr>
          <w:p w14:paraId="2EF1EEC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46F1897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6-{2-[(E)-2-(3,5-dihydroxyphenyl)ethenyl]-5-{[3,4,5-trihydroxy-6-(hydroxymethyl)oxan-2-yl]oxy}phenoxy}-3,4,5-trihydroxyoxane-2-carboxylic acid</w:t>
            </w:r>
          </w:p>
        </w:tc>
        <w:tc>
          <w:tcPr>
            <w:tcW w:w="1395" w:type="pct"/>
            <w:tcBorders>
              <w:top w:val="nil"/>
              <w:left w:val="nil"/>
              <w:bottom w:val="nil"/>
              <w:right w:val="nil"/>
            </w:tcBorders>
            <w:shd w:val="clear" w:color="auto" w:fill="FFFFFF"/>
            <w:noWrap/>
            <w:vAlign w:val="center"/>
          </w:tcPr>
          <w:p w14:paraId="458A32C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594CBDC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CED7E2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metab_8005</w:t>
            </w:r>
          </w:p>
        </w:tc>
        <w:tc>
          <w:tcPr>
            <w:tcW w:w="448" w:type="pct"/>
            <w:tcBorders>
              <w:top w:val="nil"/>
              <w:left w:val="nil"/>
              <w:bottom w:val="nil"/>
              <w:right w:val="nil"/>
            </w:tcBorders>
            <w:shd w:val="clear" w:color="auto" w:fill="FFFFFF"/>
            <w:noWrap/>
            <w:vAlign w:val="center"/>
          </w:tcPr>
          <w:p w14:paraId="2A24160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2FCBA8D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Vanillylamine</w:t>
            </w:r>
          </w:p>
        </w:tc>
        <w:tc>
          <w:tcPr>
            <w:tcW w:w="1395" w:type="pct"/>
            <w:tcBorders>
              <w:top w:val="nil"/>
              <w:left w:val="nil"/>
              <w:bottom w:val="nil"/>
              <w:right w:val="nil"/>
            </w:tcBorders>
            <w:shd w:val="clear" w:color="auto" w:fill="FFFFFF"/>
            <w:noWrap/>
            <w:vAlign w:val="center"/>
          </w:tcPr>
          <w:p w14:paraId="16785F9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Benzenoids</w:t>
            </w:r>
          </w:p>
        </w:tc>
      </w:tr>
      <w:tr w14:paraId="639C117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4A8CA67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metab_8077</w:t>
            </w:r>
          </w:p>
        </w:tc>
        <w:tc>
          <w:tcPr>
            <w:tcW w:w="448" w:type="pct"/>
            <w:tcBorders>
              <w:top w:val="nil"/>
              <w:left w:val="nil"/>
              <w:bottom w:val="nil"/>
              <w:right w:val="nil"/>
            </w:tcBorders>
            <w:shd w:val="clear" w:color="auto" w:fill="FFFFFF"/>
            <w:noWrap/>
            <w:vAlign w:val="center"/>
          </w:tcPr>
          <w:p w14:paraId="44E171D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329EE8C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R-(-)-Mandelic acid</w:t>
            </w:r>
          </w:p>
        </w:tc>
        <w:tc>
          <w:tcPr>
            <w:tcW w:w="1395" w:type="pct"/>
            <w:tcBorders>
              <w:top w:val="nil"/>
              <w:left w:val="nil"/>
              <w:bottom w:val="nil"/>
              <w:right w:val="nil"/>
            </w:tcBorders>
            <w:shd w:val="clear" w:color="auto" w:fill="FFFFFF"/>
            <w:noWrap/>
            <w:vAlign w:val="center"/>
          </w:tcPr>
          <w:p w14:paraId="367F067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437FD2F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09D0C49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metab_8098</w:t>
            </w:r>
          </w:p>
        </w:tc>
        <w:tc>
          <w:tcPr>
            <w:tcW w:w="448" w:type="pct"/>
            <w:tcBorders>
              <w:top w:val="nil"/>
              <w:left w:val="nil"/>
              <w:bottom w:val="nil"/>
              <w:right w:val="nil"/>
            </w:tcBorders>
            <w:shd w:val="clear" w:color="auto" w:fill="FFFFFF"/>
            <w:noWrap/>
            <w:vAlign w:val="center"/>
          </w:tcPr>
          <w:p w14:paraId="47AA198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75F102C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Dioscoretine</w:t>
            </w:r>
          </w:p>
        </w:tc>
        <w:tc>
          <w:tcPr>
            <w:tcW w:w="1395" w:type="pct"/>
            <w:tcBorders>
              <w:top w:val="nil"/>
              <w:left w:val="nil"/>
              <w:bottom w:val="nil"/>
              <w:right w:val="nil"/>
            </w:tcBorders>
            <w:shd w:val="clear" w:color="auto" w:fill="FFFFFF"/>
            <w:noWrap/>
            <w:vAlign w:val="center"/>
          </w:tcPr>
          <w:p w14:paraId="7E274EE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65EF77B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3C1322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metab_8219</w:t>
            </w:r>
          </w:p>
        </w:tc>
        <w:tc>
          <w:tcPr>
            <w:tcW w:w="448" w:type="pct"/>
            <w:tcBorders>
              <w:top w:val="nil"/>
              <w:left w:val="nil"/>
              <w:bottom w:val="nil"/>
              <w:right w:val="nil"/>
            </w:tcBorders>
            <w:shd w:val="clear" w:color="auto" w:fill="FFFFFF"/>
            <w:noWrap/>
            <w:vAlign w:val="center"/>
          </w:tcPr>
          <w:p w14:paraId="0285E11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6AAB137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3,4,5-trihydroxy-6-(3-{3,5,7-trihydroxy-4-[3,5,7-trihydroxy-2-(3-hydroxyphenyl)-3,4-dihydro-2H-1-benzopyran-8-yl]-6-[3,4,5-trihydroxy-6-(hydroxymethyl)oxan-2-yl]-3,4-dihydro-2H-1-benzopyran-2-yl}phenoxy)oxane-2-carboxylic acid</w:t>
            </w:r>
          </w:p>
        </w:tc>
        <w:tc>
          <w:tcPr>
            <w:tcW w:w="1395" w:type="pct"/>
            <w:tcBorders>
              <w:top w:val="nil"/>
              <w:left w:val="nil"/>
              <w:bottom w:val="nil"/>
              <w:right w:val="nil"/>
            </w:tcBorders>
            <w:shd w:val="clear" w:color="auto" w:fill="FFFFFF"/>
            <w:noWrap/>
            <w:vAlign w:val="center"/>
          </w:tcPr>
          <w:p w14:paraId="0B83799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73D1AF0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CFC52E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metab_8251</w:t>
            </w:r>
          </w:p>
        </w:tc>
        <w:tc>
          <w:tcPr>
            <w:tcW w:w="448" w:type="pct"/>
            <w:tcBorders>
              <w:top w:val="nil"/>
              <w:left w:val="nil"/>
              <w:bottom w:val="nil"/>
              <w:right w:val="nil"/>
            </w:tcBorders>
            <w:shd w:val="clear" w:color="auto" w:fill="FFFFFF"/>
            <w:noWrap/>
            <w:vAlign w:val="center"/>
          </w:tcPr>
          <w:p w14:paraId="73A4485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7B24582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3-hydroxy-4-methoxymandelate</w:t>
            </w:r>
          </w:p>
        </w:tc>
        <w:tc>
          <w:tcPr>
            <w:tcW w:w="1395" w:type="pct"/>
            <w:tcBorders>
              <w:top w:val="nil"/>
              <w:left w:val="nil"/>
              <w:bottom w:val="nil"/>
              <w:right w:val="nil"/>
            </w:tcBorders>
            <w:shd w:val="clear" w:color="auto" w:fill="FFFFFF"/>
            <w:noWrap/>
            <w:vAlign w:val="center"/>
          </w:tcPr>
          <w:p w14:paraId="53FE0C4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Benzenoids</w:t>
            </w:r>
          </w:p>
        </w:tc>
      </w:tr>
      <w:tr w14:paraId="790BAD0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2B305E2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metab_8347</w:t>
            </w:r>
          </w:p>
        </w:tc>
        <w:tc>
          <w:tcPr>
            <w:tcW w:w="448" w:type="pct"/>
            <w:tcBorders>
              <w:top w:val="nil"/>
              <w:left w:val="nil"/>
              <w:bottom w:val="nil"/>
              <w:right w:val="nil"/>
            </w:tcBorders>
            <w:shd w:val="clear" w:color="auto" w:fill="FFFFFF"/>
            <w:noWrap/>
            <w:vAlign w:val="center"/>
          </w:tcPr>
          <w:p w14:paraId="4D43264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33D799F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Sialyllacto-N-tetraose b</w:t>
            </w:r>
          </w:p>
        </w:tc>
        <w:tc>
          <w:tcPr>
            <w:tcW w:w="1395" w:type="pct"/>
            <w:tcBorders>
              <w:top w:val="nil"/>
              <w:left w:val="nil"/>
              <w:bottom w:val="nil"/>
              <w:right w:val="nil"/>
            </w:tcBorders>
            <w:shd w:val="clear" w:color="auto" w:fill="FFFFFF"/>
            <w:noWrap/>
            <w:vAlign w:val="center"/>
          </w:tcPr>
          <w:p w14:paraId="6FFCF16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3569943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866EB2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metab_8503</w:t>
            </w:r>
          </w:p>
        </w:tc>
        <w:tc>
          <w:tcPr>
            <w:tcW w:w="448" w:type="pct"/>
            <w:tcBorders>
              <w:top w:val="nil"/>
              <w:left w:val="nil"/>
              <w:bottom w:val="nil"/>
              <w:right w:val="nil"/>
            </w:tcBorders>
            <w:shd w:val="clear" w:color="auto" w:fill="FFFFFF"/>
            <w:noWrap/>
            <w:vAlign w:val="center"/>
          </w:tcPr>
          <w:p w14:paraId="1388FFC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09C4474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Allomaltol</w:t>
            </w:r>
          </w:p>
        </w:tc>
        <w:tc>
          <w:tcPr>
            <w:tcW w:w="1395" w:type="pct"/>
            <w:tcBorders>
              <w:top w:val="nil"/>
              <w:left w:val="nil"/>
              <w:bottom w:val="nil"/>
              <w:right w:val="nil"/>
            </w:tcBorders>
            <w:shd w:val="clear" w:color="auto" w:fill="FFFFFF"/>
            <w:noWrap/>
            <w:vAlign w:val="center"/>
          </w:tcPr>
          <w:p w14:paraId="5CC7584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3EE574B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9A5DA4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metab_8505</w:t>
            </w:r>
          </w:p>
        </w:tc>
        <w:tc>
          <w:tcPr>
            <w:tcW w:w="448" w:type="pct"/>
            <w:tcBorders>
              <w:top w:val="nil"/>
              <w:left w:val="nil"/>
              <w:bottom w:val="nil"/>
              <w:right w:val="nil"/>
            </w:tcBorders>
            <w:shd w:val="clear" w:color="auto" w:fill="FFFFFF"/>
            <w:noWrap/>
            <w:vAlign w:val="center"/>
          </w:tcPr>
          <w:p w14:paraId="198998E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7357733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2-Cyclopentene-1,4-dione</w:t>
            </w:r>
          </w:p>
        </w:tc>
        <w:tc>
          <w:tcPr>
            <w:tcW w:w="1395" w:type="pct"/>
            <w:tcBorders>
              <w:top w:val="nil"/>
              <w:left w:val="nil"/>
              <w:bottom w:val="nil"/>
              <w:right w:val="nil"/>
            </w:tcBorders>
            <w:shd w:val="clear" w:color="auto" w:fill="FFFFFF"/>
            <w:noWrap/>
            <w:vAlign w:val="center"/>
          </w:tcPr>
          <w:p w14:paraId="45CB012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782C770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05DB03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metab_8937</w:t>
            </w:r>
          </w:p>
        </w:tc>
        <w:tc>
          <w:tcPr>
            <w:tcW w:w="448" w:type="pct"/>
            <w:tcBorders>
              <w:top w:val="nil"/>
              <w:left w:val="nil"/>
              <w:bottom w:val="nil"/>
              <w:right w:val="nil"/>
            </w:tcBorders>
            <w:shd w:val="clear" w:color="auto" w:fill="FFFFFF"/>
            <w:noWrap/>
            <w:vAlign w:val="center"/>
          </w:tcPr>
          <w:p w14:paraId="58DCB56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35893F3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Homoarginine</w:t>
            </w:r>
          </w:p>
        </w:tc>
        <w:tc>
          <w:tcPr>
            <w:tcW w:w="1395" w:type="pct"/>
            <w:tcBorders>
              <w:top w:val="nil"/>
              <w:left w:val="nil"/>
              <w:bottom w:val="nil"/>
              <w:right w:val="nil"/>
            </w:tcBorders>
            <w:shd w:val="clear" w:color="auto" w:fill="FFFFFF"/>
            <w:noWrap/>
            <w:vAlign w:val="center"/>
          </w:tcPr>
          <w:p w14:paraId="58ED631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acids and derivatives</w:t>
            </w:r>
          </w:p>
        </w:tc>
      </w:tr>
      <w:tr w14:paraId="54A949C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07FFDB7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metab_9144</w:t>
            </w:r>
          </w:p>
        </w:tc>
        <w:tc>
          <w:tcPr>
            <w:tcW w:w="448" w:type="pct"/>
            <w:tcBorders>
              <w:top w:val="nil"/>
              <w:left w:val="nil"/>
              <w:bottom w:val="nil"/>
              <w:right w:val="nil"/>
            </w:tcBorders>
            <w:shd w:val="clear" w:color="auto" w:fill="FFFFFF"/>
            <w:noWrap/>
            <w:vAlign w:val="center"/>
          </w:tcPr>
          <w:p w14:paraId="01E8ECD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50956B4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Maltotriose</w:t>
            </w:r>
          </w:p>
        </w:tc>
        <w:tc>
          <w:tcPr>
            <w:tcW w:w="1395" w:type="pct"/>
            <w:tcBorders>
              <w:top w:val="nil"/>
              <w:left w:val="nil"/>
              <w:bottom w:val="nil"/>
              <w:right w:val="nil"/>
            </w:tcBorders>
            <w:shd w:val="clear" w:color="auto" w:fill="FFFFFF"/>
            <w:noWrap/>
            <w:vAlign w:val="center"/>
          </w:tcPr>
          <w:p w14:paraId="1603507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21AA18B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C3BE04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metab_9145</w:t>
            </w:r>
          </w:p>
        </w:tc>
        <w:tc>
          <w:tcPr>
            <w:tcW w:w="448" w:type="pct"/>
            <w:tcBorders>
              <w:top w:val="nil"/>
              <w:left w:val="nil"/>
              <w:bottom w:val="nil"/>
              <w:right w:val="nil"/>
            </w:tcBorders>
            <w:shd w:val="clear" w:color="auto" w:fill="FFFFFF"/>
            <w:noWrap/>
            <w:vAlign w:val="center"/>
          </w:tcPr>
          <w:p w14:paraId="66F40F5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pos</w:t>
            </w:r>
          </w:p>
        </w:tc>
        <w:tc>
          <w:tcPr>
            <w:tcW w:w="2329" w:type="pct"/>
            <w:tcBorders>
              <w:top w:val="nil"/>
              <w:left w:val="nil"/>
              <w:bottom w:val="nil"/>
              <w:right w:val="nil"/>
            </w:tcBorders>
            <w:shd w:val="clear" w:color="auto" w:fill="FFFFFF"/>
            <w:noWrap/>
            <w:vAlign w:val="center"/>
          </w:tcPr>
          <w:p w14:paraId="49A137F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Quinone</w:t>
            </w:r>
          </w:p>
        </w:tc>
        <w:tc>
          <w:tcPr>
            <w:tcW w:w="1395" w:type="pct"/>
            <w:tcBorders>
              <w:top w:val="nil"/>
              <w:left w:val="nil"/>
              <w:bottom w:val="nil"/>
              <w:right w:val="nil"/>
            </w:tcBorders>
            <w:shd w:val="clear" w:color="auto" w:fill="FFFFFF"/>
            <w:noWrap/>
            <w:vAlign w:val="center"/>
          </w:tcPr>
          <w:p w14:paraId="0E923DA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61CCAE5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C84337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metab_9255</w:t>
            </w:r>
          </w:p>
        </w:tc>
        <w:tc>
          <w:tcPr>
            <w:tcW w:w="448" w:type="pct"/>
            <w:tcBorders>
              <w:top w:val="nil"/>
              <w:left w:val="nil"/>
              <w:bottom w:val="nil"/>
              <w:right w:val="nil"/>
            </w:tcBorders>
            <w:shd w:val="clear" w:color="auto" w:fill="FFFFFF"/>
            <w:noWrap/>
            <w:vAlign w:val="center"/>
          </w:tcPr>
          <w:p w14:paraId="51F35F9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35E75BC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Neohesperidose</w:t>
            </w:r>
          </w:p>
        </w:tc>
        <w:tc>
          <w:tcPr>
            <w:tcW w:w="1395" w:type="pct"/>
            <w:tcBorders>
              <w:top w:val="nil"/>
              <w:left w:val="nil"/>
              <w:bottom w:val="nil"/>
              <w:right w:val="nil"/>
            </w:tcBorders>
            <w:shd w:val="clear" w:color="auto" w:fill="FFFFFF"/>
            <w:noWrap/>
            <w:vAlign w:val="center"/>
          </w:tcPr>
          <w:p w14:paraId="1C77BB1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2BC73E9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5EB01D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metab_9288</w:t>
            </w:r>
          </w:p>
        </w:tc>
        <w:tc>
          <w:tcPr>
            <w:tcW w:w="448" w:type="pct"/>
            <w:tcBorders>
              <w:top w:val="nil"/>
              <w:left w:val="nil"/>
              <w:bottom w:val="nil"/>
              <w:right w:val="nil"/>
            </w:tcBorders>
            <w:shd w:val="clear" w:color="auto" w:fill="FFFFFF"/>
            <w:noWrap/>
            <w:vAlign w:val="center"/>
          </w:tcPr>
          <w:p w14:paraId="5ABCC49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2C268D6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Cerebroside B</w:t>
            </w:r>
          </w:p>
        </w:tc>
        <w:tc>
          <w:tcPr>
            <w:tcW w:w="1395" w:type="pct"/>
            <w:tcBorders>
              <w:top w:val="nil"/>
              <w:left w:val="nil"/>
              <w:bottom w:val="nil"/>
              <w:right w:val="nil"/>
            </w:tcBorders>
            <w:shd w:val="clear" w:color="auto" w:fill="FFFFFF"/>
            <w:noWrap/>
            <w:vAlign w:val="center"/>
          </w:tcPr>
          <w:p w14:paraId="5035CFD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549DC16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4078ED8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metab_9323</w:t>
            </w:r>
          </w:p>
        </w:tc>
        <w:tc>
          <w:tcPr>
            <w:tcW w:w="448" w:type="pct"/>
            <w:tcBorders>
              <w:top w:val="nil"/>
              <w:left w:val="nil"/>
              <w:bottom w:val="nil"/>
              <w:right w:val="nil"/>
            </w:tcBorders>
            <w:shd w:val="clear" w:color="auto" w:fill="FFFFFF"/>
            <w:noWrap/>
            <w:vAlign w:val="center"/>
          </w:tcPr>
          <w:p w14:paraId="10778A5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2356E24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Uridine</w:t>
            </w:r>
          </w:p>
        </w:tc>
        <w:tc>
          <w:tcPr>
            <w:tcW w:w="1395" w:type="pct"/>
            <w:tcBorders>
              <w:top w:val="nil"/>
              <w:left w:val="nil"/>
              <w:bottom w:val="nil"/>
              <w:right w:val="nil"/>
            </w:tcBorders>
            <w:shd w:val="clear" w:color="auto" w:fill="FFFFFF"/>
            <w:noWrap/>
            <w:vAlign w:val="center"/>
          </w:tcPr>
          <w:p w14:paraId="3C70F5B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Nucleosides, nucleotides, and analogues</w:t>
            </w:r>
          </w:p>
        </w:tc>
      </w:tr>
      <w:tr w14:paraId="71CFB10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A5D7D9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metab_9474</w:t>
            </w:r>
          </w:p>
        </w:tc>
        <w:tc>
          <w:tcPr>
            <w:tcW w:w="448" w:type="pct"/>
            <w:tcBorders>
              <w:top w:val="nil"/>
              <w:left w:val="nil"/>
              <w:bottom w:val="nil"/>
              <w:right w:val="nil"/>
            </w:tcBorders>
            <w:shd w:val="clear" w:color="auto" w:fill="FFFFFF"/>
            <w:noWrap/>
            <w:vAlign w:val="center"/>
          </w:tcPr>
          <w:p w14:paraId="12A1D6C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2BD8A24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L-Asparagine</w:t>
            </w:r>
          </w:p>
        </w:tc>
        <w:tc>
          <w:tcPr>
            <w:tcW w:w="1395" w:type="pct"/>
            <w:tcBorders>
              <w:top w:val="nil"/>
              <w:left w:val="nil"/>
              <w:bottom w:val="nil"/>
              <w:right w:val="nil"/>
            </w:tcBorders>
            <w:shd w:val="clear" w:color="auto" w:fill="FFFFFF"/>
            <w:noWrap/>
            <w:vAlign w:val="center"/>
          </w:tcPr>
          <w:p w14:paraId="149D71C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acids and derivatives</w:t>
            </w:r>
          </w:p>
        </w:tc>
      </w:tr>
      <w:tr w14:paraId="0D4A4FA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A149D4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metab_9552</w:t>
            </w:r>
          </w:p>
        </w:tc>
        <w:tc>
          <w:tcPr>
            <w:tcW w:w="448" w:type="pct"/>
            <w:tcBorders>
              <w:top w:val="nil"/>
              <w:left w:val="nil"/>
              <w:bottom w:val="nil"/>
              <w:right w:val="nil"/>
            </w:tcBorders>
            <w:shd w:val="clear" w:color="auto" w:fill="FFFFFF"/>
            <w:noWrap/>
            <w:vAlign w:val="center"/>
          </w:tcPr>
          <w:p w14:paraId="34D892D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61DBB16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3-Deoxy-D-glycero-D-galacto-2-nonulosonic acid</w:t>
            </w:r>
          </w:p>
        </w:tc>
        <w:tc>
          <w:tcPr>
            <w:tcW w:w="1395" w:type="pct"/>
            <w:tcBorders>
              <w:top w:val="nil"/>
              <w:left w:val="nil"/>
              <w:bottom w:val="nil"/>
              <w:right w:val="nil"/>
            </w:tcBorders>
            <w:shd w:val="clear" w:color="auto" w:fill="FFFFFF"/>
            <w:noWrap/>
            <w:vAlign w:val="center"/>
          </w:tcPr>
          <w:p w14:paraId="01F7DE6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283EF97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8419A2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metab_9623</w:t>
            </w:r>
          </w:p>
        </w:tc>
        <w:tc>
          <w:tcPr>
            <w:tcW w:w="448" w:type="pct"/>
            <w:tcBorders>
              <w:top w:val="nil"/>
              <w:left w:val="nil"/>
              <w:bottom w:val="nil"/>
              <w:right w:val="nil"/>
            </w:tcBorders>
            <w:shd w:val="clear" w:color="auto" w:fill="FFFFFF"/>
            <w:noWrap/>
            <w:vAlign w:val="center"/>
          </w:tcPr>
          <w:p w14:paraId="1272F2B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1CA0677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Acetoacetic acid</w:t>
            </w:r>
          </w:p>
        </w:tc>
        <w:tc>
          <w:tcPr>
            <w:tcW w:w="1395" w:type="pct"/>
            <w:tcBorders>
              <w:top w:val="nil"/>
              <w:left w:val="nil"/>
              <w:bottom w:val="nil"/>
              <w:right w:val="nil"/>
            </w:tcBorders>
            <w:shd w:val="clear" w:color="auto" w:fill="FFFFFF"/>
            <w:noWrap/>
            <w:vAlign w:val="center"/>
          </w:tcPr>
          <w:p w14:paraId="5CFD24E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acids and derivatives</w:t>
            </w:r>
          </w:p>
        </w:tc>
      </w:tr>
      <w:tr w14:paraId="51111B2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75062D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metab_9692</w:t>
            </w:r>
          </w:p>
        </w:tc>
        <w:tc>
          <w:tcPr>
            <w:tcW w:w="448" w:type="pct"/>
            <w:tcBorders>
              <w:top w:val="nil"/>
              <w:left w:val="nil"/>
              <w:bottom w:val="nil"/>
              <w:right w:val="nil"/>
            </w:tcBorders>
            <w:shd w:val="clear" w:color="auto" w:fill="FFFFFF"/>
            <w:noWrap/>
            <w:vAlign w:val="center"/>
          </w:tcPr>
          <w:p w14:paraId="3BC4C1D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6F29B9A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[3,4,5-trihydroxy-6-(hydroxymethyl)oxan-2-yl] 3,4,5-trihydroxybenzoate</w:t>
            </w:r>
          </w:p>
        </w:tc>
        <w:tc>
          <w:tcPr>
            <w:tcW w:w="1395" w:type="pct"/>
            <w:tcBorders>
              <w:top w:val="nil"/>
              <w:left w:val="nil"/>
              <w:bottom w:val="nil"/>
              <w:right w:val="nil"/>
            </w:tcBorders>
            <w:shd w:val="clear" w:color="auto" w:fill="FFFFFF"/>
            <w:noWrap/>
            <w:vAlign w:val="center"/>
          </w:tcPr>
          <w:p w14:paraId="45EA3DD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48B518D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8487C8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metab_9883</w:t>
            </w:r>
          </w:p>
        </w:tc>
        <w:tc>
          <w:tcPr>
            <w:tcW w:w="448" w:type="pct"/>
            <w:tcBorders>
              <w:top w:val="nil"/>
              <w:left w:val="nil"/>
              <w:bottom w:val="nil"/>
              <w:right w:val="nil"/>
            </w:tcBorders>
            <w:shd w:val="clear" w:color="auto" w:fill="FFFFFF"/>
            <w:noWrap/>
            <w:vAlign w:val="center"/>
          </w:tcPr>
          <w:p w14:paraId="620BB04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701AECC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FAPy-adenine</w:t>
            </w:r>
          </w:p>
        </w:tc>
        <w:tc>
          <w:tcPr>
            <w:tcW w:w="1395" w:type="pct"/>
            <w:tcBorders>
              <w:top w:val="nil"/>
              <w:left w:val="nil"/>
              <w:bottom w:val="nil"/>
              <w:right w:val="nil"/>
            </w:tcBorders>
            <w:shd w:val="clear" w:color="auto" w:fill="FFFFFF"/>
            <w:noWrap/>
            <w:vAlign w:val="center"/>
          </w:tcPr>
          <w:p w14:paraId="74A0F70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Organoheterocyclic compounds</w:t>
            </w:r>
          </w:p>
        </w:tc>
      </w:tr>
      <w:tr w14:paraId="6AAA97A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415CBD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metab_9971</w:t>
            </w:r>
          </w:p>
        </w:tc>
        <w:tc>
          <w:tcPr>
            <w:tcW w:w="448" w:type="pct"/>
            <w:tcBorders>
              <w:top w:val="nil"/>
              <w:left w:val="nil"/>
              <w:bottom w:val="nil"/>
              <w:right w:val="nil"/>
            </w:tcBorders>
            <w:shd w:val="clear" w:color="auto" w:fill="FFFFFF"/>
            <w:noWrap/>
            <w:vAlign w:val="center"/>
          </w:tcPr>
          <w:p w14:paraId="0071C3A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1556DDE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Coriandrone E</w:t>
            </w:r>
          </w:p>
        </w:tc>
        <w:tc>
          <w:tcPr>
            <w:tcW w:w="1395" w:type="pct"/>
            <w:tcBorders>
              <w:top w:val="nil"/>
              <w:left w:val="nil"/>
              <w:bottom w:val="nil"/>
              <w:right w:val="nil"/>
            </w:tcBorders>
            <w:shd w:val="clear" w:color="auto" w:fill="FFFFFF"/>
            <w:noWrap/>
            <w:vAlign w:val="center"/>
          </w:tcPr>
          <w:p w14:paraId="558731B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Organoheterocyclic compounds</w:t>
            </w:r>
          </w:p>
        </w:tc>
      </w:tr>
      <w:tr w14:paraId="1B88273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9505DF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metab_10163</w:t>
            </w:r>
          </w:p>
        </w:tc>
        <w:tc>
          <w:tcPr>
            <w:tcW w:w="448" w:type="pct"/>
            <w:tcBorders>
              <w:top w:val="nil"/>
              <w:left w:val="nil"/>
              <w:bottom w:val="nil"/>
              <w:right w:val="nil"/>
            </w:tcBorders>
            <w:shd w:val="clear" w:color="auto" w:fill="FFFFFF"/>
            <w:noWrap/>
            <w:vAlign w:val="center"/>
          </w:tcPr>
          <w:p w14:paraId="471A424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51D6878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3,4,5-trihydroxy-6-{[4-oxo-2-(2,3,4-trihydroxyphenyl)-4H-chromen-7-yl]oxy}oxane-2-carboxylic acid</w:t>
            </w:r>
          </w:p>
        </w:tc>
        <w:tc>
          <w:tcPr>
            <w:tcW w:w="1395" w:type="pct"/>
            <w:tcBorders>
              <w:top w:val="nil"/>
              <w:left w:val="nil"/>
              <w:bottom w:val="nil"/>
              <w:right w:val="nil"/>
            </w:tcBorders>
            <w:shd w:val="clear" w:color="auto" w:fill="FFFFFF"/>
            <w:noWrap/>
            <w:vAlign w:val="center"/>
          </w:tcPr>
          <w:p w14:paraId="257D445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64420A0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E1B44F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metab_10854</w:t>
            </w:r>
          </w:p>
        </w:tc>
        <w:tc>
          <w:tcPr>
            <w:tcW w:w="448" w:type="pct"/>
            <w:tcBorders>
              <w:top w:val="nil"/>
              <w:left w:val="nil"/>
              <w:bottom w:val="nil"/>
              <w:right w:val="nil"/>
            </w:tcBorders>
            <w:shd w:val="clear" w:color="auto" w:fill="FFFFFF"/>
            <w:noWrap/>
            <w:vAlign w:val="center"/>
          </w:tcPr>
          <w:p w14:paraId="3D52338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69D8D5F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Adenosine 2',3'-cyclic phosphate</w:t>
            </w:r>
          </w:p>
        </w:tc>
        <w:tc>
          <w:tcPr>
            <w:tcW w:w="1395" w:type="pct"/>
            <w:tcBorders>
              <w:top w:val="nil"/>
              <w:left w:val="nil"/>
              <w:bottom w:val="nil"/>
              <w:right w:val="nil"/>
            </w:tcBorders>
            <w:shd w:val="clear" w:color="auto" w:fill="FFFFFF"/>
            <w:noWrap/>
            <w:vAlign w:val="center"/>
          </w:tcPr>
          <w:p w14:paraId="443765D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Nucleosides, nucleotides, and analogues</w:t>
            </w:r>
          </w:p>
        </w:tc>
      </w:tr>
      <w:tr w14:paraId="53ADFD3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03C0A6B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metab_10957</w:t>
            </w:r>
          </w:p>
        </w:tc>
        <w:tc>
          <w:tcPr>
            <w:tcW w:w="448" w:type="pct"/>
            <w:tcBorders>
              <w:top w:val="nil"/>
              <w:left w:val="nil"/>
              <w:bottom w:val="nil"/>
              <w:right w:val="nil"/>
            </w:tcBorders>
            <w:shd w:val="clear" w:color="auto" w:fill="FFFFFF"/>
            <w:noWrap/>
            <w:vAlign w:val="center"/>
          </w:tcPr>
          <w:p w14:paraId="725FBE1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33FF0A5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1-Methylinosine</w:t>
            </w:r>
          </w:p>
        </w:tc>
        <w:tc>
          <w:tcPr>
            <w:tcW w:w="1395" w:type="pct"/>
            <w:tcBorders>
              <w:top w:val="nil"/>
              <w:left w:val="nil"/>
              <w:bottom w:val="nil"/>
              <w:right w:val="nil"/>
            </w:tcBorders>
            <w:shd w:val="clear" w:color="auto" w:fill="FFFFFF"/>
            <w:noWrap/>
            <w:vAlign w:val="center"/>
          </w:tcPr>
          <w:p w14:paraId="41EEBF3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Nucleosides, nucleotides, and analogues</w:t>
            </w:r>
          </w:p>
        </w:tc>
      </w:tr>
      <w:tr w14:paraId="2F766D8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5A723CB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metab_11061</w:t>
            </w:r>
          </w:p>
        </w:tc>
        <w:tc>
          <w:tcPr>
            <w:tcW w:w="448" w:type="pct"/>
            <w:tcBorders>
              <w:top w:val="nil"/>
              <w:left w:val="nil"/>
              <w:bottom w:val="nil"/>
              <w:right w:val="nil"/>
            </w:tcBorders>
            <w:shd w:val="clear" w:color="auto" w:fill="FFFFFF"/>
            <w:noWrap/>
            <w:vAlign w:val="center"/>
          </w:tcPr>
          <w:p w14:paraId="509A006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4ECB227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Formiminoglutamic acid</w:t>
            </w:r>
          </w:p>
        </w:tc>
        <w:tc>
          <w:tcPr>
            <w:tcW w:w="1395" w:type="pct"/>
            <w:tcBorders>
              <w:top w:val="nil"/>
              <w:left w:val="nil"/>
              <w:bottom w:val="nil"/>
              <w:right w:val="nil"/>
            </w:tcBorders>
            <w:shd w:val="clear" w:color="auto" w:fill="FFFFFF"/>
            <w:noWrap/>
            <w:vAlign w:val="center"/>
          </w:tcPr>
          <w:p w14:paraId="29AD4FF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acids and derivatives</w:t>
            </w:r>
          </w:p>
        </w:tc>
      </w:tr>
      <w:tr w14:paraId="7421BCF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A6C044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metab_11086</w:t>
            </w:r>
          </w:p>
        </w:tc>
        <w:tc>
          <w:tcPr>
            <w:tcW w:w="448" w:type="pct"/>
            <w:tcBorders>
              <w:top w:val="nil"/>
              <w:left w:val="nil"/>
              <w:bottom w:val="nil"/>
              <w:right w:val="nil"/>
            </w:tcBorders>
            <w:shd w:val="clear" w:color="auto" w:fill="FFFFFF"/>
            <w:noWrap/>
            <w:vAlign w:val="center"/>
          </w:tcPr>
          <w:p w14:paraId="490E764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702E607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6-{3,5-dihydroxy-2-[3-(3-hydroxyphenyl)propanoyl]-6-[3,4,5-trihydroxy-6-(hydroxymethyl)oxan-2-yl]phenoxy}-3,4,5-trihydroxyoxane-2-carboxylic acid</w:t>
            </w:r>
          </w:p>
        </w:tc>
        <w:tc>
          <w:tcPr>
            <w:tcW w:w="1395" w:type="pct"/>
            <w:tcBorders>
              <w:top w:val="nil"/>
              <w:left w:val="nil"/>
              <w:bottom w:val="nil"/>
              <w:right w:val="nil"/>
            </w:tcBorders>
            <w:shd w:val="clear" w:color="auto" w:fill="FFFFFF"/>
            <w:noWrap/>
            <w:vAlign w:val="center"/>
          </w:tcPr>
          <w:p w14:paraId="1FEDCB5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5A73E9A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63DAD0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metab_11117</w:t>
            </w:r>
          </w:p>
        </w:tc>
        <w:tc>
          <w:tcPr>
            <w:tcW w:w="448" w:type="pct"/>
            <w:tcBorders>
              <w:top w:val="nil"/>
              <w:left w:val="nil"/>
              <w:bottom w:val="nil"/>
              <w:right w:val="nil"/>
            </w:tcBorders>
            <w:shd w:val="clear" w:color="auto" w:fill="FFFFFF"/>
            <w:noWrap/>
            <w:vAlign w:val="center"/>
          </w:tcPr>
          <w:p w14:paraId="49C47B0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46F88D1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Pentadecanoyl Coenzyme A</w:t>
            </w:r>
          </w:p>
        </w:tc>
        <w:tc>
          <w:tcPr>
            <w:tcW w:w="1395" w:type="pct"/>
            <w:tcBorders>
              <w:top w:val="nil"/>
              <w:left w:val="nil"/>
              <w:bottom w:val="nil"/>
              <w:right w:val="nil"/>
            </w:tcBorders>
            <w:shd w:val="clear" w:color="auto" w:fill="FFFFFF"/>
            <w:noWrap/>
            <w:vAlign w:val="center"/>
          </w:tcPr>
          <w:p w14:paraId="2DB9E2E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1E89CD1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6C8176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metab_11562</w:t>
            </w:r>
          </w:p>
        </w:tc>
        <w:tc>
          <w:tcPr>
            <w:tcW w:w="448" w:type="pct"/>
            <w:tcBorders>
              <w:top w:val="nil"/>
              <w:left w:val="nil"/>
              <w:bottom w:val="nil"/>
              <w:right w:val="nil"/>
            </w:tcBorders>
            <w:shd w:val="clear" w:color="auto" w:fill="FFFFFF"/>
            <w:noWrap/>
            <w:vAlign w:val="center"/>
          </w:tcPr>
          <w:p w14:paraId="77B1E4E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60DAA8A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6-({2-[({4,5-dihydroxy-6-methyl-3-[(3,4,5-trihydroxy-6-methyloxan-2-yl)oxy]oxan-2-yl}oxy)methyl]-3,5,6-trihydroxyoxan-4-yl}oxy)-3,4,5-trihydroxyoxane-2-carboxylic acid</w:t>
            </w:r>
          </w:p>
        </w:tc>
        <w:tc>
          <w:tcPr>
            <w:tcW w:w="1395" w:type="pct"/>
            <w:tcBorders>
              <w:top w:val="nil"/>
              <w:left w:val="nil"/>
              <w:bottom w:val="nil"/>
              <w:right w:val="nil"/>
            </w:tcBorders>
            <w:shd w:val="clear" w:color="auto" w:fill="FFFFFF"/>
            <w:noWrap/>
            <w:vAlign w:val="center"/>
          </w:tcPr>
          <w:p w14:paraId="07B8C78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0E9566C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E46FF5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metab_11735</w:t>
            </w:r>
          </w:p>
        </w:tc>
        <w:tc>
          <w:tcPr>
            <w:tcW w:w="448" w:type="pct"/>
            <w:tcBorders>
              <w:top w:val="nil"/>
              <w:left w:val="nil"/>
              <w:bottom w:val="nil"/>
              <w:right w:val="nil"/>
            </w:tcBorders>
            <w:shd w:val="clear" w:color="auto" w:fill="FFFFFF"/>
            <w:noWrap/>
            <w:vAlign w:val="center"/>
          </w:tcPr>
          <w:p w14:paraId="475994F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5C66B91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Furaneol 4-(6-malonylglucoside)</w:t>
            </w:r>
          </w:p>
        </w:tc>
        <w:tc>
          <w:tcPr>
            <w:tcW w:w="1395" w:type="pct"/>
            <w:tcBorders>
              <w:top w:val="nil"/>
              <w:left w:val="nil"/>
              <w:bottom w:val="nil"/>
              <w:right w:val="nil"/>
            </w:tcBorders>
            <w:shd w:val="clear" w:color="auto" w:fill="FFFFFF"/>
            <w:noWrap/>
            <w:vAlign w:val="center"/>
          </w:tcPr>
          <w:p w14:paraId="60160D9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3643231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5DB156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metab_11774</w:t>
            </w:r>
          </w:p>
        </w:tc>
        <w:tc>
          <w:tcPr>
            <w:tcW w:w="448" w:type="pct"/>
            <w:tcBorders>
              <w:top w:val="nil"/>
              <w:left w:val="nil"/>
              <w:bottom w:val="nil"/>
              <w:right w:val="nil"/>
            </w:tcBorders>
            <w:shd w:val="clear" w:color="auto" w:fill="FFFFFF"/>
            <w:noWrap/>
            <w:vAlign w:val="center"/>
          </w:tcPr>
          <w:p w14:paraId="6125086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4AFDDD6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Np-006989(12)</w:t>
            </w:r>
          </w:p>
        </w:tc>
        <w:tc>
          <w:tcPr>
            <w:tcW w:w="1395" w:type="pct"/>
            <w:tcBorders>
              <w:top w:val="nil"/>
              <w:left w:val="nil"/>
              <w:bottom w:val="nil"/>
              <w:right w:val="nil"/>
            </w:tcBorders>
            <w:shd w:val="clear" w:color="auto" w:fill="FFFFFF"/>
            <w:noWrap/>
            <w:vAlign w:val="center"/>
          </w:tcPr>
          <w:p w14:paraId="3F89B6E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7E8C462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27FF55B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metab_11822</w:t>
            </w:r>
          </w:p>
        </w:tc>
        <w:tc>
          <w:tcPr>
            <w:tcW w:w="448" w:type="pct"/>
            <w:tcBorders>
              <w:top w:val="nil"/>
              <w:left w:val="nil"/>
              <w:bottom w:val="nil"/>
              <w:right w:val="nil"/>
            </w:tcBorders>
            <w:shd w:val="clear" w:color="auto" w:fill="FFFFFF"/>
            <w:noWrap/>
            <w:vAlign w:val="center"/>
          </w:tcPr>
          <w:p w14:paraId="4E95E5F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5D6E7D5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3,4,5-trihydroxy-6-{[7-hydroxy-2-(4-hydroxy-3-methoxyphenyl)-3-{[3,4,5-trihydroxy-6-(hydroxymethyl)oxan-2-yl]oxy}-8aH-chromen-5-yl]oxy}oxane-2-carboxylic acid</w:t>
            </w:r>
          </w:p>
        </w:tc>
        <w:tc>
          <w:tcPr>
            <w:tcW w:w="1395" w:type="pct"/>
            <w:tcBorders>
              <w:top w:val="nil"/>
              <w:left w:val="nil"/>
              <w:bottom w:val="nil"/>
              <w:right w:val="nil"/>
            </w:tcBorders>
            <w:shd w:val="clear" w:color="auto" w:fill="FFFFFF"/>
            <w:noWrap/>
            <w:vAlign w:val="center"/>
          </w:tcPr>
          <w:p w14:paraId="6D3694A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47BD401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048C05C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metab_11905</w:t>
            </w:r>
          </w:p>
        </w:tc>
        <w:tc>
          <w:tcPr>
            <w:tcW w:w="448" w:type="pct"/>
            <w:tcBorders>
              <w:top w:val="nil"/>
              <w:left w:val="nil"/>
              <w:bottom w:val="nil"/>
              <w:right w:val="nil"/>
            </w:tcBorders>
            <w:shd w:val="clear" w:color="auto" w:fill="FFFFFF"/>
            <w:noWrap/>
            <w:vAlign w:val="center"/>
          </w:tcPr>
          <w:p w14:paraId="378198B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7B64E23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3,4,5-trihydroxy-6-{[2-(3-hydroxyphenyl)-7-methoxy-4-oxo-6-[3,4,5-trihydroxy-6-(hydroxymethyl)oxan-2-yl]-4H-chromen-5-yl]oxy}oxane-2-carboxylic acid</w:t>
            </w:r>
          </w:p>
        </w:tc>
        <w:tc>
          <w:tcPr>
            <w:tcW w:w="1395" w:type="pct"/>
            <w:tcBorders>
              <w:top w:val="nil"/>
              <w:left w:val="nil"/>
              <w:bottom w:val="nil"/>
              <w:right w:val="nil"/>
            </w:tcBorders>
            <w:shd w:val="clear" w:color="auto" w:fill="FFFFFF"/>
            <w:noWrap/>
            <w:vAlign w:val="center"/>
          </w:tcPr>
          <w:p w14:paraId="6E2BFA5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68AFDE4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4D28F15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metab_12233</w:t>
            </w:r>
          </w:p>
        </w:tc>
        <w:tc>
          <w:tcPr>
            <w:tcW w:w="448" w:type="pct"/>
            <w:tcBorders>
              <w:top w:val="nil"/>
              <w:left w:val="nil"/>
              <w:bottom w:val="nil"/>
              <w:right w:val="nil"/>
            </w:tcBorders>
            <w:shd w:val="clear" w:color="auto" w:fill="FFFFFF"/>
            <w:noWrap/>
            <w:vAlign w:val="center"/>
          </w:tcPr>
          <w:p w14:paraId="42B810F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6C1ADD0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8-Hydroxy-2-methoxy-6-methyl-1,4-naphthoquinone</w:t>
            </w:r>
          </w:p>
        </w:tc>
        <w:tc>
          <w:tcPr>
            <w:tcW w:w="1395" w:type="pct"/>
            <w:tcBorders>
              <w:top w:val="nil"/>
              <w:left w:val="nil"/>
              <w:bottom w:val="nil"/>
              <w:right w:val="nil"/>
            </w:tcBorders>
            <w:shd w:val="clear" w:color="auto" w:fill="FFFFFF"/>
            <w:noWrap/>
            <w:vAlign w:val="center"/>
          </w:tcPr>
          <w:p w14:paraId="52A818F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Benzenoids</w:t>
            </w:r>
          </w:p>
        </w:tc>
      </w:tr>
      <w:tr w14:paraId="53F681F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371802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metab_12331</w:t>
            </w:r>
          </w:p>
        </w:tc>
        <w:tc>
          <w:tcPr>
            <w:tcW w:w="448" w:type="pct"/>
            <w:tcBorders>
              <w:top w:val="nil"/>
              <w:left w:val="nil"/>
              <w:bottom w:val="nil"/>
              <w:right w:val="nil"/>
            </w:tcBorders>
            <w:shd w:val="clear" w:color="auto" w:fill="FFFFFF"/>
            <w:noWrap/>
            <w:vAlign w:val="center"/>
          </w:tcPr>
          <w:p w14:paraId="7069EBC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28BC077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Genkwanin</w:t>
            </w:r>
          </w:p>
        </w:tc>
        <w:tc>
          <w:tcPr>
            <w:tcW w:w="1395" w:type="pct"/>
            <w:tcBorders>
              <w:top w:val="nil"/>
              <w:left w:val="nil"/>
              <w:bottom w:val="nil"/>
              <w:right w:val="nil"/>
            </w:tcBorders>
            <w:shd w:val="clear" w:color="auto" w:fill="FFFFFF"/>
            <w:noWrap/>
            <w:vAlign w:val="center"/>
          </w:tcPr>
          <w:p w14:paraId="6DFFA32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5C103E7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531E84B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metab_12389</w:t>
            </w:r>
          </w:p>
        </w:tc>
        <w:tc>
          <w:tcPr>
            <w:tcW w:w="448" w:type="pct"/>
            <w:tcBorders>
              <w:top w:val="nil"/>
              <w:left w:val="nil"/>
              <w:bottom w:val="nil"/>
              <w:right w:val="nil"/>
            </w:tcBorders>
            <w:shd w:val="clear" w:color="auto" w:fill="FFFFFF"/>
            <w:noWrap/>
            <w:vAlign w:val="center"/>
          </w:tcPr>
          <w:p w14:paraId="2FBF838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2B4A138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Hydroxygaleon</w:t>
            </w:r>
          </w:p>
        </w:tc>
        <w:tc>
          <w:tcPr>
            <w:tcW w:w="1395" w:type="pct"/>
            <w:tcBorders>
              <w:top w:val="nil"/>
              <w:left w:val="nil"/>
              <w:bottom w:val="nil"/>
              <w:right w:val="nil"/>
            </w:tcBorders>
            <w:shd w:val="clear" w:color="auto" w:fill="FFFFFF"/>
            <w:noWrap/>
            <w:vAlign w:val="center"/>
          </w:tcPr>
          <w:p w14:paraId="699664E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Organoheterocyclic compounds</w:t>
            </w:r>
          </w:p>
        </w:tc>
      </w:tr>
      <w:tr w14:paraId="7DDE3FD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2FD0E62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metab_12451</w:t>
            </w:r>
          </w:p>
        </w:tc>
        <w:tc>
          <w:tcPr>
            <w:tcW w:w="448" w:type="pct"/>
            <w:tcBorders>
              <w:top w:val="nil"/>
              <w:left w:val="nil"/>
              <w:bottom w:val="nil"/>
              <w:right w:val="nil"/>
            </w:tcBorders>
            <w:shd w:val="clear" w:color="auto" w:fill="FFFFFF"/>
            <w:noWrap/>
            <w:vAlign w:val="center"/>
          </w:tcPr>
          <w:p w14:paraId="3F54D7B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0CF5D78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NORSTICTIC ACID</w:t>
            </w:r>
          </w:p>
        </w:tc>
        <w:tc>
          <w:tcPr>
            <w:tcW w:w="1395" w:type="pct"/>
            <w:tcBorders>
              <w:top w:val="nil"/>
              <w:left w:val="nil"/>
              <w:bottom w:val="nil"/>
              <w:right w:val="nil"/>
            </w:tcBorders>
            <w:shd w:val="clear" w:color="auto" w:fill="FFFFFF"/>
            <w:noWrap/>
            <w:vAlign w:val="center"/>
          </w:tcPr>
          <w:p w14:paraId="260B578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7FCA7D2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3AA98C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metab_12529</w:t>
            </w:r>
          </w:p>
        </w:tc>
        <w:tc>
          <w:tcPr>
            <w:tcW w:w="448" w:type="pct"/>
            <w:tcBorders>
              <w:top w:val="nil"/>
              <w:left w:val="nil"/>
              <w:bottom w:val="nil"/>
              <w:right w:val="nil"/>
            </w:tcBorders>
            <w:shd w:val="clear" w:color="auto" w:fill="FFFFFF"/>
            <w:noWrap/>
            <w:vAlign w:val="center"/>
          </w:tcPr>
          <w:p w14:paraId="17ABF05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7FD0256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7-hydroxy-6-(3-oxobutyl)-2H-chromen-2-one</w:t>
            </w:r>
          </w:p>
        </w:tc>
        <w:tc>
          <w:tcPr>
            <w:tcW w:w="1395" w:type="pct"/>
            <w:tcBorders>
              <w:top w:val="nil"/>
              <w:left w:val="nil"/>
              <w:bottom w:val="nil"/>
              <w:right w:val="nil"/>
            </w:tcBorders>
            <w:shd w:val="clear" w:color="auto" w:fill="FFFFFF"/>
            <w:noWrap/>
            <w:vAlign w:val="center"/>
          </w:tcPr>
          <w:p w14:paraId="62D2202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4FCE6F9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44E5F5A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metab_12708</w:t>
            </w:r>
          </w:p>
        </w:tc>
        <w:tc>
          <w:tcPr>
            <w:tcW w:w="448" w:type="pct"/>
            <w:tcBorders>
              <w:top w:val="nil"/>
              <w:left w:val="nil"/>
              <w:bottom w:val="nil"/>
              <w:right w:val="nil"/>
            </w:tcBorders>
            <w:shd w:val="clear" w:color="auto" w:fill="FFFFFF"/>
            <w:noWrap/>
            <w:vAlign w:val="center"/>
          </w:tcPr>
          <w:p w14:paraId="71CDDF7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0DBEE8D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6-[5-(5,7-dihydroxy-4-oxo-3,4-dihydro-2H-1-benzopyran-2-yl)-2-hydroxyphenoxy]-3,4,5-trihydroxyoxane-2-carboxylic acid</w:t>
            </w:r>
          </w:p>
        </w:tc>
        <w:tc>
          <w:tcPr>
            <w:tcW w:w="1395" w:type="pct"/>
            <w:tcBorders>
              <w:top w:val="nil"/>
              <w:left w:val="nil"/>
              <w:bottom w:val="nil"/>
              <w:right w:val="nil"/>
            </w:tcBorders>
            <w:shd w:val="clear" w:color="auto" w:fill="FFFFFF"/>
            <w:noWrap/>
            <w:vAlign w:val="center"/>
          </w:tcPr>
          <w:p w14:paraId="0904A77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4793F95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330F1E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metab_12857</w:t>
            </w:r>
          </w:p>
        </w:tc>
        <w:tc>
          <w:tcPr>
            <w:tcW w:w="448" w:type="pct"/>
            <w:tcBorders>
              <w:top w:val="nil"/>
              <w:left w:val="nil"/>
              <w:bottom w:val="nil"/>
              <w:right w:val="nil"/>
            </w:tcBorders>
            <w:shd w:val="clear" w:color="auto" w:fill="FFFFFF"/>
            <w:noWrap/>
            <w:vAlign w:val="center"/>
          </w:tcPr>
          <w:p w14:paraId="7EEB5EB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5ABB9CA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1-(11Z-eicosenoyl)-glycero-3-phosphate</w:t>
            </w:r>
          </w:p>
        </w:tc>
        <w:tc>
          <w:tcPr>
            <w:tcW w:w="1395" w:type="pct"/>
            <w:tcBorders>
              <w:top w:val="nil"/>
              <w:left w:val="nil"/>
              <w:bottom w:val="nil"/>
              <w:right w:val="nil"/>
            </w:tcBorders>
            <w:shd w:val="clear" w:color="auto" w:fill="FFFFFF"/>
            <w:noWrap/>
            <w:vAlign w:val="center"/>
          </w:tcPr>
          <w:p w14:paraId="59CC4A8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0347D62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83729E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metab_13802</w:t>
            </w:r>
          </w:p>
        </w:tc>
        <w:tc>
          <w:tcPr>
            <w:tcW w:w="448" w:type="pct"/>
            <w:tcBorders>
              <w:top w:val="nil"/>
              <w:left w:val="nil"/>
              <w:bottom w:val="nil"/>
              <w:right w:val="nil"/>
            </w:tcBorders>
            <w:shd w:val="clear" w:color="auto" w:fill="FFFFFF"/>
            <w:noWrap/>
            <w:vAlign w:val="center"/>
          </w:tcPr>
          <w:p w14:paraId="43C7FBB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1E75F72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PG(16:0/0:0)[U]</w:t>
            </w:r>
          </w:p>
        </w:tc>
        <w:tc>
          <w:tcPr>
            <w:tcW w:w="1395" w:type="pct"/>
            <w:tcBorders>
              <w:top w:val="nil"/>
              <w:left w:val="nil"/>
              <w:bottom w:val="nil"/>
              <w:right w:val="nil"/>
            </w:tcBorders>
            <w:shd w:val="clear" w:color="auto" w:fill="FFFFFF"/>
            <w:noWrap/>
            <w:vAlign w:val="center"/>
          </w:tcPr>
          <w:p w14:paraId="294D3DB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05F72AC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8B5FD4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metab_14054</w:t>
            </w:r>
          </w:p>
        </w:tc>
        <w:tc>
          <w:tcPr>
            <w:tcW w:w="448" w:type="pct"/>
            <w:tcBorders>
              <w:top w:val="nil"/>
              <w:left w:val="nil"/>
              <w:bottom w:val="nil"/>
              <w:right w:val="nil"/>
            </w:tcBorders>
            <w:shd w:val="clear" w:color="auto" w:fill="FFFFFF"/>
            <w:noWrap/>
            <w:vAlign w:val="center"/>
          </w:tcPr>
          <w:p w14:paraId="68E58CE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1B06C23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3,5,6,7-tetrahydroxy-2-(4-hydroxy-3-methoxyphenyl)-8aH-chromen-8a-yl</w:t>
            </w:r>
          </w:p>
        </w:tc>
        <w:tc>
          <w:tcPr>
            <w:tcW w:w="1395" w:type="pct"/>
            <w:tcBorders>
              <w:top w:val="nil"/>
              <w:left w:val="nil"/>
              <w:bottom w:val="nil"/>
              <w:right w:val="nil"/>
            </w:tcBorders>
            <w:shd w:val="clear" w:color="auto" w:fill="FFFFFF"/>
            <w:noWrap/>
            <w:vAlign w:val="center"/>
          </w:tcPr>
          <w:p w14:paraId="038467E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Benzenoids</w:t>
            </w:r>
          </w:p>
        </w:tc>
      </w:tr>
      <w:tr w14:paraId="7B968CE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615CF3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metab_14075</w:t>
            </w:r>
          </w:p>
        </w:tc>
        <w:tc>
          <w:tcPr>
            <w:tcW w:w="448" w:type="pct"/>
            <w:tcBorders>
              <w:top w:val="nil"/>
              <w:left w:val="nil"/>
              <w:bottom w:val="nil"/>
              <w:right w:val="nil"/>
            </w:tcBorders>
            <w:shd w:val="clear" w:color="auto" w:fill="FFFFFF"/>
            <w:noWrap/>
            <w:vAlign w:val="center"/>
          </w:tcPr>
          <w:p w14:paraId="08F6BCF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4942C0C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3,4,5-trihydroxy-6-{[4-(hydroxymethyl)-2-oxo-2H-chromen-7-yl]oxy}oxane-2-carboxylic acid</w:t>
            </w:r>
          </w:p>
        </w:tc>
        <w:tc>
          <w:tcPr>
            <w:tcW w:w="1395" w:type="pct"/>
            <w:tcBorders>
              <w:top w:val="nil"/>
              <w:left w:val="nil"/>
              <w:bottom w:val="nil"/>
              <w:right w:val="nil"/>
            </w:tcBorders>
            <w:shd w:val="clear" w:color="auto" w:fill="FFFFFF"/>
            <w:noWrap/>
            <w:vAlign w:val="center"/>
          </w:tcPr>
          <w:p w14:paraId="33AFEB0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7BF3332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57DAEDD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metab_14124</w:t>
            </w:r>
          </w:p>
        </w:tc>
        <w:tc>
          <w:tcPr>
            <w:tcW w:w="448" w:type="pct"/>
            <w:tcBorders>
              <w:top w:val="nil"/>
              <w:left w:val="nil"/>
              <w:bottom w:val="nil"/>
              <w:right w:val="nil"/>
            </w:tcBorders>
            <w:shd w:val="clear" w:color="auto" w:fill="FFFFFF"/>
            <w:noWrap/>
            <w:vAlign w:val="center"/>
          </w:tcPr>
          <w:p w14:paraId="3126FE5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6102A2F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3-(3,4-dihydroxy-5-methoxyphenyl)oxirane-2-carboxylic acid</w:t>
            </w:r>
          </w:p>
        </w:tc>
        <w:tc>
          <w:tcPr>
            <w:tcW w:w="1395" w:type="pct"/>
            <w:tcBorders>
              <w:top w:val="nil"/>
              <w:left w:val="nil"/>
              <w:bottom w:val="nil"/>
              <w:right w:val="nil"/>
            </w:tcBorders>
            <w:shd w:val="clear" w:color="auto" w:fill="FFFFFF"/>
            <w:noWrap/>
            <w:vAlign w:val="center"/>
          </w:tcPr>
          <w:p w14:paraId="770636A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Benzenoids</w:t>
            </w:r>
          </w:p>
        </w:tc>
      </w:tr>
      <w:tr w14:paraId="4683849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B130C7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metab_14252</w:t>
            </w:r>
          </w:p>
        </w:tc>
        <w:tc>
          <w:tcPr>
            <w:tcW w:w="448" w:type="pct"/>
            <w:tcBorders>
              <w:top w:val="nil"/>
              <w:left w:val="nil"/>
              <w:bottom w:val="nil"/>
              <w:right w:val="nil"/>
            </w:tcBorders>
            <w:shd w:val="clear" w:color="auto" w:fill="FFFFFF"/>
            <w:noWrap/>
            <w:vAlign w:val="center"/>
          </w:tcPr>
          <w:p w14:paraId="4DE195B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093887B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2-Phenylethyl butanoate</w:t>
            </w:r>
          </w:p>
        </w:tc>
        <w:tc>
          <w:tcPr>
            <w:tcW w:w="1395" w:type="pct"/>
            <w:tcBorders>
              <w:top w:val="nil"/>
              <w:left w:val="nil"/>
              <w:bottom w:val="nil"/>
              <w:right w:val="nil"/>
            </w:tcBorders>
            <w:shd w:val="clear" w:color="auto" w:fill="FFFFFF"/>
            <w:noWrap/>
            <w:vAlign w:val="center"/>
          </w:tcPr>
          <w:p w14:paraId="786EC7D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6A82AB8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6D52F2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metab_14258</w:t>
            </w:r>
          </w:p>
        </w:tc>
        <w:tc>
          <w:tcPr>
            <w:tcW w:w="448" w:type="pct"/>
            <w:tcBorders>
              <w:top w:val="nil"/>
              <w:left w:val="nil"/>
              <w:bottom w:val="nil"/>
              <w:right w:val="nil"/>
            </w:tcBorders>
            <w:shd w:val="clear" w:color="auto" w:fill="FFFFFF"/>
            <w:noWrap/>
            <w:vAlign w:val="center"/>
          </w:tcPr>
          <w:p w14:paraId="7CBD369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242EB46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2-(3,4-dihydroxyphenyl)-7-hydroxy-4H-chromen-4-one</w:t>
            </w:r>
          </w:p>
        </w:tc>
        <w:tc>
          <w:tcPr>
            <w:tcW w:w="1395" w:type="pct"/>
            <w:tcBorders>
              <w:top w:val="nil"/>
              <w:left w:val="nil"/>
              <w:bottom w:val="nil"/>
              <w:right w:val="nil"/>
            </w:tcBorders>
            <w:shd w:val="clear" w:color="auto" w:fill="FFFFFF"/>
            <w:noWrap/>
            <w:vAlign w:val="center"/>
          </w:tcPr>
          <w:p w14:paraId="7E7C640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29FE7D7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75E161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metab_14298</w:t>
            </w:r>
          </w:p>
        </w:tc>
        <w:tc>
          <w:tcPr>
            <w:tcW w:w="448" w:type="pct"/>
            <w:tcBorders>
              <w:top w:val="nil"/>
              <w:left w:val="nil"/>
              <w:bottom w:val="nil"/>
              <w:right w:val="nil"/>
            </w:tcBorders>
            <w:shd w:val="clear" w:color="auto" w:fill="FFFFFF"/>
            <w:noWrap/>
            <w:vAlign w:val="center"/>
          </w:tcPr>
          <w:p w14:paraId="0EAE8B0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1DF02B2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FUMARPROTOCETRARIC ACID</w:t>
            </w:r>
          </w:p>
        </w:tc>
        <w:tc>
          <w:tcPr>
            <w:tcW w:w="1395" w:type="pct"/>
            <w:tcBorders>
              <w:top w:val="nil"/>
              <w:left w:val="nil"/>
              <w:bottom w:val="nil"/>
              <w:right w:val="nil"/>
            </w:tcBorders>
            <w:shd w:val="clear" w:color="auto" w:fill="FFFFFF"/>
            <w:noWrap/>
            <w:vAlign w:val="center"/>
          </w:tcPr>
          <w:p w14:paraId="741F760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5AF88CF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1C8722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metab_14307</w:t>
            </w:r>
          </w:p>
        </w:tc>
        <w:tc>
          <w:tcPr>
            <w:tcW w:w="448" w:type="pct"/>
            <w:tcBorders>
              <w:top w:val="nil"/>
              <w:left w:val="nil"/>
              <w:bottom w:val="nil"/>
              <w:right w:val="nil"/>
            </w:tcBorders>
            <w:shd w:val="clear" w:color="auto" w:fill="FFFFFF"/>
            <w:noWrap/>
            <w:vAlign w:val="center"/>
          </w:tcPr>
          <w:p w14:paraId="73BF500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2090925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3,4,5-trihydroxy-6-{[3-hydroxy-2-(2-hydroxypropan-2-yl)-7-oxo-2H,3H,7H-furo[3,2-g]chromen-9-yl]oxy}oxane-2-carboxylic acid</w:t>
            </w:r>
          </w:p>
        </w:tc>
        <w:tc>
          <w:tcPr>
            <w:tcW w:w="1395" w:type="pct"/>
            <w:tcBorders>
              <w:top w:val="nil"/>
              <w:left w:val="nil"/>
              <w:bottom w:val="nil"/>
              <w:right w:val="nil"/>
            </w:tcBorders>
            <w:shd w:val="clear" w:color="auto" w:fill="FFFFFF"/>
            <w:noWrap/>
            <w:vAlign w:val="center"/>
          </w:tcPr>
          <w:p w14:paraId="5E1E348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5018CE3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4A9AC05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metab_14386</w:t>
            </w:r>
          </w:p>
        </w:tc>
        <w:tc>
          <w:tcPr>
            <w:tcW w:w="448" w:type="pct"/>
            <w:tcBorders>
              <w:top w:val="nil"/>
              <w:left w:val="nil"/>
              <w:bottom w:val="nil"/>
              <w:right w:val="nil"/>
            </w:tcBorders>
            <w:shd w:val="clear" w:color="auto" w:fill="FFFFFF"/>
            <w:noWrap/>
            <w:vAlign w:val="center"/>
          </w:tcPr>
          <w:p w14:paraId="2D6A818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6E63EAD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2,3,7,9-tetrahydroxy-1-methyl-6H-benzo[c]chromen-6-one</w:t>
            </w:r>
          </w:p>
        </w:tc>
        <w:tc>
          <w:tcPr>
            <w:tcW w:w="1395" w:type="pct"/>
            <w:tcBorders>
              <w:top w:val="nil"/>
              <w:left w:val="nil"/>
              <w:bottom w:val="nil"/>
              <w:right w:val="nil"/>
            </w:tcBorders>
            <w:shd w:val="clear" w:color="auto" w:fill="FFFFFF"/>
            <w:noWrap/>
            <w:vAlign w:val="center"/>
          </w:tcPr>
          <w:p w14:paraId="3CDB7F1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7EDF09B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08963FF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metab_14393</w:t>
            </w:r>
          </w:p>
        </w:tc>
        <w:tc>
          <w:tcPr>
            <w:tcW w:w="448" w:type="pct"/>
            <w:tcBorders>
              <w:top w:val="nil"/>
              <w:left w:val="nil"/>
              <w:bottom w:val="nil"/>
              <w:right w:val="nil"/>
            </w:tcBorders>
            <w:shd w:val="clear" w:color="auto" w:fill="FFFFFF"/>
            <w:noWrap/>
            <w:vAlign w:val="center"/>
          </w:tcPr>
          <w:p w14:paraId="1B3D52E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5535BED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2-(3,4-dihydroxyphenyl)-3,5-dihydroxy-7-methoxy-4H-chromen-4-one</w:t>
            </w:r>
          </w:p>
        </w:tc>
        <w:tc>
          <w:tcPr>
            <w:tcW w:w="1395" w:type="pct"/>
            <w:tcBorders>
              <w:top w:val="nil"/>
              <w:left w:val="nil"/>
              <w:bottom w:val="nil"/>
              <w:right w:val="nil"/>
            </w:tcBorders>
            <w:shd w:val="clear" w:color="auto" w:fill="FFFFFF"/>
            <w:noWrap/>
            <w:vAlign w:val="center"/>
          </w:tcPr>
          <w:p w14:paraId="3435740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5A381F4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748BE04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metab_14397</w:t>
            </w:r>
          </w:p>
        </w:tc>
        <w:tc>
          <w:tcPr>
            <w:tcW w:w="448" w:type="pct"/>
            <w:tcBorders>
              <w:top w:val="nil"/>
              <w:left w:val="nil"/>
              <w:bottom w:val="nil"/>
              <w:right w:val="nil"/>
            </w:tcBorders>
            <w:shd w:val="clear" w:color="auto" w:fill="FFFFFF"/>
            <w:noWrap/>
            <w:vAlign w:val="center"/>
          </w:tcPr>
          <w:p w14:paraId="3F47445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0922F53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3,5,7-trihydroxy-8-methoxy-2-phenyl-4H-chromen-4-one</w:t>
            </w:r>
          </w:p>
        </w:tc>
        <w:tc>
          <w:tcPr>
            <w:tcW w:w="1395" w:type="pct"/>
            <w:tcBorders>
              <w:top w:val="nil"/>
              <w:left w:val="nil"/>
              <w:bottom w:val="nil"/>
              <w:right w:val="nil"/>
            </w:tcBorders>
            <w:shd w:val="clear" w:color="auto" w:fill="FFFFFF"/>
            <w:noWrap/>
            <w:vAlign w:val="center"/>
          </w:tcPr>
          <w:p w14:paraId="3F205EF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3DFE441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215011E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metab_14629</w:t>
            </w:r>
          </w:p>
        </w:tc>
        <w:tc>
          <w:tcPr>
            <w:tcW w:w="448" w:type="pct"/>
            <w:tcBorders>
              <w:top w:val="nil"/>
              <w:left w:val="nil"/>
              <w:bottom w:val="nil"/>
              <w:right w:val="nil"/>
            </w:tcBorders>
            <w:shd w:val="clear" w:color="auto" w:fill="FFFFFF"/>
            <w:noWrap/>
            <w:vAlign w:val="center"/>
          </w:tcPr>
          <w:p w14:paraId="369730F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113BE84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1-(4-methoxyphenyl)-4-methylpenta-1,4-dien-3-one</w:t>
            </w:r>
          </w:p>
        </w:tc>
        <w:tc>
          <w:tcPr>
            <w:tcW w:w="1395" w:type="pct"/>
            <w:tcBorders>
              <w:top w:val="nil"/>
              <w:left w:val="nil"/>
              <w:bottom w:val="nil"/>
              <w:right w:val="nil"/>
            </w:tcBorders>
            <w:shd w:val="clear" w:color="auto" w:fill="FFFFFF"/>
            <w:noWrap/>
            <w:vAlign w:val="center"/>
          </w:tcPr>
          <w:p w14:paraId="65FF226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Benzenoids</w:t>
            </w:r>
          </w:p>
        </w:tc>
      </w:tr>
      <w:tr w14:paraId="4783A7C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2C568DB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metab_14835</w:t>
            </w:r>
          </w:p>
        </w:tc>
        <w:tc>
          <w:tcPr>
            <w:tcW w:w="448" w:type="pct"/>
            <w:tcBorders>
              <w:top w:val="nil"/>
              <w:left w:val="nil"/>
              <w:bottom w:val="nil"/>
              <w:right w:val="nil"/>
            </w:tcBorders>
            <w:shd w:val="clear" w:color="auto" w:fill="FFFFFF"/>
            <w:noWrap/>
            <w:vAlign w:val="center"/>
          </w:tcPr>
          <w:p w14:paraId="44649BE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693E492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(+/-)-Taxifolin</w:t>
            </w:r>
          </w:p>
        </w:tc>
        <w:tc>
          <w:tcPr>
            <w:tcW w:w="1395" w:type="pct"/>
            <w:tcBorders>
              <w:top w:val="nil"/>
              <w:left w:val="nil"/>
              <w:bottom w:val="nil"/>
              <w:right w:val="nil"/>
            </w:tcBorders>
            <w:shd w:val="clear" w:color="auto" w:fill="FFFFFF"/>
            <w:noWrap/>
            <w:vAlign w:val="center"/>
          </w:tcPr>
          <w:p w14:paraId="0BADBBC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6EAFDDD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5A9115D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metab_14840</w:t>
            </w:r>
          </w:p>
        </w:tc>
        <w:tc>
          <w:tcPr>
            <w:tcW w:w="448" w:type="pct"/>
            <w:tcBorders>
              <w:top w:val="nil"/>
              <w:left w:val="nil"/>
              <w:bottom w:val="nil"/>
              <w:right w:val="nil"/>
            </w:tcBorders>
            <w:shd w:val="clear" w:color="auto" w:fill="FFFFFF"/>
            <w:noWrap/>
            <w:vAlign w:val="center"/>
          </w:tcPr>
          <w:p w14:paraId="69931FD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6D49A53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Apigenin-7-O-Glucoside</w:t>
            </w:r>
          </w:p>
        </w:tc>
        <w:tc>
          <w:tcPr>
            <w:tcW w:w="1395" w:type="pct"/>
            <w:tcBorders>
              <w:top w:val="nil"/>
              <w:left w:val="nil"/>
              <w:bottom w:val="nil"/>
              <w:right w:val="nil"/>
            </w:tcBorders>
            <w:shd w:val="clear" w:color="auto" w:fill="FFFFFF"/>
            <w:noWrap/>
            <w:vAlign w:val="center"/>
          </w:tcPr>
          <w:p w14:paraId="4DDE0DB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180C60B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028E385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metab_14883</w:t>
            </w:r>
          </w:p>
        </w:tc>
        <w:tc>
          <w:tcPr>
            <w:tcW w:w="448" w:type="pct"/>
            <w:tcBorders>
              <w:top w:val="nil"/>
              <w:left w:val="nil"/>
              <w:bottom w:val="nil"/>
              <w:right w:val="nil"/>
            </w:tcBorders>
            <w:shd w:val="clear" w:color="auto" w:fill="FFFFFF"/>
            <w:noWrap/>
            <w:vAlign w:val="center"/>
          </w:tcPr>
          <w:p w14:paraId="70921C3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057C586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3-(3,4-dimethoxyphenyl)-5-hydroxy-7-methoxy-8-methyl-3,4-dihydro-2H-1-benzopyran-4-one</w:t>
            </w:r>
          </w:p>
        </w:tc>
        <w:tc>
          <w:tcPr>
            <w:tcW w:w="1395" w:type="pct"/>
            <w:tcBorders>
              <w:top w:val="nil"/>
              <w:left w:val="nil"/>
              <w:bottom w:val="nil"/>
              <w:right w:val="nil"/>
            </w:tcBorders>
            <w:shd w:val="clear" w:color="auto" w:fill="FFFFFF"/>
            <w:noWrap/>
            <w:vAlign w:val="center"/>
          </w:tcPr>
          <w:p w14:paraId="5D892EB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03EE84D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06B0260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metab_15054</w:t>
            </w:r>
          </w:p>
        </w:tc>
        <w:tc>
          <w:tcPr>
            <w:tcW w:w="448" w:type="pct"/>
            <w:tcBorders>
              <w:top w:val="nil"/>
              <w:left w:val="nil"/>
              <w:bottom w:val="nil"/>
              <w:right w:val="nil"/>
            </w:tcBorders>
            <w:shd w:val="clear" w:color="auto" w:fill="FFFFFF"/>
            <w:noWrap/>
            <w:vAlign w:val="center"/>
          </w:tcPr>
          <w:p w14:paraId="7DD4916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7B424F0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1-(6-hydroxy-2H-1,3-benzodioxol-5-yl)-3-(4-methoxy-1-benzofuran-5-yl)propane-1,3-dione</w:t>
            </w:r>
          </w:p>
        </w:tc>
        <w:tc>
          <w:tcPr>
            <w:tcW w:w="1395" w:type="pct"/>
            <w:tcBorders>
              <w:top w:val="nil"/>
              <w:left w:val="nil"/>
              <w:bottom w:val="nil"/>
              <w:right w:val="nil"/>
            </w:tcBorders>
            <w:shd w:val="clear" w:color="auto" w:fill="FFFFFF"/>
            <w:noWrap/>
            <w:vAlign w:val="center"/>
          </w:tcPr>
          <w:p w14:paraId="7CFA0C8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3D4C5BC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B9A7C8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metab_15263</w:t>
            </w:r>
          </w:p>
        </w:tc>
        <w:tc>
          <w:tcPr>
            <w:tcW w:w="448" w:type="pct"/>
            <w:tcBorders>
              <w:top w:val="nil"/>
              <w:left w:val="nil"/>
              <w:bottom w:val="nil"/>
              <w:right w:val="nil"/>
            </w:tcBorders>
            <w:shd w:val="clear" w:color="auto" w:fill="FFFFFF"/>
            <w:noWrap/>
            <w:vAlign w:val="center"/>
          </w:tcPr>
          <w:p w14:paraId="5041120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2C95ECE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Trans-Caffeic acid [apiosyl-(1-&gt;6)-glucosyl] ester</w:t>
            </w:r>
          </w:p>
        </w:tc>
        <w:tc>
          <w:tcPr>
            <w:tcW w:w="1395" w:type="pct"/>
            <w:tcBorders>
              <w:top w:val="nil"/>
              <w:left w:val="nil"/>
              <w:bottom w:val="nil"/>
              <w:right w:val="nil"/>
            </w:tcBorders>
            <w:shd w:val="clear" w:color="auto" w:fill="FFFFFF"/>
            <w:noWrap/>
            <w:vAlign w:val="center"/>
          </w:tcPr>
          <w:p w14:paraId="0219C50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7EF71BA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7A0DB3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metab_15489</w:t>
            </w:r>
          </w:p>
        </w:tc>
        <w:tc>
          <w:tcPr>
            <w:tcW w:w="448" w:type="pct"/>
            <w:tcBorders>
              <w:top w:val="nil"/>
              <w:left w:val="nil"/>
              <w:bottom w:val="nil"/>
              <w:right w:val="nil"/>
            </w:tcBorders>
            <w:shd w:val="clear" w:color="auto" w:fill="FFFFFF"/>
            <w:noWrap/>
            <w:vAlign w:val="center"/>
          </w:tcPr>
          <w:p w14:paraId="6AC3A61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2AB803C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[(16R)-5,6,7-trihydroxy-8,8,10,12,16-pentamethyl-3-[1-(2-methyl-1,3-thiazol-4-yl)prop-1-en-2-yl]-9-oxo-17-oxa-4-azabicyclo[14.1.0]heptadec-4-en-11-yl]oxidanesulfonic acid</w:t>
            </w:r>
          </w:p>
        </w:tc>
        <w:tc>
          <w:tcPr>
            <w:tcW w:w="1395" w:type="pct"/>
            <w:tcBorders>
              <w:top w:val="nil"/>
              <w:left w:val="nil"/>
              <w:bottom w:val="nil"/>
              <w:right w:val="nil"/>
            </w:tcBorders>
            <w:shd w:val="clear" w:color="auto" w:fill="FFFFFF"/>
            <w:noWrap/>
            <w:vAlign w:val="center"/>
          </w:tcPr>
          <w:p w14:paraId="7635AD21">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Organoheterocyclic compounds</w:t>
            </w:r>
          </w:p>
        </w:tc>
      </w:tr>
      <w:tr w14:paraId="16A3921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074C008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metab_15511</w:t>
            </w:r>
          </w:p>
        </w:tc>
        <w:tc>
          <w:tcPr>
            <w:tcW w:w="448" w:type="pct"/>
            <w:tcBorders>
              <w:top w:val="nil"/>
              <w:left w:val="nil"/>
              <w:bottom w:val="nil"/>
              <w:right w:val="nil"/>
            </w:tcBorders>
            <w:shd w:val="clear" w:color="auto" w:fill="FFFFFF"/>
            <w:noWrap/>
            <w:vAlign w:val="center"/>
          </w:tcPr>
          <w:p w14:paraId="426F4EF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766F7DD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1-(3-Methylbutanoyl)-6-apiosylglucose</w:t>
            </w:r>
          </w:p>
        </w:tc>
        <w:tc>
          <w:tcPr>
            <w:tcW w:w="1395" w:type="pct"/>
            <w:tcBorders>
              <w:top w:val="nil"/>
              <w:left w:val="nil"/>
              <w:bottom w:val="nil"/>
              <w:right w:val="nil"/>
            </w:tcBorders>
            <w:shd w:val="clear" w:color="auto" w:fill="FFFFFF"/>
            <w:noWrap/>
            <w:vAlign w:val="center"/>
          </w:tcPr>
          <w:p w14:paraId="247FF48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2F4ACB82">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4A0244D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metab_15608</w:t>
            </w:r>
          </w:p>
        </w:tc>
        <w:tc>
          <w:tcPr>
            <w:tcW w:w="448" w:type="pct"/>
            <w:tcBorders>
              <w:top w:val="nil"/>
              <w:left w:val="nil"/>
              <w:bottom w:val="nil"/>
              <w:right w:val="nil"/>
            </w:tcBorders>
            <w:shd w:val="clear" w:color="auto" w:fill="FFFFFF"/>
            <w:noWrap/>
            <w:vAlign w:val="center"/>
          </w:tcPr>
          <w:p w14:paraId="62FF234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2408555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Xanthosine</w:t>
            </w:r>
          </w:p>
        </w:tc>
        <w:tc>
          <w:tcPr>
            <w:tcW w:w="1395" w:type="pct"/>
            <w:tcBorders>
              <w:top w:val="nil"/>
              <w:left w:val="nil"/>
              <w:bottom w:val="nil"/>
              <w:right w:val="nil"/>
            </w:tcBorders>
            <w:shd w:val="clear" w:color="auto" w:fill="FFFFFF"/>
            <w:noWrap/>
            <w:vAlign w:val="center"/>
          </w:tcPr>
          <w:p w14:paraId="4733A79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Nucleosides, nucleotides, and analogues</w:t>
            </w:r>
          </w:p>
        </w:tc>
      </w:tr>
      <w:tr w14:paraId="4D578D0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2BCAD2B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metab_15716</w:t>
            </w:r>
          </w:p>
        </w:tc>
        <w:tc>
          <w:tcPr>
            <w:tcW w:w="448" w:type="pct"/>
            <w:tcBorders>
              <w:top w:val="nil"/>
              <w:left w:val="nil"/>
              <w:bottom w:val="nil"/>
              <w:right w:val="nil"/>
            </w:tcBorders>
            <w:shd w:val="clear" w:color="auto" w:fill="FFFFFF"/>
            <w:noWrap/>
            <w:vAlign w:val="center"/>
          </w:tcPr>
          <w:p w14:paraId="7AC01E9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6D3AF60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2-(hydroxymethyl)-6-(2,4,6-trihydroxyphenyl)oxane-3,4,5-triol</w:t>
            </w:r>
          </w:p>
        </w:tc>
        <w:tc>
          <w:tcPr>
            <w:tcW w:w="1395" w:type="pct"/>
            <w:tcBorders>
              <w:top w:val="nil"/>
              <w:left w:val="nil"/>
              <w:bottom w:val="nil"/>
              <w:right w:val="nil"/>
            </w:tcBorders>
            <w:shd w:val="clear" w:color="auto" w:fill="FFFFFF"/>
            <w:noWrap/>
            <w:vAlign w:val="center"/>
          </w:tcPr>
          <w:p w14:paraId="5F39891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48D0E07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1A32253D">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metab_15786</w:t>
            </w:r>
          </w:p>
        </w:tc>
        <w:tc>
          <w:tcPr>
            <w:tcW w:w="448" w:type="pct"/>
            <w:tcBorders>
              <w:top w:val="nil"/>
              <w:left w:val="nil"/>
              <w:bottom w:val="nil"/>
              <w:right w:val="nil"/>
            </w:tcBorders>
            <w:shd w:val="clear" w:color="auto" w:fill="FFFFFF"/>
            <w:noWrap/>
            <w:vAlign w:val="center"/>
          </w:tcPr>
          <w:p w14:paraId="113FC22A">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3A04D58B">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Estriol 3-sulfate 16-glucuronide</w:t>
            </w:r>
          </w:p>
        </w:tc>
        <w:tc>
          <w:tcPr>
            <w:tcW w:w="1395" w:type="pct"/>
            <w:tcBorders>
              <w:top w:val="nil"/>
              <w:left w:val="nil"/>
              <w:bottom w:val="nil"/>
              <w:right w:val="nil"/>
            </w:tcBorders>
            <w:shd w:val="clear" w:color="auto" w:fill="FFFFFF"/>
            <w:noWrap/>
            <w:vAlign w:val="center"/>
          </w:tcPr>
          <w:p w14:paraId="76B2AE6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Lipids and lipid-like molecules</w:t>
            </w:r>
          </w:p>
        </w:tc>
      </w:tr>
      <w:tr w14:paraId="07B3F57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2E51169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metab_15843</w:t>
            </w:r>
          </w:p>
        </w:tc>
        <w:tc>
          <w:tcPr>
            <w:tcW w:w="448" w:type="pct"/>
            <w:tcBorders>
              <w:top w:val="nil"/>
              <w:left w:val="nil"/>
              <w:bottom w:val="nil"/>
              <w:right w:val="nil"/>
            </w:tcBorders>
            <w:shd w:val="clear" w:color="auto" w:fill="FFFFFF"/>
            <w:noWrap/>
            <w:vAlign w:val="center"/>
          </w:tcPr>
          <w:p w14:paraId="70BD43A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6788CB3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1,4-b-D-Mannan</w:t>
            </w:r>
          </w:p>
        </w:tc>
        <w:tc>
          <w:tcPr>
            <w:tcW w:w="1395" w:type="pct"/>
            <w:tcBorders>
              <w:top w:val="nil"/>
              <w:left w:val="nil"/>
              <w:bottom w:val="nil"/>
              <w:right w:val="nil"/>
            </w:tcBorders>
            <w:shd w:val="clear" w:color="auto" w:fill="FFFFFF"/>
            <w:noWrap/>
            <w:vAlign w:val="center"/>
          </w:tcPr>
          <w:p w14:paraId="5F470FA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161195D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430717A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metab_15857</w:t>
            </w:r>
          </w:p>
        </w:tc>
        <w:tc>
          <w:tcPr>
            <w:tcW w:w="448" w:type="pct"/>
            <w:tcBorders>
              <w:top w:val="nil"/>
              <w:left w:val="nil"/>
              <w:bottom w:val="nil"/>
              <w:right w:val="nil"/>
            </w:tcBorders>
            <w:shd w:val="clear" w:color="auto" w:fill="FFFFFF"/>
            <w:noWrap/>
            <w:vAlign w:val="center"/>
          </w:tcPr>
          <w:p w14:paraId="014A641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08C417D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Maltononaose</w:t>
            </w:r>
          </w:p>
        </w:tc>
        <w:tc>
          <w:tcPr>
            <w:tcW w:w="1395" w:type="pct"/>
            <w:tcBorders>
              <w:top w:val="nil"/>
              <w:left w:val="nil"/>
              <w:bottom w:val="nil"/>
              <w:right w:val="nil"/>
            </w:tcBorders>
            <w:shd w:val="clear" w:color="auto" w:fill="FFFFFF"/>
            <w:noWrap/>
            <w:vAlign w:val="center"/>
          </w:tcPr>
          <w:p w14:paraId="4152209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744AB67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4479B71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metab_15992</w:t>
            </w:r>
          </w:p>
        </w:tc>
        <w:tc>
          <w:tcPr>
            <w:tcW w:w="448" w:type="pct"/>
            <w:tcBorders>
              <w:top w:val="nil"/>
              <w:left w:val="nil"/>
              <w:bottom w:val="nil"/>
              <w:right w:val="nil"/>
            </w:tcBorders>
            <w:shd w:val="clear" w:color="auto" w:fill="FFFFFF"/>
            <w:noWrap/>
            <w:vAlign w:val="center"/>
          </w:tcPr>
          <w:p w14:paraId="3857FB2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25F06BC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6-{4-[(E)-2-(4-{6-[2,4-dihydroxy-3-(3-methylbut-2-en-1-yl)benzoyl]-5-(2,4-dihydroxyphenyl)-4-hydroxy-3-methylcyclohex-2-en-1-yl}-3,5-dihydroxyphenyl)ethenyl]-3-hydroxyphenoxy}-3,4,5-trihydroxyoxane-2-carboxylic acid</w:t>
            </w:r>
          </w:p>
        </w:tc>
        <w:tc>
          <w:tcPr>
            <w:tcW w:w="1395" w:type="pct"/>
            <w:tcBorders>
              <w:top w:val="nil"/>
              <w:left w:val="nil"/>
              <w:bottom w:val="nil"/>
              <w:right w:val="nil"/>
            </w:tcBorders>
            <w:shd w:val="clear" w:color="auto" w:fill="FFFFFF"/>
            <w:noWrap/>
            <w:vAlign w:val="center"/>
          </w:tcPr>
          <w:p w14:paraId="44831C0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2BB5C9C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52B08F4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metab_16121</w:t>
            </w:r>
          </w:p>
        </w:tc>
        <w:tc>
          <w:tcPr>
            <w:tcW w:w="448" w:type="pct"/>
            <w:tcBorders>
              <w:top w:val="nil"/>
              <w:left w:val="nil"/>
              <w:bottom w:val="nil"/>
              <w:right w:val="nil"/>
            </w:tcBorders>
            <w:shd w:val="clear" w:color="auto" w:fill="FFFFFF"/>
            <w:noWrap/>
            <w:vAlign w:val="center"/>
          </w:tcPr>
          <w:p w14:paraId="2F0FC5AE">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44D1F5DC">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Nalpha-Acetyl-L-glutamine</w:t>
            </w:r>
          </w:p>
        </w:tc>
        <w:tc>
          <w:tcPr>
            <w:tcW w:w="1395" w:type="pct"/>
            <w:tcBorders>
              <w:top w:val="nil"/>
              <w:left w:val="nil"/>
              <w:bottom w:val="nil"/>
              <w:right w:val="nil"/>
            </w:tcBorders>
            <w:shd w:val="clear" w:color="auto" w:fill="FFFFFF"/>
            <w:noWrap/>
            <w:vAlign w:val="center"/>
          </w:tcPr>
          <w:p w14:paraId="4EFB8D7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w:t>
            </w:r>
          </w:p>
        </w:tc>
      </w:tr>
      <w:tr w14:paraId="46E619D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5B03284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metab_16153</w:t>
            </w:r>
          </w:p>
        </w:tc>
        <w:tc>
          <w:tcPr>
            <w:tcW w:w="448" w:type="pct"/>
            <w:tcBorders>
              <w:top w:val="nil"/>
              <w:left w:val="nil"/>
              <w:bottom w:val="nil"/>
              <w:right w:val="nil"/>
            </w:tcBorders>
            <w:shd w:val="clear" w:color="auto" w:fill="FFFFFF"/>
            <w:noWrap/>
            <w:vAlign w:val="center"/>
          </w:tcPr>
          <w:p w14:paraId="552D72B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2EB9295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Oxoadipic acid</w:t>
            </w:r>
          </w:p>
        </w:tc>
        <w:tc>
          <w:tcPr>
            <w:tcW w:w="1395" w:type="pct"/>
            <w:tcBorders>
              <w:top w:val="nil"/>
              <w:left w:val="nil"/>
              <w:bottom w:val="nil"/>
              <w:right w:val="nil"/>
            </w:tcBorders>
            <w:shd w:val="clear" w:color="auto" w:fill="FFFFFF"/>
            <w:noWrap/>
            <w:vAlign w:val="center"/>
          </w:tcPr>
          <w:p w14:paraId="4A67CE28">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acids and derivatives</w:t>
            </w:r>
          </w:p>
        </w:tc>
      </w:tr>
      <w:tr w14:paraId="5470D7D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074A45B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metab_16212</w:t>
            </w:r>
          </w:p>
        </w:tc>
        <w:tc>
          <w:tcPr>
            <w:tcW w:w="448" w:type="pct"/>
            <w:tcBorders>
              <w:top w:val="nil"/>
              <w:left w:val="nil"/>
              <w:bottom w:val="nil"/>
              <w:right w:val="nil"/>
            </w:tcBorders>
            <w:shd w:val="clear" w:color="auto" w:fill="FFFFFF"/>
            <w:noWrap/>
            <w:vAlign w:val="center"/>
          </w:tcPr>
          <w:p w14:paraId="2550686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48AEB13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A-L-Arabinofuranosyl-(1-&gt;2)-[a-D-mannopyranosyl-(1-&gt;6)]-D-mannose</w:t>
            </w:r>
          </w:p>
        </w:tc>
        <w:tc>
          <w:tcPr>
            <w:tcW w:w="1395" w:type="pct"/>
            <w:tcBorders>
              <w:top w:val="nil"/>
              <w:left w:val="nil"/>
              <w:bottom w:val="nil"/>
              <w:right w:val="nil"/>
            </w:tcBorders>
            <w:shd w:val="clear" w:color="auto" w:fill="FFFFFF"/>
            <w:noWrap/>
            <w:vAlign w:val="center"/>
          </w:tcPr>
          <w:p w14:paraId="1EFA29F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2BE7F49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28FFE8B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metab_16557</w:t>
            </w:r>
          </w:p>
        </w:tc>
        <w:tc>
          <w:tcPr>
            <w:tcW w:w="448" w:type="pct"/>
            <w:tcBorders>
              <w:top w:val="nil"/>
              <w:left w:val="nil"/>
              <w:bottom w:val="nil"/>
              <w:right w:val="nil"/>
            </w:tcBorders>
            <w:shd w:val="clear" w:color="auto" w:fill="FFFFFF"/>
            <w:noWrap/>
            <w:vAlign w:val="center"/>
          </w:tcPr>
          <w:p w14:paraId="2BF7CD6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324838A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3,4,5-trihydroxy-6-{[2-oxo-3-(2,3,4,5-tetrahydroxyphenyl)propanoyl]oxy}oxane-2-carboxylic acid</w:t>
            </w:r>
          </w:p>
        </w:tc>
        <w:tc>
          <w:tcPr>
            <w:tcW w:w="1395" w:type="pct"/>
            <w:tcBorders>
              <w:top w:val="nil"/>
              <w:left w:val="nil"/>
              <w:bottom w:val="nil"/>
              <w:right w:val="nil"/>
            </w:tcBorders>
            <w:shd w:val="clear" w:color="auto" w:fill="FFFFFF"/>
            <w:noWrap/>
            <w:vAlign w:val="center"/>
          </w:tcPr>
          <w:p w14:paraId="7084909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r w14:paraId="3942D71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6221B402">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metab_16683</w:t>
            </w:r>
          </w:p>
        </w:tc>
        <w:tc>
          <w:tcPr>
            <w:tcW w:w="448" w:type="pct"/>
            <w:tcBorders>
              <w:top w:val="nil"/>
              <w:left w:val="nil"/>
              <w:bottom w:val="nil"/>
              <w:right w:val="nil"/>
            </w:tcBorders>
            <w:shd w:val="clear" w:color="auto" w:fill="FFFFFF"/>
            <w:noWrap/>
            <w:vAlign w:val="center"/>
          </w:tcPr>
          <w:p w14:paraId="1E10D11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2AFF3235">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1,4-Benzothiazine-O-quinonimine</w:t>
            </w:r>
          </w:p>
        </w:tc>
        <w:tc>
          <w:tcPr>
            <w:tcW w:w="1395" w:type="pct"/>
            <w:tcBorders>
              <w:top w:val="nil"/>
              <w:left w:val="nil"/>
              <w:bottom w:val="nil"/>
              <w:right w:val="nil"/>
            </w:tcBorders>
            <w:shd w:val="clear" w:color="auto" w:fill="FFFFFF"/>
            <w:noWrap/>
            <w:vAlign w:val="center"/>
          </w:tcPr>
          <w:p w14:paraId="7CE9165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Organoheterocyclic compounds</w:t>
            </w:r>
          </w:p>
        </w:tc>
      </w:tr>
      <w:tr w14:paraId="4BE695F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3A346E6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metab_16689</w:t>
            </w:r>
          </w:p>
        </w:tc>
        <w:tc>
          <w:tcPr>
            <w:tcW w:w="448" w:type="pct"/>
            <w:tcBorders>
              <w:top w:val="nil"/>
              <w:left w:val="nil"/>
              <w:bottom w:val="nil"/>
              <w:right w:val="nil"/>
            </w:tcBorders>
            <w:shd w:val="clear" w:color="auto" w:fill="FFFFFF"/>
            <w:noWrap/>
            <w:vAlign w:val="center"/>
          </w:tcPr>
          <w:p w14:paraId="2E99E48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22974EAF">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Alpha-(1,2-Dihydroxyethyl)-1,2,3,4-tetrahydro-7-hydroxy-9-methoxy-3,4-dioxocyclopenta[c][1]benzopyran-6-acetaldehyde</w:t>
            </w:r>
          </w:p>
        </w:tc>
        <w:tc>
          <w:tcPr>
            <w:tcW w:w="1395" w:type="pct"/>
            <w:tcBorders>
              <w:top w:val="nil"/>
              <w:left w:val="nil"/>
              <w:bottom w:val="nil"/>
              <w:right w:val="nil"/>
            </w:tcBorders>
            <w:shd w:val="clear" w:color="auto" w:fill="FFFFFF"/>
            <w:noWrap/>
            <w:vAlign w:val="center"/>
          </w:tcPr>
          <w:p w14:paraId="4BF1BF1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Phenylpropanoids and polyketides</w:t>
            </w:r>
          </w:p>
        </w:tc>
      </w:tr>
      <w:tr w14:paraId="61D67A0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nil"/>
              <w:right w:val="nil"/>
            </w:tcBorders>
            <w:shd w:val="clear" w:color="auto" w:fill="FFFFFF"/>
            <w:noWrap/>
            <w:vAlign w:val="center"/>
          </w:tcPr>
          <w:p w14:paraId="22FE42B4">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metab_16698</w:t>
            </w:r>
          </w:p>
        </w:tc>
        <w:tc>
          <w:tcPr>
            <w:tcW w:w="448" w:type="pct"/>
            <w:tcBorders>
              <w:top w:val="nil"/>
              <w:left w:val="nil"/>
              <w:bottom w:val="nil"/>
              <w:right w:val="nil"/>
            </w:tcBorders>
            <w:shd w:val="clear" w:color="auto" w:fill="FFFFFF"/>
            <w:noWrap/>
            <w:vAlign w:val="center"/>
          </w:tcPr>
          <w:p w14:paraId="74D47DA7">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nil"/>
              <w:right w:val="nil"/>
            </w:tcBorders>
            <w:shd w:val="clear" w:color="auto" w:fill="FFFFFF"/>
            <w:noWrap/>
            <w:vAlign w:val="center"/>
          </w:tcPr>
          <w:p w14:paraId="357726B0">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[2-(dimethylamino)ethoxy]sulfonic acid</w:t>
            </w:r>
          </w:p>
        </w:tc>
        <w:tc>
          <w:tcPr>
            <w:tcW w:w="1395" w:type="pct"/>
            <w:tcBorders>
              <w:top w:val="nil"/>
              <w:left w:val="nil"/>
              <w:bottom w:val="nil"/>
              <w:right w:val="nil"/>
            </w:tcBorders>
            <w:shd w:val="clear" w:color="auto" w:fill="FFFFFF"/>
            <w:noWrap/>
            <w:vAlign w:val="center"/>
          </w:tcPr>
          <w:p w14:paraId="0D9AB1F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acids and derivatives</w:t>
            </w:r>
          </w:p>
        </w:tc>
      </w:tr>
      <w:tr w14:paraId="699D84B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26" w:type="pct"/>
            <w:tcBorders>
              <w:top w:val="nil"/>
              <w:left w:val="nil"/>
              <w:bottom w:val="single" w:color="000000" w:sz="12" w:space="0"/>
              <w:right w:val="nil"/>
            </w:tcBorders>
            <w:shd w:val="clear" w:color="auto" w:fill="FFFFFF"/>
            <w:noWrap/>
            <w:vAlign w:val="center"/>
          </w:tcPr>
          <w:p w14:paraId="2BA90D0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metab_17097</w:t>
            </w:r>
          </w:p>
        </w:tc>
        <w:tc>
          <w:tcPr>
            <w:tcW w:w="448" w:type="pct"/>
            <w:tcBorders>
              <w:top w:val="nil"/>
              <w:left w:val="nil"/>
              <w:bottom w:val="single" w:color="000000" w:sz="12" w:space="0"/>
              <w:right w:val="nil"/>
            </w:tcBorders>
            <w:shd w:val="clear" w:color="auto" w:fill="FFFFFF"/>
            <w:noWrap/>
            <w:vAlign w:val="center"/>
          </w:tcPr>
          <w:p w14:paraId="0FD6E173">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neg</w:t>
            </w:r>
          </w:p>
        </w:tc>
        <w:tc>
          <w:tcPr>
            <w:tcW w:w="2329" w:type="pct"/>
            <w:tcBorders>
              <w:top w:val="nil"/>
              <w:left w:val="nil"/>
              <w:bottom w:val="single" w:color="000000" w:sz="12" w:space="0"/>
              <w:right w:val="nil"/>
            </w:tcBorders>
            <w:shd w:val="clear" w:color="auto" w:fill="FFFFFF"/>
            <w:noWrap/>
            <w:vAlign w:val="center"/>
          </w:tcPr>
          <w:p w14:paraId="492FE869">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N-Acetylneuraminic acid</w:t>
            </w:r>
          </w:p>
        </w:tc>
        <w:tc>
          <w:tcPr>
            <w:tcW w:w="1395" w:type="pct"/>
            <w:tcBorders>
              <w:top w:val="nil"/>
              <w:left w:val="nil"/>
              <w:bottom w:val="single" w:color="000000" w:sz="12" w:space="0"/>
              <w:right w:val="nil"/>
            </w:tcBorders>
            <w:shd w:val="clear" w:color="auto" w:fill="FFFFFF"/>
            <w:noWrap/>
            <w:vAlign w:val="center"/>
          </w:tcPr>
          <w:p w14:paraId="0FE59726">
            <w:pPr>
              <w:widowControl/>
              <w:jc w:val="center"/>
              <w:rPr>
                <w:rFonts w:hint="eastAsia" w:ascii="Times New Roman" w:hAnsi="Times New Roman" w:eastAsia="等线" w:cs="Times New Roman"/>
                <w:b w:val="0"/>
                <w:color w:val="000000"/>
                <w:kern w:val="0"/>
                <w:sz w:val="21"/>
                <w:szCs w:val="21"/>
              </w:rPr>
            </w:pPr>
            <w:r>
              <w:rPr>
                <w:rFonts w:hint="eastAsia" w:ascii="Times New Roman" w:hAnsi="Times New Roman" w:eastAsia="等线" w:cs="Times New Roman"/>
                <w:b w:val="0"/>
                <w:color w:val="000000"/>
                <w:kern w:val="0"/>
                <w:sz w:val="21"/>
                <w:szCs w:val="21"/>
                <w:lang w:val="en-US" w:eastAsia="zh-CN"/>
              </w:rPr>
              <w:t>Organic oxygen compounds</w:t>
            </w:r>
          </w:p>
        </w:tc>
      </w:tr>
    </w:tbl>
    <w:p w14:paraId="1974CC15">
      <w:pPr>
        <w:rPr>
          <w:rStyle w:val="6"/>
          <w:rFonts w:hint="default" w:ascii="Times New Roman" w:hAnsi="Times New Roman" w:eastAsia="宋体" w:cs="Times New Roman"/>
          <w:i/>
          <w:iCs/>
          <w:color w:val="000000"/>
          <w:kern w:val="0"/>
          <w:sz w:val="21"/>
          <w:szCs w:val="21"/>
          <w:u w:val="none"/>
          <w:lang w:val="en-US" w:eastAsia="zh-CN"/>
        </w:rPr>
      </w:pPr>
      <w:r>
        <w:rPr>
          <w:rStyle w:val="6"/>
          <w:rFonts w:hint="default" w:ascii="Times New Roman" w:hAnsi="Times New Roman" w:eastAsia="宋体" w:cs="Times New Roman"/>
          <w:i/>
          <w:iCs/>
          <w:color w:val="000000"/>
          <w:kern w:val="0"/>
          <w:sz w:val="21"/>
          <w:szCs w:val="21"/>
          <w:u w:val="none"/>
          <w:lang w:val="en-US" w:eastAsia="zh-CN"/>
        </w:rPr>
        <w:br w:type="page"/>
      </w:r>
    </w:p>
    <w:p w14:paraId="5858DD40">
      <w:pPr>
        <w:keepNext w:val="0"/>
        <w:keepLines w:val="0"/>
        <w:widowControl/>
        <w:suppressLineNumbers w:val="0"/>
        <w:jc w:val="both"/>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eastAsia" w:ascii="Times New Roman" w:hAnsi="Times New Roman" w:eastAsia="宋体" w:cs="Times New Roman"/>
          <w:b w:val="0"/>
          <w:i w:val="0"/>
          <w:iCs w:val="0"/>
          <w:color w:val="000000"/>
          <w:kern w:val="0"/>
          <w:sz w:val="21"/>
          <w:szCs w:val="21"/>
          <w:u w:val="none"/>
          <w:lang w:val="en-US" w:eastAsia="zh-CN" w:bidi="ar"/>
        </w:rPr>
        <w:t xml:space="preserve">Table S4 </w:t>
      </w:r>
      <w:r>
        <w:rPr>
          <w:rFonts w:hint="default" w:ascii="Times New Roman" w:hAnsi="Times New Roman" w:eastAsia="宋体" w:cs="Times New Roman"/>
          <w:b w:val="0"/>
          <w:i w:val="0"/>
          <w:iCs w:val="0"/>
          <w:color w:val="000000"/>
          <w:kern w:val="0"/>
          <w:sz w:val="21"/>
          <w:szCs w:val="21"/>
          <w:u w:val="none"/>
          <w:lang w:val="en-US" w:eastAsia="zh-CN" w:bidi="ar"/>
        </w:rPr>
        <w:t xml:space="preserve">Annotation information of differential metabolites between EN and </w:t>
      </w:r>
      <w:r>
        <w:rPr>
          <w:rFonts w:hint="eastAsia" w:ascii="Times New Roman" w:hAnsi="Times New Roman" w:eastAsia="宋体" w:cs="Times New Roman"/>
          <w:b w:val="0"/>
          <w:i w:val="0"/>
          <w:iCs w:val="0"/>
          <w:color w:val="000000"/>
          <w:kern w:val="0"/>
          <w:sz w:val="21"/>
          <w:szCs w:val="21"/>
          <w:u w:val="none"/>
          <w:lang w:val="en-US" w:eastAsia="zh-CN" w:bidi="ar"/>
        </w:rPr>
        <w:t>H</w:t>
      </w:r>
      <w:r>
        <w:rPr>
          <w:rFonts w:hint="default" w:ascii="Times New Roman" w:hAnsi="Times New Roman" w:eastAsia="宋体" w:cs="Times New Roman"/>
          <w:b w:val="0"/>
          <w:i w:val="0"/>
          <w:iCs w:val="0"/>
          <w:color w:val="000000"/>
          <w:kern w:val="0"/>
          <w:sz w:val="21"/>
          <w:szCs w:val="21"/>
          <w:u w:val="none"/>
          <w:lang w:val="en-US" w:eastAsia="zh-CN" w:bidi="ar"/>
        </w:rPr>
        <w:t>G groups</w:t>
      </w:r>
      <w:r>
        <w:rPr>
          <w:rFonts w:hint="eastAsia" w:ascii="Times New Roman" w:hAnsi="Times New Roman" w:eastAsia="宋体" w:cs="Times New Roman"/>
          <w:b w:val="0"/>
          <w:i w:val="0"/>
          <w:iCs w:val="0"/>
          <w:color w:val="000000"/>
          <w:kern w:val="0"/>
          <w:sz w:val="21"/>
          <w:szCs w:val="21"/>
          <w:u w:val="none"/>
          <w:lang w:val="en-US" w:eastAsia="zh-CN" w:bidi="ar"/>
        </w:rPr>
        <w:t>.</w:t>
      </w:r>
    </w:p>
    <w:tbl>
      <w:tblPr>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1396"/>
        <w:gridCol w:w="720"/>
        <w:gridCol w:w="3932"/>
        <w:gridCol w:w="2474"/>
      </w:tblGrid>
      <w:tr w14:paraId="3E219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8" w:hRule="atLeast"/>
          <w:jc w:val="center"/>
        </w:trPr>
        <w:tc>
          <w:tcPr>
            <w:tcW w:w="819" w:type="pct"/>
            <w:tcBorders>
              <w:top w:val="single" w:color="000000" w:sz="12" w:space="0"/>
              <w:left w:val="nil"/>
              <w:bottom w:val="single" w:color="000000" w:sz="4" w:space="0"/>
              <w:right w:val="nil"/>
              <w:tl2br w:val="nil"/>
            </w:tcBorders>
            <w:shd w:val="clear" w:color="auto" w:fill="FFFFFF"/>
            <w:noWrap/>
            <w:vAlign w:val="center"/>
          </w:tcPr>
          <w:p w14:paraId="7451CF4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 ID</w:t>
            </w:r>
          </w:p>
        </w:tc>
        <w:tc>
          <w:tcPr>
            <w:tcW w:w="422" w:type="pct"/>
            <w:tcBorders>
              <w:top w:val="single" w:color="000000" w:sz="12" w:space="0"/>
              <w:left w:val="nil"/>
              <w:bottom w:val="single" w:color="000000" w:sz="4" w:space="0"/>
              <w:right w:val="nil"/>
            </w:tcBorders>
            <w:shd w:val="clear" w:color="auto" w:fill="FFFFFF"/>
            <w:noWrap/>
            <w:vAlign w:val="center"/>
          </w:tcPr>
          <w:p w14:paraId="21F2845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Mode</w:t>
            </w:r>
          </w:p>
        </w:tc>
        <w:tc>
          <w:tcPr>
            <w:tcW w:w="2306" w:type="pct"/>
            <w:tcBorders>
              <w:top w:val="single" w:color="000000" w:sz="12" w:space="0"/>
              <w:left w:val="nil"/>
              <w:bottom w:val="single" w:color="000000" w:sz="4" w:space="0"/>
              <w:right w:val="nil"/>
            </w:tcBorders>
            <w:shd w:val="clear" w:color="auto" w:fill="FFFFFF"/>
            <w:noWrap/>
            <w:vAlign w:val="center"/>
          </w:tcPr>
          <w:p w14:paraId="6BA5B78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Metabolite</w:t>
            </w:r>
          </w:p>
        </w:tc>
        <w:tc>
          <w:tcPr>
            <w:tcW w:w="1451" w:type="pct"/>
            <w:tcBorders>
              <w:top w:val="single" w:color="000000" w:sz="12" w:space="0"/>
              <w:left w:val="nil"/>
              <w:bottom w:val="single" w:color="000000" w:sz="4" w:space="0"/>
              <w:right w:val="nil"/>
            </w:tcBorders>
            <w:shd w:val="clear" w:color="auto" w:fill="FFFFFF"/>
            <w:noWrap/>
            <w:vAlign w:val="center"/>
          </w:tcPr>
          <w:p w14:paraId="288F071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HMDB Subclass</w:t>
            </w:r>
          </w:p>
        </w:tc>
      </w:tr>
      <w:tr w14:paraId="531CE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single" w:color="000000" w:sz="4" w:space="0"/>
              <w:left w:val="nil"/>
              <w:bottom w:val="nil"/>
              <w:right w:val="nil"/>
            </w:tcBorders>
            <w:shd w:val="clear" w:color="auto" w:fill="FFFFFF"/>
            <w:noWrap/>
            <w:vAlign w:val="center"/>
          </w:tcPr>
          <w:p w14:paraId="1266B3F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metab_29</w:t>
            </w:r>
          </w:p>
        </w:tc>
        <w:tc>
          <w:tcPr>
            <w:tcW w:w="422" w:type="pct"/>
            <w:tcBorders>
              <w:top w:val="single" w:color="000000" w:sz="4" w:space="0"/>
              <w:left w:val="nil"/>
              <w:bottom w:val="nil"/>
              <w:right w:val="nil"/>
            </w:tcBorders>
            <w:shd w:val="clear" w:color="auto" w:fill="FFFFFF"/>
            <w:noWrap/>
            <w:vAlign w:val="center"/>
          </w:tcPr>
          <w:p w14:paraId="3854B8F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single" w:color="000000" w:sz="4" w:space="0"/>
              <w:left w:val="nil"/>
              <w:bottom w:val="nil"/>
              <w:right w:val="nil"/>
            </w:tcBorders>
            <w:shd w:val="clear" w:color="auto" w:fill="FFFFFF"/>
            <w:noWrap/>
            <w:vAlign w:val="center"/>
          </w:tcPr>
          <w:p w14:paraId="47AF6CF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Maltotetraose</w:t>
            </w:r>
          </w:p>
        </w:tc>
        <w:tc>
          <w:tcPr>
            <w:tcW w:w="1451" w:type="pct"/>
            <w:tcBorders>
              <w:top w:val="single" w:color="000000" w:sz="4" w:space="0"/>
              <w:left w:val="nil"/>
              <w:bottom w:val="nil"/>
              <w:right w:val="nil"/>
            </w:tcBorders>
            <w:shd w:val="clear" w:color="auto" w:fill="FFFFFF"/>
            <w:noWrap/>
            <w:vAlign w:val="center"/>
          </w:tcPr>
          <w:p w14:paraId="5237F77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6637B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DCB774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metab_43</w:t>
            </w:r>
          </w:p>
        </w:tc>
        <w:tc>
          <w:tcPr>
            <w:tcW w:w="422" w:type="pct"/>
            <w:tcBorders>
              <w:top w:val="nil"/>
              <w:left w:val="nil"/>
              <w:bottom w:val="nil"/>
              <w:right w:val="nil"/>
            </w:tcBorders>
            <w:shd w:val="clear" w:color="auto" w:fill="FFFFFF"/>
            <w:noWrap/>
            <w:vAlign w:val="center"/>
          </w:tcPr>
          <w:p w14:paraId="13986C9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30BDBDD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Starch acetate</w:t>
            </w:r>
          </w:p>
        </w:tc>
        <w:tc>
          <w:tcPr>
            <w:tcW w:w="1451" w:type="pct"/>
            <w:tcBorders>
              <w:top w:val="nil"/>
              <w:left w:val="nil"/>
              <w:bottom w:val="nil"/>
              <w:right w:val="nil"/>
            </w:tcBorders>
            <w:shd w:val="clear" w:color="auto" w:fill="FFFFFF"/>
            <w:noWrap/>
            <w:vAlign w:val="center"/>
          </w:tcPr>
          <w:p w14:paraId="0FDB03F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Tricarboxylic acids and derivatives</w:t>
            </w:r>
          </w:p>
        </w:tc>
      </w:tr>
      <w:tr w14:paraId="690FC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49F8472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metab_132</w:t>
            </w:r>
          </w:p>
        </w:tc>
        <w:tc>
          <w:tcPr>
            <w:tcW w:w="422" w:type="pct"/>
            <w:tcBorders>
              <w:top w:val="nil"/>
              <w:left w:val="nil"/>
              <w:bottom w:val="nil"/>
              <w:right w:val="nil"/>
            </w:tcBorders>
            <w:shd w:val="clear" w:color="auto" w:fill="FFFFFF"/>
            <w:noWrap/>
            <w:vAlign w:val="center"/>
          </w:tcPr>
          <w:p w14:paraId="4BEC5F2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36EA6ED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Cyanidin 3-O-(6''-acetyl-arabinoside)</w:t>
            </w:r>
          </w:p>
        </w:tc>
        <w:tc>
          <w:tcPr>
            <w:tcW w:w="1451" w:type="pct"/>
            <w:tcBorders>
              <w:top w:val="nil"/>
              <w:left w:val="nil"/>
              <w:bottom w:val="nil"/>
              <w:right w:val="nil"/>
            </w:tcBorders>
            <w:shd w:val="clear" w:color="auto" w:fill="FFFFFF"/>
            <w:noWrap/>
            <w:vAlign w:val="center"/>
          </w:tcPr>
          <w:p w14:paraId="2C89077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Flavonoid glycosides</w:t>
            </w:r>
          </w:p>
        </w:tc>
      </w:tr>
      <w:tr w14:paraId="3062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621DE0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metab_141</w:t>
            </w:r>
          </w:p>
        </w:tc>
        <w:tc>
          <w:tcPr>
            <w:tcW w:w="422" w:type="pct"/>
            <w:tcBorders>
              <w:top w:val="nil"/>
              <w:left w:val="nil"/>
              <w:bottom w:val="nil"/>
              <w:right w:val="nil"/>
            </w:tcBorders>
            <w:shd w:val="clear" w:color="auto" w:fill="FFFFFF"/>
            <w:noWrap/>
            <w:vAlign w:val="center"/>
          </w:tcPr>
          <w:p w14:paraId="17B83AD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652749A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Sucrose</w:t>
            </w:r>
          </w:p>
        </w:tc>
        <w:tc>
          <w:tcPr>
            <w:tcW w:w="1451" w:type="pct"/>
            <w:tcBorders>
              <w:top w:val="nil"/>
              <w:left w:val="nil"/>
              <w:bottom w:val="nil"/>
              <w:right w:val="nil"/>
            </w:tcBorders>
            <w:shd w:val="clear" w:color="auto" w:fill="FFFFFF"/>
            <w:noWrap/>
            <w:vAlign w:val="center"/>
          </w:tcPr>
          <w:p w14:paraId="4EFE729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374AC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0E7D7EF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metab_159</w:t>
            </w:r>
          </w:p>
        </w:tc>
        <w:tc>
          <w:tcPr>
            <w:tcW w:w="422" w:type="pct"/>
            <w:tcBorders>
              <w:top w:val="nil"/>
              <w:left w:val="nil"/>
              <w:bottom w:val="nil"/>
              <w:right w:val="nil"/>
            </w:tcBorders>
            <w:shd w:val="clear" w:color="auto" w:fill="FFFFFF"/>
            <w:noWrap/>
            <w:vAlign w:val="center"/>
          </w:tcPr>
          <w:p w14:paraId="76AD385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64E1424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3,4,5-trihydroxy-6-[(3-methylbut-2-enoyl)oxy]oxane-2-carboxylic acid</w:t>
            </w:r>
          </w:p>
        </w:tc>
        <w:tc>
          <w:tcPr>
            <w:tcW w:w="1451" w:type="pct"/>
            <w:tcBorders>
              <w:top w:val="nil"/>
              <w:left w:val="nil"/>
              <w:bottom w:val="nil"/>
              <w:right w:val="nil"/>
            </w:tcBorders>
            <w:shd w:val="clear" w:color="auto" w:fill="FFFFFF"/>
            <w:noWrap/>
            <w:vAlign w:val="center"/>
          </w:tcPr>
          <w:p w14:paraId="48DA7B8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2469F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22D54E5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metab_210</w:t>
            </w:r>
          </w:p>
        </w:tc>
        <w:tc>
          <w:tcPr>
            <w:tcW w:w="422" w:type="pct"/>
            <w:tcBorders>
              <w:top w:val="nil"/>
              <w:left w:val="nil"/>
              <w:bottom w:val="nil"/>
              <w:right w:val="nil"/>
            </w:tcBorders>
            <w:shd w:val="clear" w:color="auto" w:fill="FFFFFF"/>
            <w:noWrap/>
            <w:vAlign w:val="center"/>
          </w:tcPr>
          <w:p w14:paraId="6F0BF4D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331E8F0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7-Methylinosine</w:t>
            </w:r>
          </w:p>
        </w:tc>
        <w:tc>
          <w:tcPr>
            <w:tcW w:w="1451" w:type="pct"/>
            <w:tcBorders>
              <w:top w:val="nil"/>
              <w:left w:val="nil"/>
              <w:bottom w:val="nil"/>
              <w:right w:val="nil"/>
            </w:tcBorders>
            <w:shd w:val="clear" w:color="auto" w:fill="FFFFFF"/>
            <w:noWrap/>
            <w:vAlign w:val="center"/>
          </w:tcPr>
          <w:p w14:paraId="658F7FD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1AD44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2DFCDD9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metab_311</w:t>
            </w:r>
          </w:p>
        </w:tc>
        <w:tc>
          <w:tcPr>
            <w:tcW w:w="422" w:type="pct"/>
            <w:tcBorders>
              <w:top w:val="nil"/>
              <w:left w:val="nil"/>
              <w:bottom w:val="nil"/>
              <w:right w:val="nil"/>
            </w:tcBorders>
            <w:shd w:val="clear" w:color="auto" w:fill="FFFFFF"/>
            <w:noWrap/>
            <w:vAlign w:val="center"/>
          </w:tcPr>
          <w:p w14:paraId="6980850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34D7FE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Ganolucidic acid D</w:t>
            </w:r>
          </w:p>
        </w:tc>
        <w:tc>
          <w:tcPr>
            <w:tcW w:w="1451" w:type="pct"/>
            <w:tcBorders>
              <w:top w:val="nil"/>
              <w:left w:val="nil"/>
              <w:bottom w:val="nil"/>
              <w:right w:val="nil"/>
            </w:tcBorders>
            <w:shd w:val="clear" w:color="auto" w:fill="FFFFFF"/>
            <w:noWrap/>
            <w:vAlign w:val="center"/>
          </w:tcPr>
          <w:p w14:paraId="781B4C8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22EA7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353A763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metab_373</w:t>
            </w:r>
          </w:p>
        </w:tc>
        <w:tc>
          <w:tcPr>
            <w:tcW w:w="422" w:type="pct"/>
            <w:tcBorders>
              <w:top w:val="nil"/>
              <w:left w:val="nil"/>
              <w:bottom w:val="nil"/>
              <w:right w:val="nil"/>
            </w:tcBorders>
            <w:shd w:val="clear" w:color="auto" w:fill="FFFFFF"/>
            <w:noWrap/>
            <w:vAlign w:val="center"/>
          </w:tcPr>
          <w:p w14:paraId="16AD576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2B81257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Zedoarondiol</w:t>
            </w:r>
          </w:p>
        </w:tc>
        <w:tc>
          <w:tcPr>
            <w:tcW w:w="1451" w:type="pct"/>
            <w:tcBorders>
              <w:top w:val="nil"/>
              <w:left w:val="nil"/>
              <w:bottom w:val="nil"/>
              <w:right w:val="nil"/>
            </w:tcBorders>
            <w:shd w:val="clear" w:color="auto" w:fill="FFFFFF"/>
            <w:noWrap/>
            <w:vAlign w:val="center"/>
          </w:tcPr>
          <w:p w14:paraId="087F88E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Sesquiterpenoids</w:t>
            </w:r>
          </w:p>
        </w:tc>
      </w:tr>
      <w:tr w14:paraId="1AD07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29E330A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metab_646</w:t>
            </w:r>
          </w:p>
        </w:tc>
        <w:tc>
          <w:tcPr>
            <w:tcW w:w="422" w:type="pct"/>
            <w:tcBorders>
              <w:top w:val="nil"/>
              <w:left w:val="nil"/>
              <w:bottom w:val="nil"/>
              <w:right w:val="nil"/>
            </w:tcBorders>
            <w:shd w:val="clear" w:color="auto" w:fill="FFFFFF"/>
            <w:noWrap/>
            <w:vAlign w:val="center"/>
          </w:tcPr>
          <w:p w14:paraId="4DA7594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24DDD30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6-{[2-({4,5-dihydroxy-6-methyl-2-[(3,4,5,6-tetrahydroxyoxan-2-yl)methoxy]oxan-3-yl}oxy)-4,5-dihydroxy-6-methyloxan-3-yl]oxy}-3,4,5-trihydroxyoxane-2-carboxylic acid</w:t>
            </w:r>
          </w:p>
        </w:tc>
        <w:tc>
          <w:tcPr>
            <w:tcW w:w="1451" w:type="pct"/>
            <w:tcBorders>
              <w:top w:val="nil"/>
              <w:left w:val="nil"/>
              <w:bottom w:val="nil"/>
              <w:right w:val="nil"/>
            </w:tcBorders>
            <w:shd w:val="clear" w:color="auto" w:fill="FFFFFF"/>
            <w:noWrap/>
            <w:vAlign w:val="center"/>
          </w:tcPr>
          <w:p w14:paraId="13E51B9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36B82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3D19811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metab_767</w:t>
            </w:r>
          </w:p>
        </w:tc>
        <w:tc>
          <w:tcPr>
            <w:tcW w:w="422" w:type="pct"/>
            <w:tcBorders>
              <w:top w:val="nil"/>
              <w:left w:val="nil"/>
              <w:bottom w:val="nil"/>
              <w:right w:val="nil"/>
            </w:tcBorders>
            <w:shd w:val="clear" w:color="auto" w:fill="FFFFFF"/>
            <w:noWrap/>
            <w:vAlign w:val="center"/>
          </w:tcPr>
          <w:p w14:paraId="20B143C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144447B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Galactosyl 4-hydroxyproline</w:t>
            </w:r>
          </w:p>
        </w:tc>
        <w:tc>
          <w:tcPr>
            <w:tcW w:w="1451" w:type="pct"/>
            <w:tcBorders>
              <w:top w:val="nil"/>
              <w:left w:val="nil"/>
              <w:bottom w:val="nil"/>
              <w:right w:val="nil"/>
            </w:tcBorders>
            <w:shd w:val="clear" w:color="auto" w:fill="FFFFFF"/>
            <w:noWrap/>
            <w:vAlign w:val="center"/>
          </w:tcPr>
          <w:p w14:paraId="2390A22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4A504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09C253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metab_804</w:t>
            </w:r>
          </w:p>
        </w:tc>
        <w:tc>
          <w:tcPr>
            <w:tcW w:w="422" w:type="pct"/>
            <w:tcBorders>
              <w:top w:val="nil"/>
              <w:left w:val="nil"/>
              <w:bottom w:val="nil"/>
              <w:right w:val="nil"/>
            </w:tcBorders>
            <w:shd w:val="clear" w:color="auto" w:fill="FFFFFF"/>
            <w:noWrap/>
            <w:vAlign w:val="center"/>
          </w:tcPr>
          <w:p w14:paraId="5809D10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4A768EE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Apocynin</w:t>
            </w:r>
          </w:p>
        </w:tc>
        <w:tc>
          <w:tcPr>
            <w:tcW w:w="1451" w:type="pct"/>
            <w:tcBorders>
              <w:top w:val="nil"/>
              <w:left w:val="nil"/>
              <w:bottom w:val="nil"/>
              <w:right w:val="nil"/>
            </w:tcBorders>
            <w:shd w:val="clear" w:color="auto" w:fill="FFFFFF"/>
            <w:noWrap/>
            <w:vAlign w:val="center"/>
          </w:tcPr>
          <w:p w14:paraId="768D306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70BC3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1370F30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metab_838</w:t>
            </w:r>
          </w:p>
        </w:tc>
        <w:tc>
          <w:tcPr>
            <w:tcW w:w="422" w:type="pct"/>
            <w:tcBorders>
              <w:top w:val="nil"/>
              <w:left w:val="nil"/>
              <w:bottom w:val="nil"/>
              <w:right w:val="nil"/>
            </w:tcBorders>
            <w:shd w:val="clear" w:color="auto" w:fill="FFFFFF"/>
            <w:noWrap/>
            <w:vAlign w:val="center"/>
          </w:tcPr>
          <w:p w14:paraId="71F9780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2674335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6-O-Oleuropeoylsucrose</w:t>
            </w:r>
          </w:p>
        </w:tc>
        <w:tc>
          <w:tcPr>
            <w:tcW w:w="1451" w:type="pct"/>
            <w:tcBorders>
              <w:top w:val="nil"/>
              <w:left w:val="nil"/>
              <w:bottom w:val="nil"/>
              <w:right w:val="nil"/>
            </w:tcBorders>
            <w:shd w:val="clear" w:color="auto" w:fill="FFFFFF"/>
            <w:noWrap/>
            <w:vAlign w:val="center"/>
          </w:tcPr>
          <w:p w14:paraId="63C3497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7BD5A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469697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metab_843</w:t>
            </w:r>
          </w:p>
        </w:tc>
        <w:tc>
          <w:tcPr>
            <w:tcW w:w="422" w:type="pct"/>
            <w:tcBorders>
              <w:top w:val="nil"/>
              <w:left w:val="nil"/>
              <w:bottom w:val="nil"/>
              <w:right w:val="nil"/>
            </w:tcBorders>
            <w:shd w:val="clear" w:color="auto" w:fill="FFFFFF"/>
            <w:noWrap/>
            <w:vAlign w:val="center"/>
          </w:tcPr>
          <w:p w14:paraId="10EA2F6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443CAA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5-Methylthioribose</w:t>
            </w:r>
          </w:p>
        </w:tc>
        <w:tc>
          <w:tcPr>
            <w:tcW w:w="1451" w:type="pct"/>
            <w:tcBorders>
              <w:top w:val="nil"/>
              <w:left w:val="nil"/>
              <w:bottom w:val="nil"/>
              <w:right w:val="nil"/>
            </w:tcBorders>
            <w:shd w:val="clear" w:color="auto" w:fill="FFFFFF"/>
            <w:noWrap/>
            <w:vAlign w:val="center"/>
          </w:tcPr>
          <w:p w14:paraId="7AD022D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36DA1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3CC6758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metab_1129</w:t>
            </w:r>
          </w:p>
        </w:tc>
        <w:tc>
          <w:tcPr>
            <w:tcW w:w="422" w:type="pct"/>
            <w:tcBorders>
              <w:top w:val="nil"/>
              <w:left w:val="nil"/>
              <w:bottom w:val="nil"/>
              <w:right w:val="nil"/>
            </w:tcBorders>
            <w:shd w:val="clear" w:color="auto" w:fill="FFFFFF"/>
            <w:noWrap/>
            <w:vAlign w:val="center"/>
          </w:tcPr>
          <w:p w14:paraId="1A9B439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660595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Dinor-PGE2</w:t>
            </w:r>
          </w:p>
        </w:tc>
        <w:tc>
          <w:tcPr>
            <w:tcW w:w="1451" w:type="pct"/>
            <w:tcBorders>
              <w:top w:val="nil"/>
              <w:left w:val="nil"/>
              <w:bottom w:val="nil"/>
              <w:right w:val="nil"/>
            </w:tcBorders>
            <w:shd w:val="clear" w:color="auto" w:fill="FFFFFF"/>
            <w:noWrap/>
            <w:vAlign w:val="center"/>
          </w:tcPr>
          <w:p w14:paraId="5682E14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45378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DCECBA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metab_1252</w:t>
            </w:r>
          </w:p>
        </w:tc>
        <w:tc>
          <w:tcPr>
            <w:tcW w:w="422" w:type="pct"/>
            <w:tcBorders>
              <w:top w:val="nil"/>
              <w:left w:val="nil"/>
              <w:bottom w:val="nil"/>
              <w:right w:val="nil"/>
            </w:tcBorders>
            <w:shd w:val="clear" w:color="auto" w:fill="FFFFFF"/>
            <w:noWrap/>
            <w:vAlign w:val="center"/>
          </w:tcPr>
          <w:p w14:paraId="5B19A13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07F850A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DG(18:3(9Z,12Z,15Z)/18:2(9Z,12Z)/0:0)</w:t>
            </w:r>
          </w:p>
        </w:tc>
        <w:tc>
          <w:tcPr>
            <w:tcW w:w="1451" w:type="pct"/>
            <w:tcBorders>
              <w:top w:val="nil"/>
              <w:left w:val="nil"/>
              <w:bottom w:val="nil"/>
              <w:right w:val="nil"/>
            </w:tcBorders>
            <w:shd w:val="clear" w:color="auto" w:fill="FFFFFF"/>
            <w:noWrap/>
            <w:vAlign w:val="center"/>
          </w:tcPr>
          <w:p w14:paraId="442476F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Lineolic acids and derivatives</w:t>
            </w:r>
          </w:p>
        </w:tc>
      </w:tr>
      <w:tr w14:paraId="0C27A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0EE5FDC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metab_1334</w:t>
            </w:r>
          </w:p>
        </w:tc>
        <w:tc>
          <w:tcPr>
            <w:tcW w:w="422" w:type="pct"/>
            <w:tcBorders>
              <w:top w:val="nil"/>
              <w:left w:val="nil"/>
              <w:bottom w:val="nil"/>
              <w:right w:val="nil"/>
            </w:tcBorders>
            <w:shd w:val="clear" w:color="auto" w:fill="FFFFFF"/>
            <w:noWrap/>
            <w:vAlign w:val="center"/>
          </w:tcPr>
          <w:p w14:paraId="124C4F7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737EAC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PC(18:2/0:0)</w:t>
            </w:r>
          </w:p>
        </w:tc>
        <w:tc>
          <w:tcPr>
            <w:tcW w:w="1451" w:type="pct"/>
            <w:tcBorders>
              <w:top w:val="nil"/>
              <w:left w:val="nil"/>
              <w:bottom w:val="nil"/>
              <w:right w:val="nil"/>
            </w:tcBorders>
            <w:shd w:val="clear" w:color="auto" w:fill="FFFFFF"/>
            <w:noWrap/>
            <w:vAlign w:val="center"/>
          </w:tcPr>
          <w:p w14:paraId="18339E5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61A79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250531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metab_1487</w:t>
            </w:r>
          </w:p>
        </w:tc>
        <w:tc>
          <w:tcPr>
            <w:tcW w:w="422" w:type="pct"/>
            <w:tcBorders>
              <w:top w:val="nil"/>
              <w:left w:val="nil"/>
              <w:bottom w:val="nil"/>
              <w:right w:val="nil"/>
            </w:tcBorders>
            <w:shd w:val="clear" w:color="auto" w:fill="FFFFFF"/>
            <w:noWrap/>
            <w:vAlign w:val="center"/>
          </w:tcPr>
          <w:p w14:paraId="2770196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B0DE11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6,8,10,12-pentadecatetraenal</w:t>
            </w:r>
          </w:p>
        </w:tc>
        <w:tc>
          <w:tcPr>
            <w:tcW w:w="1451" w:type="pct"/>
            <w:tcBorders>
              <w:top w:val="nil"/>
              <w:left w:val="nil"/>
              <w:bottom w:val="nil"/>
              <w:right w:val="nil"/>
            </w:tcBorders>
            <w:shd w:val="clear" w:color="auto" w:fill="FFFFFF"/>
            <w:noWrap/>
            <w:vAlign w:val="center"/>
          </w:tcPr>
          <w:p w14:paraId="10D7B9B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07C80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16D6E51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metab_1920</w:t>
            </w:r>
          </w:p>
        </w:tc>
        <w:tc>
          <w:tcPr>
            <w:tcW w:w="422" w:type="pct"/>
            <w:tcBorders>
              <w:top w:val="nil"/>
              <w:left w:val="nil"/>
              <w:bottom w:val="nil"/>
              <w:right w:val="nil"/>
            </w:tcBorders>
            <w:shd w:val="clear" w:color="auto" w:fill="FFFFFF"/>
            <w:noWrap/>
            <w:vAlign w:val="center"/>
          </w:tcPr>
          <w:p w14:paraId="43599BD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6E825F7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3-(4-hydroxy-3-methoxy-phenyl)-N-[2-(3-hydroxy-4-methoxy-phenyl)ethyl]acrylamide</w:t>
            </w:r>
          </w:p>
        </w:tc>
        <w:tc>
          <w:tcPr>
            <w:tcW w:w="1451" w:type="pct"/>
            <w:tcBorders>
              <w:top w:val="nil"/>
              <w:left w:val="nil"/>
              <w:bottom w:val="nil"/>
              <w:right w:val="nil"/>
            </w:tcBorders>
            <w:shd w:val="clear" w:color="auto" w:fill="FFFFFF"/>
            <w:noWrap/>
            <w:vAlign w:val="center"/>
          </w:tcPr>
          <w:p w14:paraId="2DE51DF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2C78F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22B214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metab_1944</w:t>
            </w:r>
          </w:p>
        </w:tc>
        <w:tc>
          <w:tcPr>
            <w:tcW w:w="422" w:type="pct"/>
            <w:tcBorders>
              <w:top w:val="nil"/>
              <w:left w:val="nil"/>
              <w:bottom w:val="nil"/>
              <w:right w:val="nil"/>
            </w:tcBorders>
            <w:shd w:val="clear" w:color="auto" w:fill="FFFFFF"/>
            <w:noWrap/>
            <w:vAlign w:val="center"/>
          </w:tcPr>
          <w:p w14:paraId="111455A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6EEF9D1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Chitobiose</w:t>
            </w:r>
          </w:p>
        </w:tc>
        <w:tc>
          <w:tcPr>
            <w:tcW w:w="1451" w:type="pct"/>
            <w:tcBorders>
              <w:top w:val="nil"/>
              <w:left w:val="nil"/>
              <w:bottom w:val="nil"/>
              <w:right w:val="nil"/>
            </w:tcBorders>
            <w:shd w:val="clear" w:color="auto" w:fill="FFFFFF"/>
            <w:noWrap/>
            <w:vAlign w:val="center"/>
          </w:tcPr>
          <w:p w14:paraId="6A06CFB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3ABAE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ABA122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metab_2047</w:t>
            </w:r>
          </w:p>
        </w:tc>
        <w:tc>
          <w:tcPr>
            <w:tcW w:w="422" w:type="pct"/>
            <w:tcBorders>
              <w:top w:val="nil"/>
              <w:left w:val="nil"/>
              <w:bottom w:val="nil"/>
              <w:right w:val="nil"/>
            </w:tcBorders>
            <w:shd w:val="clear" w:color="auto" w:fill="FFFFFF"/>
            <w:noWrap/>
            <w:vAlign w:val="center"/>
          </w:tcPr>
          <w:p w14:paraId="569441D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68FCD40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Neuraminic acid</w:t>
            </w:r>
          </w:p>
        </w:tc>
        <w:tc>
          <w:tcPr>
            <w:tcW w:w="1451" w:type="pct"/>
            <w:tcBorders>
              <w:top w:val="nil"/>
              <w:left w:val="nil"/>
              <w:bottom w:val="nil"/>
              <w:right w:val="nil"/>
            </w:tcBorders>
            <w:shd w:val="clear" w:color="auto" w:fill="FFFFFF"/>
            <w:noWrap/>
            <w:vAlign w:val="center"/>
          </w:tcPr>
          <w:p w14:paraId="39661A4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3BD12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EC9EE9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metab_2133</w:t>
            </w:r>
          </w:p>
        </w:tc>
        <w:tc>
          <w:tcPr>
            <w:tcW w:w="422" w:type="pct"/>
            <w:tcBorders>
              <w:top w:val="nil"/>
              <w:left w:val="nil"/>
              <w:bottom w:val="nil"/>
              <w:right w:val="nil"/>
            </w:tcBorders>
            <w:shd w:val="clear" w:color="auto" w:fill="FFFFFF"/>
            <w:noWrap/>
            <w:vAlign w:val="center"/>
          </w:tcPr>
          <w:p w14:paraId="26CE2B6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7DF63D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Betaine</w:t>
            </w:r>
          </w:p>
        </w:tc>
        <w:tc>
          <w:tcPr>
            <w:tcW w:w="1451" w:type="pct"/>
            <w:tcBorders>
              <w:top w:val="nil"/>
              <w:left w:val="nil"/>
              <w:bottom w:val="nil"/>
              <w:right w:val="nil"/>
            </w:tcBorders>
            <w:shd w:val="clear" w:color="auto" w:fill="FFFFFF"/>
            <w:noWrap/>
            <w:vAlign w:val="center"/>
          </w:tcPr>
          <w:p w14:paraId="73BB72F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22468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D92C65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metab_2486</w:t>
            </w:r>
          </w:p>
        </w:tc>
        <w:tc>
          <w:tcPr>
            <w:tcW w:w="422" w:type="pct"/>
            <w:tcBorders>
              <w:top w:val="nil"/>
              <w:left w:val="nil"/>
              <w:bottom w:val="nil"/>
              <w:right w:val="nil"/>
            </w:tcBorders>
            <w:shd w:val="clear" w:color="auto" w:fill="FFFFFF"/>
            <w:noWrap/>
            <w:vAlign w:val="center"/>
          </w:tcPr>
          <w:p w14:paraId="1E380C4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6A537A8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Asp-Phe-OH</w:t>
            </w:r>
          </w:p>
        </w:tc>
        <w:tc>
          <w:tcPr>
            <w:tcW w:w="1451" w:type="pct"/>
            <w:tcBorders>
              <w:top w:val="nil"/>
              <w:left w:val="nil"/>
              <w:bottom w:val="nil"/>
              <w:right w:val="nil"/>
            </w:tcBorders>
            <w:shd w:val="clear" w:color="auto" w:fill="FFFFFF"/>
            <w:noWrap/>
            <w:vAlign w:val="center"/>
          </w:tcPr>
          <w:p w14:paraId="5028235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5BC06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452E10E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metab_2675</w:t>
            </w:r>
          </w:p>
        </w:tc>
        <w:tc>
          <w:tcPr>
            <w:tcW w:w="422" w:type="pct"/>
            <w:tcBorders>
              <w:top w:val="nil"/>
              <w:left w:val="nil"/>
              <w:bottom w:val="nil"/>
              <w:right w:val="nil"/>
            </w:tcBorders>
            <w:shd w:val="clear" w:color="auto" w:fill="FFFFFF"/>
            <w:noWrap/>
            <w:vAlign w:val="center"/>
          </w:tcPr>
          <w:p w14:paraId="2140E20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44AE12D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2-Pyrrolidinone</w:t>
            </w:r>
          </w:p>
        </w:tc>
        <w:tc>
          <w:tcPr>
            <w:tcW w:w="1451" w:type="pct"/>
            <w:tcBorders>
              <w:top w:val="nil"/>
              <w:left w:val="nil"/>
              <w:bottom w:val="nil"/>
              <w:right w:val="nil"/>
            </w:tcBorders>
            <w:shd w:val="clear" w:color="auto" w:fill="FFFFFF"/>
            <w:noWrap/>
            <w:vAlign w:val="center"/>
          </w:tcPr>
          <w:p w14:paraId="588EA59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Pyrrolidones</w:t>
            </w:r>
          </w:p>
        </w:tc>
      </w:tr>
      <w:tr w14:paraId="4445B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4C9F4D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metab_2676</w:t>
            </w:r>
          </w:p>
        </w:tc>
        <w:tc>
          <w:tcPr>
            <w:tcW w:w="422" w:type="pct"/>
            <w:tcBorders>
              <w:top w:val="nil"/>
              <w:left w:val="nil"/>
              <w:bottom w:val="nil"/>
              <w:right w:val="nil"/>
            </w:tcBorders>
            <w:shd w:val="clear" w:color="auto" w:fill="FFFFFF"/>
            <w:noWrap/>
            <w:vAlign w:val="center"/>
          </w:tcPr>
          <w:p w14:paraId="60DC387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9F29BD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D-2-Aminobutyric acid</w:t>
            </w:r>
          </w:p>
        </w:tc>
        <w:tc>
          <w:tcPr>
            <w:tcW w:w="1451" w:type="pct"/>
            <w:tcBorders>
              <w:top w:val="nil"/>
              <w:left w:val="nil"/>
              <w:bottom w:val="nil"/>
              <w:right w:val="nil"/>
            </w:tcBorders>
            <w:shd w:val="clear" w:color="auto" w:fill="FFFFFF"/>
            <w:noWrap/>
            <w:vAlign w:val="center"/>
          </w:tcPr>
          <w:p w14:paraId="24C1690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6CB67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3440778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metab_2690</w:t>
            </w:r>
          </w:p>
        </w:tc>
        <w:tc>
          <w:tcPr>
            <w:tcW w:w="422" w:type="pct"/>
            <w:tcBorders>
              <w:top w:val="nil"/>
              <w:left w:val="nil"/>
              <w:bottom w:val="nil"/>
              <w:right w:val="nil"/>
            </w:tcBorders>
            <w:shd w:val="clear" w:color="auto" w:fill="FFFFFF"/>
            <w:noWrap/>
            <w:vAlign w:val="center"/>
          </w:tcPr>
          <w:p w14:paraId="67C73F9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179E13C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6-(3-{8-[1-(2,4-dihydroxyphenyl)-3-(3,4-dihydroxyphenyl)-2-hydroxypropyl]-3,5,7-trihydroxy-3,4-dihydro-2H-1-benzopyran-2-yl}phenoxy)-3,4,5-trihydroxyoxane-2-carboxylic acid</w:t>
            </w:r>
          </w:p>
        </w:tc>
        <w:tc>
          <w:tcPr>
            <w:tcW w:w="1451" w:type="pct"/>
            <w:tcBorders>
              <w:top w:val="nil"/>
              <w:left w:val="nil"/>
              <w:bottom w:val="nil"/>
              <w:right w:val="nil"/>
            </w:tcBorders>
            <w:shd w:val="clear" w:color="auto" w:fill="FFFFFF"/>
            <w:noWrap/>
            <w:vAlign w:val="center"/>
          </w:tcPr>
          <w:p w14:paraId="6F5698D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Flavonoid glycosides</w:t>
            </w:r>
          </w:p>
        </w:tc>
      </w:tr>
      <w:tr w14:paraId="40D73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3AFE18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metab_2769</w:t>
            </w:r>
          </w:p>
        </w:tc>
        <w:tc>
          <w:tcPr>
            <w:tcW w:w="422" w:type="pct"/>
            <w:tcBorders>
              <w:top w:val="nil"/>
              <w:left w:val="nil"/>
              <w:bottom w:val="nil"/>
              <w:right w:val="nil"/>
            </w:tcBorders>
            <w:shd w:val="clear" w:color="auto" w:fill="FFFFFF"/>
            <w:noWrap/>
            <w:vAlign w:val="center"/>
          </w:tcPr>
          <w:p w14:paraId="5E3E7AF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C763FE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4-Guanidinobutanoic acid</w:t>
            </w:r>
          </w:p>
        </w:tc>
        <w:tc>
          <w:tcPr>
            <w:tcW w:w="1451" w:type="pct"/>
            <w:tcBorders>
              <w:top w:val="nil"/>
              <w:left w:val="nil"/>
              <w:bottom w:val="nil"/>
              <w:right w:val="nil"/>
            </w:tcBorders>
            <w:shd w:val="clear" w:color="auto" w:fill="FFFFFF"/>
            <w:noWrap/>
            <w:vAlign w:val="center"/>
          </w:tcPr>
          <w:p w14:paraId="1FA01A3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182A5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429D2E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metab_2808</w:t>
            </w:r>
          </w:p>
        </w:tc>
        <w:tc>
          <w:tcPr>
            <w:tcW w:w="422" w:type="pct"/>
            <w:tcBorders>
              <w:top w:val="nil"/>
              <w:left w:val="nil"/>
              <w:bottom w:val="nil"/>
              <w:right w:val="nil"/>
            </w:tcBorders>
            <w:shd w:val="clear" w:color="auto" w:fill="FFFFFF"/>
            <w:noWrap/>
            <w:vAlign w:val="center"/>
          </w:tcPr>
          <w:p w14:paraId="4C835E7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4615EB4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Propofol glucuronide</w:t>
            </w:r>
          </w:p>
        </w:tc>
        <w:tc>
          <w:tcPr>
            <w:tcW w:w="1451" w:type="pct"/>
            <w:tcBorders>
              <w:top w:val="nil"/>
              <w:left w:val="nil"/>
              <w:bottom w:val="nil"/>
              <w:right w:val="nil"/>
            </w:tcBorders>
            <w:shd w:val="clear" w:color="auto" w:fill="FFFFFF"/>
            <w:noWrap/>
            <w:vAlign w:val="center"/>
          </w:tcPr>
          <w:p w14:paraId="67418BB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184E4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22908B9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metab_2847</w:t>
            </w:r>
          </w:p>
        </w:tc>
        <w:tc>
          <w:tcPr>
            <w:tcW w:w="422" w:type="pct"/>
            <w:tcBorders>
              <w:top w:val="nil"/>
              <w:left w:val="nil"/>
              <w:bottom w:val="nil"/>
              <w:right w:val="nil"/>
            </w:tcBorders>
            <w:shd w:val="clear" w:color="auto" w:fill="FFFFFF"/>
            <w:noWrap/>
            <w:vAlign w:val="center"/>
          </w:tcPr>
          <w:p w14:paraId="21EFB82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340FEFE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1-Kestose</w:t>
            </w:r>
          </w:p>
        </w:tc>
        <w:tc>
          <w:tcPr>
            <w:tcW w:w="1451" w:type="pct"/>
            <w:tcBorders>
              <w:top w:val="nil"/>
              <w:left w:val="nil"/>
              <w:bottom w:val="nil"/>
              <w:right w:val="nil"/>
            </w:tcBorders>
            <w:shd w:val="clear" w:color="auto" w:fill="FFFFFF"/>
            <w:noWrap/>
            <w:vAlign w:val="center"/>
          </w:tcPr>
          <w:p w14:paraId="75665C5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15BAD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18C0265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metab_2922</w:t>
            </w:r>
          </w:p>
        </w:tc>
        <w:tc>
          <w:tcPr>
            <w:tcW w:w="422" w:type="pct"/>
            <w:tcBorders>
              <w:top w:val="nil"/>
              <w:left w:val="nil"/>
              <w:bottom w:val="nil"/>
              <w:right w:val="nil"/>
            </w:tcBorders>
            <w:shd w:val="clear" w:color="auto" w:fill="FFFFFF"/>
            <w:noWrap/>
            <w:vAlign w:val="center"/>
          </w:tcPr>
          <w:p w14:paraId="75D2AB0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5498F65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Serylphenylalanine</w:t>
            </w:r>
          </w:p>
        </w:tc>
        <w:tc>
          <w:tcPr>
            <w:tcW w:w="1451" w:type="pct"/>
            <w:tcBorders>
              <w:top w:val="nil"/>
              <w:left w:val="nil"/>
              <w:bottom w:val="nil"/>
              <w:right w:val="nil"/>
            </w:tcBorders>
            <w:shd w:val="clear" w:color="auto" w:fill="FFFFFF"/>
            <w:noWrap/>
            <w:vAlign w:val="center"/>
          </w:tcPr>
          <w:p w14:paraId="327121C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4A735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3FA2B4D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metab_2929</w:t>
            </w:r>
          </w:p>
        </w:tc>
        <w:tc>
          <w:tcPr>
            <w:tcW w:w="422" w:type="pct"/>
            <w:tcBorders>
              <w:top w:val="nil"/>
              <w:left w:val="nil"/>
              <w:bottom w:val="nil"/>
              <w:right w:val="nil"/>
            </w:tcBorders>
            <w:shd w:val="clear" w:color="auto" w:fill="FFFFFF"/>
            <w:noWrap/>
            <w:vAlign w:val="center"/>
          </w:tcPr>
          <w:p w14:paraId="0A4FF3E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3947FE9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6b-Hydroxy-8a-methoxy-7(11)-eremophilen-12,8-olide</w:t>
            </w:r>
          </w:p>
        </w:tc>
        <w:tc>
          <w:tcPr>
            <w:tcW w:w="1451" w:type="pct"/>
            <w:tcBorders>
              <w:top w:val="nil"/>
              <w:left w:val="nil"/>
              <w:bottom w:val="nil"/>
              <w:right w:val="nil"/>
            </w:tcBorders>
            <w:shd w:val="clear" w:color="auto" w:fill="FFFFFF"/>
            <w:noWrap/>
            <w:vAlign w:val="center"/>
          </w:tcPr>
          <w:p w14:paraId="1ED6D8B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Terpene lactones</w:t>
            </w:r>
          </w:p>
        </w:tc>
      </w:tr>
      <w:tr w14:paraId="7C6F4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447213B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metab_3083</w:t>
            </w:r>
          </w:p>
        </w:tc>
        <w:tc>
          <w:tcPr>
            <w:tcW w:w="422" w:type="pct"/>
            <w:tcBorders>
              <w:top w:val="nil"/>
              <w:left w:val="nil"/>
              <w:bottom w:val="nil"/>
              <w:right w:val="nil"/>
            </w:tcBorders>
            <w:shd w:val="clear" w:color="auto" w:fill="FFFFFF"/>
            <w:noWrap/>
            <w:vAlign w:val="center"/>
          </w:tcPr>
          <w:p w14:paraId="4B3FEFC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3D0E8AB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Dihyroxy-1H-indole glucuronide I</w:t>
            </w:r>
          </w:p>
        </w:tc>
        <w:tc>
          <w:tcPr>
            <w:tcW w:w="1451" w:type="pct"/>
            <w:tcBorders>
              <w:top w:val="nil"/>
              <w:left w:val="nil"/>
              <w:bottom w:val="nil"/>
              <w:right w:val="nil"/>
            </w:tcBorders>
            <w:shd w:val="clear" w:color="auto" w:fill="FFFFFF"/>
            <w:noWrap/>
            <w:vAlign w:val="center"/>
          </w:tcPr>
          <w:p w14:paraId="2CCCBA7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54B27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094EB65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metab_3091</w:t>
            </w:r>
          </w:p>
        </w:tc>
        <w:tc>
          <w:tcPr>
            <w:tcW w:w="422" w:type="pct"/>
            <w:tcBorders>
              <w:top w:val="nil"/>
              <w:left w:val="nil"/>
              <w:bottom w:val="nil"/>
              <w:right w:val="nil"/>
            </w:tcBorders>
            <w:shd w:val="clear" w:color="auto" w:fill="FFFFFF"/>
            <w:noWrap/>
            <w:vAlign w:val="center"/>
          </w:tcPr>
          <w:p w14:paraId="6EBD9C4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2F74208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Disialyllacto-N-hexaose II</w:t>
            </w:r>
          </w:p>
        </w:tc>
        <w:tc>
          <w:tcPr>
            <w:tcW w:w="1451" w:type="pct"/>
            <w:tcBorders>
              <w:top w:val="nil"/>
              <w:left w:val="nil"/>
              <w:bottom w:val="nil"/>
              <w:right w:val="nil"/>
            </w:tcBorders>
            <w:shd w:val="clear" w:color="auto" w:fill="FFFFFF"/>
            <w:noWrap/>
            <w:vAlign w:val="center"/>
          </w:tcPr>
          <w:p w14:paraId="47F40CB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69738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096590C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metab_3108</w:t>
            </w:r>
          </w:p>
        </w:tc>
        <w:tc>
          <w:tcPr>
            <w:tcW w:w="422" w:type="pct"/>
            <w:tcBorders>
              <w:top w:val="nil"/>
              <w:left w:val="nil"/>
              <w:bottom w:val="nil"/>
              <w:right w:val="nil"/>
            </w:tcBorders>
            <w:shd w:val="clear" w:color="auto" w:fill="FFFFFF"/>
            <w:noWrap/>
            <w:vAlign w:val="center"/>
          </w:tcPr>
          <w:p w14:paraId="1789B6E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69A46D0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Trifucosyllacto-N-hexaose</w:t>
            </w:r>
          </w:p>
        </w:tc>
        <w:tc>
          <w:tcPr>
            <w:tcW w:w="1451" w:type="pct"/>
            <w:tcBorders>
              <w:top w:val="nil"/>
              <w:left w:val="nil"/>
              <w:bottom w:val="nil"/>
              <w:right w:val="nil"/>
            </w:tcBorders>
            <w:shd w:val="clear" w:color="auto" w:fill="FFFFFF"/>
            <w:noWrap/>
            <w:vAlign w:val="center"/>
          </w:tcPr>
          <w:p w14:paraId="2632E24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27962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255D667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metab_3166</w:t>
            </w:r>
          </w:p>
        </w:tc>
        <w:tc>
          <w:tcPr>
            <w:tcW w:w="422" w:type="pct"/>
            <w:tcBorders>
              <w:top w:val="nil"/>
              <w:left w:val="nil"/>
              <w:bottom w:val="nil"/>
              <w:right w:val="nil"/>
            </w:tcBorders>
            <w:shd w:val="clear" w:color="auto" w:fill="FFFFFF"/>
            <w:noWrap/>
            <w:vAlign w:val="center"/>
          </w:tcPr>
          <w:p w14:paraId="1A4BFED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66B568F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N-Carboxyethyl-gamma-aminobutyric acid</w:t>
            </w:r>
          </w:p>
        </w:tc>
        <w:tc>
          <w:tcPr>
            <w:tcW w:w="1451" w:type="pct"/>
            <w:tcBorders>
              <w:top w:val="nil"/>
              <w:left w:val="nil"/>
              <w:bottom w:val="nil"/>
              <w:right w:val="nil"/>
            </w:tcBorders>
            <w:shd w:val="clear" w:color="auto" w:fill="FFFFFF"/>
            <w:noWrap/>
            <w:vAlign w:val="center"/>
          </w:tcPr>
          <w:p w14:paraId="7567C79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635F2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2B8B0AF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metab_3196</w:t>
            </w:r>
          </w:p>
        </w:tc>
        <w:tc>
          <w:tcPr>
            <w:tcW w:w="422" w:type="pct"/>
            <w:tcBorders>
              <w:top w:val="nil"/>
              <w:left w:val="nil"/>
              <w:bottom w:val="nil"/>
              <w:right w:val="nil"/>
            </w:tcBorders>
            <w:shd w:val="clear" w:color="auto" w:fill="FFFFFF"/>
            <w:noWrap/>
            <w:vAlign w:val="center"/>
          </w:tcPr>
          <w:p w14:paraId="06A42CA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0D572C9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6-beta-Hydroxy-mometasone furoate</w:t>
            </w:r>
          </w:p>
        </w:tc>
        <w:tc>
          <w:tcPr>
            <w:tcW w:w="1451" w:type="pct"/>
            <w:tcBorders>
              <w:top w:val="nil"/>
              <w:left w:val="nil"/>
              <w:bottom w:val="nil"/>
              <w:right w:val="nil"/>
            </w:tcBorders>
            <w:shd w:val="clear" w:color="auto" w:fill="FFFFFF"/>
            <w:noWrap/>
            <w:vAlign w:val="center"/>
          </w:tcPr>
          <w:p w14:paraId="17DC293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Pregnane steroids</w:t>
            </w:r>
          </w:p>
        </w:tc>
      </w:tr>
      <w:tr w14:paraId="5BC5D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4BF95F6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metab_3298</w:t>
            </w:r>
          </w:p>
        </w:tc>
        <w:tc>
          <w:tcPr>
            <w:tcW w:w="422" w:type="pct"/>
            <w:tcBorders>
              <w:top w:val="nil"/>
              <w:left w:val="nil"/>
              <w:bottom w:val="nil"/>
              <w:right w:val="nil"/>
            </w:tcBorders>
            <w:shd w:val="clear" w:color="auto" w:fill="FFFFFF"/>
            <w:noWrap/>
            <w:vAlign w:val="center"/>
          </w:tcPr>
          <w:p w14:paraId="534BA81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3C1449A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Glandulone C</w:t>
            </w:r>
          </w:p>
        </w:tc>
        <w:tc>
          <w:tcPr>
            <w:tcW w:w="1451" w:type="pct"/>
            <w:tcBorders>
              <w:top w:val="nil"/>
              <w:left w:val="nil"/>
              <w:bottom w:val="nil"/>
              <w:right w:val="nil"/>
            </w:tcBorders>
            <w:shd w:val="clear" w:color="auto" w:fill="FFFFFF"/>
            <w:noWrap/>
            <w:vAlign w:val="center"/>
          </w:tcPr>
          <w:p w14:paraId="5C4BA34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Sesquiterpenoids</w:t>
            </w:r>
          </w:p>
        </w:tc>
      </w:tr>
      <w:tr w14:paraId="720FD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11F136D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metab_3314</w:t>
            </w:r>
          </w:p>
        </w:tc>
        <w:tc>
          <w:tcPr>
            <w:tcW w:w="422" w:type="pct"/>
            <w:tcBorders>
              <w:top w:val="nil"/>
              <w:left w:val="nil"/>
              <w:bottom w:val="nil"/>
              <w:right w:val="nil"/>
            </w:tcBorders>
            <w:shd w:val="clear" w:color="auto" w:fill="FFFFFF"/>
            <w:noWrap/>
            <w:vAlign w:val="center"/>
          </w:tcPr>
          <w:p w14:paraId="7A6D89C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5EA6951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3-hydroxy-3-[4-hydroxy-3-(3-methylbut-2-en-1-yl)phenyl]propanoic acid</w:t>
            </w:r>
          </w:p>
        </w:tc>
        <w:tc>
          <w:tcPr>
            <w:tcW w:w="1451" w:type="pct"/>
            <w:tcBorders>
              <w:top w:val="nil"/>
              <w:left w:val="nil"/>
              <w:bottom w:val="nil"/>
              <w:right w:val="nil"/>
            </w:tcBorders>
            <w:shd w:val="clear" w:color="auto" w:fill="FFFFFF"/>
            <w:noWrap/>
            <w:vAlign w:val="center"/>
          </w:tcPr>
          <w:p w14:paraId="3CAF9CE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0D3B4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F31232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metab_3328</w:t>
            </w:r>
          </w:p>
        </w:tc>
        <w:tc>
          <w:tcPr>
            <w:tcW w:w="422" w:type="pct"/>
            <w:tcBorders>
              <w:top w:val="nil"/>
              <w:left w:val="nil"/>
              <w:bottom w:val="nil"/>
              <w:right w:val="nil"/>
            </w:tcBorders>
            <w:shd w:val="clear" w:color="auto" w:fill="FFFFFF"/>
            <w:noWrap/>
            <w:vAlign w:val="center"/>
          </w:tcPr>
          <w:p w14:paraId="1CF6D05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24DCEE9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Cis-zeatin-9-N-glucoside</w:t>
            </w:r>
          </w:p>
        </w:tc>
        <w:tc>
          <w:tcPr>
            <w:tcW w:w="1451" w:type="pct"/>
            <w:tcBorders>
              <w:top w:val="nil"/>
              <w:left w:val="nil"/>
              <w:bottom w:val="nil"/>
              <w:right w:val="nil"/>
            </w:tcBorders>
            <w:shd w:val="clear" w:color="auto" w:fill="FFFFFF"/>
            <w:noWrap/>
            <w:vAlign w:val="center"/>
          </w:tcPr>
          <w:p w14:paraId="5D50920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3769B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0355652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metab_3355</w:t>
            </w:r>
          </w:p>
        </w:tc>
        <w:tc>
          <w:tcPr>
            <w:tcW w:w="422" w:type="pct"/>
            <w:tcBorders>
              <w:top w:val="nil"/>
              <w:left w:val="nil"/>
              <w:bottom w:val="nil"/>
              <w:right w:val="nil"/>
            </w:tcBorders>
            <w:shd w:val="clear" w:color="auto" w:fill="FFFFFF"/>
            <w:noWrap/>
            <w:vAlign w:val="center"/>
          </w:tcPr>
          <w:p w14:paraId="3A672F0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05C8E26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3-(1,2,4-trihydroxybutyl)-1H-isochromen-1-one</w:t>
            </w:r>
          </w:p>
        </w:tc>
        <w:tc>
          <w:tcPr>
            <w:tcW w:w="1451" w:type="pct"/>
            <w:tcBorders>
              <w:top w:val="nil"/>
              <w:left w:val="nil"/>
              <w:bottom w:val="nil"/>
              <w:right w:val="nil"/>
            </w:tcBorders>
            <w:shd w:val="clear" w:color="auto" w:fill="FFFFFF"/>
            <w:noWrap/>
            <w:vAlign w:val="center"/>
          </w:tcPr>
          <w:p w14:paraId="75244D6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6E2D3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1BA1FB9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metab_3562</w:t>
            </w:r>
          </w:p>
        </w:tc>
        <w:tc>
          <w:tcPr>
            <w:tcW w:w="422" w:type="pct"/>
            <w:tcBorders>
              <w:top w:val="nil"/>
              <w:left w:val="nil"/>
              <w:bottom w:val="nil"/>
              <w:right w:val="nil"/>
            </w:tcBorders>
            <w:shd w:val="clear" w:color="auto" w:fill="FFFFFF"/>
            <w:noWrap/>
            <w:vAlign w:val="center"/>
          </w:tcPr>
          <w:p w14:paraId="650A6E7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1C6F1F4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Lactodifucotetraose</w:t>
            </w:r>
          </w:p>
        </w:tc>
        <w:tc>
          <w:tcPr>
            <w:tcW w:w="1451" w:type="pct"/>
            <w:tcBorders>
              <w:top w:val="nil"/>
              <w:left w:val="nil"/>
              <w:bottom w:val="nil"/>
              <w:right w:val="nil"/>
            </w:tcBorders>
            <w:shd w:val="clear" w:color="auto" w:fill="FFFFFF"/>
            <w:noWrap/>
            <w:vAlign w:val="center"/>
          </w:tcPr>
          <w:p w14:paraId="01C2D6E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Fatty acyl glycosides</w:t>
            </w:r>
          </w:p>
        </w:tc>
      </w:tr>
      <w:tr w14:paraId="68D30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8759F4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metab_3568</w:t>
            </w:r>
          </w:p>
        </w:tc>
        <w:tc>
          <w:tcPr>
            <w:tcW w:w="422" w:type="pct"/>
            <w:tcBorders>
              <w:top w:val="nil"/>
              <w:left w:val="nil"/>
              <w:bottom w:val="nil"/>
              <w:right w:val="nil"/>
            </w:tcBorders>
            <w:shd w:val="clear" w:color="auto" w:fill="FFFFFF"/>
            <w:noWrap/>
            <w:vAlign w:val="center"/>
          </w:tcPr>
          <w:p w14:paraId="03E7628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2C42400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N-Deschlorobenzoyl indomethacin</w:t>
            </w:r>
          </w:p>
        </w:tc>
        <w:tc>
          <w:tcPr>
            <w:tcW w:w="1451" w:type="pct"/>
            <w:tcBorders>
              <w:top w:val="nil"/>
              <w:left w:val="nil"/>
              <w:bottom w:val="nil"/>
              <w:right w:val="nil"/>
            </w:tcBorders>
            <w:shd w:val="clear" w:color="auto" w:fill="FFFFFF"/>
            <w:noWrap/>
            <w:vAlign w:val="center"/>
          </w:tcPr>
          <w:p w14:paraId="0290B3B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Indolyl carboxylic acids and derivatives</w:t>
            </w:r>
          </w:p>
        </w:tc>
      </w:tr>
      <w:tr w14:paraId="05997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2C1E8DC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metab_3654</w:t>
            </w:r>
          </w:p>
        </w:tc>
        <w:tc>
          <w:tcPr>
            <w:tcW w:w="422" w:type="pct"/>
            <w:tcBorders>
              <w:top w:val="nil"/>
              <w:left w:val="nil"/>
              <w:bottom w:val="nil"/>
              <w:right w:val="nil"/>
            </w:tcBorders>
            <w:shd w:val="clear" w:color="auto" w:fill="FFFFFF"/>
            <w:noWrap/>
            <w:vAlign w:val="center"/>
          </w:tcPr>
          <w:p w14:paraId="0C815CE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6F37EF5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Allosamidine</w:t>
            </w:r>
          </w:p>
        </w:tc>
        <w:tc>
          <w:tcPr>
            <w:tcW w:w="1451" w:type="pct"/>
            <w:tcBorders>
              <w:top w:val="nil"/>
              <w:left w:val="nil"/>
              <w:bottom w:val="nil"/>
              <w:right w:val="nil"/>
            </w:tcBorders>
            <w:shd w:val="clear" w:color="auto" w:fill="FFFFFF"/>
            <w:noWrap/>
            <w:vAlign w:val="center"/>
          </w:tcPr>
          <w:p w14:paraId="7F403CE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4BF7A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CF6D82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metab_3690</w:t>
            </w:r>
          </w:p>
        </w:tc>
        <w:tc>
          <w:tcPr>
            <w:tcW w:w="422" w:type="pct"/>
            <w:tcBorders>
              <w:top w:val="nil"/>
              <w:left w:val="nil"/>
              <w:bottom w:val="nil"/>
              <w:right w:val="nil"/>
            </w:tcBorders>
            <w:shd w:val="clear" w:color="auto" w:fill="FFFFFF"/>
            <w:noWrap/>
            <w:vAlign w:val="center"/>
          </w:tcPr>
          <w:p w14:paraId="55997B5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51CB910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4-(4-amino-3-chlorophenyl)-2-chloroaniline</w:t>
            </w:r>
          </w:p>
        </w:tc>
        <w:tc>
          <w:tcPr>
            <w:tcW w:w="1451" w:type="pct"/>
            <w:tcBorders>
              <w:top w:val="nil"/>
              <w:left w:val="nil"/>
              <w:bottom w:val="nil"/>
              <w:right w:val="nil"/>
            </w:tcBorders>
            <w:shd w:val="clear" w:color="auto" w:fill="FFFFFF"/>
            <w:noWrap/>
            <w:vAlign w:val="center"/>
          </w:tcPr>
          <w:p w14:paraId="1A84FB9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080E9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19CD4B4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metab_3727</w:t>
            </w:r>
          </w:p>
        </w:tc>
        <w:tc>
          <w:tcPr>
            <w:tcW w:w="422" w:type="pct"/>
            <w:tcBorders>
              <w:top w:val="nil"/>
              <w:left w:val="nil"/>
              <w:bottom w:val="nil"/>
              <w:right w:val="nil"/>
            </w:tcBorders>
            <w:shd w:val="clear" w:color="auto" w:fill="FFFFFF"/>
            <w:noWrap/>
            <w:vAlign w:val="center"/>
          </w:tcPr>
          <w:p w14:paraId="27452B6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3D80E1D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(4S)-Dihydrocurcumenone</w:t>
            </w:r>
          </w:p>
        </w:tc>
        <w:tc>
          <w:tcPr>
            <w:tcW w:w="1451" w:type="pct"/>
            <w:tcBorders>
              <w:top w:val="nil"/>
              <w:left w:val="nil"/>
              <w:bottom w:val="nil"/>
              <w:right w:val="nil"/>
            </w:tcBorders>
            <w:shd w:val="clear" w:color="auto" w:fill="FFFFFF"/>
            <w:noWrap/>
            <w:vAlign w:val="center"/>
          </w:tcPr>
          <w:p w14:paraId="3806E4B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Sesquiterpenoids</w:t>
            </w:r>
          </w:p>
        </w:tc>
      </w:tr>
      <w:tr w14:paraId="1E063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1BA1EAB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metab_3776</w:t>
            </w:r>
          </w:p>
        </w:tc>
        <w:tc>
          <w:tcPr>
            <w:tcW w:w="422" w:type="pct"/>
            <w:tcBorders>
              <w:top w:val="nil"/>
              <w:left w:val="nil"/>
              <w:bottom w:val="nil"/>
              <w:right w:val="nil"/>
            </w:tcBorders>
            <w:shd w:val="clear" w:color="auto" w:fill="FFFFFF"/>
            <w:noWrap/>
            <w:vAlign w:val="center"/>
          </w:tcPr>
          <w:p w14:paraId="5F15E78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19F9682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Blumealactone C</w:t>
            </w:r>
          </w:p>
        </w:tc>
        <w:tc>
          <w:tcPr>
            <w:tcW w:w="1451" w:type="pct"/>
            <w:tcBorders>
              <w:top w:val="nil"/>
              <w:left w:val="nil"/>
              <w:bottom w:val="nil"/>
              <w:right w:val="nil"/>
            </w:tcBorders>
            <w:shd w:val="clear" w:color="auto" w:fill="FFFFFF"/>
            <w:noWrap/>
            <w:vAlign w:val="center"/>
          </w:tcPr>
          <w:p w14:paraId="0A8F961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Terpene lactones</w:t>
            </w:r>
          </w:p>
        </w:tc>
      </w:tr>
      <w:tr w14:paraId="23AD0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5357C8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metab_3816</w:t>
            </w:r>
          </w:p>
        </w:tc>
        <w:tc>
          <w:tcPr>
            <w:tcW w:w="422" w:type="pct"/>
            <w:tcBorders>
              <w:top w:val="nil"/>
              <w:left w:val="nil"/>
              <w:bottom w:val="nil"/>
              <w:right w:val="nil"/>
            </w:tcBorders>
            <w:shd w:val="clear" w:color="auto" w:fill="FFFFFF"/>
            <w:noWrap/>
            <w:vAlign w:val="center"/>
          </w:tcPr>
          <w:p w14:paraId="47A20B7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014E2E3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N-(2-Phenylethyl)-acetamide</w:t>
            </w:r>
          </w:p>
        </w:tc>
        <w:tc>
          <w:tcPr>
            <w:tcW w:w="1451" w:type="pct"/>
            <w:tcBorders>
              <w:top w:val="nil"/>
              <w:left w:val="nil"/>
              <w:bottom w:val="nil"/>
              <w:right w:val="nil"/>
            </w:tcBorders>
            <w:shd w:val="clear" w:color="auto" w:fill="FFFFFF"/>
            <w:noWrap/>
            <w:vAlign w:val="center"/>
          </w:tcPr>
          <w:p w14:paraId="5A63A58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14D0F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F2E5BC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metab_3845</w:t>
            </w:r>
          </w:p>
        </w:tc>
        <w:tc>
          <w:tcPr>
            <w:tcW w:w="422" w:type="pct"/>
            <w:tcBorders>
              <w:top w:val="nil"/>
              <w:left w:val="nil"/>
              <w:bottom w:val="nil"/>
              <w:right w:val="nil"/>
            </w:tcBorders>
            <w:shd w:val="clear" w:color="auto" w:fill="FFFFFF"/>
            <w:noWrap/>
            <w:vAlign w:val="center"/>
          </w:tcPr>
          <w:p w14:paraId="59406D4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208DAF7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3-Hydroxydodecanedioic acid</w:t>
            </w:r>
          </w:p>
        </w:tc>
        <w:tc>
          <w:tcPr>
            <w:tcW w:w="1451" w:type="pct"/>
            <w:tcBorders>
              <w:top w:val="nil"/>
              <w:left w:val="nil"/>
              <w:bottom w:val="nil"/>
              <w:right w:val="nil"/>
            </w:tcBorders>
            <w:shd w:val="clear" w:color="auto" w:fill="FFFFFF"/>
            <w:noWrap/>
            <w:vAlign w:val="center"/>
          </w:tcPr>
          <w:p w14:paraId="69F4B1B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Medium-chain hydroxy acids and derivatives</w:t>
            </w:r>
          </w:p>
        </w:tc>
      </w:tr>
      <w:tr w14:paraId="3D792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327043C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metab_3937</w:t>
            </w:r>
          </w:p>
        </w:tc>
        <w:tc>
          <w:tcPr>
            <w:tcW w:w="422" w:type="pct"/>
            <w:tcBorders>
              <w:top w:val="nil"/>
              <w:left w:val="nil"/>
              <w:bottom w:val="nil"/>
              <w:right w:val="nil"/>
            </w:tcBorders>
            <w:shd w:val="clear" w:color="auto" w:fill="FFFFFF"/>
            <w:noWrap/>
            <w:vAlign w:val="center"/>
          </w:tcPr>
          <w:p w14:paraId="01EC05A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68BE46F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Alpha-Santonin</w:t>
            </w:r>
          </w:p>
        </w:tc>
        <w:tc>
          <w:tcPr>
            <w:tcW w:w="1451" w:type="pct"/>
            <w:tcBorders>
              <w:top w:val="nil"/>
              <w:left w:val="nil"/>
              <w:bottom w:val="nil"/>
              <w:right w:val="nil"/>
            </w:tcBorders>
            <w:shd w:val="clear" w:color="auto" w:fill="FFFFFF"/>
            <w:noWrap/>
            <w:vAlign w:val="center"/>
          </w:tcPr>
          <w:p w14:paraId="035D297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06D4C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311377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metab_4464</w:t>
            </w:r>
          </w:p>
        </w:tc>
        <w:tc>
          <w:tcPr>
            <w:tcW w:w="422" w:type="pct"/>
            <w:tcBorders>
              <w:top w:val="nil"/>
              <w:left w:val="nil"/>
              <w:bottom w:val="nil"/>
              <w:right w:val="nil"/>
            </w:tcBorders>
            <w:shd w:val="clear" w:color="auto" w:fill="FFFFFF"/>
            <w:noWrap/>
            <w:vAlign w:val="center"/>
          </w:tcPr>
          <w:p w14:paraId="0D5F824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E27392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MGDG(18:3/18:3)</w:t>
            </w:r>
          </w:p>
        </w:tc>
        <w:tc>
          <w:tcPr>
            <w:tcW w:w="1451" w:type="pct"/>
            <w:tcBorders>
              <w:top w:val="nil"/>
              <w:left w:val="nil"/>
              <w:bottom w:val="nil"/>
              <w:right w:val="nil"/>
            </w:tcBorders>
            <w:shd w:val="clear" w:color="auto" w:fill="FFFFFF"/>
            <w:noWrap/>
            <w:vAlign w:val="center"/>
          </w:tcPr>
          <w:p w14:paraId="0FD2377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152F1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82CF42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metab_5404</w:t>
            </w:r>
          </w:p>
        </w:tc>
        <w:tc>
          <w:tcPr>
            <w:tcW w:w="422" w:type="pct"/>
            <w:tcBorders>
              <w:top w:val="nil"/>
              <w:left w:val="nil"/>
              <w:bottom w:val="nil"/>
              <w:right w:val="nil"/>
            </w:tcBorders>
            <w:shd w:val="clear" w:color="auto" w:fill="FFFFFF"/>
            <w:noWrap/>
            <w:vAlign w:val="center"/>
          </w:tcPr>
          <w:p w14:paraId="2FBBC62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13B1105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MGDG(18:3/20:4)</w:t>
            </w:r>
          </w:p>
        </w:tc>
        <w:tc>
          <w:tcPr>
            <w:tcW w:w="1451" w:type="pct"/>
            <w:tcBorders>
              <w:top w:val="nil"/>
              <w:left w:val="nil"/>
              <w:bottom w:val="nil"/>
              <w:right w:val="nil"/>
            </w:tcBorders>
            <w:shd w:val="clear" w:color="auto" w:fill="FFFFFF"/>
            <w:noWrap/>
            <w:vAlign w:val="center"/>
          </w:tcPr>
          <w:p w14:paraId="24A6B48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08B43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D997CB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metab_5529</w:t>
            </w:r>
          </w:p>
        </w:tc>
        <w:tc>
          <w:tcPr>
            <w:tcW w:w="422" w:type="pct"/>
            <w:tcBorders>
              <w:top w:val="nil"/>
              <w:left w:val="nil"/>
              <w:bottom w:val="nil"/>
              <w:right w:val="nil"/>
            </w:tcBorders>
            <w:shd w:val="clear" w:color="auto" w:fill="FFFFFF"/>
            <w:noWrap/>
            <w:vAlign w:val="center"/>
          </w:tcPr>
          <w:p w14:paraId="1953E07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6E89F11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2-Hydroxy-3-methoxyestrone</w:t>
            </w:r>
          </w:p>
        </w:tc>
        <w:tc>
          <w:tcPr>
            <w:tcW w:w="1451" w:type="pct"/>
            <w:tcBorders>
              <w:top w:val="nil"/>
              <w:left w:val="nil"/>
              <w:bottom w:val="nil"/>
              <w:right w:val="nil"/>
            </w:tcBorders>
            <w:shd w:val="clear" w:color="auto" w:fill="FFFFFF"/>
            <w:noWrap/>
            <w:vAlign w:val="center"/>
          </w:tcPr>
          <w:p w14:paraId="2960B30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Estrane steroids</w:t>
            </w:r>
          </w:p>
        </w:tc>
      </w:tr>
      <w:tr w14:paraId="03CFE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3B5F78E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metab_6055</w:t>
            </w:r>
          </w:p>
        </w:tc>
        <w:tc>
          <w:tcPr>
            <w:tcW w:w="422" w:type="pct"/>
            <w:tcBorders>
              <w:top w:val="nil"/>
              <w:left w:val="nil"/>
              <w:bottom w:val="nil"/>
              <w:right w:val="nil"/>
            </w:tcBorders>
            <w:shd w:val="clear" w:color="auto" w:fill="FFFFFF"/>
            <w:noWrap/>
            <w:vAlign w:val="center"/>
          </w:tcPr>
          <w:p w14:paraId="71C7045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0FC5190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1-Linoleoylglycerophosphocholine</w:t>
            </w:r>
          </w:p>
        </w:tc>
        <w:tc>
          <w:tcPr>
            <w:tcW w:w="1451" w:type="pct"/>
            <w:tcBorders>
              <w:top w:val="nil"/>
              <w:left w:val="nil"/>
              <w:bottom w:val="nil"/>
              <w:right w:val="nil"/>
            </w:tcBorders>
            <w:shd w:val="clear" w:color="auto" w:fill="FFFFFF"/>
            <w:noWrap/>
            <w:vAlign w:val="center"/>
          </w:tcPr>
          <w:p w14:paraId="2415056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Glycerophosphocholines</w:t>
            </w:r>
          </w:p>
        </w:tc>
      </w:tr>
      <w:tr w14:paraId="37CF4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593C1A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metab_6439</w:t>
            </w:r>
          </w:p>
        </w:tc>
        <w:tc>
          <w:tcPr>
            <w:tcW w:w="422" w:type="pct"/>
            <w:tcBorders>
              <w:top w:val="nil"/>
              <w:left w:val="nil"/>
              <w:bottom w:val="nil"/>
              <w:right w:val="nil"/>
            </w:tcBorders>
            <w:shd w:val="clear" w:color="auto" w:fill="FFFFFF"/>
            <w:noWrap/>
            <w:vAlign w:val="center"/>
          </w:tcPr>
          <w:p w14:paraId="416C8C0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2A43FA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9H-Carbazole-3-carboxaldehyde</w:t>
            </w:r>
          </w:p>
        </w:tc>
        <w:tc>
          <w:tcPr>
            <w:tcW w:w="1451" w:type="pct"/>
            <w:tcBorders>
              <w:top w:val="nil"/>
              <w:left w:val="nil"/>
              <w:bottom w:val="nil"/>
              <w:right w:val="nil"/>
            </w:tcBorders>
            <w:shd w:val="clear" w:color="auto" w:fill="FFFFFF"/>
            <w:noWrap/>
            <w:vAlign w:val="center"/>
          </w:tcPr>
          <w:p w14:paraId="07E14D4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Carbazoles</w:t>
            </w:r>
          </w:p>
        </w:tc>
      </w:tr>
      <w:tr w14:paraId="18C5B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B672B1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metab_6508</w:t>
            </w:r>
          </w:p>
        </w:tc>
        <w:tc>
          <w:tcPr>
            <w:tcW w:w="422" w:type="pct"/>
            <w:tcBorders>
              <w:top w:val="nil"/>
              <w:left w:val="nil"/>
              <w:bottom w:val="nil"/>
              <w:right w:val="nil"/>
            </w:tcBorders>
            <w:shd w:val="clear" w:color="auto" w:fill="FFFFFF"/>
            <w:noWrap/>
            <w:vAlign w:val="center"/>
          </w:tcPr>
          <w:p w14:paraId="44AF876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6DC42A1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HYMECROMONE METHYL ETHER</w:t>
            </w:r>
          </w:p>
        </w:tc>
        <w:tc>
          <w:tcPr>
            <w:tcW w:w="1451" w:type="pct"/>
            <w:tcBorders>
              <w:top w:val="nil"/>
              <w:left w:val="nil"/>
              <w:bottom w:val="nil"/>
              <w:right w:val="nil"/>
            </w:tcBorders>
            <w:shd w:val="clear" w:color="auto" w:fill="FFFFFF"/>
            <w:noWrap/>
            <w:vAlign w:val="center"/>
          </w:tcPr>
          <w:p w14:paraId="257E737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41745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1E11D50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metab_6751</w:t>
            </w:r>
          </w:p>
        </w:tc>
        <w:tc>
          <w:tcPr>
            <w:tcW w:w="422" w:type="pct"/>
            <w:tcBorders>
              <w:top w:val="nil"/>
              <w:left w:val="nil"/>
              <w:bottom w:val="nil"/>
              <w:right w:val="nil"/>
            </w:tcBorders>
            <w:shd w:val="clear" w:color="auto" w:fill="FFFFFF"/>
            <w:noWrap/>
            <w:vAlign w:val="center"/>
          </w:tcPr>
          <w:p w14:paraId="3AB2990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DB80C2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1,4,6-Trihydroxy-5-methoxy-7-prenylxanthone</w:t>
            </w:r>
          </w:p>
        </w:tc>
        <w:tc>
          <w:tcPr>
            <w:tcW w:w="1451" w:type="pct"/>
            <w:tcBorders>
              <w:top w:val="nil"/>
              <w:left w:val="nil"/>
              <w:bottom w:val="nil"/>
              <w:right w:val="nil"/>
            </w:tcBorders>
            <w:shd w:val="clear" w:color="auto" w:fill="FFFFFF"/>
            <w:noWrap/>
            <w:vAlign w:val="center"/>
          </w:tcPr>
          <w:p w14:paraId="6D41DB7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1-benzopyrans</w:t>
            </w:r>
          </w:p>
        </w:tc>
      </w:tr>
      <w:tr w14:paraId="32687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3076E27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metab_6814</w:t>
            </w:r>
          </w:p>
        </w:tc>
        <w:tc>
          <w:tcPr>
            <w:tcW w:w="422" w:type="pct"/>
            <w:tcBorders>
              <w:top w:val="nil"/>
              <w:left w:val="nil"/>
              <w:bottom w:val="nil"/>
              <w:right w:val="nil"/>
            </w:tcBorders>
            <w:shd w:val="clear" w:color="auto" w:fill="FFFFFF"/>
            <w:noWrap/>
            <w:vAlign w:val="center"/>
          </w:tcPr>
          <w:p w14:paraId="7376BC7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6D9376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(6E,8E,12E,14E)-hexadeca-6,8,12,14-tetraen-10-ynoic acid</w:t>
            </w:r>
          </w:p>
        </w:tc>
        <w:tc>
          <w:tcPr>
            <w:tcW w:w="1451" w:type="pct"/>
            <w:tcBorders>
              <w:top w:val="nil"/>
              <w:left w:val="nil"/>
              <w:bottom w:val="nil"/>
              <w:right w:val="nil"/>
            </w:tcBorders>
            <w:shd w:val="clear" w:color="auto" w:fill="FFFFFF"/>
            <w:noWrap/>
            <w:vAlign w:val="center"/>
          </w:tcPr>
          <w:p w14:paraId="1031AA9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2832E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2A9DB27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metab_7075</w:t>
            </w:r>
          </w:p>
        </w:tc>
        <w:tc>
          <w:tcPr>
            <w:tcW w:w="422" w:type="pct"/>
            <w:tcBorders>
              <w:top w:val="nil"/>
              <w:left w:val="nil"/>
              <w:bottom w:val="nil"/>
              <w:right w:val="nil"/>
            </w:tcBorders>
            <w:shd w:val="clear" w:color="auto" w:fill="FFFFFF"/>
            <w:noWrap/>
            <w:vAlign w:val="center"/>
          </w:tcPr>
          <w:p w14:paraId="4F364B9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2D58009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(7b,10a)-3-Hydroxy-1,3,5-cadinatrien-9-one</w:t>
            </w:r>
          </w:p>
        </w:tc>
        <w:tc>
          <w:tcPr>
            <w:tcW w:w="1451" w:type="pct"/>
            <w:tcBorders>
              <w:top w:val="nil"/>
              <w:left w:val="nil"/>
              <w:bottom w:val="nil"/>
              <w:right w:val="nil"/>
            </w:tcBorders>
            <w:shd w:val="clear" w:color="auto" w:fill="FFFFFF"/>
            <w:noWrap/>
            <w:vAlign w:val="center"/>
          </w:tcPr>
          <w:p w14:paraId="0678700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Sesquiterpenoids</w:t>
            </w:r>
          </w:p>
        </w:tc>
      </w:tr>
      <w:tr w14:paraId="317F9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2C55D6A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metab_7168</w:t>
            </w:r>
          </w:p>
        </w:tc>
        <w:tc>
          <w:tcPr>
            <w:tcW w:w="422" w:type="pct"/>
            <w:tcBorders>
              <w:top w:val="nil"/>
              <w:left w:val="nil"/>
              <w:bottom w:val="nil"/>
              <w:right w:val="nil"/>
            </w:tcBorders>
            <w:shd w:val="clear" w:color="auto" w:fill="FFFFFF"/>
            <w:noWrap/>
            <w:vAlign w:val="center"/>
          </w:tcPr>
          <w:p w14:paraId="6DB8704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48F255E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Eruberin C</w:t>
            </w:r>
          </w:p>
        </w:tc>
        <w:tc>
          <w:tcPr>
            <w:tcW w:w="1451" w:type="pct"/>
            <w:tcBorders>
              <w:top w:val="nil"/>
              <w:left w:val="nil"/>
              <w:bottom w:val="nil"/>
              <w:right w:val="nil"/>
            </w:tcBorders>
            <w:shd w:val="clear" w:color="auto" w:fill="FFFFFF"/>
            <w:noWrap/>
            <w:vAlign w:val="center"/>
          </w:tcPr>
          <w:p w14:paraId="44BD140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0D1E8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4799E99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metab_7235</w:t>
            </w:r>
          </w:p>
        </w:tc>
        <w:tc>
          <w:tcPr>
            <w:tcW w:w="422" w:type="pct"/>
            <w:tcBorders>
              <w:top w:val="nil"/>
              <w:left w:val="nil"/>
              <w:bottom w:val="nil"/>
              <w:right w:val="nil"/>
            </w:tcBorders>
            <w:shd w:val="clear" w:color="auto" w:fill="FFFFFF"/>
            <w:noWrap/>
            <w:vAlign w:val="center"/>
          </w:tcPr>
          <w:p w14:paraId="7607678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D91238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Trans-Zeatin-O-glucoside riboside</w:t>
            </w:r>
          </w:p>
        </w:tc>
        <w:tc>
          <w:tcPr>
            <w:tcW w:w="1451" w:type="pct"/>
            <w:tcBorders>
              <w:top w:val="nil"/>
              <w:left w:val="nil"/>
              <w:bottom w:val="nil"/>
              <w:right w:val="nil"/>
            </w:tcBorders>
            <w:shd w:val="clear" w:color="auto" w:fill="FFFFFF"/>
            <w:noWrap/>
            <w:vAlign w:val="center"/>
          </w:tcPr>
          <w:p w14:paraId="5582357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64641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016BD67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metab_7286</w:t>
            </w:r>
          </w:p>
        </w:tc>
        <w:tc>
          <w:tcPr>
            <w:tcW w:w="422" w:type="pct"/>
            <w:tcBorders>
              <w:top w:val="nil"/>
              <w:left w:val="nil"/>
              <w:bottom w:val="nil"/>
              <w:right w:val="nil"/>
            </w:tcBorders>
            <w:shd w:val="clear" w:color="auto" w:fill="FFFFFF"/>
            <w:noWrap/>
            <w:vAlign w:val="center"/>
          </w:tcPr>
          <w:p w14:paraId="5CFE96A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3B9D996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NNAL-N-glucuronide</w:t>
            </w:r>
          </w:p>
        </w:tc>
        <w:tc>
          <w:tcPr>
            <w:tcW w:w="1451" w:type="pct"/>
            <w:tcBorders>
              <w:top w:val="nil"/>
              <w:left w:val="nil"/>
              <w:bottom w:val="nil"/>
              <w:right w:val="nil"/>
            </w:tcBorders>
            <w:shd w:val="clear" w:color="auto" w:fill="FFFFFF"/>
            <w:noWrap/>
            <w:vAlign w:val="center"/>
          </w:tcPr>
          <w:p w14:paraId="01DD49B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41CB9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1471B56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metab_7294</w:t>
            </w:r>
          </w:p>
        </w:tc>
        <w:tc>
          <w:tcPr>
            <w:tcW w:w="422" w:type="pct"/>
            <w:tcBorders>
              <w:top w:val="nil"/>
              <w:left w:val="nil"/>
              <w:bottom w:val="nil"/>
              <w:right w:val="nil"/>
            </w:tcBorders>
            <w:shd w:val="clear" w:color="auto" w:fill="FFFFFF"/>
            <w:noWrap/>
            <w:vAlign w:val="center"/>
          </w:tcPr>
          <w:p w14:paraId="1FB2A56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F0178F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Stachyoside A</w:t>
            </w:r>
          </w:p>
        </w:tc>
        <w:tc>
          <w:tcPr>
            <w:tcW w:w="1451" w:type="pct"/>
            <w:tcBorders>
              <w:top w:val="nil"/>
              <w:left w:val="nil"/>
              <w:bottom w:val="nil"/>
              <w:right w:val="nil"/>
            </w:tcBorders>
            <w:shd w:val="clear" w:color="auto" w:fill="FFFFFF"/>
            <w:noWrap/>
            <w:vAlign w:val="center"/>
          </w:tcPr>
          <w:p w14:paraId="407393A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Terpene glycosides</w:t>
            </w:r>
          </w:p>
        </w:tc>
      </w:tr>
      <w:tr w14:paraId="40982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B4DAAB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metab_7349</w:t>
            </w:r>
          </w:p>
        </w:tc>
        <w:tc>
          <w:tcPr>
            <w:tcW w:w="422" w:type="pct"/>
            <w:tcBorders>
              <w:top w:val="nil"/>
              <w:left w:val="nil"/>
              <w:bottom w:val="nil"/>
              <w:right w:val="nil"/>
            </w:tcBorders>
            <w:shd w:val="clear" w:color="auto" w:fill="FFFFFF"/>
            <w:noWrap/>
            <w:vAlign w:val="center"/>
          </w:tcPr>
          <w:p w14:paraId="753D422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99A4A3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6-Methylthioguanine</w:t>
            </w:r>
          </w:p>
        </w:tc>
        <w:tc>
          <w:tcPr>
            <w:tcW w:w="1451" w:type="pct"/>
            <w:tcBorders>
              <w:top w:val="nil"/>
              <w:left w:val="nil"/>
              <w:bottom w:val="nil"/>
              <w:right w:val="nil"/>
            </w:tcBorders>
            <w:shd w:val="clear" w:color="auto" w:fill="FFFFFF"/>
            <w:noWrap/>
            <w:vAlign w:val="center"/>
          </w:tcPr>
          <w:p w14:paraId="75FFE01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7FC5E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1B3E2CA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metab_7399</w:t>
            </w:r>
          </w:p>
        </w:tc>
        <w:tc>
          <w:tcPr>
            <w:tcW w:w="422" w:type="pct"/>
            <w:tcBorders>
              <w:top w:val="nil"/>
              <w:left w:val="nil"/>
              <w:bottom w:val="nil"/>
              <w:right w:val="nil"/>
            </w:tcBorders>
            <w:shd w:val="clear" w:color="auto" w:fill="FFFFFF"/>
            <w:noWrap/>
            <w:vAlign w:val="center"/>
          </w:tcPr>
          <w:p w14:paraId="3E0DA59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4981627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5-Hydroxyindoleacetic acid</w:t>
            </w:r>
          </w:p>
        </w:tc>
        <w:tc>
          <w:tcPr>
            <w:tcW w:w="1451" w:type="pct"/>
            <w:tcBorders>
              <w:top w:val="nil"/>
              <w:left w:val="nil"/>
              <w:bottom w:val="nil"/>
              <w:right w:val="nil"/>
            </w:tcBorders>
            <w:shd w:val="clear" w:color="auto" w:fill="FFFFFF"/>
            <w:noWrap/>
            <w:vAlign w:val="center"/>
          </w:tcPr>
          <w:p w14:paraId="719A63A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Indolyl carboxylic acids and derivatives</w:t>
            </w:r>
          </w:p>
        </w:tc>
      </w:tr>
      <w:tr w14:paraId="55425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0D80482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metab_7441</w:t>
            </w:r>
          </w:p>
        </w:tc>
        <w:tc>
          <w:tcPr>
            <w:tcW w:w="422" w:type="pct"/>
            <w:tcBorders>
              <w:top w:val="nil"/>
              <w:left w:val="nil"/>
              <w:bottom w:val="nil"/>
              <w:right w:val="nil"/>
            </w:tcBorders>
            <w:shd w:val="clear" w:color="auto" w:fill="FFFFFF"/>
            <w:noWrap/>
            <w:vAlign w:val="center"/>
          </w:tcPr>
          <w:p w14:paraId="51CF794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093E46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Gamma-Glutamyl-beta-aminopropiononitrile</w:t>
            </w:r>
          </w:p>
        </w:tc>
        <w:tc>
          <w:tcPr>
            <w:tcW w:w="1451" w:type="pct"/>
            <w:tcBorders>
              <w:top w:val="nil"/>
              <w:left w:val="nil"/>
              <w:bottom w:val="nil"/>
              <w:right w:val="nil"/>
            </w:tcBorders>
            <w:shd w:val="clear" w:color="auto" w:fill="FFFFFF"/>
            <w:noWrap/>
            <w:vAlign w:val="center"/>
          </w:tcPr>
          <w:p w14:paraId="50F008F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06E72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4E2BEC9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metab_7582</w:t>
            </w:r>
          </w:p>
        </w:tc>
        <w:tc>
          <w:tcPr>
            <w:tcW w:w="422" w:type="pct"/>
            <w:tcBorders>
              <w:top w:val="nil"/>
              <w:left w:val="nil"/>
              <w:bottom w:val="nil"/>
              <w:right w:val="nil"/>
            </w:tcBorders>
            <w:shd w:val="clear" w:color="auto" w:fill="FFFFFF"/>
            <w:noWrap/>
            <w:vAlign w:val="center"/>
          </w:tcPr>
          <w:p w14:paraId="53F9018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5608987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2-Phenylaminoadenosine</w:t>
            </w:r>
          </w:p>
        </w:tc>
        <w:tc>
          <w:tcPr>
            <w:tcW w:w="1451" w:type="pct"/>
            <w:tcBorders>
              <w:top w:val="nil"/>
              <w:left w:val="nil"/>
              <w:bottom w:val="nil"/>
              <w:right w:val="nil"/>
            </w:tcBorders>
            <w:shd w:val="clear" w:color="auto" w:fill="FFFFFF"/>
            <w:noWrap/>
            <w:vAlign w:val="center"/>
          </w:tcPr>
          <w:p w14:paraId="66298C8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6F551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CDF6BF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metab_7636</w:t>
            </w:r>
          </w:p>
        </w:tc>
        <w:tc>
          <w:tcPr>
            <w:tcW w:w="422" w:type="pct"/>
            <w:tcBorders>
              <w:top w:val="nil"/>
              <w:left w:val="nil"/>
              <w:bottom w:val="nil"/>
              <w:right w:val="nil"/>
            </w:tcBorders>
            <w:shd w:val="clear" w:color="auto" w:fill="FFFFFF"/>
            <w:noWrap/>
            <w:vAlign w:val="center"/>
          </w:tcPr>
          <w:p w14:paraId="222ED10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4B1B840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1-(beta-D-Ribofuranosyl)-1,4-dihydronicotinamide</w:t>
            </w:r>
          </w:p>
        </w:tc>
        <w:tc>
          <w:tcPr>
            <w:tcW w:w="1451" w:type="pct"/>
            <w:tcBorders>
              <w:top w:val="nil"/>
              <w:left w:val="nil"/>
              <w:bottom w:val="nil"/>
              <w:right w:val="nil"/>
            </w:tcBorders>
            <w:shd w:val="clear" w:color="auto" w:fill="FFFFFF"/>
            <w:noWrap/>
            <w:vAlign w:val="center"/>
          </w:tcPr>
          <w:p w14:paraId="2B1AC38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2649E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B90AC7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metab_7688</w:t>
            </w:r>
          </w:p>
        </w:tc>
        <w:tc>
          <w:tcPr>
            <w:tcW w:w="422" w:type="pct"/>
            <w:tcBorders>
              <w:top w:val="nil"/>
              <w:left w:val="nil"/>
              <w:bottom w:val="nil"/>
              <w:right w:val="nil"/>
            </w:tcBorders>
            <w:shd w:val="clear" w:color="auto" w:fill="FFFFFF"/>
            <w:noWrap/>
            <w:vAlign w:val="center"/>
          </w:tcPr>
          <w:p w14:paraId="0B48B7F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50319C0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Prenyl glucoside</w:t>
            </w:r>
          </w:p>
        </w:tc>
        <w:tc>
          <w:tcPr>
            <w:tcW w:w="1451" w:type="pct"/>
            <w:tcBorders>
              <w:top w:val="nil"/>
              <w:left w:val="nil"/>
              <w:bottom w:val="nil"/>
              <w:right w:val="nil"/>
            </w:tcBorders>
            <w:shd w:val="clear" w:color="auto" w:fill="FFFFFF"/>
            <w:noWrap/>
            <w:vAlign w:val="center"/>
          </w:tcPr>
          <w:p w14:paraId="3EFC7F7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Fatty acyl glycosides</w:t>
            </w:r>
          </w:p>
        </w:tc>
      </w:tr>
      <w:tr w14:paraId="2CACD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0EC2FD6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metab_7838</w:t>
            </w:r>
          </w:p>
        </w:tc>
        <w:tc>
          <w:tcPr>
            <w:tcW w:w="422" w:type="pct"/>
            <w:tcBorders>
              <w:top w:val="nil"/>
              <w:left w:val="nil"/>
              <w:bottom w:val="nil"/>
              <w:right w:val="nil"/>
            </w:tcBorders>
            <w:shd w:val="clear" w:color="auto" w:fill="FFFFFF"/>
            <w:noWrap/>
            <w:vAlign w:val="center"/>
          </w:tcPr>
          <w:p w14:paraId="5B2C132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22B9A59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6-{2-[(E)-2-(3,5-dihydroxyphenyl)ethenyl]-5-{[3,4,5-trihydroxy-6-(hydroxymethyl)oxan-2-yl]oxy}phenoxy}-3,4,5-trihydroxyoxane-2-carboxylic acid</w:t>
            </w:r>
          </w:p>
        </w:tc>
        <w:tc>
          <w:tcPr>
            <w:tcW w:w="1451" w:type="pct"/>
            <w:tcBorders>
              <w:top w:val="nil"/>
              <w:left w:val="nil"/>
              <w:bottom w:val="nil"/>
              <w:right w:val="nil"/>
            </w:tcBorders>
            <w:shd w:val="clear" w:color="auto" w:fill="FFFFFF"/>
            <w:noWrap/>
            <w:vAlign w:val="center"/>
          </w:tcPr>
          <w:p w14:paraId="259840F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Stilbene glycosides</w:t>
            </w:r>
          </w:p>
        </w:tc>
      </w:tr>
      <w:tr w14:paraId="75E9B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54F6A6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metab_7907</w:t>
            </w:r>
          </w:p>
        </w:tc>
        <w:tc>
          <w:tcPr>
            <w:tcW w:w="422" w:type="pct"/>
            <w:tcBorders>
              <w:top w:val="nil"/>
              <w:left w:val="nil"/>
              <w:bottom w:val="nil"/>
              <w:right w:val="nil"/>
            </w:tcBorders>
            <w:shd w:val="clear" w:color="auto" w:fill="FFFFFF"/>
            <w:noWrap/>
            <w:vAlign w:val="center"/>
          </w:tcPr>
          <w:p w14:paraId="39D5BE8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1BD15DC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Aesculin</w:t>
            </w:r>
          </w:p>
        </w:tc>
        <w:tc>
          <w:tcPr>
            <w:tcW w:w="1451" w:type="pct"/>
            <w:tcBorders>
              <w:top w:val="nil"/>
              <w:left w:val="nil"/>
              <w:bottom w:val="nil"/>
              <w:right w:val="nil"/>
            </w:tcBorders>
            <w:shd w:val="clear" w:color="auto" w:fill="FFFFFF"/>
            <w:noWrap/>
            <w:vAlign w:val="center"/>
          </w:tcPr>
          <w:p w14:paraId="0C1584B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Coumarin glycosides</w:t>
            </w:r>
          </w:p>
        </w:tc>
      </w:tr>
      <w:tr w14:paraId="2EDFE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DE5959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metab_7908</w:t>
            </w:r>
          </w:p>
        </w:tc>
        <w:tc>
          <w:tcPr>
            <w:tcW w:w="422" w:type="pct"/>
            <w:tcBorders>
              <w:top w:val="nil"/>
              <w:left w:val="nil"/>
              <w:bottom w:val="nil"/>
              <w:right w:val="nil"/>
            </w:tcBorders>
            <w:shd w:val="clear" w:color="auto" w:fill="FFFFFF"/>
            <w:noWrap/>
            <w:vAlign w:val="center"/>
          </w:tcPr>
          <w:p w14:paraId="5A336BF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2481484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Cassiachromone</w:t>
            </w:r>
          </w:p>
        </w:tc>
        <w:tc>
          <w:tcPr>
            <w:tcW w:w="1451" w:type="pct"/>
            <w:tcBorders>
              <w:top w:val="nil"/>
              <w:left w:val="nil"/>
              <w:bottom w:val="nil"/>
              <w:right w:val="nil"/>
            </w:tcBorders>
            <w:shd w:val="clear" w:color="auto" w:fill="FFFFFF"/>
            <w:noWrap/>
            <w:vAlign w:val="center"/>
          </w:tcPr>
          <w:p w14:paraId="3D0CB51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1-benzopyrans</w:t>
            </w:r>
          </w:p>
        </w:tc>
      </w:tr>
      <w:tr w14:paraId="02B7B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C945D8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metab_8065</w:t>
            </w:r>
          </w:p>
        </w:tc>
        <w:tc>
          <w:tcPr>
            <w:tcW w:w="422" w:type="pct"/>
            <w:tcBorders>
              <w:top w:val="nil"/>
              <w:left w:val="nil"/>
              <w:bottom w:val="nil"/>
              <w:right w:val="nil"/>
            </w:tcBorders>
            <w:shd w:val="clear" w:color="auto" w:fill="FFFFFF"/>
            <w:noWrap/>
            <w:vAlign w:val="center"/>
          </w:tcPr>
          <w:p w14:paraId="6F82820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181C7B0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Monotropein</w:t>
            </w:r>
          </w:p>
        </w:tc>
        <w:tc>
          <w:tcPr>
            <w:tcW w:w="1451" w:type="pct"/>
            <w:tcBorders>
              <w:top w:val="nil"/>
              <w:left w:val="nil"/>
              <w:bottom w:val="nil"/>
              <w:right w:val="nil"/>
            </w:tcBorders>
            <w:shd w:val="clear" w:color="auto" w:fill="FFFFFF"/>
            <w:noWrap/>
            <w:vAlign w:val="center"/>
          </w:tcPr>
          <w:p w14:paraId="6870B55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Terpene glycosides</w:t>
            </w:r>
          </w:p>
        </w:tc>
      </w:tr>
      <w:tr w14:paraId="71C38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7AE5A4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metab_8086</w:t>
            </w:r>
          </w:p>
        </w:tc>
        <w:tc>
          <w:tcPr>
            <w:tcW w:w="422" w:type="pct"/>
            <w:tcBorders>
              <w:top w:val="nil"/>
              <w:left w:val="nil"/>
              <w:bottom w:val="nil"/>
              <w:right w:val="nil"/>
            </w:tcBorders>
            <w:shd w:val="clear" w:color="auto" w:fill="FFFFFF"/>
            <w:noWrap/>
            <w:vAlign w:val="center"/>
          </w:tcPr>
          <w:p w14:paraId="7C88FED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1AA064B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Pipecolic Acid</w:t>
            </w:r>
          </w:p>
        </w:tc>
        <w:tc>
          <w:tcPr>
            <w:tcW w:w="1451" w:type="pct"/>
            <w:tcBorders>
              <w:top w:val="nil"/>
              <w:left w:val="nil"/>
              <w:bottom w:val="nil"/>
              <w:right w:val="nil"/>
            </w:tcBorders>
            <w:shd w:val="clear" w:color="auto" w:fill="FFFFFF"/>
            <w:noWrap/>
            <w:vAlign w:val="center"/>
          </w:tcPr>
          <w:p w14:paraId="20870FC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33930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4650EA5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metab_8098</w:t>
            </w:r>
          </w:p>
        </w:tc>
        <w:tc>
          <w:tcPr>
            <w:tcW w:w="422" w:type="pct"/>
            <w:tcBorders>
              <w:top w:val="nil"/>
              <w:left w:val="nil"/>
              <w:bottom w:val="nil"/>
              <w:right w:val="nil"/>
            </w:tcBorders>
            <w:shd w:val="clear" w:color="auto" w:fill="FFFFFF"/>
            <w:noWrap/>
            <w:vAlign w:val="center"/>
          </w:tcPr>
          <w:p w14:paraId="2B6ACCC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0EDB267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Dioscoretine</w:t>
            </w:r>
          </w:p>
        </w:tc>
        <w:tc>
          <w:tcPr>
            <w:tcW w:w="1451" w:type="pct"/>
            <w:tcBorders>
              <w:top w:val="nil"/>
              <w:left w:val="nil"/>
              <w:bottom w:val="nil"/>
              <w:right w:val="nil"/>
            </w:tcBorders>
            <w:shd w:val="clear" w:color="auto" w:fill="FFFFFF"/>
            <w:noWrap/>
            <w:vAlign w:val="center"/>
          </w:tcPr>
          <w:p w14:paraId="4A1CF75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Fatty acids and conjugates</w:t>
            </w:r>
          </w:p>
        </w:tc>
      </w:tr>
      <w:tr w14:paraId="51318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46E0FB6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metab_8219</w:t>
            </w:r>
          </w:p>
        </w:tc>
        <w:tc>
          <w:tcPr>
            <w:tcW w:w="422" w:type="pct"/>
            <w:tcBorders>
              <w:top w:val="nil"/>
              <w:left w:val="nil"/>
              <w:bottom w:val="nil"/>
              <w:right w:val="nil"/>
            </w:tcBorders>
            <w:shd w:val="clear" w:color="auto" w:fill="FFFFFF"/>
            <w:noWrap/>
            <w:vAlign w:val="center"/>
          </w:tcPr>
          <w:p w14:paraId="4607805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03C6087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3,4,5-trihydroxy-6-(3-{3,5,7-trihydroxy-4-[3,5,7-trihydroxy-2-(3-hydroxyphenyl)-3,4-dihydro-2H-1-benzopyran-8-yl]-6-[3,4,5-trihydroxy-6-(hydroxymethyl)oxan-2-yl]-3,4-dihydro-2H-1-benzopyran-2-yl}phenoxy)oxane-2-carboxylic acid</w:t>
            </w:r>
          </w:p>
        </w:tc>
        <w:tc>
          <w:tcPr>
            <w:tcW w:w="1451" w:type="pct"/>
            <w:tcBorders>
              <w:top w:val="nil"/>
              <w:left w:val="nil"/>
              <w:bottom w:val="nil"/>
              <w:right w:val="nil"/>
            </w:tcBorders>
            <w:shd w:val="clear" w:color="auto" w:fill="FFFFFF"/>
            <w:noWrap/>
            <w:vAlign w:val="center"/>
          </w:tcPr>
          <w:p w14:paraId="5853379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Biflavonoids and polyflavonoids</w:t>
            </w:r>
          </w:p>
        </w:tc>
      </w:tr>
      <w:tr w14:paraId="31570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4A199E2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metab_8251</w:t>
            </w:r>
          </w:p>
        </w:tc>
        <w:tc>
          <w:tcPr>
            <w:tcW w:w="422" w:type="pct"/>
            <w:tcBorders>
              <w:top w:val="nil"/>
              <w:left w:val="nil"/>
              <w:bottom w:val="nil"/>
              <w:right w:val="nil"/>
            </w:tcBorders>
            <w:shd w:val="clear" w:color="auto" w:fill="FFFFFF"/>
            <w:noWrap/>
            <w:vAlign w:val="center"/>
          </w:tcPr>
          <w:p w14:paraId="14728BC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680B21E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3-hydroxy-4-methoxymandelate</w:t>
            </w:r>
          </w:p>
        </w:tc>
        <w:tc>
          <w:tcPr>
            <w:tcW w:w="1451" w:type="pct"/>
            <w:tcBorders>
              <w:top w:val="nil"/>
              <w:left w:val="nil"/>
              <w:bottom w:val="nil"/>
              <w:right w:val="nil"/>
            </w:tcBorders>
            <w:shd w:val="clear" w:color="auto" w:fill="FFFFFF"/>
            <w:noWrap/>
            <w:vAlign w:val="center"/>
          </w:tcPr>
          <w:p w14:paraId="171C13C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Methoxyphenols</w:t>
            </w:r>
          </w:p>
        </w:tc>
      </w:tr>
      <w:tr w14:paraId="7B530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26493B5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metab_8422</w:t>
            </w:r>
          </w:p>
        </w:tc>
        <w:tc>
          <w:tcPr>
            <w:tcW w:w="422" w:type="pct"/>
            <w:tcBorders>
              <w:top w:val="nil"/>
              <w:left w:val="nil"/>
              <w:bottom w:val="nil"/>
              <w:right w:val="nil"/>
            </w:tcBorders>
            <w:shd w:val="clear" w:color="auto" w:fill="FFFFFF"/>
            <w:noWrap/>
            <w:vAlign w:val="center"/>
          </w:tcPr>
          <w:p w14:paraId="57D170A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1AC74D5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2-Methylfuran</w:t>
            </w:r>
          </w:p>
        </w:tc>
        <w:tc>
          <w:tcPr>
            <w:tcW w:w="1451" w:type="pct"/>
            <w:tcBorders>
              <w:top w:val="nil"/>
              <w:left w:val="nil"/>
              <w:bottom w:val="nil"/>
              <w:right w:val="nil"/>
            </w:tcBorders>
            <w:shd w:val="clear" w:color="auto" w:fill="FFFFFF"/>
            <w:noWrap/>
            <w:vAlign w:val="center"/>
          </w:tcPr>
          <w:p w14:paraId="6C88618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27A1D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BA8DFE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metab_8462</w:t>
            </w:r>
          </w:p>
        </w:tc>
        <w:tc>
          <w:tcPr>
            <w:tcW w:w="422" w:type="pct"/>
            <w:tcBorders>
              <w:top w:val="nil"/>
              <w:left w:val="nil"/>
              <w:bottom w:val="nil"/>
              <w:right w:val="nil"/>
            </w:tcBorders>
            <w:shd w:val="clear" w:color="auto" w:fill="FFFFFF"/>
            <w:noWrap/>
            <w:vAlign w:val="center"/>
          </w:tcPr>
          <w:p w14:paraId="0C41510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27D3C5C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Oxolan-3-one</w:t>
            </w:r>
          </w:p>
        </w:tc>
        <w:tc>
          <w:tcPr>
            <w:tcW w:w="1451" w:type="pct"/>
            <w:tcBorders>
              <w:top w:val="nil"/>
              <w:left w:val="nil"/>
              <w:bottom w:val="nil"/>
              <w:right w:val="nil"/>
            </w:tcBorders>
            <w:shd w:val="clear" w:color="auto" w:fill="FFFFFF"/>
            <w:noWrap/>
            <w:vAlign w:val="center"/>
          </w:tcPr>
          <w:p w14:paraId="6B94745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Furanones</w:t>
            </w:r>
          </w:p>
        </w:tc>
      </w:tr>
      <w:tr w14:paraId="5E00D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B14BE8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metab_8503</w:t>
            </w:r>
          </w:p>
        </w:tc>
        <w:tc>
          <w:tcPr>
            <w:tcW w:w="422" w:type="pct"/>
            <w:tcBorders>
              <w:top w:val="nil"/>
              <w:left w:val="nil"/>
              <w:bottom w:val="nil"/>
              <w:right w:val="nil"/>
            </w:tcBorders>
            <w:shd w:val="clear" w:color="auto" w:fill="FFFFFF"/>
            <w:noWrap/>
            <w:vAlign w:val="center"/>
          </w:tcPr>
          <w:p w14:paraId="2CF8974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0E8FED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Allomaltol</w:t>
            </w:r>
          </w:p>
        </w:tc>
        <w:tc>
          <w:tcPr>
            <w:tcW w:w="1451" w:type="pct"/>
            <w:tcBorders>
              <w:top w:val="nil"/>
              <w:left w:val="nil"/>
              <w:bottom w:val="nil"/>
              <w:right w:val="nil"/>
            </w:tcBorders>
            <w:shd w:val="clear" w:color="auto" w:fill="FFFFFF"/>
            <w:noWrap/>
            <w:vAlign w:val="center"/>
          </w:tcPr>
          <w:p w14:paraId="3335C33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52019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B3DE20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metab_8505</w:t>
            </w:r>
          </w:p>
        </w:tc>
        <w:tc>
          <w:tcPr>
            <w:tcW w:w="422" w:type="pct"/>
            <w:tcBorders>
              <w:top w:val="nil"/>
              <w:left w:val="nil"/>
              <w:bottom w:val="nil"/>
              <w:right w:val="nil"/>
            </w:tcBorders>
            <w:shd w:val="clear" w:color="auto" w:fill="FFFFFF"/>
            <w:noWrap/>
            <w:vAlign w:val="center"/>
          </w:tcPr>
          <w:p w14:paraId="132F8FA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2949EE3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2-Cyclopentene-1,4-dione</w:t>
            </w:r>
          </w:p>
        </w:tc>
        <w:tc>
          <w:tcPr>
            <w:tcW w:w="1451" w:type="pct"/>
            <w:tcBorders>
              <w:top w:val="nil"/>
              <w:left w:val="nil"/>
              <w:bottom w:val="nil"/>
              <w:right w:val="nil"/>
            </w:tcBorders>
            <w:shd w:val="clear" w:color="auto" w:fill="FFFFFF"/>
            <w:noWrap/>
            <w:vAlign w:val="center"/>
          </w:tcPr>
          <w:p w14:paraId="6988C34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3FBDC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4CB7324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metab_8937</w:t>
            </w:r>
          </w:p>
        </w:tc>
        <w:tc>
          <w:tcPr>
            <w:tcW w:w="422" w:type="pct"/>
            <w:tcBorders>
              <w:top w:val="nil"/>
              <w:left w:val="nil"/>
              <w:bottom w:val="nil"/>
              <w:right w:val="nil"/>
            </w:tcBorders>
            <w:shd w:val="clear" w:color="auto" w:fill="FFFFFF"/>
            <w:noWrap/>
            <w:vAlign w:val="center"/>
          </w:tcPr>
          <w:p w14:paraId="4FCEA00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A51BF5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Homoarginine</w:t>
            </w:r>
          </w:p>
        </w:tc>
        <w:tc>
          <w:tcPr>
            <w:tcW w:w="1451" w:type="pct"/>
            <w:tcBorders>
              <w:top w:val="nil"/>
              <w:left w:val="nil"/>
              <w:bottom w:val="nil"/>
              <w:right w:val="nil"/>
            </w:tcBorders>
            <w:shd w:val="clear" w:color="auto" w:fill="FFFFFF"/>
            <w:noWrap/>
            <w:vAlign w:val="center"/>
          </w:tcPr>
          <w:p w14:paraId="5F1B62C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07081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DF14C5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metab_9144</w:t>
            </w:r>
          </w:p>
        </w:tc>
        <w:tc>
          <w:tcPr>
            <w:tcW w:w="422" w:type="pct"/>
            <w:tcBorders>
              <w:top w:val="nil"/>
              <w:left w:val="nil"/>
              <w:bottom w:val="nil"/>
              <w:right w:val="nil"/>
            </w:tcBorders>
            <w:shd w:val="clear" w:color="auto" w:fill="FFFFFF"/>
            <w:noWrap/>
            <w:vAlign w:val="center"/>
          </w:tcPr>
          <w:p w14:paraId="29A9CFC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0650563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Maltotriose</w:t>
            </w:r>
          </w:p>
        </w:tc>
        <w:tc>
          <w:tcPr>
            <w:tcW w:w="1451" w:type="pct"/>
            <w:tcBorders>
              <w:top w:val="nil"/>
              <w:left w:val="nil"/>
              <w:bottom w:val="nil"/>
              <w:right w:val="nil"/>
            </w:tcBorders>
            <w:shd w:val="clear" w:color="auto" w:fill="FFFFFF"/>
            <w:noWrap/>
            <w:vAlign w:val="center"/>
          </w:tcPr>
          <w:p w14:paraId="26D59CA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06371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261407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metab_9145</w:t>
            </w:r>
          </w:p>
        </w:tc>
        <w:tc>
          <w:tcPr>
            <w:tcW w:w="422" w:type="pct"/>
            <w:tcBorders>
              <w:top w:val="nil"/>
              <w:left w:val="nil"/>
              <w:bottom w:val="nil"/>
              <w:right w:val="nil"/>
            </w:tcBorders>
            <w:shd w:val="clear" w:color="auto" w:fill="FFFFFF"/>
            <w:noWrap/>
            <w:vAlign w:val="center"/>
          </w:tcPr>
          <w:p w14:paraId="0F37B18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306" w:type="pct"/>
            <w:tcBorders>
              <w:top w:val="nil"/>
              <w:left w:val="nil"/>
              <w:bottom w:val="nil"/>
              <w:right w:val="nil"/>
            </w:tcBorders>
            <w:shd w:val="clear" w:color="auto" w:fill="FFFFFF"/>
            <w:noWrap/>
            <w:vAlign w:val="center"/>
          </w:tcPr>
          <w:p w14:paraId="7051F70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Quinone</w:t>
            </w:r>
          </w:p>
        </w:tc>
        <w:tc>
          <w:tcPr>
            <w:tcW w:w="1451" w:type="pct"/>
            <w:tcBorders>
              <w:top w:val="nil"/>
              <w:left w:val="nil"/>
              <w:bottom w:val="nil"/>
              <w:right w:val="nil"/>
            </w:tcBorders>
            <w:shd w:val="clear" w:color="auto" w:fill="FFFFFF"/>
            <w:noWrap/>
            <w:vAlign w:val="center"/>
          </w:tcPr>
          <w:p w14:paraId="5568E73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Carbonyl compounds</w:t>
            </w:r>
          </w:p>
        </w:tc>
      </w:tr>
      <w:tr w14:paraId="45B96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3E4A388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metab_9218</w:t>
            </w:r>
          </w:p>
        </w:tc>
        <w:tc>
          <w:tcPr>
            <w:tcW w:w="422" w:type="pct"/>
            <w:tcBorders>
              <w:top w:val="nil"/>
              <w:left w:val="nil"/>
              <w:bottom w:val="nil"/>
              <w:right w:val="nil"/>
            </w:tcBorders>
            <w:shd w:val="clear" w:color="auto" w:fill="FFFFFF"/>
            <w:noWrap/>
            <w:vAlign w:val="center"/>
          </w:tcPr>
          <w:p w14:paraId="20D378E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2862262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D-Sorbitol</w:t>
            </w:r>
          </w:p>
        </w:tc>
        <w:tc>
          <w:tcPr>
            <w:tcW w:w="1451" w:type="pct"/>
            <w:tcBorders>
              <w:top w:val="nil"/>
              <w:left w:val="nil"/>
              <w:bottom w:val="nil"/>
              <w:right w:val="nil"/>
            </w:tcBorders>
            <w:shd w:val="clear" w:color="auto" w:fill="FFFFFF"/>
            <w:noWrap/>
            <w:vAlign w:val="center"/>
          </w:tcPr>
          <w:p w14:paraId="4383C2C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2B2B0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1B72D7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metab_9348</w:t>
            </w:r>
          </w:p>
        </w:tc>
        <w:tc>
          <w:tcPr>
            <w:tcW w:w="422" w:type="pct"/>
            <w:tcBorders>
              <w:top w:val="nil"/>
              <w:left w:val="nil"/>
              <w:bottom w:val="nil"/>
              <w:right w:val="nil"/>
            </w:tcBorders>
            <w:shd w:val="clear" w:color="auto" w:fill="FFFFFF"/>
            <w:noWrap/>
            <w:vAlign w:val="center"/>
          </w:tcPr>
          <w:p w14:paraId="1B0424D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3047AF8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Saligenin-Beta-D-Glucopyranoside</w:t>
            </w:r>
          </w:p>
        </w:tc>
        <w:tc>
          <w:tcPr>
            <w:tcW w:w="1451" w:type="pct"/>
            <w:tcBorders>
              <w:top w:val="nil"/>
              <w:left w:val="nil"/>
              <w:bottom w:val="nil"/>
              <w:right w:val="nil"/>
            </w:tcBorders>
            <w:shd w:val="clear" w:color="auto" w:fill="FFFFFF"/>
            <w:noWrap/>
            <w:vAlign w:val="center"/>
          </w:tcPr>
          <w:p w14:paraId="36180C5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31966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C74E46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metab_9589</w:t>
            </w:r>
          </w:p>
        </w:tc>
        <w:tc>
          <w:tcPr>
            <w:tcW w:w="422" w:type="pct"/>
            <w:tcBorders>
              <w:top w:val="nil"/>
              <w:left w:val="nil"/>
              <w:bottom w:val="nil"/>
              <w:right w:val="nil"/>
            </w:tcBorders>
            <w:shd w:val="clear" w:color="auto" w:fill="FFFFFF"/>
            <w:noWrap/>
            <w:vAlign w:val="center"/>
          </w:tcPr>
          <w:p w14:paraId="0F0C6F9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626B80D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6-{4-[(E)-2-(4-{6-[2,4-dihydroxy-3-(4-hydroxy-3-methylbut-2-en-1-yl)benzoyl]-5-(2,4-dihydroxyphenyl)-3-methylcyclohex-2-en-1-yl}-3,5-dihydroxyphenyl)ethenyl]-3-hydroxyphenoxy}-3,4,5-trihydroxyoxane-2-carboxylic acid</w:t>
            </w:r>
          </w:p>
        </w:tc>
        <w:tc>
          <w:tcPr>
            <w:tcW w:w="1451" w:type="pct"/>
            <w:tcBorders>
              <w:top w:val="nil"/>
              <w:left w:val="nil"/>
              <w:bottom w:val="nil"/>
              <w:right w:val="nil"/>
            </w:tcBorders>
            <w:shd w:val="clear" w:color="auto" w:fill="FFFFFF"/>
            <w:noWrap/>
            <w:vAlign w:val="center"/>
          </w:tcPr>
          <w:p w14:paraId="66F3797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Stilbene glycosides</w:t>
            </w:r>
          </w:p>
        </w:tc>
      </w:tr>
      <w:tr w14:paraId="67F11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789B65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metab_9692</w:t>
            </w:r>
          </w:p>
        </w:tc>
        <w:tc>
          <w:tcPr>
            <w:tcW w:w="422" w:type="pct"/>
            <w:tcBorders>
              <w:top w:val="nil"/>
              <w:left w:val="nil"/>
              <w:bottom w:val="nil"/>
              <w:right w:val="nil"/>
            </w:tcBorders>
            <w:shd w:val="clear" w:color="auto" w:fill="FFFFFF"/>
            <w:noWrap/>
            <w:vAlign w:val="center"/>
          </w:tcPr>
          <w:p w14:paraId="604F4C0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23353C6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[3,4,5-trihydroxy-6-(hydroxymethyl)oxan-2-yl] 3,4,5-trihydroxybenzoate</w:t>
            </w:r>
          </w:p>
        </w:tc>
        <w:tc>
          <w:tcPr>
            <w:tcW w:w="1451" w:type="pct"/>
            <w:tcBorders>
              <w:top w:val="nil"/>
              <w:left w:val="nil"/>
              <w:bottom w:val="nil"/>
              <w:right w:val="nil"/>
            </w:tcBorders>
            <w:shd w:val="clear" w:color="auto" w:fill="FFFFFF"/>
            <w:noWrap/>
            <w:vAlign w:val="center"/>
          </w:tcPr>
          <w:p w14:paraId="35822DE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38A75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0DC7349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metab_9718</w:t>
            </w:r>
          </w:p>
        </w:tc>
        <w:tc>
          <w:tcPr>
            <w:tcW w:w="422" w:type="pct"/>
            <w:tcBorders>
              <w:top w:val="nil"/>
              <w:left w:val="nil"/>
              <w:bottom w:val="nil"/>
              <w:right w:val="nil"/>
            </w:tcBorders>
            <w:shd w:val="clear" w:color="auto" w:fill="FFFFFF"/>
            <w:noWrap/>
            <w:vAlign w:val="center"/>
          </w:tcPr>
          <w:p w14:paraId="359A294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7AF0AE7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Sarmentosin</w:t>
            </w:r>
          </w:p>
        </w:tc>
        <w:tc>
          <w:tcPr>
            <w:tcW w:w="1451" w:type="pct"/>
            <w:tcBorders>
              <w:top w:val="nil"/>
              <w:left w:val="nil"/>
              <w:bottom w:val="nil"/>
              <w:right w:val="nil"/>
            </w:tcBorders>
            <w:shd w:val="clear" w:color="auto" w:fill="FFFFFF"/>
            <w:noWrap/>
            <w:vAlign w:val="center"/>
          </w:tcPr>
          <w:p w14:paraId="6F5EDCA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Fatty acyl glycosides</w:t>
            </w:r>
          </w:p>
        </w:tc>
      </w:tr>
      <w:tr w14:paraId="0D4BE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008064C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metab_9883</w:t>
            </w:r>
          </w:p>
        </w:tc>
        <w:tc>
          <w:tcPr>
            <w:tcW w:w="422" w:type="pct"/>
            <w:tcBorders>
              <w:top w:val="nil"/>
              <w:left w:val="nil"/>
              <w:bottom w:val="nil"/>
              <w:right w:val="nil"/>
            </w:tcBorders>
            <w:shd w:val="clear" w:color="auto" w:fill="FFFFFF"/>
            <w:noWrap/>
            <w:vAlign w:val="center"/>
          </w:tcPr>
          <w:p w14:paraId="05211C6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3AB5203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FAPy-adenine</w:t>
            </w:r>
          </w:p>
        </w:tc>
        <w:tc>
          <w:tcPr>
            <w:tcW w:w="1451" w:type="pct"/>
            <w:tcBorders>
              <w:top w:val="nil"/>
              <w:left w:val="nil"/>
              <w:bottom w:val="nil"/>
              <w:right w:val="nil"/>
            </w:tcBorders>
            <w:shd w:val="clear" w:color="auto" w:fill="FFFFFF"/>
            <w:noWrap/>
            <w:vAlign w:val="center"/>
          </w:tcPr>
          <w:p w14:paraId="01A3E29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Pyrimidines and pyrimidine derivatives</w:t>
            </w:r>
          </w:p>
        </w:tc>
      </w:tr>
      <w:tr w14:paraId="6BDE2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5BDF0B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metab_10043</w:t>
            </w:r>
          </w:p>
        </w:tc>
        <w:tc>
          <w:tcPr>
            <w:tcW w:w="422" w:type="pct"/>
            <w:tcBorders>
              <w:top w:val="nil"/>
              <w:left w:val="nil"/>
              <w:bottom w:val="nil"/>
              <w:right w:val="nil"/>
            </w:tcBorders>
            <w:shd w:val="clear" w:color="auto" w:fill="FFFFFF"/>
            <w:noWrap/>
            <w:vAlign w:val="center"/>
          </w:tcPr>
          <w:p w14:paraId="4AB0A08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3E26948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Cibaric acid</w:t>
            </w:r>
          </w:p>
        </w:tc>
        <w:tc>
          <w:tcPr>
            <w:tcW w:w="1451" w:type="pct"/>
            <w:tcBorders>
              <w:top w:val="nil"/>
              <w:left w:val="nil"/>
              <w:bottom w:val="nil"/>
              <w:right w:val="nil"/>
            </w:tcBorders>
            <w:shd w:val="clear" w:color="auto" w:fill="FFFFFF"/>
            <w:noWrap/>
            <w:vAlign w:val="center"/>
          </w:tcPr>
          <w:p w14:paraId="58CF836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Lineolic acids and derivatives</w:t>
            </w:r>
          </w:p>
        </w:tc>
      </w:tr>
      <w:tr w14:paraId="0A7D4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2818F4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metab_10813</w:t>
            </w:r>
          </w:p>
        </w:tc>
        <w:tc>
          <w:tcPr>
            <w:tcW w:w="422" w:type="pct"/>
            <w:tcBorders>
              <w:top w:val="nil"/>
              <w:left w:val="nil"/>
              <w:bottom w:val="nil"/>
              <w:right w:val="nil"/>
            </w:tcBorders>
            <w:shd w:val="clear" w:color="auto" w:fill="FFFFFF"/>
            <w:noWrap/>
            <w:vAlign w:val="center"/>
          </w:tcPr>
          <w:p w14:paraId="07EFD75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7536898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6-[4-(2-{[3-(3,4-dimethoxyphenyl)-1-hydroxypropylidene]amino}ethyl)-2-methoxyphenoxy]-3,4,5-trihydroxyoxane-2-carboxylic acid</w:t>
            </w:r>
          </w:p>
        </w:tc>
        <w:tc>
          <w:tcPr>
            <w:tcW w:w="1451" w:type="pct"/>
            <w:tcBorders>
              <w:top w:val="nil"/>
              <w:left w:val="nil"/>
              <w:bottom w:val="nil"/>
              <w:right w:val="nil"/>
            </w:tcBorders>
            <w:shd w:val="clear" w:color="auto" w:fill="FFFFFF"/>
            <w:noWrap/>
            <w:vAlign w:val="center"/>
          </w:tcPr>
          <w:p w14:paraId="2A7453F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777A9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DA2C9E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metab_10854</w:t>
            </w:r>
          </w:p>
        </w:tc>
        <w:tc>
          <w:tcPr>
            <w:tcW w:w="422" w:type="pct"/>
            <w:tcBorders>
              <w:top w:val="nil"/>
              <w:left w:val="nil"/>
              <w:bottom w:val="nil"/>
              <w:right w:val="nil"/>
            </w:tcBorders>
            <w:shd w:val="clear" w:color="auto" w:fill="FFFFFF"/>
            <w:noWrap/>
            <w:vAlign w:val="center"/>
          </w:tcPr>
          <w:p w14:paraId="6570A33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0C70A59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Adenosine 2',3'-cyclic phosphate</w:t>
            </w:r>
          </w:p>
        </w:tc>
        <w:tc>
          <w:tcPr>
            <w:tcW w:w="1451" w:type="pct"/>
            <w:tcBorders>
              <w:top w:val="nil"/>
              <w:left w:val="nil"/>
              <w:bottom w:val="nil"/>
              <w:right w:val="nil"/>
            </w:tcBorders>
            <w:shd w:val="clear" w:color="auto" w:fill="FFFFFF"/>
            <w:noWrap/>
            <w:vAlign w:val="center"/>
          </w:tcPr>
          <w:p w14:paraId="735D194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Cyclic purine nucleotides</w:t>
            </w:r>
          </w:p>
        </w:tc>
      </w:tr>
      <w:tr w14:paraId="0B25D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30F7F0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metab_10946</w:t>
            </w:r>
          </w:p>
        </w:tc>
        <w:tc>
          <w:tcPr>
            <w:tcW w:w="422" w:type="pct"/>
            <w:tcBorders>
              <w:top w:val="nil"/>
              <w:left w:val="nil"/>
              <w:bottom w:val="nil"/>
              <w:right w:val="nil"/>
            </w:tcBorders>
            <w:shd w:val="clear" w:color="auto" w:fill="FFFFFF"/>
            <w:noWrap/>
            <w:vAlign w:val="center"/>
          </w:tcPr>
          <w:p w14:paraId="3A3CD2F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449E725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3,4,5-trihydroxy-6-[(2-{9-[(3-methylbut-2-enoyl)oxy]-2-oxo-2H,8H,9H-furo[2,3-h]chromen-8-yl}propan-2-yl)oxy]oxane-2-carboxylic acid</w:t>
            </w:r>
          </w:p>
        </w:tc>
        <w:tc>
          <w:tcPr>
            <w:tcW w:w="1451" w:type="pct"/>
            <w:tcBorders>
              <w:top w:val="nil"/>
              <w:left w:val="nil"/>
              <w:bottom w:val="nil"/>
              <w:right w:val="nil"/>
            </w:tcBorders>
            <w:shd w:val="clear" w:color="auto" w:fill="FFFFFF"/>
            <w:noWrap/>
            <w:vAlign w:val="center"/>
          </w:tcPr>
          <w:p w14:paraId="75E80C6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Furanocoumarins</w:t>
            </w:r>
          </w:p>
        </w:tc>
      </w:tr>
      <w:tr w14:paraId="2ECF9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28CDB99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metab_10992</w:t>
            </w:r>
          </w:p>
        </w:tc>
        <w:tc>
          <w:tcPr>
            <w:tcW w:w="422" w:type="pct"/>
            <w:tcBorders>
              <w:top w:val="nil"/>
              <w:left w:val="nil"/>
              <w:bottom w:val="nil"/>
              <w:right w:val="nil"/>
            </w:tcBorders>
            <w:shd w:val="clear" w:color="auto" w:fill="FFFFFF"/>
            <w:noWrap/>
            <w:vAlign w:val="center"/>
          </w:tcPr>
          <w:p w14:paraId="36C8ADA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3D48C8B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6-Hydroxymelatonin glucuronide</w:t>
            </w:r>
          </w:p>
        </w:tc>
        <w:tc>
          <w:tcPr>
            <w:tcW w:w="1451" w:type="pct"/>
            <w:tcBorders>
              <w:top w:val="nil"/>
              <w:left w:val="nil"/>
              <w:bottom w:val="nil"/>
              <w:right w:val="nil"/>
            </w:tcBorders>
            <w:shd w:val="clear" w:color="auto" w:fill="FFFFFF"/>
            <w:noWrap/>
            <w:vAlign w:val="center"/>
          </w:tcPr>
          <w:p w14:paraId="5D76C10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3ABB7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553CC70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metab_11051</w:t>
            </w:r>
          </w:p>
        </w:tc>
        <w:tc>
          <w:tcPr>
            <w:tcW w:w="422" w:type="pct"/>
            <w:tcBorders>
              <w:top w:val="nil"/>
              <w:left w:val="nil"/>
              <w:bottom w:val="nil"/>
              <w:right w:val="nil"/>
            </w:tcBorders>
            <w:shd w:val="clear" w:color="auto" w:fill="FFFFFF"/>
            <w:noWrap/>
            <w:vAlign w:val="center"/>
          </w:tcPr>
          <w:p w14:paraId="395591E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1B22665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3,4,5-trihydroxy-6-(2-hydroxyethoxy)oxane-2-carboxylic acid</w:t>
            </w:r>
          </w:p>
        </w:tc>
        <w:tc>
          <w:tcPr>
            <w:tcW w:w="1451" w:type="pct"/>
            <w:tcBorders>
              <w:top w:val="nil"/>
              <w:left w:val="nil"/>
              <w:bottom w:val="nil"/>
              <w:right w:val="nil"/>
            </w:tcBorders>
            <w:shd w:val="clear" w:color="auto" w:fill="FFFFFF"/>
            <w:noWrap/>
            <w:vAlign w:val="center"/>
          </w:tcPr>
          <w:p w14:paraId="43DF24B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7C390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5DBBF3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metab_11098</w:t>
            </w:r>
          </w:p>
        </w:tc>
        <w:tc>
          <w:tcPr>
            <w:tcW w:w="422" w:type="pct"/>
            <w:tcBorders>
              <w:top w:val="nil"/>
              <w:left w:val="nil"/>
              <w:bottom w:val="nil"/>
              <w:right w:val="nil"/>
            </w:tcBorders>
            <w:shd w:val="clear" w:color="auto" w:fill="FFFFFF"/>
            <w:noWrap/>
            <w:vAlign w:val="center"/>
          </w:tcPr>
          <w:p w14:paraId="51C09C7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62F4794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Neohesperidin dihydrochalcone</w:t>
            </w:r>
          </w:p>
        </w:tc>
        <w:tc>
          <w:tcPr>
            <w:tcW w:w="1451" w:type="pct"/>
            <w:tcBorders>
              <w:top w:val="nil"/>
              <w:left w:val="nil"/>
              <w:bottom w:val="nil"/>
              <w:right w:val="nil"/>
            </w:tcBorders>
            <w:shd w:val="clear" w:color="auto" w:fill="FFFFFF"/>
            <w:noWrap/>
            <w:vAlign w:val="center"/>
          </w:tcPr>
          <w:p w14:paraId="1A4A840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Flavonoid glycosides</w:t>
            </w:r>
          </w:p>
        </w:tc>
      </w:tr>
      <w:tr w14:paraId="0E6EB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4104C96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metab_11562</w:t>
            </w:r>
          </w:p>
        </w:tc>
        <w:tc>
          <w:tcPr>
            <w:tcW w:w="422" w:type="pct"/>
            <w:tcBorders>
              <w:top w:val="nil"/>
              <w:left w:val="nil"/>
              <w:bottom w:val="nil"/>
              <w:right w:val="nil"/>
            </w:tcBorders>
            <w:shd w:val="clear" w:color="auto" w:fill="FFFFFF"/>
            <w:noWrap/>
            <w:vAlign w:val="center"/>
          </w:tcPr>
          <w:p w14:paraId="029D3BC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5178220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6-({2-[({4,5-dihydroxy-6-methyl-3-[(3,4,5-trihydroxy-6-methyloxan-2-yl)oxy]oxan-2-yl}oxy)methyl]-3,5,6-trihydroxyoxan-4-yl}oxy)-3,4,5-trihydroxyoxane-2-carboxylic acid</w:t>
            </w:r>
          </w:p>
        </w:tc>
        <w:tc>
          <w:tcPr>
            <w:tcW w:w="1451" w:type="pct"/>
            <w:tcBorders>
              <w:top w:val="nil"/>
              <w:left w:val="nil"/>
              <w:bottom w:val="nil"/>
              <w:right w:val="nil"/>
            </w:tcBorders>
            <w:shd w:val="clear" w:color="auto" w:fill="FFFFFF"/>
            <w:noWrap/>
            <w:vAlign w:val="center"/>
          </w:tcPr>
          <w:p w14:paraId="24EC8F0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3A50F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0F67846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metab_11618</w:t>
            </w:r>
          </w:p>
        </w:tc>
        <w:tc>
          <w:tcPr>
            <w:tcW w:w="422" w:type="pct"/>
            <w:tcBorders>
              <w:top w:val="nil"/>
              <w:left w:val="nil"/>
              <w:bottom w:val="nil"/>
              <w:right w:val="nil"/>
            </w:tcBorders>
            <w:shd w:val="clear" w:color="auto" w:fill="FFFFFF"/>
            <w:noWrap/>
            <w:vAlign w:val="center"/>
          </w:tcPr>
          <w:p w14:paraId="09F943F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12826DE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2-hydroxy-5-[3,4,5-trihydroxy-6-(hydroxymethyl)oxan-2-yl]oxybenzoic acid</w:t>
            </w:r>
          </w:p>
        </w:tc>
        <w:tc>
          <w:tcPr>
            <w:tcW w:w="1451" w:type="pct"/>
            <w:tcBorders>
              <w:top w:val="nil"/>
              <w:left w:val="nil"/>
              <w:bottom w:val="nil"/>
              <w:right w:val="nil"/>
            </w:tcBorders>
            <w:shd w:val="clear" w:color="auto" w:fill="FFFFFF"/>
            <w:noWrap/>
            <w:vAlign w:val="center"/>
          </w:tcPr>
          <w:p w14:paraId="4193BB1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5CCB7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3458464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metab_11646</w:t>
            </w:r>
          </w:p>
        </w:tc>
        <w:tc>
          <w:tcPr>
            <w:tcW w:w="422" w:type="pct"/>
            <w:tcBorders>
              <w:top w:val="nil"/>
              <w:left w:val="nil"/>
              <w:bottom w:val="nil"/>
              <w:right w:val="nil"/>
            </w:tcBorders>
            <w:shd w:val="clear" w:color="auto" w:fill="FFFFFF"/>
            <w:noWrap/>
            <w:vAlign w:val="center"/>
          </w:tcPr>
          <w:p w14:paraId="20B650B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553B8A1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6-[(3-{3-[(3,3-dimethyloxiran-2-yl)methyl]-4-hydroxyphenyl}-2-hydroxypropanoyl)oxy]-3,4,5-trihydroxyoxane-2-carboxylic acid</w:t>
            </w:r>
          </w:p>
        </w:tc>
        <w:tc>
          <w:tcPr>
            <w:tcW w:w="1451" w:type="pct"/>
            <w:tcBorders>
              <w:top w:val="nil"/>
              <w:left w:val="nil"/>
              <w:bottom w:val="nil"/>
              <w:right w:val="nil"/>
            </w:tcBorders>
            <w:shd w:val="clear" w:color="auto" w:fill="FFFFFF"/>
            <w:noWrap/>
            <w:vAlign w:val="center"/>
          </w:tcPr>
          <w:p w14:paraId="51135D9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7B92E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F99B3F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metab_11774</w:t>
            </w:r>
          </w:p>
        </w:tc>
        <w:tc>
          <w:tcPr>
            <w:tcW w:w="422" w:type="pct"/>
            <w:tcBorders>
              <w:top w:val="nil"/>
              <w:left w:val="nil"/>
              <w:bottom w:val="nil"/>
              <w:right w:val="nil"/>
            </w:tcBorders>
            <w:shd w:val="clear" w:color="auto" w:fill="FFFFFF"/>
            <w:noWrap/>
            <w:vAlign w:val="center"/>
          </w:tcPr>
          <w:p w14:paraId="447A003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3F775BB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Np-006989(12)</w:t>
            </w:r>
          </w:p>
        </w:tc>
        <w:tc>
          <w:tcPr>
            <w:tcW w:w="1451" w:type="pct"/>
            <w:tcBorders>
              <w:top w:val="nil"/>
              <w:left w:val="nil"/>
              <w:bottom w:val="nil"/>
              <w:right w:val="nil"/>
            </w:tcBorders>
            <w:shd w:val="clear" w:color="auto" w:fill="FFFFFF"/>
            <w:noWrap/>
            <w:vAlign w:val="center"/>
          </w:tcPr>
          <w:p w14:paraId="3010E58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06488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D18E3C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metab_11785</w:t>
            </w:r>
          </w:p>
        </w:tc>
        <w:tc>
          <w:tcPr>
            <w:tcW w:w="422" w:type="pct"/>
            <w:tcBorders>
              <w:top w:val="nil"/>
              <w:left w:val="nil"/>
              <w:bottom w:val="nil"/>
              <w:right w:val="nil"/>
            </w:tcBorders>
            <w:shd w:val="clear" w:color="auto" w:fill="FFFFFF"/>
            <w:noWrap/>
            <w:vAlign w:val="center"/>
          </w:tcPr>
          <w:p w14:paraId="24D3158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47D49C5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5'-((Z)-Feruloyl) 3-(2'-methylarabinosylxylose)</w:t>
            </w:r>
          </w:p>
        </w:tc>
        <w:tc>
          <w:tcPr>
            <w:tcW w:w="1451" w:type="pct"/>
            <w:tcBorders>
              <w:top w:val="nil"/>
              <w:left w:val="nil"/>
              <w:bottom w:val="nil"/>
              <w:right w:val="nil"/>
            </w:tcBorders>
            <w:shd w:val="clear" w:color="auto" w:fill="FFFFFF"/>
            <w:noWrap/>
            <w:vAlign w:val="center"/>
          </w:tcPr>
          <w:p w14:paraId="404A403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Hydroxycinnamic acids and derivatives</w:t>
            </w:r>
          </w:p>
        </w:tc>
      </w:tr>
      <w:tr w14:paraId="3E823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2273018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metab_11822</w:t>
            </w:r>
          </w:p>
        </w:tc>
        <w:tc>
          <w:tcPr>
            <w:tcW w:w="422" w:type="pct"/>
            <w:tcBorders>
              <w:top w:val="nil"/>
              <w:left w:val="nil"/>
              <w:bottom w:val="nil"/>
              <w:right w:val="nil"/>
            </w:tcBorders>
            <w:shd w:val="clear" w:color="auto" w:fill="FFFFFF"/>
            <w:noWrap/>
            <w:vAlign w:val="center"/>
          </w:tcPr>
          <w:p w14:paraId="743D21E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3EC6A48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3,4,5-trihydroxy-6-{[7-hydroxy-2-(4-hydroxy-3-methoxyphenyl)-3-{[3,4,5-trihydroxy-6-(hydroxymethyl)oxan-2-yl]oxy}-8aH-chromen-5-yl]oxy}oxane-2-carboxylic acid</w:t>
            </w:r>
          </w:p>
        </w:tc>
        <w:tc>
          <w:tcPr>
            <w:tcW w:w="1451" w:type="pct"/>
            <w:tcBorders>
              <w:top w:val="nil"/>
              <w:left w:val="nil"/>
              <w:bottom w:val="nil"/>
              <w:right w:val="nil"/>
            </w:tcBorders>
            <w:shd w:val="clear" w:color="auto" w:fill="FFFFFF"/>
            <w:noWrap/>
            <w:vAlign w:val="center"/>
          </w:tcPr>
          <w:p w14:paraId="2D30F27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0E470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02C90C1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metab_11905</w:t>
            </w:r>
          </w:p>
        </w:tc>
        <w:tc>
          <w:tcPr>
            <w:tcW w:w="422" w:type="pct"/>
            <w:tcBorders>
              <w:top w:val="nil"/>
              <w:left w:val="nil"/>
              <w:bottom w:val="nil"/>
              <w:right w:val="nil"/>
            </w:tcBorders>
            <w:shd w:val="clear" w:color="auto" w:fill="FFFFFF"/>
            <w:noWrap/>
            <w:vAlign w:val="center"/>
          </w:tcPr>
          <w:p w14:paraId="0410601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3444370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3,4,5-trihydroxy-6-{[2-(3-hydroxyphenyl)-7-methoxy-4-oxo-6-[3,4,5-trihydroxy-6-(hydroxymethyl)oxan-2-yl]-4H-chromen-5-yl]oxy}oxane-2-carboxylic acid</w:t>
            </w:r>
          </w:p>
        </w:tc>
        <w:tc>
          <w:tcPr>
            <w:tcW w:w="1451" w:type="pct"/>
            <w:tcBorders>
              <w:top w:val="nil"/>
              <w:left w:val="nil"/>
              <w:bottom w:val="nil"/>
              <w:right w:val="nil"/>
            </w:tcBorders>
            <w:shd w:val="clear" w:color="auto" w:fill="FFFFFF"/>
            <w:noWrap/>
            <w:vAlign w:val="center"/>
          </w:tcPr>
          <w:p w14:paraId="53873E5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Flavonoid glycosides</w:t>
            </w:r>
          </w:p>
        </w:tc>
      </w:tr>
      <w:tr w14:paraId="70FA4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09CBB64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metab_11956</w:t>
            </w:r>
          </w:p>
        </w:tc>
        <w:tc>
          <w:tcPr>
            <w:tcW w:w="422" w:type="pct"/>
            <w:tcBorders>
              <w:top w:val="nil"/>
              <w:left w:val="nil"/>
              <w:bottom w:val="nil"/>
              <w:right w:val="nil"/>
            </w:tcBorders>
            <w:shd w:val="clear" w:color="auto" w:fill="FFFFFF"/>
            <w:noWrap/>
            <w:vAlign w:val="center"/>
          </w:tcPr>
          <w:p w14:paraId="09D4F83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51AA447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Isovitexin</w:t>
            </w:r>
          </w:p>
        </w:tc>
        <w:tc>
          <w:tcPr>
            <w:tcW w:w="1451" w:type="pct"/>
            <w:tcBorders>
              <w:top w:val="nil"/>
              <w:left w:val="nil"/>
              <w:bottom w:val="nil"/>
              <w:right w:val="nil"/>
            </w:tcBorders>
            <w:shd w:val="clear" w:color="auto" w:fill="FFFFFF"/>
            <w:noWrap/>
            <w:vAlign w:val="center"/>
          </w:tcPr>
          <w:p w14:paraId="416EA18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63C4D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122728D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metab_11968</w:t>
            </w:r>
          </w:p>
        </w:tc>
        <w:tc>
          <w:tcPr>
            <w:tcW w:w="422" w:type="pct"/>
            <w:tcBorders>
              <w:top w:val="nil"/>
              <w:left w:val="nil"/>
              <w:bottom w:val="nil"/>
              <w:right w:val="nil"/>
            </w:tcBorders>
            <w:shd w:val="clear" w:color="auto" w:fill="FFFFFF"/>
            <w:noWrap/>
            <w:vAlign w:val="center"/>
          </w:tcPr>
          <w:p w14:paraId="2E9A380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0236997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Eq-4''-Hydroxymaysin</w:t>
            </w:r>
          </w:p>
        </w:tc>
        <w:tc>
          <w:tcPr>
            <w:tcW w:w="1451" w:type="pct"/>
            <w:tcBorders>
              <w:top w:val="nil"/>
              <w:left w:val="nil"/>
              <w:bottom w:val="nil"/>
              <w:right w:val="nil"/>
            </w:tcBorders>
            <w:shd w:val="clear" w:color="auto" w:fill="FFFFFF"/>
            <w:noWrap/>
            <w:vAlign w:val="center"/>
          </w:tcPr>
          <w:p w14:paraId="2B1BE5D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Flavonoid glycosides</w:t>
            </w:r>
          </w:p>
        </w:tc>
      </w:tr>
      <w:tr w14:paraId="4339B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30609C2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metab_12221</w:t>
            </w:r>
          </w:p>
        </w:tc>
        <w:tc>
          <w:tcPr>
            <w:tcW w:w="422" w:type="pct"/>
            <w:tcBorders>
              <w:top w:val="nil"/>
              <w:left w:val="nil"/>
              <w:bottom w:val="nil"/>
              <w:right w:val="nil"/>
            </w:tcBorders>
            <w:shd w:val="clear" w:color="auto" w:fill="FFFFFF"/>
            <w:noWrap/>
            <w:vAlign w:val="center"/>
          </w:tcPr>
          <w:p w14:paraId="3283347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701526C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Kiwiionoside</w:t>
            </w:r>
          </w:p>
        </w:tc>
        <w:tc>
          <w:tcPr>
            <w:tcW w:w="1451" w:type="pct"/>
            <w:tcBorders>
              <w:top w:val="nil"/>
              <w:left w:val="nil"/>
              <w:bottom w:val="nil"/>
              <w:right w:val="nil"/>
            </w:tcBorders>
            <w:shd w:val="clear" w:color="auto" w:fill="FFFFFF"/>
            <w:noWrap/>
            <w:vAlign w:val="center"/>
          </w:tcPr>
          <w:p w14:paraId="52B6492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Terpene glycosides</w:t>
            </w:r>
          </w:p>
        </w:tc>
      </w:tr>
      <w:tr w14:paraId="1687D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2A716A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metab_13464</w:t>
            </w:r>
          </w:p>
        </w:tc>
        <w:tc>
          <w:tcPr>
            <w:tcW w:w="422" w:type="pct"/>
            <w:tcBorders>
              <w:top w:val="nil"/>
              <w:left w:val="nil"/>
              <w:bottom w:val="nil"/>
              <w:right w:val="nil"/>
            </w:tcBorders>
            <w:shd w:val="clear" w:color="auto" w:fill="FFFFFF"/>
            <w:noWrap/>
            <w:vAlign w:val="center"/>
          </w:tcPr>
          <w:p w14:paraId="773E935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27AFFC9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LysoPC(18:2(9Z,12Z))</w:t>
            </w:r>
          </w:p>
        </w:tc>
        <w:tc>
          <w:tcPr>
            <w:tcW w:w="1451" w:type="pct"/>
            <w:tcBorders>
              <w:top w:val="nil"/>
              <w:left w:val="nil"/>
              <w:bottom w:val="nil"/>
              <w:right w:val="nil"/>
            </w:tcBorders>
            <w:shd w:val="clear" w:color="auto" w:fill="FFFFFF"/>
            <w:noWrap/>
            <w:vAlign w:val="center"/>
          </w:tcPr>
          <w:p w14:paraId="20BCE1E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Glycerophosphocholines</w:t>
            </w:r>
          </w:p>
        </w:tc>
      </w:tr>
      <w:tr w14:paraId="3454C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330FABF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metab_13471</w:t>
            </w:r>
          </w:p>
        </w:tc>
        <w:tc>
          <w:tcPr>
            <w:tcW w:w="422" w:type="pct"/>
            <w:tcBorders>
              <w:top w:val="nil"/>
              <w:left w:val="nil"/>
              <w:bottom w:val="nil"/>
              <w:right w:val="nil"/>
            </w:tcBorders>
            <w:shd w:val="clear" w:color="auto" w:fill="FFFFFF"/>
            <w:noWrap/>
            <w:vAlign w:val="center"/>
          </w:tcPr>
          <w:p w14:paraId="6B408DC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473A1B6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PE(18:2/0:0)</w:t>
            </w:r>
          </w:p>
        </w:tc>
        <w:tc>
          <w:tcPr>
            <w:tcW w:w="1451" w:type="pct"/>
            <w:tcBorders>
              <w:top w:val="nil"/>
              <w:left w:val="nil"/>
              <w:bottom w:val="nil"/>
              <w:right w:val="nil"/>
            </w:tcBorders>
            <w:shd w:val="clear" w:color="auto" w:fill="FFFFFF"/>
            <w:noWrap/>
            <w:vAlign w:val="center"/>
          </w:tcPr>
          <w:p w14:paraId="68CA49B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488F7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F81FCF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metab_14629</w:t>
            </w:r>
          </w:p>
        </w:tc>
        <w:tc>
          <w:tcPr>
            <w:tcW w:w="422" w:type="pct"/>
            <w:tcBorders>
              <w:top w:val="nil"/>
              <w:left w:val="nil"/>
              <w:bottom w:val="nil"/>
              <w:right w:val="nil"/>
            </w:tcBorders>
            <w:shd w:val="clear" w:color="auto" w:fill="FFFFFF"/>
            <w:noWrap/>
            <w:vAlign w:val="center"/>
          </w:tcPr>
          <w:p w14:paraId="6018430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491B334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1-(4-methoxyphenyl)-4-methylpenta-1,4-dien-3-one</w:t>
            </w:r>
          </w:p>
        </w:tc>
        <w:tc>
          <w:tcPr>
            <w:tcW w:w="1451" w:type="pct"/>
            <w:tcBorders>
              <w:top w:val="nil"/>
              <w:left w:val="nil"/>
              <w:bottom w:val="nil"/>
              <w:right w:val="nil"/>
            </w:tcBorders>
            <w:shd w:val="clear" w:color="auto" w:fill="FFFFFF"/>
            <w:noWrap/>
            <w:vAlign w:val="center"/>
          </w:tcPr>
          <w:p w14:paraId="6919DBD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Anisoles</w:t>
            </w:r>
          </w:p>
        </w:tc>
      </w:tr>
      <w:tr w14:paraId="59022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53A8E4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metab_14840</w:t>
            </w:r>
          </w:p>
        </w:tc>
        <w:tc>
          <w:tcPr>
            <w:tcW w:w="422" w:type="pct"/>
            <w:tcBorders>
              <w:top w:val="nil"/>
              <w:left w:val="nil"/>
              <w:bottom w:val="nil"/>
              <w:right w:val="nil"/>
            </w:tcBorders>
            <w:shd w:val="clear" w:color="auto" w:fill="FFFFFF"/>
            <w:noWrap/>
            <w:vAlign w:val="center"/>
          </w:tcPr>
          <w:p w14:paraId="14E3677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0FFD7FB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Apigenin-7-O-Glucoside</w:t>
            </w:r>
          </w:p>
        </w:tc>
        <w:tc>
          <w:tcPr>
            <w:tcW w:w="1451" w:type="pct"/>
            <w:tcBorders>
              <w:top w:val="nil"/>
              <w:left w:val="nil"/>
              <w:bottom w:val="nil"/>
              <w:right w:val="nil"/>
            </w:tcBorders>
            <w:shd w:val="clear" w:color="auto" w:fill="FFFFFF"/>
            <w:noWrap/>
            <w:vAlign w:val="center"/>
          </w:tcPr>
          <w:p w14:paraId="144A6DF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05B29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1974E3F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metab_14883</w:t>
            </w:r>
          </w:p>
        </w:tc>
        <w:tc>
          <w:tcPr>
            <w:tcW w:w="422" w:type="pct"/>
            <w:tcBorders>
              <w:top w:val="nil"/>
              <w:left w:val="nil"/>
              <w:bottom w:val="nil"/>
              <w:right w:val="nil"/>
            </w:tcBorders>
            <w:shd w:val="clear" w:color="auto" w:fill="FFFFFF"/>
            <w:noWrap/>
            <w:vAlign w:val="center"/>
          </w:tcPr>
          <w:p w14:paraId="65C4AE9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197552E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3-(3,4-dimethoxyphenyl)-5-hydroxy-7-methoxy-8-methyl-3,4-dihydro-2H-1-benzopyran-4-one</w:t>
            </w:r>
          </w:p>
        </w:tc>
        <w:tc>
          <w:tcPr>
            <w:tcW w:w="1451" w:type="pct"/>
            <w:tcBorders>
              <w:top w:val="nil"/>
              <w:left w:val="nil"/>
              <w:bottom w:val="nil"/>
              <w:right w:val="nil"/>
            </w:tcBorders>
            <w:shd w:val="clear" w:color="auto" w:fill="FFFFFF"/>
            <w:noWrap/>
            <w:vAlign w:val="center"/>
          </w:tcPr>
          <w:p w14:paraId="2423BA9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O-methylated isoflavonoids</w:t>
            </w:r>
          </w:p>
        </w:tc>
      </w:tr>
      <w:tr w14:paraId="1D8C2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4F17123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metab_15054</w:t>
            </w:r>
          </w:p>
        </w:tc>
        <w:tc>
          <w:tcPr>
            <w:tcW w:w="422" w:type="pct"/>
            <w:tcBorders>
              <w:top w:val="nil"/>
              <w:left w:val="nil"/>
              <w:bottom w:val="nil"/>
              <w:right w:val="nil"/>
            </w:tcBorders>
            <w:shd w:val="clear" w:color="auto" w:fill="FFFFFF"/>
            <w:noWrap/>
            <w:vAlign w:val="center"/>
          </w:tcPr>
          <w:p w14:paraId="3269916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1504297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1-(6-hydroxy-2H-1,3-benzodioxol-5-yl)-3-(4-methoxy-1-benzofuran-5-yl)propane-1,3-dione</w:t>
            </w:r>
          </w:p>
        </w:tc>
        <w:tc>
          <w:tcPr>
            <w:tcW w:w="1451" w:type="pct"/>
            <w:tcBorders>
              <w:top w:val="nil"/>
              <w:left w:val="nil"/>
              <w:bottom w:val="nil"/>
              <w:right w:val="nil"/>
            </w:tcBorders>
            <w:shd w:val="clear" w:color="auto" w:fill="FFFFFF"/>
            <w:noWrap/>
            <w:vAlign w:val="center"/>
          </w:tcPr>
          <w:p w14:paraId="5D92FE0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Chalcones and dihydrochalcones</w:t>
            </w:r>
          </w:p>
        </w:tc>
      </w:tr>
      <w:tr w14:paraId="2D5F2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249D31F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metab_15079</w:t>
            </w:r>
          </w:p>
        </w:tc>
        <w:tc>
          <w:tcPr>
            <w:tcW w:w="422" w:type="pct"/>
            <w:tcBorders>
              <w:top w:val="nil"/>
              <w:left w:val="nil"/>
              <w:bottom w:val="nil"/>
              <w:right w:val="nil"/>
            </w:tcBorders>
            <w:shd w:val="clear" w:color="auto" w:fill="FFFFFF"/>
            <w:noWrap/>
            <w:vAlign w:val="center"/>
          </w:tcPr>
          <w:p w14:paraId="64B4D73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406E678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Np-000062(6)</w:t>
            </w:r>
          </w:p>
        </w:tc>
        <w:tc>
          <w:tcPr>
            <w:tcW w:w="1451" w:type="pct"/>
            <w:tcBorders>
              <w:top w:val="nil"/>
              <w:left w:val="nil"/>
              <w:bottom w:val="nil"/>
              <w:right w:val="nil"/>
            </w:tcBorders>
            <w:shd w:val="clear" w:color="auto" w:fill="FFFFFF"/>
            <w:noWrap/>
            <w:vAlign w:val="center"/>
          </w:tcPr>
          <w:p w14:paraId="7CCBF19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05994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5A6D74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metab_15134</w:t>
            </w:r>
          </w:p>
        </w:tc>
        <w:tc>
          <w:tcPr>
            <w:tcW w:w="422" w:type="pct"/>
            <w:tcBorders>
              <w:top w:val="nil"/>
              <w:left w:val="nil"/>
              <w:bottom w:val="nil"/>
              <w:right w:val="nil"/>
            </w:tcBorders>
            <w:shd w:val="clear" w:color="auto" w:fill="FFFFFF"/>
            <w:noWrap/>
            <w:vAlign w:val="center"/>
          </w:tcPr>
          <w:p w14:paraId="362473A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27FB117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(3,4,5,6-tetrahydroxyoxan-2-yl)methyl (2E)-3-(3,4-dihydroxyphenyl)prop-2-enoate</w:t>
            </w:r>
          </w:p>
        </w:tc>
        <w:tc>
          <w:tcPr>
            <w:tcW w:w="1451" w:type="pct"/>
            <w:tcBorders>
              <w:top w:val="nil"/>
              <w:left w:val="nil"/>
              <w:bottom w:val="nil"/>
              <w:right w:val="nil"/>
            </w:tcBorders>
            <w:shd w:val="clear" w:color="auto" w:fill="FFFFFF"/>
            <w:noWrap/>
            <w:vAlign w:val="center"/>
          </w:tcPr>
          <w:p w14:paraId="73092C2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Hydroxycinnamic acids and derivatives</w:t>
            </w:r>
          </w:p>
        </w:tc>
      </w:tr>
      <w:tr w14:paraId="32A97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407FD69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metab_15263</w:t>
            </w:r>
          </w:p>
        </w:tc>
        <w:tc>
          <w:tcPr>
            <w:tcW w:w="422" w:type="pct"/>
            <w:tcBorders>
              <w:top w:val="nil"/>
              <w:left w:val="nil"/>
              <w:bottom w:val="nil"/>
              <w:right w:val="nil"/>
            </w:tcBorders>
            <w:shd w:val="clear" w:color="auto" w:fill="FFFFFF"/>
            <w:noWrap/>
            <w:vAlign w:val="center"/>
          </w:tcPr>
          <w:p w14:paraId="0B24D01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7FAFB18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Trans-Caffeic acid [apiosyl-(1-&gt;6)-glucosyl] ester</w:t>
            </w:r>
          </w:p>
        </w:tc>
        <w:tc>
          <w:tcPr>
            <w:tcW w:w="1451" w:type="pct"/>
            <w:tcBorders>
              <w:top w:val="nil"/>
              <w:left w:val="nil"/>
              <w:bottom w:val="nil"/>
              <w:right w:val="nil"/>
            </w:tcBorders>
            <w:shd w:val="clear" w:color="auto" w:fill="FFFFFF"/>
            <w:noWrap/>
            <w:vAlign w:val="center"/>
          </w:tcPr>
          <w:p w14:paraId="29BE45F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Furanoisoflavonoids</w:t>
            </w:r>
          </w:p>
        </w:tc>
      </w:tr>
      <w:tr w14:paraId="57EE2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24E53A0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metab_15363</w:t>
            </w:r>
          </w:p>
        </w:tc>
        <w:tc>
          <w:tcPr>
            <w:tcW w:w="422" w:type="pct"/>
            <w:tcBorders>
              <w:top w:val="nil"/>
              <w:left w:val="nil"/>
              <w:bottom w:val="nil"/>
              <w:right w:val="nil"/>
            </w:tcBorders>
            <w:shd w:val="clear" w:color="auto" w:fill="FFFFFF"/>
            <w:noWrap/>
            <w:vAlign w:val="center"/>
          </w:tcPr>
          <w:p w14:paraId="556B992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27DFBAD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Cis-Ferulic acid [arabinosyl-(1-&gt;3)-[glucosyl-(1-&gt;6)]-glucosyl] ester</w:t>
            </w:r>
          </w:p>
        </w:tc>
        <w:tc>
          <w:tcPr>
            <w:tcW w:w="1451" w:type="pct"/>
            <w:tcBorders>
              <w:top w:val="nil"/>
              <w:left w:val="nil"/>
              <w:bottom w:val="nil"/>
              <w:right w:val="nil"/>
            </w:tcBorders>
            <w:shd w:val="clear" w:color="auto" w:fill="FFFFFF"/>
            <w:noWrap/>
            <w:vAlign w:val="center"/>
          </w:tcPr>
          <w:p w14:paraId="76484FB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286DA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776F9FA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metab_15489</w:t>
            </w:r>
          </w:p>
        </w:tc>
        <w:tc>
          <w:tcPr>
            <w:tcW w:w="422" w:type="pct"/>
            <w:tcBorders>
              <w:top w:val="nil"/>
              <w:left w:val="nil"/>
              <w:bottom w:val="nil"/>
              <w:right w:val="nil"/>
            </w:tcBorders>
            <w:shd w:val="clear" w:color="auto" w:fill="FFFFFF"/>
            <w:noWrap/>
            <w:vAlign w:val="center"/>
          </w:tcPr>
          <w:p w14:paraId="2FD37AE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5693C0E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[(16R)-5,6,7-trihydroxy-8,8,10,12,16-pentamethyl-3-[1-(2-methyl-1,3-thiazol-4-yl)prop-1-en-2-yl]-9-oxo-17-oxa-4-azabicyclo[14.1.0]heptadec-4-en-11-yl]oxidanesulfonic acid</w:t>
            </w:r>
          </w:p>
        </w:tc>
        <w:tc>
          <w:tcPr>
            <w:tcW w:w="1451" w:type="pct"/>
            <w:tcBorders>
              <w:top w:val="nil"/>
              <w:left w:val="nil"/>
              <w:bottom w:val="nil"/>
              <w:right w:val="nil"/>
            </w:tcBorders>
            <w:shd w:val="clear" w:color="auto" w:fill="FFFFFF"/>
            <w:noWrap/>
            <w:vAlign w:val="center"/>
          </w:tcPr>
          <w:p w14:paraId="378A351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Thiazoles</w:t>
            </w:r>
          </w:p>
        </w:tc>
      </w:tr>
      <w:tr w14:paraId="1957B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154C5BF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metab_15511</w:t>
            </w:r>
          </w:p>
        </w:tc>
        <w:tc>
          <w:tcPr>
            <w:tcW w:w="422" w:type="pct"/>
            <w:tcBorders>
              <w:top w:val="nil"/>
              <w:left w:val="nil"/>
              <w:bottom w:val="nil"/>
              <w:right w:val="nil"/>
            </w:tcBorders>
            <w:shd w:val="clear" w:color="auto" w:fill="FFFFFF"/>
            <w:noWrap/>
            <w:vAlign w:val="center"/>
          </w:tcPr>
          <w:p w14:paraId="1BF29C2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0BFCDD2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1-(3-Methylbutanoyl)-6-apiosylglucose</w:t>
            </w:r>
          </w:p>
        </w:tc>
        <w:tc>
          <w:tcPr>
            <w:tcW w:w="1451" w:type="pct"/>
            <w:tcBorders>
              <w:top w:val="nil"/>
              <w:left w:val="nil"/>
              <w:bottom w:val="nil"/>
              <w:right w:val="nil"/>
            </w:tcBorders>
            <w:shd w:val="clear" w:color="auto" w:fill="FFFFFF"/>
            <w:noWrap/>
            <w:vAlign w:val="center"/>
          </w:tcPr>
          <w:p w14:paraId="5A5827F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Fatty acyl glycosides</w:t>
            </w:r>
          </w:p>
        </w:tc>
      </w:tr>
      <w:tr w14:paraId="1F8C3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3E9B018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metab_15716</w:t>
            </w:r>
          </w:p>
        </w:tc>
        <w:tc>
          <w:tcPr>
            <w:tcW w:w="422" w:type="pct"/>
            <w:tcBorders>
              <w:top w:val="nil"/>
              <w:left w:val="nil"/>
              <w:bottom w:val="nil"/>
              <w:right w:val="nil"/>
            </w:tcBorders>
            <w:shd w:val="clear" w:color="auto" w:fill="FFFFFF"/>
            <w:noWrap/>
            <w:vAlign w:val="center"/>
          </w:tcPr>
          <w:p w14:paraId="6D79D80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32E3BDC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2-(hydroxymethyl)-6-(2,4,6-trihydroxyphenyl)oxane-3,4,5-triol</w:t>
            </w:r>
          </w:p>
        </w:tc>
        <w:tc>
          <w:tcPr>
            <w:tcW w:w="1451" w:type="pct"/>
            <w:tcBorders>
              <w:top w:val="nil"/>
              <w:left w:val="nil"/>
              <w:bottom w:val="nil"/>
              <w:right w:val="nil"/>
            </w:tcBorders>
            <w:shd w:val="clear" w:color="auto" w:fill="FFFFFF"/>
            <w:noWrap/>
            <w:vAlign w:val="center"/>
          </w:tcPr>
          <w:p w14:paraId="7FBD669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21D36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0F784D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metab_15767</w:t>
            </w:r>
          </w:p>
        </w:tc>
        <w:tc>
          <w:tcPr>
            <w:tcW w:w="422" w:type="pct"/>
            <w:tcBorders>
              <w:top w:val="nil"/>
              <w:left w:val="nil"/>
              <w:bottom w:val="nil"/>
              <w:right w:val="nil"/>
            </w:tcBorders>
            <w:shd w:val="clear" w:color="auto" w:fill="FFFFFF"/>
            <w:noWrap/>
            <w:vAlign w:val="center"/>
          </w:tcPr>
          <w:p w14:paraId="3BBA994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2358873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Crispolide</w:t>
            </w:r>
          </w:p>
        </w:tc>
        <w:tc>
          <w:tcPr>
            <w:tcW w:w="1451" w:type="pct"/>
            <w:tcBorders>
              <w:top w:val="nil"/>
              <w:left w:val="nil"/>
              <w:bottom w:val="nil"/>
              <w:right w:val="nil"/>
            </w:tcBorders>
            <w:shd w:val="clear" w:color="auto" w:fill="FFFFFF"/>
            <w:noWrap/>
            <w:vAlign w:val="center"/>
          </w:tcPr>
          <w:p w14:paraId="62BA845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Terpene lactones</w:t>
            </w:r>
          </w:p>
        </w:tc>
      </w:tr>
      <w:tr w14:paraId="70366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93E658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metab_15786</w:t>
            </w:r>
          </w:p>
        </w:tc>
        <w:tc>
          <w:tcPr>
            <w:tcW w:w="422" w:type="pct"/>
            <w:tcBorders>
              <w:top w:val="nil"/>
              <w:left w:val="nil"/>
              <w:bottom w:val="nil"/>
              <w:right w:val="nil"/>
            </w:tcBorders>
            <w:shd w:val="clear" w:color="auto" w:fill="FFFFFF"/>
            <w:noWrap/>
            <w:vAlign w:val="center"/>
          </w:tcPr>
          <w:p w14:paraId="0F708CE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1E9E3B7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Estriol 3-sulfate 16-glucuronide</w:t>
            </w:r>
          </w:p>
        </w:tc>
        <w:tc>
          <w:tcPr>
            <w:tcW w:w="1451" w:type="pct"/>
            <w:tcBorders>
              <w:top w:val="nil"/>
              <w:left w:val="nil"/>
              <w:bottom w:val="nil"/>
              <w:right w:val="nil"/>
            </w:tcBorders>
            <w:shd w:val="clear" w:color="auto" w:fill="FFFFFF"/>
            <w:noWrap/>
            <w:vAlign w:val="center"/>
          </w:tcPr>
          <w:p w14:paraId="507344B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Steroidal glycosides</w:t>
            </w:r>
          </w:p>
        </w:tc>
      </w:tr>
      <w:tr w14:paraId="04459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47C1E9B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metab_15843</w:t>
            </w:r>
          </w:p>
        </w:tc>
        <w:tc>
          <w:tcPr>
            <w:tcW w:w="422" w:type="pct"/>
            <w:tcBorders>
              <w:top w:val="nil"/>
              <w:left w:val="nil"/>
              <w:bottom w:val="nil"/>
              <w:right w:val="nil"/>
            </w:tcBorders>
            <w:shd w:val="clear" w:color="auto" w:fill="FFFFFF"/>
            <w:noWrap/>
            <w:vAlign w:val="center"/>
          </w:tcPr>
          <w:p w14:paraId="4E4B02F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57EB68F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1,4-b-D-Mannan</w:t>
            </w:r>
          </w:p>
        </w:tc>
        <w:tc>
          <w:tcPr>
            <w:tcW w:w="1451" w:type="pct"/>
            <w:tcBorders>
              <w:top w:val="nil"/>
              <w:left w:val="nil"/>
              <w:bottom w:val="nil"/>
              <w:right w:val="nil"/>
            </w:tcBorders>
            <w:shd w:val="clear" w:color="auto" w:fill="FFFFFF"/>
            <w:noWrap/>
            <w:vAlign w:val="center"/>
          </w:tcPr>
          <w:p w14:paraId="3567585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352BF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322DE3D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metab_15857</w:t>
            </w:r>
          </w:p>
        </w:tc>
        <w:tc>
          <w:tcPr>
            <w:tcW w:w="422" w:type="pct"/>
            <w:tcBorders>
              <w:top w:val="nil"/>
              <w:left w:val="nil"/>
              <w:bottom w:val="nil"/>
              <w:right w:val="nil"/>
            </w:tcBorders>
            <w:shd w:val="clear" w:color="auto" w:fill="FFFFFF"/>
            <w:noWrap/>
            <w:vAlign w:val="center"/>
          </w:tcPr>
          <w:p w14:paraId="7451956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17DEBA4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Maltononaose</w:t>
            </w:r>
          </w:p>
        </w:tc>
        <w:tc>
          <w:tcPr>
            <w:tcW w:w="1451" w:type="pct"/>
            <w:tcBorders>
              <w:top w:val="nil"/>
              <w:left w:val="nil"/>
              <w:bottom w:val="nil"/>
              <w:right w:val="nil"/>
            </w:tcBorders>
            <w:shd w:val="clear" w:color="auto" w:fill="FFFFFF"/>
            <w:noWrap/>
            <w:vAlign w:val="center"/>
          </w:tcPr>
          <w:p w14:paraId="78992D7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3E335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46F5612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metab_15992</w:t>
            </w:r>
          </w:p>
        </w:tc>
        <w:tc>
          <w:tcPr>
            <w:tcW w:w="422" w:type="pct"/>
            <w:tcBorders>
              <w:top w:val="nil"/>
              <w:left w:val="nil"/>
              <w:bottom w:val="nil"/>
              <w:right w:val="nil"/>
            </w:tcBorders>
            <w:shd w:val="clear" w:color="auto" w:fill="FFFFFF"/>
            <w:noWrap/>
            <w:vAlign w:val="center"/>
          </w:tcPr>
          <w:p w14:paraId="3D7D1A6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5C05A7A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6-{4-[(E)-2-(4-{6-[2,4-dihydroxy-3-(3-methylbut-2-en-1-yl)benzoyl]-5-(2,4-dihydroxyphenyl)-4-hydroxy-3-methylcyclohex-2-en-1-yl}-3,5-dihydroxyphenyl)ethenyl]-3-hydroxyphenoxy}-3,4,5-trihydroxyoxane-2-carboxylic acid</w:t>
            </w:r>
          </w:p>
        </w:tc>
        <w:tc>
          <w:tcPr>
            <w:tcW w:w="1451" w:type="pct"/>
            <w:tcBorders>
              <w:top w:val="nil"/>
              <w:left w:val="nil"/>
              <w:bottom w:val="nil"/>
              <w:right w:val="nil"/>
            </w:tcBorders>
            <w:shd w:val="clear" w:color="auto" w:fill="FFFFFF"/>
            <w:noWrap/>
            <w:vAlign w:val="center"/>
          </w:tcPr>
          <w:p w14:paraId="1F4C679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Stilbene glycosides</w:t>
            </w:r>
          </w:p>
        </w:tc>
      </w:tr>
      <w:tr w14:paraId="39F6F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37FF0B0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metab_16143</w:t>
            </w:r>
          </w:p>
        </w:tc>
        <w:tc>
          <w:tcPr>
            <w:tcW w:w="422" w:type="pct"/>
            <w:tcBorders>
              <w:top w:val="nil"/>
              <w:left w:val="nil"/>
              <w:bottom w:val="nil"/>
              <w:right w:val="nil"/>
            </w:tcBorders>
            <w:shd w:val="clear" w:color="auto" w:fill="FFFFFF"/>
            <w:noWrap/>
            <w:vAlign w:val="center"/>
          </w:tcPr>
          <w:p w14:paraId="17F5B6E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18773DD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Acaciabiuronic acid</w:t>
            </w:r>
          </w:p>
        </w:tc>
        <w:tc>
          <w:tcPr>
            <w:tcW w:w="1451" w:type="pct"/>
            <w:tcBorders>
              <w:top w:val="nil"/>
              <w:left w:val="nil"/>
              <w:bottom w:val="nil"/>
              <w:right w:val="nil"/>
            </w:tcBorders>
            <w:shd w:val="clear" w:color="auto" w:fill="FFFFFF"/>
            <w:noWrap/>
            <w:vAlign w:val="center"/>
          </w:tcPr>
          <w:p w14:paraId="34EFECB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4212C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0D1E95A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metab_16179</w:t>
            </w:r>
          </w:p>
        </w:tc>
        <w:tc>
          <w:tcPr>
            <w:tcW w:w="422" w:type="pct"/>
            <w:tcBorders>
              <w:top w:val="nil"/>
              <w:left w:val="nil"/>
              <w:bottom w:val="nil"/>
              <w:right w:val="nil"/>
            </w:tcBorders>
            <w:shd w:val="clear" w:color="auto" w:fill="FFFFFF"/>
            <w:noWrap/>
            <w:vAlign w:val="center"/>
          </w:tcPr>
          <w:p w14:paraId="33DB76D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05CF73A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Stachyose</w:t>
            </w:r>
          </w:p>
        </w:tc>
        <w:tc>
          <w:tcPr>
            <w:tcW w:w="1451" w:type="pct"/>
            <w:tcBorders>
              <w:top w:val="nil"/>
              <w:left w:val="nil"/>
              <w:bottom w:val="nil"/>
              <w:right w:val="nil"/>
            </w:tcBorders>
            <w:shd w:val="clear" w:color="auto" w:fill="FFFFFF"/>
            <w:noWrap/>
            <w:vAlign w:val="center"/>
          </w:tcPr>
          <w:p w14:paraId="675871C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37AF4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2DA53D8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metab_16212</w:t>
            </w:r>
          </w:p>
        </w:tc>
        <w:tc>
          <w:tcPr>
            <w:tcW w:w="422" w:type="pct"/>
            <w:tcBorders>
              <w:top w:val="nil"/>
              <w:left w:val="nil"/>
              <w:bottom w:val="nil"/>
              <w:right w:val="nil"/>
            </w:tcBorders>
            <w:shd w:val="clear" w:color="auto" w:fill="FFFFFF"/>
            <w:noWrap/>
            <w:vAlign w:val="center"/>
          </w:tcPr>
          <w:p w14:paraId="33587E9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0B8CF5C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A-L-Arabinofuranosyl-(1-&gt;2)-[a-D-mannopyranosyl-(1-&gt;6)]-D-mannose</w:t>
            </w:r>
          </w:p>
        </w:tc>
        <w:tc>
          <w:tcPr>
            <w:tcW w:w="1451" w:type="pct"/>
            <w:tcBorders>
              <w:top w:val="nil"/>
              <w:left w:val="nil"/>
              <w:bottom w:val="nil"/>
              <w:right w:val="nil"/>
            </w:tcBorders>
            <w:shd w:val="clear" w:color="auto" w:fill="FFFFFF"/>
            <w:noWrap/>
            <w:vAlign w:val="center"/>
          </w:tcPr>
          <w:p w14:paraId="0DC1E2B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004D6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6497FFC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metab_16303</w:t>
            </w:r>
          </w:p>
        </w:tc>
        <w:tc>
          <w:tcPr>
            <w:tcW w:w="422" w:type="pct"/>
            <w:tcBorders>
              <w:top w:val="nil"/>
              <w:left w:val="nil"/>
              <w:bottom w:val="nil"/>
              <w:right w:val="nil"/>
            </w:tcBorders>
            <w:shd w:val="clear" w:color="auto" w:fill="FFFFFF"/>
            <w:noWrap/>
            <w:vAlign w:val="center"/>
          </w:tcPr>
          <w:p w14:paraId="283504C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24A1712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Uridine diphosphate-N-acetylglucosamine</w:t>
            </w:r>
          </w:p>
        </w:tc>
        <w:tc>
          <w:tcPr>
            <w:tcW w:w="1451" w:type="pct"/>
            <w:tcBorders>
              <w:top w:val="nil"/>
              <w:left w:val="nil"/>
              <w:bottom w:val="nil"/>
              <w:right w:val="nil"/>
            </w:tcBorders>
            <w:shd w:val="clear" w:color="auto" w:fill="FFFFFF"/>
            <w:noWrap/>
            <w:vAlign w:val="center"/>
          </w:tcPr>
          <w:p w14:paraId="40DE80D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Pyrimidine nucleotide sugars</w:t>
            </w:r>
          </w:p>
        </w:tc>
      </w:tr>
      <w:tr w14:paraId="6BF52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2FAA627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metab_16557</w:t>
            </w:r>
          </w:p>
        </w:tc>
        <w:tc>
          <w:tcPr>
            <w:tcW w:w="422" w:type="pct"/>
            <w:tcBorders>
              <w:top w:val="nil"/>
              <w:left w:val="nil"/>
              <w:bottom w:val="nil"/>
              <w:right w:val="nil"/>
            </w:tcBorders>
            <w:shd w:val="clear" w:color="auto" w:fill="FFFFFF"/>
            <w:noWrap/>
            <w:vAlign w:val="center"/>
          </w:tcPr>
          <w:p w14:paraId="71691C2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03D2DFA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3,4,5-trihydroxy-6-{[2-oxo-3-(2,3,4,5-tetrahydroxyphenyl)propanoyl]oxy}oxane-2-carboxylic acid</w:t>
            </w:r>
          </w:p>
        </w:tc>
        <w:tc>
          <w:tcPr>
            <w:tcW w:w="1451" w:type="pct"/>
            <w:tcBorders>
              <w:top w:val="nil"/>
              <w:left w:val="nil"/>
              <w:bottom w:val="nil"/>
              <w:right w:val="nil"/>
            </w:tcBorders>
            <w:shd w:val="clear" w:color="auto" w:fill="FFFFFF"/>
            <w:noWrap/>
            <w:vAlign w:val="center"/>
          </w:tcPr>
          <w:p w14:paraId="1834685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7CCCE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0CCC51C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metab_16683</w:t>
            </w:r>
          </w:p>
        </w:tc>
        <w:tc>
          <w:tcPr>
            <w:tcW w:w="422" w:type="pct"/>
            <w:tcBorders>
              <w:top w:val="nil"/>
              <w:left w:val="nil"/>
              <w:bottom w:val="nil"/>
              <w:right w:val="nil"/>
            </w:tcBorders>
            <w:shd w:val="clear" w:color="auto" w:fill="FFFFFF"/>
            <w:noWrap/>
            <w:vAlign w:val="center"/>
          </w:tcPr>
          <w:p w14:paraId="7FD1C27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7A0D6AB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1,4-Benzothiazine-O-quinonimine</w:t>
            </w:r>
          </w:p>
        </w:tc>
        <w:tc>
          <w:tcPr>
            <w:tcW w:w="1451" w:type="pct"/>
            <w:tcBorders>
              <w:top w:val="nil"/>
              <w:left w:val="nil"/>
              <w:bottom w:val="nil"/>
              <w:right w:val="nil"/>
            </w:tcBorders>
            <w:shd w:val="clear" w:color="auto" w:fill="FFFFFF"/>
            <w:noWrap/>
            <w:vAlign w:val="center"/>
          </w:tcPr>
          <w:p w14:paraId="4F7869F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441F3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nil"/>
              <w:right w:val="nil"/>
            </w:tcBorders>
            <w:shd w:val="clear" w:color="auto" w:fill="FFFFFF"/>
            <w:noWrap/>
            <w:vAlign w:val="center"/>
          </w:tcPr>
          <w:p w14:paraId="16F1BDA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metab_16689</w:t>
            </w:r>
          </w:p>
        </w:tc>
        <w:tc>
          <w:tcPr>
            <w:tcW w:w="422" w:type="pct"/>
            <w:tcBorders>
              <w:top w:val="nil"/>
              <w:left w:val="nil"/>
              <w:bottom w:val="nil"/>
              <w:right w:val="nil"/>
            </w:tcBorders>
            <w:shd w:val="clear" w:color="auto" w:fill="FFFFFF"/>
            <w:noWrap/>
            <w:vAlign w:val="center"/>
          </w:tcPr>
          <w:p w14:paraId="262FA63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nil"/>
              <w:right w:val="nil"/>
            </w:tcBorders>
            <w:shd w:val="clear" w:color="auto" w:fill="FFFFFF"/>
            <w:noWrap/>
            <w:vAlign w:val="center"/>
          </w:tcPr>
          <w:p w14:paraId="31CDDDD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Alpha-(1,2-Dihydroxyethyl)-1,2,3,4-tetrahydro-7-hydroxy-9-methoxy-3,4-dioxocyclopenta[c][1]benzopyran-6-acetaldehyde</w:t>
            </w:r>
          </w:p>
        </w:tc>
        <w:tc>
          <w:tcPr>
            <w:tcW w:w="1451" w:type="pct"/>
            <w:tcBorders>
              <w:top w:val="nil"/>
              <w:left w:val="nil"/>
              <w:bottom w:val="nil"/>
              <w:right w:val="nil"/>
            </w:tcBorders>
            <w:shd w:val="clear" w:color="auto" w:fill="FFFFFF"/>
            <w:noWrap/>
            <w:vAlign w:val="center"/>
          </w:tcPr>
          <w:p w14:paraId="42E7A2F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5263F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19" w:type="pct"/>
            <w:tcBorders>
              <w:top w:val="nil"/>
              <w:left w:val="nil"/>
              <w:bottom w:val="single" w:color="000000" w:sz="12" w:space="0"/>
              <w:right w:val="nil"/>
            </w:tcBorders>
            <w:shd w:val="clear" w:color="auto" w:fill="FFFFFF"/>
            <w:noWrap/>
            <w:vAlign w:val="center"/>
          </w:tcPr>
          <w:p w14:paraId="6057851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metab_16698</w:t>
            </w:r>
          </w:p>
        </w:tc>
        <w:tc>
          <w:tcPr>
            <w:tcW w:w="422" w:type="pct"/>
            <w:tcBorders>
              <w:top w:val="nil"/>
              <w:left w:val="nil"/>
              <w:bottom w:val="single" w:color="000000" w:sz="12" w:space="0"/>
              <w:right w:val="nil"/>
            </w:tcBorders>
            <w:shd w:val="clear" w:color="auto" w:fill="FFFFFF"/>
            <w:noWrap/>
            <w:vAlign w:val="center"/>
          </w:tcPr>
          <w:p w14:paraId="18D735B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306" w:type="pct"/>
            <w:tcBorders>
              <w:top w:val="nil"/>
              <w:left w:val="nil"/>
              <w:bottom w:val="single" w:color="000000" w:sz="12" w:space="0"/>
              <w:right w:val="nil"/>
            </w:tcBorders>
            <w:shd w:val="clear" w:color="auto" w:fill="FFFFFF"/>
            <w:noWrap/>
            <w:vAlign w:val="center"/>
          </w:tcPr>
          <w:p w14:paraId="22FC4D4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[2-(dimethylamino)ethoxy]sulfonic acid</w:t>
            </w:r>
          </w:p>
        </w:tc>
        <w:tc>
          <w:tcPr>
            <w:tcW w:w="1451" w:type="pct"/>
            <w:tcBorders>
              <w:top w:val="nil"/>
              <w:left w:val="nil"/>
              <w:bottom w:val="single" w:color="000000" w:sz="12" w:space="0"/>
              <w:right w:val="nil"/>
            </w:tcBorders>
            <w:shd w:val="clear" w:color="auto" w:fill="FFFFFF"/>
            <w:noWrap/>
            <w:vAlign w:val="center"/>
          </w:tcPr>
          <w:p w14:paraId="22F4D3E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Sulfuric acid esters</w:t>
            </w:r>
          </w:p>
        </w:tc>
      </w:tr>
    </w:tbl>
    <w:p w14:paraId="2CFB65B0">
      <w:pPr>
        <w:rPr>
          <w:rFonts w:ascii="Times New Roman" w:hAnsi="Times New Roman" w:cs="Times New Roman"/>
          <w:b w:val="0"/>
          <w:bCs/>
          <w:sz w:val="21"/>
          <w:szCs w:val="21"/>
        </w:rPr>
      </w:pPr>
      <w:r>
        <w:rPr>
          <w:rFonts w:ascii="Times New Roman" w:hAnsi="Times New Roman" w:cs="Times New Roman"/>
          <w:b w:val="0"/>
          <w:bCs/>
          <w:sz w:val="21"/>
          <w:szCs w:val="21"/>
        </w:rPr>
        <w:br w:type="page"/>
      </w:r>
    </w:p>
    <w:p w14:paraId="4FE170EC">
      <w:pPr>
        <w:rPr>
          <w:rStyle w:val="6"/>
          <w:rFonts w:hint="default" w:ascii="Times New Roman" w:hAnsi="Times New Roman" w:eastAsia="宋体" w:cs="Times New Roman"/>
          <w:i/>
          <w:iCs/>
          <w:color w:val="000000"/>
          <w:kern w:val="0"/>
          <w:sz w:val="21"/>
          <w:szCs w:val="21"/>
          <w:u w:val="none"/>
          <w:lang w:val="en-US" w:eastAsia="zh-CN"/>
        </w:rPr>
      </w:pPr>
      <w:r>
        <w:rPr>
          <w:rFonts w:ascii="Times New Roman" w:hAnsi="Times New Roman" w:cs="Times New Roman"/>
          <w:b w:val="0"/>
          <w:bCs/>
          <w:sz w:val="21"/>
          <w:szCs w:val="21"/>
        </w:rPr>
        <w:t>Table S</w:t>
      </w:r>
      <w:r>
        <w:rPr>
          <w:rFonts w:hint="eastAsia" w:ascii="Times New Roman" w:hAnsi="Times New Roman" w:cs="Times New Roman"/>
          <w:b w:val="0"/>
          <w:bCs/>
          <w:sz w:val="21"/>
          <w:szCs w:val="21"/>
          <w:lang w:val="en-US" w:eastAsia="zh-CN"/>
        </w:rPr>
        <w:t>5</w:t>
      </w:r>
      <w:r>
        <w:rPr>
          <w:rFonts w:ascii="Times New Roman" w:hAnsi="Times New Roman" w:cs="Times New Roman"/>
          <w:b w:val="0"/>
          <w:bCs/>
          <w:sz w:val="21"/>
          <w:szCs w:val="21"/>
        </w:rPr>
        <w:t xml:space="preserve"> Annotation information of differential metabolites between LG and </w:t>
      </w:r>
      <w:r>
        <w:rPr>
          <w:rFonts w:hint="eastAsia" w:ascii="Times New Roman" w:hAnsi="Times New Roman" w:cs="Times New Roman"/>
          <w:b w:val="0"/>
          <w:bCs/>
          <w:sz w:val="21"/>
          <w:szCs w:val="21"/>
          <w:lang w:val="en-US" w:eastAsia="zh-CN"/>
        </w:rPr>
        <w:t>H</w:t>
      </w:r>
      <w:r>
        <w:rPr>
          <w:rFonts w:ascii="Times New Roman" w:hAnsi="Times New Roman" w:cs="Times New Roman"/>
          <w:b w:val="0"/>
          <w:bCs/>
          <w:sz w:val="21"/>
          <w:szCs w:val="21"/>
        </w:rPr>
        <w:t>G groups.</w:t>
      </w:r>
    </w:p>
    <w:tbl>
      <w:tblPr>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1424"/>
        <w:gridCol w:w="840"/>
        <w:gridCol w:w="3683"/>
        <w:gridCol w:w="2575"/>
      </w:tblGrid>
      <w:tr w14:paraId="2B530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single" w:color="000000" w:sz="12" w:space="0"/>
              <w:left w:val="nil"/>
              <w:bottom w:val="single" w:color="000000" w:sz="4" w:space="0"/>
              <w:right w:val="nil"/>
              <w:tl2br w:val="nil"/>
            </w:tcBorders>
            <w:shd w:val="clear" w:color="auto" w:fill="FFFFFF"/>
            <w:noWrap/>
            <w:vAlign w:val="center"/>
          </w:tcPr>
          <w:p w14:paraId="1A90B6C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 ID</w:t>
            </w:r>
          </w:p>
        </w:tc>
        <w:tc>
          <w:tcPr>
            <w:tcW w:w="492" w:type="pct"/>
            <w:tcBorders>
              <w:top w:val="single" w:color="000000" w:sz="12" w:space="0"/>
              <w:left w:val="nil"/>
              <w:bottom w:val="single" w:color="000000" w:sz="4" w:space="0"/>
              <w:right w:val="nil"/>
            </w:tcBorders>
            <w:shd w:val="clear" w:color="auto" w:fill="FFFFFF"/>
            <w:noWrap/>
            <w:vAlign w:val="center"/>
          </w:tcPr>
          <w:p w14:paraId="7AECECD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Mode</w:t>
            </w:r>
          </w:p>
        </w:tc>
        <w:tc>
          <w:tcPr>
            <w:tcW w:w="2160" w:type="pct"/>
            <w:tcBorders>
              <w:top w:val="single" w:color="000000" w:sz="12" w:space="0"/>
              <w:left w:val="nil"/>
              <w:bottom w:val="single" w:color="000000" w:sz="4" w:space="0"/>
              <w:right w:val="nil"/>
            </w:tcBorders>
            <w:shd w:val="clear" w:color="auto" w:fill="FFFFFF"/>
            <w:noWrap/>
            <w:vAlign w:val="center"/>
          </w:tcPr>
          <w:p w14:paraId="6EA1E89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Metabolite</w:t>
            </w:r>
          </w:p>
        </w:tc>
        <w:tc>
          <w:tcPr>
            <w:tcW w:w="1510" w:type="pct"/>
            <w:tcBorders>
              <w:top w:val="single" w:color="000000" w:sz="12" w:space="0"/>
              <w:left w:val="nil"/>
              <w:bottom w:val="single" w:color="000000" w:sz="4" w:space="0"/>
              <w:right w:val="nil"/>
            </w:tcBorders>
            <w:shd w:val="clear" w:color="auto" w:fill="FFFFFF"/>
            <w:noWrap/>
            <w:vAlign w:val="center"/>
          </w:tcPr>
          <w:p w14:paraId="5128AA2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HMDB Subclass</w:t>
            </w:r>
          </w:p>
        </w:tc>
      </w:tr>
      <w:tr w14:paraId="0310F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single" w:color="000000" w:sz="4" w:space="0"/>
              <w:left w:val="nil"/>
              <w:bottom w:val="nil"/>
              <w:right w:val="nil"/>
            </w:tcBorders>
            <w:shd w:val="clear" w:color="auto" w:fill="FFFFFF"/>
            <w:noWrap/>
            <w:vAlign w:val="center"/>
          </w:tcPr>
          <w:p w14:paraId="638F31D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metab_29</w:t>
            </w:r>
          </w:p>
        </w:tc>
        <w:tc>
          <w:tcPr>
            <w:tcW w:w="492" w:type="pct"/>
            <w:tcBorders>
              <w:top w:val="single" w:color="000000" w:sz="4" w:space="0"/>
              <w:left w:val="nil"/>
              <w:bottom w:val="nil"/>
              <w:right w:val="nil"/>
            </w:tcBorders>
            <w:shd w:val="clear" w:color="auto" w:fill="FFFFFF"/>
            <w:noWrap/>
            <w:vAlign w:val="center"/>
          </w:tcPr>
          <w:p w14:paraId="3F08BEB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single" w:color="000000" w:sz="4" w:space="0"/>
              <w:left w:val="nil"/>
              <w:bottom w:val="nil"/>
              <w:right w:val="nil"/>
            </w:tcBorders>
            <w:shd w:val="clear" w:color="auto" w:fill="FFFFFF"/>
            <w:noWrap/>
            <w:vAlign w:val="center"/>
          </w:tcPr>
          <w:p w14:paraId="6D2C28E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Maltotetraose</w:t>
            </w:r>
          </w:p>
        </w:tc>
        <w:tc>
          <w:tcPr>
            <w:tcW w:w="1510" w:type="pct"/>
            <w:tcBorders>
              <w:top w:val="single" w:color="000000" w:sz="4" w:space="0"/>
              <w:left w:val="nil"/>
              <w:bottom w:val="nil"/>
              <w:right w:val="nil"/>
            </w:tcBorders>
            <w:shd w:val="clear" w:color="auto" w:fill="FFFFFF"/>
            <w:noWrap/>
            <w:vAlign w:val="center"/>
          </w:tcPr>
          <w:p w14:paraId="50EE0CD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5DF76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9F003C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metab_48</w:t>
            </w:r>
          </w:p>
        </w:tc>
        <w:tc>
          <w:tcPr>
            <w:tcW w:w="492" w:type="pct"/>
            <w:tcBorders>
              <w:top w:val="nil"/>
              <w:left w:val="nil"/>
              <w:bottom w:val="nil"/>
              <w:right w:val="nil"/>
            </w:tcBorders>
            <w:shd w:val="clear" w:color="auto" w:fill="FFFFFF"/>
            <w:noWrap/>
            <w:vAlign w:val="center"/>
          </w:tcPr>
          <w:p w14:paraId="5406872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2CAE33C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{2-hydroxy-2-[6-(2-methylbut-3-en-2-yl)-7-oxo-2H,3H,7H-furo[3,2-g]chromen-2-yl]propoxy}sulfonic acid</w:t>
            </w:r>
          </w:p>
        </w:tc>
        <w:tc>
          <w:tcPr>
            <w:tcW w:w="1510" w:type="pct"/>
            <w:tcBorders>
              <w:top w:val="nil"/>
              <w:left w:val="nil"/>
              <w:bottom w:val="nil"/>
              <w:right w:val="nil"/>
            </w:tcBorders>
            <w:shd w:val="clear" w:color="auto" w:fill="FFFFFF"/>
            <w:noWrap/>
            <w:vAlign w:val="center"/>
          </w:tcPr>
          <w:p w14:paraId="6E50470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Furanocoumarins</w:t>
            </w:r>
          </w:p>
        </w:tc>
      </w:tr>
      <w:tr w14:paraId="57AB7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AE271B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metab_66</w:t>
            </w:r>
          </w:p>
        </w:tc>
        <w:tc>
          <w:tcPr>
            <w:tcW w:w="492" w:type="pct"/>
            <w:tcBorders>
              <w:top w:val="nil"/>
              <w:left w:val="nil"/>
              <w:bottom w:val="nil"/>
              <w:right w:val="nil"/>
            </w:tcBorders>
            <w:shd w:val="clear" w:color="auto" w:fill="FFFFFF"/>
            <w:noWrap/>
            <w:vAlign w:val="center"/>
          </w:tcPr>
          <w:p w14:paraId="2F56C7E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0E674DA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2-(1,3-dihydroxy-4-oxocyclohexa-2,5-dien-1-yl)-5-hydroxy-3,6,7-trimethoxy-4H-chromen-4-one</w:t>
            </w:r>
          </w:p>
        </w:tc>
        <w:tc>
          <w:tcPr>
            <w:tcW w:w="1510" w:type="pct"/>
            <w:tcBorders>
              <w:top w:val="nil"/>
              <w:left w:val="nil"/>
              <w:bottom w:val="nil"/>
              <w:right w:val="nil"/>
            </w:tcBorders>
            <w:shd w:val="clear" w:color="auto" w:fill="FFFFFF"/>
            <w:noWrap/>
            <w:vAlign w:val="center"/>
          </w:tcPr>
          <w:p w14:paraId="6E1B5A2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1-benzopyrans</w:t>
            </w:r>
          </w:p>
        </w:tc>
      </w:tr>
      <w:tr w14:paraId="47945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9D16E9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metab_132</w:t>
            </w:r>
          </w:p>
        </w:tc>
        <w:tc>
          <w:tcPr>
            <w:tcW w:w="492" w:type="pct"/>
            <w:tcBorders>
              <w:top w:val="nil"/>
              <w:left w:val="nil"/>
              <w:bottom w:val="nil"/>
              <w:right w:val="nil"/>
            </w:tcBorders>
            <w:shd w:val="clear" w:color="auto" w:fill="FFFFFF"/>
            <w:noWrap/>
            <w:vAlign w:val="center"/>
          </w:tcPr>
          <w:p w14:paraId="404586C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7484610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Cyanidin 3-O-(6''-acetyl-arabinoside)</w:t>
            </w:r>
          </w:p>
        </w:tc>
        <w:tc>
          <w:tcPr>
            <w:tcW w:w="1510" w:type="pct"/>
            <w:tcBorders>
              <w:top w:val="nil"/>
              <w:left w:val="nil"/>
              <w:bottom w:val="nil"/>
              <w:right w:val="nil"/>
            </w:tcBorders>
            <w:shd w:val="clear" w:color="auto" w:fill="FFFFFF"/>
            <w:noWrap/>
            <w:vAlign w:val="center"/>
          </w:tcPr>
          <w:p w14:paraId="24937FE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Flavonoid glycosides</w:t>
            </w:r>
          </w:p>
        </w:tc>
      </w:tr>
      <w:tr w14:paraId="2E017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52C1892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metab_140</w:t>
            </w:r>
          </w:p>
        </w:tc>
        <w:tc>
          <w:tcPr>
            <w:tcW w:w="492" w:type="pct"/>
            <w:tcBorders>
              <w:top w:val="nil"/>
              <w:left w:val="nil"/>
              <w:bottom w:val="nil"/>
              <w:right w:val="nil"/>
            </w:tcBorders>
            <w:shd w:val="clear" w:color="auto" w:fill="FFFFFF"/>
            <w:noWrap/>
            <w:vAlign w:val="center"/>
          </w:tcPr>
          <w:p w14:paraId="20008B2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78D4BFF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(R)-Serine</w:t>
            </w:r>
          </w:p>
        </w:tc>
        <w:tc>
          <w:tcPr>
            <w:tcW w:w="1510" w:type="pct"/>
            <w:tcBorders>
              <w:top w:val="nil"/>
              <w:left w:val="nil"/>
              <w:bottom w:val="nil"/>
              <w:right w:val="nil"/>
            </w:tcBorders>
            <w:shd w:val="clear" w:color="auto" w:fill="FFFFFF"/>
            <w:noWrap/>
            <w:vAlign w:val="center"/>
          </w:tcPr>
          <w:p w14:paraId="14C992D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11FAA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B6ED76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metab_141</w:t>
            </w:r>
          </w:p>
        </w:tc>
        <w:tc>
          <w:tcPr>
            <w:tcW w:w="492" w:type="pct"/>
            <w:tcBorders>
              <w:top w:val="nil"/>
              <w:left w:val="nil"/>
              <w:bottom w:val="nil"/>
              <w:right w:val="nil"/>
            </w:tcBorders>
            <w:shd w:val="clear" w:color="auto" w:fill="FFFFFF"/>
            <w:noWrap/>
            <w:vAlign w:val="center"/>
          </w:tcPr>
          <w:p w14:paraId="2D60C5A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6102391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Sucrose</w:t>
            </w:r>
          </w:p>
        </w:tc>
        <w:tc>
          <w:tcPr>
            <w:tcW w:w="1510" w:type="pct"/>
            <w:tcBorders>
              <w:top w:val="nil"/>
              <w:left w:val="nil"/>
              <w:bottom w:val="nil"/>
              <w:right w:val="nil"/>
            </w:tcBorders>
            <w:shd w:val="clear" w:color="auto" w:fill="FFFFFF"/>
            <w:noWrap/>
            <w:vAlign w:val="center"/>
          </w:tcPr>
          <w:p w14:paraId="61A9536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7A9CB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216B536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metab_235</w:t>
            </w:r>
          </w:p>
        </w:tc>
        <w:tc>
          <w:tcPr>
            <w:tcW w:w="492" w:type="pct"/>
            <w:tcBorders>
              <w:top w:val="nil"/>
              <w:left w:val="nil"/>
              <w:bottom w:val="nil"/>
              <w:right w:val="nil"/>
            </w:tcBorders>
            <w:shd w:val="clear" w:color="auto" w:fill="FFFFFF"/>
            <w:noWrap/>
            <w:vAlign w:val="center"/>
          </w:tcPr>
          <w:p w14:paraId="2F7756A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41EA02C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2,6,7-Trihydroxy-9-methylxanthen-3-one</w:t>
            </w:r>
          </w:p>
        </w:tc>
        <w:tc>
          <w:tcPr>
            <w:tcW w:w="1510" w:type="pct"/>
            <w:tcBorders>
              <w:top w:val="nil"/>
              <w:left w:val="nil"/>
              <w:bottom w:val="nil"/>
              <w:right w:val="nil"/>
            </w:tcBorders>
            <w:shd w:val="clear" w:color="auto" w:fill="FFFFFF"/>
            <w:noWrap/>
            <w:vAlign w:val="center"/>
          </w:tcPr>
          <w:p w14:paraId="3B3A7E5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4A21C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6C4C4F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metab_262</w:t>
            </w:r>
          </w:p>
        </w:tc>
        <w:tc>
          <w:tcPr>
            <w:tcW w:w="492" w:type="pct"/>
            <w:tcBorders>
              <w:top w:val="nil"/>
              <w:left w:val="nil"/>
              <w:bottom w:val="nil"/>
              <w:right w:val="nil"/>
            </w:tcBorders>
            <w:shd w:val="clear" w:color="auto" w:fill="FFFFFF"/>
            <w:noWrap/>
            <w:vAlign w:val="center"/>
          </w:tcPr>
          <w:p w14:paraId="6A78F45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2BBEDFD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[3-hydroxy-4-(7-methoxy-2-oxo-2H-chromen-8-yl)-2-methylidenebutoxy]sulfonic acid</w:t>
            </w:r>
          </w:p>
        </w:tc>
        <w:tc>
          <w:tcPr>
            <w:tcW w:w="1510" w:type="pct"/>
            <w:tcBorders>
              <w:top w:val="nil"/>
              <w:left w:val="nil"/>
              <w:bottom w:val="nil"/>
              <w:right w:val="nil"/>
            </w:tcBorders>
            <w:shd w:val="clear" w:color="auto" w:fill="FFFFFF"/>
            <w:noWrap/>
            <w:vAlign w:val="center"/>
          </w:tcPr>
          <w:p w14:paraId="5FC7782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13898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B8480A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metab_390</w:t>
            </w:r>
          </w:p>
        </w:tc>
        <w:tc>
          <w:tcPr>
            <w:tcW w:w="492" w:type="pct"/>
            <w:tcBorders>
              <w:top w:val="nil"/>
              <w:left w:val="nil"/>
              <w:bottom w:val="nil"/>
              <w:right w:val="nil"/>
            </w:tcBorders>
            <w:shd w:val="clear" w:color="auto" w:fill="FFFFFF"/>
            <w:noWrap/>
            <w:vAlign w:val="center"/>
          </w:tcPr>
          <w:p w14:paraId="13ACFB3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61321DF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7,10-Hexadecadiynoic acid</w:t>
            </w:r>
          </w:p>
        </w:tc>
        <w:tc>
          <w:tcPr>
            <w:tcW w:w="1510" w:type="pct"/>
            <w:tcBorders>
              <w:top w:val="nil"/>
              <w:left w:val="nil"/>
              <w:bottom w:val="nil"/>
              <w:right w:val="nil"/>
            </w:tcBorders>
            <w:shd w:val="clear" w:color="auto" w:fill="FFFFFF"/>
            <w:noWrap/>
            <w:vAlign w:val="center"/>
          </w:tcPr>
          <w:p w14:paraId="0A4F076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1D2F3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FB2CAC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metab_646</w:t>
            </w:r>
          </w:p>
        </w:tc>
        <w:tc>
          <w:tcPr>
            <w:tcW w:w="492" w:type="pct"/>
            <w:tcBorders>
              <w:top w:val="nil"/>
              <w:left w:val="nil"/>
              <w:bottom w:val="nil"/>
              <w:right w:val="nil"/>
            </w:tcBorders>
            <w:shd w:val="clear" w:color="auto" w:fill="FFFFFF"/>
            <w:noWrap/>
            <w:vAlign w:val="center"/>
          </w:tcPr>
          <w:p w14:paraId="1FAE07E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1424BB8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6-{[2-({4,5-dihydroxy-6-methyl-2-[(3,4,5,6-tetrahydroxyoxan-2-yl)methoxy]oxan-3-yl}oxy)-4,5-dihydroxy-6-methyloxan-3-yl]oxy}-3,4,5-trihydroxyoxane-2-carboxylic acid</w:t>
            </w:r>
          </w:p>
        </w:tc>
        <w:tc>
          <w:tcPr>
            <w:tcW w:w="1510" w:type="pct"/>
            <w:tcBorders>
              <w:top w:val="nil"/>
              <w:left w:val="nil"/>
              <w:bottom w:val="nil"/>
              <w:right w:val="nil"/>
            </w:tcBorders>
            <w:shd w:val="clear" w:color="auto" w:fill="FFFFFF"/>
            <w:noWrap/>
            <w:vAlign w:val="center"/>
          </w:tcPr>
          <w:p w14:paraId="03483BC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3B94B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5B294B5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metab_767</w:t>
            </w:r>
          </w:p>
        </w:tc>
        <w:tc>
          <w:tcPr>
            <w:tcW w:w="492" w:type="pct"/>
            <w:tcBorders>
              <w:top w:val="nil"/>
              <w:left w:val="nil"/>
              <w:bottom w:val="nil"/>
              <w:right w:val="nil"/>
            </w:tcBorders>
            <w:shd w:val="clear" w:color="auto" w:fill="FFFFFF"/>
            <w:noWrap/>
            <w:vAlign w:val="center"/>
          </w:tcPr>
          <w:p w14:paraId="7A2A59A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37CF58B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Galactosyl 4-hydroxyproline</w:t>
            </w:r>
          </w:p>
        </w:tc>
        <w:tc>
          <w:tcPr>
            <w:tcW w:w="1510" w:type="pct"/>
            <w:tcBorders>
              <w:top w:val="nil"/>
              <w:left w:val="nil"/>
              <w:bottom w:val="nil"/>
              <w:right w:val="nil"/>
            </w:tcBorders>
            <w:shd w:val="clear" w:color="auto" w:fill="FFFFFF"/>
            <w:noWrap/>
            <w:vAlign w:val="center"/>
          </w:tcPr>
          <w:p w14:paraId="4969854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61108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250DB92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metab_966</w:t>
            </w:r>
          </w:p>
        </w:tc>
        <w:tc>
          <w:tcPr>
            <w:tcW w:w="492" w:type="pct"/>
            <w:tcBorders>
              <w:top w:val="nil"/>
              <w:left w:val="nil"/>
              <w:bottom w:val="nil"/>
              <w:right w:val="nil"/>
            </w:tcBorders>
            <w:shd w:val="clear" w:color="auto" w:fill="FFFFFF"/>
            <w:noWrap/>
            <w:vAlign w:val="center"/>
          </w:tcPr>
          <w:p w14:paraId="65783F8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3A57ED6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6-(3-ethenylphenoxy)-3,4,5-trihydroxyoxane-2-carboxylic acid</w:t>
            </w:r>
          </w:p>
        </w:tc>
        <w:tc>
          <w:tcPr>
            <w:tcW w:w="1510" w:type="pct"/>
            <w:tcBorders>
              <w:top w:val="nil"/>
              <w:left w:val="nil"/>
              <w:bottom w:val="nil"/>
              <w:right w:val="nil"/>
            </w:tcBorders>
            <w:shd w:val="clear" w:color="auto" w:fill="FFFFFF"/>
            <w:noWrap/>
            <w:vAlign w:val="center"/>
          </w:tcPr>
          <w:p w14:paraId="63D8A76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762CE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432789B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metab_1122</w:t>
            </w:r>
          </w:p>
        </w:tc>
        <w:tc>
          <w:tcPr>
            <w:tcW w:w="492" w:type="pct"/>
            <w:tcBorders>
              <w:top w:val="nil"/>
              <w:left w:val="nil"/>
              <w:bottom w:val="nil"/>
              <w:right w:val="nil"/>
            </w:tcBorders>
            <w:shd w:val="clear" w:color="auto" w:fill="FFFFFF"/>
            <w:noWrap/>
            <w:vAlign w:val="center"/>
          </w:tcPr>
          <w:p w14:paraId="09EF907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4FA9270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Notoginsenoside R10</w:t>
            </w:r>
          </w:p>
        </w:tc>
        <w:tc>
          <w:tcPr>
            <w:tcW w:w="1510" w:type="pct"/>
            <w:tcBorders>
              <w:top w:val="nil"/>
              <w:left w:val="nil"/>
              <w:bottom w:val="nil"/>
              <w:right w:val="nil"/>
            </w:tcBorders>
            <w:shd w:val="clear" w:color="auto" w:fill="FFFFFF"/>
            <w:noWrap/>
            <w:vAlign w:val="center"/>
          </w:tcPr>
          <w:p w14:paraId="5C08836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Steroidal glycosides</w:t>
            </w:r>
          </w:p>
        </w:tc>
      </w:tr>
      <w:tr w14:paraId="56644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1385CAA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metab_1141</w:t>
            </w:r>
          </w:p>
        </w:tc>
        <w:tc>
          <w:tcPr>
            <w:tcW w:w="492" w:type="pct"/>
            <w:tcBorders>
              <w:top w:val="nil"/>
              <w:left w:val="nil"/>
              <w:bottom w:val="nil"/>
              <w:right w:val="nil"/>
            </w:tcBorders>
            <w:shd w:val="clear" w:color="auto" w:fill="FFFFFF"/>
            <w:noWrap/>
            <w:vAlign w:val="center"/>
          </w:tcPr>
          <w:p w14:paraId="6D376FD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71EEE6E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7-hydroxy-2-(4-hydroxyphenyl)-5-methoxy-6,8-dimethyl-3,4-dihydro-2H-1-benzopyran-4-one</w:t>
            </w:r>
          </w:p>
        </w:tc>
        <w:tc>
          <w:tcPr>
            <w:tcW w:w="1510" w:type="pct"/>
            <w:tcBorders>
              <w:top w:val="nil"/>
              <w:left w:val="nil"/>
              <w:bottom w:val="nil"/>
              <w:right w:val="nil"/>
            </w:tcBorders>
            <w:shd w:val="clear" w:color="auto" w:fill="FFFFFF"/>
            <w:noWrap/>
            <w:vAlign w:val="center"/>
          </w:tcPr>
          <w:p w14:paraId="635B61C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O-methylated flavonoids</w:t>
            </w:r>
          </w:p>
        </w:tc>
      </w:tr>
      <w:tr w14:paraId="0E9FA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0664DAD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metab_1334</w:t>
            </w:r>
          </w:p>
        </w:tc>
        <w:tc>
          <w:tcPr>
            <w:tcW w:w="492" w:type="pct"/>
            <w:tcBorders>
              <w:top w:val="nil"/>
              <w:left w:val="nil"/>
              <w:bottom w:val="nil"/>
              <w:right w:val="nil"/>
            </w:tcBorders>
            <w:shd w:val="clear" w:color="auto" w:fill="FFFFFF"/>
            <w:noWrap/>
            <w:vAlign w:val="center"/>
          </w:tcPr>
          <w:p w14:paraId="31BF822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2FC9B29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PC(18:2/0:0)</w:t>
            </w:r>
          </w:p>
        </w:tc>
        <w:tc>
          <w:tcPr>
            <w:tcW w:w="1510" w:type="pct"/>
            <w:tcBorders>
              <w:top w:val="nil"/>
              <w:left w:val="nil"/>
              <w:bottom w:val="nil"/>
              <w:right w:val="nil"/>
            </w:tcBorders>
            <w:shd w:val="clear" w:color="auto" w:fill="FFFFFF"/>
            <w:noWrap/>
            <w:vAlign w:val="center"/>
          </w:tcPr>
          <w:p w14:paraId="628545F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05360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1B12F76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metab_1618</w:t>
            </w:r>
          </w:p>
        </w:tc>
        <w:tc>
          <w:tcPr>
            <w:tcW w:w="492" w:type="pct"/>
            <w:tcBorders>
              <w:top w:val="nil"/>
              <w:left w:val="nil"/>
              <w:bottom w:val="nil"/>
              <w:right w:val="nil"/>
            </w:tcBorders>
            <w:shd w:val="clear" w:color="auto" w:fill="FFFFFF"/>
            <w:noWrap/>
            <w:vAlign w:val="center"/>
          </w:tcPr>
          <w:p w14:paraId="12D3195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48922CB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3-hydroxy-3-(3-methoxyphenyl)propanoic acid</w:t>
            </w:r>
          </w:p>
        </w:tc>
        <w:tc>
          <w:tcPr>
            <w:tcW w:w="1510" w:type="pct"/>
            <w:tcBorders>
              <w:top w:val="nil"/>
              <w:left w:val="nil"/>
              <w:bottom w:val="nil"/>
              <w:right w:val="nil"/>
            </w:tcBorders>
            <w:shd w:val="clear" w:color="auto" w:fill="FFFFFF"/>
            <w:noWrap/>
            <w:vAlign w:val="center"/>
          </w:tcPr>
          <w:p w14:paraId="6AB6A53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190B0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12D8268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metab_1678</w:t>
            </w:r>
          </w:p>
        </w:tc>
        <w:tc>
          <w:tcPr>
            <w:tcW w:w="492" w:type="pct"/>
            <w:tcBorders>
              <w:top w:val="nil"/>
              <w:left w:val="nil"/>
              <w:bottom w:val="nil"/>
              <w:right w:val="nil"/>
            </w:tcBorders>
            <w:shd w:val="clear" w:color="auto" w:fill="FFFFFF"/>
            <w:noWrap/>
            <w:vAlign w:val="center"/>
          </w:tcPr>
          <w:p w14:paraId="2C74666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5661135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Tricetinidin</w:t>
            </w:r>
          </w:p>
        </w:tc>
        <w:tc>
          <w:tcPr>
            <w:tcW w:w="1510" w:type="pct"/>
            <w:tcBorders>
              <w:top w:val="nil"/>
              <w:left w:val="nil"/>
              <w:bottom w:val="nil"/>
              <w:right w:val="nil"/>
            </w:tcBorders>
            <w:shd w:val="clear" w:color="auto" w:fill="FFFFFF"/>
            <w:noWrap/>
            <w:vAlign w:val="center"/>
          </w:tcPr>
          <w:p w14:paraId="7B33DE7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Hydroxyflavonoids</w:t>
            </w:r>
          </w:p>
        </w:tc>
      </w:tr>
      <w:tr w14:paraId="080B3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0BDA36D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metab_1799</w:t>
            </w:r>
          </w:p>
        </w:tc>
        <w:tc>
          <w:tcPr>
            <w:tcW w:w="492" w:type="pct"/>
            <w:tcBorders>
              <w:top w:val="nil"/>
              <w:left w:val="nil"/>
              <w:bottom w:val="nil"/>
              <w:right w:val="nil"/>
            </w:tcBorders>
            <w:shd w:val="clear" w:color="auto" w:fill="FFFFFF"/>
            <w:noWrap/>
            <w:vAlign w:val="center"/>
          </w:tcPr>
          <w:p w14:paraId="40A7F9B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7C8F743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3-Hydroxymandelic acid</w:t>
            </w:r>
          </w:p>
        </w:tc>
        <w:tc>
          <w:tcPr>
            <w:tcW w:w="1510" w:type="pct"/>
            <w:tcBorders>
              <w:top w:val="nil"/>
              <w:left w:val="nil"/>
              <w:bottom w:val="nil"/>
              <w:right w:val="nil"/>
            </w:tcBorders>
            <w:shd w:val="clear" w:color="auto" w:fill="FFFFFF"/>
            <w:noWrap/>
            <w:vAlign w:val="center"/>
          </w:tcPr>
          <w:p w14:paraId="2660F50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1-hydroxy-4-unsubstituted benzenoids</w:t>
            </w:r>
          </w:p>
        </w:tc>
      </w:tr>
      <w:tr w14:paraId="19356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3BF48C1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metab_2047</w:t>
            </w:r>
          </w:p>
        </w:tc>
        <w:tc>
          <w:tcPr>
            <w:tcW w:w="492" w:type="pct"/>
            <w:tcBorders>
              <w:top w:val="nil"/>
              <w:left w:val="nil"/>
              <w:bottom w:val="nil"/>
              <w:right w:val="nil"/>
            </w:tcBorders>
            <w:shd w:val="clear" w:color="auto" w:fill="FFFFFF"/>
            <w:noWrap/>
            <w:vAlign w:val="center"/>
          </w:tcPr>
          <w:p w14:paraId="6BC8F51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0F30EFC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Neuraminic acid</w:t>
            </w:r>
          </w:p>
        </w:tc>
        <w:tc>
          <w:tcPr>
            <w:tcW w:w="1510" w:type="pct"/>
            <w:tcBorders>
              <w:top w:val="nil"/>
              <w:left w:val="nil"/>
              <w:bottom w:val="nil"/>
              <w:right w:val="nil"/>
            </w:tcBorders>
            <w:shd w:val="clear" w:color="auto" w:fill="FFFFFF"/>
            <w:noWrap/>
            <w:vAlign w:val="center"/>
          </w:tcPr>
          <w:p w14:paraId="1CEF45E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463B5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47AC6D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metab_2078</w:t>
            </w:r>
          </w:p>
        </w:tc>
        <w:tc>
          <w:tcPr>
            <w:tcW w:w="492" w:type="pct"/>
            <w:tcBorders>
              <w:top w:val="nil"/>
              <w:left w:val="nil"/>
              <w:bottom w:val="nil"/>
              <w:right w:val="nil"/>
            </w:tcBorders>
            <w:shd w:val="clear" w:color="auto" w:fill="FFFFFF"/>
            <w:noWrap/>
            <w:vAlign w:val="center"/>
          </w:tcPr>
          <w:p w14:paraId="4EA3EFF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2D75D33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Glutamylalanine</w:t>
            </w:r>
          </w:p>
        </w:tc>
        <w:tc>
          <w:tcPr>
            <w:tcW w:w="1510" w:type="pct"/>
            <w:tcBorders>
              <w:top w:val="nil"/>
              <w:left w:val="nil"/>
              <w:bottom w:val="nil"/>
              <w:right w:val="nil"/>
            </w:tcBorders>
            <w:shd w:val="clear" w:color="auto" w:fill="FFFFFF"/>
            <w:noWrap/>
            <w:vAlign w:val="center"/>
          </w:tcPr>
          <w:p w14:paraId="1673365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5DD5D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13D373B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metab_2486</w:t>
            </w:r>
          </w:p>
        </w:tc>
        <w:tc>
          <w:tcPr>
            <w:tcW w:w="492" w:type="pct"/>
            <w:tcBorders>
              <w:top w:val="nil"/>
              <w:left w:val="nil"/>
              <w:bottom w:val="nil"/>
              <w:right w:val="nil"/>
            </w:tcBorders>
            <w:shd w:val="clear" w:color="auto" w:fill="FFFFFF"/>
            <w:noWrap/>
            <w:vAlign w:val="center"/>
          </w:tcPr>
          <w:p w14:paraId="273A434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55E333A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Asp-Phe-OH</w:t>
            </w:r>
          </w:p>
        </w:tc>
        <w:tc>
          <w:tcPr>
            <w:tcW w:w="1510" w:type="pct"/>
            <w:tcBorders>
              <w:top w:val="nil"/>
              <w:left w:val="nil"/>
              <w:bottom w:val="nil"/>
              <w:right w:val="nil"/>
            </w:tcBorders>
            <w:shd w:val="clear" w:color="auto" w:fill="FFFFFF"/>
            <w:noWrap/>
            <w:vAlign w:val="center"/>
          </w:tcPr>
          <w:p w14:paraId="10231D0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18113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4DC33D1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metab_2690</w:t>
            </w:r>
          </w:p>
        </w:tc>
        <w:tc>
          <w:tcPr>
            <w:tcW w:w="492" w:type="pct"/>
            <w:tcBorders>
              <w:top w:val="nil"/>
              <w:left w:val="nil"/>
              <w:bottom w:val="nil"/>
              <w:right w:val="nil"/>
            </w:tcBorders>
            <w:shd w:val="clear" w:color="auto" w:fill="FFFFFF"/>
            <w:noWrap/>
            <w:vAlign w:val="center"/>
          </w:tcPr>
          <w:p w14:paraId="2F6E32B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029CA87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6-(3-{8-[1-(2,4-dihydroxyphenyl)-3-(3,4-dihydroxyphenyl)-2-hydroxypropyl]-3,5,7-trihydroxy-3,4-dihydro-2H-1-benzopyran-2-yl}phenoxy)-3,4,5-trihydroxyoxane-2-carboxylic acid</w:t>
            </w:r>
          </w:p>
        </w:tc>
        <w:tc>
          <w:tcPr>
            <w:tcW w:w="1510" w:type="pct"/>
            <w:tcBorders>
              <w:top w:val="nil"/>
              <w:left w:val="nil"/>
              <w:bottom w:val="nil"/>
              <w:right w:val="nil"/>
            </w:tcBorders>
            <w:shd w:val="clear" w:color="auto" w:fill="FFFFFF"/>
            <w:noWrap/>
            <w:vAlign w:val="center"/>
          </w:tcPr>
          <w:p w14:paraId="5A2A9EC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Flavonoid glycosides</w:t>
            </w:r>
          </w:p>
        </w:tc>
      </w:tr>
      <w:tr w14:paraId="24226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59DF1CD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metab_2769</w:t>
            </w:r>
          </w:p>
        </w:tc>
        <w:tc>
          <w:tcPr>
            <w:tcW w:w="492" w:type="pct"/>
            <w:tcBorders>
              <w:top w:val="nil"/>
              <w:left w:val="nil"/>
              <w:bottom w:val="nil"/>
              <w:right w:val="nil"/>
            </w:tcBorders>
            <w:shd w:val="clear" w:color="auto" w:fill="FFFFFF"/>
            <w:noWrap/>
            <w:vAlign w:val="center"/>
          </w:tcPr>
          <w:p w14:paraId="37E2086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497A59E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4-Guanidinobutanoic acid</w:t>
            </w:r>
          </w:p>
        </w:tc>
        <w:tc>
          <w:tcPr>
            <w:tcW w:w="1510" w:type="pct"/>
            <w:tcBorders>
              <w:top w:val="nil"/>
              <w:left w:val="nil"/>
              <w:bottom w:val="nil"/>
              <w:right w:val="nil"/>
            </w:tcBorders>
            <w:shd w:val="clear" w:color="auto" w:fill="FFFFFF"/>
            <w:noWrap/>
            <w:vAlign w:val="center"/>
          </w:tcPr>
          <w:p w14:paraId="76A628D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3EF67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594305D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metab_2929</w:t>
            </w:r>
          </w:p>
        </w:tc>
        <w:tc>
          <w:tcPr>
            <w:tcW w:w="492" w:type="pct"/>
            <w:tcBorders>
              <w:top w:val="nil"/>
              <w:left w:val="nil"/>
              <w:bottom w:val="nil"/>
              <w:right w:val="nil"/>
            </w:tcBorders>
            <w:shd w:val="clear" w:color="auto" w:fill="FFFFFF"/>
            <w:noWrap/>
            <w:vAlign w:val="center"/>
          </w:tcPr>
          <w:p w14:paraId="56D625C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3D0C76F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6b-Hydroxy-8a-methoxy-7(11)-eremophilen-12,8-olide</w:t>
            </w:r>
          </w:p>
        </w:tc>
        <w:tc>
          <w:tcPr>
            <w:tcW w:w="1510" w:type="pct"/>
            <w:tcBorders>
              <w:top w:val="nil"/>
              <w:left w:val="nil"/>
              <w:bottom w:val="nil"/>
              <w:right w:val="nil"/>
            </w:tcBorders>
            <w:shd w:val="clear" w:color="auto" w:fill="FFFFFF"/>
            <w:noWrap/>
            <w:vAlign w:val="center"/>
          </w:tcPr>
          <w:p w14:paraId="19672A1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Terpene lactones</w:t>
            </w:r>
          </w:p>
        </w:tc>
      </w:tr>
      <w:tr w14:paraId="2E01D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93984E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metab_3150</w:t>
            </w:r>
          </w:p>
        </w:tc>
        <w:tc>
          <w:tcPr>
            <w:tcW w:w="492" w:type="pct"/>
            <w:tcBorders>
              <w:top w:val="nil"/>
              <w:left w:val="nil"/>
              <w:bottom w:val="nil"/>
              <w:right w:val="nil"/>
            </w:tcBorders>
            <w:shd w:val="clear" w:color="auto" w:fill="FFFFFF"/>
            <w:noWrap/>
            <w:vAlign w:val="center"/>
          </w:tcPr>
          <w:p w14:paraId="6AD2F45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7EA1298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6-Amino-9H-purine-9-propanoic acid</w:t>
            </w:r>
          </w:p>
        </w:tc>
        <w:tc>
          <w:tcPr>
            <w:tcW w:w="1510" w:type="pct"/>
            <w:tcBorders>
              <w:top w:val="nil"/>
              <w:left w:val="nil"/>
              <w:bottom w:val="nil"/>
              <w:right w:val="nil"/>
            </w:tcBorders>
            <w:shd w:val="clear" w:color="auto" w:fill="FFFFFF"/>
            <w:noWrap/>
            <w:vAlign w:val="center"/>
          </w:tcPr>
          <w:p w14:paraId="69C8CCB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Purines and purine derivatives</w:t>
            </w:r>
          </w:p>
        </w:tc>
      </w:tr>
      <w:tr w14:paraId="68AB3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E3538E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metab_3321</w:t>
            </w:r>
          </w:p>
        </w:tc>
        <w:tc>
          <w:tcPr>
            <w:tcW w:w="492" w:type="pct"/>
            <w:tcBorders>
              <w:top w:val="nil"/>
              <w:left w:val="nil"/>
              <w:bottom w:val="nil"/>
              <w:right w:val="nil"/>
            </w:tcBorders>
            <w:shd w:val="clear" w:color="auto" w:fill="FFFFFF"/>
            <w:noWrap/>
            <w:vAlign w:val="center"/>
          </w:tcPr>
          <w:p w14:paraId="08E2CBF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207006A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N-ACETYLPROLINE</w:t>
            </w:r>
          </w:p>
        </w:tc>
        <w:tc>
          <w:tcPr>
            <w:tcW w:w="1510" w:type="pct"/>
            <w:tcBorders>
              <w:top w:val="nil"/>
              <w:left w:val="nil"/>
              <w:bottom w:val="nil"/>
              <w:right w:val="nil"/>
            </w:tcBorders>
            <w:shd w:val="clear" w:color="auto" w:fill="FFFFFF"/>
            <w:noWrap/>
            <w:vAlign w:val="center"/>
          </w:tcPr>
          <w:p w14:paraId="4F4FAEE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146CF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2090DA1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metab_3511</w:t>
            </w:r>
          </w:p>
        </w:tc>
        <w:tc>
          <w:tcPr>
            <w:tcW w:w="492" w:type="pct"/>
            <w:tcBorders>
              <w:top w:val="nil"/>
              <w:left w:val="nil"/>
              <w:bottom w:val="nil"/>
              <w:right w:val="nil"/>
            </w:tcBorders>
            <w:shd w:val="clear" w:color="auto" w:fill="FFFFFF"/>
            <w:noWrap/>
            <w:vAlign w:val="center"/>
          </w:tcPr>
          <w:p w14:paraId="7EBC4BB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4ECD23D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N-(4-guanidinobutyl)-3-(4-hydroxyphenyl)acrylamide</w:t>
            </w:r>
          </w:p>
        </w:tc>
        <w:tc>
          <w:tcPr>
            <w:tcW w:w="1510" w:type="pct"/>
            <w:tcBorders>
              <w:top w:val="nil"/>
              <w:left w:val="nil"/>
              <w:bottom w:val="nil"/>
              <w:right w:val="nil"/>
            </w:tcBorders>
            <w:shd w:val="clear" w:color="auto" w:fill="FFFFFF"/>
            <w:noWrap/>
            <w:vAlign w:val="center"/>
          </w:tcPr>
          <w:p w14:paraId="2012B1A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79ACE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50C697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metab_3557</w:t>
            </w:r>
          </w:p>
        </w:tc>
        <w:tc>
          <w:tcPr>
            <w:tcW w:w="492" w:type="pct"/>
            <w:tcBorders>
              <w:top w:val="nil"/>
              <w:left w:val="nil"/>
              <w:bottom w:val="nil"/>
              <w:right w:val="nil"/>
            </w:tcBorders>
            <w:shd w:val="clear" w:color="auto" w:fill="FFFFFF"/>
            <w:noWrap/>
            <w:vAlign w:val="center"/>
          </w:tcPr>
          <w:p w14:paraId="053382C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67800DA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Trp-P-1</w:t>
            </w:r>
          </w:p>
        </w:tc>
        <w:tc>
          <w:tcPr>
            <w:tcW w:w="1510" w:type="pct"/>
            <w:tcBorders>
              <w:top w:val="nil"/>
              <w:left w:val="nil"/>
              <w:bottom w:val="nil"/>
              <w:right w:val="nil"/>
            </w:tcBorders>
            <w:shd w:val="clear" w:color="auto" w:fill="FFFFFF"/>
            <w:noWrap/>
            <w:vAlign w:val="center"/>
          </w:tcPr>
          <w:p w14:paraId="6D8F926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Pyridoindoles</w:t>
            </w:r>
          </w:p>
        </w:tc>
      </w:tr>
      <w:tr w14:paraId="290D6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29A1895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metab_3584</w:t>
            </w:r>
          </w:p>
        </w:tc>
        <w:tc>
          <w:tcPr>
            <w:tcW w:w="492" w:type="pct"/>
            <w:tcBorders>
              <w:top w:val="nil"/>
              <w:left w:val="nil"/>
              <w:bottom w:val="nil"/>
              <w:right w:val="nil"/>
            </w:tcBorders>
            <w:shd w:val="clear" w:color="auto" w:fill="FFFFFF"/>
            <w:noWrap/>
            <w:vAlign w:val="center"/>
          </w:tcPr>
          <w:p w14:paraId="4C32A63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685F3CE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Cysteinyl-Glutamine</w:t>
            </w:r>
          </w:p>
        </w:tc>
        <w:tc>
          <w:tcPr>
            <w:tcW w:w="1510" w:type="pct"/>
            <w:tcBorders>
              <w:top w:val="nil"/>
              <w:left w:val="nil"/>
              <w:bottom w:val="nil"/>
              <w:right w:val="nil"/>
            </w:tcBorders>
            <w:shd w:val="clear" w:color="auto" w:fill="FFFFFF"/>
            <w:noWrap/>
            <w:vAlign w:val="center"/>
          </w:tcPr>
          <w:p w14:paraId="6466C08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16D93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13A3ADD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metab_3632</w:t>
            </w:r>
          </w:p>
        </w:tc>
        <w:tc>
          <w:tcPr>
            <w:tcW w:w="492" w:type="pct"/>
            <w:tcBorders>
              <w:top w:val="nil"/>
              <w:left w:val="nil"/>
              <w:bottom w:val="nil"/>
              <w:right w:val="nil"/>
            </w:tcBorders>
            <w:shd w:val="clear" w:color="auto" w:fill="FFFFFF"/>
            <w:noWrap/>
            <w:vAlign w:val="center"/>
          </w:tcPr>
          <w:p w14:paraId="14BEFD9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0770ABD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Malonylcarnitine</w:t>
            </w:r>
          </w:p>
        </w:tc>
        <w:tc>
          <w:tcPr>
            <w:tcW w:w="1510" w:type="pct"/>
            <w:tcBorders>
              <w:top w:val="nil"/>
              <w:left w:val="nil"/>
              <w:bottom w:val="nil"/>
              <w:right w:val="nil"/>
            </w:tcBorders>
            <w:shd w:val="clear" w:color="auto" w:fill="FFFFFF"/>
            <w:noWrap/>
            <w:vAlign w:val="center"/>
          </w:tcPr>
          <w:p w14:paraId="05C0D83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Fatty acid esters</w:t>
            </w:r>
          </w:p>
        </w:tc>
      </w:tr>
      <w:tr w14:paraId="4AD1E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2DBA9C5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metab_3753</w:t>
            </w:r>
          </w:p>
        </w:tc>
        <w:tc>
          <w:tcPr>
            <w:tcW w:w="492" w:type="pct"/>
            <w:tcBorders>
              <w:top w:val="nil"/>
              <w:left w:val="nil"/>
              <w:bottom w:val="nil"/>
              <w:right w:val="nil"/>
            </w:tcBorders>
            <w:shd w:val="clear" w:color="auto" w:fill="FFFFFF"/>
            <w:noWrap/>
            <w:vAlign w:val="center"/>
          </w:tcPr>
          <w:p w14:paraId="02254F7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169A050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7,8 Dihydrokawain</w:t>
            </w:r>
          </w:p>
        </w:tc>
        <w:tc>
          <w:tcPr>
            <w:tcW w:w="1510" w:type="pct"/>
            <w:tcBorders>
              <w:top w:val="nil"/>
              <w:left w:val="nil"/>
              <w:bottom w:val="nil"/>
              <w:right w:val="nil"/>
            </w:tcBorders>
            <w:shd w:val="clear" w:color="auto" w:fill="FFFFFF"/>
            <w:noWrap/>
            <w:vAlign w:val="center"/>
          </w:tcPr>
          <w:p w14:paraId="43C7D10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592F5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2D63D54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metab_3795</w:t>
            </w:r>
          </w:p>
        </w:tc>
        <w:tc>
          <w:tcPr>
            <w:tcW w:w="492" w:type="pct"/>
            <w:tcBorders>
              <w:top w:val="nil"/>
              <w:left w:val="nil"/>
              <w:bottom w:val="nil"/>
              <w:right w:val="nil"/>
            </w:tcBorders>
            <w:shd w:val="clear" w:color="auto" w:fill="FFFFFF"/>
            <w:noWrap/>
            <w:vAlign w:val="center"/>
          </w:tcPr>
          <w:p w14:paraId="42D1118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7E0F52B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ANHYDROBRAZILIC ACID</w:t>
            </w:r>
          </w:p>
        </w:tc>
        <w:tc>
          <w:tcPr>
            <w:tcW w:w="1510" w:type="pct"/>
            <w:tcBorders>
              <w:top w:val="nil"/>
              <w:left w:val="nil"/>
              <w:bottom w:val="nil"/>
              <w:right w:val="nil"/>
            </w:tcBorders>
            <w:shd w:val="clear" w:color="auto" w:fill="FFFFFF"/>
            <w:noWrap/>
            <w:vAlign w:val="center"/>
          </w:tcPr>
          <w:p w14:paraId="24934D1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674A9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4BC82B2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metab_3816</w:t>
            </w:r>
          </w:p>
        </w:tc>
        <w:tc>
          <w:tcPr>
            <w:tcW w:w="492" w:type="pct"/>
            <w:tcBorders>
              <w:top w:val="nil"/>
              <w:left w:val="nil"/>
              <w:bottom w:val="nil"/>
              <w:right w:val="nil"/>
            </w:tcBorders>
            <w:shd w:val="clear" w:color="auto" w:fill="FFFFFF"/>
            <w:noWrap/>
            <w:vAlign w:val="center"/>
          </w:tcPr>
          <w:p w14:paraId="75BC134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045924A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N-(2-Phenylethyl)-acetamide</w:t>
            </w:r>
          </w:p>
        </w:tc>
        <w:tc>
          <w:tcPr>
            <w:tcW w:w="1510" w:type="pct"/>
            <w:tcBorders>
              <w:top w:val="nil"/>
              <w:left w:val="nil"/>
              <w:bottom w:val="nil"/>
              <w:right w:val="nil"/>
            </w:tcBorders>
            <w:shd w:val="clear" w:color="auto" w:fill="FFFFFF"/>
            <w:noWrap/>
            <w:vAlign w:val="center"/>
          </w:tcPr>
          <w:p w14:paraId="47AE4F9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042AA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4CC3285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metab_3958</w:t>
            </w:r>
          </w:p>
        </w:tc>
        <w:tc>
          <w:tcPr>
            <w:tcW w:w="492" w:type="pct"/>
            <w:tcBorders>
              <w:top w:val="nil"/>
              <w:left w:val="nil"/>
              <w:bottom w:val="nil"/>
              <w:right w:val="nil"/>
            </w:tcBorders>
            <w:shd w:val="clear" w:color="auto" w:fill="FFFFFF"/>
            <w:noWrap/>
            <w:vAlign w:val="center"/>
          </w:tcPr>
          <w:p w14:paraId="378B478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3AA4D9F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3,5,7-trihydroxy-2-(1-hydroxy-5-methoxy-4-oxocyclohex-2-en-1-yl)-6-methoxy-4H-chromen-4-one</w:t>
            </w:r>
          </w:p>
        </w:tc>
        <w:tc>
          <w:tcPr>
            <w:tcW w:w="1510" w:type="pct"/>
            <w:tcBorders>
              <w:top w:val="nil"/>
              <w:left w:val="nil"/>
              <w:bottom w:val="nil"/>
              <w:right w:val="nil"/>
            </w:tcBorders>
            <w:shd w:val="clear" w:color="auto" w:fill="FFFFFF"/>
            <w:noWrap/>
            <w:vAlign w:val="center"/>
          </w:tcPr>
          <w:p w14:paraId="343375D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1-benzopyrans</w:t>
            </w:r>
          </w:p>
        </w:tc>
      </w:tr>
      <w:tr w14:paraId="107DD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42E342B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metab_3966</w:t>
            </w:r>
          </w:p>
        </w:tc>
        <w:tc>
          <w:tcPr>
            <w:tcW w:w="492" w:type="pct"/>
            <w:tcBorders>
              <w:top w:val="nil"/>
              <w:left w:val="nil"/>
              <w:bottom w:val="nil"/>
              <w:right w:val="nil"/>
            </w:tcBorders>
            <w:shd w:val="clear" w:color="auto" w:fill="FFFFFF"/>
            <w:noWrap/>
            <w:vAlign w:val="center"/>
          </w:tcPr>
          <w:p w14:paraId="6890937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428C4C6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3,4,5-trihydroxy-6-[2-(3-oxoprop-1-en-1-yl)phenoxy]oxane-2-carboxylic acid</w:t>
            </w:r>
          </w:p>
        </w:tc>
        <w:tc>
          <w:tcPr>
            <w:tcW w:w="1510" w:type="pct"/>
            <w:tcBorders>
              <w:top w:val="nil"/>
              <w:left w:val="nil"/>
              <w:bottom w:val="nil"/>
              <w:right w:val="nil"/>
            </w:tcBorders>
            <w:shd w:val="clear" w:color="auto" w:fill="FFFFFF"/>
            <w:noWrap/>
            <w:vAlign w:val="center"/>
          </w:tcPr>
          <w:p w14:paraId="2FE6287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7CFB4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D17B60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metab_3981</w:t>
            </w:r>
          </w:p>
        </w:tc>
        <w:tc>
          <w:tcPr>
            <w:tcW w:w="492" w:type="pct"/>
            <w:tcBorders>
              <w:top w:val="nil"/>
              <w:left w:val="nil"/>
              <w:bottom w:val="nil"/>
              <w:right w:val="nil"/>
            </w:tcBorders>
            <w:shd w:val="clear" w:color="auto" w:fill="FFFFFF"/>
            <w:noWrap/>
            <w:vAlign w:val="center"/>
          </w:tcPr>
          <w:p w14:paraId="25FF116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2B22D39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Tyramine glucuronide</w:t>
            </w:r>
          </w:p>
        </w:tc>
        <w:tc>
          <w:tcPr>
            <w:tcW w:w="1510" w:type="pct"/>
            <w:tcBorders>
              <w:top w:val="nil"/>
              <w:left w:val="nil"/>
              <w:bottom w:val="nil"/>
              <w:right w:val="nil"/>
            </w:tcBorders>
            <w:shd w:val="clear" w:color="auto" w:fill="FFFFFF"/>
            <w:noWrap/>
            <w:vAlign w:val="center"/>
          </w:tcPr>
          <w:p w14:paraId="4CCB81D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6B4B3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5776E4D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metab_4039</w:t>
            </w:r>
          </w:p>
        </w:tc>
        <w:tc>
          <w:tcPr>
            <w:tcW w:w="492" w:type="pct"/>
            <w:tcBorders>
              <w:top w:val="nil"/>
              <w:left w:val="nil"/>
              <w:bottom w:val="nil"/>
              <w:right w:val="nil"/>
            </w:tcBorders>
            <w:shd w:val="clear" w:color="auto" w:fill="FFFFFF"/>
            <w:noWrap/>
            <w:vAlign w:val="center"/>
          </w:tcPr>
          <w:p w14:paraId="6FFF579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115C3B4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S-Adenosylhomocysteine</w:t>
            </w:r>
          </w:p>
        </w:tc>
        <w:tc>
          <w:tcPr>
            <w:tcW w:w="1510" w:type="pct"/>
            <w:tcBorders>
              <w:top w:val="nil"/>
              <w:left w:val="nil"/>
              <w:bottom w:val="nil"/>
              <w:right w:val="nil"/>
            </w:tcBorders>
            <w:shd w:val="clear" w:color="auto" w:fill="FFFFFF"/>
            <w:noWrap/>
            <w:vAlign w:val="center"/>
          </w:tcPr>
          <w:p w14:paraId="007112B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5'-deoxy-5'-thionucleosides</w:t>
            </w:r>
          </w:p>
        </w:tc>
      </w:tr>
      <w:tr w14:paraId="4F223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3C5B07D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metab_4429</w:t>
            </w:r>
          </w:p>
        </w:tc>
        <w:tc>
          <w:tcPr>
            <w:tcW w:w="492" w:type="pct"/>
            <w:tcBorders>
              <w:top w:val="nil"/>
              <w:left w:val="nil"/>
              <w:bottom w:val="nil"/>
              <w:right w:val="nil"/>
            </w:tcBorders>
            <w:shd w:val="clear" w:color="auto" w:fill="FFFFFF"/>
            <w:noWrap/>
            <w:vAlign w:val="center"/>
          </w:tcPr>
          <w:p w14:paraId="19D92B7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07EF8C2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7,8-Dehydroastaxanthianthin</w:t>
            </w:r>
          </w:p>
        </w:tc>
        <w:tc>
          <w:tcPr>
            <w:tcW w:w="1510" w:type="pct"/>
            <w:tcBorders>
              <w:top w:val="nil"/>
              <w:left w:val="nil"/>
              <w:bottom w:val="nil"/>
              <w:right w:val="nil"/>
            </w:tcBorders>
            <w:shd w:val="clear" w:color="auto" w:fill="FFFFFF"/>
            <w:noWrap/>
            <w:vAlign w:val="center"/>
          </w:tcPr>
          <w:p w14:paraId="02EE49C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Triterpenoids</w:t>
            </w:r>
          </w:p>
        </w:tc>
      </w:tr>
      <w:tr w14:paraId="651EE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516F974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metab_5401</w:t>
            </w:r>
          </w:p>
        </w:tc>
        <w:tc>
          <w:tcPr>
            <w:tcW w:w="492" w:type="pct"/>
            <w:tcBorders>
              <w:top w:val="nil"/>
              <w:left w:val="nil"/>
              <w:bottom w:val="nil"/>
              <w:right w:val="nil"/>
            </w:tcBorders>
            <w:shd w:val="clear" w:color="auto" w:fill="FFFFFF"/>
            <w:noWrap/>
            <w:vAlign w:val="center"/>
          </w:tcPr>
          <w:p w14:paraId="0B3DC3F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1CB4ADF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DGDG(18:2/18:2)</w:t>
            </w:r>
          </w:p>
        </w:tc>
        <w:tc>
          <w:tcPr>
            <w:tcW w:w="1510" w:type="pct"/>
            <w:tcBorders>
              <w:top w:val="nil"/>
              <w:left w:val="nil"/>
              <w:bottom w:val="nil"/>
              <w:right w:val="nil"/>
            </w:tcBorders>
            <w:shd w:val="clear" w:color="auto" w:fill="FFFFFF"/>
            <w:noWrap/>
            <w:vAlign w:val="center"/>
          </w:tcPr>
          <w:p w14:paraId="45BC42F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3AB2A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1473229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metab_5997</w:t>
            </w:r>
          </w:p>
        </w:tc>
        <w:tc>
          <w:tcPr>
            <w:tcW w:w="492" w:type="pct"/>
            <w:tcBorders>
              <w:top w:val="nil"/>
              <w:left w:val="nil"/>
              <w:bottom w:val="nil"/>
              <w:right w:val="nil"/>
            </w:tcBorders>
            <w:shd w:val="clear" w:color="auto" w:fill="FFFFFF"/>
            <w:noWrap/>
            <w:vAlign w:val="center"/>
          </w:tcPr>
          <w:p w14:paraId="2904BC5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1B482AF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Pregnanediol-3-glucuronide</w:t>
            </w:r>
          </w:p>
        </w:tc>
        <w:tc>
          <w:tcPr>
            <w:tcW w:w="1510" w:type="pct"/>
            <w:tcBorders>
              <w:top w:val="nil"/>
              <w:left w:val="nil"/>
              <w:bottom w:val="nil"/>
              <w:right w:val="nil"/>
            </w:tcBorders>
            <w:shd w:val="clear" w:color="auto" w:fill="FFFFFF"/>
            <w:noWrap/>
            <w:vAlign w:val="center"/>
          </w:tcPr>
          <w:p w14:paraId="5208B8E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Glycerophosphoethanolamines</w:t>
            </w:r>
          </w:p>
        </w:tc>
      </w:tr>
      <w:tr w14:paraId="2FED7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121785A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metab_5998</w:t>
            </w:r>
          </w:p>
        </w:tc>
        <w:tc>
          <w:tcPr>
            <w:tcW w:w="492" w:type="pct"/>
            <w:tcBorders>
              <w:top w:val="nil"/>
              <w:left w:val="nil"/>
              <w:bottom w:val="nil"/>
              <w:right w:val="nil"/>
            </w:tcBorders>
            <w:shd w:val="clear" w:color="auto" w:fill="FFFFFF"/>
            <w:noWrap/>
            <w:vAlign w:val="center"/>
          </w:tcPr>
          <w:p w14:paraId="4224F7F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3754E6B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3,4,5-trihydroxy-6-{3-[2-(2-hydroxyphenyl)ethyl]-5-methoxyphenoxy}oxane-2-carboxylic acid</w:t>
            </w:r>
          </w:p>
        </w:tc>
        <w:tc>
          <w:tcPr>
            <w:tcW w:w="1510" w:type="pct"/>
            <w:tcBorders>
              <w:top w:val="nil"/>
              <w:left w:val="nil"/>
              <w:bottom w:val="nil"/>
              <w:right w:val="nil"/>
            </w:tcBorders>
            <w:shd w:val="clear" w:color="auto" w:fill="FFFFFF"/>
            <w:noWrap/>
            <w:vAlign w:val="center"/>
          </w:tcPr>
          <w:p w14:paraId="302B6A4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4F4E8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42283A0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metab_6055</w:t>
            </w:r>
          </w:p>
        </w:tc>
        <w:tc>
          <w:tcPr>
            <w:tcW w:w="492" w:type="pct"/>
            <w:tcBorders>
              <w:top w:val="nil"/>
              <w:left w:val="nil"/>
              <w:bottom w:val="nil"/>
              <w:right w:val="nil"/>
            </w:tcBorders>
            <w:shd w:val="clear" w:color="auto" w:fill="FFFFFF"/>
            <w:noWrap/>
            <w:vAlign w:val="center"/>
          </w:tcPr>
          <w:p w14:paraId="37EA315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4DBA533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1-Linoleoylglycerophosphocholine</w:t>
            </w:r>
          </w:p>
        </w:tc>
        <w:tc>
          <w:tcPr>
            <w:tcW w:w="1510" w:type="pct"/>
            <w:tcBorders>
              <w:top w:val="nil"/>
              <w:left w:val="nil"/>
              <w:bottom w:val="nil"/>
              <w:right w:val="nil"/>
            </w:tcBorders>
            <w:shd w:val="clear" w:color="auto" w:fill="FFFFFF"/>
            <w:noWrap/>
            <w:vAlign w:val="center"/>
          </w:tcPr>
          <w:p w14:paraId="1CE926E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Glycerophosphocholines</w:t>
            </w:r>
          </w:p>
        </w:tc>
      </w:tr>
      <w:tr w14:paraId="448D9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077CEB9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metab_6206</w:t>
            </w:r>
          </w:p>
        </w:tc>
        <w:tc>
          <w:tcPr>
            <w:tcW w:w="492" w:type="pct"/>
            <w:tcBorders>
              <w:top w:val="nil"/>
              <w:left w:val="nil"/>
              <w:bottom w:val="nil"/>
              <w:right w:val="nil"/>
            </w:tcBorders>
            <w:shd w:val="clear" w:color="auto" w:fill="FFFFFF"/>
            <w:noWrap/>
            <w:vAlign w:val="center"/>
          </w:tcPr>
          <w:p w14:paraId="39550C9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327BF05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Asteltoxin</w:t>
            </w:r>
          </w:p>
        </w:tc>
        <w:tc>
          <w:tcPr>
            <w:tcW w:w="1510" w:type="pct"/>
            <w:tcBorders>
              <w:top w:val="nil"/>
              <w:left w:val="nil"/>
              <w:bottom w:val="nil"/>
              <w:right w:val="nil"/>
            </w:tcBorders>
            <w:shd w:val="clear" w:color="auto" w:fill="FFFFFF"/>
            <w:noWrap/>
            <w:vAlign w:val="center"/>
          </w:tcPr>
          <w:p w14:paraId="4F184FB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4767E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0E92F01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metab_6322</w:t>
            </w:r>
          </w:p>
        </w:tc>
        <w:tc>
          <w:tcPr>
            <w:tcW w:w="492" w:type="pct"/>
            <w:tcBorders>
              <w:top w:val="nil"/>
              <w:left w:val="nil"/>
              <w:bottom w:val="nil"/>
              <w:right w:val="nil"/>
            </w:tcBorders>
            <w:shd w:val="clear" w:color="auto" w:fill="FFFFFF"/>
            <w:noWrap/>
            <w:vAlign w:val="center"/>
          </w:tcPr>
          <w:p w14:paraId="4877488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54318A9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Tricetin 4'-methyl ether</w:t>
            </w:r>
          </w:p>
        </w:tc>
        <w:tc>
          <w:tcPr>
            <w:tcW w:w="1510" w:type="pct"/>
            <w:tcBorders>
              <w:top w:val="nil"/>
              <w:left w:val="nil"/>
              <w:bottom w:val="nil"/>
              <w:right w:val="nil"/>
            </w:tcBorders>
            <w:shd w:val="clear" w:color="auto" w:fill="FFFFFF"/>
            <w:noWrap/>
            <w:vAlign w:val="center"/>
          </w:tcPr>
          <w:p w14:paraId="5865A75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O-methylated flavonoids</w:t>
            </w:r>
          </w:p>
        </w:tc>
      </w:tr>
      <w:tr w14:paraId="69147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2900103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metab_6323</w:t>
            </w:r>
          </w:p>
        </w:tc>
        <w:tc>
          <w:tcPr>
            <w:tcW w:w="492" w:type="pct"/>
            <w:tcBorders>
              <w:top w:val="nil"/>
              <w:left w:val="nil"/>
              <w:bottom w:val="nil"/>
              <w:right w:val="nil"/>
            </w:tcBorders>
            <w:shd w:val="clear" w:color="auto" w:fill="FFFFFF"/>
            <w:noWrap/>
            <w:vAlign w:val="center"/>
          </w:tcPr>
          <w:p w14:paraId="3397BA6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5E77C57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Dehydrocyanaropicrin</w:t>
            </w:r>
          </w:p>
        </w:tc>
        <w:tc>
          <w:tcPr>
            <w:tcW w:w="1510" w:type="pct"/>
            <w:tcBorders>
              <w:top w:val="nil"/>
              <w:left w:val="nil"/>
              <w:bottom w:val="nil"/>
              <w:right w:val="nil"/>
            </w:tcBorders>
            <w:shd w:val="clear" w:color="auto" w:fill="FFFFFF"/>
            <w:noWrap/>
            <w:vAlign w:val="center"/>
          </w:tcPr>
          <w:p w14:paraId="704B177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Terpene lactones</w:t>
            </w:r>
          </w:p>
        </w:tc>
      </w:tr>
      <w:tr w14:paraId="7F1D4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2F6569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metab_6341</w:t>
            </w:r>
          </w:p>
        </w:tc>
        <w:tc>
          <w:tcPr>
            <w:tcW w:w="492" w:type="pct"/>
            <w:tcBorders>
              <w:top w:val="nil"/>
              <w:left w:val="nil"/>
              <w:bottom w:val="nil"/>
              <w:right w:val="nil"/>
            </w:tcBorders>
            <w:shd w:val="clear" w:color="auto" w:fill="FFFFFF"/>
            <w:noWrap/>
            <w:vAlign w:val="center"/>
          </w:tcPr>
          <w:p w14:paraId="6D58B2D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5FD2D7D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Vulgaxanthin I</w:t>
            </w:r>
          </w:p>
        </w:tc>
        <w:tc>
          <w:tcPr>
            <w:tcW w:w="1510" w:type="pct"/>
            <w:tcBorders>
              <w:top w:val="nil"/>
              <w:left w:val="nil"/>
              <w:bottom w:val="nil"/>
              <w:right w:val="nil"/>
            </w:tcBorders>
            <w:shd w:val="clear" w:color="auto" w:fill="FFFFFF"/>
            <w:noWrap/>
            <w:vAlign w:val="center"/>
          </w:tcPr>
          <w:p w14:paraId="1358542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67CD9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108617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metab_6435</w:t>
            </w:r>
          </w:p>
        </w:tc>
        <w:tc>
          <w:tcPr>
            <w:tcW w:w="492" w:type="pct"/>
            <w:tcBorders>
              <w:top w:val="nil"/>
              <w:left w:val="nil"/>
              <w:bottom w:val="nil"/>
              <w:right w:val="nil"/>
            </w:tcBorders>
            <w:shd w:val="clear" w:color="auto" w:fill="FFFFFF"/>
            <w:noWrap/>
            <w:vAlign w:val="center"/>
          </w:tcPr>
          <w:p w14:paraId="413F801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7A92F52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Rhamnalpinogenin</w:t>
            </w:r>
          </w:p>
        </w:tc>
        <w:tc>
          <w:tcPr>
            <w:tcW w:w="1510" w:type="pct"/>
            <w:tcBorders>
              <w:top w:val="nil"/>
              <w:left w:val="nil"/>
              <w:bottom w:val="nil"/>
              <w:right w:val="nil"/>
            </w:tcBorders>
            <w:shd w:val="clear" w:color="auto" w:fill="FFFFFF"/>
            <w:noWrap/>
            <w:vAlign w:val="center"/>
          </w:tcPr>
          <w:p w14:paraId="14D6DE5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Anthracenecarboxylic acids and derivatives</w:t>
            </w:r>
          </w:p>
        </w:tc>
      </w:tr>
      <w:tr w14:paraId="4512C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46907B7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metab_6539</w:t>
            </w:r>
          </w:p>
        </w:tc>
        <w:tc>
          <w:tcPr>
            <w:tcW w:w="492" w:type="pct"/>
            <w:tcBorders>
              <w:top w:val="nil"/>
              <w:left w:val="nil"/>
              <w:bottom w:val="nil"/>
              <w:right w:val="nil"/>
            </w:tcBorders>
            <w:shd w:val="clear" w:color="auto" w:fill="FFFFFF"/>
            <w:noWrap/>
            <w:vAlign w:val="center"/>
          </w:tcPr>
          <w:p w14:paraId="63B5AEE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6F9326F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2-(1,3-dihydroxy-4-oxocyclohex-2-en-1-yl)-5-hydroxy-3,6,7-trimethoxy-4H-chromen-4-one</w:t>
            </w:r>
          </w:p>
        </w:tc>
        <w:tc>
          <w:tcPr>
            <w:tcW w:w="1510" w:type="pct"/>
            <w:tcBorders>
              <w:top w:val="nil"/>
              <w:left w:val="nil"/>
              <w:bottom w:val="nil"/>
              <w:right w:val="nil"/>
            </w:tcBorders>
            <w:shd w:val="clear" w:color="auto" w:fill="FFFFFF"/>
            <w:noWrap/>
            <w:vAlign w:val="center"/>
          </w:tcPr>
          <w:p w14:paraId="6804A65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1-benzopyrans</w:t>
            </w:r>
          </w:p>
        </w:tc>
      </w:tr>
      <w:tr w14:paraId="719AD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4360511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metab_6618</w:t>
            </w:r>
          </w:p>
        </w:tc>
        <w:tc>
          <w:tcPr>
            <w:tcW w:w="492" w:type="pct"/>
            <w:tcBorders>
              <w:top w:val="nil"/>
              <w:left w:val="nil"/>
              <w:bottom w:val="nil"/>
              <w:right w:val="nil"/>
            </w:tcBorders>
            <w:shd w:val="clear" w:color="auto" w:fill="FFFFFF"/>
            <w:noWrap/>
            <w:vAlign w:val="center"/>
          </w:tcPr>
          <w:p w14:paraId="6EAE67C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1CD5204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3,7,8,15-Scirpenetetrol</w:t>
            </w:r>
          </w:p>
        </w:tc>
        <w:tc>
          <w:tcPr>
            <w:tcW w:w="1510" w:type="pct"/>
            <w:tcBorders>
              <w:top w:val="nil"/>
              <w:left w:val="nil"/>
              <w:bottom w:val="nil"/>
              <w:right w:val="nil"/>
            </w:tcBorders>
            <w:shd w:val="clear" w:color="auto" w:fill="FFFFFF"/>
            <w:noWrap/>
            <w:vAlign w:val="center"/>
          </w:tcPr>
          <w:p w14:paraId="47B0981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Sesquiterpenoids</w:t>
            </w:r>
          </w:p>
        </w:tc>
      </w:tr>
      <w:tr w14:paraId="4B48D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136A1A9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metab_6647</w:t>
            </w:r>
          </w:p>
        </w:tc>
        <w:tc>
          <w:tcPr>
            <w:tcW w:w="492" w:type="pct"/>
            <w:tcBorders>
              <w:top w:val="nil"/>
              <w:left w:val="nil"/>
              <w:bottom w:val="nil"/>
              <w:right w:val="nil"/>
            </w:tcBorders>
            <w:shd w:val="clear" w:color="auto" w:fill="FFFFFF"/>
            <w:noWrap/>
            <w:vAlign w:val="center"/>
          </w:tcPr>
          <w:p w14:paraId="18ABD45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5279B48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3-benzoyl-6-phenyl-2H-pyran-2,4(3H)-dione</w:t>
            </w:r>
          </w:p>
        </w:tc>
        <w:tc>
          <w:tcPr>
            <w:tcW w:w="1510" w:type="pct"/>
            <w:tcBorders>
              <w:top w:val="nil"/>
              <w:left w:val="nil"/>
              <w:bottom w:val="nil"/>
              <w:right w:val="nil"/>
            </w:tcBorders>
            <w:shd w:val="clear" w:color="auto" w:fill="FFFFFF"/>
            <w:noWrap/>
            <w:vAlign w:val="center"/>
          </w:tcPr>
          <w:p w14:paraId="1C1FB67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33B09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CB0F8B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metab_6653</w:t>
            </w:r>
          </w:p>
        </w:tc>
        <w:tc>
          <w:tcPr>
            <w:tcW w:w="492" w:type="pct"/>
            <w:tcBorders>
              <w:top w:val="nil"/>
              <w:left w:val="nil"/>
              <w:bottom w:val="nil"/>
              <w:right w:val="nil"/>
            </w:tcBorders>
            <w:shd w:val="clear" w:color="auto" w:fill="FFFFFF"/>
            <w:noWrap/>
            <w:vAlign w:val="center"/>
          </w:tcPr>
          <w:p w14:paraId="19B4923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1C3CA78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3-(2,5-dihydroxy-4-methoxyphenyl)-6-methoxy-3,4-dihydro-2H-1-benzopyran-4,7,8-triol</w:t>
            </w:r>
          </w:p>
        </w:tc>
        <w:tc>
          <w:tcPr>
            <w:tcW w:w="1510" w:type="pct"/>
            <w:tcBorders>
              <w:top w:val="nil"/>
              <w:left w:val="nil"/>
              <w:bottom w:val="nil"/>
              <w:right w:val="nil"/>
            </w:tcBorders>
            <w:shd w:val="clear" w:color="auto" w:fill="FFFFFF"/>
            <w:noWrap/>
            <w:vAlign w:val="center"/>
          </w:tcPr>
          <w:p w14:paraId="0E36E1B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O-methylated isoflavonoids</w:t>
            </w:r>
          </w:p>
        </w:tc>
      </w:tr>
      <w:tr w14:paraId="02F0C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2C9C52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metab_6686</w:t>
            </w:r>
          </w:p>
        </w:tc>
        <w:tc>
          <w:tcPr>
            <w:tcW w:w="492" w:type="pct"/>
            <w:tcBorders>
              <w:top w:val="nil"/>
              <w:left w:val="nil"/>
              <w:bottom w:val="nil"/>
              <w:right w:val="nil"/>
            </w:tcBorders>
            <w:shd w:val="clear" w:color="auto" w:fill="FFFFFF"/>
            <w:noWrap/>
            <w:vAlign w:val="center"/>
          </w:tcPr>
          <w:p w14:paraId="18A1F0D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01857D4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Thysanone</w:t>
            </w:r>
          </w:p>
        </w:tc>
        <w:tc>
          <w:tcPr>
            <w:tcW w:w="1510" w:type="pct"/>
            <w:tcBorders>
              <w:top w:val="nil"/>
              <w:left w:val="nil"/>
              <w:bottom w:val="nil"/>
              <w:right w:val="nil"/>
            </w:tcBorders>
            <w:shd w:val="clear" w:color="auto" w:fill="FFFFFF"/>
            <w:noWrap/>
            <w:vAlign w:val="center"/>
          </w:tcPr>
          <w:p w14:paraId="43A512D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2D2E7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7CB5C7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metab_6751</w:t>
            </w:r>
          </w:p>
        </w:tc>
        <w:tc>
          <w:tcPr>
            <w:tcW w:w="492" w:type="pct"/>
            <w:tcBorders>
              <w:top w:val="nil"/>
              <w:left w:val="nil"/>
              <w:bottom w:val="nil"/>
              <w:right w:val="nil"/>
            </w:tcBorders>
            <w:shd w:val="clear" w:color="auto" w:fill="FFFFFF"/>
            <w:noWrap/>
            <w:vAlign w:val="center"/>
          </w:tcPr>
          <w:p w14:paraId="699666A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52655A5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1,4,6-Trihydroxy-5-methoxy-7-prenylxanthone</w:t>
            </w:r>
          </w:p>
        </w:tc>
        <w:tc>
          <w:tcPr>
            <w:tcW w:w="1510" w:type="pct"/>
            <w:tcBorders>
              <w:top w:val="nil"/>
              <w:left w:val="nil"/>
              <w:bottom w:val="nil"/>
              <w:right w:val="nil"/>
            </w:tcBorders>
            <w:shd w:val="clear" w:color="auto" w:fill="FFFFFF"/>
            <w:noWrap/>
            <w:vAlign w:val="center"/>
          </w:tcPr>
          <w:p w14:paraId="21200D0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1-benzopyrans</w:t>
            </w:r>
          </w:p>
        </w:tc>
      </w:tr>
      <w:tr w14:paraId="2E321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F21391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metab_6806</w:t>
            </w:r>
          </w:p>
        </w:tc>
        <w:tc>
          <w:tcPr>
            <w:tcW w:w="492" w:type="pct"/>
            <w:tcBorders>
              <w:top w:val="nil"/>
              <w:left w:val="nil"/>
              <w:bottom w:val="nil"/>
              <w:right w:val="nil"/>
            </w:tcBorders>
            <w:shd w:val="clear" w:color="auto" w:fill="FFFFFF"/>
            <w:noWrap/>
            <w:vAlign w:val="center"/>
          </w:tcPr>
          <w:p w14:paraId="5619627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25413CB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(1S,2S,4R)-p-Menth-8-ene-1,2,10-triol 2-glucoside</w:t>
            </w:r>
          </w:p>
        </w:tc>
        <w:tc>
          <w:tcPr>
            <w:tcW w:w="1510" w:type="pct"/>
            <w:tcBorders>
              <w:top w:val="nil"/>
              <w:left w:val="nil"/>
              <w:bottom w:val="nil"/>
              <w:right w:val="nil"/>
            </w:tcBorders>
            <w:shd w:val="clear" w:color="auto" w:fill="FFFFFF"/>
            <w:noWrap/>
            <w:vAlign w:val="center"/>
          </w:tcPr>
          <w:p w14:paraId="7C2E144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Terpene glycosides</w:t>
            </w:r>
          </w:p>
        </w:tc>
      </w:tr>
      <w:tr w14:paraId="27B67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3561299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metab_6893</w:t>
            </w:r>
          </w:p>
        </w:tc>
        <w:tc>
          <w:tcPr>
            <w:tcW w:w="492" w:type="pct"/>
            <w:tcBorders>
              <w:top w:val="nil"/>
              <w:left w:val="nil"/>
              <w:bottom w:val="nil"/>
              <w:right w:val="nil"/>
            </w:tcBorders>
            <w:shd w:val="clear" w:color="auto" w:fill="FFFFFF"/>
            <w:noWrap/>
            <w:vAlign w:val="center"/>
          </w:tcPr>
          <w:p w14:paraId="7BDEABE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708E5EE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5,7,3',4',5'-Pentahydroxyflavanone</w:t>
            </w:r>
          </w:p>
        </w:tc>
        <w:tc>
          <w:tcPr>
            <w:tcW w:w="1510" w:type="pct"/>
            <w:tcBorders>
              <w:top w:val="nil"/>
              <w:left w:val="nil"/>
              <w:bottom w:val="nil"/>
              <w:right w:val="nil"/>
            </w:tcBorders>
            <w:shd w:val="clear" w:color="auto" w:fill="FFFFFF"/>
            <w:noWrap/>
            <w:vAlign w:val="center"/>
          </w:tcPr>
          <w:p w14:paraId="51FF450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Flavans</w:t>
            </w:r>
          </w:p>
        </w:tc>
      </w:tr>
      <w:tr w14:paraId="041E7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5D5913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metab_6961</w:t>
            </w:r>
          </w:p>
        </w:tc>
        <w:tc>
          <w:tcPr>
            <w:tcW w:w="492" w:type="pct"/>
            <w:tcBorders>
              <w:top w:val="nil"/>
              <w:left w:val="nil"/>
              <w:bottom w:val="nil"/>
              <w:right w:val="nil"/>
            </w:tcBorders>
            <w:shd w:val="clear" w:color="auto" w:fill="FFFFFF"/>
            <w:noWrap/>
            <w:vAlign w:val="center"/>
          </w:tcPr>
          <w:p w14:paraId="351B203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145020C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6-(4-ethyl-3-hydroxyphenoxy)-3,4,5-trihydroxyoxane-2-carboxylic acid</w:t>
            </w:r>
          </w:p>
        </w:tc>
        <w:tc>
          <w:tcPr>
            <w:tcW w:w="1510" w:type="pct"/>
            <w:tcBorders>
              <w:top w:val="nil"/>
              <w:left w:val="nil"/>
              <w:bottom w:val="nil"/>
              <w:right w:val="nil"/>
            </w:tcBorders>
            <w:shd w:val="clear" w:color="auto" w:fill="FFFFFF"/>
            <w:noWrap/>
            <w:vAlign w:val="center"/>
          </w:tcPr>
          <w:p w14:paraId="0E7B765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609B7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4B5BFF2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metab_7033</w:t>
            </w:r>
          </w:p>
        </w:tc>
        <w:tc>
          <w:tcPr>
            <w:tcW w:w="492" w:type="pct"/>
            <w:tcBorders>
              <w:top w:val="nil"/>
              <w:left w:val="nil"/>
              <w:bottom w:val="nil"/>
              <w:right w:val="nil"/>
            </w:tcBorders>
            <w:shd w:val="clear" w:color="auto" w:fill="FFFFFF"/>
            <w:noWrap/>
            <w:vAlign w:val="center"/>
          </w:tcPr>
          <w:p w14:paraId="3A06230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7B6FC79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Isoscopoletin</w:t>
            </w:r>
          </w:p>
        </w:tc>
        <w:tc>
          <w:tcPr>
            <w:tcW w:w="1510" w:type="pct"/>
            <w:tcBorders>
              <w:top w:val="nil"/>
              <w:left w:val="nil"/>
              <w:bottom w:val="nil"/>
              <w:right w:val="nil"/>
            </w:tcBorders>
            <w:shd w:val="clear" w:color="auto" w:fill="FFFFFF"/>
            <w:noWrap/>
            <w:vAlign w:val="center"/>
          </w:tcPr>
          <w:p w14:paraId="6B11245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4155D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5409EA3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metab_7063</w:t>
            </w:r>
          </w:p>
        </w:tc>
        <w:tc>
          <w:tcPr>
            <w:tcW w:w="492" w:type="pct"/>
            <w:tcBorders>
              <w:top w:val="nil"/>
              <w:left w:val="nil"/>
              <w:bottom w:val="nil"/>
              <w:right w:val="nil"/>
            </w:tcBorders>
            <w:shd w:val="clear" w:color="auto" w:fill="FFFFFF"/>
            <w:noWrap/>
            <w:vAlign w:val="center"/>
          </w:tcPr>
          <w:p w14:paraId="0C3B69C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7AFEFB8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Propanoic acid, 2-hydroxy-3-[(4-hydroxy-1-naphthalenyl)oxy]-</w:t>
            </w:r>
          </w:p>
        </w:tc>
        <w:tc>
          <w:tcPr>
            <w:tcW w:w="1510" w:type="pct"/>
            <w:tcBorders>
              <w:top w:val="nil"/>
              <w:left w:val="nil"/>
              <w:bottom w:val="nil"/>
              <w:right w:val="nil"/>
            </w:tcBorders>
            <w:shd w:val="clear" w:color="auto" w:fill="FFFFFF"/>
            <w:noWrap/>
            <w:vAlign w:val="center"/>
          </w:tcPr>
          <w:p w14:paraId="44EEEDC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2EB99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0D3FC71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metab_7286</w:t>
            </w:r>
          </w:p>
        </w:tc>
        <w:tc>
          <w:tcPr>
            <w:tcW w:w="492" w:type="pct"/>
            <w:tcBorders>
              <w:top w:val="nil"/>
              <w:left w:val="nil"/>
              <w:bottom w:val="nil"/>
              <w:right w:val="nil"/>
            </w:tcBorders>
            <w:shd w:val="clear" w:color="auto" w:fill="FFFFFF"/>
            <w:noWrap/>
            <w:vAlign w:val="center"/>
          </w:tcPr>
          <w:p w14:paraId="0C0C252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0BEAF62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NNAL-N-glucuronide</w:t>
            </w:r>
          </w:p>
        </w:tc>
        <w:tc>
          <w:tcPr>
            <w:tcW w:w="1510" w:type="pct"/>
            <w:tcBorders>
              <w:top w:val="nil"/>
              <w:left w:val="nil"/>
              <w:bottom w:val="nil"/>
              <w:right w:val="nil"/>
            </w:tcBorders>
            <w:shd w:val="clear" w:color="auto" w:fill="FFFFFF"/>
            <w:noWrap/>
            <w:vAlign w:val="center"/>
          </w:tcPr>
          <w:p w14:paraId="641319A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72764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B67F06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metab_7292</w:t>
            </w:r>
          </w:p>
        </w:tc>
        <w:tc>
          <w:tcPr>
            <w:tcW w:w="492" w:type="pct"/>
            <w:tcBorders>
              <w:top w:val="nil"/>
              <w:left w:val="nil"/>
              <w:bottom w:val="nil"/>
              <w:right w:val="nil"/>
            </w:tcBorders>
            <w:shd w:val="clear" w:color="auto" w:fill="FFFFFF"/>
            <w:noWrap/>
            <w:vAlign w:val="center"/>
          </w:tcPr>
          <w:p w14:paraId="32A8649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4A07172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Noradrenochrome</w:t>
            </w:r>
          </w:p>
        </w:tc>
        <w:tc>
          <w:tcPr>
            <w:tcW w:w="1510" w:type="pct"/>
            <w:tcBorders>
              <w:top w:val="nil"/>
              <w:left w:val="nil"/>
              <w:bottom w:val="nil"/>
              <w:right w:val="nil"/>
            </w:tcBorders>
            <w:shd w:val="clear" w:color="auto" w:fill="FFFFFF"/>
            <w:noWrap/>
            <w:vAlign w:val="center"/>
          </w:tcPr>
          <w:p w14:paraId="6A3C154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011BD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28F560C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metab_7299</w:t>
            </w:r>
          </w:p>
        </w:tc>
        <w:tc>
          <w:tcPr>
            <w:tcW w:w="492" w:type="pct"/>
            <w:tcBorders>
              <w:top w:val="nil"/>
              <w:left w:val="nil"/>
              <w:bottom w:val="nil"/>
              <w:right w:val="nil"/>
            </w:tcBorders>
            <w:shd w:val="clear" w:color="auto" w:fill="FFFFFF"/>
            <w:noWrap/>
            <w:vAlign w:val="center"/>
          </w:tcPr>
          <w:p w14:paraId="5D311D4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4286D41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Genipic acid</w:t>
            </w:r>
          </w:p>
        </w:tc>
        <w:tc>
          <w:tcPr>
            <w:tcW w:w="1510" w:type="pct"/>
            <w:tcBorders>
              <w:top w:val="nil"/>
              <w:left w:val="nil"/>
              <w:bottom w:val="nil"/>
              <w:right w:val="nil"/>
            </w:tcBorders>
            <w:shd w:val="clear" w:color="auto" w:fill="FFFFFF"/>
            <w:noWrap/>
            <w:vAlign w:val="center"/>
          </w:tcPr>
          <w:p w14:paraId="4A7E819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7DC76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090C45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metab_7556</w:t>
            </w:r>
          </w:p>
        </w:tc>
        <w:tc>
          <w:tcPr>
            <w:tcW w:w="492" w:type="pct"/>
            <w:tcBorders>
              <w:top w:val="nil"/>
              <w:left w:val="nil"/>
              <w:bottom w:val="nil"/>
              <w:right w:val="nil"/>
            </w:tcBorders>
            <w:shd w:val="clear" w:color="auto" w:fill="FFFFFF"/>
            <w:noWrap/>
            <w:vAlign w:val="center"/>
          </w:tcPr>
          <w:p w14:paraId="054B35C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24BA983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5-Methoxy-DL-tryptophan</w:t>
            </w:r>
          </w:p>
        </w:tc>
        <w:tc>
          <w:tcPr>
            <w:tcW w:w="1510" w:type="pct"/>
            <w:tcBorders>
              <w:top w:val="nil"/>
              <w:left w:val="nil"/>
              <w:bottom w:val="nil"/>
              <w:right w:val="nil"/>
            </w:tcBorders>
            <w:shd w:val="clear" w:color="auto" w:fill="FFFFFF"/>
            <w:noWrap/>
            <w:vAlign w:val="center"/>
          </w:tcPr>
          <w:p w14:paraId="2C52FF4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6FF54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0955D5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metab_7736</w:t>
            </w:r>
          </w:p>
        </w:tc>
        <w:tc>
          <w:tcPr>
            <w:tcW w:w="492" w:type="pct"/>
            <w:tcBorders>
              <w:top w:val="nil"/>
              <w:left w:val="nil"/>
              <w:bottom w:val="nil"/>
              <w:right w:val="nil"/>
            </w:tcBorders>
            <w:shd w:val="clear" w:color="auto" w:fill="FFFFFF"/>
            <w:noWrap/>
            <w:vAlign w:val="center"/>
          </w:tcPr>
          <w:p w14:paraId="469929B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1933977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Hydroxysepiapterin</w:t>
            </w:r>
          </w:p>
        </w:tc>
        <w:tc>
          <w:tcPr>
            <w:tcW w:w="1510" w:type="pct"/>
            <w:tcBorders>
              <w:top w:val="nil"/>
              <w:left w:val="nil"/>
              <w:bottom w:val="nil"/>
              <w:right w:val="nil"/>
            </w:tcBorders>
            <w:shd w:val="clear" w:color="auto" w:fill="FFFFFF"/>
            <w:noWrap/>
            <w:vAlign w:val="center"/>
          </w:tcPr>
          <w:p w14:paraId="48B68EE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Pterins and derivatives</w:t>
            </w:r>
          </w:p>
        </w:tc>
      </w:tr>
      <w:tr w14:paraId="73113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66EDE5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metab_7838</w:t>
            </w:r>
          </w:p>
        </w:tc>
        <w:tc>
          <w:tcPr>
            <w:tcW w:w="492" w:type="pct"/>
            <w:tcBorders>
              <w:top w:val="nil"/>
              <w:left w:val="nil"/>
              <w:bottom w:val="nil"/>
              <w:right w:val="nil"/>
            </w:tcBorders>
            <w:shd w:val="clear" w:color="auto" w:fill="FFFFFF"/>
            <w:noWrap/>
            <w:vAlign w:val="center"/>
          </w:tcPr>
          <w:p w14:paraId="2167F4B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0D32922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6-{2-[(E)-2-(3,5-dihydroxyphenyl)ethenyl]-5-{[3,4,5-trihydroxy-6-(hydroxymethyl)oxan-2-yl]oxy}phenoxy}-3,4,5-trihydroxyoxane-2-carboxylic acid</w:t>
            </w:r>
          </w:p>
        </w:tc>
        <w:tc>
          <w:tcPr>
            <w:tcW w:w="1510" w:type="pct"/>
            <w:tcBorders>
              <w:top w:val="nil"/>
              <w:left w:val="nil"/>
              <w:bottom w:val="nil"/>
              <w:right w:val="nil"/>
            </w:tcBorders>
            <w:shd w:val="clear" w:color="auto" w:fill="FFFFFF"/>
            <w:noWrap/>
            <w:vAlign w:val="center"/>
          </w:tcPr>
          <w:p w14:paraId="652BA08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Stilbene glycosides</w:t>
            </w:r>
          </w:p>
        </w:tc>
      </w:tr>
      <w:tr w14:paraId="2DF8E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46E598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metab_7907</w:t>
            </w:r>
          </w:p>
        </w:tc>
        <w:tc>
          <w:tcPr>
            <w:tcW w:w="492" w:type="pct"/>
            <w:tcBorders>
              <w:top w:val="nil"/>
              <w:left w:val="nil"/>
              <w:bottom w:val="nil"/>
              <w:right w:val="nil"/>
            </w:tcBorders>
            <w:shd w:val="clear" w:color="auto" w:fill="FFFFFF"/>
            <w:noWrap/>
            <w:vAlign w:val="center"/>
          </w:tcPr>
          <w:p w14:paraId="2994659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2BF81F3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Aesculin</w:t>
            </w:r>
          </w:p>
        </w:tc>
        <w:tc>
          <w:tcPr>
            <w:tcW w:w="1510" w:type="pct"/>
            <w:tcBorders>
              <w:top w:val="nil"/>
              <w:left w:val="nil"/>
              <w:bottom w:val="nil"/>
              <w:right w:val="nil"/>
            </w:tcBorders>
            <w:shd w:val="clear" w:color="auto" w:fill="FFFFFF"/>
            <w:noWrap/>
            <w:vAlign w:val="center"/>
          </w:tcPr>
          <w:p w14:paraId="6A66D3A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Coumarin glycosides</w:t>
            </w:r>
          </w:p>
        </w:tc>
      </w:tr>
      <w:tr w14:paraId="4FA6F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4FF6D26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metab_8086</w:t>
            </w:r>
          </w:p>
        </w:tc>
        <w:tc>
          <w:tcPr>
            <w:tcW w:w="492" w:type="pct"/>
            <w:tcBorders>
              <w:top w:val="nil"/>
              <w:left w:val="nil"/>
              <w:bottom w:val="nil"/>
              <w:right w:val="nil"/>
            </w:tcBorders>
            <w:shd w:val="clear" w:color="auto" w:fill="FFFFFF"/>
            <w:noWrap/>
            <w:vAlign w:val="center"/>
          </w:tcPr>
          <w:p w14:paraId="49448BB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59C0624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Pipecolic Acid</w:t>
            </w:r>
          </w:p>
        </w:tc>
        <w:tc>
          <w:tcPr>
            <w:tcW w:w="1510" w:type="pct"/>
            <w:tcBorders>
              <w:top w:val="nil"/>
              <w:left w:val="nil"/>
              <w:bottom w:val="nil"/>
              <w:right w:val="nil"/>
            </w:tcBorders>
            <w:shd w:val="clear" w:color="auto" w:fill="FFFFFF"/>
            <w:noWrap/>
            <w:vAlign w:val="center"/>
          </w:tcPr>
          <w:p w14:paraId="5CA034A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0949C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58392B3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metab_9142</w:t>
            </w:r>
          </w:p>
        </w:tc>
        <w:tc>
          <w:tcPr>
            <w:tcW w:w="492" w:type="pct"/>
            <w:tcBorders>
              <w:top w:val="nil"/>
              <w:left w:val="nil"/>
              <w:bottom w:val="nil"/>
              <w:right w:val="nil"/>
            </w:tcBorders>
            <w:shd w:val="clear" w:color="auto" w:fill="FFFFFF"/>
            <w:noWrap/>
            <w:vAlign w:val="center"/>
          </w:tcPr>
          <w:p w14:paraId="13E2CC9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pos</w:t>
            </w:r>
          </w:p>
        </w:tc>
        <w:tc>
          <w:tcPr>
            <w:tcW w:w="2160" w:type="pct"/>
            <w:tcBorders>
              <w:top w:val="nil"/>
              <w:left w:val="nil"/>
              <w:bottom w:val="nil"/>
              <w:right w:val="nil"/>
            </w:tcBorders>
            <w:shd w:val="clear" w:color="auto" w:fill="FFFFFF"/>
            <w:noWrap/>
            <w:vAlign w:val="center"/>
          </w:tcPr>
          <w:p w14:paraId="0E55713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Inulobiose</w:t>
            </w:r>
          </w:p>
        </w:tc>
        <w:tc>
          <w:tcPr>
            <w:tcW w:w="1510" w:type="pct"/>
            <w:tcBorders>
              <w:top w:val="nil"/>
              <w:left w:val="nil"/>
              <w:bottom w:val="nil"/>
              <w:right w:val="nil"/>
            </w:tcBorders>
            <w:shd w:val="clear" w:color="auto" w:fill="FFFFFF"/>
            <w:noWrap/>
            <w:vAlign w:val="center"/>
          </w:tcPr>
          <w:p w14:paraId="6C52B7A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1F5A5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219F50D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metab_9156</w:t>
            </w:r>
          </w:p>
        </w:tc>
        <w:tc>
          <w:tcPr>
            <w:tcW w:w="492" w:type="pct"/>
            <w:tcBorders>
              <w:top w:val="nil"/>
              <w:left w:val="nil"/>
              <w:bottom w:val="nil"/>
              <w:right w:val="nil"/>
            </w:tcBorders>
            <w:shd w:val="clear" w:color="auto" w:fill="FFFFFF"/>
            <w:noWrap/>
            <w:vAlign w:val="center"/>
          </w:tcPr>
          <w:p w14:paraId="24C594B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7D4DF90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Turanose</w:t>
            </w:r>
          </w:p>
        </w:tc>
        <w:tc>
          <w:tcPr>
            <w:tcW w:w="1510" w:type="pct"/>
            <w:tcBorders>
              <w:top w:val="nil"/>
              <w:left w:val="nil"/>
              <w:bottom w:val="nil"/>
              <w:right w:val="nil"/>
            </w:tcBorders>
            <w:shd w:val="clear" w:color="auto" w:fill="FFFFFF"/>
            <w:noWrap/>
            <w:vAlign w:val="center"/>
          </w:tcPr>
          <w:p w14:paraId="36F9608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Fatty acyl glycosides</w:t>
            </w:r>
          </w:p>
        </w:tc>
      </w:tr>
      <w:tr w14:paraId="783CD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C142A6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metab_9255</w:t>
            </w:r>
          </w:p>
        </w:tc>
        <w:tc>
          <w:tcPr>
            <w:tcW w:w="492" w:type="pct"/>
            <w:tcBorders>
              <w:top w:val="nil"/>
              <w:left w:val="nil"/>
              <w:bottom w:val="nil"/>
              <w:right w:val="nil"/>
            </w:tcBorders>
            <w:shd w:val="clear" w:color="auto" w:fill="FFFFFF"/>
            <w:noWrap/>
            <w:vAlign w:val="center"/>
          </w:tcPr>
          <w:p w14:paraId="686DD63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49B3809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Neohesperidose</w:t>
            </w:r>
          </w:p>
        </w:tc>
        <w:tc>
          <w:tcPr>
            <w:tcW w:w="1510" w:type="pct"/>
            <w:tcBorders>
              <w:top w:val="nil"/>
              <w:left w:val="nil"/>
              <w:bottom w:val="nil"/>
              <w:right w:val="nil"/>
            </w:tcBorders>
            <w:shd w:val="clear" w:color="auto" w:fill="FFFFFF"/>
            <w:noWrap/>
            <w:vAlign w:val="center"/>
          </w:tcPr>
          <w:p w14:paraId="5DF30B9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6D16F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8FE864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metab_9474</w:t>
            </w:r>
          </w:p>
        </w:tc>
        <w:tc>
          <w:tcPr>
            <w:tcW w:w="492" w:type="pct"/>
            <w:tcBorders>
              <w:top w:val="nil"/>
              <w:left w:val="nil"/>
              <w:bottom w:val="nil"/>
              <w:right w:val="nil"/>
            </w:tcBorders>
            <w:shd w:val="clear" w:color="auto" w:fill="FFFFFF"/>
            <w:noWrap/>
            <w:vAlign w:val="center"/>
          </w:tcPr>
          <w:p w14:paraId="5575DEE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1A24B9C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L-Asparagine</w:t>
            </w:r>
          </w:p>
        </w:tc>
        <w:tc>
          <w:tcPr>
            <w:tcW w:w="1510" w:type="pct"/>
            <w:tcBorders>
              <w:top w:val="nil"/>
              <w:left w:val="nil"/>
              <w:bottom w:val="nil"/>
              <w:right w:val="nil"/>
            </w:tcBorders>
            <w:shd w:val="clear" w:color="auto" w:fill="FFFFFF"/>
            <w:noWrap/>
            <w:vAlign w:val="center"/>
          </w:tcPr>
          <w:p w14:paraId="55DCEF6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2EA76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592518D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metab_9589</w:t>
            </w:r>
          </w:p>
        </w:tc>
        <w:tc>
          <w:tcPr>
            <w:tcW w:w="492" w:type="pct"/>
            <w:tcBorders>
              <w:top w:val="nil"/>
              <w:left w:val="nil"/>
              <w:bottom w:val="nil"/>
              <w:right w:val="nil"/>
            </w:tcBorders>
            <w:shd w:val="clear" w:color="auto" w:fill="FFFFFF"/>
            <w:noWrap/>
            <w:vAlign w:val="center"/>
          </w:tcPr>
          <w:p w14:paraId="0702340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03BFD84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6-{4-[(E)-2-(4-{6-[2,4-dihydroxy-3-(4-hydroxy-3-methylbut-2-en-1-yl)benzoyl]-5-(2,4-dihydroxyphenyl)-3-methylcyclohex-2-en-1-yl}-3,5-dihydroxyphenyl)ethenyl]-3-hydroxyphenoxy}-3,4,5-trihydroxyoxane-2-carboxylic acid</w:t>
            </w:r>
          </w:p>
        </w:tc>
        <w:tc>
          <w:tcPr>
            <w:tcW w:w="1510" w:type="pct"/>
            <w:tcBorders>
              <w:top w:val="nil"/>
              <w:left w:val="nil"/>
              <w:bottom w:val="nil"/>
              <w:right w:val="nil"/>
            </w:tcBorders>
            <w:shd w:val="clear" w:color="auto" w:fill="FFFFFF"/>
            <w:noWrap/>
            <w:vAlign w:val="center"/>
          </w:tcPr>
          <w:p w14:paraId="5640F40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Stilbene glycosides</w:t>
            </w:r>
          </w:p>
        </w:tc>
      </w:tr>
      <w:tr w14:paraId="28AF5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2C0BE9D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metab_9718</w:t>
            </w:r>
          </w:p>
        </w:tc>
        <w:tc>
          <w:tcPr>
            <w:tcW w:w="492" w:type="pct"/>
            <w:tcBorders>
              <w:top w:val="nil"/>
              <w:left w:val="nil"/>
              <w:bottom w:val="nil"/>
              <w:right w:val="nil"/>
            </w:tcBorders>
            <w:shd w:val="clear" w:color="auto" w:fill="FFFFFF"/>
            <w:noWrap/>
            <w:vAlign w:val="center"/>
          </w:tcPr>
          <w:p w14:paraId="0F580AE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7F512B6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Sarmentosin</w:t>
            </w:r>
          </w:p>
        </w:tc>
        <w:tc>
          <w:tcPr>
            <w:tcW w:w="1510" w:type="pct"/>
            <w:tcBorders>
              <w:top w:val="nil"/>
              <w:left w:val="nil"/>
              <w:bottom w:val="nil"/>
              <w:right w:val="nil"/>
            </w:tcBorders>
            <w:shd w:val="clear" w:color="auto" w:fill="FFFFFF"/>
            <w:noWrap/>
            <w:vAlign w:val="center"/>
          </w:tcPr>
          <w:p w14:paraId="7BB9152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Fatty acyl glycosides</w:t>
            </w:r>
          </w:p>
        </w:tc>
      </w:tr>
      <w:tr w14:paraId="44C48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5AE1580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metab_9886</w:t>
            </w:r>
          </w:p>
        </w:tc>
        <w:tc>
          <w:tcPr>
            <w:tcW w:w="492" w:type="pct"/>
            <w:tcBorders>
              <w:top w:val="nil"/>
              <w:left w:val="nil"/>
              <w:bottom w:val="nil"/>
              <w:right w:val="nil"/>
            </w:tcBorders>
            <w:shd w:val="clear" w:color="auto" w:fill="FFFFFF"/>
            <w:noWrap/>
            <w:vAlign w:val="center"/>
          </w:tcPr>
          <w:p w14:paraId="5A24853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0E2A934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4-p-Coumaroyl-1,5-quinolactone</w:t>
            </w:r>
          </w:p>
        </w:tc>
        <w:tc>
          <w:tcPr>
            <w:tcW w:w="1510" w:type="pct"/>
            <w:tcBorders>
              <w:top w:val="nil"/>
              <w:left w:val="nil"/>
              <w:bottom w:val="nil"/>
              <w:right w:val="nil"/>
            </w:tcBorders>
            <w:shd w:val="clear" w:color="auto" w:fill="FFFFFF"/>
            <w:noWrap/>
            <w:vAlign w:val="center"/>
          </w:tcPr>
          <w:p w14:paraId="7AA32E3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Hydroxycinnamic acids and derivatives</w:t>
            </w:r>
          </w:p>
        </w:tc>
      </w:tr>
      <w:tr w14:paraId="48883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D683BA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metab_10043</w:t>
            </w:r>
          </w:p>
        </w:tc>
        <w:tc>
          <w:tcPr>
            <w:tcW w:w="492" w:type="pct"/>
            <w:tcBorders>
              <w:top w:val="nil"/>
              <w:left w:val="nil"/>
              <w:bottom w:val="nil"/>
              <w:right w:val="nil"/>
            </w:tcBorders>
            <w:shd w:val="clear" w:color="auto" w:fill="FFFFFF"/>
            <w:noWrap/>
            <w:vAlign w:val="center"/>
          </w:tcPr>
          <w:p w14:paraId="033F093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7508976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Cibaric acid</w:t>
            </w:r>
          </w:p>
        </w:tc>
        <w:tc>
          <w:tcPr>
            <w:tcW w:w="1510" w:type="pct"/>
            <w:tcBorders>
              <w:top w:val="nil"/>
              <w:left w:val="nil"/>
              <w:bottom w:val="nil"/>
              <w:right w:val="nil"/>
            </w:tcBorders>
            <w:shd w:val="clear" w:color="auto" w:fill="FFFFFF"/>
            <w:noWrap/>
            <w:vAlign w:val="center"/>
          </w:tcPr>
          <w:p w14:paraId="029FCD1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Lineolic acids and derivatives</w:t>
            </w:r>
          </w:p>
        </w:tc>
      </w:tr>
      <w:tr w14:paraId="6807D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3915B9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metab_10163</w:t>
            </w:r>
          </w:p>
        </w:tc>
        <w:tc>
          <w:tcPr>
            <w:tcW w:w="492" w:type="pct"/>
            <w:tcBorders>
              <w:top w:val="nil"/>
              <w:left w:val="nil"/>
              <w:bottom w:val="nil"/>
              <w:right w:val="nil"/>
            </w:tcBorders>
            <w:shd w:val="clear" w:color="auto" w:fill="FFFFFF"/>
            <w:noWrap/>
            <w:vAlign w:val="center"/>
          </w:tcPr>
          <w:p w14:paraId="7AE1D65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4E368D5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3,4,5-trihydroxy-6-{[4-oxo-2-(2,3,4-trihydroxyphenyl)-4H-chromen-7-yl]oxy}oxane-2-carboxylic acid</w:t>
            </w:r>
          </w:p>
        </w:tc>
        <w:tc>
          <w:tcPr>
            <w:tcW w:w="1510" w:type="pct"/>
            <w:tcBorders>
              <w:top w:val="nil"/>
              <w:left w:val="nil"/>
              <w:bottom w:val="nil"/>
              <w:right w:val="nil"/>
            </w:tcBorders>
            <w:shd w:val="clear" w:color="auto" w:fill="FFFFFF"/>
            <w:noWrap/>
            <w:vAlign w:val="center"/>
          </w:tcPr>
          <w:p w14:paraId="28E7B70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Flavonoid glycosides</w:t>
            </w:r>
          </w:p>
        </w:tc>
      </w:tr>
      <w:tr w14:paraId="7F20A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34C4733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metab_10823</w:t>
            </w:r>
          </w:p>
        </w:tc>
        <w:tc>
          <w:tcPr>
            <w:tcW w:w="492" w:type="pct"/>
            <w:tcBorders>
              <w:top w:val="nil"/>
              <w:left w:val="nil"/>
              <w:bottom w:val="nil"/>
              <w:right w:val="nil"/>
            </w:tcBorders>
            <w:shd w:val="clear" w:color="auto" w:fill="FFFFFF"/>
            <w:noWrap/>
            <w:vAlign w:val="center"/>
          </w:tcPr>
          <w:p w14:paraId="2EBDB7C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30EE5AA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L-Aspartic Acid</w:t>
            </w:r>
          </w:p>
        </w:tc>
        <w:tc>
          <w:tcPr>
            <w:tcW w:w="1510" w:type="pct"/>
            <w:tcBorders>
              <w:top w:val="nil"/>
              <w:left w:val="nil"/>
              <w:bottom w:val="nil"/>
              <w:right w:val="nil"/>
            </w:tcBorders>
            <w:shd w:val="clear" w:color="auto" w:fill="FFFFFF"/>
            <w:noWrap/>
            <w:vAlign w:val="center"/>
          </w:tcPr>
          <w:p w14:paraId="1B2527B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791D0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01D0FA6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metab_10854</w:t>
            </w:r>
          </w:p>
        </w:tc>
        <w:tc>
          <w:tcPr>
            <w:tcW w:w="492" w:type="pct"/>
            <w:tcBorders>
              <w:top w:val="nil"/>
              <w:left w:val="nil"/>
              <w:bottom w:val="nil"/>
              <w:right w:val="nil"/>
            </w:tcBorders>
            <w:shd w:val="clear" w:color="auto" w:fill="FFFFFF"/>
            <w:noWrap/>
            <w:vAlign w:val="center"/>
          </w:tcPr>
          <w:p w14:paraId="420186C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746C0C6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Adenosine 2',3'-cyclic phosphate</w:t>
            </w:r>
          </w:p>
        </w:tc>
        <w:tc>
          <w:tcPr>
            <w:tcW w:w="1510" w:type="pct"/>
            <w:tcBorders>
              <w:top w:val="nil"/>
              <w:left w:val="nil"/>
              <w:bottom w:val="nil"/>
              <w:right w:val="nil"/>
            </w:tcBorders>
            <w:shd w:val="clear" w:color="auto" w:fill="FFFFFF"/>
            <w:noWrap/>
            <w:vAlign w:val="center"/>
          </w:tcPr>
          <w:p w14:paraId="6EC10B8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Cyclic purine nucleotides</w:t>
            </w:r>
          </w:p>
        </w:tc>
      </w:tr>
      <w:tr w14:paraId="24707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0ACFAE7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metab_10877</w:t>
            </w:r>
          </w:p>
        </w:tc>
        <w:tc>
          <w:tcPr>
            <w:tcW w:w="492" w:type="pct"/>
            <w:tcBorders>
              <w:top w:val="nil"/>
              <w:left w:val="nil"/>
              <w:bottom w:val="nil"/>
              <w:right w:val="nil"/>
            </w:tcBorders>
            <w:shd w:val="clear" w:color="auto" w:fill="FFFFFF"/>
            <w:noWrap/>
            <w:vAlign w:val="center"/>
          </w:tcPr>
          <w:p w14:paraId="60126E4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36D8A07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Allantoic acid</w:t>
            </w:r>
          </w:p>
        </w:tc>
        <w:tc>
          <w:tcPr>
            <w:tcW w:w="1510" w:type="pct"/>
            <w:tcBorders>
              <w:top w:val="nil"/>
              <w:left w:val="nil"/>
              <w:bottom w:val="nil"/>
              <w:right w:val="nil"/>
            </w:tcBorders>
            <w:shd w:val="clear" w:color="auto" w:fill="FFFFFF"/>
            <w:noWrap/>
            <w:vAlign w:val="center"/>
          </w:tcPr>
          <w:p w14:paraId="2A50057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48411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3F9FE5B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metab_10946</w:t>
            </w:r>
          </w:p>
        </w:tc>
        <w:tc>
          <w:tcPr>
            <w:tcW w:w="492" w:type="pct"/>
            <w:tcBorders>
              <w:top w:val="nil"/>
              <w:left w:val="nil"/>
              <w:bottom w:val="nil"/>
              <w:right w:val="nil"/>
            </w:tcBorders>
            <w:shd w:val="clear" w:color="auto" w:fill="FFFFFF"/>
            <w:noWrap/>
            <w:vAlign w:val="center"/>
          </w:tcPr>
          <w:p w14:paraId="19C8558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1669486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3,4,5-trihydroxy-6-[(2-{9-[(3-methylbut-2-enoyl)oxy]-2-oxo-2H,8H,9H-furo[2,3-h]chromen-8-yl}propan-2-yl)oxy]oxane-2-carboxylic acid</w:t>
            </w:r>
          </w:p>
        </w:tc>
        <w:tc>
          <w:tcPr>
            <w:tcW w:w="1510" w:type="pct"/>
            <w:tcBorders>
              <w:top w:val="nil"/>
              <w:left w:val="nil"/>
              <w:bottom w:val="nil"/>
              <w:right w:val="nil"/>
            </w:tcBorders>
            <w:shd w:val="clear" w:color="auto" w:fill="FFFFFF"/>
            <w:noWrap/>
            <w:vAlign w:val="center"/>
          </w:tcPr>
          <w:p w14:paraId="0A88021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Furanocoumarins</w:t>
            </w:r>
          </w:p>
        </w:tc>
      </w:tr>
      <w:tr w14:paraId="30A82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5591988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metab_11051</w:t>
            </w:r>
          </w:p>
        </w:tc>
        <w:tc>
          <w:tcPr>
            <w:tcW w:w="492" w:type="pct"/>
            <w:tcBorders>
              <w:top w:val="nil"/>
              <w:left w:val="nil"/>
              <w:bottom w:val="nil"/>
              <w:right w:val="nil"/>
            </w:tcBorders>
            <w:shd w:val="clear" w:color="auto" w:fill="FFFFFF"/>
            <w:noWrap/>
            <w:vAlign w:val="center"/>
          </w:tcPr>
          <w:p w14:paraId="3773F81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6C0EEBD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3,4,5-trihydroxy-6-(2-hydroxyethoxy)oxane-2-carboxylic acid</w:t>
            </w:r>
          </w:p>
        </w:tc>
        <w:tc>
          <w:tcPr>
            <w:tcW w:w="1510" w:type="pct"/>
            <w:tcBorders>
              <w:top w:val="nil"/>
              <w:left w:val="nil"/>
              <w:bottom w:val="nil"/>
              <w:right w:val="nil"/>
            </w:tcBorders>
            <w:shd w:val="clear" w:color="auto" w:fill="FFFFFF"/>
            <w:noWrap/>
            <w:vAlign w:val="center"/>
          </w:tcPr>
          <w:p w14:paraId="3AF2D33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12AFA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5FC1799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metab_11061</w:t>
            </w:r>
          </w:p>
        </w:tc>
        <w:tc>
          <w:tcPr>
            <w:tcW w:w="492" w:type="pct"/>
            <w:tcBorders>
              <w:top w:val="nil"/>
              <w:left w:val="nil"/>
              <w:bottom w:val="nil"/>
              <w:right w:val="nil"/>
            </w:tcBorders>
            <w:shd w:val="clear" w:color="auto" w:fill="FFFFFF"/>
            <w:noWrap/>
            <w:vAlign w:val="center"/>
          </w:tcPr>
          <w:p w14:paraId="351EEEA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38C59B7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Formiminoglutamic acid</w:t>
            </w:r>
          </w:p>
        </w:tc>
        <w:tc>
          <w:tcPr>
            <w:tcW w:w="1510" w:type="pct"/>
            <w:tcBorders>
              <w:top w:val="nil"/>
              <w:left w:val="nil"/>
              <w:bottom w:val="nil"/>
              <w:right w:val="nil"/>
            </w:tcBorders>
            <w:shd w:val="clear" w:color="auto" w:fill="FFFFFF"/>
            <w:noWrap/>
            <w:vAlign w:val="center"/>
          </w:tcPr>
          <w:p w14:paraId="795354F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5D7D2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50FB25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metab_11086</w:t>
            </w:r>
          </w:p>
        </w:tc>
        <w:tc>
          <w:tcPr>
            <w:tcW w:w="492" w:type="pct"/>
            <w:tcBorders>
              <w:top w:val="nil"/>
              <w:left w:val="nil"/>
              <w:bottom w:val="nil"/>
              <w:right w:val="nil"/>
            </w:tcBorders>
            <w:shd w:val="clear" w:color="auto" w:fill="FFFFFF"/>
            <w:noWrap/>
            <w:vAlign w:val="center"/>
          </w:tcPr>
          <w:p w14:paraId="34516F6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60527A5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6-{3,5-dihydroxy-2-[3-(3-hydroxyphenyl)propanoyl]-6-[3,4,5-trihydroxy-6-(hydroxymethyl)oxan-2-yl]phenoxy}-3,4,5-trihydroxyoxane-2-carboxylic acid</w:t>
            </w:r>
          </w:p>
        </w:tc>
        <w:tc>
          <w:tcPr>
            <w:tcW w:w="1510" w:type="pct"/>
            <w:tcBorders>
              <w:top w:val="nil"/>
              <w:left w:val="nil"/>
              <w:bottom w:val="nil"/>
              <w:right w:val="nil"/>
            </w:tcBorders>
            <w:shd w:val="clear" w:color="auto" w:fill="FFFFFF"/>
            <w:noWrap/>
            <w:vAlign w:val="center"/>
          </w:tcPr>
          <w:p w14:paraId="148C902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Flavonoid glycosides</w:t>
            </w:r>
          </w:p>
        </w:tc>
      </w:tr>
      <w:tr w14:paraId="0E7F4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3E0C7A1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metab_11098</w:t>
            </w:r>
          </w:p>
        </w:tc>
        <w:tc>
          <w:tcPr>
            <w:tcW w:w="492" w:type="pct"/>
            <w:tcBorders>
              <w:top w:val="nil"/>
              <w:left w:val="nil"/>
              <w:bottom w:val="nil"/>
              <w:right w:val="nil"/>
            </w:tcBorders>
            <w:shd w:val="clear" w:color="auto" w:fill="FFFFFF"/>
            <w:noWrap/>
            <w:vAlign w:val="center"/>
          </w:tcPr>
          <w:p w14:paraId="31A81E7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3395A6E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Neohesperidin dihydrochalcone</w:t>
            </w:r>
          </w:p>
        </w:tc>
        <w:tc>
          <w:tcPr>
            <w:tcW w:w="1510" w:type="pct"/>
            <w:tcBorders>
              <w:top w:val="nil"/>
              <w:left w:val="nil"/>
              <w:bottom w:val="nil"/>
              <w:right w:val="nil"/>
            </w:tcBorders>
            <w:shd w:val="clear" w:color="auto" w:fill="FFFFFF"/>
            <w:noWrap/>
            <w:vAlign w:val="center"/>
          </w:tcPr>
          <w:p w14:paraId="726211D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Flavonoid glycosides</w:t>
            </w:r>
          </w:p>
        </w:tc>
      </w:tr>
      <w:tr w14:paraId="06C18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2B94707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metab_11117</w:t>
            </w:r>
          </w:p>
        </w:tc>
        <w:tc>
          <w:tcPr>
            <w:tcW w:w="492" w:type="pct"/>
            <w:tcBorders>
              <w:top w:val="nil"/>
              <w:left w:val="nil"/>
              <w:bottom w:val="nil"/>
              <w:right w:val="nil"/>
            </w:tcBorders>
            <w:shd w:val="clear" w:color="auto" w:fill="FFFFFF"/>
            <w:noWrap/>
            <w:vAlign w:val="center"/>
          </w:tcPr>
          <w:p w14:paraId="354B815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40B052D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Pentadecanoyl Coenzyme A</w:t>
            </w:r>
          </w:p>
        </w:tc>
        <w:tc>
          <w:tcPr>
            <w:tcW w:w="1510" w:type="pct"/>
            <w:tcBorders>
              <w:top w:val="nil"/>
              <w:left w:val="nil"/>
              <w:bottom w:val="nil"/>
              <w:right w:val="nil"/>
            </w:tcBorders>
            <w:shd w:val="clear" w:color="auto" w:fill="FFFFFF"/>
            <w:noWrap/>
            <w:vAlign w:val="center"/>
          </w:tcPr>
          <w:p w14:paraId="73310BF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Fatty acyl thioesters</w:t>
            </w:r>
          </w:p>
        </w:tc>
      </w:tr>
      <w:tr w14:paraId="3F32C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1F0CF68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metab_11480</w:t>
            </w:r>
          </w:p>
        </w:tc>
        <w:tc>
          <w:tcPr>
            <w:tcW w:w="492" w:type="pct"/>
            <w:tcBorders>
              <w:top w:val="nil"/>
              <w:left w:val="nil"/>
              <w:bottom w:val="nil"/>
              <w:right w:val="nil"/>
            </w:tcBorders>
            <w:shd w:val="clear" w:color="auto" w:fill="FFFFFF"/>
            <w:noWrap/>
            <w:vAlign w:val="center"/>
          </w:tcPr>
          <w:p w14:paraId="088610F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0B5D176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Adenosylcobinamide-GDP</w:t>
            </w:r>
          </w:p>
        </w:tc>
        <w:tc>
          <w:tcPr>
            <w:tcW w:w="1510" w:type="pct"/>
            <w:tcBorders>
              <w:top w:val="nil"/>
              <w:left w:val="nil"/>
              <w:bottom w:val="nil"/>
              <w:right w:val="nil"/>
            </w:tcBorders>
            <w:shd w:val="clear" w:color="auto" w:fill="FFFFFF"/>
            <w:noWrap/>
            <w:vAlign w:val="center"/>
          </w:tcPr>
          <w:p w14:paraId="7A1E6EA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Amines</w:t>
            </w:r>
          </w:p>
        </w:tc>
      </w:tr>
      <w:tr w14:paraId="50C8E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380C334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metab_11517</w:t>
            </w:r>
          </w:p>
        </w:tc>
        <w:tc>
          <w:tcPr>
            <w:tcW w:w="492" w:type="pct"/>
            <w:tcBorders>
              <w:top w:val="nil"/>
              <w:left w:val="nil"/>
              <w:bottom w:val="nil"/>
              <w:right w:val="nil"/>
            </w:tcBorders>
            <w:shd w:val="clear" w:color="auto" w:fill="FFFFFF"/>
            <w:noWrap/>
            <w:vAlign w:val="center"/>
          </w:tcPr>
          <w:p w14:paraId="1CA6909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2802312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Crocin 4</w:t>
            </w:r>
          </w:p>
        </w:tc>
        <w:tc>
          <w:tcPr>
            <w:tcW w:w="1510" w:type="pct"/>
            <w:tcBorders>
              <w:top w:val="nil"/>
              <w:left w:val="nil"/>
              <w:bottom w:val="nil"/>
              <w:right w:val="nil"/>
            </w:tcBorders>
            <w:shd w:val="clear" w:color="auto" w:fill="FFFFFF"/>
            <w:noWrap/>
            <w:vAlign w:val="center"/>
          </w:tcPr>
          <w:p w14:paraId="7068F14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Diterpenoids</w:t>
            </w:r>
          </w:p>
        </w:tc>
      </w:tr>
      <w:tr w14:paraId="18252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2F41F5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metab_11820</w:t>
            </w:r>
          </w:p>
        </w:tc>
        <w:tc>
          <w:tcPr>
            <w:tcW w:w="492" w:type="pct"/>
            <w:tcBorders>
              <w:top w:val="nil"/>
              <w:left w:val="nil"/>
              <w:bottom w:val="nil"/>
              <w:right w:val="nil"/>
            </w:tcBorders>
            <w:shd w:val="clear" w:color="auto" w:fill="FFFFFF"/>
            <w:noWrap/>
            <w:vAlign w:val="center"/>
          </w:tcPr>
          <w:p w14:paraId="466EA9C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7EFEA39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Gamma-Glutamyltryptophan</w:t>
            </w:r>
          </w:p>
        </w:tc>
        <w:tc>
          <w:tcPr>
            <w:tcW w:w="1510" w:type="pct"/>
            <w:tcBorders>
              <w:top w:val="nil"/>
              <w:left w:val="nil"/>
              <w:bottom w:val="nil"/>
              <w:right w:val="nil"/>
            </w:tcBorders>
            <w:shd w:val="clear" w:color="auto" w:fill="FFFFFF"/>
            <w:noWrap/>
            <w:vAlign w:val="center"/>
          </w:tcPr>
          <w:p w14:paraId="47F05DD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34ED7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9B9308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metab_11905</w:t>
            </w:r>
          </w:p>
        </w:tc>
        <w:tc>
          <w:tcPr>
            <w:tcW w:w="492" w:type="pct"/>
            <w:tcBorders>
              <w:top w:val="nil"/>
              <w:left w:val="nil"/>
              <w:bottom w:val="nil"/>
              <w:right w:val="nil"/>
            </w:tcBorders>
            <w:shd w:val="clear" w:color="auto" w:fill="FFFFFF"/>
            <w:noWrap/>
            <w:vAlign w:val="center"/>
          </w:tcPr>
          <w:p w14:paraId="76C7638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07FD3EE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3,4,5-trihydroxy-6-{[2-(3-hydroxyphenyl)-7-methoxy-4-oxo-6-[3,4,5-trihydroxy-6-(hydroxymethyl)oxan-2-yl]-4H-chromen-5-yl]oxy}oxane-2-carboxylic acid</w:t>
            </w:r>
          </w:p>
        </w:tc>
        <w:tc>
          <w:tcPr>
            <w:tcW w:w="1510" w:type="pct"/>
            <w:tcBorders>
              <w:top w:val="nil"/>
              <w:left w:val="nil"/>
              <w:bottom w:val="nil"/>
              <w:right w:val="nil"/>
            </w:tcBorders>
            <w:shd w:val="clear" w:color="auto" w:fill="FFFFFF"/>
            <w:noWrap/>
            <w:vAlign w:val="center"/>
          </w:tcPr>
          <w:p w14:paraId="6DCF013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Flavonoid glycosides</w:t>
            </w:r>
          </w:p>
        </w:tc>
      </w:tr>
      <w:tr w14:paraId="6BB14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87418C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metab_12032</w:t>
            </w:r>
          </w:p>
        </w:tc>
        <w:tc>
          <w:tcPr>
            <w:tcW w:w="492" w:type="pct"/>
            <w:tcBorders>
              <w:top w:val="nil"/>
              <w:left w:val="nil"/>
              <w:bottom w:val="nil"/>
              <w:right w:val="nil"/>
            </w:tcBorders>
            <w:shd w:val="clear" w:color="auto" w:fill="FFFFFF"/>
            <w:noWrap/>
            <w:vAlign w:val="center"/>
          </w:tcPr>
          <w:p w14:paraId="632826C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7A76F1A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3,4,5-trihydroxy-6-({7-oxo-7H-furo[3,2-g]chromen-4-yl}oxy)oxane-2-carboxylic acid</w:t>
            </w:r>
          </w:p>
        </w:tc>
        <w:tc>
          <w:tcPr>
            <w:tcW w:w="1510" w:type="pct"/>
            <w:tcBorders>
              <w:top w:val="nil"/>
              <w:left w:val="nil"/>
              <w:bottom w:val="nil"/>
              <w:right w:val="nil"/>
            </w:tcBorders>
            <w:shd w:val="clear" w:color="auto" w:fill="FFFFFF"/>
            <w:noWrap/>
            <w:vAlign w:val="center"/>
          </w:tcPr>
          <w:p w14:paraId="4A2ECB1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60E9D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2385C3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metab_12233</w:t>
            </w:r>
          </w:p>
        </w:tc>
        <w:tc>
          <w:tcPr>
            <w:tcW w:w="492" w:type="pct"/>
            <w:tcBorders>
              <w:top w:val="nil"/>
              <w:left w:val="nil"/>
              <w:bottom w:val="nil"/>
              <w:right w:val="nil"/>
            </w:tcBorders>
            <w:shd w:val="clear" w:color="auto" w:fill="FFFFFF"/>
            <w:noWrap/>
            <w:vAlign w:val="center"/>
          </w:tcPr>
          <w:p w14:paraId="5A18634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233912E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8-Hydroxy-2-methoxy-6-methyl-1,4-naphthoquinone</w:t>
            </w:r>
          </w:p>
        </w:tc>
        <w:tc>
          <w:tcPr>
            <w:tcW w:w="1510" w:type="pct"/>
            <w:tcBorders>
              <w:top w:val="nil"/>
              <w:left w:val="nil"/>
              <w:bottom w:val="nil"/>
              <w:right w:val="nil"/>
            </w:tcBorders>
            <w:shd w:val="clear" w:color="auto" w:fill="FFFFFF"/>
            <w:noWrap/>
            <w:vAlign w:val="center"/>
          </w:tcPr>
          <w:p w14:paraId="70B4D39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Naphthoquinones</w:t>
            </w:r>
          </w:p>
        </w:tc>
      </w:tr>
      <w:tr w14:paraId="2EDCF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390B205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metab_12577</w:t>
            </w:r>
          </w:p>
        </w:tc>
        <w:tc>
          <w:tcPr>
            <w:tcW w:w="492" w:type="pct"/>
            <w:tcBorders>
              <w:top w:val="nil"/>
              <w:left w:val="nil"/>
              <w:bottom w:val="nil"/>
              <w:right w:val="nil"/>
            </w:tcBorders>
            <w:shd w:val="clear" w:color="auto" w:fill="FFFFFF"/>
            <w:noWrap/>
            <w:vAlign w:val="center"/>
          </w:tcPr>
          <w:p w14:paraId="60C509E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5C550FB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4-Hydroxybenzyl isothiocyanate 4''-acetylrhamnoside</w:t>
            </w:r>
          </w:p>
        </w:tc>
        <w:tc>
          <w:tcPr>
            <w:tcW w:w="1510" w:type="pct"/>
            <w:tcBorders>
              <w:top w:val="nil"/>
              <w:left w:val="nil"/>
              <w:bottom w:val="nil"/>
              <w:right w:val="nil"/>
            </w:tcBorders>
            <w:shd w:val="clear" w:color="auto" w:fill="FFFFFF"/>
            <w:noWrap/>
            <w:vAlign w:val="center"/>
          </w:tcPr>
          <w:p w14:paraId="5625C2A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40942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0EA79A8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metab_12708</w:t>
            </w:r>
          </w:p>
        </w:tc>
        <w:tc>
          <w:tcPr>
            <w:tcW w:w="492" w:type="pct"/>
            <w:tcBorders>
              <w:top w:val="nil"/>
              <w:left w:val="nil"/>
              <w:bottom w:val="nil"/>
              <w:right w:val="nil"/>
            </w:tcBorders>
            <w:shd w:val="clear" w:color="auto" w:fill="FFFFFF"/>
            <w:noWrap/>
            <w:vAlign w:val="center"/>
          </w:tcPr>
          <w:p w14:paraId="317FC7F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23F9479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6-[5-(5,7-dihydroxy-4-oxo-3,4-dihydro-2H-1-benzopyran-2-yl)-2-hydroxyphenoxy]-3,4,5-trihydroxyoxane-2-carboxylic acid</w:t>
            </w:r>
          </w:p>
        </w:tc>
        <w:tc>
          <w:tcPr>
            <w:tcW w:w="1510" w:type="pct"/>
            <w:tcBorders>
              <w:top w:val="nil"/>
              <w:left w:val="nil"/>
              <w:bottom w:val="nil"/>
              <w:right w:val="nil"/>
            </w:tcBorders>
            <w:shd w:val="clear" w:color="auto" w:fill="FFFFFF"/>
            <w:noWrap/>
            <w:vAlign w:val="center"/>
          </w:tcPr>
          <w:p w14:paraId="060B01C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Flavonoid glycosides</w:t>
            </w:r>
          </w:p>
        </w:tc>
      </w:tr>
      <w:tr w14:paraId="19BC5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C8E0DD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metab_12858</w:t>
            </w:r>
          </w:p>
        </w:tc>
        <w:tc>
          <w:tcPr>
            <w:tcW w:w="492" w:type="pct"/>
            <w:tcBorders>
              <w:top w:val="nil"/>
              <w:left w:val="nil"/>
              <w:bottom w:val="nil"/>
              <w:right w:val="nil"/>
            </w:tcBorders>
            <w:shd w:val="clear" w:color="auto" w:fill="FFFFFF"/>
            <w:noWrap/>
            <w:vAlign w:val="center"/>
          </w:tcPr>
          <w:p w14:paraId="474873E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7D88D25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Phenylglucuronide</w:t>
            </w:r>
          </w:p>
        </w:tc>
        <w:tc>
          <w:tcPr>
            <w:tcW w:w="1510" w:type="pct"/>
            <w:tcBorders>
              <w:top w:val="nil"/>
              <w:left w:val="nil"/>
              <w:bottom w:val="nil"/>
              <w:right w:val="nil"/>
            </w:tcBorders>
            <w:shd w:val="clear" w:color="auto" w:fill="FFFFFF"/>
            <w:noWrap/>
            <w:vAlign w:val="center"/>
          </w:tcPr>
          <w:p w14:paraId="78F67A8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42818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CD3C02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metab_14075</w:t>
            </w:r>
          </w:p>
        </w:tc>
        <w:tc>
          <w:tcPr>
            <w:tcW w:w="492" w:type="pct"/>
            <w:tcBorders>
              <w:top w:val="nil"/>
              <w:left w:val="nil"/>
              <w:bottom w:val="nil"/>
              <w:right w:val="nil"/>
            </w:tcBorders>
            <w:shd w:val="clear" w:color="auto" w:fill="FFFFFF"/>
            <w:noWrap/>
            <w:vAlign w:val="center"/>
          </w:tcPr>
          <w:p w14:paraId="2D6AE26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6D335A3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3,4,5-trihydroxy-6-{[4-(hydroxymethyl)-2-oxo-2H-chromen-7-yl]oxy}oxane-2-carboxylic acid</w:t>
            </w:r>
          </w:p>
        </w:tc>
        <w:tc>
          <w:tcPr>
            <w:tcW w:w="1510" w:type="pct"/>
            <w:tcBorders>
              <w:top w:val="nil"/>
              <w:left w:val="nil"/>
              <w:bottom w:val="nil"/>
              <w:right w:val="nil"/>
            </w:tcBorders>
            <w:shd w:val="clear" w:color="auto" w:fill="FFFFFF"/>
            <w:noWrap/>
            <w:vAlign w:val="center"/>
          </w:tcPr>
          <w:p w14:paraId="5CCACB4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Coumarin glycosides</w:t>
            </w:r>
          </w:p>
        </w:tc>
      </w:tr>
      <w:tr w14:paraId="28FAA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2600C79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metab_14101</w:t>
            </w:r>
          </w:p>
        </w:tc>
        <w:tc>
          <w:tcPr>
            <w:tcW w:w="492" w:type="pct"/>
            <w:tcBorders>
              <w:top w:val="nil"/>
              <w:left w:val="nil"/>
              <w:bottom w:val="nil"/>
              <w:right w:val="nil"/>
            </w:tcBorders>
            <w:shd w:val="clear" w:color="auto" w:fill="FFFFFF"/>
            <w:noWrap/>
            <w:vAlign w:val="center"/>
          </w:tcPr>
          <w:p w14:paraId="01684B7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246FDAA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Retinyl beta-glucuronide</w:t>
            </w:r>
          </w:p>
        </w:tc>
        <w:tc>
          <w:tcPr>
            <w:tcW w:w="1510" w:type="pct"/>
            <w:tcBorders>
              <w:top w:val="nil"/>
              <w:left w:val="nil"/>
              <w:bottom w:val="nil"/>
              <w:right w:val="nil"/>
            </w:tcBorders>
            <w:shd w:val="clear" w:color="auto" w:fill="FFFFFF"/>
            <w:noWrap/>
            <w:vAlign w:val="center"/>
          </w:tcPr>
          <w:p w14:paraId="3E76186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Terpene glycosides</w:t>
            </w:r>
          </w:p>
        </w:tc>
      </w:tr>
      <w:tr w14:paraId="4F9CA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5B343C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metab_14174</w:t>
            </w:r>
          </w:p>
        </w:tc>
        <w:tc>
          <w:tcPr>
            <w:tcW w:w="492" w:type="pct"/>
            <w:tcBorders>
              <w:top w:val="nil"/>
              <w:left w:val="nil"/>
              <w:bottom w:val="nil"/>
              <w:right w:val="nil"/>
            </w:tcBorders>
            <w:shd w:val="clear" w:color="auto" w:fill="FFFFFF"/>
            <w:noWrap/>
            <w:vAlign w:val="center"/>
          </w:tcPr>
          <w:p w14:paraId="025FCF6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11CA4DA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Glycyrrhetinic Acid</w:t>
            </w:r>
          </w:p>
        </w:tc>
        <w:tc>
          <w:tcPr>
            <w:tcW w:w="1510" w:type="pct"/>
            <w:tcBorders>
              <w:top w:val="nil"/>
              <w:left w:val="nil"/>
              <w:bottom w:val="nil"/>
              <w:right w:val="nil"/>
            </w:tcBorders>
            <w:shd w:val="clear" w:color="auto" w:fill="FFFFFF"/>
            <w:noWrap/>
            <w:vAlign w:val="center"/>
          </w:tcPr>
          <w:p w14:paraId="35E1136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Triterpenoids</w:t>
            </w:r>
          </w:p>
        </w:tc>
      </w:tr>
      <w:tr w14:paraId="3E6D6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361F5F9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metab_14181</w:t>
            </w:r>
          </w:p>
        </w:tc>
        <w:tc>
          <w:tcPr>
            <w:tcW w:w="492" w:type="pct"/>
            <w:tcBorders>
              <w:top w:val="nil"/>
              <w:left w:val="nil"/>
              <w:bottom w:val="nil"/>
              <w:right w:val="nil"/>
            </w:tcBorders>
            <w:shd w:val="clear" w:color="auto" w:fill="FFFFFF"/>
            <w:noWrap/>
            <w:vAlign w:val="center"/>
          </w:tcPr>
          <w:p w14:paraId="3A99440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6A38608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2-hydroxyhexadecanoic acid</w:t>
            </w:r>
          </w:p>
        </w:tc>
        <w:tc>
          <w:tcPr>
            <w:tcW w:w="1510" w:type="pct"/>
            <w:tcBorders>
              <w:top w:val="nil"/>
              <w:left w:val="nil"/>
              <w:bottom w:val="nil"/>
              <w:right w:val="nil"/>
            </w:tcBorders>
            <w:shd w:val="clear" w:color="auto" w:fill="FFFFFF"/>
            <w:noWrap/>
            <w:vAlign w:val="center"/>
          </w:tcPr>
          <w:p w14:paraId="0804690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Fatty acids and conjugates</w:t>
            </w:r>
          </w:p>
        </w:tc>
      </w:tr>
      <w:tr w14:paraId="0B4CD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3FA59EB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metab_14216</w:t>
            </w:r>
          </w:p>
        </w:tc>
        <w:tc>
          <w:tcPr>
            <w:tcW w:w="492" w:type="pct"/>
            <w:tcBorders>
              <w:top w:val="nil"/>
              <w:left w:val="nil"/>
              <w:bottom w:val="nil"/>
              <w:right w:val="nil"/>
            </w:tcBorders>
            <w:shd w:val="clear" w:color="auto" w:fill="FFFFFF"/>
            <w:noWrap/>
            <w:vAlign w:val="center"/>
          </w:tcPr>
          <w:p w14:paraId="74F6EA1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5F2A1DB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7alpha-Hydroxy-3-oxo-4-cholestenoate</w:t>
            </w:r>
          </w:p>
        </w:tc>
        <w:tc>
          <w:tcPr>
            <w:tcW w:w="1510" w:type="pct"/>
            <w:tcBorders>
              <w:top w:val="nil"/>
              <w:left w:val="nil"/>
              <w:bottom w:val="nil"/>
              <w:right w:val="nil"/>
            </w:tcBorders>
            <w:shd w:val="clear" w:color="auto" w:fill="FFFFFF"/>
            <w:noWrap/>
            <w:vAlign w:val="center"/>
          </w:tcPr>
          <w:p w14:paraId="7F32B0B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Bile acids, alcohols and derivatives</w:t>
            </w:r>
          </w:p>
        </w:tc>
      </w:tr>
      <w:tr w14:paraId="48503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072F28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metab_14386</w:t>
            </w:r>
          </w:p>
        </w:tc>
        <w:tc>
          <w:tcPr>
            <w:tcW w:w="492" w:type="pct"/>
            <w:tcBorders>
              <w:top w:val="nil"/>
              <w:left w:val="nil"/>
              <w:bottom w:val="nil"/>
              <w:right w:val="nil"/>
            </w:tcBorders>
            <w:shd w:val="clear" w:color="auto" w:fill="FFFFFF"/>
            <w:noWrap/>
            <w:vAlign w:val="center"/>
          </w:tcPr>
          <w:p w14:paraId="2B821EF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00B66FF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2,3,7,9-tetrahydroxy-1-methyl-6H-benzo[c]chromen-6-one</w:t>
            </w:r>
          </w:p>
        </w:tc>
        <w:tc>
          <w:tcPr>
            <w:tcW w:w="1510" w:type="pct"/>
            <w:tcBorders>
              <w:top w:val="nil"/>
              <w:left w:val="nil"/>
              <w:bottom w:val="nil"/>
              <w:right w:val="nil"/>
            </w:tcBorders>
            <w:shd w:val="clear" w:color="auto" w:fill="FFFFFF"/>
            <w:noWrap/>
            <w:vAlign w:val="center"/>
          </w:tcPr>
          <w:p w14:paraId="6BC3D96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Hydroxycoumarins</w:t>
            </w:r>
          </w:p>
        </w:tc>
      </w:tr>
      <w:tr w14:paraId="2C07C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1E8BA18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metab_14393</w:t>
            </w:r>
          </w:p>
        </w:tc>
        <w:tc>
          <w:tcPr>
            <w:tcW w:w="492" w:type="pct"/>
            <w:tcBorders>
              <w:top w:val="nil"/>
              <w:left w:val="nil"/>
              <w:bottom w:val="nil"/>
              <w:right w:val="nil"/>
            </w:tcBorders>
            <w:shd w:val="clear" w:color="auto" w:fill="FFFFFF"/>
            <w:noWrap/>
            <w:vAlign w:val="center"/>
          </w:tcPr>
          <w:p w14:paraId="2C495EA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2C04B3A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2-(3,4-dihydroxyphenyl)-3,5-dihydroxy-7-methoxy-4H-chromen-4-one</w:t>
            </w:r>
          </w:p>
        </w:tc>
        <w:tc>
          <w:tcPr>
            <w:tcW w:w="1510" w:type="pct"/>
            <w:tcBorders>
              <w:top w:val="nil"/>
              <w:left w:val="nil"/>
              <w:bottom w:val="nil"/>
              <w:right w:val="nil"/>
            </w:tcBorders>
            <w:shd w:val="clear" w:color="auto" w:fill="FFFFFF"/>
            <w:noWrap/>
            <w:vAlign w:val="center"/>
          </w:tcPr>
          <w:p w14:paraId="6342E6E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Flavones</w:t>
            </w:r>
          </w:p>
        </w:tc>
      </w:tr>
      <w:tr w14:paraId="15F8C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304B756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metab_14397</w:t>
            </w:r>
          </w:p>
        </w:tc>
        <w:tc>
          <w:tcPr>
            <w:tcW w:w="492" w:type="pct"/>
            <w:tcBorders>
              <w:top w:val="nil"/>
              <w:left w:val="nil"/>
              <w:bottom w:val="nil"/>
              <w:right w:val="nil"/>
            </w:tcBorders>
            <w:shd w:val="clear" w:color="auto" w:fill="FFFFFF"/>
            <w:noWrap/>
            <w:vAlign w:val="center"/>
          </w:tcPr>
          <w:p w14:paraId="713F797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32DCC6B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3,5,7-trihydroxy-8-methoxy-2-phenyl-4H-chromen-4-one</w:t>
            </w:r>
          </w:p>
        </w:tc>
        <w:tc>
          <w:tcPr>
            <w:tcW w:w="1510" w:type="pct"/>
            <w:tcBorders>
              <w:top w:val="nil"/>
              <w:left w:val="nil"/>
              <w:bottom w:val="nil"/>
              <w:right w:val="nil"/>
            </w:tcBorders>
            <w:shd w:val="clear" w:color="auto" w:fill="FFFFFF"/>
            <w:noWrap/>
            <w:vAlign w:val="center"/>
          </w:tcPr>
          <w:p w14:paraId="26F7D67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Flavones</w:t>
            </w:r>
          </w:p>
        </w:tc>
      </w:tr>
      <w:tr w14:paraId="7EB63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63F2DB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metab_14472</w:t>
            </w:r>
          </w:p>
        </w:tc>
        <w:tc>
          <w:tcPr>
            <w:tcW w:w="492" w:type="pct"/>
            <w:tcBorders>
              <w:top w:val="nil"/>
              <w:left w:val="nil"/>
              <w:bottom w:val="nil"/>
              <w:right w:val="nil"/>
            </w:tcBorders>
            <w:shd w:val="clear" w:color="auto" w:fill="FFFFFF"/>
            <w:noWrap/>
            <w:vAlign w:val="center"/>
          </w:tcPr>
          <w:p w14:paraId="415FFEE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20C8824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Glycitein 4'-O-glucuronide</w:t>
            </w:r>
          </w:p>
        </w:tc>
        <w:tc>
          <w:tcPr>
            <w:tcW w:w="1510" w:type="pct"/>
            <w:tcBorders>
              <w:top w:val="nil"/>
              <w:left w:val="nil"/>
              <w:bottom w:val="nil"/>
              <w:right w:val="nil"/>
            </w:tcBorders>
            <w:shd w:val="clear" w:color="auto" w:fill="FFFFFF"/>
            <w:noWrap/>
            <w:vAlign w:val="center"/>
          </w:tcPr>
          <w:p w14:paraId="7752526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Isoflavonoid O-glycosides</w:t>
            </w:r>
          </w:p>
        </w:tc>
      </w:tr>
      <w:tr w14:paraId="4AC79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8CE047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metab_14501</w:t>
            </w:r>
          </w:p>
        </w:tc>
        <w:tc>
          <w:tcPr>
            <w:tcW w:w="492" w:type="pct"/>
            <w:tcBorders>
              <w:top w:val="nil"/>
              <w:left w:val="nil"/>
              <w:bottom w:val="nil"/>
              <w:right w:val="nil"/>
            </w:tcBorders>
            <w:shd w:val="clear" w:color="auto" w:fill="FFFFFF"/>
            <w:noWrap/>
            <w:vAlign w:val="center"/>
          </w:tcPr>
          <w:p w14:paraId="65C21D7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02E910C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Lecanoric acid</w:t>
            </w:r>
          </w:p>
        </w:tc>
        <w:tc>
          <w:tcPr>
            <w:tcW w:w="1510" w:type="pct"/>
            <w:tcBorders>
              <w:top w:val="nil"/>
              <w:left w:val="nil"/>
              <w:bottom w:val="nil"/>
              <w:right w:val="nil"/>
            </w:tcBorders>
            <w:shd w:val="clear" w:color="auto" w:fill="FFFFFF"/>
            <w:noWrap/>
            <w:vAlign w:val="center"/>
          </w:tcPr>
          <w:p w14:paraId="06E1966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32AF5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51DE827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metab_14594</w:t>
            </w:r>
          </w:p>
        </w:tc>
        <w:tc>
          <w:tcPr>
            <w:tcW w:w="492" w:type="pct"/>
            <w:tcBorders>
              <w:top w:val="nil"/>
              <w:left w:val="nil"/>
              <w:bottom w:val="nil"/>
              <w:right w:val="nil"/>
            </w:tcBorders>
            <w:shd w:val="clear" w:color="auto" w:fill="FFFFFF"/>
            <w:noWrap/>
            <w:vAlign w:val="center"/>
          </w:tcPr>
          <w:p w14:paraId="5921FA3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7795E35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5,6,7-trihydroxy-2-(3-hydroxy-5-methoxyphenyl)-3,4-dihydro-2H-1-benzopyran-4-one</w:t>
            </w:r>
          </w:p>
        </w:tc>
        <w:tc>
          <w:tcPr>
            <w:tcW w:w="1510" w:type="pct"/>
            <w:tcBorders>
              <w:top w:val="nil"/>
              <w:left w:val="nil"/>
              <w:bottom w:val="nil"/>
              <w:right w:val="nil"/>
            </w:tcBorders>
            <w:shd w:val="clear" w:color="auto" w:fill="FFFFFF"/>
            <w:noWrap/>
            <w:vAlign w:val="center"/>
          </w:tcPr>
          <w:p w14:paraId="201D446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O-methylated flavonoids</w:t>
            </w:r>
          </w:p>
        </w:tc>
      </w:tr>
      <w:tr w14:paraId="2D284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054BB5E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metab_14769</w:t>
            </w:r>
          </w:p>
        </w:tc>
        <w:tc>
          <w:tcPr>
            <w:tcW w:w="492" w:type="pct"/>
            <w:tcBorders>
              <w:top w:val="nil"/>
              <w:left w:val="nil"/>
              <w:bottom w:val="nil"/>
              <w:right w:val="nil"/>
            </w:tcBorders>
            <w:shd w:val="clear" w:color="auto" w:fill="FFFFFF"/>
            <w:noWrap/>
            <w:vAlign w:val="center"/>
          </w:tcPr>
          <w:p w14:paraId="6F92BDF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4E9F59B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Eriodictyol</w:t>
            </w:r>
          </w:p>
        </w:tc>
        <w:tc>
          <w:tcPr>
            <w:tcW w:w="1510" w:type="pct"/>
            <w:tcBorders>
              <w:top w:val="nil"/>
              <w:left w:val="nil"/>
              <w:bottom w:val="nil"/>
              <w:right w:val="nil"/>
            </w:tcBorders>
            <w:shd w:val="clear" w:color="auto" w:fill="FFFFFF"/>
            <w:noWrap/>
            <w:vAlign w:val="center"/>
          </w:tcPr>
          <w:p w14:paraId="4B9DBA9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Flavans</w:t>
            </w:r>
          </w:p>
        </w:tc>
      </w:tr>
      <w:tr w14:paraId="7CCF0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352D6CA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metab_14790</w:t>
            </w:r>
          </w:p>
        </w:tc>
        <w:tc>
          <w:tcPr>
            <w:tcW w:w="492" w:type="pct"/>
            <w:tcBorders>
              <w:top w:val="nil"/>
              <w:left w:val="nil"/>
              <w:bottom w:val="nil"/>
              <w:right w:val="nil"/>
            </w:tcBorders>
            <w:shd w:val="clear" w:color="auto" w:fill="FFFFFF"/>
            <w:noWrap/>
            <w:vAlign w:val="center"/>
          </w:tcPr>
          <w:p w14:paraId="618E8A3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504EE62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Basellasaponin A</w:t>
            </w:r>
          </w:p>
        </w:tc>
        <w:tc>
          <w:tcPr>
            <w:tcW w:w="1510" w:type="pct"/>
            <w:tcBorders>
              <w:top w:val="nil"/>
              <w:left w:val="nil"/>
              <w:bottom w:val="nil"/>
              <w:right w:val="nil"/>
            </w:tcBorders>
            <w:shd w:val="clear" w:color="auto" w:fill="FFFFFF"/>
            <w:noWrap/>
            <w:vAlign w:val="center"/>
          </w:tcPr>
          <w:p w14:paraId="7543B88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Terpene glycosides</w:t>
            </w:r>
          </w:p>
        </w:tc>
      </w:tr>
      <w:tr w14:paraId="33E83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0CFDB73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metab_14835</w:t>
            </w:r>
          </w:p>
        </w:tc>
        <w:tc>
          <w:tcPr>
            <w:tcW w:w="492" w:type="pct"/>
            <w:tcBorders>
              <w:top w:val="nil"/>
              <w:left w:val="nil"/>
              <w:bottom w:val="nil"/>
              <w:right w:val="nil"/>
            </w:tcBorders>
            <w:shd w:val="clear" w:color="auto" w:fill="FFFFFF"/>
            <w:noWrap/>
            <w:vAlign w:val="center"/>
          </w:tcPr>
          <w:p w14:paraId="41238AF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6B0F78C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(+/-)-Taxifolin</w:t>
            </w:r>
          </w:p>
        </w:tc>
        <w:tc>
          <w:tcPr>
            <w:tcW w:w="1510" w:type="pct"/>
            <w:tcBorders>
              <w:top w:val="nil"/>
              <w:left w:val="nil"/>
              <w:bottom w:val="nil"/>
              <w:right w:val="nil"/>
            </w:tcBorders>
            <w:shd w:val="clear" w:color="auto" w:fill="FFFFFF"/>
            <w:noWrap/>
            <w:vAlign w:val="center"/>
          </w:tcPr>
          <w:p w14:paraId="0486798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30FFC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07446CA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metab_14968</w:t>
            </w:r>
          </w:p>
        </w:tc>
        <w:tc>
          <w:tcPr>
            <w:tcW w:w="492" w:type="pct"/>
            <w:tcBorders>
              <w:top w:val="nil"/>
              <w:left w:val="nil"/>
              <w:bottom w:val="nil"/>
              <w:right w:val="nil"/>
            </w:tcBorders>
            <w:shd w:val="clear" w:color="auto" w:fill="FFFFFF"/>
            <w:noWrap/>
            <w:vAlign w:val="center"/>
          </w:tcPr>
          <w:p w14:paraId="72CE118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32243A8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Swertiajaponin</w:t>
            </w:r>
          </w:p>
        </w:tc>
        <w:tc>
          <w:tcPr>
            <w:tcW w:w="1510" w:type="pct"/>
            <w:tcBorders>
              <w:top w:val="nil"/>
              <w:left w:val="nil"/>
              <w:bottom w:val="nil"/>
              <w:right w:val="nil"/>
            </w:tcBorders>
            <w:shd w:val="clear" w:color="auto" w:fill="FFFFFF"/>
            <w:noWrap/>
            <w:vAlign w:val="center"/>
          </w:tcPr>
          <w:p w14:paraId="1433630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Flavonoid glycosides</w:t>
            </w:r>
          </w:p>
        </w:tc>
      </w:tr>
      <w:tr w14:paraId="61530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374C68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metab_15134</w:t>
            </w:r>
          </w:p>
        </w:tc>
        <w:tc>
          <w:tcPr>
            <w:tcW w:w="492" w:type="pct"/>
            <w:tcBorders>
              <w:top w:val="nil"/>
              <w:left w:val="nil"/>
              <w:bottom w:val="nil"/>
              <w:right w:val="nil"/>
            </w:tcBorders>
            <w:shd w:val="clear" w:color="auto" w:fill="FFFFFF"/>
            <w:noWrap/>
            <w:vAlign w:val="center"/>
          </w:tcPr>
          <w:p w14:paraId="17BC5D3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6BD8BB0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(3,4,5,6-tetrahydroxyoxan-2-yl)methyl (2E)-3-(3,4-dihydroxyphenyl)prop-2-enoate</w:t>
            </w:r>
          </w:p>
        </w:tc>
        <w:tc>
          <w:tcPr>
            <w:tcW w:w="1510" w:type="pct"/>
            <w:tcBorders>
              <w:top w:val="nil"/>
              <w:left w:val="nil"/>
              <w:bottom w:val="nil"/>
              <w:right w:val="nil"/>
            </w:tcBorders>
            <w:shd w:val="clear" w:color="auto" w:fill="FFFFFF"/>
            <w:noWrap/>
            <w:vAlign w:val="center"/>
          </w:tcPr>
          <w:p w14:paraId="5743950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Hydroxycinnamic acids and derivatives</w:t>
            </w:r>
          </w:p>
        </w:tc>
      </w:tr>
      <w:tr w14:paraId="08948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61C5D0F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metab_15324</w:t>
            </w:r>
          </w:p>
        </w:tc>
        <w:tc>
          <w:tcPr>
            <w:tcW w:w="492" w:type="pct"/>
            <w:tcBorders>
              <w:top w:val="nil"/>
              <w:left w:val="nil"/>
              <w:bottom w:val="nil"/>
              <w:right w:val="nil"/>
            </w:tcBorders>
            <w:shd w:val="clear" w:color="auto" w:fill="FFFFFF"/>
            <w:noWrap/>
            <w:vAlign w:val="center"/>
          </w:tcPr>
          <w:p w14:paraId="020A384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07309EB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6-(4-ethenyl-2-hydroxyphenoxy)-3,4,5-trihydroxyoxane-2-carboxylic acid</w:t>
            </w:r>
          </w:p>
        </w:tc>
        <w:tc>
          <w:tcPr>
            <w:tcW w:w="1510" w:type="pct"/>
            <w:tcBorders>
              <w:top w:val="nil"/>
              <w:left w:val="nil"/>
              <w:bottom w:val="nil"/>
              <w:right w:val="nil"/>
            </w:tcBorders>
            <w:shd w:val="clear" w:color="auto" w:fill="FFFFFF"/>
            <w:noWrap/>
            <w:vAlign w:val="center"/>
          </w:tcPr>
          <w:p w14:paraId="025FCA1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1A22D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2877EC2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metab_15439</w:t>
            </w:r>
          </w:p>
        </w:tc>
        <w:tc>
          <w:tcPr>
            <w:tcW w:w="492" w:type="pct"/>
            <w:tcBorders>
              <w:top w:val="nil"/>
              <w:left w:val="nil"/>
              <w:bottom w:val="nil"/>
              <w:right w:val="nil"/>
            </w:tcBorders>
            <w:shd w:val="clear" w:color="auto" w:fill="FFFFFF"/>
            <w:noWrap/>
            <w:vAlign w:val="center"/>
          </w:tcPr>
          <w:p w14:paraId="7B3BAC1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3449E9B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3-[[(2R)-2,4-dihydroxy-3,3-dimethylbutanoyl]amino]propanoic acidPantothenic acid</w:t>
            </w:r>
          </w:p>
        </w:tc>
        <w:tc>
          <w:tcPr>
            <w:tcW w:w="1510" w:type="pct"/>
            <w:tcBorders>
              <w:top w:val="nil"/>
              <w:left w:val="nil"/>
              <w:bottom w:val="nil"/>
              <w:right w:val="nil"/>
            </w:tcBorders>
            <w:shd w:val="clear" w:color="auto" w:fill="FFFFFF"/>
            <w:noWrap/>
            <w:vAlign w:val="center"/>
          </w:tcPr>
          <w:p w14:paraId="1F085A8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w:t>
            </w:r>
          </w:p>
        </w:tc>
      </w:tr>
      <w:tr w14:paraId="72EB2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380EB43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metab_15489</w:t>
            </w:r>
          </w:p>
        </w:tc>
        <w:tc>
          <w:tcPr>
            <w:tcW w:w="492" w:type="pct"/>
            <w:tcBorders>
              <w:top w:val="nil"/>
              <w:left w:val="nil"/>
              <w:bottom w:val="nil"/>
              <w:right w:val="nil"/>
            </w:tcBorders>
            <w:shd w:val="clear" w:color="auto" w:fill="FFFFFF"/>
            <w:noWrap/>
            <w:vAlign w:val="center"/>
          </w:tcPr>
          <w:p w14:paraId="3F8C101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39BB3F6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[(16R)-5,6,7-trihydroxy-8,8,10,12,16-pentamethyl-3-[1-(2-methyl-1,3-thiazol-4-yl)prop-1-en-2-yl]-9-oxo-17-oxa-4-azabicyclo[14.1.0]heptadec-4-en-11-yl]oxidanesulfonic acid</w:t>
            </w:r>
          </w:p>
        </w:tc>
        <w:tc>
          <w:tcPr>
            <w:tcW w:w="1510" w:type="pct"/>
            <w:tcBorders>
              <w:top w:val="nil"/>
              <w:left w:val="nil"/>
              <w:bottom w:val="nil"/>
              <w:right w:val="nil"/>
            </w:tcBorders>
            <w:shd w:val="clear" w:color="auto" w:fill="FFFFFF"/>
            <w:noWrap/>
            <w:vAlign w:val="center"/>
          </w:tcPr>
          <w:p w14:paraId="3DD51A9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Thiazoles</w:t>
            </w:r>
          </w:p>
        </w:tc>
      </w:tr>
      <w:tr w14:paraId="3FF2C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055B658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metab_15608</w:t>
            </w:r>
          </w:p>
        </w:tc>
        <w:tc>
          <w:tcPr>
            <w:tcW w:w="492" w:type="pct"/>
            <w:tcBorders>
              <w:top w:val="nil"/>
              <w:left w:val="nil"/>
              <w:bottom w:val="nil"/>
              <w:right w:val="nil"/>
            </w:tcBorders>
            <w:shd w:val="clear" w:color="auto" w:fill="FFFFFF"/>
            <w:noWrap/>
            <w:vAlign w:val="center"/>
          </w:tcPr>
          <w:p w14:paraId="3240C32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195BF42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Xanthosine</w:t>
            </w:r>
          </w:p>
        </w:tc>
        <w:tc>
          <w:tcPr>
            <w:tcW w:w="1510" w:type="pct"/>
            <w:tcBorders>
              <w:top w:val="nil"/>
              <w:left w:val="nil"/>
              <w:bottom w:val="nil"/>
              <w:right w:val="nil"/>
            </w:tcBorders>
            <w:shd w:val="clear" w:color="auto" w:fill="FFFFFF"/>
            <w:noWrap/>
            <w:vAlign w:val="center"/>
          </w:tcPr>
          <w:p w14:paraId="6064C39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Not Available</w:t>
            </w:r>
          </w:p>
        </w:tc>
      </w:tr>
      <w:tr w14:paraId="12CC8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856EDC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metab_15786</w:t>
            </w:r>
          </w:p>
        </w:tc>
        <w:tc>
          <w:tcPr>
            <w:tcW w:w="492" w:type="pct"/>
            <w:tcBorders>
              <w:top w:val="nil"/>
              <w:left w:val="nil"/>
              <w:bottom w:val="nil"/>
              <w:right w:val="nil"/>
            </w:tcBorders>
            <w:shd w:val="clear" w:color="auto" w:fill="FFFFFF"/>
            <w:noWrap/>
            <w:vAlign w:val="center"/>
          </w:tcPr>
          <w:p w14:paraId="5AA9650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2EF4BC2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Estriol 3-sulfate 16-glucuronide</w:t>
            </w:r>
          </w:p>
        </w:tc>
        <w:tc>
          <w:tcPr>
            <w:tcW w:w="1510" w:type="pct"/>
            <w:tcBorders>
              <w:top w:val="nil"/>
              <w:left w:val="nil"/>
              <w:bottom w:val="nil"/>
              <w:right w:val="nil"/>
            </w:tcBorders>
            <w:shd w:val="clear" w:color="auto" w:fill="FFFFFF"/>
            <w:noWrap/>
            <w:vAlign w:val="center"/>
          </w:tcPr>
          <w:p w14:paraId="1687F1A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Steroidal glycosides</w:t>
            </w:r>
          </w:p>
        </w:tc>
      </w:tr>
      <w:tr w14:paraId="36EA8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471A630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metab_15857</w:t>
            </w:r>
          </w:p>
        </w:tc>
        <w:tc>
          <w:tcPr>
            <w:tcW w:w="492" w:type="pct"/>
            <w:tcBorders>
              <w:top w:val="nil"/>
              <w:left w:val="nil"/>
              <w:bottom w:val="nil"/>
              <w:right w:val="nil"/>
            </w:tcBorders>
            <w:shd w:val="clear" w:color="auto" w:fill="FFFFFF"/>
            <w:noWrap/>
            <w:vAlign w:val="center"/>
          </w:tcPr>
          <w:p w14:paraId="2EF2057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0454A2D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Maltononaose</w:t>
            </w:r>
          </w:p>
        </w:tc>
        <w:tc>
          <w:tcPr>
            <w:tcW w:w="1510" w:type="pct"/>
            <w:tcBorders>
              <w:top w:val="nil"/>
              <w:left w:val="nil"/>
              <w:bottom w:val="nil"/>
              <w:right w:val="nil"/>
            </w:tcBorders>
            <w:shd w:val="clear" w:color="auto" w:fill="FFFFFF"/>
            <w:noWrap/>
            <w:vAlign w:val="center"/>
          </w:tcPr>
          <w:p w14:paraId="08D7A9A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60CCA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2A8A099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metab_15992</w:t>
            </w:r>
          </w:p>
        </w:tc>
        <w:tc>
          <w:tcPr>
            <w:tcW w:w="492" w:type="pct"/>
            <w:tcBorders>
              <w:top w:val="nil"/>
              <w:left w:val="nil"/>
              <w:bottom w:val="nil"/>
              <w:right w:val="nil"/>
            </w:tcBorders>
            <w:shd w:val="clear" w:color="auto" w:fill="FFFFFF"/>
            <w:noWrap/>
            <w:vAlign w:val="center"/>
          </w:tcPr>
          <w:p w14:paraId="4BDA62C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1116993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6-{4-[(E)-2-(4-{6-[2,4-dihydroxy-3-(3-methylbut-2-en-1-yl)benzoyl]-5-(2,4-dihydroxyphenyl)-4-hydroxy-3-methylcyclohex-2-en-1-yl}-3,5-dihydroxyphenyl)ethenyl]-3-hydroxyphenoxy}-3,4,5-trihydroxyoxane-2-carboxylic acid</w:t>
            </w:r>
          </w:p>
        </w:tc>
        <w:tc>
          <w:tcPr>
            <w:tcW w:w="1510" w:type="pct"/>
            <w:tcBorders>
              <w:top w:val="nil"/>
              <w:left w:val="nil"/>
              <w:bottom w:val="nil"/>
              <w:right w:val="nil"/>
            </w:tcBorders>
            <w:shd w:val="clear" w:color="auto" w:fill="FFFFFF"/>
            <w:noWrap/>
            <w:vAlign w:val="center"/>
          </w:tcPr>
          <w:p w14:paraId="427F004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Stilbene glycosides</w:t>
            </w:r>
          </w:p>
        </w:tc>
      </w:tr>
      <w:tr w14:paraId="2C6D0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0AC618D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metab_16143</w:t>
            </w:r>
          </w:p>
        </w:tc>
        <w:tc>
          <w:tcPr>
            <w:tcW w:w="492" w:type="pct"/>
            <w:tcBorders>
              <w:top w:val="nil"/>
              <w:left w:val="nil"/>
              <w:bottom w:val="nil"/>
              <w:right w:val="nil"/>
            </w:tcBorders>
            <w:shd w:val="clear" w:color="auto" w:fill="FFFFFF"/>
            <w:noWrap/>
            <w:vAlign w:val="center"/>
          </w:tcPr>
          <w:p w14:paraId="30D084E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1DBD506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Acaciabiuronic acid</w:t>
            </w:r>
          </w:p>
        </w:tc>
        <w:tc>
          <w:tcPr>
            <w:tcW w:w="1510" w:type="pct"/>
            <w:tcBorders>
              <w:top w:val="nil"/>
              <w:left w:val="nil"/>
              <w:bottom w:val="nil"/>
              <w:right w:val="nil"/>
            </w:tcBorders>
            <w:shd w:val="clear" w:color="auto" w:fill="FFFFFF"/>
            <w:noWrap/>
            <w:vAlign w:val="center"/>
          </w:tcPr>
          <w:p w14:paraId="1007050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6A08F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1573B69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metab_16179</w:t>
            </w:r>
          </w:p>
        </w:tc>
        <w:tc>
          <w:tcPr>
            <w:tcW w:w="492" w:type="pct"/>
            <w:tcBorders>
              <w:top w:val="nil"/>
              <w:left w:val="nil"/>
              <w:bottom w:val="nil"/>
              <w:right w:val="nil"/>
            </w:tcBorders>
            <w:shd w:val="clear" w:color="auto" w:fill="FFFFFF"/>
            <w:noWrap/>
            <w:vAlign w:val="center"/>
          </w:tcPr>
          <w:p w14:paraId="285C66B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0D1B0D4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Stachyose</w:t>
            </w:r>
          </w:p>
        </w:tc>
        <w:tc>
          <w:tcPr>
            <w:tcW w:w="1510" w:type="pct"/>
            <w:tcBorders>
              <w:top w:val="nil"/>
              <w:left w:val="nil"/>
              <w:bottom w:val="nil"/>
              <w:right w:val="nil"/>
            </w:tcBorders>
            <w:shd w:val="clear" w:color="auto" w:fill="FFFFFF"/>
            <w:noWrap/>
            <w:vAlign w:val="center"/>
          </w:tcPr>
          <w:p w14:paraId="4CC46C1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4579B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444EB2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metab_16212</w:t>
            </w:r>
          </w:p>
        </w:tc>
        <w:tc>
          <w:tcPr>
            <w:tcW w:w="492" w:type="pct"/>
            <w:tcBorders>
              <w:top w:val="nil"/>
              <w:left w:val="nil"/>
              <w:bottom w:val="nil"/>
              <w:right w:val="nil"/>
            </w:tcBorders>
            <w:shd w:val="clear" w:color="auto" w:fill="FFFFFF"/>
            <w:noWrap/>
            <w:vAlign w:val="center"/>
          </w:tcPr>
          <w:p w14:paraId="0C64223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6F4A6C8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A-L-Arabinofuranosyl-(1-&gt;2)-[a-D-mannopyranosyl-(1-&gt;6)]-D-mannose</w:t>
            </w:r>
          </w:p>
        </w:tc>
        <w:tc>
          <w:tcPr>
            <w:tcW w:w="1510" w:type="pct"/>
            <w:tcBorders>
              <w:top w:val="nil"/>
              <w:left w:val="nil"/>
              <w:bottom w:val="nil"/>
              <w:right w:val="nil"/>
            </w:tcBorders>
            <w:shd w:val="clear" w:color="auto" w:fill="FFFFFF"/>
            <w:noWrap/>
            <w:vAlign w:val="center"/>
          </w:tcPr>
          <w:p w14:paraId="6EAB786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29AF1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7CBDD90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metab_16346</w:t>
            </w:r>
          </w:p>
        </w:tc>
        <w:tc>
          <w:tcPr>
            <w:tcW w:w="492" w:type="pct"/>
            <w:tcBorders>
              <w:top w:val="nil"/>
              <w:left w:val="nil"/>
              <w:bottom w:val="nil"/>
              <w:right w:val="nil"/>
            </w:tcBorders>
            <w:shd w:val="clear" w:color="auto" w:fill="FFFFFF"/>
            <w:noWrap/>
            <w:vAlign w:val="center"/>
          </w:tcPr>
          <w:p w14:paraId="6F669AD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011A116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2-amino-4-({1-[(carboxymethyl)-C-hydroxycarbonimidoyl]-2-{[5,10-dihydroxy-8,8-dimethyl-6-(2-methylpropanoyl)-2-oxo-4-phenyl-2H,8H,9H,10H-pyrano[2,3-h]chromen-9-yl]sulfanyl}ethyl}-C-hydroxycarbonimidoyl)butanoic acid</w:t>
            </w:r>
          </w:p>
        </w:tc>
        <w:tc>
          <w:tcPr>
            <w:tcW w:w="1510" w:type="pct"/>
            <w:tcBorders>
              <w:top w:val="nil"/>
              <w:left w:val="nil"/>
              <w:bottom w:val="nil"/>
              <w:right w:val="nil"/>
            </w:tcBorders>
            <w:shd w:val="clear" w:color="auto" w:fill="FFFFFF"/>
            <w:noWrap/>
            <w:vAlign w:val="center"/>
          </w:tcPr>
          <w:p w14:paraId="63313D4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02ACE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451F83D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metab_16424</w:t>
            </w:r>
          </w:p>
        </w:tc>
        <w:tc>
          <w:tcPr>
            <w:tcW w:w="492" w:type="pct"/>
            <w:tcBorders>
              <w:top w:val="nil"/>
              <w:left w:val="nil"/>
              <w:bottom w:val="nil"/>
              <w:right w:val="nil"/>
            </w:tcBorders>
            <w:shd w:val="clear" w:color="auto" w:fill="FFFFFF"/>
            <w:noWrap/>
            <w:vAlign w:val="center"/>
          </w:tcPr>
          <w:p w14:paraId="16E4478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594169C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{[3,4-dihydroxy-5-(hydroxymethyl)-5-{[3,4,5-trihydroxy-6-(hydroxymethyl)oxan-2-yl]oxy}oxolan-2-yl]methoxy}sulfonic acid</w:t>
            </w:r>
          </w:p>
        </w:tc>
        <w:tc>
          <w:tcPr>
            <w:tcW w:w="1510" w:type="pct"/>
            <w:tcBorders>
              <w:top w:val="nil"/>
              <w:left w:val="nil"/>
              <w:bottom w:val="nil"/>
              <w:right w:val="nil"/>
            </w:tcBorders>
            <w:shd w:val="clear" w:color="auto" w:fill="FFFFFF"/>
            <w:noWrap/>
            <w:vAlign w:val="center"/>
          </w:tcPr>
          <w:p w14:paraId="65A36FE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627CD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0689DBB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metab_16557</w:t>
            </w:r>
          </w:p>
        </w:tc>
        <w:tc>
          <w:tcPr>
            <w:tcW w:w="492" w:type="pct"/>
            <w:tcBorders>
              <w:top w:val="nil"/>
              <w:left w:val="nil"/>
              <w:bottom w:val="nil"/>
              <w:right w:val="nil"/>
            </w:tcBorders>
            <w:shd w:val="clear" w:color="auto" w:fill="FFFFFF"/>
            <w:noWrap/>
            <w:vAlign w:val="center"/>
          </w:tcPr>
          <w:p w14:paraId="3ADC65D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4710056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3,4,5-trihydroxy-6-{[2-oxo-3-(2,3,4,5-tetrahydroxyphenyl)propanoyl]oxy}oxane-2-carboxylic acid</w:t>
            </w:r>
          </w:p>
        </w:tc>
        <w:tc>
          <w:tcPr>
            <w:tcW w:w="1510" w:type="pct"/>
            <w:tcBorders>
              <w:top w:val="nil"/>
              <w:left w:val="nil"/>
              <w:bottom w:val="nil"/>
              <w:right w:val="nil"/>
            </w:tcBorders>
            <w:shd w:val="clear" w:color="auto" w:fill="FFFFFF"/>
            <w:noWrap/>
            <w:vAlign w:val="center"/>
          </w:tcPr>
          <w:p w14:paraId="7834743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r w14:paraId="61634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nil"/>
              <w:right w:val="nil"/>
            </w:tcBorders>
            <w:shd w:val="clear" w:color="auto" w:fill="FFFFFF"/>
            <w:noWrap/>
            <w:vAlign w:val="center"/>
          </w:tcPr>
          <w:p w14:paraId="17FB826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metab_16559</w:t>
            </w:r>
          </w:p>
        </w:tc>
        <w:tc>
          <w:tcPr>
            <w:tcW w:w="492" w:type="pct"/>
            <w:tcBorders>
              <w:top w:val="nil"/>
              <w:left w:val="nil"/>
              <w:bottom w:val="nil"/>
              <w:right w:val="nil"/>
            </w:tcBorders>
            <w:shd w:val="clear" w:color="auto" w:fill="FFFFFF"/>
            <w:noWrap/>
            <w:vAlign w:val="center"/>
          </w:tcPr>
          <w:p w14:paraId="588295D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nil"/>
              <w:right w:val="nil"/>
            </w:tcBorders>
            <w:shd w:val="clear" w:color="auto" w:fill="FFFFFF"/>
            <w:noWrap/>
            <w:vAlign w:val="center"/>
          </w:tcPr>
          <w:p w14:paraId="29358C0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L-Arginine</w:t>
            </w:r>
          </w:p>
        </w:tc>
        <w:tc>
          <w:tcPr>
            <w:tcW w:w="1510" w:type="pct"/>
            <w:tcBorders>
              <w:top w:val="nil"/>
              <w:left w:val="nil"/>
              <w:bottom w:val="nil"/>
              <w:right w:val="nil"/>
            </w:tcBorders>
            <w:shd w:val="clear" w:color="auto" w:fill="FFFFFF"/>
            <w:noWrap/>
            <w:vAlign w:val="center"/>
          </w:tcPr>
          <w:p w14:paraId="1C0540A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Amino acids, peptides, and analogues</w:t>
            </w:r>
          </w:p>
        </w:tc>
      </w:tr>
      <w:tr w14:paraId="3AA36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835" w:type="pct"/>
            <w:tcBorders>
              <w:top w:val="nil"/>
              <w:left w:val="nil"/>
              <w:bottom w:val="single" w:color="000000" w:sz="12" w:space="0"/>
              <w:right w:val="nil"/>
            </w:tcBorders>
            <w:shd w:val="clear" w:color="auto" w:fill="FFFFFF"/>
            <w:noWrap/>
            <w:vAlign w:val="center"/>
          </w:tcPr>
          <w:p w14:paraId="4C79DEE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metab_17097</w:t>
            </w:r>
          </w:p>
        </w:tc>
        <w:tc>
          <w:tcPr>
            <w:tcW w:w="492" w:type="pct"/>
            <w:tcBorders>
              <w:top w:val="nil"/>
              <w:left w:val="nil"/>
              <w:bottom w:val="single" w:color="000000" w:sz="12" w:space="0"/>
              <w:right w:val="nil"/>
            </w:tcBorders>
            <w:shd w:val="clear" w:color="auto" w:fill="FFFFFF"/>
            <w:noWrap/>
            <w:vAlign w:val="center"/>
          </w:tcPr>
          <w:p w14:paraId="2A6C39F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neg</w:t>
            </w:r>
          </w:p>
        </w:tc>
        <w:tc>
          <w:tcPr>
            <w:tcW w:w="2160" w:type="pct"/>
            <w:tcBorders>
              <w:top w:val="nil"/>
              <w:left w:val="nil"/>
              <w:bottom w:val="single" w:color="000000" w:sz="12" w:space="0"/>
              <w:right w:val="nil"/>
            </w:tcBorders>
            <w:shd w:val="clear" w:color="auto" w:fill="FFFFFF"/>
            <w:noWrap/>
            <w:vAlign w:val="center"/>
          </w:tcPr>
          <w:p w14:paraId="790053D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N-Acetylneuraminic acid</w:t>
            </w:r>
          </w:p>
        </w:tc>
        <w:tc>
          <w:tcPr>
            <w:tcW w:w="1510" w:type="pct"/>
            <w:tcBorders>
              <w:top w:val="nil"/>
              <w:left w:val="nil"/>
              <w:bottom w:val="single" w:color="000000" w:sz="12" w:space="0"/>
              <w:right w:val="nil"/>
            </w:tcBorders>
            <w:shd w:val="clear" w:color="auto" w:fill="FFFFFF"/>
            <w:noWrap/>
            <w:vAlign w:val="center"/>
          </w:tcPr>
          <w:p w14:paraId="498F75F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Carbohydrates and carbohydrate conjugates</w:t>
            </w:r>
          </w:p>
        </w:tc>
      </w:tr>
    </w:tbl>
    <w:p w14:paraId="59691E12">
      <w:pPr>
        <w:rPr>
          <w:rStyle w:val="6"/>
          <w:rFonts w:hint="default" w:ascii="Times New Roman" w:hAnsi="Times New Roman" w:eastAsia="宋体" w:cs="Times New Roman"/>
          <w:i/>
          <w:iCs/>
          <w:color w:val="000000"/>
          <w:kern w:val="0"/>
          <w:sz w:val="21"/>
          <w:szCs w:val="21"/>
          <w:u w:val="none"/>
          <w:lang w:val="en-US" w:eastAsia="zh-CN"/>
        </w:rPr>
      </w:pPr>
      <w:r>
        <w:rPr>
          <w:rStyle w:val="6"/>
          <w:rFonts w:hint="default" w:ascii="Times New Roman" w:hAnsi="Times New Roman" w:eastAsia="宋体" w:cs="Times New Roman"/>
          <w:i/>
          <w:iCs/>
          <w:color w:val="000000"/>
          <w:kern w:val="0"/>
          <w:sz w:val="21"/>
          <w:szCs w:val="21"/>
          <w:u w:val="none"/>
          <w:lang w:val="en-US" w:eastAsia="zh-CN"/>
        </w:rPr>
        <w:br w:type="page"/>
      </w:r>
    </w:p>
    <w:p w14:paraId="21872C3C">
      <w:pPr>
        <w:keepNext w:val="0"/>
        <w:keepLines w:val="0"/>
        <w:widowControl/>
        <w:suppressLineNumbers w:val="0"/>
        <w:jc w:val="both"/>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Table S</w:t>
      </w:r>
      <w:r>
        <w:rPr>
          <w:rFonts w:hint="eastAsia" w:ascii="Times New Roman" w:hAnsi="Times New Roman" w:eastAsia="宋体" w:cs="Times New Roman"/>
          <w:b w:val="0"/>
          <w:i w:val="0"/>
          <w:iCs w:val="0"/>
          <w:color w:val="000000"/>
          <w:kern w:val="0"/>
          <w:sz w:val="21"/>
          <w:szCs w:val="21"/>
          <w:u w:val="none"/>
          <w:lang w:val="en-US" w:eastAsia="zh-CN" w:bidi="ar"/>
        </w:rPr>
        <w:t>6</w:t>
      </w:r>
      <w:r>
        <w:rPr>
          <w:rFonts w:hint="default" w:ascii="Times New Roman" w:hAnsi="Times New Roman" w:eastAsia="宋体" w:cs="Times New Roman"/>
          <w:b w:val="0"/>
          <w:i w:val="0"/>
          <w:iCs w:val="0"/>
          <w:color w:val="000000"/>
          <w:kern w:val="0"/>
          <w:sz w:val="21"/>
          <w:szCs w:val="21"/>
          <w:u w:val="none"/>
          <w:lang w:val="en-US" w:eastAsia="zh-CN" w:bidi="ar"/>
        </w:rPr>
        <w:t xml:space="preserve"> Mixed‑linear models for responses of BSC physicochemical properties</w:t>
      </w:r>
      <w:r>
        <w:rPr>
          <w:rFonts w:hint="eastAsia" w:ascii="Times New Roman" w:hAnsi="Times New Roman" w:eastAsia="宋体" w:cs="Times New Roman"/>
          <w:b w:val="0"/>
          <w:i w:val="0"/>
          <w:iCs w:val="0"/>
          <w:color w:val="000000"/>
          <w:kern w:val="0"/>
          <w:sz w:val="21"/>
          <w:szCs w:val="21"/>
          <w:u w:val="none"/>
          <w:lang w:val="en-US" w:eastAsia="zh-CN" w:bidi="ar"/>
        </w:rPr>
        <w:t xml:space="preserve"> </w:t>
      </w:r>
      <w:r>
        <w:rPr>
          <w:rFonts w:hint="default" w:ascii="Times New Roman" w:hAnsi="Times New Roman" w:eastAsia="宋体" w:cs="Times New Roman"/>
          <w:b w:val="0"/>
          <w:i w:val="0"/>
          <w:iCs w:val="0"/>
          <w:color w:val="000000"/>
          <w:kern w:val="0"/>
          <w:sz w:val="21"/>
          <w:szCs w:val="21"/>
          <w:u w:val="none"/>
          <w:lang w:val="en-US" w:eastAsia="zh-CN" w:bidi="ar"/>
        </w:rPr>
        <w:t>and bacterial community diversity to grazing intensity and region</w:t>
      </w:r>
      <w:r>
        <w:rPr>
          <w:rFonts w:hint="eastAsia" w:ascii="Times New Roman" w:hAnsi="Times New Roman" w:eastAsia="宋体" w:cs="Times New Roman"/>
          <w:b w:val="0"/>
          <w:i w:val="0"/>
          <w:iCs w:val="0"/>
          <w:color w:val="000000"/>
          <w:kern w:val="0"/>
          <w:sz w:val="21"/>
          <w:szCs w:val="21"/>
          <w:u w:val="none"/>
          <w:lang w:val="en-US" w:eastAsia="zh-CN" w:bidi="ar"/>
        </w:rPr>
        <w:t>.</w:t>
      </w:r>
    </w:p>
    <w:tbl>
      <w:tblPr>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2227"/>
        <w:gridCol w:w="1624"/>
        <w:gridCol w:w="1533"/>
        <w:gridCol w:w="1587"/>
        <w:gridCol w:w="1548"/>
      </w:tblGrid>
      <w:tr w14:paraId="50634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7" w:hRule="atLeast"/>
        </w:trPr>
        <w:tc>
          <w:tcPr>
            <w:tcW w:w="1307" w:type="pct"/>
            <w:vMerge w:val="restart"/>
            <w:tcBorders>
              <w:top w:val="single" w:color="000000" w:sz="12" w:space="0"/>
              <w:left w:val="nil"/>
              <w:bottom w:val="single" w:color="000000" w:sz="4" w:space="0"/>
              <w:right w:val="nil"/>
              <w:tl2br w:val="nil"/>
            </w:tcBorders>
            <w:shd w:val="clear" w:color="auto" w:fill="FFFFFF"/>
            <w:noWrap/>
            <w:vAlign w:val="center"/>
          </w:tcPr>
          <w:p w14:paraId="077591A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BSC physicochemical properties</w:t>
            </w:r>
          </w:p>
        </w:tc>
        <w:tc>
          <w:tcPr>
            <w:tcW w:w="1852" w:type="pct"/>
            <w:gridSpan w:val="2"/>
            <w:tcBorders>
              <w:top w:val="single" w:color="000000" w:sz="12" w:space="0"/>
              <w:left w:val="nil"/>
              <w:bottom w:val="single" w:color="000000" w:sz="4" w:space="0"/>
              <w:right w:val="nil"/>
              <w:tl2br w:val="nil"/>
            </w:tcBorders>
            <w:shd w:val="clear" w:color="auto" w:fill="FFFFFF"/>
            <w:noWrap/>
            <w:vAlign w:val="center"/>
          </w:tcPr>
          <w:p w14:paraId="7C1F664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Grazing intensity</w:t>
            </w:r>
          </w:p>
        </w:tc>
        <w:tc>
          <w:tcPr>
            <w:tcW w:w="1840" w:type="pct"/>
            <w:gridSpan w:val="2"/>
            <w:tcBorders>
              <w:top w:val="single" w:color="000000" w:sz="12" w:space="0"/>
              <w:left w:val="nil"/>
              <w:bottom w:val="single" w:color="000000" w:sz="4" w:space="0"/>
              <w:right w:val="nil"/>
            </w:tcBorders>
            <w:shd w:val="clear" w:color="auto" w:fill="FFFFFF"/>
            <w:noWrap/>
            <w:vAlign w:val="center"/>
          </w:tcPr>
          <w:p w14:paraId="559206A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Region</w:t>
            </w:r>
          </w:p>
        </w:tc>
      </w:tr>
      <w:tr w14:paraId="3254E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1307" w:type="pct"/>
            <w:vMerge w:val="continue"/>
            <w:tcBorders>
              <w:top w:val="single" w:color="000000" w:sz="4" w:space="0"/>
              <w:left w:val="nil"/>
              <w:bottom w:val="single" w:color="auto" w:sz="4" w:space="0"/>
              <w:right w:val="nil"/>
            </w:tcBorders>
            <w:shd w:val="clear" w:color="auto" w:fill="FFFFFF"/>
            <w:noWrap/>
            <w:vAlign w:val="center"/>
          </w:tcPr>
          <w:p w14:paraId="30E06C40">
            <w:pPr>
              <w:jc w:val="center"/>
              <w:rPr>
                <w:rFonts w:hint="default" w:ascii="Times New Roman" w:hAnsi="Times New Roman" w:eastAsia="宋体" w:cs="Times New Roman"/>
                <w:b w:val="0"/>
                <w:i w:val="0"/>
                <w:iCs w:val="0"/>
                <w:color w:val="000000"/>
                <w:sz w:val="21"/>
                <w:szCs w:val="21"/>
                <w:u w:val="none"/>
              </w:rPr>
            </w:pPr>
          </w:p>
        </w:tc>
        <w:tc>
          <w:tcPr>
            <w:tcW w:w="953" w:type="pct"/>
            <w:tcBorders>
              <w:top w:val="single" w:color="000000" w:sz="4" w:space="0"/>
              <w:left w:val="nil"/>
              <w:bottom w:val="single" w:color="auto" w:sz="4" w:space="0"/>
              <w:right w:val="nil"/>
            </w:tcBorders>
            <w:shd w:val="clear" w:color="auto" w:fill="FFFFFF"/>
            <w:noWrap/>
            <w:vAlign w:val="center"/>
          </w:tcPr>
          <w:p w14:paraId="536952E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w:t>
            </w:r>
          </w:p>
        </w:tc>
        <w:tc>
          <w:tcPr>
            <w:tcW w:w="899" w:type="pct"/>
            <w:tcBorders>
              <w:top w:val="single" w:color="000000" w:sz="4" w:space="0"/>
              <w:left w:val="nil"/>
              <w:bottom w:val="single" w:color="auto" w:sz="4" w:space="0"/>
              <w:right w:val="nil"/>
            </w:tcBorders>
            <w:shd w:val="clear" w:color="auto" w:fill="FFFFFF"/>
            <w:noWrap/>
            <w:vAlign w:val="center"/>
          </w:tcPr>
          <w:p w14:paraId="5B660C96">
            <w:pPr>
              <w:keepNext w:val="0"/>
              <w:keepLines w:val="0"/>
              <w:widowControl/>
              <w:suppressLineNumbers w:val="0"/>
              <w:jc w:val="center"/>
              <w:textAlignment w:val="center"/>
              <w:rPr>
                <w:rFonts w:hint="default" w:ascii="Times New Roman" w:hAnsi="Times New Roman" w:eastAsia="宋体" w:cs="Times New Roman"/>
                <w:b w:val="0"/>
                <w:i/>
                <w:iCs/>
                <w:color w:val="000000"/>
                <w:sz w:val="21"/>
                <w:szCs w:val="21"/>
                <w:u w:val="none"/>
              </w:rPr>
            </w:pPr>
            <w:r>
              <w:rPr>
                <w:rFonts w:hint="default" w:ascii="Times New Roman" w:hAnsi="Times New Roman" w:eastAsia="宋体" w:cs="Times New Roman"/>
                <w:b w:val="0"/>
                <w:i/>
                <w:iCs/>
                <w:color w:val="000000"/>
                <w:kern w:val="0"/>
                <w:sz w:val="21"/>
                <w:szCs w:val="21"/>
                <w:u w:val="none"/>
                <w:bdr w:val="none" w:color="auto" w:sz="0" w:space="0"/>
                <w:lang w:val="en-US" w:eastAsia="zh-CN" w:bidi="ar"/>
              </w:rPr>
              <w:t>p</w:t>
            </w:r>
          </w:p>
        </w:tc>
        <w:tc>
          <w:tcPr>
            <w:tcW w:w="931" w:type="pct"/>
            <w:tcBorders>
              <w:top w:val="single" w:color="000000" w:sz="4" w:space="0"/>
              <w:left w:val="nil"/>
              <w:bottom w:val="single" w:color="auto" w:sz="4" w:space="0"/>
              <w:right w:val="nil"/>
            </w:tcBorders>
            <w:shd w:val="clear" w:color="auto" w:fill="FFFFFF"/>
            <w:noWrap/>
            <w:vAlign w:val="center"/>
          </w:tcPr>
          <w:p w14:paraId="6FCD85B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F</w:t>
            </w:r>
          </w:p>
        </w:tc>
        <w:tc>
          <w:tcPr>
            <w:tcW w:w="908" w:type="pct"/>
            <w:tcBorders>
              <w:top w:val="single" w:color="000000" w:sz="4" w:space="0"/>
              <w:left w:val="nil"/>
              <w:bottom w:val="single" w:color="auto" w:sz="4" w:space="0"/>
              <w:right w:val="nil"/>
            </w:tcBorders>
            <w:shd w:val="clear" w:color="auto" w:fill="FFFFFF"/>
            <w:noWrap/>
            <w:vAlign w:val="center"/>
          </w:tcPr>
          <w:p w14:paraId="55F6732B">
            <w:pPr>
              <w:keepNext w:val="0"/>
              <w:keepLines w:val="0"/>
              <w:widowControl/>
              <w:suppressLineNumbers w:val="0"/>
              <w:jc w:val="center"/>
              <w:textAlignment w:val="center"/>
              <w:rPr>
                <w:rFonts w:hint="default" w:ascii="Times New Roman" w:hAnsi="Times New Roman" w:eastAsia="宋体" w:cs="Times New Roman"/>
                <w:b w:val="0"/>
                <w:i/>
                <w:iCs/>
                <w:color w:val="000000"/>
                <w:sz w:val="21"/>
                <w:szCs w:val="21"/>
                <w:u w:val="none"/>
              </w:rPr>
            </w:pPr>
            <w:r>
              <w:rPr>
                <w:rFonts w:hint="default" w:ascii="Times New Roman" w:hAnsi="Times New Roman" w:eastAsia="宋体" w:cs="Times New Roman"/>
                <w:b w:val="0"/>
                <w:i/>
                <w:iCs/>
                <w:color w:val="000000"/>
                <w:kern w:val="0"/>
                <w:sz w:val="21"/>
                <w:szCs w:val="21"/>
                <w:u w:val="none"/>
                <w:bdr w:val="none" w:color="auto" w:sz="0" w:space="0"/>
                <w:lang w:val="en-US" w:eastAsia="zh-CN" w:bidi="ar"/>
              </w:rPr>
              <w:t>p</w:t>
            </w:r>
          </w:p>
        </w:tc>
      </w:tr>
      <w:tr w14:paraId="6DE1F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307" w:type="pct"/>
            <w:tcBorders>
              <w:top w:val="single" w:color="auto" w:sz="4" w:space="0"/>
              <w:left w:val="nil"/>
              <w:bottom w:val="nil"/>
              <w:right w:val="nil"/>
            </w:tcBorders>
            <w:shd w:val="clear" w:color="auto" w:fill="FFFFFF"/>
            <w:noWrap/>
            <w:vAlign w:val="center"/>
          </w:tcPr>
          <w:p w14:paraId="46A8DB1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pH</w:t>
            </w:r>
          </w:p>
        </w:tc>
        <w:tc>
          <w:tcPr>
            <w:tcW w:w="953" w:type="pct"/>
            <w:tcBorders>
              <w:top w:val="single" w:color="auto" w:sz="4" w:space="0"/>
              <w:left w:val="nil"/>
              <w:bottom w:val="nil"/>
              <w:right w:val="nil"/>
            </w:tcBorders>
            <w:shd w:val="clear" w:color="auto" w:fill="FFFFFF"/>
            <w:noWrap/>
            <w:vAlign w:val="center"/>
          </w:tcPr>
          <w:p w14:paraId="35364D1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3.117</w:t>
            </w:r>
          </w:p>
        </w:tc>
        <w:tc>
          <w:tcPr>
            <w:tcW w:w="899" w:type="pct"/>
            <w:tcBorders>
              <w:top w:val="single" w:color="auto" w:sz="4" w:space="0"/>
              <w:left w:val="nil"/>
              <w:bottom w:val="nil"/>
              <w:right w:val="nil"/>
            </w:tcBorders>
            <w:shd w:val="clear" w:color="auto" w:fill="FFFFFF"/>
            <w:noWrap/>
            <w:vAlign w:val="center"/>
          </w:tcPr>
          <w:p w14:paraId="697FEA3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0.098</w:t>
            </w:r>
          </w:p>
        </w:tc>
        <w:tc>
          <w:tcPr>
            <w:tcW w:w="931" w:type="pct"/>
            <w:tcBorders>
              <w:top w:val="single" w:color="auto" w:sz="4" w:space="0"/>
              <w:left w:val="nil"/>
              <w:bottom w:val="nil"/>
              <w:right w:val="nil"/>
            </w:tcBorders>
            <w:shd w:val="clear" w:color="auto" w:fill="FFFFFF"/>
            <w:noWrap/>
            <w:vAlign w:val="center"/>
          </w:tcPr>
          <w:p w14:paraId="3773B6C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2.689</w:t>
            </w:r>
          </w:p>
        </w:tc>
        <w:tc>
          <w:tcPr>
            <w:tcW w:w="908" w:type="pct"/>
            <w:tcBorders>
              <w:top w:val="single" w:color="auto" w:sz="4" w:space="0"/>
              <w:left w:val="nil"/>
              <w:bottom w:val="nil"/>
              <w:right w:val="nil"/>
            </w:tcBorders>
            <w:shd w:val="clear" w:color="auto" w:fill="FFFFFF"/>
            <w:noWrap/>
            <w:vAlign w:val="center"/>
          </w:tcPr>
          <w:p w14:paraId="3CE6E82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0.061</w:t>
            </w:r>
          </w:p>
        </w:tc>
      </w:tr>
      <w:tr w14:paraId="713FA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307" w:type="pct"/>
            <w:tcBorders>
              <w:top w:val="nil"/>
              <w:left w:val="nil"/>
              <w:bottom w:val="nil"/>
              <w:right w:val="nil"/>
            </w:tcBorders>
            <w:shd w:val="clear" w:color="auto" w:fill="FFFFFF"/>
            <w:noWrap/>
            <w:vAlign w:val="center"/>
          </w:tcPr>
          <w:p w14:paraId="74A756C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SOC</w:t>
            </w:r>
          </w:p>
        </w:tc>
        <w:tc>
          <w:tcPr>
            <w:tcW w:w="953" w:type="pct"/>
            <w:tcBorders>
              <w:top w:val="nil"/>
              <w:left w:val="nil"/>
              <w:bottom w:val="nil"/>
              <w:right w:val="nil"/>
            </w:tcBorders>
            <w:shd w:val="clear" w:color="auto" w:fill="FFFFFF"/>
            <w:noWrap/>
            <w:vAlign w:val="center"/>
          </w:tcPr>
          <w:p w14:paraId="6F1A705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6.554</w:t>
            </w:r>
          </w:p>
        </w:tc>
        <w:tc>
          <w:tcPr>
            <w:tcW w:w="899" w:type="pct"/>
            <w:tcBorders>
              <w:top w:val="nil"/>
              <w:left w:val="nil"/>
              <w:bottom w:val="nil"/>
              <w:right w:val="nil"/>
            </w:tcBorders>
            <w:shd w:val="clear" w:color="auto" w:fill="FFFFFF"/>
            <w:noWrap/>
            <w:vAlign w:val="center"/>
          </w:tcPr>
          <w:p w14:paraId="3574441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0.001</w:t>
            </w:r>
          </w:p>
        </w:tc>
        <w:tc>
          <w:tcPr>
            <w:tcW w:w="931" w:type="pct"/>
            <w:tcBorders>
              <w:top w:val="nil"/>
              <w:left w:val="nil"/>
              <w:bottom w:val="nil"/>
              <w:right w:val="nil"/>
            </w:tcBorders>
            <w:shd w:val="clear" w:color="auto" w:fill="FFFFFF"/>
            <w:noWrap/>
            <w:vAlign w:val="center"/>
          </w:tcPr>
          <w:p w14:paraId="6A3A867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1.249</w:t>
            </w:r>
          </w:p>
        </w:tc>
        <w:tc>
          <w:tcPr>
            <w:tcW w:w="908" w:type="pct"/>
            <w:tcBorders>
              <w:top w:val="nil"/>
              <w:left w:val="nil"/>
              <w:bottom w:val="nil"/>
              <w:right w:val="nil"/>
            </w:tcBorders>
            <w:shd w:val="clear" w:color="auto" w:fill="FFFFFF"/>
            <w:noWrap/>
            <w:vAlign w:val="center"/>
          </w:tcPr>
          <w:p w14:paraId="26311D5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0.289</w:t>
            </w:r>
          </w:p>
        </w:tc>
      </w:tr>
      <w:tr w14:paraId="0EF9B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307" w:type="pct"/>
            <w:tcBorders>
              <w:top w:val="nil"/>
              <w:left w:val="nil"/>
              <w:bottom w:val="nil"/>
              <w:right w:val="nil"/>
            </w:tcBorders>
            <w:shd w:val="clear" w:color="auto" w:fill="FFFFFF"/>
            <w:noWrap/>
            <w:vAlign w:val="center"/>
          </w:tcPr>
          <w:p w14:paraId="2A77DBB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TN</w:t>
            </w:r>
          </w:p>
        </w:tc>
        <w:tc>
          <w:tcPr>
            <w:tcW w:w="953" w:type="pct"/>
            <w:tcBorders>
              <w:top w:val="nil"/>
              <w:left w:val="nil"/>
              <w:bottom w:val="nil"/>
              <w:right w:val="nil"/>
            </w:tcBorders>
            <w:shd w:val="clear" w:color="auto" w:fill="FFFFFF"/>
            <w:noWrap/>
            <w:vAlign w:val="center"/>
          </w:tcPr>
          <w:p w14:paraId="3C97A07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3.131</w:t>
            </w:r>
          </w:p>
        </w:tc>
        <w:tc>
          <w:tcPr>
            <w:tcW w:w="899" w:type="pct"/>
            <w:tcBorders>
              <w:top w:val="nil"/>
              <w:left w:val="nil"/>
              <w:bottom w:val="nil"/>
              <w:right w:val="nil"/>
            </w:tcBorders>
            <w:shd w:val="clear" w:color="auto" w:fill="FFFFFF"/>
            <w:noWrap/>
            <w:vAlign w:val="center"/>
          </w:tcPr>
          <w:p w14:paraId="65C97F1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0.101</w:t>
            </w:r>
          </w:p>
        </w:tc>
        <w:tc>
          <w:tcPr>
            <w:tcW w:w="931" w:type="pct"/>
            <w:tcBorders>
              <w:top w:val="nil"/>
              <w:left w:val="nil"/>
              <w:bottom w:val="nil"/>
              <w:right w:val="nil"/>
            </w:tcBorders>
            <w:shd w:val="clear" w:color="auto" w:fill="FFFFFF"/>
            <w:noWrap/>
            <w:vAlign w:val="center"/>
          </w:tcPr>
          <w:p w14:paraId="26F570C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3.431</w:t>
            </w:r>
          </w:p>
        </w:tc>
        <w:tc>
          <w:tcPr>
            <w:tcW w:w="908" w:type="pct"/>
            <w:tcBorders>
              <w:top w:val="nil"/>
              <w:left w:val="nil"/>
              <w:bottom w:val="nil"/>
              <w:right w:val="nil"/>
            </w:tcBorders>
            <w:shd w:val="clear" w:color="auto" w:fill="FFFFFF"/>
            <w:noWrap/>
            <w:vAlign w:val="center"/>
          </w:tcPr>
          <w:p w14:paraId="7BE3E0F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w:t>
            </w:r>
          </w:p>
        </w:tc>
      </w:tr>
      <w:tr w14:paraId="35D75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307" w:type="pct"/>
            <w:tcBorders>
              <w:top w:val="nil"/>
              <w:left w:val="nil"/>
              <w:bottom w:val="nil"/>
              <w:right w:val="nil"/>
            </w:tcBorders>
            <w:shd w:val="clear" w:color="auto" w:fill="FFFFFF"/>
            <w:noWrap/>
            <w:vAlign w:val="center"/>
          </w:tcPr>
          <w:p w14:paraId="0000A4C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TP</w:t>
            </w:r>
          </w:p>
        </w:tc>
        <w:tc>
          <w:tcPr>
            <w:tcW w:w="953" w:type="pct"/>
            <w:tcBorders>
              <w:top w:val="nil"/>
              <w:left w:val="nil"/>
              <w:bottom w:val="nil"/>
              <w:right w:val="nil"/>
            </w:tcBorders>
            <w:shd w:val="clear" w:color="auto" w:fill="FFFFFF"/>
            <w:noWrap/>
            <w:vAlign w:val="center"/>
          </w:tcPr>
          <w:p w14:paraId="25F5968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1.485</w:t>
            </w:r>
          </w:p>
        </w:tc>
        <w:tc>
          <w:tcPr>
            <w:tcW w:w="899" w:type="pct"/>
            <w:tcBorders>
              <w:top w:val="nil"/>
              <w:left w:val="nil"/>
              <w:bottom w:val="nil"/>
              <w:right w:val="nil"/>
            </w:tcBorders>
            <w:shd w:val="clear" w:color="auto" w:fill="FFFFFF"/>
            <w:noWrap/>
            <w:vAlign w:val="center"/>
          </w:tcPr>
          <w:p w14:paraId="56C4CC8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0.246</w:t>
            </w:r>
          </w:p>
        </w:tc>
        <w:tc>
          <w:tcPr>
            <w:tcW w:w="931" w:type="pct"/>
            <w:tcBorders>
              <w:top w:val="nil"/>
              <w:left w:val="nil"/>
              <w:bottom w:val="nil"/>
              <w:right w:val="nil"/>
            </w:tcBorders>
            <w:shd w:val="clear" w:color="auto" w:fill="FFFFFF"/>
            <w:noWrap/>
            <w:vAlign w:val="center"/>
          </w:tcPr>
          <w:p w14:paraId="26D2B3B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12.311</w:t>
            </w:r>
          </w:p>
        </w:tc>
        <w:tc>
          <w:tcPr>
            <w:tcW w:w="908" w:type="pct"/>
            <w:tcBorders>
              <w:top w:val="nil"/>
              <w:left w:val="nil"/>
              <w:bottom w:val="nil"/>
              <w:right w:val="nil"/>
            </w:tcBorders>
            <w:shd w:val="clear" w:color="auto" w:fill="FFFFFF"/>
            <w:noWrap/>
            <w:vAlign w:val="center"/>
          </w:tcPr>
          <w:p w14:paraId="1088D2B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0.003</w:t>
            </w:r>
          </w:p>
        </w:tc>
      </w:tr>
      <w:tr w14:paraId="7704C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07" w:type="pct"/>
            <w:tcBorders>
              <w:top w:val="nil"/>
              <w:left w:val="nil"/>
              <w:bottom w:val="nil"/>
              <w:right w:val="nil"/>
            </w:tcBorders>
            <w:shd w:val="clear" w:color="auto" w:fill="FFFFFF"/>
            <w:noWrap/>
            <w:vAlign w:val="center"/>
          </w:tcPr>
          <w:p w14:paraId="1389CEA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NH</w:t>
            </w:r>
            <w:r>
              <w:rPr>
                <w:rFonts w:hint="default" w:ascii="Times New Roman" w:hAnsi="Times New Roman" w:eastAsia="宋体" w:cs="Times New Roman"/>
                <w:b w:val="0"/>
                <w:i w:val="0"/>
                <w:iCs w:val="0"/>
                <w:color w:val="000000"/>
                <w:kern w:val="0"/>
                <w:sz w:val="21"/>
                <w:szCs w:val="21"/>
                <w:u w:val="none"/>
                <w:bdr w:val="none" w:color="auto" w:sz="0" w:space="0"/>
                <w:vertAlign w:val="subscript"/>
                <w:lang w:val="en-US" w:eastAsia="zh-CN" w:bidi="ar"/>
              </w:rPr>
              <w:t>4</w:t>
            </w:r>
            <w:r>
              <w:rPr>
                <w:rFonts w:hint="default" w:ascii="Times New Roman" w:hAnsi="Times New Roman" w:eastAsia="宋体" w:cs="Times New Roman"/>
                <w:b w:val="0"/>
                <w:i w:val="0"/>
                <w:iCs w:val="0"/>
                <w:color w:val="000000"/>
                <w:kern w:val="0"/>
                <w:sz w:val="21"/>
                <w:szCs w:val="21"/>
                <w:u w:val="none"/>
                <w:bdr w:val="none" w:color="auto" w:sz="0" w:space="0"/>
                <w:vertAlign w:val="superscript"/>
                <w:lang w:val="en-US" w:eastAsia="zh-CN" w:bidi="ar"/>
              </w:rPr>
              <w:t>+</w:t>
            </w: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w:t>
            </w:r>
          </w:p>
        </w:tc>
        <w:tc>
          <w:tcPr>
            <w:tcW w:w="953" w:type="pct"/>
            <w:tcBorders>
              <w:top w:val="nil"/>
              <w:left w:val="nil"/>
              <w:bottom w:val="nil"/>
              <w:right w:val="nil"/>
            </w:tcBorders>
            <w:shd w:val="clear" w:color="auto" w:fill="FFFFFF"/>
            <w:noWrap/>
            <w:vAlign w:val="center"/>
          </w:tcPr>
          <w:p w14:paraId="4118296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3.187</w:t>
            </w:r>
          </w:p>
        </w:tc>
        <w:tc>
          <w:tcPr>
            <w:tcW w:w="899" w:type="pct"/>
            <w:tcBorders>
              <w:top w:val="nil"/>
              <w:left w:val="nil"/>
              <w:bottom w:val="nil"/>
              <w:right w:val="nil"/>
            </w:tcBorders>
            <w:shd w:val="clear" w:color="auto" w:fill="FFFFFF"/>
            <w:noWrap/>
            <w:vAlign w:val="center"/>
          </w:tcPr>
          <w:p w14:paraId="3005D9F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0.004</w:t>
            </w:r>
          </w:p>
        </w:tc>
        <w:tc>
          <w:tcPr>
            <w:tcW w:w="931" w:type="pct"/>
            <w:tcBorders>
              <w:top w:val="nil"/>
              <w:left w:val="nil"/>
              <w:bottom w:val="nil"/>
              <w:right w:val="nil"/>
            </w:tcBorders>
            <w:shd w:val="clear" w:color="auto" w:fill="FFFFFF"/>
            <w:noWrap/>
            <w:vAlign w:val="center"/>
          </w:tcPr>
          <w:p w14:paraId="4343154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6.47</w:t>
            </w:r>
          </w:p>
        </w:tc>
        <w:tc>
          <w:tcPr>
            <w:tcW w:w="908" w:type="pct"/>
            <w:tcBorders>
              <w:top w:val="nil"/>
              <w:left w:val="nil"/>
              <w:bottom w:val="nil"/>
              <w:right w:val="nil"/>
            </w:tcBorders>
            <w:shd w:val="clear" w:color="auto" w:fill="FFFFFF"/>
            <w:noWrap/>
            <w:vAlign w:val="center"/>
          </w:tcPr>
          <w:p w14:paraId="26A43C4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0.024</w:t>
            </w:r>
          </w:p>
        </w:tc>
      </w:tr>
      <w:tr w14:paraId="71038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07" w:type="pct"/>
            <w:tcBorders>
              <w:top w:val="nil"/>
              <w:left w:val="nil"/>
              <w:bottom w:val="nil"/>
              <w:right w:val="nil"/>
            </w:tcBorders>
            <w:shd w:val="clear" w:color="auto" w:fill="FFFFFF"/>
            <w:noWrap/>
            <w:vAlign w:val="center"/>
          </w:tcPr>
          <w:p w14:paraId="3D6DE90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w:t>
            </w:r>
            <w:r>
              <w:rPr>
                <w:rFonts w:hint="default" w:ascii="Times New Roman" w:hAnsi="Times New Roman" w:eastAsia="宋体" w:cs="Times New Roman"/>
                <w:b w:val="0"/>
                <w:i w:val="0"/>
                <w:iCs w:val="0"/>
                <w:color w:val="000000"/>
                <w:kern w:val="0"/>
                <w:sz w:val="21"/>
                <w:szCs w:val="21"/>
                <w:u w:val="none"/>
                <w:bdr w:val="none" w:color="auto" w:sz="0" w:space="0"/>
                <w:vertAlign w:val="subscript"/>
                <w:lang w:val="en-US" w:eastAsia="zh-CN" w:bidi="ar"/>
              </w:rPr>
              <w:t>3</w:t>
            </w:r>
            <w:r>
              <w:rPr>
                <w:rFonts w:hint="default" w:ascii="Times New Roman" w:hAnsi="Times New Roman" w:eastAsia="宋体" w:cs="Times New Roman"/>
                <w:b w:val="0"/>
                <w:i w:val="0"/>
                <w:iCs w:val="0"/>
                <w:color w:val="000000"/>
                <w:kern w:val="0"/>
                <w:sz w:val="21"/>
                <w:szCs w:val="21"/>
                <w:u w:val="none"/>
                <w:bdr w:val="none" w:color="auto" w:sz="0" w:space="0"/>
                <w:vertAlign w:val="superscript"/>
                <w:lang w:val="en-US" w:eastAsia="zh-CN" w:bidi="ar"/>
              </w:rPr>
              <w:t>-</w:t>
            </w: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w:t>
            </w:r>
          </w:p>
        </w:tc>
        <w:tc>
          <w:tcPr>
            <w:tcW w:w="953" w:type="pct"/>
            <w:tcBorders>
              <w:top w:val="nil"/>
              <w:left w:val="nil"/>
              <w:bottom w:val="nil"/>
              <w:right w:val="nil"/>
            </w:tcBorders>
            <w:shd w:val="clear" w:color="auto" w:fill="FFFFFF"/>
            <w:noWrap/>
            <w:vAlign w:val="center"/>
          </w:tcPr>
          <w:p w14:paraId="551A044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6.99</w:t>
            </w:r>
          </w:p>
        </w:tc>
        <w:tc>
          <w:tcPr>
            <w:tcW w:w="899" w:type="pct"/>
            <w:tcBorders>
              <w:top w:val="nil"/>
              <w:left w:val="nil"/>
              <w:bottom w:val="nil"/>
              <w:right w:val="nil"/>
            </w:tcBorders>
            <w:shd w:val="clear" w:color="auto" w:fill="FFFFFF"/>
            <w:noWrap/>
            <w:vAlign w:val="center"/>
          </w:tcPr>
          <w:p w14:paraId="12A28E5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0.002</w:t>
            </w:r>
          </w:p>
        </w:tc>
        <w:tc>
          <w:tcPr>
            <w:tcW w:w="931" w:type="pct"/>
            <w:tcBorders>
              <w:top w:val="nil"/>
              <w:left w:val="nil"/>
              <w:bottom w:val="nil"/>
              <w:right w:val="nil"/>
            </w:tcBorders>
            <w:shd w:val="clear" w:color="auto" w:fill="FFFFFF"/>
            <w:noWrap/>
            <w:vAlign w:val="center"/>
          </w:tcPr>
          <w:p w14:paraId="7453190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4.604</w:t>
            </w:r>
          </w:p>
        </w:tc>
        <w:tc>
          <w:tcPr>
            <w:tcW w:w="908" w:type="pct"/>
            <w:tcBorders>
              <w:top w:val="nil"/>
              <w:left w:val="nil"/>
              <w:bottom w:val="nil"/>
              <w:right w:val="nil"/>
            </w:tcBorders>
            <w:shd w:val="clear" w:color="auto" w:fill="FFFFFF"/>
            <w:noWrap/>
            <w:vAlign w:val="center"/>
          </w:tcPr>
          <w:p w14:paraId="0A64105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0.055</w:t>
            </w:r>
          </w:p>
        </w:tc>
      </w:tr>
      <w:tr w14:paraId="2CB48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307" w:type="pct"/>
            <w:tcBorders>
              <w:top w:val="nil"/>
              <w:left w:val="nil"/>
              <w:bottom w:val="nil"/>
              <w:right w:val="nil"/>
            </w:tcBorders>
            <w:shd w:val="clear" w:color="auto" w:fill="FFFFFF"/>
            <w:noWrap/>
            <w:vAlign w:val="center"/>
          </w:tcPr>
          <w:p w14:paraId="3F2A4DA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NO</w:t>
            </w:r>
            <w:r>
              <w:rPr>
                <w:rFonts w:hint="default" w:ascii="Times New Roman" w:hAnsi="Times New Roman" w:eastAsia="宋体" w:cs="Times New Roman"/>
                <w:b w:val="0"/>
                <w:i w:val="0"/>
                <w:iCs w:val="0"/>
                <w:color w:val="000000"/>
                <w:kern w:val="0"/>
                <w:sz w:val="21"/>
                <w:szCs w:val="21"/>
                <w:u w:val="none"/>
                <w:bdr w:val="none" w:color="auto" w:sz="0" w:space="0"/>
                <w:vertAlign w:val="subscript"/>
                <w:lang w:val="en-US" w:eastAsia="zh-CN" w:bidi="ar"/>
              </w:rPr>
              <w:t>2</w:t>
            </w:r>
            <w:r>
              <w:rPr>
                <w:rFonts w:hint="default" w:ascii="Times New Roman" w:hAnsi="Times New Roman" w:eastAsia="宋体" w:cs="Times New Roman"/>
                <w:b w:val="0"/>
                <w:i w:val="0"/>
                <w:iCs w:val="0"/>
                <w:color w:val="000000"/>
                <w:kern w:val="0"/>
                <w:sz w:val="21"/>
                <w:szCs w:val="21"/>
                <w:u w:val="none"/>
                <w:bdr w:val="none" w:color="auto" w:sz="0" w:space="0"/>
                <w:vertAlign w:val="superscript"/>
                <w:lang w:val="en-US" w:eastAsia="zh-CN" w:bidi="ar"/>
              </w:rPr>
              <w:t>-</w:t>
            </w: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-N</w:t>
            </w:r>
          </w:p>
        </w:tc>
        <w:tc>
          <w:tcPr>
            <w:tcW w:w="953" w:type="pct"/>
            <w:tcBorders>
              <w:top w:val="nil"/>
              <w:left w:val="nil"/>
              <w:bottom w:val="nil"/>
              <w:right w:val="nil"/>
            </w:tcBorders>
            <w:shd w:val="clear" w:color="auto" w:fill="FFFFFF"/>
            <w:noWrap/>
            <w:vAlign w:val="center"/>
          </w:tcPr>
          <w:p w14:paraId="3BA43B0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0.476</w:t>
            </w:r>
          </w:p>
        </w:tc>
        <w:tc>
          <w:tcPr>
            <w:tcW w:w="899" w:type="pct"/>
            <w:tcBorders>
              <w:top w:val="nil"/>
              <w:left w:val="nil"/>
              <w:bottom w:val="nil"/>
              <w:right w:val="nil"/>
            </w:tcBorders>
            <w:shd w:val="clear" w:color="auto" w:fill="FFFFFF"/>
            <w:noWrap/>
            <w:vAlign w:val="center"/>
          </w:tcPr>
          <w:p w14:paraId="479F111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0.501</w:t>
            </w:r>
          </w:p>
        </w:tc>
        <w:tc>
          <w:tcPr>
            <w:tcW w:w="931" w:type="pct"/>
            <w:tcBorders>
              <w:top w:val="nil"/>
              <w:left w:val="nil"/>
              <w:bottom w:val="nil"/>
              <w:right w:val="nil"/>
            </w:tcBorders>
            <w:shd w:val="clear" w:color="auto" w:fill="FFFFFF"/>
            <w:noWrap/>
            <w:vAlign w:val="center"/>
          </w:tcPr>
          <w:p w14:paraId="526035E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0.14</w:t>
            </w:r>
          </w:p>
        </w:tc>
        <w:tc>
          <w:tcPr>
            <w:tcW w:w="908" w:type="pct"/>
            <w:tcBorders>
              <w:top w:val="nil"/>
              <w:left w:val="nil"/>
              <w:bottom w:val="nil"/>
              <w:right w:val="nil"/>
            </w:tcBorders>
            <w:shd w:val="clear" w:color="auto" w:fill="FFFFFF"/>
            <w:noWrap/>
            <w:vAlign w:val="center"/>
          </w:tcPr>
          <w:p w14:paraId="068AB91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0.716</w:t>
            </w:r>
          </w:p>
        </w:tc>
      </w:tr>
      <w:tr w14:paraId="6D409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307" w:type="pct"/>
            <w:tcBorders>
              <w:top w:val="nil"/>
              <w:left w:val="nil"/>
              <w:bottom w:val="nil"/>
              <w:right w:val="nil"/>
            </w:tcBorders>
            <w:shd w:val="clear" w:color="auto" w:fill="FFFFFF"/>
            <w:noWrap/>
            <w:vAlign w:val="center"/>
          </w:tcPr>
          <w:p w14:paraId="67AE71B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AP</w:t>
            </w:r>
          </w:p>
        </w:tc>
        <w:tc>
          <w:tcPr>
            <w:tcW w:w="953" w:type="pct"/>
            <w:tcBorders>
              <w:top w:val="nil"/>
              <w:left w:val="nil"/>
              <w:bottom w:val="nil"/>
              <w:right w:val="nil"/>
            </w:tcBorders>
            <w:shd w:val="clear" w:color="auto" w:fill="FFFFFF"/>
            <w:noWrap/>
            <w:vAlign w:val="center"/>
          </w:tcPr>
          <w:p w14:paraId="299848E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2.056</w:t>
            </w:r>
          </w:p>
        </w:tc>
        <w:tc>
          <w:tcPr>
            <w:tcW w:w="899" w:type="pct"/>
            <w:tcBorders>
              <w:top w:val="nil"/>
              <w:left w:val="nil"/>
              <w:bottom w:val="nil"/>
              <w:right w:val="nil"/>
            </w:tcBorders>
            <w:shd w:val="clear" w:color="auto" w:fill="FFFFFF"/>
            <w:noWrap/>
            <w:vAlign w:val="center"/>
          </w:tcPr>
          <w:p w14:paraId="079B910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0.027</w:t>
            </w:r>
          </w:p>
        </w:tc>
        <w:tc>
          <w:tcPr>
            <w:tcW w:w="931" w:type="pct"/>
            <w:tcBorders>
              <w:top w:val="nil"/>
              <w:left w:val="nil"/>
              <w:bottom w:val="nil"/>
              <w:right w:val="nil"/>
            </w:tcBorders>
            <w:shd w:val="clear" w:color="auto" w:fill="FFFFFF"/>
            <w:noWrap/>
            <w:vAlign w:val="center"/>
          </w:tcPr>
          <w:p w14:paraId="2BB2B34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0.595</w:t>
            </w:r>
          </w:p>
        </w:tc>
        <w:tc>
          <w:tcPr>
            <w:tcW w:w="908" w:type="pct"/>
            <w:tcBorders>
              <w:top w:val="nil"/>
              <w:left w:val="nil"/>
              <w:bottom w:val="nil"/>
              <w:right w:val="nil"/>
            </w:tcBorders>
            <w:shd w:val="clear" w:color="auto" w:fill="FFFFFF"/>
            <w:noWrap/>
            <w:vAlign w:val="center"/>
          </w:tcPr>
          <w:p w14:paraId="5E62B08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1</w:t>
            </w:r>
          </w:p>
        </w:tc>
      </w:tr>
      <w:tr w14:paraId="46A92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307" w:type="pct"/>
            <w:tcBorders>
              <w:top w:val="nil"/>
              <w:left w:val="nil"/>
              <w:bottom w:val="single" w:color="000000" w:sz="12" w:space="0"/>
              <w:right w:val="nil"/>
            </w:tcBorders>
            <w:shd w:val="clear" w:color="auto" w:fill="FFFFFF"/>
            <w:noWrap/>
            <w:vAlign w:val="center"/>
          </w:tcPr>
          <w:p w14:paraId="2019EC5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Shannon index</w:t>
            </w:r>
          </w:p>
        </w:tc>
        <w:tc>
          <w:tcPr>
            <w:tcW w:w="953" w:type="pct"/>
            <w:tcBorders>
              <w:top w:val="nil"/>
              <w:left w:val="nil"/>
              <w:bottom w:val="single" w:color="000000" w:sz="12" w:space="0"/>
              <w:right w:val="nil"/>
            </w:tcBorders>
            <w:shd w:val="clear" w:color="auto" w:fill="FFFFFF"/>
            <w:noWrap/>
            <w:vAlign w:val="center"/>
          </w:tcPr>
          <w:p w14:paraId="4B4D876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0.009</w:t>
            </w:r>
          </w:p>
        </w:tc>
        <w:tc>
          <w:tcPr>
            <w:tcW w:w="899" w:type="pct"/>
            <w:tcBorders>
              <w:top w:val="nil"/>
              <w:left w:val="nil"/>
              <w:bottom w:val="single" w:color="000000" w:sz="12" w:space="0"/>
              <w:right w:val="nil"/>
            </w:tcBorders>
            <w:shd w:val="clear" w:color="auto" w:fill="FFFFFF"/>
            <w:noWrap/>
            <w:vAlign w:val="center"/>
          </w:tcPr>
          <w:p w14:paraId="6F89FC5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0.926</w:t>
            </w:r>
          </w:p>
        </w:tc>
        <w:tc>
          <w:tcPr>
            <w:tcW w:w="931" w:type="pct"/>
            <w:tcBorders>
              <w:top w:val="nil"/>
              <w:left w:val="nil"/>
              <w:bottom w:val="single" w:color="000000" w:sz="12" w:space="0"/>
              <w:right w:val="nil"/>
            </w:tcBorders>
            <w:shd w:val="clear" w:color="auto" w:fill="FFFFFF"/>
            <w:noWrap/>
            <w:vAlign w:val="center"/>
          </w:tcPr>
          <w:p w14:paraId="664BDEC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0.028</w:t>
            </w:r>
          </w:p>
        </w:tc>
        <w:tc>
          <w:tcPr>
            <w:tcW w:w="908" w:type="pct"/>
            <w:tcBorders>
              <w:top w:val="nil"/>
              <w:left w:val="nil"/>
              <w:bottom w:val="single" w:color="000000" w:sz="12" w:space="0"/>
              <w:right w:val="nil"/>
            </w:tcBorders>
            <w:shd w:val="clear" w:color="auto" w:fill="FFFFFF"/>
            <w:noWrap/>
            <w:vAlign w:val="center"/>
          </w:tcPr>
          <w:p w14:paraId="050CB5F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1"/>
                <w:szCs w:val="21"/>
                <w:u w:val="none"/>
              </w:rPr>
            </w:pPr>
            <w:r>
              <w:rPr>
                <w:rFonts w:hint="default" w:ascii="Times New Roman" w:hAnsi="Times New Roman" w:eastAsia="宋体" w:cs="Times New Roman"/>
                <w:b w:val="0"/>
                <w:i w:val="0"/>
                <w:iCs w:val="0"/>
                <w:color w:val="000000"/>
                <w:kern w:val="0"/>
                <w:sz w:val="21"/>
                <w:szCs w:val="21"/>
                <w:u w:val="none"/>
                <w:bdr w:val="none" w:color="auto" w:sz="0" w:space="0"/>
                <w:lang w:val="en-US" w:eastAsia="zh-CN" w:bidi="ar"/>
              </w:rPr>
              <w:t>0.87</w:t>
            </w:r>
          </w:p>
        </w:tc>
      </w:tr>
    </w:tbl>
    <w:p w14:paraId="127C1CCA">
      <w:pPr>
        <w:rPr>
          <w:rStyle w:val="6"/>
          <w:rFonts w:hint="default" w:ascii="Times New Roman" w:hAnsi="Times New Roman" w:eastAsia="宋体" w:cs="Times New Roman"/>
          <w:i/>
          <w:iCs/>
          <w:color w:val="000000"/>
          <w:kern w:val="0"/>
          <w:sz w:val="21"/>
          <w:szCs w:val="21"/>
          <w:u w:val="none"/>
          <w:lang w:val="en-US" w:eastAsia="zh-CN"/>
        </w:rPr>
      </w:pPr>
      <w:r>
        <w:rPr>
          <w:rStyle w:val="6"/>
          <w:rFonts w:hint="default" w:ascii="Times New Roman" w:hAnsi="Times New Roman" w:eastAsia="宋体" w:cs="Times New Roman"/>
          <w:i/>
          <w:iCs/>
          <w:color w:val="000000"/>
          <w:kern w:val="0"/>
          <w:sz w:val="21"/>
          <w:szCs w:val="21"/>
          <w:u w:val="none"/>
          <w:lang w:val="en-US" w:eastAsia="zh-CN"/>
        </w:rPr>
        <w:br w:type="page"/>
      </w:r>
    </w:p>
    <w:p w14:paraId="4F441E57">
      <w:pPr>
        <w:rPr>
          <w:rStyle w:val="6"/>
          <w:rFonts w:hint="default" w:ascii="Times New Roman" w:hAnsi="Times New Roman" w:eastAsia="宋体" w:cs="Times New Roman"/>
          <w:i w:val="0"/>
          <w:iCs w:val="0"/>
          <w:color w:val="000000"/>
          <w:kern w:val="0"/>
          <w:sz w:val="21"/>
          <w:szCs w:val="21"/>
          <w:u w:val="none"/>
          <w:lang w:val="en-US" w:eastAsia="zh-CN"/>
        </w:rPr>
      </w:pPr>
      <w:r>
        <w:rPr>
          <w:rStyle w:val="6"/>
          <w:rFonts w:hint="default" w:ascii="Times New Roman" w:hAnsi="Times New Roman" w:eastAsia="宋体" w:cs="Times New Roman"/>
          <w:i w:val="0"/>
          <w:iCs w:val="0"/>
          <w:color w:val="000000"/>
          <w:kern w:val="0"/>
          <w:sz w:val="21"/>
          <w:szCs w:val="21"/>
          <w:u w:val="none"/>
          <w:lang w:val="en-US" w:eastAsia="zh-CN"/>
        </w:rPr>
        <w:t>Table S</w:t>
      </w:r>
      <w:r>
        <w:rPr>
          <w:rStyle w:val="6"/>
          <w:rFonts w:hint="eastAsia" w:ascii="Times New Roman" w:hAnsi="Times New Roman" w:eastAsia="宋体" w:cs="Times New Roman"/>
          <w:i w:val="0"/>
          <w:iCs w:val="0"/>
          <w:color w:val="000000"/>
          <w:kern w:val="0"/>
          <w:sz w:val="21"/>
          <w:szCs w:val="21"/>
          <w:u w:val="none"/>
          <w:lang w:val="en-US" w:eastAsia="zh-CN"/>
        </w:rPr>
        <w:t>7</w:t>
      </w:r>
      <w:r>
        <w:rPr>
          <w:rStyle w:val="6"/>
          <w:rFonts w:hint="default" w:ascii="Times New Roman" w:hAnsi="Times New Roman" w:eastAsia="宋体" w:cs="Times New Roman"/>
          <w:i w:val="0"/>
          <w:iCs w:val="0"/>
          <w:color w:val="000000"/>
          <w:kern w:val="0"/>
          <w:sz w:val="21"/>
          <w:szCs w:val="21"/>
          <w:u w:val="none"/>
          <w:lang w:val="en-US" w:eastAsia="zh-CN"/>
        </w:rPr>
        <w:t xml:space="preserve"> Linear mixed‑effects models for responses of bacterial phyla to grazing intensity and region.</w:t>
      </w:r>
    </w:p>
    <w:tbl>
      <w:tblPr>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1826"/>
        <w:gridCol w:w="1535"/>
        <w:gridCol w:w="1535"/>
        <w:gridCol w:w="1811"/>
        <w:gridCol w:w="1813"/>
      </w:tblGrid>
      <w:tr w14:paraId="6793A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rHeight w:val="288" w:hRule="atLeast"/>
        </w:trPr>
        <w:tc>
          <w:tcPr>
            <w:tcW w:w="1001" w:type="pct"/>
            <w:vMerge w:val="restart"/>
            <w:tcBorders>
              <w:top w:val="single" w:color="000000" w:sz="12" w:space="0"/>
              <w:left w:val="nil"/>
              <w:bottom w:val="single" w:color="000000" w:sz="4" w:space="0"/>
              <w:right w:val="nil"/>
              <w:tl2br w:val="nil"/>
            </w:tcBorders>
            <w:shd w:val="clear" w:color="auto" w:fill="FFFFFF"/>
            <w:noWrap/>
            <w:vAlign w:val="center"/>
          </w:tcPr>
          <w:p w14:paraId="01BCC3BA">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Phylum</w:t>
            </w:r>
          </w:p>
        </w:tc>
        <w:tc>
          <w:tcPr>
            <w:tcW w:w="1836" w:type="pct"/>
            <w:gridSpan w:val="2"/>
            <w:tcBorders>
              <w:top w:val="single" w:color="000000" w:sz="12" w:space="0"/>
              <w:left w:val="nil"/>
              <w:bottom w:val="single" w:color="000000" w:sz="4" w:space="0"/>
              <w:right w:val="nil"/>
            </w:tcBorders>
            <w:shd w:val="clear" w:color="auto" w:fill="FFFFFF"/>
            <w:noWrap/>
            <w:vAlign w:val="center"/>
          </w:tcPr>
          <w:p w14:paraId="72A07A17">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Grazing intensity</w:t>
            </w:r>
          </w:p>
        </w:tc>
        <w:tc>
          <w:tcPr>
            <w:tcW w:w="2161" w:type="pct"/>
            <w:gridSpan w:val="2"/>
            <w:tcBorders>
              <w:top w:val="single" w:color="000000" w:sz="12" w:space="0"/>
              <w:left w:val="nil"/>
              <w:bottom w:val="single" w:color="000000" w:sz="4" w:space="0"/>
              <w:right w:val="nil"/>
            </w:tcBorders>
            <w:shd w:val="clear" w:color="auto" w:fill="FFFFFF"/>
            <w:noWrap/>
            <w:vAlign w:val="center"/>
          </w:tcPr>
          <w:p w14:paraId="2D009951">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Region</w:t>
            </w:r>
          </w:p>
        </w:tc>
      </w:tr>
      <w:tr w14:paraId="2E676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001" w:type="pct"/>
            <w:vMerge w:val="continue"/>
            <w:tcBorders>
              <w:top w:val="single" w:color="000000" w:sz="4" w:space="0"/>
              <w:left w:val="nil"/>
              <w:bottom w:val="single" w:color="auto" w:sz="4" w:space="0"/>
              <w:right w:val="nil"/>
            </w:tcBorders>
            <w:shd w:val="clear" w:color="auto" w:fill="FFFFFF"/>
            <w:noWrap/>
            <w:vAlign w:val="center"/>
          </w:tcPr>
          <w:p w14:paraId="6E1B3B2D">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p>
        </w:tc>
        <w:tc>
          <w:tcPr>
            <w:tcW w:w="918" w:type="pct"/>
            <w:tcBorders>
              <w:top w:val="single" w:color="000000" w:sz="4" w:space="0"/>
              <w:left w:val="nil"/>
              <w:bottom w:val="single" w:color="auto" w:sz="4" w:space="0"/>
              <w:right w:val="nil"/>
            </w:tcBorders>
            <w:shd w:val="clear" w:color="auto" w:fill="FFFFFF"/>
            <w:noWrap/>
            <w:vAlign w:val="center"/>
          </w:tcPr>
          <w:p w14:paraId="43D84E9E">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F</w:t>
            </w:r>
          </w:p>
        </w:tc>
        <w:tc>
          <w:tcPr>
            <w:tcW w:w="918" w:type="pct"/>
            <w:tcBorders>
              <w:top w:val="single" w:color="000000" w:sz="4" w:space="0"/>
              <w:left w:val="nil"/>
              <w:bottom w:val="single" w:color="auto" w:sz="4" w:space="0"/>
              <w:right w:val="nil"/>
            </w:tcBorders>
            <w:shd w:val="clear" w:color="auto" w:fill="FFFFFF"/>
            <w:noWrap/>
            <w:vAlign w:val="center"/>
          </w:tcPr>
          <w:p w14:paraId="04ABFFB2">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iCs/>
                <w:color w:val="000000"/>
                <w:kern w:val="0"/>
                <w:sz w:val="21"/>
                <w:szCs w:val="21"/>
                <w:u w:val="none"/>
                <w:lang w:val="en-US" w:eastAsia="zh-CN" w:bidi="ar"/>
              </w:rPr>
              <w:t>p</w:t>
            </w:r>
          </w:p>
        </w:tc>
        <w:tc>
          <w:tcPr>
            <w:tcW w:w="1080" w:type="pct"/>
            <w:tcBorders>
              <w:top w:val="single" w:color="000000" w:sz="4" w:space="0"/>
              <w:left w:val="nil"/>
              <w:bottom w:val="single" w:color="auto" w:sz="4" w:space="0"/>
              <w:right w:val="nil"/>
            </w:tcBorders>
            <w:shd w:val="clear" w:color="auto" w:fill="FFFFFF"/>
            <w:noWrap/>
            <w:vAlign w:val="center"/>
          </w:tcPr>
          <w:p w14:paraId="402D3821">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F</w:t>
            </w:r>
          </w:p>
        </w:tc>
        <w:tc>
          <w:tcPr>
            <w:tcW w:w="1080" w:type="pct"/>
            <w:tcBorders>
              <w:top w:val="single" w:color="000000" w:sz="4" w:space="0"/>
              <w:left w:val="nil"/>
              <w:bottom w:val="single" w:color="auto" w:sz="4" w:space="0"/>
              <w:right w:val="nil"/>
            </w:tcBorders>
            <w:shd w:val="clear" w:color="auto" w:fill="FFFFFF"/>
            <w:noWrap/>
            <w:vAlign w:val="center"/>
          </w:tcPr>
          <w:p w14:paraId="28FED907">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iCs/>
                <w:color w:val="000000"/>
                <w:kern w:val="0"/>
                <w:sz w:val="21"/>
                <w:szCs w:val="21"/>
                <w:u w:val="none"/>
                <w:lang w:val="en-US" w:eastAsia="zh-CN" w:bidi="ar"/>
              </w:rPr>
              <w:t>p</w:t>
            </w:r>
          </w:p>
        </w:tc>
      </w:tr>
      <w:tr w14:paraId="577D1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001" w:type="pct"/>
            <w:tcBorders>
              <w:top w:val="single" w:color="auto" w:sz="4" w:space="0"/>
              <w:left w:val="nil"/>
              <w:bottom w:val="nil"/>
              <w:right w:val="nil"/>
            </w:tcBorders>
            <w:shd w:val="clear" w:color="auto" w:fill="FFFFFF"/>
            <w:noWrap/>
            <w:vAlign w:val="center"/>
          </w:tcPr>
          <w:p w14:paraId="221AA3CF">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Proteobacteria</w:t>
            </w:r>
          </w:p>
        </w:tc>
        <w:tc>
          <w:tcPr>
            <w:tcW w:w="918" w:type="pct"/>
            <w:tcBorders>
              <w:top w:val="single" w:color="auto" w:sz="4" w:space="0"/>
              <w:left w:val="nil"/>
              <w:bottom w:val="nil"/>
              <w:right w:val="nil"/>
            </w:tcBorders>
            <w:shd w:val="clear" w:color="auto" w:fill="FFFFFF"/>
            <w:noWrap/>
            <w:vAlign w:val="center"/>
          </w:tcPr>
          <w:p w14:paraId="47F29D45">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0.331</w:t>
            </w:r>
          </w:p>
        </w:tc>
        <w:tc>
          <w:tcPr>
            <w:tcW w:w="918" w:type="pct"/>
            <w:tcBorders>
              <w:top w:val="single" w:color="auto" w:sz="4" w:space="0"/>
              <w:left w:val="nil"/>
              <w:bottom w:val="nil"/>
              <w:right w:val="nil"/>
            </w:tcBorders>
            <w:shd w:val="clear" w:color="auto" w:fill="FFFFFF"/>
            <w:noWrap/>
            <w:vAlign w:val="center"/>
          </w:tcPr>
          <w:p w14:paraId="41384C07">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0.573</w:t>
            </w:r>
          </w:p>
        </w:tc>
        <w:tc>
          <w:tcPr>
            <w:tcW w:w="1080" w:type="pct"/>
            <w:tcBorders>
              <w:top w:val="single" w:color="auto" w:sz="4" w:space="0"/>
              <w:left w:val="nil"/>
              <w:bottom w:val="nil"/>
              <w:right w:val="nil"/>
            </w:tcBorders>
            <w:shd w:val="clear" w:color="auto" w:fill="FFFFFF"/>
            <w:noWrap/>
            <w:vAlign w:val="center"/>
          </w:tcPr>
          <w:p w14:paraId="4EEFB579">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w:t>
            </w:r>
          </w:p>
        </w:tc>
        <w:tc>
          <w:tcPr>
            <w:tcW w:w="1080" w:type="pct"/>
            <w:tcBorders>
              <w:top w:val="single" w:color="auto" w:sz="4" w:space="0"/>
              <w:left w:val="nil"/>
              <w:bottom w:val="nil"/>
              <w:right w:val="nil"/>
            </w:tcBorders>
            <w:shd w:val="clear" w:color="auto" w:fill="FFFFFF"/>
            <w:noWrap/>
            <w:vAlign w:val="center"/>
          </w:tcPr>
          <w:p w14:paraId="1431ABCB">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1</w:t>
            </w:r>
          </w:p>
        </w:tc>
      </w:tr>
      <w:tr w14:paraId="46A71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001" w:type="pct"/>
            <w:tcBorders>
              <w:top w:val="nil"/>
              <w:left w:val="nil"/>
              <w:bottom w:val="nil"/>
              <w:right w:val="nil"/>
            </w:tcBorders>
            <w:shd w:val="clear" w:color="auto" w:fill="FFFFFF"/>
            <w:noWrap/>
            <w:vAlign w:val="center"/>
          </w:tcPr>
          <w:p w14:paraId="6B5C488B">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Actinobacteriota</w:t>
            </w:r>
          </w:p>
        </w:tc>
        <w:tc>
          <w:tcPr>
            <w:tcW w:w="918" w:type="pct"/>
            <w:tcBorders>
              <w:top w:val="nil"/>
              <w:left w:val="nil"/>
              <w:bottom w:val="nil"/>
              <w:right w:val="nil"/>
            </w:tcBorders>
            <w:shd w:val="clear" w:color="auto" w:fill="FFFFFF"/>
            <w:noWrap/>
            <w:vAlign w:val="center"/>
          </w:tcPr>
          <w:p w14:paraId="4F7687FF">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0.468</w:t>
            </w:r>
          </w:p>
        </w:tc>
        <w:tc>
          <w:tcPr>
            <w:tcW w:w="918" w:type="pct"/>
            <w:tcBorders>
              <w:top w:val="nil"/>
              <w:left w:val="nil"/>
              <w:bottom w:val="nil"/>
              <w:right w:val="nil"/>
            </w:tcBorders>
            <w:shd w:val="clear" w:color="auto" w:fill="FFFFFF"/>
            <w:noWrap/>
            <w:vAlign w:val="center"/>
          </w:tcPr>
          <w:p w14:paraId="593489D6">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0.505</w:t>
            </w:r>
          </w:p>
        </w:tc>
        <w:tc>
          <w:tcPr>
            <w:tcW w:w="1080" w:type="pct"/>
            <w:tcBorders>
              <w:top w:val="nil"/>
              <w:left w:val="nil"/>
              <w:bottom w:val="nil"/>
              <w:right w:val="nil"/>
            </w:tcBorders>
            <w:shd w:val="clear" w:color="auto" w:fill="FFFFFF"/>
            <w:noWrap/>
            <w:vAlign w:val="center"/>
          </w:tcPr>
          <w:p w14:paraId="5D67BDE1">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1.717</w:t>
            </w:r>
          </w:p>
        </w:tc>
        <w:tc>
          <w:tcPr>
            <w:tcW w:w="1080" w:type="pct"/>
            <w:tcBorders>
              <w:top w:val="nil"/>
              <w:left w:val="nil"/>
              <w:bottom w:val="nil"/>
              <w:right w:val="nil"/>
            </w:tcBorders>
            <w:shd w:val="clear" w:color="auto" w:fill="FFFFFF"/>
            <w:noWrap/>
            <w:vAlign w:val="center"/>
          </w:tcPr>
          <w:p w14:paraId="195CD9F1">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0.221</w:t>
            </w:r>
          </w:p>
        </w:tc>
      </w:tr>
      <w:tr w14:paraId="4D0EE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001" w:type="pct"/>
            <w:tcBorders>
              <w:top w:val="nil"/>
              <w:left w:val="nil"/>
              <w:bottom w:val="nil"/>
              <w:right w:val="nil"/>
            </w:tcBorders>
            <w:shd w:val="clear" w:color="auto" w:fill="FFFFFF"/>
            <w:noWrap/>
            <w:vAlign w:val="center"/>
          </w:tcPr>
          <w:p w14:paraId="24A46C9B">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Chloroflexi</w:t>
            </w:r>
          </w:p>
        </w:tc>
        <w:tc>
          <w:tcPr>
            <w:tcW w:w="918" w:type="pct"/>
            <w:tcBorders>
              <w:top w:val="nil"/>
              <w:left w:val="nil"/>
              <w:bottom w:val="nil"/>
              <w:right w:val="nil"/>
            </w:tcBorders>
            <w:shd w:val="clear" w:color="auto" w:fill="FFFFFF"/>
            <w:noWrap/>
            <w:vAlign w:val="center"/>
          </w:tcPr>
          <w:p w14:paraId="2C0431CB">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0.461</w:t>
            </w:r>
          </w:p>
        </w:tc>
        <w:tc>
          <w:tcPr>
            <w:tcW w:w="918" w:type="pct"/>
            <w:tcBorders>
              <w:top w:val="nil"/>
              <w:left w:val="nil"/>
              <w:bottom w:val="nil"/>
              <w:right w:val="nil"/>
            </w:tcBorders>
            <w:shd w:val="clear" w:color="auto" w:fill="FFFFFF"/>
            <w:noWrap/>
            <w:vAlign w:val="center"/>
          </w:tcPr>
          <w:p w14:paraId="24B1C3D8">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0.508</w:t>
            </w:r>
          </w:p>
        </w:tc>
        <w:tc>
          <w:tcPr>
            <w:tcW w:w="1080" w:type="pct"/>
            <w:tcBorders>
              <w:top w:val="nil"/>
              <w:left w:val="nil"/>
              <w:bottom w:val="nil"/>
              <w:right w:val="nil"/>
            </w:tcBorders>
            <w:shd w:val="clear" w:color="auto" w:fill="FFFFFF"/>
            <w:noWrap/>
            <w:vAlign w:val="center"/>
          </w:tcPr>
          <w:p w14:paraId="664C130C">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0.07</w:t>
            </w:r>
          </w:p>
        </w:tc>
        <w:tc>
          <w:tcPr>
            <w:tcW w:w="1080" w:type="pct"/>
            <w:tcBorders>
              <w:top w:val="nil"/>
              <w:left w:val="nil"/>
              <w:bottom w:val="nil"/>
              <w:right w:val="nil"/>
            </w:tcBorders>
            <w:shd w:val="clear" w:color="auto" w:fill="FFFFFF"/>
            <w:noWrap/>
            <w:vAlign w:val="center"/>
          </w:tcPr>
          <w:p w14:paraId="32DF772F">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1</w:t>
            </w:r>
          </w:p>
        </w:tc>
      </w:tr>
      <w:tr w14:paraId="061BD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001" w:type="pct"/>
            <w:tcBorders>
              <w:top w:val="nil"/>
              <w:left w:val="nil"/>
              <w:bottom w:val="nil"/>
              <w:right w:val="nil"/>
            </w:tcBorders>
            <w:shd w:val="clear" w:color="auto" w:fill="FFFFFF"/>
            <w:noWrap/>
            <w:vAlign w:val="center"/>
          </w:tcPr>
          <w:p w14:paraId="691453D8">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Acidobacteriota</w:t>
            </w:r>
          </w:p>
        </w:tc>
        <w:tc>
          <w:tcPr>
            <w:tcW w:w="918" w:type="pct"/>
            <w:tcBorders>
              <w:top w:val="nil"/>
              <w:left w:val="nil"/>
              <w:bottom w:val="nil"/>
              <w:right w:val="nil"/>
            </w:tcBorders>
            <w:shd w:val="clear" w:color="auto" w:fill="FFFFFF"/>
            <w:noWrap/>
            <w:vAlign w:val="center"/>
          </w:tcPr>
          <w:p w14:paraId="055D3C41">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0.059</w:t>
            </w:r>
          </w:p>
        </w:tc>
        <w:tc>
          <w:tcPr>
            <w:tcW w:w="918" w:type="pct"/>
            <w:tcBorders>
              <w:top w:val="nil"/>
              <w:left w:val="nil"/>
              <w:bottom w:val="nil"/>
              <w:right w:val="nil"/>
            </w:tcBorders>
            <w:shd w:val="clear" w:color="auto" w:fill="FFFFFF"/>
            <w:noWrap/>
            <w:vAlign w:val="center"/>
          </w:tcPr>
          <w:p w14:paraId="6C3D253C">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0.812</w:t>
            </w:r>
          </w:p>
        </w:tc>
        <w:tc>
          <w:tcPr>
            <w:tcW w:w="1080" w:type="pct"/>
            <w:tcBorders>
              <w:top w:val="nil"/>
              <w:left w:val="nil"/>
              <w:bottom w:val="nil"/>
              <w:right w:val="nil"/>
            </w:tcBorders>
            <w:shd w:val="clear" w:color="auto" w:fill="FFFFFF"/>
            <w:noWrap/>
            <w:vAlign w:val="center"/>
          </w:tcPr>
          <w:p w14:paraId="457AEC55">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0.429</w:t>
            </w:r>
          </w:p>
        </w:tc>
        <w:tc>
          <w:tcPr>
            <w:tcW w:w="1080" w:type="pct"/>
            <w:tcBorders>
              <w:top w:val="nil"/>
              <w:left w:val="nil"/>
              <w:bottom w:val="nil"/>
              <w:right w:val="nil"/>
            </w:tcBorders>
            <w:shd w:val="clear" w:color="auto" w:fill="FFFFFF"/>
            <w:noWrap/>
            <w:vAlign w:val="center"/>
          </w:tcPr>
          <w:p w14:paraId="333A71C1">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0.528</w:t>
            </w:r>
          </w:p>
        </w:tc>
      </w:tr>
      <w:tr w14:paraId="59B1D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001" w:type="pct"/>
            <w:tcBorders>
              <w:top w:val="nil"/>
              <w:left w:val="nil"/>
              <w:bottom w:val="nil"/>
              <w:right w:val="nil"/>
            </w:tcBorders>
            <w:shd w:val="clear" w:color="auto" w:fill="FFFFFF"/>
            <w:noWrap/>
            <w:vAlign w:val="center"/>
          </w:tcPr>
          <w:p w14:paraId="66B6FA4C">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Bacteroidota</w:t>
            </w:r>
          </w:p>
        </w:tc>
        <w:tc>
          <w:tcPr>
            <w:tcW w:w="918" w:type="pct"/>
            <w:tcBorders>
              <w:top w:val="nil"/>
              <w:left w:val="nil"/>
              <w:bottom w:val="nil"/>
              <w:right w:val="nil"/>
            </w:tcBorders>
            <w:shd w:val="clear" w:color="auto" w:fill="FFFFFF"/>
            <w:noWrap/>
            <w:vAlign w:val="center"/>
          </w:tcPr>
          <w:p w14:paraId="0C928387">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w:t>
            </w:r>
          </w:p>
        </w:tc>
        <w:tc>
          <w:tcPr>
            <w:tcW w:w="918" w:type="pct"/>
            <w:tcBorders>
              <w:top w:val="nil"/>
              <w:left w:val="nil"/>
              <w:bottom w:val="nil"/>
              <w:right w:val="nil"/>
            </w:tcBorders>
            <w:shd w:val="clear" w:color="auto" w:fill="FFFFFF"/>
            <w:noWrap/>
            <w:vAlign w:val="center"/>
          </w:tcPr>
          <w:p w14:paraId="77DBC618">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1</w:t>
            </w:r>
          </w:p>
        </w:tc>
        <w:tc>
          <w:tcPr>
            <w:tcW w:w="1080" w:type="pct"/>
            <w:tcBorders>
              <w:top w:val="nil"/>
              <w:left w:val="nil"/>
              <w:bottom w:val="nil"/>
              <w:right w:val="nil"/>
            </w:tcBorders>
            <w:shd w:val="clear" w:color="auto" w:fill="FFFFFF"/>
            <w:noWrap/>
            <w:vAlign w:val="center"/>
          </w:tcPr>
          <w:p w14:paraId="0EA4B29D">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w:t>
            </w:r>
          </w:p>
        </w:tc>
        <w:tc>
          <w:tcPr>
            <w:tcW w:w="1080" w:type="pct"/>
            <w:tcBorders>
              <w:top w:val="nil"/>
              <w:left w:val="nil"/>
              <w:bottom w:val="nil"/>
              <w:right w:val="nil"/>
            </w:tcBorders>
            <w:shd w:val="clear" w:color="auto" w:fill="FFFFFF"/>
            <w:noWrap/>
            <w:vAlign w:val="center"/>
          </w:tcPr>
          <w:p w14:paraId="37F1CC67">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1</w:t>
            </w:r>
          </w:p>
        </w:tc>
      </w:tr>
      <w:tr w14:paraId="1924C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001" w:type="pct"/>
            <w:tcBorders>
              <w:top w:val="nil"/>
              <w:left w:val="nil"/>
              <w:bottom w:val="nil"/>
              <w:right w:val="nil"/>
            </w:tcBorders>
            <w:shd w:val="clear" w:color="auto" w:fill="FFFFFF"/>
            <w:noWrap/>
            <w:vAlign w:val="center"/>
          </w:tcPr>
          <w:p w14:paraId="577C7C95">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Cyanobacteria</w:t>
            </w:r>
          </w:p>
        </w:tc>
        <w:tc>
          <w:tcPr>
            <w:tcW w:w="918" w:type="pct"/>
            <w:tcBorders>
              <w:top w:val="nil"/>
              <w:left w:val="nil"/>
              <w:bottom w:val="nil"/>
              <w:right w:val="nil"/>
            </w:tcBorders>
            <w:shd w:val="clear" w:color="auto" w:fill="FFFFFF"/>
            <w:noWrap/>
            <w:vAlign w:val="center"/>
          </w:tcPr>
          <w:p w14:paraId="29339C57">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2.339</w:t>
            </w:r>
          </w:p>
        </w:tc>
        <w:tc>
          <w:tcPr>
            <w:tcW w:w="918" w:type="pct"/>
            <w:tcBorders>
              <w:top w:val="nil"/>
              <w:left w:val="nil"/>
              <w:bottom w:val="nil"/>
              <w:right w:val="nil"/>
            </w:tcBorders>
            <w:shd w:val="clear" w:color="auto" w:fill="FFFFFF"/>
            <w:noWrap/>
            <w:vAlign w:val="center"/>
          </w:tcPr>
          <w:p w14:paraId="17BF149A">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0.16</w:t>
            </w:r>
          </w:p>
        </w:tc>
        <w:tc>
          <w:tcPr>
            <w:tcW w:w="1080" w:type="pct"/>
            <w:tcBorders>
              <w:top w:val="nil"/>
              <w:left w:val="nil"/>
              <w:bottom w:val="nil"/>
              <w:right w:val="nil"/>
            </w:tcBorders>
            <w:shd w:val="clear" w:color="auto" w:fill="FFFFFF"/>
            <w:noWrap/>
            <w:vAlign w:val="center"/>
          </w:tcPr>
          <w:p w14:paraId="1CA9713E">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0.467</w:t>
            </w:r>
          </w:p>
        </w:tc>
        <w:tc>
          <w:tcPr>
            <w:tcW w:w="1080" w:type="pct"/>
            <w:tcBorders>
              <w:top w:val="nil"/>
              <w:left w:val="nil"/>
              <w:bottom w:val="nil"/>
              <w:right w:val="nil"/>
            </w:tcBorders>
            <w:shd w:val="clear" w:color="auto" w:fill="FFFFFF"/>
            <w:noWrap/>
            <w:vAlign w:val="center"/>
          </w:tcPr>
          <w:p w14:paraId="20F1B815">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1</w:t>
            </w:r>
          </w:p>
        </w:tc>
      </w:tr>
      <w:tr w14:paraId="2242D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001" w:type="pct"/>
            <w:tcBorders>
              <w:top w:val="nil"/>
              <w:left w:val="nil"/>
              <w:bottom w:val="nil"/>
              <w:right w:val="nil"/>
            </w:tcBorders>
            <w:shd w:val="clear" w:color="auto" w:fill="FFFFFF"/>
            <w:noWrap/>
            <w:vAlign w:val="center"/>
          </w:tcPr>
          <w:p w14:paraId="309F0909">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Myxococcota</w:t>
            </w:r>
          </w:p>
        </w:tc>
        <w:tc>
          <w:tcPr>
            <w:tcW w:w="918" w:type="pct"/>
            <w:tcBorders>
              <w:top w:val="nil"/>
              <w:left w:val="nil"/>
              <w:bottom w:val="nil"/>
              <w:right w:val="nil"/>
            </w:tcBorders>
            <w:shd w:val="clear" w:color="auto" w:fill="FFFFFF"/>
            <w:noWrap/>
            <w:vAlign w:val="center"/>
          </w:tcPr>
          <w:p w14:paraId="532651F3">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1.009</w:t>
            </w:r>
          </w:p>
        </w:tc>
        <w:tc>
          <w:tcPr>
            <w:tcW w:w="918" w:type="pct"/>
            <w:tcBorders>
              <w:top w:val="nil"/>
              <w:left w:val="nil"/>
              <w:bottom w:val="nil"/>
              <w:right w:val="nil"/>
            </w:tcBorders>
            <w:shd w:val="clear" w:color="auto" w:fill="FFFFFF"/>
            <w:noWrap/>
            <w:vAlign w:val="center"/>
          </w:tcPr>
          <w:p w14:paraId="0CF68BEB">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0.331</w:t>
            </w:r>
          </w:p>
        </w:tc>
        <w:tc>
          <w:tcPr>
            <w:tcW w:w="1080" w:type="pct"/>
            <w:tcBorders>
              <w:top w:val="nil"/>
              <w:left w:val="nil"/>
              <w:bottom w:val="nil"/>
              <w:right w:val="nil"/>
            </w:tcBorders>
            <w:shd w:val="clear" w:color="auto" w:fill="FFFFFF"/>
            <w:noWrap/>
            <w:vAlign w:val="center"/>
          </w:tcPr>
          <w:p w14:paraId="6A6894FC">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0.627</w:t>
            </w:r>
          </w:p>
        </w:tc>
        <w:tc>
          <w:tcPr>
            <w:tcW w:w="1080" w:type="pct"/>
            <w:tcBorders>
              <w:top w:val="nil"/>
              <w:left w:val="nil"/>
              <w:bottom w:val="nil"/>
              <w:right w:val="nil"/>
            </w:tcBorders>
            <w:shd w:val="clear" w:color="auto" w:fill="FFFFFF"/>
            <w:noWrap/>
            <w:vAlign w:val="center"/>
          </w:tcPr>
          <w:p w14:paraId="61331E00">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0.446</w:t>
            </w:r>
          </w:p>
        </w:tc>
      </w:tr>
      <w:tr w14:paraId="104BA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001" w:type="pct"/>
            <w:tcBorders>
              <w:top w:val="nil"/>
              <w:left w:val="nil"/>
              <w:bottom w:val="nil"/>
              <w:right w:val="nil"/>
            </w:tcBorders>
            <w:shd w:val="clear" w:color="auto" w:fill="FFFFFF"/>
            <w:noWrap/>
            <w:vAlign w:val="center"/>
          </w:tcPr>
          <w:p w14:paraId="4F2A35F4">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Gemmatimonadota</w:t>
            </w:r>
          </w:p>
        </w:tc>
        <w:tc>
          <w:tcPr>
            <w:tcW w:w="918" w:type="pct"/>
            <w:tcBorders>
              <w:top w:val="nil"/>
              <w:left w:val="nil"/>
              <w:bottom w:val="nil"/>
              <w:right w:val="nil"/>
            </w:tcBorders>
            <w:shd w:val="clear" w:color="auto" w:fill="FFFFFF"/>
            <w:noWrap/>
            <w:vAlign w:val="center"/>
          </w:tcPr>
          <w:p w14:paraId="76B3F866">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4.392</w:t>
            </w:r>
          </w:p>
        </w:tc>
        <w:tc>
          <w:tcPr>
            <w:tcW w:w="918" w:type="pct"/>
            <w:tcBorders>
              <w:top w:val="nil"/>
              <w:left w:val="nil"/>
              <w:bottom w:val="nil"/>
              <w:right w:val="nil"/>
            </w:tcBorders>
            <w:shd w:val="clear" w:color="auto" w:fill="FFFFFF"/>
            <w:noWrap/>
            <w:vAlign w:val="center"/>
          </w:tcPr>
          <w:p w14:paraId="3EFEBEC6">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0.002</w:t>
            </w:r>
          </w:p>
        </w:tc>
        <w:tc>
          <w:tcPr>
            <w:tcW w:w="1080" w:type="pct"/>
            <w:tcBorders>
              <w:top w:val="nil"/>
              <w:left w:val="nil"/>
              <w:bottom w:val="nil"/>
              <w:right w:val="nil"/>
            </w:tcBorders>
            <w:shd w:val="clear" w:color="auto" w:fill="FFFFFF"/>
            <w:noWrap/>
            <w:vAlign w:val="center"/>
          </w:tcPr>
          <w:p w14:paraId="20D3690D">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0.192</w:t>
            </w:r>
          </w:p>
        </w:tc>
        <w:tc>
          <w:tcPr>
            <w:tcW w:w="1080" w:type="pct"/>
            <w:tcBorders>
              <w:top w:val="nil"/>
              <w:left w:val="nil"/>
              <w:bottom w:val="nil"/>
              <w:right w:val="nil"/>
            </w:tcBorders>
            <w:shd w:val="clear" w:color="auto" w:fill="FFFFFF"/>
            <w:noWrap/>
            <w:vAlign w:val="center"/>
          </w:tcPr>
          <w:p w14:paraId="0AB8609D">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0.671</w:t>
            </w:r>
          </w:p>
        </w:tc>
      </w:tr>
      <w:tr w14:paraId="18C18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001" w:type="pct"/>
            <w:tcBorders>
              <w:top w:val="nil"/>
              <w:left w:val="nil"/>
              <w:bottom w:val="nil"/>
              <w:right w:val="nil"/>
            </w:tcBorders>
            <w:shd w:val="clear" w:color="auto" w:fill="FFFFFF"/>
            <w:noWrap/>
            <w:vAlign w:val="center"/>
          </w:tcPr>
          <w:p w14:paraId="5F168268">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Patescibacteria</w:t>
            </w:r>
          </w:p>
        </w:tc>
        <w:tc>
          <w:tcPr>
            <w:tcW w:w="918" w:type="pct"/>
            <w:tcBorders>
              <w:top w:val="nil"/>
              <w:left w:val="nil"/>
              <w:bottom w:val="nil"/>
              <w:right w:val="nil"/>
            </w:tcBorders>
            <w:shd w:val="clear" w:color="auto" w:fill="FFFFFF"/>
            <w:noWrap/>
            <w:vAlign w:val="center"/>
          </w:tcPr>
          <w:p w14:paraId="45F87A59">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3.133</w:t>
            </w:r>
          </w:p>
        </w:tc>
        <w:tc>
          <w:tcPr>
            <w:tcW w:w="918" w:type="pct"/>
            <w:tcBorders>
              <w:top w:val="nil"/>
              <w:left w:val="nil"/>
              <w:bottom w:val="nil"/>
              <w:right w:val="nil"/>
            </w:tcBorders>
            <w:shd w:val="clear" w:color="auto" w:fill="FFFFFF"/>
            <w:noWrap/>
            <w:vAlign w:val="center"/>
          </w:tcPr>
          <w:p w14:paraId="495C63DB">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0.1</w:t>
            </w:r>
          </w:p>
        </w:tc>
        <w:tc>
          <w:tcPr>
            <w:tcW w:w="1080" w:type="pct"/>
            <w:tcBorders>
              <w:top w:val="nil"/>
              <w:left w:val="nil"/>
              <w:bottom w:val="nil"/>
              <w:right w:val="nil"/>
            </w:tcBorders>
            <w:shd w:val="clear" w:color="auto" w:fill="FFFFFF"/>
            <w:noWrap/>
            <w:vAlign w:val="center"/>
          </w:tcPr>
          <w:p w14:paraId="5C05C6EA">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6.294</w:t>
            </w:r>
          </w:p>
        </w:tc>
        <w:tc>
          <w:tcPr>
            <w:tcW w:w="1080" w:type="pct"/>
            <w:tcBorders>
              <w:top w:val="nil"/>
              <w:left w:val="nil"/>
              <w:bottom w:val="nil"/>
              <w:right w:val="nil"/>
            </w:tcBorders>
            <w:shd w:val="clear" w:color="auto" w:fill="FFFFFF"/>
            <w:noWrap/>
            <w:vAlign w:val="center"/>
          </w:tcPr>
          <w:p w14:paraId="7ADE1135">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1</w:t>
            </w:r>
          </w:p>
        </w:tc>
      </w:tr>
      <w:tr w14:paraId="00198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001" w:type="pct"/>
            <w:tcBorders>
              <w:top w:val="nil"/>
              <w:left w:val="nil"/>
              <w:bottom w:val="single" w:color="000000" w:sz="12" w:space="0"/>
              <w:right w:val="nil"/>
            </w:tcBorders>
            <w:shd w:val="clear" w:color="auto" w:fill="FFFFFF"/>
            <w:noWrap/>
            <w:vAlign w:val="center"/>
          </w:tcPr>
          <w:p w14:paraId="639726D9">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Others</w:t>
            </w:r>
          </w:p>
        </w:tc>
        <w:tc>
          <w:tcPr>
            <w:tcW w:w="918" w:type="pct"/>
            <w:tcBorders>
              <w:top w:val="nil"/>
              <w:left w:val="nil"/>
              <w:bottom w:val="single" w:color="000000" w:sz="12" w:space="0"/>
              <w:right w:val="nil"/>
            </w:tcBorders>
            <w:shd w:val="clear" w:color="auto" w:fill="FFFFFF"/>
            <w:noWrap/>
            <w:vAlign w:val="center"/>
          </w:tcPr>
          <w:p w14:paraId="147DFB42">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2.009</w:t>
            </w:r>
          </w:p>
        </w:tc>
        <w:tc>
          <w:tcPr>
            <w:tcW w:w="918" w:type="pct"/>
            <w:tcBorders>
              <w:top w:val="nil"/>
              <w:left w:val="nil"/>
              <w:bottom w:val="single" w:color="000000" w:sz="12" w:space="0"/>
              <w:right w:val="nil"/>
            </w:tcBorders>
            <w:shd w:val="clear" w:color="auto" w:fill="FFFFFF"/>
            <w:noWrap/>
            <w:vAlign w:val="center"/>
          </w:tcPr>
          <w:p w14:paraId="128F76CC">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0.034</w:t>
            </w:r>
          </w:p>
        </w:tc>
        <w:tc>
          <w:tcPr>
            <w:tcW w:w="1080" w:type="pct"/>
            <w:tcBorders>
              <w:top w:val="nil"/>
              <w:left w:val="nil"/>
              <w:bottom w:val="single" w:color="000000" w:sz="12" w:space="0"/>
              <w:right w:val="nil"/>
            </w:tcBorders>
            <w:shd w:val="clear" w:color="auto" w:fill="FFFFFF"/>
            <w:noWrap/>
            <w:vAlign w:val="center"/>
          </w:tcPr>
          <w:p w14:paraId="1A327DF0">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0.445</w:t>
            </w:r>
          </w:p>
        </w:tc>
        <w:tc>
          <w:tcPr>
            <w:tcW w:w="1080" w:type="pct"/>
            <w:tcBorders>
              <w:top w:val="nil"/>
              <w:left w:val="nil"/>
              <w:bottom w:val="single" w:color="000000" w:sz="12" w:space="0"/>
              <w:right w:val="nil"/>
            </w:tcBorders>
            <w:shd w:val="clear" w:color="auto" w:fill="FFFFFF"/>
            <w:noWrap/>
            <w:vAlign w:val="center"/>
          </w:tcPr>
          <w:p w14:paraId="47BBB22A">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0.518</w:t>
            </w:r>
          </w:p>
        </w:tc>
      </w:tr>
    </w:tbl>
    <w:p w14:paraId="628FBAAC">
      <w:pPr>
        <w:rPr>
          <w:rStyle w:val="6"/>
          <w:rFonts w:hint="default" w:ascii="Times New Roman" w:hAnsi="Times New Roman" w:eastAsia="宋体" w:cs="Times New Roman"/>
          <w:i/>
          <w:iCs/>
          <w:color w:val="000000"/>
          <w:kern w:val="0"/>
          <w:sz w:val="21"/>
          <w:szCs w:val="21"/>
          <w:u w:val="none"/>
          <w:lang w:val="en-US" w:eastAsia="zh-CN"/>
        </w:rPr>
      </w:pPr>
      <w:r>
        <w:rPr>
          <w:rStyle w:val="6"/>
          <w:rFonts w:hint="default" w:ascii="Times New Roman" w:hAnsi="Times New Roman" w:eastAsia="宋体" w:cs="Times New Roman"/>
          <w:i/>
          <w:iCs/>
          <w:color w:val="000000"/>
          <w:kern w:val="0"/>
          <w:sz w:val="21"/>
          <w:szCs w:val="21"/>
          <w:u w:val="none"/>
          <w:lang w:val="en-US" w:eastAsia="zh-CN"/>
        </w:rPr>
        <w:br w:type="page"/>
      </w:r>
    </w:p>
    <w:p w14:paraId="738A7569">
      <w:pPr>
        <w:rPr>
          <w:rStyle w:val="6"/>
          <w:rFonts w:hint="default" w:ascii="Times New Roman" w:hAnsi="Times New Roman" w:eastAsia="宋体" w:cs="Times New Roman"/>
          <w:i w:val="0"/>
          <w:iCs w:val="0"/>
          <w:color w:val="000000"/>
          <w:kern w:val="0"/>
          <w:sz w:val="21"/>
          <w:szCs w:val="21"/>
          <w:u w:val="none"/>
          <w:lang w:val="en-US" w:eastAsia="zh-CN"/>
        </w:rPr>
      </w:pPr>
      <w:r>
        <w:rPr>
          <w:rStyle w:val="6"/>
          <w:rFonts w:hint="default" w:ascii="Times New Roman" w:hAnsi="Times New Roman" w:eastAsia="宋体" w:cs="Times New Roman"/>
          <w:i w:val="0"/>
          <w:iCs w:val="0"/>
          <w:color w:val="000000"/>
          <w:kern w:val="0"/>
          <w:sz w:val="21"/>
          <w:szCs w:val="21"/>
          <w:u w:val="none"/>
          <w:lang w:val="en-US" w:eastAsia="zh-CN"/>
        </w:rPr>
        <w:t>Table S</w:t>
      </w:r>
      <w:r>
        <w:rPr>
          <w:rStyle w:val="6"/>
          <w:rFonts w:hint="eastAsia" w:ascii="Times New Roman" w:hAnsi="Times New Roman" w:eastAsia="宋体" w:cs="Times New Roman"/>
          <w:i w:val="0"/>
          <w:iCs w:val="0"/>
          <w:color w:val="000000"/>
          <w:kern w:val="0"/>
          <w:sz w:val="21"/>
          <w:szCs w:val="21"/>
          <w:u w:val="none"/>
          <w:lang w:val="en-US" w:eastAsia="zh-CN"/>
        </w:rPr>
        <w:t>8</w:t>
      </w:r>
      <w:r>
        <w:rPr>
          <w:rStyle w:val="6"/>
          <w:rFonts w:hint="default" w:ascii="Times New Roman" w:hAnsi="Times New Roman" w:eastAsia="宋体" w:cs="Times New Roman"/>
          <w:i w:val="0"/>
          <w:iCs w:val="0"/>
          <w:color w:val="000000"/>
          <w:kern w:val="0"/>
          <w:sz w:val="21"/>
          <w:szCs w:val="21"/>
          <w:u w:val="none"/>
          <w:lang w:val="en-US" w:eastAsia="zh-CN"/>
        </w:rPr>
        <w:t xml:space="preserve"> Linear mixed‑effects models for responses of bacterial genera to grazing intensity and region.</w:t>
      </w:r>
    </w:p>
    <w:tbl>
      <w:tblPr>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1944"/>
        <w:gridCol w:w="1529"/>
        <w:gridCol w:w="1530"/>
        <w:gridCol w:w="1885"/>
        <w:gridCol w:w="1631"/>
      </w:tblGrid>
      <w:tr w14:paraId="29529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8" w:hRule="atLeast"/>
        </w:trPr>
        <w:tc>
          <w:tcPr>
            <w:tcW w:w="1141" w:type="pct"/>
            <w:vMerge w:val="restart"/>
            <w:tcBorders>
              <w:top w:val="single" w:color="000000" w:sz="12" w:space="0"/>
              <w:left w:val="nil"/>
              <w:bottom w:val="single" w:color="000000" w:sz="4" w:space="0"/>
              <w:right w:val="nil"/>
              <w:tl2br w:val="nil"/>
            </w:tcBorders>
            <w:shd w:val="clear" w:color="auto" w:fill="FFFFFF"/>
            <w:noWrap/>
            <w:vAlign w:val="center"/>
          </w:tcPr>
          <w:p w14:paraId="7C42F7A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Genus</w:t>
            </w:r>
          </w:p>
        </w:tc>
        <w:tc>
          <w:tcPr>
            <w:tcW w:w="1795" w:type="pct"/>
            <w:gridSpan w:val="2"/>
            <w:tcBorders>
              <w:top w:val="single" w:color="000000" w:sz="12" w:space="0"/>
              <w:left w:val="nil"/>
              <w:bottom w:val="single" w:color="000000" w:sz="4" w:space="0"/>
              <w:right w:val="nil"/>
            </w:tcBorders>
            <w:shd w:val="clear" w:color="auto" w:fill="FFFFFF"/>
            <w:noWrap/>
            <w:vAlign w:val="center"/>
          </w:tcPr>
          <w:p w14:paraId="46C764C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Grazing intensity</w:t>
            </w:r>
          </w:p>
        </w:tc>
        <w:tc>
          <w:tcPr>
            <w:tcW w:w="2063" w:type="pct"/>
            <w:gridSpan w:val="2"/>
            <w:tcBorders>
              <w:top w:val="single" w:color="000000" w:sz="12" w:space="0"/>
              <w:left w:val="nil"/>
              <w:bottom w:val="single" w:color="000000" w:sz="4" w:space="0"/>
              <w:right w:val="nil"/>
            </w:tcBorders>
            <w:shd w:val="clear" w:color="auto" w:fill="FFFFFF"/>
            <w:noWrap/>
            <w:vAlign w:val="center"/>
          </w:tcPr>
          <w:p w14:paraId="710A269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Region</w:t>
            </w:r>
          </w:p>
        </w:tc>
      </w:tr>
      <w:tr w14:paraId="7CBC2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141" w:type="pct"/>
            <w:vMerge w:val="continue"/>
            <w:tcBorders>
              <w:top w:val="single" w:color="000000" w:sz="4" w:space="0"/>
              <w:left w:val="nil"/>
              <w:bottom w:val="single" w:color="auto" w:sz="4" w:space="0"/>
              <w:right w:val="nil"/>
            </w:tcBorders>
            <w:shd w:val="clear" w:color="auto" w:fill="FFFFFF"/>
            <w:noWrap/>
            <w:vAlign w:val="center"/>
          </w:tcPr>
          <w:p w14:paraId="50024043">
            <w:pPr>
              <w:jc w:val="center"/>
              <w:rPr>
                <w:rFonts w:hint="default" w:ascii="Times New Roman" w:hAnsi="Times New Roman" w:eastAsia="宋体" w:cs="Times New Roman"/>
                <w:b w:val="0"/>
                <w:i w:val="0"/>
                <w:iCs w:val="0"/>
                <w:color w:val="000000"/>
                <w:sz w:val="22"/>
                <w:szCs w:val="22"/>
                <w:u w:val="none"/>
              </w:rPr>
            </w:pPr>
          </w:p>
        </w:tc>
        <w:tc>
          <w:tcPr>
            <w:tcW w:w="897" w:type="pct"/>
            <w:tcBorders>
              <w:top w:val="single" w:color="000000" w:sz="4" w:space="0"/>
              <w:left w:val="nil"/>
              <w:bottom w:val="single" w:color="auto" w:sz="4" w:space="0"/>
              <w:right w:val="nil"/>
            </w:tcBorders>
            <w:shd w:val="clear" w:color="auto" w:fill="FFFFFF"/>
            <w:noWrap/>
            <w:vAlign w:val="center"/>
          </w:tcPr>
          <w:p w14:paraId="55312DC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F</w:t>
            </w:r>
          </w:p>
        </w:tc>
        <w:tc>
          <w:tcPr>
            <w:tcW w:w="897" w:type="pct"/>
            <w:tcBorders>
              <w:top w:val="single" w:color="000000" w:sz="4" w:space="0"/>
              <w:left w:val="nil"/>
              <w:bottom w:val="single" w:color="auto" w:sz="4" w:space="0"/>
              <w:right w:val="nil"/>
            </w:tcBorders>
            <w:shd w:val="clear" w:color="auto" w:fill="FFFFFF"/>
            <w:noWrap/>
            <w:vAlign w:val="center"/>
          </w:tcPr>
          <w:p w14:paraId="0E9B1FA2">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p</w:t>
            </w:r>
          </w:p>
        </w:tc>
        <w:tc>
          <w:tcPr>
            <w:tcW w:w="1106" w:type="pct"/>
            <w:tcBorders>
              <w:top w:val="single" w:color="000000" w:sz="4" w:space="0"/>
              <w:left w:val="nil"/>
              <w:bottom w:val="single" w:color="auto" w:sz="4" w:space="0"/>
              <w:right w:val="nil"/>
            </w:tcBorders>
            <w:shd w:val="clear" w:color="auto" w:fill="FFFFFF"/>
            <w:noWrap/>
            <w:vAlign w:val="center"/>
          </w:tcPr>
          <w:p w14:paraId="6C99CC6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F</w:t>
            </w:r>
          </w:p>
        </w:tc>
        <w:tc>
          <w:tcPr>
            <w:tcW w:w="957" w:type="pct"/>
            <w:tcBorders>
              <w:top w:val="single" w:color="000000" w:sz="4" w:space="0"/>
              <w:left w:val="nil"/>
              <w:bottom w:val="single" w:color="auto" w:sz="4" w:space="0"/>
              <w:right w:val="nil"/>
            </w:tcBorders>
            <w:shd w:val="clear" w:color="auto" w:fill="FFFFFF"/>
            <w:noWrap/>
            <w:vAlign w:val="center"/>
          </w:tcPr>
          <w:p w14:paraId="5DB6F24A">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p</w:t>
            </w:r>
          </w:p>
        </w:tc>
      </w:tr>
      <w:tr w14:paraId="398AC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1" w:type="pct"/>
            <w:tcBorders>
              <w:top w:val="single" w:color="auto" w:sz="4" w:space="0"/>
              <w:left w:val="nil"/>
              <w:bottom w:val="nil"/>
              <w:right w:val="nil"/>
            </w:tcBorders>
            <w:shd w:val="clear" w:color="auto" w:fill="FFFFFF"/>
            <w:noWrap/>
            <w:vAlign w:val="center"/>
          </w:tcPr>
          <w:p w14:paraId="24D5DFDC">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Rubrobacter</w:t>
            </w:r>
          </w:p>
        </w:tc>
        <w:tc>
          <w:tcPr>
            <w:tcW w:w="897" w:type="pct"/>
            <w:tcBorders>
              <w:top w:val="single" w:color="auto" w:sz="4" w:space="0"/>
              <w:left w:val="nil"/>
              <w:bottom w:val="nil"/>
              <w:right w:val="nil"/>
            </w:tcBorders>
            <w:shd w:val="clear" w:color="auto" w:fill="FFFFFF"/>
            <w:noWrap/>
            <w:vAlign w:val="center"/>
          </w:tcPr>
          <w:p w14:paraId="1BB9882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4.39</w:t>
            </w:r>
          </w:p>
        </w:tc>
        <w:tc>
          <w:tcPr>
            <w:tcW w:w="897" w:type="pct"/>
            <w:tcBorders>
              <w:top w:val="single" w:color="auto" w:sz="4" w:space="0"/>
              <w:left w:val="nil"/>
              <w:bottom w:val="nil"/>
              <w:right w:val="nil"/>
            </w:tcBorders>
            <w:shd w:val="clear" w:color="auto" w:fill="FFFFFF"/>
            <w:noWrap/>
            <w:vAlign w:val="center"/>
          </w:tcPr>
          <w:p w14:paraId="0403374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0.044</w:t>
            </w:r>
          </w:p>
        </w:tc>
        <w:tc>
          <w:tcPr>
            <w:tcW w:w="1106" w:type="pct"/>
            <w:tcBorders>
              <w:top w:val="single" w:color="auto" w:sz="4" w:space="0"/>
              <w:left w:val="nil"/>
              <w:bottom w:val="nil"/>
              <w:right w:val="nil"/>
            </w:tcBorders>
            <w:shd w:val="clear" w:color="auto" w:fill="FFFFFF"/>
            <w:noWrap/>
            <w:vAlign w:val="center"/>
          </w:tcPr>
          <w:p w14:paraId="14FE3EC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0.098</w:t>
            </w:r>
          </w:p>
        </w:tc>
        <w:tc>
          <w:tcPr>
            <w:tcW w:w="957" w:type="pct"/>
            <w:tcBorders>
              <w:top w:val="single" w:color="auto" w:sz="4" w:space="0"/>
              <w:left w:val="nil"/>
              <w:bottom w:val="nil"/>
              <w:right w:val="nil"/>
            </w:tcBorders>
            <w:shd w:val="clear" w:color="auto" w:fill="FFFFFF"/>
            <w:noWrap/>
            <w:vAlign w:val="center"/>
          </w:tcPr>
          <w:p w14:paraId="444733A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0.759</w:t>
            </w:r>
          </w:p>
        </w:tc>
      </w:tr>
      <w:tr w14:paraId="5FB99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1" w:type="pct"/>
            <w:tcBorders>
              <w:top w:val="nil"/>
              <w:left w:val="nil"/>
              <w:bottom w:val="nil"/>
              <w:right w:val="nil"/>
            </w:tcBorders>
            <w:shd w:val="clear" w:color="auto" w:fill="FFFFFF"/>
            <w:noWrap/>
            <w:vAlign w:val="center"/>
          </w:tcPr>
          <w:p w14:paraId="0353C6B2">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RB41</w:t>
            </w:r>
          </w:p>
        </w:tc>
        <w:tc>
          <w:tcPr>
            <w:tcW w:w="897" w:type="pct"/>
            <w:tcBorders>
              <w:top w:val="nil"/>
              <w:left w:val="nil"/>
              <w:bottom w:val="nil"/>
              <w:right w:val="nil"/>
            </w:tcBorders>
            <w:shd w:val="clear" w:color="auto" w:fill="FFFFFF"/>
            <w:noWrap/>
            <w:vAlign w:val="center"/>
          </w:tcPr>
          <w:p w14:paraId="14E6FFE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1.723</w:t>
            </w:r>
          </w:p>
        </w:tc>
        <w:tc>
          <w:tcPr>
            <w:tcW w:w="897" w:type="pct"/>
            <w:tcBorders>
              <w:top w:val="nil"/>
              <w:left w:val="nil"/>
              <w:bottom w:val="nil"/>
              <w:right w:val="nil"/>
            </w:tcBorders>
            <w:shd w:val="clear" w:color="auto" w:fill="FFFFFF"/>
            <w:noWrap/>
            <w:vAlign w:val="center"/>
          </w:tcPr>
          <w:p w14:paraId="11C3E56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0.21</w:t>
            </w:r>
          </w:p>
        </w:tc>
        <w:tc>
          <w:tcPr>
            <w:tcW w:w="1106" w:type="pct"/>
            <w:tcBorders>
              <w:top w:val="nil"/>
              <w:left w:val="nil"/>
              <w:bottom w:val="nil"/>
              <w:right w:val="nil"/>
            </w:tcBorders>
            <w:shd w:val="clear" w:color="auto" w:fill="FFFFFF"/>
            <w:noWrap/>
            <w:vAlign w:val="center"/>
          </w:tcPr>
          <w:p w14:paraId="5209BFC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0.792</w:t>
            </w:r>
          </w:p>
        </w:tc>
        <w:tc>
          <w:tcPr>
            <w:tcW w:w="957" w:type="pct"/>
            <w:tcBorders>
              <w:top w:val="nil"/>
              <w:left w:val="nil"/>
              <w:bottom w:val="nil"/>
              <w:right w:val="nil"/>
            </w:tcBorders>
            <w:shd w:val="clear" w:color="auto" w:fill="FFFFFF"/>
            <w:noWrap/>
            <w:vAlign w:val="center"/>
          </w:tcPr>
          <w:p w14:paraId="174678E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0.396</w:t>
            </w:r>
          </w:p>
        </w:tc>
      </w:tr>
      <w:tr w14:paraId="5E9B7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1" w:type="pct"/>
            <w:tcBorders>
              <w:top w:val="nil"/>
              <w:left w:val="nil"/>
              <w:bottom w:val="nil"/>
              <w:right w:val="nil"/>
            </w:tcBorders>
            <w:shd w:val="clear" w:color="auto" w:fill="FFFFFF"/>
            <w:noWrap/>
            <w:vAlign w:val="center"/>
          </w:tcPr>
          <w:p w14:paraId="62D96C2E">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Microvirga</w:t>
            </w:r>
          </w:p>
        </w:tc>
        <w:tc>
          <w:tcPr>
            <w:tcW w:w="897" w:type="pct"/>
            <w:tcBorders>
              <w:top w:val="nil"/>
              <w:left w:val="nil"/>
              <w:bottom w:val="nil"/>
              <w:right w:val="nil"/>
            </w:tcBorders>
            <w:shd w:val="clear" w:color="auto" w:fill="FFFFFF"/>
            <w:noWrap/>
            <w:vAlign w:val="center"/>
          </w:tcPr>
          <w:p w14:paraId="45A6C5C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0.282</w:t>
            </w:r>
          </w:p>
        </w:tc>
        <w:tc>
          <w:tcPr>
            <w:tcW w:w="897" w:type="pct"/>
            <w:tcBorders>
              <w:top w:val="nil"/>
              <w:left w:val="nil"/>
              <w:bottom w:val="nil"/>
              <w:right w:val="nil"/>
            </w:tcBorders>
            <w:shd w:val="clear" w:color="auto" w:fill="FFFFFF"/>
            <w:noWrap/>
            <w:vAlign w:val="center"/>
          </w:tcPr>
          <w:p w14:paraId="32A4964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0.605</w:t>
            </w:r>
          </w:p>
        </w:tc>
        <w:tc>
          <w:tcPr>
            <w:tcW w:w="1106" w:type="pct"/>
            <w:tcBorders>
              <w:top w:val="nil"/>
              <w:left w:val="nil"/>
              <w:bottom w:val="nil"/>
              <w:right w:val="nil"/>
            </w:tcBorders>
            <w:shd w:val="clear" w:color="auto" w:fill="FFFFFF"/>
            <w:noWrap/>
            <w:vAlign w:val="center"/>
          </w:tcPr>
          <w:p w14:paraId="0396850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0.264</w:t>
            </w:r>
          </w:p>
        </w:tc>
        <w:tc>
          <w:tcPr>
            <w:tcW w:w="957" w:type="pct"/>
            <w:tcBorders>
              <w:top w:val="nil"/>
              <w:left w:val="nil"/>
              <w:bottom w:val="nil"/>
              <w:right w:val="nil"/>
            </w:tcBorders>
            <w:shd w:val="clear" w:color="auto" w:fill="FFFFFF"/>
            <w:noWrap/>
            <w:vAlign w:val="center"/>
          </w:tcPr>
          <w:p w14:paraId="3088D05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0.725</w:t>
            </w:r>
          </w:p>
        </w:tc>
      </w:tr>
      <w:tr w14:paraId="2CEF7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1" w:type="pct"/>
            <w:tcBorders>
              <w:top w:val="nil"/>
              <w:left w:val="nil"/>
              <w:bottom w:val="nil"/>
              <w:right w:val="nil"/>
            </w:tcBorders>
            <w:shd w:val="clear" w:color="auto" w:fill="FFFFFF"/>
            <w:noWrap/>
            <w:vAlign w:val="center"/>
          </w:tcPr>
          <w:p w14:paraId="6F6D6842">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Blastococcus</w:t>
            </w:r>
          </w:p>
        </w:tc>
        <w:tc>
          <w:tcPr>
            <w:tcW w:w="897" w:type="pct"/>
            <w:tcBorders>
              <w:top w:val="nil"/>
              <w:left w:val="nil"/>
              <w:bottom w:val="nil"/>
              <w:right w:val="nil"/>
            </w:tcBorders>
            <w:shd w:val="clear" w:color="auto" w:fill="FFFFFF"/>
            <w:noWrap/>
            <w:vAlign w:val="center"/>
          </w:tcPr>
          <w:p w14:paraId="0748A51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2.084</w:t>
            </w:r>
          </w:p>
        </w:tc>
        <w:tc>
          <w:tcPr>
            <w:tcW w:w="897" w:type="pct"/>
            <w:tcBorders>
              <w:top w:val="nil"/>
              <w:left w:val="nil"/>
              <w:bottom w:val="nil"/>
              <w:right w:val="nil"/>
            </w:tcBorders>
            <w:shd w:val="clear" w:color="auto" w:fill="FFFFFF"/>
            <w:noWrap/>
            <w:vAlign w:val="center"/>
          </w:tcPr>
          <w:p w14:paraId="199FEBD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0.171</w:t>
            </w:r>
          </w:p>
        </w:tc>
        <w:tc>
          <w:tcPr>
            <w:tcW w:w="1106" w:type="pct"/>
            <w:tcBorders>
              <w:top w:val="nil"/>
              <w:left w:val="nil"/>
              <w:bottom w:val="nil"/>
              <w:right w:val="nil"/>
            </w:tcBorders>
            <w:shd w:val="clear" w:color="auto" w:fill="FFFFFF"/>
            <w:noWrap/>
            <w:vAlign w:val="center"/>
          </w:tcPr>
          <w:p w14:paraId="0EDFEDD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8.986</w:t>
            </w:r>
          </w:p>
        </w:tc>
        <w:tc>
          <w:tcPr>
            <w:tcW w:w="957" w:type="pct"/>
            <w:tcBorders>
              <w:top w:val="nil"/>
              <w:left w:val="nil"/>
              <w:bottom w:val="nil"/>
              <w:right w:val="nil"/>
            </w:tcBorders>
            <w:shd w:val="clear" w:color="auto" w:fill="FFFFFF"/>
            <w:noWrap/>
            <w:vAlign w:val="center"/>
          </w:tcPr>
          <w:p w14:paraId="07FBFD3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0.015</w:t>
            </w:r>
          </w:p>
        </w:tc>
      </w:tr>
      <w:tr w14:paraId="2A8A6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1" w:type="pct"/>
            <w:tcBorders>
              <w:top w:val="nil"/>
              <w:left w:val="nil"/>
              <w:bottom w:val="nil"/>
              <w:right w:val="nil"/>
            </w:tcBorders>
            <w:shd w:val="clear" w:color="auto" w:fill="FFFFFF"/>
            <w:noWrap/>
            <w:vAlign w:val="center"/>
          </w:tcPr>
          <w:p w14:paraId="4A90B0EC">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Ellin6055</w:t>
            </w:r>
          </w:p>
        </w:tc>
        <w:tc>
          <w:tcPr>
            <w:tcW w:w="897" w:type="pct"/>
            <w:tcBorders>
              <w:top w:val="nil"/>
              <w:left w:val="nil"/>
              <w:bottom w:val="nil"/>
              <w:right w:val="nil"/>
            </w:tcBorders>
            <w:shd w:val="clear" w:color="auto" w:fill="FFFFFF"/>
            <w:noWrap/>
            <w:vAlign w:val="center"/>
          </w:tcPr>
          <w:p w14:paraId="3D6C463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2.366</w:t>
            </w:r>
          </w:p>
        </w:tc>
        <w:tc>
          <w:tcPr>
            <w:tcW w:w="897" w:type="pct"/>
            <w:tcBorders>
              <w:top w:val="nil"/>
              <w:left w:val="nil"/>
              <w:bottom w:val="nil"/>
              <w:right w:val="nil"/>
            </w:tcBorders>
            <w:shd w:val="clear" w:color="auto" w:fill="FFFFFF"/>
            <w:noWrap/>
            <w:vAlign w:val="center"/>
          </w:tcPr>
          <w:p w14:paraId="72B4CF7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0.148</w:t>
            </w:r>
          </w:p>
        </w:tc>
        <w:tc>
          <w:tcPr>
            <w:tcW w:w="1106" w:type="pct"/>
            <w:tcBorders>
              <w:top w:val="nil"/>
              <w:left w:val="nil"/>
              <w:bottom w:val="nil"/>
              <w:right w:val="nil"/>
            </w:tcBorders>
            <w:shd w:val="clear" w:color="auto" w:fill="FFFFFF"/>
            <w:noWrap/>
            <w:vAlign w:val="center"/>
          </w:tcPr>
          <w:p w14:paraId="1D43121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2.599</w:t>
            </w:r>
          </w:p>
        </w:tc>
        <w:tc>
          <w:tcPr>
            <w:tcW w:w="957" w:type="pct"/>
            <w:tcBorders>
              <w:top w:val="nil"/>
              <w:left w:val="nil"/>
              <w:bottom w:val="nil"/>
              <w:right w:val="nil"/>
            </w:tcBorders>
            <w:shd w:val="clear" w:color="auto" w:fill="FFFFFF"/>
            <w:noWrap/>
            <w:vAlign w:val="center"/>
          </w:tcPr>
          <w:p w14:paraId="2B4FEA3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0.127</w:t>
            </w:r>
          </w:p>
        </w:tc>
      </w:tr>
      <w:tr w14:paraId="23896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1" w:type="pct"/>
            <w:tcBorders>
              <w:top w:val="nil"/>
              <w:left w:val="nil"/>
              <w:bottom w:val="nil"/>
              <w:right w:val="nil"/>
            </w:tcBorders>
            <w:shd w:val="clear" w:color="auto" w:fill="FFFFFF"/>
            <w:noWrap/>
            <w:vAlign w:val="center"/>
          </w:tcPr>
          <w:p w14:paraId="1336C937">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Pseudonocardia</w:t>
            </w:r>
          </w:p>
        </w:tc>
        <w:tc>
          <w:tcPr>
            <w:tcW w:w="897" w:type="pct"/>
            <w:tcBorders>
              <w:top w:val="nil"/>
              <w:left w:val="nil"/>
              <w:bottom w:val="nil"/>
              <w:right w:val="nil"/>
            </w:tcBorders>
            <w:shd w:val="clear" w:color="auto" w:fill="FFFFFF"/>
            <w:noWrap/>
            <w:vAlign w:val="center"/>
          </w:tcPr>
          <w:p w14:paraId="7D1C3BF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4.4</w:t>
            </w:r>
          </w:p>
        </w:tc>
        <w:tc>
          <w:tcPr>
            <w:tcW w:w="897" w:type="pct"/>
            <w:tcBorders>
              <w:top w:val="nil"/>
              <w:left w:val="nil"/>
              <w:bottom w:val="nil"/>
              <w:right w:val="nil"/>
            </w:tcBorders>
            <w:shd w:val="clear" w:color="auto" w:fill="FFFFFF"/>
            <w:noWrap/>
            <w:vAlign w:val="center"/>
          </w:tcPr>
          <w:p w14:paraId="309DBC0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0.026</w:t>
            </w:r>
          </w:p>
        </w:tc>
        <w:tc>
          <w:tcPr>
            <w:tcW w:w="1106" w:type="pct"/>
            <w:tcBorders>
              <w:top w:val="nil"/>
              <w:left w:val="nil"/>
              <w:bottom w:val="nil"/>
              <w:right w:val="nil"/>
            </w:tcBorders>
            <w:shd w:val="clear" w:color="auto" w:fill="FFFFFF"/>
            <w:noWrap/>
            <w:vAlign w:val="center"/>
          </w:tcPr>
          <w:p w14:paraId="351A30C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1.541</w:t>
            </w:r>
          </w:p>
        </w:tc>
        <w:tc>
          <w:tcPr>
            <w:tcW w:w="957" w:type="pct"/>
            <w:tcBorders>
              <w:top w:val="nil"/>
              <w:left w:val="nil"/>
              <w:bottom w:val="nil"/>
              <w:right w:val="nil"/>
            </w:tcBorders>
            <w:shd w:val="clear" w:color="auto" w:fill="FFFFFF"/>
            <w:noWrap/>
            <w:vAlign w:val="center"/>
          </w:tcPr>
          <w:p w14:paraId="729C14F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0.135</w:t>
            </w:r>
          </w:p>
        </w:tc>
      </w:tr>
      <w:tr w14:paraId="5B78A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1" w:type="pct"/>
            <w:tcBorders>
              <w:top w:val="nil"/>
              <w:left w:val="nil"/>
              <w:bottom w:val="nil"/>
              <w:right w:val="nil"/>
            </w:tcBorders>
            <w:shd w:val="clear" w:color="auto" w:fill="FFFFFF"/>
            <w:noWrap/>
            <w:vAlign w:val="center"/>
          </w:tcPr>
          <w:p w14:paraId="1D910BD3">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Psychroglaciecola</w:t>
            </w:r>
          </w:p>
        </w:tc>
        <w:tc>
          <w:tcPr>
            <w:tcW w:w="897" w:type="pct"/>
            <w:tcBorders>
              <w:top w:val="nil"/>
              <w:left w:val="nil"/>
              <w:bottom w:val="nil"/>
              <w:right w:val="nil"/>
            </w:tcBorders>
            <w:shd w:val="clear" w:color="auto" w:fill="FFFFFF"/>
            <w:noWrap/>
            <w:vAlign w:val="center"/>
          </w:tcPr>
          <w:p w14:paraId="4AF86AB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2.719</w:t>
            </w:r>
          </w:p>
        </w:tc>
        <w:tc>
          <w:tcPr>
            <w:tcW w:w="897" w:type="pct"/>
            <w:tcBorders>
              <w:top w:val="nil"/>
              <w:left w:val="nil"/>
              <w:bottom w:val="nil"/>
              <w:right w:val="nil"/>
            </w:tcBorders>
            <w:shd w:val="clear" w:color="auto" w:fill="FFFFFF"/>
            <w:noWrap/>
            <w:vAlign w:val="center"/>
          </w:tcPr>
          <w:p w14:paraId="3C2443E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0.123</w:t>
            </w:r>
          </w:p>
        </w:tc>
        <w:tc>
          <w:tcPr>
            <w:tcW w:w="1106" w:type="pct"/>
            <w:tcBorders>
              <w:top w:val="nil"/>
              <w:left w:val="nil"/>
              <w:bottom w:val="nil"/>
              <w:right w:val="nil"/>
            </w:tcBorders>
            <w:shd w:val="clear" w:color="auto" w:fill="FFFFFF"/>
            <w:noWrap/>
            <w:vAlign w:val="center"/>
          </w:tcPr>
          <w:p w14:paraId="26D4924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0.043</w:t>
            </w:r>
          </w:p>
        </w:tc>
        <w:tc>
          <w:tcPr>
            <w:tcW w:w="957" w:type="pct"/>
            <w:tcBorders>
              <w:top w:val="nil"/>
              <w:left w:val="nil"/>
              <w:bottom w:val="nil"/>
              <w:right w:val="nil"/>
            </w:tcBorders>
            <w:shd w:val="clear" w:color="auto" w:fill="FFFFFF"/>
            <w:noWrap/>
            <w:vAlign w:val="center"/>
          </w:tcPr>
          <w:p w14:paraId="46F16C5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0.841</w:t>
            </w:r>
          </w:p>
        </w:tc>
      </w:tr>
      <w:tr w14:paraId="12710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1" w:type="pct"/>
            <w:tcBorders>
              <w:top w:val="nil"/>
              <w:left w:val="nil"/>
              <w:bottom w:val="nil"/>
              <w:right w:val="nil"/>
            </w:tcBorders>
            <w:shd w:val="clear" w:color="auto" w:fill="FFFFFF"/>
            <w:noWrap/>
            <w:vAlign w:val="center"/>
          </w:tcPr>
          <w:p w14:paraId="06E98DF2">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Bryobacter</w:t>
            </w:r>
          </w:p>
        </w:tc>
        <w:tc>
          <w:tcPr>
            <w:tcW w:w="897" w:type="pct"/>
            <w:tcBorders>
              <w:top w:val="nil"/>
              <w:left w:val="nil"/>
              <w:bottom w:val="nil"/>
              <w:right w:val="nil"/>
            </w:tcBorders>
            <w:shd w:val="clear" w:color="auto" w:fill="FFFFFF"/>
            <w:noWrap/>
            <w:vAlign w:val="center"/>
          </w:tcPr>
          <w:p w14:paraId="58973E7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0.011</w:t>
            </w:r>
          </w:p>
        </w:tc>
        <w:tc>
          <w:tcPr>
            <w:tcW w:w="897" w:type="pct"/>
            <w:tcBorders>
              <w:top w:val="nil"/>
              <w:left w:val="nil"/>
              <w:bottom w:val="nil"/>
              <w:right w:val="nil"/>
            </w:tcBorders>
            <w:shd w:val="clear" w:color="auto" w:fill="FFFFFF"/>
            <w:noWrap/>
            <w:vAlign w:val="center"/>
          </w:tcPr>
          <w:p w14:paraId="555F84A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0.917</w:t>
            </w:r>
          </w:p>
        </w:tc>
        <w:tc>
          <w:tcPr>
            <w:tcW w:w="1106" w:type="pct"/>
            <w:tcBorders>
              <w:top w:val="nil"/>
              <w:left w:val="nil"/>
              <w:bottom w:val="nil"/>
              <w:right w:val="nil"/>
            </w:tcBorders>
            <w:shd w:val="clear" w:color="auto" w:fill="FFFFFF"/>
            <w:noWrap/>
            <w:vAlign w:val="center"/>
          </w:tcPr>
          <w:p w14:paraId="6B47A96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0.005</w:t>
            </w:r>
          </w:p>
        </w:tc>
        <w:tc>
          <w:tcPr>
            <w:tcW w:w="957" w:type="pct"/>
            <w:tcBorders>
              <w:top w:val="nil"/>
              <w:left w:val="nil"/>
              <w:bottom w:val="nil"/>
              <w:right w:val="nil"/>
            </w:tcBorders>
            <w:shd w:val="clear" w:color="auto" w:fill="FFFFFF"/>
            <w:noWrap/>
            <w:vAlign w:val="center"/>
          </w:tcPr>
          <w:p w14:paraId="4F6635E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0.943</w:t>
            </w:r>
          </w:p>
        </w:tc>
      </w:tr>
      <w:tr w14:paraId="799F6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1" w:type="pct"/>
            <w:tcBorders>
              <w:top w:val="nil"/>
              <w:left w:val="nil"/>
              <w:bottom w:val="nil"/>
              <w:right w:val="nil"/>
            </w:tcBorders>
            <w:shd w:val="clear" w:color="auto" w:fill="FFFFFF"/>
            <w:noWrap/>
            <w:vAlign w:val="center"/>
          </w:tcPr>
          <w:p w14:paraId="14949096">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Rubellimicrobium</w:t>
            </w:r>
          </w:p>
        </w:tc>
        <w:tc>
          <w:tcPr>
            <w:tcW w:w="897" w:type="pct"/>
            <w:tcBorders>
              <w:top w:val="nil"/>
              <w:left w:val="nil"/>
              <w:bottom w:val="nil"/>
              <w:right w:val="nil"/>
            </w:tcBorders>
            <w:shd w:val="clear" w:color="auto" w:fill="FFFFFF"/>
            <w:noWrap/>
            <w:vAlign w:val="center"/>
          </w:tcPr>
          <w:p w14:paraId="5F94464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1.242</w:t>
            </w:r>
          </w:p>
        </w:tc>
        <w:tc>
          <w:tcPr>
            <w:tcW w:w="897" w:type="pct"/>
            <w:tcBorders>
              <w:top w:val="nil"/>
              <w:left w:val="nil"/>
              <w:bottom w:val="nil"/>
              <w:right w:val="nil"/>
            </w:tcBorders>
            <w:shd w:val="clear" w:color="auto" w:fill="FFFFFF"/>
            <w:noWrap/>
            <w:vAlign w:val="center"/>
          </w:tcPr>
          <w:p w14:paraId="0D4340C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0.283</w:t>
            </w:r>
          </w:p>
        </w:tc>
        <w:tc>
          <w:tcPr>
            <w:tcW w:w="1106" w:type="pct"/>
            <w:tcBorders>
              <w:top w:val="nil"/>
              <w:left w:val="nil"/>
              <w:bottom w:val="nil"/>
              <w:right w:val="nil"/>
            </w:tcBorders>
            <w:shd w:val="clear" w:color="auto" w:fill="FFFFFF"/>
            <w:noWrap/>
            <w:vAlign w:val="center"/>
          </w:tcPr>
          <w:p w14:paraId="4D525F2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0.676</w:t>
            </w:r>
          </w:p>
        </w:tc>
        <w:tc>
          <w:tcPr>
            <w:tcW w:w="957" w:type="pct"/>
            <w:tcBorders>
              <w:top w:val="nil"/>
              <w:left w:val="nil"/>
              <w:bottom w:val="nil"/>
              <w:right w:val="nil"/>
            </w:tcBorders>
            <w:shd w:val="clear" w:color="auto" w:fill="FFFFFF"/>
            <w:noWrap/>
            <w:vAlign w:val="center"/>
          </w:tcPr>
          <w:p w14:paraId="7A676B5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0.427</w:t>
            </w:r>
          </w:p>
        </w:tc>
      </w:tr>
      <w:tr w14:paraId="6CDF0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1" w:type="pct"/>
            <w:tcBorders>
              <w:top w:val="nil"/>
              <w:left w:val="nil"/>
              <w:bottom w:val="nil"/>
              <w:right w:val="nil"/>
            </w:tcBorders>
            <w:shd w:val="clear" w:color="auto" w:fill="FFFFFF"/>
            <w:noWrap/>
            <w:vAlign w:val="center"/>
          </w:tcPr>
          <w:p w14:paraId="14E36C39">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Solirubrobacter</w:t>
            </w:r>
          </w:p>
        </w:tc>
        <w:tc>
          <w:tcPr>
            <w:tcW w:w="897" w:type="pct"/>
            <w:tcBorders>
              <w:top w:val="nil"/>
              <w:left w:val="nil"/>
              <w:bottom w:val="nil"/>
              <w:right w:val="nil"/>
            </w:tcBorders>
            <w:shd w:val="clear" w:color="auto" w:fill="FFFFFF"/>
            <w:noWrap/>
            <w:vAlign w:val="center"/>
          </w:tcPr>
          <w:p w14:paraId="40A59DA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0.571</w:t>
            </w:r>
          </w:p>
        </w:tc>
        <w:tc>
          <w:tcPr>
            <w:tcW w:w="897" w:type="pct"/>
            <w:tcBorders>
              <w:top w:val="nil"/>
              <w:left w:val="nil"/>
              <w:bottom w:val="nil"/>
              <w:right w:val="nil"/>
            </w:tcBorders>
            <w:shd w:val="clear" w:color="auto" w:fill="FFFFFF"/>
            <w:noWrap/>
            <w:vAlign w:val="center"/>
          </w:tcPr>
          <w:p w14:paraId="2F741EC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0.462</w:t>
            </w:r>
          </w:p>
        </w:tc>
        <w:tc>
          <w:tcPr>
            <w:tcW w:w="1106" w:type="pct"/>
            <w:tcBorders>
              <w:top w:val="nil"/>
              <w:left w:val="nil"/>
              <w:bottom w:val="nil"/>
              <w:right w:val="nil"/>
            </w:tcBorders>
            <w:shd w:val="clear" w:color="auto" w:fill="FFFFFF"/>
            <w:noWrap/>
            <w:vAlign w:val="center"/>
          </w:tcPr>
          <w:p w14:paraId="4EC2F63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3.182</w:t>
            </w:r>
          </w:p>
        </w:tc>
        <w:tc>
          <w:tcPr>
            <w:tcW w:w="957" w:type="pct"/>
            <w:tcBorders>
              <w:top w:val="nil"/>
              <w:left w:val="nil"/>
              <w:bottom w:val="nil"/>
              <w:right w:val="nil"/>
            </w:tcBorders>
            <w:shd w:val="clear" w:color="auto" w:fill="FFFFFF"/>
            <w:noWrap/>
            <w:vAlign w:val="center"/>
          </w:tcPr>
          <w:p w14:paraId="584F540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0.102</w:t>
            </w:r>
          </w:p>
        </w:tc>
      </w:tr>
      <w:tr w14:paraId="776E3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1" w:type="pct"/>
            <w:tcBorders>
              <w:top w:val="nil"/>
              <w:left w:val="nil"/>
              <w:bottom w:val="nil"/>
              <w:right w:val="nil"/>
            </w:tcBorders>
            <w:shd w:val="clear" w:color="auto" w:fill="FFFFFF"/>
            <w:noWrap/>
            <w:vAlign w:val="center"/>
          </w:tcPr>
          <w:p w14:paraId="3065B4B6">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Nocardioides</w:t>
            </w:r>
          </w:p>
        </w:tc>
        <w:tc>
          <w:tcPr>
            <w:tcW w:w="897" w:type="pct"/>
            <w:tcBorders>
              <w:top w:val="nil"/>
              <w:left w:val="nil"/>
              <w:bottom w:val="nil"/>
              <w:right w:val="nil"/>
            </w:tcBorders>
            <w:shd w:val="clear" w:color="auto" w:fill="FFFFFF"/>
            <w:noWrap/>
            <w:vAlign w:val="center"/>
          </w:tcPr>
          <w:p w14:paraId="1DBDA00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6.132</w:t>
            </w:r>
          </w:p>
        </w:tc>
        <w:tc>
          <w:tcPr>
            <w:tcW w:w="897" w:type="pct"/>
            <w:tcBorders>
              <w:top w:val="nil"/>
              <w:left w:val="nil"/>
              <w:bottom w:val="nil"/>
              <w:right w:val="nil"/>
            </w:tcBorders>
            <w:shd w:val="clear" w:color="auto" w:fill="FFFFFF"/>
            <w:noWrap/>
            <w:vAlign w:val="center"/>
          </w:tcPr>
          <w:p w14:paraId="32C2CFB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0.025</w:t>
            </w:r>
          </w:p>
        </w:tc>
        <w:tc>
          <w:tcPr>
            <w:tcW w:w="1106" w:type="pct"/>
            <w:tcBorders>
              <w:top w:val="nil"/>
              <w:left w:val="nil"/>
              <w:bottom w:val="nil"/>
              <w:right w:val="nil"/>
            </w:tcBorders>
            <w:shd w:val="clear" w:color="auto" w:fill="FFFFFF"/>
            <w:noWrap/>
            <w:vAlign w:val="center"/>
          </w:tcPr>
          <w:p w14:paraId="27D5E8D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12.381</w:t>
            </w:r>
          </w:p>
        </w:tc>
        <w:tc>
          <w:tcPr>
            <w:tcW w:w="957" w:type="pct"/>
            <w:tcBorders>
              <w:top w:val="nil"/>
              <w:left w:val="nil"/>
              <w:bottom w:val="nil"/>
              <w:right w:val="nil"/>
            </w:tcBorders>
            <w:shd w:val="clear" w:color="auto" w:fill="FFFFFF"/>
            <w:noWrap/>
            <w:vAlign w:val="center"/>
          </w:tcPr>
          <w:p w14:paraId="12401DF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0.003</w:t>
            </w:r>
          </w:p>
        </w:tc>
      </w:tr>
      <w:tr w14:paraId="2CD75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1" w:type="pct"/>
            <w:tcBorders>
              <w:top w:val="nil"/>
              <w:left w:val="nil"/>
              <w:bottom w:val="nil"/>
              <w:right w:val="nil"/>
            </w:tcBorders>
            <w:shd w:val="clear" w:color="auto" w:fill="FFFFFF"/>
            <w:noWrap/>
            <w:vAlign w:val="center"/>
          </w:tcPr>
          <w:p w14:paraId="086A8FE8">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Sphingomonas</w:t>
            </w:r>
          </w:p>
        </w:tc>
        <w:tc>
          <w:tcPr>
            <w:tcW w:w="897" w:type="pct"/>
            <w:tcBorders>
              <w:top w:val="nil"/>
              <w:left w:val="nil"/>
              <w:bottom w:val="nil"/>
              <w:right w:val="nil"/>
            </w:tcBorders>
            <w:shd w:val="clear" w:color="auto" w:fill="FFFFFF"/>
            <w:noWrap/>
            <w:vAlign w:val="center"/>
          </w:tcPr>
          <w:p w14:paraId="35F162F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0.823</w:t>
            </w:r>
          </w:p>
        </w:tc>
        <w:tc>
          <w:tcPr>
            <w:tcW w:w="897" w:type="pct"/>
            <w:tcBorders>
              <w:top w:val="nil"/>
              <w:left w:val="nil"/>
              <w:bottom w:val="nil"/>
              <w:right w:val="nil"/>
            </w:tcBorders>
            <w:shd w:val="clear" w:color="auto" w:fill="FFFFFF"/>
            <w:noWrap/>
            <w:vAlign w:val="center"/>
          </w:tcPr>
          <w:p w14:paraId="1495679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0.383</w:t>
            </w:r>
          </w:p>
        </w:tc>
        <w:tc>
          <w:tcPr>
            <w:tcW w:w="1106" w:type="pct"/>
            <w:tcBorders>
              <w:top w:val="nil"/>
              <w:left w:val="nil"/>
              <w:bottom w:val="nil"/>
              <w:right w:val="nil"/>
            </w:tcBorders>
            <w:shd w:val="clear" w:color="auto" w:fill="FFFFFF"/>
            <w:noWrap/>
            <w:vAlign w:val="center"/>
          </w:tcPr>
          <w:p w14:paraId="04F2128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0.083</w:t>
            </w:r>
          </w:p>
        </w:tc>
        <w:tc>
          <w:tcPr>
            <w:tcW w:w="957" w:type="pct"/>
            <w:tcBorders>
              <w:top w:val="nil"/>
              <w:left w:val="nil"/>
              <w:bottom w:val="nil"/>
              <w:right w:val="nil"/>
            </w:tcBorders>
            <w:shd w:val="clear" w:color="auto" w:fill="FFFFFF"/>
            <w:noWrap/>
            <w:vAlign w:val="center"/>
          </w:tcPr>
          <w:p w14:paraId="581084E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0.774</w:t>
            </w:r>
          </w:p>
        </w:tc>
      </w:tr>
      <w:tr w14:paraId="68D3B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1" w:type="pct"/>
            <w:tcBorders>
              <w:top w:val="nil"/>
              <w:left w:val="nil"/>
              <w:bottom w:val="nil"/>
              <w:right w:val="nil"/>
            </w:tcBorders>
            <w:shd w:val="clear" w:color="auto" w:fill="FFFFFF"/>
            <w:noWrap/>
            <w:vAlign w:val="center"/>
          </w:tcPr>
          <w:p w14:paraId="5852741F">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Blastocatella</w:t>
            </w:r>
          </w:p>
        </w:tc>
        <w:tc>
          <w:tcPr>
            <w:tcW w:w="897" w:type="pct"/>
            <w:tcBorders>
              <w:top w:val="nil"/>
              <w:left w:val="nil"/>
              <w:bottom w:val="nil"/>
              <w:right w:val="nil"/>
            </w:tcBorders>
            <w:shd w:val="clear" w:color="auto" w:fill="FFFFFF"/>
            <w:noWrap/>
            <w:vAlign w:val="center"/>
          </w:tcPr>
          <w:p w14:paraId="6ECE27D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1.564</w:t>
            </w:r>
          </w:p>
        </w:tc>
        <w:tc>
          <w:tcPr>
            <w:tcW w:w="897" w:type="pct"/>
            <w:tcBorders>
              <w:top w:val="nil"/>
              <w:left w:val="nil"/>
              <w:bottom w:val="nil"/>
              <w:right w:val="nil"/>
            </w:tcBorders>
            <w:shd w:val="clear" w:color="auto" w:fill="FFFFFF"/>
            <w:noWrap/>
            <w:vAlign w:val="center"/>
          </w:tcPr>
          <w:p w14:paraId="267D4EA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0.232</w:t>
            </w:r>
          </w:p>
        </w:tc>
        <w:tc>
          <w:tcPr>
            <w:tcW w:w="1106" w:type="pct"/>
            <w:tcBorders>
              <w:top w:val="nil"/>
              <w:left w:val="nil"/>
              <w:bottom w:val="nil"/>
              <w:right w:val="nil"/>
            </w:tcBorders>
            <w:shd w:val="clear" w:color="auto" w:fill="FFFFFF"/>
            <w:noWrap/>
            <w:vAlign w:val="center"/>
          </w:tcPr>
          <w:p w14:paraId="0D2E05B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6.654</w:t>
            </w:r>
          </w:p>
        </w:tc>
        <w:tc>
          <w:tcPr>
            <w:tcW w:w="957" w:type="pct"/>
            <w:tcBorders>
              <w:top w:val="nil"/>
              <w:left w:val="nil"/>
              <w:bottom w:val="nil"/>
              <w:right w:val="nil"/>
            </w:tcBorders>
            <w:shd w:val="clear" w:color="auto" w:fill="FFFFFF"/>
            <w:noWrap/>
            <w:vAlign w:val="center"/>
          </w:tcPr>
          <w:p w14:paraId="575516C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0.021</w:t>
            </w:r>
          </w:p>
        </w:tc>
      </w:tr>
      <w:tr w14:paraId="02C34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141" w:type="pct"/>
            <w:tcBorders>
              <w:top w:val="nil"/>
              <w:left w:val="nil"/>
              <w:bottom w:val="nil"/>
              <w:right w:val="nil"/>
            </w:tcBorders>
            <w:shd w:val="clear" w:color="auto" w:fill="FFFFFF"/>
            <w:noWrap/>
            <w:vAlign w:val="center"/>
          </w:tcPr>
          <w:p w14:paraId="64E327F6">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Geodermatophilus</w:t>
            </w:r>
          </w:p>
        </w:tc>
        <w:tc>
          <w:tcPr>
            <w:tcW w:w="897" w:type="pct"/>
            <w:tcBorders>
              <w:top w:val="nil"/>
              <w:left w:val="nil"/>
              <w:bottom w:val="nil"/>
              <w:right w:val="nil"/>
            </w:tcBorders>
            <w:shd w:val="clear" w:color="auto" w:fill="FFFFFF"/>
            <w:noWrap/>
            <w:vAlign w:val="center"/>
          </w:tcPr>
          <w:p w14:paraId="1C12A77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0.001</w:t>
            </w:r>
          </w:p>
        </w:tc>
        <w:tc>
          <w:tcPr>
            <w:tcW w:w="897" w:type="pct"/>
            <w:tcBorders>
              <w:top w:val="nil"/>
              <w:left w:val="nil"/>
              <w:bottom w:val="nil"/>
              <w:right w:val="nil"/>
            </w:tcBorders>
            <w:shd w:val="clear" w:color="auto" w:fill="FFFFFF"/>
            <w:noWrap/>
            <w:vAlign w:val="center"/>
          </w:tcPr>
          <w:p w14:paraId="57D05F3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0.98</w:t>
            </w:r>
          </w:p>
        </w:tc>
        <w:tc>
          <w:tcPr>
            <w:tcW w:w="1106" w:type="pct"/>
            <w:tcBorders>
              <w:top w:val="nil"/>
              <w:left w:val="nil"/>
              <w:bottom w:val="nil"/>
              <w:right w:val="nil"/>
            </w:tcBorders>
            <w:shd w:val="clear" w:color="auto" w:fill="FFFFFF"/>
            <w:noWrap/>
            <w:vAlign w:val="center"/>
          </w:tcPr>
          <w:p w14:paraId="080F0B9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2.592</w:t>
            </w:r>
          </w:p>
        </w:tc>
        <w:tc>
          <w:tcPr>
            <w:tcW w:w="957" w:type="pct"/>
            <w:tcBorders>
              <w:top w:val="nil"/>
              <w:left w:val="nil"/>
              <w:bottom w:val="nil"/>
              <w:right w:val="nil"/>
            </w:tcBorders>
            <w:shd w:val="clear" w:color="auto" w:fill="FFFFFF"/>
            <w:noWrap/>
            <w:vAlign w:val="center"/>
          </w:tcPr>
          <w:p w14:paraId="7F2E50F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0.371</w:t>
            </w:r>
          </w:p>
        </w:tc>
      </w:tr>
      <w:tr w14:paraId="52E00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141" w:type="pct"/>
            <w:tcBorders>
              <w:top w:val="nil"/>
              <w:left w:val="nil"/>
              <w:bottom w:val="single" w:color="000000" w:sz="12" w:space="0"/>
              <w:right w:val="nil"/>
            </w:tcBorders>
            <w:shd w:val="clear" w:color="auto" w:fill="FFFFFF"/>
            <w:noWrap/>
            <w:vAlign w:val="center"/>
          </w:tcPr>
          <w:p w14:paraId="464CE0B3">
            <w:pPr>
              <w:keepNext w:val="0"/>
              <w:keepLines w:val="0"/>
              <w:widowControl/>
              <w:suppressLineNumbers w:val="0"/>
              <w:jc w:val="center"/>
              <w:textAlignment w:val="center"/>
              <w:rPr>
                <w:rFonts w:hint="default" w:ascii="Times New Roman" w:hAnsi="Times New Roman" w:eastAsia="宋体" w:cs="Times New Roman"/>
                <w:b w:val="0"/>
                <w:i/>
                <w:iCs/>
                <w:color w:val="000000"/>
                <w:sz w:val="22"/>
                <w:szCs w:val="22"/>
                <w:u w:val="none"/>
              </w:rPr>
            </w:pPr>
            <w:r>
              <w:rPr>
                <w:rFonts w:hint="default" w:ascii="Times New Roman" w:hAnsi="Times New Roman" w:eastAsia="宋体" w:cs="Times New Roman"/>
                <w:b w:val="0"/>
                <w:i/>
                <w:iCs/>
                <w:color w:val="000000"/>
                <w:kern w:val="0"/>
                <w:sz w:val="22"/>
                <w:szCs w:val="22"/>
                <w:u w:val="none"/>
                <w:bdr w:val="none" w:color="auto" w:sz="0" w:space="0"/>
                <w:lang w:val="en-US" w:eastAsia="zh-CN" w:bidi="ar"/>
              </w:rPr>
              <w:t>Friedmanniella</w:t>
            </w:r>
          </w:p>
        </w:tc>
        <w:tc>
          <w:tcPr>
            <w:tcW w:w="897" w:type="pct"/>
            <w:tcBorders>
              <w:top w:val="nil"/>
              <w:left w:val="nil"/>
              <w:bottom w:val="single" w:color="000000" w:sz="12" w:space="0"/>
              <w:right w:val="nil"/>
            </w:tcBorders>
            <w:shd w:val="clear" w:color="auto" w:fill="FFFFFF"/>
            <w:noWrap/>
            <w:vAlign w:val="center"/>
          </w:tcPr>
          <w:p w14:paraId="7E20067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0.165</w:t>
            </w:r>
          </w:p>
        </w:tc>
        <w:tc>
          <w:tcPr>
            <w:tcW w:w="897" w:type="pct"/>
            <w:tcBorders>
              <w:top w:val="nil"/>
              <w:left w:val="nil"/>
              <w:bottom w:val="single" w:color="000000" w:sz="12" w:space="0"/>
              <w:right w:val="nil"/>
            </w:tcBorders>
            <w:shd w:val="clear" w:color="auto" w:fill="FFFFFF"/>
            <w:noWrap/>
            <w:vAlign w:val="center"/>
          </w:tcPr>
          <w:p w14:paraId="3371BE7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0.69</w:t>
            </w:r>
          </w:p>
        </w:tc>
        <w:tc>
          <w:tcPr>
            <w:tcW w:w="1106" w:type="pct"/>
            <w:tcBorders>
              <w:top w:val="nil"/>
              <w:left w:val="nil"/>
              <w:bottom w:val="single" w:color="000000" w:sz="12" w:space="0"/>
              <w:right w:val="nil"/>
            </w:tcBorders>
            <w:shd w:val="clear" w:color="auto" w:fill="FFFFFF"/>
            <w:noWrap/>
            <w:vAlign w:val="center"/>
          </w:tcPr>
          <w:p w14:paraId="0510A84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0.789</w:t>
            </w:r>
          </w:p>
        </w:tc>
        <w:tc>
          <w:tcPr>
            <w:tcW w:w="957" w:type="pct"/>
            <w:tcBorders>
              <w:top w:val="nil"/>
              <w:left w:val="nil"/>
              <w:bottom w:val="single" w:color="000000" w:sz="12" w:space="0"/>
              <w:right w:val="nil"/>
            </w:tcBorders>
            <w:shd w:val="clear" w:color="auto" w:fill="FFFFFF"/>
            <w:noWrap/>
            <w:vAlign w:val="center"/>
          </w:tcPr>
          <w:p w14:paraId="0CC5A17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0.39</w:t>
            </w:r>
          </w:p>
        </w:tc>
      </w:tr>
    </w:tbl>
    <w:p w14:paraId="77189722">
      <w:pPr>
        <w:rPr>
          <w:rStyle w:val="6"/>
          <w:rFonts w:hint="default" w:ascii="Times New Roman" w:hAnsi="Times New Roman" w:eastAsia="宋体" w:cs="Times New Roman"/>
          <w:i/>
          <w:iCs/>
          <w:color w:val="000000"/>
          <w:kern w:val="0"/>
          <w:sz w:val="21"/>
          <w:szCs w:val="21"/>
          <w:u w:val="none"/>
          <w:lang w:val="en-US" w:eastAsia="zh-CN"/>
        </w:rPr>
      </w:pPr>
      <w:r>
        <w:rPr>
          <w:rStyle w:val="6"/>
          <w:rFonts w:hint="default" w:ascii="Times New Roman" w:hAnsi="Times New Roman" w:eastAsia="宋体" w:cs="Times New Roman"/>
          <w:i/>
          <w:iCs/>
          <w:color w:val="000000"/>
          <w:kern w:val="0"/>
          <w:sz w:val="21"/>
          <w:szCs w:val="21"/>
          <w:u w:val="none"/>
          <w:lang w:val="en-US" w:eastAsia="zh-CN"/>
        </w:rPr>
        <w:br w:type="page"/>
      </w:r>
    </w:p>
    <w:p w14:paraId="399E70B4">
      <w:pPr>
        <w:rPr>
          <w:rStyle w:val="6"/>
          <w:rFonts w:hint="default" w:ascii="Times New Roman" w:hAnsi="Times New Roman" w:eastAsia="宋体" w:cs="Times New Roman"/>
          <w:i w:val="0"/>
          <w:iCs w:val="0"/>
          <w:color w:val="000000"/>
          <w:kern w:val="0"/>
          <w:sz w:val="21"/>
          <w:szCs w:val="21"/>
          <w:u w:val="none"/>
          <w:lang w:val="en-US" w:eastAsia="zh-CN"/>
        </w:rPr>
      </w:pPr>
      <w:r>
        <w:rPr>
          <w:rStyle w:val="6"/>
          <w:rFonts w:hint="default" w:ascii="Times New Roman" w:hAnsi="Times New Roman" w:eastAsia="宋体" w:cs="Times New Roman"/>
          <w:i w:val="0"/>
          <w:iCs w:val="0"/>
          <w:color w:val="000000"/>
          <w:kern w:val="0"/>
          <w:sz w:val="21"/>
          <w:szCs w:val="21"/>
          <w:u w:val="none"/>
          <w:lang w:val="en-US" w:eastAsia="zh-CN"/>
        </w:rPr>
        <w:t>Table S</w:t>
      </w:r>
      <w:r>
        <w:rPr>
          <w:rStyle w:val="6"/>
          <w:rFonts w:hint="eastAsia" w:ascii="Times New Roman" w:hAnsi="Times New Roman" w:eastAsia="宋体" w:cs="Times New Roman"/>
          <w:i w:val="0"/>
          <w:iCs w:val="0"/>
          <w:color w:val="000000"/>
          <w:kern w:val="0"/>
          <w:sz w:val="21"/>
          <w:szCs w:val="21"/>
          <w:u w:val="none"/>
          <w:lang w:val="en-US" w:eastAsia="zh-CN"/>
        </w:rPr>
        <w:t>9</w:t>
      </w:r>
      <w:r>
        <w:rPr>
          <w:rStyle w:val="6"/>
          <w:rFonts w:hint="default" w:ascii="Times New Roman" w:hAnsi="Times New Roman" w:eastAsia="宋体" w:cs="Times New Roman"/>
          <w:i w:val="0"/>
          <w:iCs w:val="0"/>
          <w:color w:val="000000"/>
          <w:kern w:val="0"/>
          <w:sz w:val="21"/>
          <w:szCs w:val="21"/>
          <w:u w:val="none"/>
          <w:lang w:val="en-US" w:eastAsia="zh-CN"/>
        </w:rPr>
        <w:t xml:space="preserve"> BSC physicochemical properties and characteristics of bacterial community co-occurrence networks.</w:t>
      </w:r>
    </w:p>
    <w:tbl>
      <w:tblPr>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1413"/>
        <w:gridCol w:w="754"/>
        <w:gridCol w:w="1431"/>
        <w:gridCol w:w="1470"/>
        <w:gridCol w:w="1282"/>
        <w:gridCol w:w="1061"/>
        <w:gridCol w:w="1108"/>
      </w:tblGrid>
      <w:tr w14:paraId="77304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7" w:hRule="atLeast"/>
        </w:trPr>
        <w:tc>
          <w:tcPr>
            <w:tcW w:w="829" w:type="pct"/>
            <w:tcBorders>
              <w:top w:val="single" w:color="000000" w:sz="12" w:space="0"/>
              <w:left w:val="nil"/>
              <w:bottom w:val="single" w:color="000000" w:sz="4" w:space="0"/>
              <w:right w:val="nil"/>
              <w:tl2br w:val="nil"/>
            </w:tcBorders>
            <w:shd w:val="clear" w:color="auto" w:fill="FFFFFF"/>
            <w:vAlign w:val="center"/>
          </w:tcPr>
          <w:p w14:paraId="1644F1CC">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Nodes</w:t>
            </w:r>
          </w:p>
        </w:tc>
        <w:tc>
          <w:tcPr>
            <w:tcW w:w="442" w:type="pct"/>
            <w:tcBorders>
              <w:top w:val="single" w:color="000000" w:sz="12" w:space="0"/>
              <w:left w:val="nil"/>
              <w:bottom w:val="single" w:color="000000" w:sz="4" w:space="0"/>
              <w:right w:val="nil"/>
            </w:tcBorders>
            <w:shd w:val="clear" w:color="auto" w:fill="FFFFFF"/>
            <w:vAlign w:val="center"/>
          </w:tcPr>
          <w:p w14:paraId="47068E01">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Edges</w:t>
            </w:r>
          </w:p>
        </w:tc>
        <w:tc>
          <w:tcPr>
            <w:tcW w:w="839" w:type="pct"/>
            <w:tcBorders>
              <w:top w:val="single" w:color="000000" w:sz="12" w:space="0"/>
              <w:left w:val="nil"/>
              <w:bottom w:val="single" w:color="000000" w:sz="4" w:space="0"/>
              <w:right w:val="nil"/>
            </w:tcBorders>
            <w:shd w:val="clear" w:color="auto" w:fill="FFFFFF"/>
            <w:vAlign w:val="center"/>
          </w:tcPr>
          <w:p w14:paraId="662F840F">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Positive_edges</w:t>
            </w:r>
          </w:p>
        </w:tc>
        <w:tc>
          <w:tcPr>
            <w:tcW w:w="862" w:type="pct"/>
            <w:tcBorders>
              <w:top w:val="single" w:color="000000" w:sz="12" w:space="0"/>
              <w:left w:val="nil"/>
              <w:bottom w:val="single" w:color="000000" w:sz="4" w:space="0"/>
              <w:right w:val="nil"/>
            </w:tcBorders>
            <w:shd w:val="clear" w:color="auto" w:fill="FFFFFF"/>
            <w:vAlign w:val="center"/>
          </w:tcPr>
          <w:p w14:paraId="4DC7DEA3">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Average clustering coefficient</w:t>
            </w:r>
          </w:p>
        </w:tc>
        <w:tc>
          <w:tcPr>
            <w:tcW w:w="752" w:type="pct"/>
            <w:tcBorders>
              <w:top w:val="single" w:color="000000" w:sz="12" w:space="0"/>
              <w:left w:val="nil"/>
              <w:bottom w:val="single" w:color="000000" w:sz="4" w:space="0"/>
              <w:right w:val="nil"/>
            </w:tcBorders>
            <w:shd w:val="clear" w:color="auto" w:fill="FFFFFF"/>
            <w:vAlign w:val="center"/>
          </w:tcPr>
          <w:p w14:paraId="5EFC51C5">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Average path length</w:t>
            </w:r>
          </w:p>
        </w:tc>
        <w:tc>
          <w:tcPr>
            <w:tcW w:w="622" w:type="pct"/>
            <w:tcBorders>
              <w:top w:val="single" w:color="000000" w:sz="12" w:space="0"/>
              <w:left w:val="nil"/>
              <w:bottom w:val="single" w:color="000000" w:sz="4" w:space="0"/>
              <w:right w:val="nil"/>
            </w:tcBorders>
            <w:shd w:val="clear" w:color="auto" w:fill="FFFFFF"/>
            <w:vAlign w:val="center"/>
          </w:tcPr>
          <w:p w14:paraId="5E2455D5">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Network density</w:t>
            </w:r>
          </w:p>
        </w:tc>
        <w:tc>
          <w:tcPr>
            <w:tcW w:w="650" w:type="pct"/>
            <w:tcBorders>
              <w:top w:val="single" w:color="000000" w:sz="12" w:space="0"/>
              <w:left w:val="nil"/>
              <w:bottom w:val="single" w:color="000000" w:sz="4" w:space="0"/>
              <w:right w:val="nil"/>
            </w:tcBorders>
            <w:shd w:val="clear" w:color="auto" w:fill="FFFFFF"/>
            <w:vAlign w:val="center"/>
          </w:tcPr>
          <w:p w14:paraId="04F6F4B7">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Average degrees</w:t>
            </w:r>
          </w:p>
        </w:tc>
      </w:tr>
      <w:tr w14:paraId="78C49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03" w:hRule="atLeast"/>
        </w:trPr>
        <w:tc>
          <w:tcPr>
            <w:tcW w:w="829" w:type="pct"/>
            <w:tcBorders>
              <w:top w:val="single" w:color="000000" w:sz="4" w:space="0"/>
              <w:left w:val="nil"/>
              <w:bottom w:val="single" w:color="000000" w:sz="12" w:space="0"/>
              <w:right w:val="nil"/>
            </w:tcBorders>
            <w:shd w:val="clear" w:color="auto" w:fill="FFFFFF"/>
            <w:vAlign w:val="top"/>
          </w:tcPr>
          <w:p w14:paraId="7B337B06">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187</w:t>
            </w:r>
          </w:p>
        </w:tc>
        <w:tc>
          <w:tcPr>
            <w:tcW w:w="442" w:type="pct"/>
            <w:tcBorders>
              <w:top w:val="single" w:color="000000" w:sz="4" w:space="0"/>
              <w:left w:val="nil"/>
              <w:bottom w:val="single" w:color="000000" w:sz="12" w:space="0"/>
              <w:right w:val="nil"/>
            </w:tcBorders>
            <w:shd w:val="clear" w:color="auto" w:fill="FFFFFF"/>
            <w:vAlign w:val="top"/>
          </w:tcPr>
          <w:p w14:paraId="33700805">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1556</w:t>
            </w:r>
          </w:p>
        </w:tc>
        <w:tc>
          <w:tcPr>
            <w:tcW w:w="839" w:type="pct"/>
            <w:tcBorders>
              <w:top w:val="single" w:color="000000" w:sz="4" w:space="0"/>
              <w:left w:val="nil"/>
              <w:bottom w:val="single" w:color="000000" w:sz="12" w:space="0"/>
              <w:right w:val="nil"/>
            </w:tcBorders>
            <w:shd w:val="clear" w:color="auto" w:fill="FFFFFF"/>
            <w:vAlign w:val="top"/>
          </w:tcPr>
          <w:p w14:paraId="09666DA2">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1272</w:t>
            </w:r>
          </w:p>
        </w:tc>
        <w:tc>
          <w:tcPr>
            <w:tcW w:w="862" w:type="pct"/>
            <w:tcBorders>
              <w:top w:val="single" w:color="000000" w:sz="4" w:space="0"/>
              <w:left w:val="nil"/>
              <w:bottom w:val="single" w:color="000000" w:sz="12" w:space="0"/>
              <w:right w:val="nil"/>
            </w:tcBorders>
            <w:shd w:val="clear" w:color="auto" w:fill="FFFFFF"/>
            <w:vAlign w:val="top"/>
          </w:tcPr>
          <w:p w14:paraId="7981B4F1">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0.479</w:t>
            </w:r>
          </w:p>
        </w:tc>
        <w:tc>
          <w:tcPr>
            <w:tcW w:w="752" w:type="pct"/>
            <w:tcBorders>
              <w:top w:val="single" w:color="000000" w:sz="4" w:space="0"/>
              <w:left w:val="nil"/>
              <w:bottom w:val="single" w:color="000000" w:sz="12" w:space="0"/>
              <w:right w:val="nil"/>
            </w:tcBorders>
            <w:shd w:val="clear" w:color="auto" w:fill="FFFFFF"/>
            <w:vAlign w:val="top"/>
          </w:tcPr>
          <w:p w14:paraId="5B5E98B5">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2.794</w:t>
            </w:r>
          </w:p>
        </w:tc>
        <w:tc>
          <w:tcPr>
            <w:tcW w:w="622" w:type="pct"/>
            <w:tcBorders>
              <w:top w:val="single" w:color="000000" w:sz="4" w:space="0"/>
              <w:left w:val="nil"/>
              <w:bottom w:val="single" w:color="000000" w:sz="12" w:space="0"/>
              <w:right w:val="nil"/>
            </w:tcBorders>
            <w:shd w:val="clear" w:color="auto" w:fill="FFFFFF"/>
            <w:vAlign w:val="top"/>
          </w:tcPr>
          <w:p w14:paraId="6268ACF7">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0.089</w:t>
            </w:r>
          </w:p>
        </w:tc>
        <w:tc>
          <w:tcPr>
            <w:tcW w:w="650" w:type="pct"/>
            <w:tcBorders>
              <w:top w:val="single" w:color="000000" w:sz="4" w:space="0"/>
              <w:left w:val="nil"/>
              <w:bottom w:val="single" w:color="000000" w:sz="12" w:space="0"/>
              <w:right w:val="nil"/>
            </w:tcBorders>
            <w:shd w:val="clear" w:color="auto" w:fill="FFFFFF"/>
            <w:vAlign w:val="top"/>
          </w:tcPr>
          <w:p w14:paraId="3A815345">
            <w:pPr>
              <w:keepNext w:val="0"/>
              <w:keepLines w:val="0"/>
              <w:widowControl/>
              <w:suppressLineNumbers w:val="0"/>
              <w:jc w:val="center"/>
              <w:textAlignment w:val="center"/>
              <w:rPr>
                <w:rFonts w:hint="default" w:ascii="Times New Roman" w:hAnsi="Times New Roman" w:eastAsia="宋体" w:cs="Times New Roman"/>
                <w:b w:val="0"/>
                <w:i w:val="0"/>
                <w:iCs w:val="0"/>
                <w:color w:val="000000"/>
                <w:kern w:val="0"/>
                <w:sz w:val="21"/>
                <w:szCs w:val="21"/>
                <w:u w:val="none"/>
                <w:lang w:val="en-US" w:eastAsia="zh-CN" w:bidi="ar"/>
              </w:rPr>
            </w:pPr>
            <w:r>
              <w:rPr>
                <w:rFonts w:hint="default" w:ascii="Times New Roman" w:hAnsi="Times New Roman" w:eastAsia="宋体" w:cs="Times New Roman"/>
                <w:b w:val="0"/>
                <w:i w:val="0"/>
                <w:iCs w:val="0"/>
                <w:color w:val="000000"/>
                <w:kern w:val="0"/>
                <w:sz w:val="21"/>
                <w:szCs w:val="21"/>
                <w:u w:val="none"/>
                <w:lang w:val="en-US" w:eastAsia="zh-CN" w:bidi="ar"/>
              </w:rPr>
              <w:t>16.642</w:t>
            </w:r>
          </w:p>
        </w:tc>
      </w:tr>
    </w:tbl>
    <w:p w14:paraId="408D04E3">
      <w:pPr>
        <w:rPr>
          <w:rStyle w:val="6"/>
          <w:rFonts w:hint="default" w:ascii="Times New Roman" w:hAnsi="Times New Roman" w:eastAsia="宋体" w:cs="Times New Roman"/>
          <w:i/>
          <w:iCs/>
          <w:color w:val="000000"/>
          <w:kern w:val="0"/>
          <w:sz w:val="21"/>
          <w:szCs w:val="21"/>
          <w:u w:val="none"/>
          <w:lang w:val="en-US" w:eastAsia="zh-CN"/>
        </w:rPr>
      </w:pPr>
      <w:r>
        <w:rPr>
          <w:rStyle w:val="6"/>
          <w:rFonts w:hint="default" w:ascii="Times New Roman" w:hAnsi="Times New Roman" w:eastAsia="宋体" w:cs="Times New Roman"/>
          <w:i/>
          <w:iCs/>
          <w:color w:val="000000"/>
          <w:kern w:val="0"/>
          <w:sz w:val="21"/>
          <w:szCs w:val="21"/>
          <w:u w:val="none"/>
          <w:lang w:val="en-US" w:eastAsia="zh-CN"/>
        </w:rPr>
        <w:br w:type="page"/>
      </w:r>
    </w:p>
    <w:p w14:paraId="3413EAF3">
      <w:pPr>
        <w:rPr>
          <w:rStyle w:val="6"/>
          <w:rFonts w:hint="default" w:ascii="Times New Roman" w:hAnsi="Times New Roman" w:eastAsia="宋体" w:cs="Times New Roman"/>
          <w:i w:val="0"/>
          <w:iCs w:val="0"/>
          <w:color w:val="000000"/>
          <w:kern w:val="0"/>
          <w:sz w:val="21"/>
          <w:szCs w:val="21"/>
          <w:u w:val="none"/>
          <w:lang w:val="en-US" w:eastAsia="zh-CN"/>
        </w:rPr>
      </w:pPr>
      <w:r>
        <w:rPr>
          <w:rStyle w:val="6"/>
          <w:rFonts w:hint="default" w:ascii="Times New Roman" w:hAnsi="Times New Roman" w:eastAsia="宋体" w:cs="Times New Roman"/>
          <w:i w:val="0"/>
          <w:iCs w:val="0"/>
          <w:color w:val="000000"/>
          <w:kern w:val="0"/>
          <w:sz w:val="21"/>
          <w:szCs w:val="21"/>
          <w:u w:val="none"/>
          <w:lang w:val="en-US" w:eastAsia="zh-CN"/>
        </w:rPr>
        <w:t>Table S</w:t>
      </w:r>
      <w:r>
        <w:rPr>
          <w:rStyle w:val="6"/>
          <w:rFonts w:hint="eastAsia" w:ascii="Times New Roman" w:hAnsi="Times New Roman" w:eastAsia="宋体" w:cs="Times New Roman"/>
          <w:i w:val="0"/>
          <w:iCs w:val="0"/>
          <w:color w:val="000000"/>
          <w:kern w:val="0"/>
          <w:sz w:val="21"/>
          <w:szCs w:val="21"/>
          <w:u w:val="none"/>
          <w:lang w:val="en-US" w:eastAsia="zh-CN"/>
        </w:rPr>
        <w:t>10</w:t>
      </w:r>
      <w:r>
        <w:rPr>
          <w:rStyle w:val="6"/>
          <w:rFonts w:hint="default" w:ascii="Times New Roman" w:hAnsi="Times New Roman" w:eastAsia="宋体" w:cs="Times New Roman"/>
          <w:i w:val="0"/>
          <w:iCs w:val="0"/>
          <w:color w:val="000000"/>
          <w:kern w:val="0"/>
          <w:sz w:val="21"/>
          <w:szCs w:val="21"/>
          <w:u w:val="none"/>
          <w:lang w:val="en-US" w:eastAsia="zh-CN"/>
        </w:rPr>
        <w:t xml:space="preserve"> Statistical parameters associated with the orthogonal partial least‑squares discriminant analysis (OPLS‑DA) model.</w:t>
      </w:r>
    </w:p>
    <w:tbl>
      <w:tblP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1155"/>
        <w:gridCol w:w="1294"/>
        <w:gridCol w:w="883"/>
        <w:gridCol w:w="1192"/>
        <w:gridCol w:w="891"/>
        <w:gridCol w:w="1286"/>
        <w:gridCol w:w="788"/>
        <w:gridCol w:w="1033"/>
      </w:tblGrid>
      <w:tr w14:paraId="533C5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8" w:hRule="atLeast"/>
        </w:trPr>
        <w:tc>
          <w:tcPr>
            <w:tcW w:w="677" w:type="pct"/>
            <w:tcBorders>
              <w:top w:val="single" w:color="000000" w:sz="12" w:space="0"/>
              <w:left w:val="nil"/>
              <w:bottom w:val="single" w:color="000000" w:sz="4" w:space="0"/>
              <w:right w:val="nil"/>
              <w:tl2br w:val="nil"/>
            </w:tcBorders>
            <w:shd w:val="clear" w:color="auto" w:fill="FFFFFF"/>
            <w:noWrap/>
            <w:vAlign w:val="center"/>
          </w:tcPr>
          <w:p w14:paraId="713A1DF2">
            <w:pPr>
              <w:jc w:val="center"/>
              <w:rPr>
                <w:rFonts w:hint="default" w:ascii="Times New Roman" w:hAnsi="Times New Roman" w:eastAsia="宋体" w:cs="Times New Roman"/>
                <w:b w:val="0"/>
                <w:i w:val="0"/>
                <w:iCs w:val="0"/>
                <w:color w:val="000000"/>
                <w:kern w:val="0"/>
                <w:sz w:val="22"/>
                <w:szCs w:val="22"/>
                <w:u w:val="none"/>
                <w:lang w:val="en-US" w:eastAsia="zh-CN" w:bidi="ar"/>
              </w:rPr>
            </w:pPr>
            <w:r>
              <w:rPr>
                <w:rFonts w:hint="eastAsia" w:ascii="Times New Roman" w:hAnsi="Times New Roman" w:eastAsia="宋体" w:cs="Times New Roman"/>
                <w:b w:val="0"/>
                <w:i w:val="0"/>
                <w:iCs w:val="0"/>
                <w:color w:val="000000"/>
                <w:kern w:val="0"/>
                <w:sz w:val="22"/>
                <w:szCs w:val="22"/>
                <w:u w:val="none"/>
                <w:lang w:val="en-US" w:eastAsia="zh-CN" w:bidi="ar"/>
              </w:rPr>
              <w:t>Group</w:t>
            </w:r>
          </w:p>
        </w:tc>
        <w:tc>
          <w:tcPr>
            <w:tcW w:w="759" w:type="pct"/>
            <w:tcBorders>
              <w:top w:val="single" w:color="000000" w:sz="12" w:space="0"/>
              <w:left w:val="nil"/>
              <w:bottom w:val="single" w:color="000000" w:sz="4" w:space="0"/>
              <w:right w:val="nil"/>
            </w:tcBorders>
            <w:shd w:val="clear" w:color="auto" w:fill="FFFFFF"/>
            <w:noWrap/>
            <w:vAlign w:val="center"/>
          </w:tcPr>
          <w:p w14:paraId="126CEC83">
            <w:pPr>
              <w:jc w:val="center"/>
              <w:rPr>
                <w:rFonts w:hint="eastAsia" w:ascii="Times New Roman" w:hAnsi="Times New Roman" w:eastAsia="宋体" w:cs="Times New Roman"/>
                <w:b w:val="0"/>
                <w:i w:val="0"/>
                <w:iCs w:val="0"/>
                <w:color w:val="000000"/>
                <w:kern w:val="0"/>
                <w:sz w:val="22"/>
                <w:szCs w:val="22"/>
                <w:u w:val="none"/>
                <w:lang w:val="en-US" w:eastAsia="zh-CN" w:bidi="ar"/>
              </w:rPr>
            </w:pPr>
            <w:r>
              <w:rPr>
                <w:rFonts w:hint="default" w:ascii="Times New Roman" w:hAnsi="Times New Roman" w:eastAsia="宋体" w:cs="Times New Roman"/>
                <w:b w:val="0"/>
                <w:i w:val="0"/>
                <w:iCs w:val="0"/>
                <w:color w:val="000000"/>
                <w:kern w:val="0"/>
                <w:sz w:val="22"/>
                <w:szCs w:val="22"/>
                <w:u w:val="none"/>
                <w:lang w:val="en-US" w:eastAsia="zh-CN" w:bidi="ar"/>
              </w:rPr>
              <w:t>principal components</w:t>
            </w:r>
          </w:p>
        </w:tc>
        <w:tc>
          <w:tcPr>
            <w:tcW w:w="518" w:type="pct"/>
            <w:tcBorders>
              <w:top w:val="single" w:color="000000" w:sz="12" w:space="0"/>
              <w:left w:val="nil"/>
              <w:bottom w:val="single" w:color="000000" w:sz="4" w:space="0"/>
              <w:right w:val="nil"/>
            </w:tcBorders>
            <w:shd w:val="clear" w:color="auto" w:fill="FFFFFF"/>
            <w:noWrap/>
            <w:vAlign w:val="center"/>
          </w:tcPr>
          <w:p w14:paraId="729E632E">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R</w:t>
            </w:r>
            <w:r>
              <w:rPr>
                <w:rStyle w:val="10"/>
                <w:rFonts w:eastAsia="宋体"/>
                <w:b w:val="0"/>
                <w:bdr w:val="none" w:color="auto" w:sz="0" w:space="0"/>
                <w:lang w:val="en-US" w:eastAsia="zh-CN" w:bidi="ar"/>
              </w:rPr>
              <w:t>2</w:t>
            </w: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X</w:t>
            </w:r>
          </w:p>
        </w:tc>
        <w:tc>
          <w:tcPr>
            <w:tcW w:w="699" w:type="pct"/>
            <w:tcBorders>
              <w:top w:val="single" w:color="000000" w:sz="12" w:space="0"/>
              <w:left w:val="nil"/>
              <w:bottom w:val="single" w:color="000000" w:sz="4" w:space="0"/>
              <w:right w:val="nil"/>
            </w:tcBorders>
            <w:shd w:val="clear" w:color="auto" w:fill="FFFFFF"/>
            <w:noWrap/>
            <w:vAlign w:val="center"/>
          </w:tcPr>
          <w:p w14:paraId="1A55136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R</w:t>
            </w:r>
            <w:r>
              <w:rPr>
                <w:rStyle w:val="10"/>
                <w:rFonts w:eastAsia="宋体"/>
                <w:b w:val="0"/>
                <w:bdr w:val="none" w:color="auto" w:sz="0" w:space="0"/>
                <w:lang w:val="en-US" w:eastAsia="zh-CN" w:bidi="ar"/>
              </w:rPr>
              <w:t>2</w:t>
            </w: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X(cum)</w:t>
            </w:r>
          </w:p>
        </w:tc>
        <w:tc>
          <w:tcPr>
            <w:tcW w:w="522" w:type="pct"/>
            <w:tcBorders>
              <w:top w:val="single" w:color="000000" w:sz="12" w:space="0"/>
              <w:left w:val="nil"/>
              <w:bottom w:val="single" w:color="000000" w:sz="4" w:space="0"/>
              <w:right w:val="nil"/>
            </w:tcBorders>
            <w:shd w:val="clear" w:color="auto" w:fill="FFFFFF"/>
            <w:noWrap/>
            <w:vAlign w:val="center"/>
          </w:tcPr>
          <w:p w14:paraId="484A0F2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R</w:t>
            </w:r>
            <w:r>
              <w:rPr>
                <w:rStyle w:val="10"/>
                <w:rFonts w:eastAsia="宋体"/>
                <w:b w:val="0"/>
                <w:bdr w:val="none" w:color="auto" w:sz="0" w:space="0"/>
                <w:lang w:val="en-US" w:eastAsia="zh-CN" w:bidi="ar"/>
              </w:rPr>
              <w:t>2</w:t>
            </w: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Y</w:t>
            </w:r>
          </w:p>
        </w:tc>
        <w:tc>
          <w:tcPr>
            <w:tcW w:w="754" w:type="pct"/>
            <w:tcBorders>
              <w:top w:val="single" w:color="000000" w:sz="12" w:space="0"/>
              <w:left w:val="nil"/>
              <w:bottom w:val="single" w:color="000000" w:sz="4" w:space="0"/>
              <w:right w:val="nil"/>
            </w:tcBorders>
            <w:shd w:val="clear" w:color="auto" w:fill="FFFFFF"/>
            <w:noWrap/>
            <w:vAlign w:val="center"/>
          </w:tcPr>
          <w:p w14:paraId="1200F8C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R</w:t>
            </w:r>
            <w:r>
              <w:rPr>
                <w:rStyle w:val="10"/>
                <w:rFonts w:eastAsia="宋体"/>
                <w:b w:val="0"/>
                <w:bdr w:val="none" w:color="auto" w:sz="0" w:space="0"/>
                <w:lang w:val="en-US" w:eastAsia="zh-CN" w:bidi="ar"/>
              </w:rPr>
              <w:t>2</w:t>
            </w: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Y(cum)</w:t>
            </w:r>
          </w:p>
        </w:tc>
        <w:tc>
          <w:tcPr>
            <w:tcW w:w="462" w:type="pct"/>
            <w:tcBorders>
              <w:top w:val="single" w:color="000000" w:sz="12" w:space="0"/>
              <w:left w:val="nil"/>
              <w:bottom w:val="single" w:color="000000" w:sz="4" w:space="0"/>
              <w:right w:val="nil"/>
            </w:tcBorders>
            <w:shd w:val="clear" w:color="auto" w:fill="FFFFFF"/>
            <w:noWrap/>
            <w:vAlign w:val="center"/>
          </w:tcPr>
          <w:p w14:paraId="34F76D7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Q</w:t>
            </w:r>
            <w:r>
              <w:rPr>
                <w:rStyle w:val="10"/>
                <w:rFonts w:eastAsia="宋体"/>
                <w:b w:val="0"/>
                <w:bdr w:val="none" w:color="auto" w:sz="0" w:space="0"/>
                <w:lang w:val="en-US" w:eastAsia="zh-CN" w:bidi="ar"/>
              </w:rPr>
              <w:t>2</w:t>
            </w:r>
          </w:p>
        </w:tc>
        <w:tc>
          <w:tcPr>
            <w:tcW w:w="606" w:type="pct"/>
            <w:tcBorders>
              <w:top w:val="single" w:color="000000" w:sz="12" w:space="0"/>
              <w:left w:val="nil"/>
              <w:bottom w:val="single" w:color="000000" w:sz="4" w:space="0"/>
              <w:right w:val="nil"/>
            </w:tcBorders>
            <w:shd w:val="clear" w:color="auto" w:fill="FFFFFF"/>
            <w:noWrap/>
            <w:vAlign w:val="center"/>
          </w:tcPr>
          <w:p w14:paraId="3686C88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Q</w:t>
            </w:r>
            <w:r>
              <w:rPr>
                <w:rStyle w:val="10"/>
                <w:rFonts w:eastAsia="宋体"/>
                <w:b w:val="0"/>
                <w:bdr w:val="none" w:color="auto" w:sz="0" w:space="0"/>
                <w:lang w:val="en-US" w:eastAsia="zh-CN" w:bidi="ar"/>
              </w:rPr>
              <w:t>2</w:t>
            </w: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(cum)</w:t>
            </w:r>
          </w:p>
        </w:tc>
      </w:tr>
      <w:tr w14:paraId="3925E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7" w:type="pct"/>
            <w:vMerge w:val="restart"/>
            <w:tcBorders>
              <w:top w:val="single" w:color="000000" w:sz="4" w:space="0"/>
              <w:left w:val="nil"/>
              <w:bottom w:val="nil"/>
              <w:right w:val="nil"/>
            </w:tcBorders>
            <w:shd w:val="clear" w:color="auto" w:fill="FFFFFF"/>
            <w:noWrap/>
            <w:vAlign w:val="center"/>
          </w:tcPr>
          <w:p w14:paraId="030264A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EN vs LG</w:t>
            </w:r>
          </w:p>
        </w:tc>
        <w:tc>
          <w:tcPr>
            <w:tcW w:w="759" w:type="pct"/>
            <w:tcBorders>
              <w:top w:val="single" w:color="000000" w:sz="4" w:space="0"/>
              <w:left w:val="nil"/>
              <w:bottom w:val="nil"/>
              <w:right w:val="nil"/>
            </w:tcBorders>
            <w:shd w:val="clear" w:color="auto" w:fill="FFFFFF"/>
            <w:noWrap/>
            <w:vAlign w:val="center"/>
          </w:tcPr>
          <w:p w14:paraId="6B37D11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p1</w:t>
            </w:r>
          </w:p>
        </w:tc>
        <w:tc>
          <w:tcPr>
            <w:tcW w:w="518" w:type="pct"/>
            <w:tcBorders>
              <w:top w:val="single" w:color="000000" w:sz="4" w:space="0"/>
              <w:left w:val="nil"/>
              <w:bottom w:val="nil"/>
              <w:right w:val="nil"/>
            </w:tcBorders>
            <w:shd w:val="clear" w:color="auto" w:fill="FFFFFF"/>
            <w:noWrap/>
            <w:vAlign w:val="center"/>
          </w:tcPr>
          <w:p w14:paraId="257F218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0.221</w:t>
            </w:r>
          </w:p>
        </w:tc>
        <w:tc>
          <w:tcPr>
            <w:tcW w:w="699" w:type="pct"/>
            <w:tcBorders>
              <w:top w:val="single" w:color="000000" w:sz="4" w:space="0"/>
              <w:left w:val="nil"/>
              <w:bottom w:val="nil"/>
              <w:right w:val="nil"/>
            </w:tcBorders>
            <w:shd w:val="clear" w:color="auto" w:fill="FFFFFF"/>
            <w:noWrap/>
            <w:vAlign w:val="center"/>
          </w:tcPr>
          <w:p w14:paraId="0CD40B0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0.221</w:t>
            </w:r>
          </w:p>
        </w:tc>
        <w:tc>
          <w:tcPr>
            <w:tcW w:w="522" w:type="pct"/>
            <w:tcBorders>
              <w:top w:val="single" w:color="000000" w:sz="4" w:space="0"/>
              <w:left w:val="nil"/>
              <w:bottom w:val="nil"/>
              <w:right w:val="nil"/>
            </w:tcBorders>
            <w:shd w:val="clear" w:color="auto" w:fill="FFFFFF"/>
            <w:noWrap/>
            <w:vAlign w:val="center"/>
          </w:tcPr>
          <w:p w14:paraId="43F91EB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0.842</w:t>
            </w:r>
          </w:p>
        </w:tc>
        <w:tc>
          <w:tcPr>
            <w:tcW w:w="754" w:type="pct"/>
            <w:tcBorders>
              <w:top w:val="single" w:color="000000" w:sz="4" w:space="0"/>
              <w:left w:val="nil"/>
              <w:bottom w:val="nil"/>
              <w:right w:val="nil"/>
            </w:tcBorders>
            <w:shd w:val="clear" w:color="auto" w:fill="FFFFFF"/>
            <w:noWrap/>
            <w:vAlign w:val="center"/>
          </w:tcPr>
          <w:p w14:paraId="3786238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0.842</w:t>
            </w:r>
          </w:p>
        </w:tc>
        <w:tc>
          <w:tcPr>
            <w:tcW w:w="462" w:type="pct"/>
            <w:tcBorders>
              <w:top w:val="single" w:color="000000" w:sz="4" w:space="0"/>
              <w:left w:val="nil"/>
              <w:bottom w:val="nil"/>
              <w:right w:val="nil"/>
            </w:tcBorders>
            <w:shd w:val="clear" w:color="auto" w:fill="FFFFFF"/>
            <w:noWrap/>
            <w:vAlign w:val="center"/>
          </w:tcPr>
          <w:p w14:paraId="725F2F6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0.645</w:t>
            </w:r>
          </w:p>
        </w:tc>
        <w:tc>
          <w:tcPr>
            <w:tcW w:w="606" w:type="pct"/>
            <w:tcBorders>
              <w:top w:val="single" w:color="000000" w:sz="4" w:space="0"/>
              <w:left w:val="nil"/>
              <w:bottom w:val="nil"/>
              <w:right w:val="nil"/>
            </w:tcBorders>
            <w:shd w:val="clear" w:color="auto" w:fill="FFFFFF"/>
            <w:noWrap/>
            <w:vAlign w:val="center"/>
          </w:tcPr>
          <w:p w14:paraId="1DD0357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0.645</w:t>
            </w:r>
          </w:p>
        </w:tc>
      </w:tr>
      <w:tr w14:paraId="319C5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7" w:type="pct"/>
            <w:vMerge w:val="continue"/>
            <w:tcBorders>
              <w:top w:val="nil"/>
              <w:left w:val="nil"/>
              <w:bottom w:val="nil"/>
              <w:right w:val="nil"/>
            </w:tcBorders>
            <w:shd w:val="clear" w:color="auto" w:fill="FFFFFF"/>
            <w:noWrap/>
            <w:vAlign w:val="center"/>
          </w:tcPr>
          <w:p w14:paraId="1144243D">
            <w:pPr>
              <w:jc w:val="center"/>
              <w:rPr>
                <w:rFonts w:hint="default" w:ascii="Times New Roman" w:hAnsi="Times New Roman" w:eastAsia="宋体" w:cs="Times New Roman"/>
                <w:b w:val="0"/>
                <w:i w:val="0"/>
                <w:iCs w:val="0"/>
                <w:color w:val="000000"/>
                <w:sz w:val="22"/>
                <w:szCs w:val="22"/>
                <w:u w:val="none"/>
              </w:rPr>
            </w:pPr>
          </w:p>
        </w:tc>
        <w:tc>
          <w:tcPr>
            <w:tcW w:w="759" w:type="pct"/>
            <w:tcBorders>
              <w:top w:val="nil"/>
              <w:left w:val="nil"/>
              <w:bottom w:val="nil"/>
              <w:right w:val="nil"/>
            </w:tcBorders>
            <w:shd w:val="clear" w:color="auto" w:fill="FFFFFF"/>
            <w:noWrap/>
            <w:vAlign w:val="center"/>
          </w:tcPr>
          <w:p w14:paraId="7EC20B1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p2</w:t>
            </w:r>
          </w:p>
        </w:tc>
        <w:tc>
          <w:tcPr>
            <w:tcW w:w="518" w:type="pct"/>
            <w:tcBorders>
              <w:top w:val="nil"/>
              <w:left w:val="nil"/>
              <w:bottom w:val="nil"/>
              <w:right w:val="nil"/>
            </w:tcBorders>
            <w:shd w:val="clear" w:color="auto" w:fill="FFFFFF"/>
            <w:noWrap/>
            <w:vAlign w:val="center"/>
          </w:tcPr>
          <w:p w14:paraId="03D465F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0.15</w:t>
            </w:r>
          </w:p>
        </w:tc>
        <w:tc>
          <w:tcPr>
            <w:tcW w:w="699" w:type="pct"/>
            <w:tcBorders>
              <w:top w:val="nil"/>
              <w:left w:val="nil"/>
              <w:bottom w:val="nil"/>
              <w:right w:val="nil"/>
            </w:tcBorders>
            <w:shd w:val="clear" w:color="auto" w:fill="FFFFFF"/>
            <w:noWrap/>
            <w:vAlign w:val="center"/>
          </w:tcPr>
          <w:p w14:paraId="4DE4AA6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0.371</w:t>
            </w:r>
          </w:p>
        </w:tc>
        <w:tc>
          <w:tcPr>
            <w:tcW w:w="522" w:type="pct"/>
            <w:tcBorders>
              <w:top w:val="nil"/>
              <w:left w:val="nil"/>
              <w:bottom w:val="nil"/>
              <w:right w:val="nil"/>
            </w:tcBorders>
            <w:shd w:val="clear" w:color="auto" w:fill="FFFFFF"/>
            <w:noWrap/>
            <w:vAlign w:val="center"/>
          </w:tcPr>
          <w:p w14:paraId="108AE62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0.11</w:t>
            </w:r>
          </w:p>
        </w:tc>
        <w:tc>
          <w:tcPr>
            <w:tcW w:w="754" w:type="pct"/>
            <w:tcBorders>
              <w:top w:val="nil"/>
              <w:left w:val="nil"/>
              <w:bottom w:val="nil"/>
              <w:right w:val="nil"/>
            </w:tcBorders>
            <w:shd w:val="clear" w:color="auto" w:fill="FFFFFF"/>
            <w:noWrap/>
            <w:vAlign w:val="center"/>
          </w:tcPr>
          <w:p w14:paraId="3035E98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0.952</w:t>
            </w:r>
          </w:p>
        </w:tc>
        <w:tc>
          <w:tcPr>
            <w:tcW w:w="462" w:type="pct"/>
            <w:tcBorders>
              <w:top w:val="nil"/>
              <w:left w:val="nil"/>
              <w:bottom w:val="nil"/>
              <w:right w:val="nil"/>
            </w:tcBorders>
            <w:shd w:val="clear" w:color="auto" w:fill="FFFFFF"/>
            <w:noWrap/>
            <w:vAlign w:val="center"/>
          </w:tcPr>
          <w:p w14:paraId="40C5E03F">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0.146</w:t>
            </w:r>
          </w:p>
        </w:tc>
        <w:tc>
          <w:tcPr>
            <w:tcW w:w="606" w:type="pct"/>
            <w:tcBorders>
              <w:top w:val="nil"/>
              <w:left w:val="nil"/>
              <w:bottom w:val="nil"/>
              <w:right w:val="nil"/>
            </w:tcBorders>
            <w:shd w:val="clear" w:color="auto" w:fill="FFFFFF"/>
            <w:noWrap/>
            <w:vAlign w:val="center"/>
          </w:tcPr>
          <w:p w14:paraId="5322DB7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0.697</w:t>
            </w:r>
          </w:p>
        </w:tc>
      </w:tr>
      <w:tr w14:paraId="31C79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7" w:type="pct"/>
            <w:vMerge w:val="restart"/>
            <w:tcBorders>
              <w:top w:val="nil"/>
              <w:left w:val="nil"/>
              <w:bottom w:val="nil"/>
              <w:right w:val="nil"/>
            </w:tcBorders>
            <w:shd w:val="clear" w:color="auto" w:fill="FFFFFF"/>
            <w:noWrap/>
            <w:vAlign w:val="center"/>
          </w:tcPr>
          <w:p w14:paraId="0BB97FA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EN vs HG</w:t>
            </w:r>
          </w:p>
        </w:tc>
        <w:tc>
          <w:tcPr>
            <w:tcW w:w="759" w:type="pct"/>
            <w:tcBorders>
              <w:top w:val="nil"/>
              <w:left w:val="nil"/>
              <w:bottom w:val="nil"/>
              <w:right w:val="nil"/>
            </w:tcBorders>
            <w:shd w:val="clear" w:color="auto" w:fill="FFFFFF"/>
            <w:noWrap/>
            <w:vAlign w:val="center"/>
          </w:tcPr>
          <w:p w14:paraId="3607458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p1</w:t>
            </w:r>
          </w:p>
        </w:tc>
        <w:tc>
          <w:tcPr>
            <w:tcW w:w="518" w:type="pct"/>
            <w:tcBorders>
              <w:top w:val="nil"/>
              <w:left w:val="nil"/>
              <w:bottom w:val="nil"/>
              <w:right w:val="nil"/>
            </w:tcBorders>
            <w:shd w:val="clear" w:color="auto" w:fill="FFFFFF"/>
            <w:noWrap/>
            <w:vAlign w:val="center"/>
          </w:tcPr>
          <w:p w14:paraId="58206CD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0.37</w:t>
            </w:r>
          </w:p>
        </w:tc>
        <w:tc>
          <w:tcPr>
            <w:tcW w:w="699" w:type="pct"/>
            <w:tcBorders>
              <w:top w:val="nil"/>
              <w:left w:val="nil"/>
              <w:bottom w:val="nil"/>
              <w:right w:val="nil"/>
            </w:tcBorders>
            <w:shd w:val="clear" w:color="auto" w:fill="FFFFFF"/>
            <w:noWrap/>
            <w:vAlign w:val="center"/>
          </w:tcPr>
          <w:p w14:paraId="32F9545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0.37</w:t>
            </w:r>
          </w:p>
        </w:tc>
        <w:tc>
          <w:tcPr>
            <w:tcW w:w="522" w:type="pct"/>
            <w:tcBorders>
              <w:top w:val="nil"/>
              <w:left w:val="nil"/>
              <w:bottom w:val="nil"/>
              <w:right w:val="nil"/>
            </w:tcBorders>
            <w:shd w:val="clear" w:color="auto" w:fill="FFFFFF"/>
            <w:noWrap/>
            <w:vAlign w:val="center"/>
          </w:tcPr>
          <w:p w14:paraId="35BE7A8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0.985</w:t>
            </w:r>
          </w:p>
        </w:tc>
        <w:tc>
          <w:tcPr>
            <w:tcW w:w="754" w:type="pct"/>
            <w:tcBorders>
              <w:top w:val="nil"/>
              <w:left w:val="nil"/>
              <w:bottom w:val="nil"/>
              <w:right w:val="nil"/>
            </w:tcBorders>
            <w:shd w:val="clear" w:color="auto" w:fill="FFFFFF"/>
            <w:noWrap/>
            <w:vAlign w:val="center"/>
          </w:tcPr>
          <w:p w14:paraId="3DA12E8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0.985</w:t>
            </w:r>
          </w:p>
        </w:tc>
        <w:tc>
          <w:tcPr>
            <w:tcW w:w="462" w:type="pct"/>
            <w:tcBorders>
              <w:top w:val="nil"/>
              <w:left w:val="nil"/>
              <w:bottom w:val="nil"/>
              <w:right w:val="nil"/>
            </w:tcBorders>
            <w:shd w:val="clear" w:color="auto" w:fill="FFFFFF"/>
            <w:noWrap/>
            <w:vAlign w:val="center"/>
          </w:tcPr>
          <w:p w14:paraId="52D822E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0.92</w:t>
            </w:r>
          </w:p>
        </w:tc>
        <w:tc>
          <w:tcPr>
            <w:tcW w:w="606" w:type="pct"/>
            <w:tcBorders>
              <w:top w:val="nil"/>
              <w:left w:val="nil"/>
              <w:bottom w:val="nil"/>
              <w:right w:val="nil"/>
            </w:tcBorders>
            <w:shd w:val="clear" w:color="auto" w:fill="FFFFFF"/>
            <w:noWrap/>
            <w:vAlign w:val="center"/>
          </w:tcPr>
          <w:p w14:paraId="16A9C00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0.92</w:t>
            </w:r>
          </w:p>
        </w:tc>
      </w:tr>
      <w:tr w14:paraId="6E870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7" w:type="pct"/>
            <w:vMerge w:val="continue"/>
            <w:tcBorders>
              <w:top w:val="nil"/>
              <w:left w:val="nil"/>
              <w:bottom w:val="nil"/>
              <w:right w:val="nil"/>
            </w:tcBorders>
            <w:shd w:val="clear" w:color="auto" w:fill="FFFFFF"/>
            <w:noWrap/>
            <w:vAlign w:val="center"/>
          </w:tcPr>
          <w:p w14:paraId="7116AADF">
            <w:pPr>
              <w:jc w:val="center"/>
              <w:rPr>
                <w:rFonts w:hint="default" w:ascii="Times New Roman" w:hAnsi="Times New Roman" w:eastAsia="宋体" w:cs="Times New Roman"/>
                <w:b w:val="0"/>
                <w:i w:val="0"/>
                <w:iCs w:val="0"/>
                <w:color w:val="000000"/>
                <w:sz w:val="22"/>
                <w:szCs w:val="22"/>
                <w:u w:val="none"/>
              </w:rPr>
            </w:pPr>
          </w:p>
        </w:tc>
        <w:tc>
          <w:tcPr>
            <w:tcW w:w="759" w:type="pct"/>
            <w:tcBorders>
              <w:top w:val="nil"/>
              <w:left w:val="nil"/>
              <w:bottom w:val="nil"/>
              <w:right w:val="nil"/>
            </w:tcBorders>
            <w:shd w:val="clear" w:color="auto" w:fill="FFFFFF"/>
            <w:noWrap/>
            <w:vAlign w:val="center"/>
          </w:tcPr>
          <w:p w14:paraId="1D1F34F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p2</w:t>
            </w:r>
          </w:p>
        </w:tc>
        <w:tc>
          <w:tcPr>
            <w:tcW w:w="518" w:type="pct"/>
            <w:tcBorders>
              <w:top w:val="nil"/>
              <w:left w:val="nil"/>
              <w:bottom w:val="nil"/>
              <w:right w:val="nil"/>
            </w:tcBorders>
            <w:shd w:val="clear" w:color="auto" w:fill="FFFFFF"/>
            <w:noWrap/>
            <w:vAlign w:val="center"/>
          </w:tcPr>
          <w:p w14:paraId="2214402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0.12</w:t>
            </w:r>
          </w:p>
        </w:tc>
        <w:tc>
          <w:tcPr>
            <w:tcW w:w="699" w:type="pct"/>
            <w:tcBorders>
              <w:top w:val="nil"/>
              <w:left w:val="nil"/>
              <w:bottom w:val="nil"/>
              <w:right w:val="nil"/>
            </w:tcBorders>
            <w:shd w:val="clear" w:color="auto" w:fill="FFFFFF"/>
            <w:noWrap/>
            <w:vAlign w:val="center"/>
          </w:tcPr>
          <w:p w14:paraId="62E252D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0.49</w:t>
            </w:r>
          </w:p>
        </w:tc>
        <w:tc>
          <w:tcPr>
            <w:tcW w:w="522" w:type="pct"/>
            <w:tcBorders>
              <w:top w:val="nil"/>
              <w:left w:val="nil"/>
              <w:bottom w:val="nil"/>
              <w:right w:val="nil"/>
            </w:tcBorders>
            <w:shd w:val="clear" w:color="auto" w:fill="FFFFFF"/>
            <w:noWrap/>
            <w:vAlign w:val="center"/>
          </w:tcPr>
          <w:p w14:paraId="602D3A1D">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0.0125</w:t>
            </w:r>
          </w:p>
        </w:tc>
        <w:tc>
          <w:tcPr>
            <w:tcW w:w="754" w:type="pct"/>
            <w:tcBorders>
              <w:top w:val="nil"/>
              <w:left w:val="nil"/>
              <w:bottom w:val="nil"/>
              <w:right w:val="nil"/>
            </w:tcBorders>
            <w:shd w:val="clear" w:color="auto" w:fill="FFFFFF"/>
            <w:noWrap/>
            <w:vAlign w:val="center"/>
          </w:tcPr>
          <w:p w14:paraId="3903971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0.998</w:t>
            </w:r>
          </w:p>
        </w:tc>
        <w:tc>
          <w:tcPr>
            <w:tcW w:w="462" w:type="pct"/>
            <w:tcBorders>
              <w:top w:val="nil"/>
              <w:left w:val="nil"/>
              <w:bottom w:val="nil"/>
              <w:right w:val="nil"/>
            </w:tcBorders>
            <w:shd w:val="clear" w:color="auto" w:fill="FFFFFF"/>
            <w:noWrap/>
            <w:vAlign w:val="center"/>
          </w:tcPr>
          <w:p w14:paraId="169C6E3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0.102</w:t>
            </w:r>
          </w:p>
        </w:tc>
        <w:tc>
          <w:tcPr>
            <w:tcW w:w="606" w:type="pct"/>
            <w:tcBorders>
              <w:top w:val="nil"/>
              <w:left w:val="nil"/>
              <w:bottom w:val="nil"/>
              <w:right w:val="nil"/>
            </w:tcBorders>
            <w:shd w:val="clear" w:color="auto" w:fill="FFFFFF"/>
            <w:noWrap/>
            <w:vAlign w:val="center"/>
          </w:tcPr>
          <w:p w14:paraId="0BE94B0C">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0.928</w:t>
            </w:r>
          </w:p>
        </w:tc>
      </w:tr>
      <w:tr w14:paraId="350D3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8" w:hRule="atLeast"/>
        </w:trPr>
        <w:tc>
          <w:tcPr>
            <w:tcW w:w="677" w:type="pct"/>
            <w:vMerge w:val="restart"/>
            <w:tcBorders>
              <w:top w:val="nil"/>
              <w:left w:val="nil"/>
              <w:bottom w:val="nil"/>
              <w:right w:val="nil"/>
            </w:tcBorders>
            <w:shd w:val="clear" w:color="auto" w:fill="FFFFFF"/>
            <w:noWrap/>
            <w:vAlign w:val="center"/>
          </w:tcPr>
          <w:p w14:paraId="55F9CEF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LG vs HG</w:t>
            </w:r>
          </w:p>
        </w:tc>
        <w:tc>
          <w:tcPr>
            <w:tcW w:w="759" w:type="pct"/>
            <w:tcBorders>
              <w:top w:val="nil"/>
              <w:left w:val="nil"/>
              <w:bottom w:val="nil"/>
              <w:right w:val="nil"/>
            </w:tcBorders>
            <w:shd w:val="clear" w:color="auto" w:fill="FFFFFF"/>
            <w:noWrap/>
            <w:vAlign w:val="center"/>
          </w:tcPr>
          <w:p w14:paraId="170C03F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p1</w:t>
            </w:r>
          </w:p>
        </w:tc>
        <w:tc>
          <w:tcPr>
            <w:tcW w:w="518" w:type="pct"/>
            <w:tcBorders>
              <w:top w:val="nil"/>
              <w:left w:val="nil"/>
              <w:bottom w:val="nil"/>
              <w:right w:val="nil"/>
            </w:tcBorders>
            <w:shd w:val="clear" w:color="auto" w:fill="FFFFFF"/>
            <w:noWrap/>
            <w:vAlign w:val="center"/>
          </w:tcPr>
          <w:p w14:paraId="7EE5635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0.3</w:t>
            </w:r>
          </w:p>
        </w:tc>
        <w:tc>
          <w:tcPr>
            <w:tcW w:w="699" w:type="pct"/>
            <w:tcBorders>
              <w:top w:val="nil"/>
              <w:left w:val="nil"/>
              <w:bottom w:val="nil"/>
              <w:right w:val="nil"/>
            </w:tcBorders>
            <w:shd w:val="clear" w:color="auto" w:fill="FFFFFF"/>
            <w:noWrap/>
            <w:vAlign w:val="center"/>
          </w:tcPr>
          <w:p w14:paraId="0E890FE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0.3</w:t>
            </w:r>
          </w:p>
        </w:tc>
        <w:tc>
          <w:tcPr>
            <w:tcW w:w="522" w:type="pct"/>
            <w:tcBorders>
              <w:top w:val="nil"/>
              <w:left w:val="nil"/>
              <w:bottom w:val="nil"/>
              <w:right w:val="nil"/>
            </w:tcBorders>
            <w:shd w:val="clear" w:color="auto" w:fill="FFFFFF"/>
            <w:noWrap/>
            <w:vAlign w:val="center"/>
          </w:tcPr>
          <w:p w14:paraId="7208AF86">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0.957</w:t>
            </w:r>
          </w:p>
        </w:tc>
        <w:tc>
          <w:tcPr>
            <w:tcW w:w="754" w:type="pct"/>
            <w:tcBorders>
              <w:top w:val="nil"/>
              <w:left w:val="nil"/>
              <w:bottom w:val="nil"/>
              <w:right w:val="nil"/>
            </w:tcBorders>
            <w:shd w:val="clear" w:color="auto" w:fill="FFFFFF"/>
            <w:noWrap/>
            <w:vAlign w:val="center"/>
          </w:tcPr>
          <w:p w14:paraId="6B2BB28B">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0.957</w:t>
            </w:r>
          </w:p>
        </w:tc>
        <w:tc>
          <w:tcPr>
            <w:tcW w:w="462" w:type="pct"/>
            <w:tcBorders>
              <w:top w:val="nil"/>
              <w:left w:val="nil"/>
              <w:bottom w:val="nil"/>
              <w:right w:val="nil"/>
            </w:tcBorders>
            <w:shd w:val="clear" w:color="auto" w:fill="FFFFFF"/>
            <w:noWrap/>
            <w:vAlign w:val="center"/>
          </w:tcPr>
          <w:p w14:paraId="06A29C74">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0.895</w:t>
            </w:r>
          </w:p>
        </w:tc>
        <w:tc>
          <w:tcPr>
            <w:tcW w:w="606" w:type="pct"/>
            <w:tcBorders>
              <w:top w:val="nil"/>
              <w:left w:val="nil"/>
              <w:bottom w:val="nil"/>
              <w:right w:val="nil"/>
            </w:tcBorders>
            <w:shd w:val="clear" w:color="auto" w:fill="FFFFFF"/>
            <w:noWrap/>
            <w:vAlign w:val="center"/>
          </w:tcPr>
          <w:p w14:paraId="623A4A9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0.895</w:t>
            </w:r>
          </w:p>
        </w:tc>
      </w:tr>
      <w:tr w14:paraId="0291C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77" w:type="pct"/>
            <w:vMerge w:val="continue"/>
            <w:tcBorders>
              <w:top w:val="nil"/>
              <w:left w:val="nil"/>
              <w:bottom w:val="single" w:color="000000" w:sz="12" w:space="0"/>
              <w:right w:val="nil"/>
            </w:tcBorders>
            <w:shd w:val="clear" w:color="auto" w:fill="FFFFFF"/>
            <w:noWrap/>
            <w:vAlign w:val="center"/>
          </w:tcPr>
          <w:p w14:paraId="7D8578B9">
            <w:pPr>
              <w:jc w:val="center"/>
              <w:rPr>
                <w:rFonts w:hint="default" w:ascii="Times New Roman" w:hAnsi="Times New Roman" w:eastAsia="宋体" w:cs="Times New Roman"/>
                <w:b w:val="0"/>
                <w:i w:val="0"/>
                <w:iCs w:val="0"/>
                <w:color w:val="000000"/>
                <w:sz w:val="22"/>
                <w:szCs w:val="22"/>
                <w:u w:val="none"/>
              </w:rPr>
            </w:pPr>
          </w:p>
        </w:tc>
        <w:tc>
          <w:tcPr>
            <w:tcW w:w="759" w:type="pct"/>
            <w:tcBorders>
              <w:top w:val="nil"/>
              <w:left w:val="nil"/>
              <w:bottom w:val="single" w:color="000000" w:sz="12" w:space="0"/>
              <w:right w:val="nil"/>
            </w:tcBorders>
            <w:shd w:val="clear" w:color="auto" w:fill="FFFFFF"/>
            <w:noWrap/>
            <w:vAlign w:val="center"/>
          </w:tcPr>
          <w:p w14:paraId="2C577ACA">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p2</w:t>
            </w:r>
          </w:p>
        </w:tc>
        <w:tc>
          <w:tcPr>
            <w:tcW w:w="518" w:type="pct"/>
            <w:tcBorders>
              <w:top w:val="nil"/>
              <w:left w:val="nil"/>
              <w:bottom w:val="single" w:color="000000" w:sz="12" w:space="0"/>
              <w:right w:val="nil"/>
            </w:tcBorders>
            <w:shd w:val="clear" w:color="auto" w:fill="FFFFFF"/>
            <w:noWrap/>
            <w:vAlign w:val="center"/>
          </w:tcPr>
          <w:p w14:paraId="232BF2F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0.0785</w:t>
            </w:r>
          </w:p>
        </w:tc>
        <w:tc>
          <w:tcPr>
            <w:tcW w:w="699" w:type="pct"/>
            <w:tcBorders>
              <w:top w:val="nil"/>
              <w:left w:val="nil"/>
              <w:bottom w:val="single" w:color="000000" w:sz="12" w:space="0"/>
              <w:right w:val="nil"/>
            </w:tcBorders>
            <w:shd w:val="clear" w:color="auto" w:fill="FFFFFF"/>
            <w:noWrap/>
            <w:vAlign w:val="center"/>
          </w:tcPr>
          <w:p w14:paraId="20E70ED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0.379</w:t>
            </w:r>
          </w:p>
        </w:tc>
        <w:tc>
          <w:tcPr>
            <w:tcW w:w="522" w:type="pct"/>
            <w:tcBorders>
              <w:top w:val="nil"/>
              <w:left w:val="nil"/>
              <w:bottom w:val="single" w:color="000000" w:sz="12" w:space="0"/>
              <w:right w:val="nil"/>
            </w:tcBorders>
            <w:shd w:val="clear" w:color="auto" w:fill="FFFFFF"/>
            <w:noWrap/>
            <w:vAlign w:val="center"/>
          </w:tcPr>
          <w:p w14:paraId="5F82BE67">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0.035</w:t>
            </w:r>
          </w:p>
        </w:tc>
        <w:tc>
          <w:tcPr>
            <w:tcW w:w="754" w:type="pct"/>
            <w:tcBorders>
              <w:top w:val="nil"/>
              <w:left w:val="nil"/>
              <w:bottom w:val="single" w:color="000000" w:sz="12" w:space="0"/>
              <w:right w:val="nil"/>
            </w:tcBorders>
            <w:shd w:val="clear" w:color="auto" w:fill="FFFFFF"/>
            <w:noWrap/>
            <w:vAlign w:val="center"/>
          </w:tcPr>
          <w:p w14:paraId="15EDA420">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0.992</w:t>
            </w:r>
          </w:p>
        </w:tc>
        <w:tc>
          <w:tcPr>
            <w:tcW w:w="462" w:type="pct"/>
            <w:tcBorders>
              <w:top w:val="nil"/>
              <w:left w:val="nil"/>
              <w:bottom w:val="single" w:color="000000" w:sz="12" w:space="0"/>
              <w:right w:val="nil"/>
            </w:tcBorders>
            <w:shd w:val="clear" w:color="auto" w:fill="FFFFFF"/>
            <w:noWrap/>
            <w:vAlign w:val="center"/>
          </w:tcPr>
          <w:p w14:paraId="219043A5">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0.208</w:t>
            </w:r>
          </w:p>
        </w:tc>
        <w:tc>
          <w:tcPr>
            <w:tcW w:w="606" w:type="pct"/>
            <w:tcBorders>
              <w:top w:val="nil"/>
              <w:left w:val="nil"/>
              <w:bottom w:val="single" w:color="000000" w:sz="12" w:space="0"/>
              <w:right w:val="nil"/>
            </w:tcBorders>
            <w:shd w:val="clear" w:color="auto" w:fill="FFFFFF"/>
            <w:noWrap/>
            <w:vAlign w:val="center"/>
          </w:tcPr>
          <w:p w14:paraId="345655D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22"/>
                <w:szCs w:val="22"/>
                <w:u w:val="none"/>
              </w:rPr>
            </w:pPr>
            <w:r>
              <w:rPr>
                <w:rFonts w:hint="default" w:ascii="Times New Roman" w:hAnsi="Times New Roman" w:eastAsia="宋体" w:cs="Times New Roman"/>
                <w:b w:val="0"/>
                <w:i w:val="0"/>
                <w:iCs w:val="0"/>
                <w:color w:val="000000"/>
                <w:kern w:val="0"/>
                <w:sz w:val="22"/>
                <w:szCs w:val="22"/>
                <w:u w:val="none"/>
                <w:bdr w:val="none" w:color="auto" w:sz="0" w:space="0"/>
                <w:lang w:val="en-US" w:eastAsia="zh-CN" w:bidi="ar"/>
              </w:rPr>
              <w:t>0.916</w:t>
            </w:r>
          </w:p>
        </w:tc>
      </w:tr>
    </w:tbl>
    <w:p w14:paraId="700A0BA8">
      <w:pPr>
        <w:rPr>
          <w:rStyle w:val="6"/>
          <w:rFonts w:hint="default" w:ascii="Times New Roman" w:hAnsi="Times New Roman" w:eastAsia="宋体" w:cs="Times New Roman"/>
          <w:i/>
          <w:iCs/>
          <w:color w:val="000000"/>
          <w:kern w:val="0"/>
          <w:sz w:val="21"/>
          <w:szCs w:val="21"/>
          <w:u w:val="none"/>
          <w:lang w:val="en-US" w:eastAsia="zh-CN"/>
        </w:rPr>
      </w:pPr>
      <w:r>
        <w:rPr>
          <w:rFonts w:hint="default" w:ascii="Times New Roman" w:hAnsi="Times New Roman" w:eastAsia="Segoe UI" w:cs="Times New Roman"/>
          <w:i w:val="0"/>
          <w:iCs w:val="0"/>
          <w:caps w:val="0"/>
          <w:color w:val="080808"/>
          <w:spacing w:val="3"/>
          <w:sz w:val="15"/>
          <w:szCs w:val="15"/>
          <w:shd w:val="clear" w:fill="FBFBFB"/>
        </w:rPr>
        <w:t>Note: R2X and R2Y indicate the proportions of variance in the X and Y matrices explained by the model, respectively; R2X(cum) and R2Y(cum) indicate the cumulative explained variances. Q2 indicates the predictive ability of the model. The closer these three indices are to 1, the more stable and reliable the model is. A Q2 value &gt; 0.5 indicates good predictive ability, whereas a Q2 value &lt; 0.5 indicates poor predictive ability. p1 and p2 represent the first and second principal components, respectively.</w:t>
      </w:r>
      <w:r>
        <w:rPr>
          <w:rStyle w:val="6"/>
          <w:rFonts w:hint="default" w:ascii="Times New Roman" w:hAnsi="Times New Roman" w:eastAsia="宋体" w:cs="Times New Roman"/>
          <w:i/>
          <w:iCs/>
          <w:color w:val="000000"/>
          <w:kern w:val="0"/>
          <w:sz w:val="21"/>
          <w:szCs w:val="21"/>
          <w:u w:val="none"/>
          <w:lang w:val="en-US" w:eastAsia="zh-CN"/>
        </w:rPr>
        <w:br w:type="page"/>
      </w:r>
    </w:p>
    <w:p w14:paraId="564BAD5A">
      <w:pPr>
        <w:rPr>
          <w:rStyle w:val="6"/>
          <w:rFonts w:hint="default" w:ascii="Times New Roman" w:hAnsi="Times New Roman" w:eastAsia="宋体" w:cs="Times New Roman"/>
          <w:i w:val="0"/>
          <w:iCs w:val="0"/>
          <w:color w:val="000000"/>
          <w:kern w:val="0"/>
          <w:sz w:val="21"/>
          <w:szCs w:val="21"/>
          <w:u w:val="none"/>
          <w:lang w:val="en-US" w:eastAsia="zh-CN"/>
        </w:rPr>
      </w:pPr>
      <w:r>
        <w:rPr>
          <w:rStyle w:val="6"/>
          <w:rFonts w:hint="default" w:ascii="Times New Roman" w:hAnsi="Times New Roman" w:eastAsia="宋体" w:cs="Times New Roman"/>
          <w:i w:val="0"/>
          <w:iCs w:val="0"/>
          <w:color w:val="000000"/>
          <w:kern w:val="0"/>
          <w:sz w:val="21"/>
          <w:szCs w:val="21"/>
          <w:u w:val="none"/>
          <w:lang w:val="en-US" w:eastAsia="zh-CN"/>
        </w:rPr>
        <w:t>Table S1</w:t>
      </w:r>
      <w:r>
        <w:rPr>
          <w:rStyle w:val="6"/>
          <w:rFonts w:hint="eastAsia" w:ascii="Times New Roman" w:hAnsi="Times New Roman" w:eastAsia="宋体" w:cs="Times New Roman"/>
          <w:i w:val="0"/>
          <w:iCs w:val="0"/>
          <w:color w:val="000000"/>
          <w:kern w:val="0"/>
          <w:sz w:val="21"/>
          <w:szCs w:val="21"/>
          <w:u w:val="none"/>
          <w:lang w:val="en-US" w:eastAsia="zh-CN"/>
        </w:rPr>
        <w:t>1</w:t>
      </w:r>
      <w:r>
        <w:rPr>
          <w:rStyle w:val="6"/>
          <w:rFonts w:hint="default" w:ascii="Times New Roman" w:hAnsi="Times New Roman" w:eastAsia="宋体" w:cs="Times New Roman"/>
          <w:i w:val="0"/>
          <w:iCs w:val="0"/>
          <w:color w:val="000000"/>
          <w:kern w:val="0"/>
          <w:sz w:val="21"/>
          <w:szCs w:val="21"/>
          <w:u w:val="none"/>
          <w:lang w:val="en-US" w:eastAsia="zh-CN"/>
        </w:rPr>
        <w:t xml:space="preserve"> Characteristics of co-occurrence networks between BSCs differential metabolites and bacterial communities.</w:t>
      </w:r>
    </w:p>
    <w:tbl>
      <w:tblPr>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2834"/>
        <w:gridCol w:w="1870"/>
        <w:gridCol w:w="1853"/>
        <w:gridCol w:w="1963"/>
      </w:tblGrid>
      <w:tr w14:paraId="0C41E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03" w:hRule="atLeast"/>
        </w:trPr>
        <w:tc>
          <w:tcPr>
            <w:tcW w:w="1662" w:type="pct"/>
            <w:tcBorders>
              <w:top w:val="single" w:color="000000" w:sz="12" w:space="0"/>
              <w:left w:val="nil"/>
              <w:bottom w:val="single" w:color="000000" w:sz="4" w:space="0"/>
              <w:right w:val="nil"/>
              <w:tl2br w:val="nil"/>
            </w:tcBorders>
            <w:shd w:val="clear" w:color="auto" w:fill="FFFFFF"/>
            <w:vAlign w:val="center"/>
          </w:tcPr>
          <w:p w14:paraId="1AD893C8">
            <w:pPr>
              <w:keepNext w:val="0"/>
              <w:keepLines w:val="0"/>
              <w:widowControl/>
              <w:suppressLineNumbers w:val="0"/>
              <w:jc w:val="center"/>
              <w:textAlignment w:val="center"/>
              <w:rPr>
                <w:rFonts w:hint="default" w:ascii="Times New Roman" w:hAnsi="Times New Roman" w:eastAsia="宋体" w:cs="Times New Roman"/>
                <w:b w:val="0"/>
                <w:bCs/>
                <w:i w:val="0"/>
                <w:iCs w:val="0"/>
                <w:color w:val="000000"/>
                <w:sz w:val="18"/>
                <w:szCs w:val="18"/>
                <w:u w:val="none"/>
              </w:rPr>
            </w:pPr>
            <w:r>
              <w:rPr>
                <w:rFonts w:hint="default" w:ascii="Times New Roman" w:hAnsi="Times New Roman" w:eastAsia="宋体" w:cs="Times New Roman"/>
                <w:b w:val="0"/>
                <w:bCs/>
                <w:i w:val="0"/>
                <w:iCs w:val="0"/>
                <w:color w:val="000000"/>
                <w:kern w:val="0"/>
                <w:sz w:val="18"/>
                <w:szCs w:val="18"/>
                <w:u w:val="none"/>
                <w:bdr w:val="none" w:color="auto" w:sz="0" w:space="0"/>
                <w:lang w:val="en-US" w:eastAsia="zh-CN" w:bidi="ar"/>
              </w:rPr>
              <w:t>Parameters</w:t>
            </w:r>
          </w:p>
        </w:tc>
        <w:tc>
          <w:tcPr>
            <w:tcW w:w="1097" w:type="pct"/>
            <w:tcBorders>
              <w:top w:val="single" w:color="000000" w:sz="12" w:space="0"/>
              <w:left w:val="nil"/>
              <w:bottom w:val="single" w:color="000000" w:sz="4" w:space="0"/>
              <w:right w:val="nil"/>
            </w:tcBorders>
            <w:shd w:val="clear" w:color="auto" w:fill="FFFFFF"/>
            <w:vAlign w:val="top"/>
          </w:tcPr>
          <w:p w14:paraId="5643D2F0">
            <w:pPr>
              <w:keepNext w:val="0"/>
              <w:keepLines w:val="0"/>
              <w:widowControl/>
              <w:suppressLineNumbers w:val="0"/>
              <w:jc w:val="center"/>
              <w:textAlignment w:val="top"/>
              <w:rPr>
                <w:rFonts w:hint="default" w:ascii="Times New Roman" w:hAnsi="Times New Roman" w:eastAsia="宋体" w:cs="Times New Roman"/>
                <w:b w:val="0"/>
                <w:bCs/>
                <w:i w:val="0"/>
                <w:iCs w:val="0"/>
                <w:color w:val="000000"/>
                <w:sz w:val="18"/>
                <w:szCs w:val="18"/>
                <w:u w:val="none"/>
              </w:rPr>
            </w:pPr>
            <w:r>
              <w:rPr>
                <w:rFonts w:hint="default" w:ascii="Times New Roman" w:hAnsi="Times New Roman" w:eastAsia="宋体" w:cs="Times New Roman"/>
                <w:b w:val="0"/>
                <w:bCs/>
                <w:i w:val="0"/>
                <w:iCs w:val="0"/>
                <w:color w:val="000000"/>
                <w:kern w:val="0"/>
                <w:sz w:val="18"/>
                <w:szCs w:val="18"/>
                <w:u w:val="none"/>
                <w:bdr w:val="none" w:color="auto" w:sz="0" w:space="0"/>
                <w:lang w:val="en-US" w:eastAsia="zh-CN" w:bidi="ar"/>
              </w:rPr>
              <w:t>EN vs LG</w:t>
            </w:r>
          </w:p>
        </w:tc>
        <w:tc>
          <w:tcPr>
            <w:tcW w:w="1087" w:type="pct"/>
            <w:tcBorders>
              <w:top w:val="single" w:color="000000" w:sz="12" w:space="0"/>
              <w:left w:val="nil"/>
              <w:bottom w:val="single" w:color="000000" w:sz="4" w:space="0"/>
              <w:right w:val="nil"/>
            </w:tcBorders>
            <w:shd w:val="clear" w:color="auto" w:fill="FFFFFF"/>
            <w:vAlign w:val="top"/>
          </w:tcPr>
          <w:p w14:paraId="3495A4B1">
            <w:pPr>
              <w:keepNext w:val="0"/>
              <w:keepLines w:val="0"/>
              <w:widowControl/>
              <w:suppressLineNumbers w:val="0"/>
              <w:jc w:val="center"/>
              <w:textAlignment w:val="top"/>
              <w:rPr>
                <w:rFonts w:hint="default" w:ascii="Times New Roman" w:hAnsi="Times New Roman" w:eastAsia="宋体" w:cs="Times New Roman"/>
                <w:b w:val="0"/>
                <w:bCs/>
                <w:i w:val="0"/>
                <w:iCs w:val="0"/>
                <w:color w:val="000000"/>
                <w:sz w:val="18"/>
                <w:szCs w:val="18"/>
                <w:u w:val="none"/>
              </w:rPr>
            </w:pPr>
            <w:r>
              <w:rPr>
                <w:rFonts w:hint="default" w:ascii="Times New Roman" w:hAnsi="Times New Roman" w:eastAsia="宋体" w:cs="Times New Roman"/>
                <w:b w:val="0"/>
                <w:bCs/>
                <w:i w:val="0"/>
                <w:iCs w:val="0"/>
                <w:color w:val="000000"/>
                <w:kern w:val="0"/>
                <w:sz w:val="18"/>
                <w:szCs w:val="18"/>
                <w:u w:val="none"/>
                <w:bdr w:val="none" w:color="auto" w:sz="0" w:space="0"/>
                <w:lang w:val="en-US" w:eastAsia="zh-CN" w:bidi="ar"/>
              </w:rPr>
              <w:t>EN vs HG</w:t>
            </w:r>
          </w:p>
        </w:tc>
        <w:tc>
          <w:tcPr>
            <w:tcW w:w="1151" w:type="pct"/>
            <w:tcBorders>
              <w:top w:val="single" w:color="000000" w:sz="12" w:space="0"/>
              <w:left w:val="nil"/>
              <w:bottom w:val="single" w:color="000000" w:sz="4" w:space="0"/>
              <w:right w:val="nil"/>
            </w:tcBorders>
            <w:shd w:val="clear" w:color="auto" w:fill="FFFFFF"/>
            <w:vAlign w:val="top"/>
          </w:tcPr>
          <w:p w14:paraId="1D2FF8FE">
            <w:pPr>
              <w:keepNext w:val="0"/>
              <w:keepLines w:val="0"/>
              <w:widowControl/>
              <w:suppressLineNumbers w:val="0"/>
              <w:jc w:val="center"/>
              <w:textAlignment w:val="top"/>
              <w:rPr>
                <w:rFonts w:hint="default" w:ascii="Times New Roman" w:hAnsi="Times New Roman" w:eastAsia="宋体" w:cs="Times New Roman"/>
                <w:b w:val="0"/>
                <w:bCs/>
                <w:i w:val="0"/>
                <w:iCs w:val="0"/>
                <w:color w:val="000000"/>
                <w:sz w:val="18"/>
                <w:szCs w:val="18"/>
                <w:u w:val="none"/>
              </w:rPr>
            </w:pPr>
            <w:r>
              <w:rPr>
                <w:rFonts w:hint="default" w:ascii="Times New Roman" w:hAnsi="Times New Roman" w:eastAsia="宋体" w:cs="Times New Roman"/>
                <w:b w:val="0"/>
                <w:bCs/>
                <w:i w:val="0"/>
                <w:iCs w:val="0"/>
                <w:color w:val="000000"/>
                <w:kern w:val="0"/>
                <w:sz w:val="18"/>
                <w:szCs w:val="18"/>
                <w:u w:val="none"/>
                <w:bdr w:val="none" w:color="auto" w:sz="0" w:space="0"/>
                <w:lang w:val="en-US" w:eastAsia="zh-CN" w:bidi="ar"/>
              </w:rPr>
              <w:t>LG vs HG</w:t>
            </w:r>
          </w:p>
        </w:tc>
      </w:tr>
      <w:tr w14:paraId="3D8CE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662" w:type="pct"/>
            <w:tcBorders>
              <w:top w:val="single" w:color="000000" w:sz="4" w:space="0"/>
              <w:left w:val="nil"/>
              <w:bottom w:val="nil"/>
              <w:right w:val="nil"/>
            </w:tcBorders>
            <w:shd w:val="clear" w:color="auto" w:fill="FFFFFF"/>
            <w:vAlign w:val="center"/>
          </w:tcPr>
          <w:p w14:paraId="6DD798B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Nodes</w:t>
            </w:r>
          </w:p>
        </w:tc>
        <w:tc>
          <w:tcPr>
            <w:tcW w:w="1097" w:type="pct"/>
            <w:tcBorders>
              <w:top w:val="single" w:color="000000" w:sz="4" w:space="0"/>
              <w:left w:val="nil"/>
              <w:bottom w:val="nil"/>
              <w:right w:val="nil"/>
            </w:tcBorders>
            <w:shd w:val="clear" w:color="auto" w:fill="FFFFFF"/>
            <w:vAlign w:val="top"/>
          </w:tcPr>
          <w:p w14:paraId="1D2489F0">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130</w:t>
            </w:r>
          </w:p>
        </w:tc>
        <w:tc>
          <w:tcPr>
            <w:tcW w:w="1087" w:type="pct"/>
            <w:tcBorders>
              <w:top w:val="single" w:color="000000" w:sz="4" w:space="0"/>
              <w:left w:val="nil"/>
              <w:bottom w:val="nil"/>
              <w:right w:val="nil"/>
            </w:tcBorders>
            <w:shd w:val="clear" w:color="auto" w:fill="FFFFFF"/>
            <w:vAlign w:val="top"/>
          </w:tcPr>
          <w:p w14:paraId="427830BA">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135</w:t>
            </w:r>
          </w:p>
        </w:tc>
        <w:tc>
          <w:tcPr>
            <w:tcW w:w="1151" w:type="pct"/>
            <w:tcBorders>
              <w:top w:val="single" w:color="000000" w:sz="4" w:space="0"/>
              <w:left w:val="nil"/>
              <w:bottom w:val="nil"/>
              <w:right w:val="nil"/>
            </w:tcBorders>
            <w:shd w:val="clear" w:color="auto" w:fill="FFFFFF"/>
            <w:vAlign w:val="top"/>
          </w:tcPr>
          <w:p w14:paraId="298E4FD6">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140</w:t>
            </w:r>
          </w:p>
        </w:tc>
      </w:tr>
      <w:tr w14:paraId="1278A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662" w:type="pct"/>
            <w:tcBorders>
              <w:top w:val="nil"/>
              <w:left w:val="nil"/>
              <w:bottom w:val="nil"/>
              <w:right w:val="nil"/>
            </w:tcBorders>
            <w:shd w:val="clear" w:color="auto" w:fill="FFFFFF"/>
            <w:vAlign w:val="center"/>
          </w:tcPr>
          <w:p w14:paraId="4571A0B8">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Edges</w:t>
            </w:r>
          </w:p>
        </w:tc>
        <w:tc>
          <w:tcPr>
            <w:tcW w:w="1097" w:type="pct"/>
            <w:tcBorders>
              <w:top w:val="nil"/>
              <w:left w:val="nil"/>
              <w:bottom w:val="nil"/>
              <w:right w:val="nil"/>
            </w:tcBorders>
            <w:shd w:val="clear" w:color="auto" w:fill="FFFFFF"/>
            <w:vAlign w:val="top"/>
          </w:tcPr>
          <w:p w14:paraId="683044DC">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396</w:t>
            </w:r>
          </w:p>
        </w:tc>
        <w:tc>
          <w:tcPr>
            <w:tcW w:w="1087" w:type="pct"/>
            <w:tcBorders>
              <w:top w:val="nil"/>
              <w:left w:val="nil"/>
              <w:bottom w:val="nil"/>
              <w:right w:val="nil"/>
            </w:tcBorders>
            <w:shd w:val="clear" w:color="auto" w:fill="FFFFFF"/>
            <w:vAlign w:val="top"/>
          </w:tcPr>
          <w:p w14:paraId="6A900CEA">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786</w:t>
            </w:r>
          </w:p>
        </w:tc>
        <w:tc>
          <w:tcPr>
            <w:tcW w:w="1151" w:type="pct"/>
            <w:tcBorders>
              <w:top w:val="nil"/>
              <w:left w:val="nil"/>
              <w:bottom w:val="nil"/>
              <w:right w:val="nil"/>
            </w:tcBorders>
            <w:shd w:val="clear" w:color="auto" w:fill="FFFFFF"/>
            <w:vAlign w:val="top"/>
          </w:tcPr>
          <w:p w14:paraId="4ADF1944">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565</w:t>
            </w:r>
          </w:p>
        </w:tc>
      </w:tr>
      <w:tr w14:paraId="4F3D0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88" w:hRule="atLeast"/>
        </w:trPr>
        <w:tc>
          <w:tcPr>
            <w:tcW w:w="1662" w:type="pct"/>
            <w:tcBorders>
              <w:top w:val="nil"/>
              <w:left w:val="nil"/>
              <w:bottom w:val="nil"/>
              <w:right w:val="nil"/>
            </w:tcBorders>
            <w:shd w:val="clear" w:color="auto" w:fill="FFFFFF"/>
            <w:vAlign w:val="center"/>
          </w:tcPr>
          <w:p w14:paraId="5FC9906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Positive_edges</w:t>
            </w:r>
          </w:p>
        </w:tc>
        <w:tc>
          <w:tcPr>
            <w:tcW w:w="1097" w:type="pct"/>
            <w:tcBorders>
              <w:top w:val="nil"/>
              <w:left w:val="nil"/>
              <w:bottom w:val="nil"/>
              <w:right w:val="nil"/>
            </w:tcBorders>
            <w:shd w:val="clear" w:color="auto" w:fill="FFFFFF"/>
            <w:vAlign w:val="top"/>
          </w:tcPr>
          <w:p w14:paraId="77944784">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325</w:t>
            </w:r>
          </w:p>
        </w:tc>
        <w:tc>
          <w:tcPr>
            <w:tcW w:w="1087" w:type="pct"/>
            <w:tcBorders>
              <w:top w:val="nil"/>
              <w:left w:val="nil"/>
              <w:bottom w:val="nil"/>
              <w:right w:val="nil"/>
            </w:tcBorders>
            <w:shd w:val="clear" w:color="auto" w:fill="FFFFFF"/>
            <w:vAlign w:val="top"/>
          </w:tcPr>
          <w:p w14:paraId="3B0BA150">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643</w:t>
            </w:r>
          </w:p>
        </w:tc>
        <w:tc>
          <w:tcPr>
            <w:tcW w:w="1151" w:type="pct"/>
            <w:tcBorders>
              <w:top w:val="nil"/>
              <w:left w:val="nil"/>
              <w:bottom w:val="nil"/>
              <w:right w:val="nil"/>
            </w:tcBorders>
            <w:shd w:val="clear" w:color="auto" w:fill="FFFFFF"/>
            <w:vAlign w:val="top"/>
          </w:tcPr>
          <w:p w14:paraId="56D9926C">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390</w:t>
            </w:r>
          </w:p>
        </w:tc>
      </w:tr>
      <w:tr w14:paraId="66B0F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14" w:hRule="atLeast"/>
        </w:trPr>
        <w:tc>
          <w:tcPr>
            <w:tcW w:w="1662" w:type="pct"/>
            <w:tcBorders>
              <w:top w:val="nil"/>
              <w:left w:val="nil"/>
              <w:bottom w:val="nil"/>
              <w:right w:val="nil"/>
            </w:tcBorders>
            <w:shd w:val="clear" w:color="auto" w:fill="FFFFFF"/>
            <w:vAlign w:val="center"/>
          </w:tcPr>
          <w:p w14:paraId="30BB64F3">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Average clustering coefficient</w:t>
            </w:r>
          </w:p>
        </w:tc>
        <w:tc>
          <w:tcPr>
            <w:tcW w:w="1097" w:type="pct"/>
            <w:tcBorders>
              <w:top w:val="nil"/>
              <w:left w:val="nil"/>
              <w:bottom w:val="nil"/>
              <w:right w:val="nil"/>
            </w:tcBorders>
            <w:shd w:val="clear" w:color="auto" w:fill="FFFFFF"/>
            <w:vAlign w:val="top"/>
          </w:tcPr>
          <w:p w14:paraId="64240FF1">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0.462</w:t>
            </w:r>
          </w:p>
        </w:tc>
        <w:tc>
          <w:tcPr>
            <w:tcW w:w="1087" w:type="pct"/>
            <w:tcBorders>
              <w:top w:val="nil"/>
              <w:left w:val="nil"/>
              <w:bottom w:val="nil"/>
              <w:right w:val="nil"/>
            </w:tcBorders>
            <w:shd w:val="clear" w:color="auto" w:fill="FFFFFF"/>
            <w:vAlign w:val="top"/>
          </w:tcPr>
          <w:p w14:paraId="6915B37E">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0.564</w:t>
            </w:r>
          </w:p>
        </w:tc>
        <w:tc>
          <w:tcPr>
            <w:tcW w:w="1151" w:type="pct"/>
            <w:tcBorders>
              <w:top w:val="nil"/>
              <w:left w:val="nil"/>
              <w:bottom w:val="nil"/>
              <w:right w:val="nil"/>
            </w:tcBorders>
            <w:shd w:val="clear" w:color="auto" w:fill="FFFFFF"/>
            <w:vAlign w:val="top"/>
          </w:tcPr>
          <w:p w14:paraId="2BA4E479">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0.438</w:t>
            </w:r>
          </w:p>
        </w:tc>
      </w:tr>
      <w:tr w14:paraId="34737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662" w:type="pct"/>
            <w:tcBorders>
              <w:top w:val="nil"/>
              <w:left w:val="nil"/>
              <w:bottom w:val="nil"/>
              <w:right w:val="nil"/>
            </w:tcBorders>
            <w:shd w:val="clear" w:color="auto" w:fill="FFFFFF"/>
            <w:vAlign w:val="center"/>
          </w:tcPr>
          <w:p w14:paraId="010C2B59">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Average path length</w:t>
            </w:r>
          </w:p>
        </w:tc>
        <w:tc>
          <w:tcPr>
            <w:tcW w:w="1097" w:type="pct"/>
            <w:tcBorders>
              <w:top w:val="nil"/>
              <w:left w:val="nil"/>
              <w:bottom w:val="nil"/>
              <w:right w:val="nil"/>
            </w:tcBorders>
            <w:shd w:val="clear" w:color="auto" w:fill="FFFFFF"/>
            <w:vAlign w:val="top"/>
          </w:tcPr>
          <w:p w14:paraId="0BCCC5BB">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4.485</w:t>
            </w:r>
          </w:p>
        </w:tc>
        <w:tc>
          <w:tcPr>
            <w:tcW w:w="1087" w:type="pct"/>
            <w:tcBorders>
              <w:top w:val="nil"/>
              <w:left w:val="nil"/>
              <w:bottom w:val="nil"/>
              <w:right w:val="nil"/>
            </w:tcBorders>
            <w:shd w:val="clear" w:color="auto" w:fill="FFFFFF"/>
            <w:vAlign w:val="top"/>
          </w:tcPr>
          <w:p w14:paraId="2351C0A0">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3.266</w:t>
            </w:r>
          </w:p>
        </w:tc>
        <w:tc>
          <w:tcPr>
            <w:tcW w:w="1151" w:type="pct"/>
            <w:tcBorders>
              <w:top w:val="nil"/>
              <w:left w:val="nil"/>
              <w:bottom w:val="nil"/>
              <w:right w:val="nil"/>
            </w:tcBorders>
            <w:shd w:val="clear" w:color="auto" w:fill="FFFFFF"/>
            <w:vAlign w:val="top"/>
          </w:tcPr>
          <w:p w14:paraId="10B0A91E">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3.386</w:t>
            </w:r>
          </w:p>
        </w:tc>
      </w:tr>
      <w:tr w14:paraId="26627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662" w:type="pct"/>
            <w:tcBorders>
              <w:top w:val="nil"/>
              <w:left w:val="nil"/>
              <w:bottom w:val="nil"/>
              <w:right w:val="nil"/>
            </w:tcBorders>
            <w:shd w:val="clear" w:color="auto" w:fill="FFFFFF"/>
            <w:vAlign w:val="center"/>
          </w:tcPr>
          <w:p w14:paraId="68464D92">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Network density</w:t>
            </w:r>
          </w:p>
        </w:tc>
        <w:tc>
          <w:tcPr>
            <w:tcW w:w="1097" w:type="pct"/>
            <w:tcBorders>
              <w:top w:val="nil"/>
              <w:left w:val="nil"/>
              <w:bottom w:val="nil"/>
              <w:right w:val="nil"/>
            </w:tcBorders>
            <w:shd w:val="clear" w:color="auto" w:fill="FFFFFF"/>
            <w:vAlign w:val="top"/>
          </w:tcPr>
          <w:p w14:paraId="19DB76DA">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0.047</w:t>
            </w:r>
          </w:p>
        </w:tc>
        <w:tc>
          <w:tcPr>
            <w:tcW w:w="1087" w:type="pct"/>
            <w:tcBorders>
              <w:top w:val="nil"/>
              <w:left w:val="nil"/>
              <w:bottom w:val="nil"/>
              <w:right w:val="nil"/>
            </w:tcBorders>
            <w:shd w:val="clear" w:color="auto" w:fill="FFFFFF"/>
            <w:vAlign w:val="top"/>
          </w:tcPr>
          <w:p w14:paraId="7A046825">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0.087</w:t>
            </w:r>
          </w:p>
        </w:tc>
        <w:tc>
          <w:tcPr>
            <w:tcW w:w="1151" w:type="pct"/>
            <w:tcBorders>
              <w:top w:val="nil"/>
              <w:left w:val="nil"/>
              <w:bottom w:val="nil"/>
              <w:right w:val="nil"/>
            </w:tcBorders>
            <w:shd w:val="clear" w:color="auto" w:fill="FFFFFF"/>
            <w:vAlign w:val="top"/>
          </w:tcPr>
          <w:p w14:paraId="5EE1736A">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0.058</w:t>
            </w:r>
          </w:p>
        </w:tc>
      </w:tr>
      <w:tr w14:paraId="61ED6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662" w:type="pct"/>
            <w:tcBorders>
              <w:top w:val="nil"/>
              <w:left w:val="nil"/>
              <w:bottom w:val="single" w:color="000000" w:sz="12" w:space="0"/>
              <w:right w:val="nil"/>
            </w:tcBorders>
            <w:shd w:val="clear" w:color="auto" w:fill="FFFFFF"/>
            <w:vAlign w:val="center"/>
          </w:tcPr>
          <w:p w14:paraId="4BFBA641">
            <w:pPr>
              <w:keepNext w:val="0"/>
              <w:keepLines w:val="0"/>
              <w:widowControl/>
              <w:suppressLineNumbers w:val="0"/>
              <w:jc w:val="center"/>
              <w:textAlignment w:val="center"/>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Average degrees</w:t>
            </w:r>
          </w:p>
        </w:tc>
        <w:tc>
          <w:tcPr>
            <w:tcW w:w="1097" w:type="pct"/>
            <w:tcBorders>
              <w:top w:val="nil"/>
              <w:left w:val="nil"/>
              <w:bottom w:val="single" w:color="000000" w:sz="12" w:space="0"/>
              <w:right w:val="nil"/>
            </w:tcBorders>
            <w:shd w:val="clear" w:color="auto" w:fill="FFFFFF"/>
            <w:vAlign w:val="top"/>
          </w:tcPr>
          <w:p w14:paraId="1D5DBF81">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6.092</w:t>
            </w:r>
          </w:p>
        </w:tc>
        <w:tc>
          <w:tcPr>
            <w:tcW w:w="1087" w:type="pct"/>
            <w:tcBorders>
              <w:top w:val="nil"/>
              <w:left w:val="nil"/>
              <w:bottom w:val="single" w:color="000000" w:sz="12" w:space="0"/>
              <w:right w:val="nil"/>
            </w:tcBorders>
            <w:shd w:val="clear" w:color="auto" w:fill="FFFFFF"/>
            <w:vAlign w:val="top"/>
          </w:tcPr>
          <w:p w14:paraId="0A8CEA31">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11.644</w:t>
            </w:r>
          </w:p>
        </w:tc>
        <w:tc>
          <w:tcPr>
            <w:tcW w:w="1151" w:type="pct"/>
            <w:tcBorders>
              <w:top w:val="nil"/>
              <w:left w:val="nil"/>
              <w:bottom w:val="single" w:color="000000" w:sz="12" w:space="0"/>
              <w:right w:val="nil"/>
            </w:tcBorders>
            <w:shd w:val="clear" w:color="auto" w:fill="FFFFFF"/>
            <w:vAlign w:val="top"/>
          </w:tcPr>
          <w:p w14:paraId="48AD54DB">
            <w:pPr>
              <w:keepNext w:val="0"/>
              <w:keepLines w:val="0"/>
              <w:widowControl/>
              <w:suppressLineNumbers w:val="0"/>
              <w:jc w:val="center"/>
              <w:textAlignment w:val="top"/>
              <w:rPr>
                <w:rFonts w:hint="default" w:ascii="Times New Roman" w:hAnsi="Times New Roman" w:eastAsia="宋体" w:cs="Times New Roman"/>
                <w:b w:val="0"/>
                <w:i w:val="0"/>
                <w:iCs w:val="0"/>
                <w:color w:val="000000"/>
                <w:sz w:val="18"/>
                <w:szCs w:val="18"/>
                <w:u w:val="none"/>
              </w:rPr>
            </w:pPr>
            <w:r>
              <w:rPr>
                <w:rFonts w:hint="default" w:ascii="Times New Roman" w:hAnsi="Times New Roman" w:eastAsia="宋体" w:cs="Times New Roman"/>
                <w:b w:val="0"/>
                <w:i w:val="0"/>
                <w:iCs w:val="0"/>
                <w:color w:val="000000"/>
                <w:kern w:val="0"/>
                <w:sz w:val="18"/>
                <w:szCs w:val="18"/>
                <w:u w:val="none"/>
                <w:bdr w:val="none" w:color="auto" w:sz="0" w:space="0"/>
                <w:lang w:val="en-US" w:eastAsia="zh-CN" w:bidi="ar"/>
              </w:rPr>
              <w:t>8.071</w:t>
            </w:r>
          </w:p>
        </w:tc>
      </w:tr>
    </w:tbl>
    <w:p w14:paraId="2BFF1856">
      <w:pPr>
        <w:rPr>
          <w:rStyle w:val="6"/>
          <w:rFonts w:hint="default" w:ascii="Times New Roman" w:hAnsi="Times New Roman" w:eastAsia="宋体" w:cs="Times New Roman"/>
          <w:i/>
          <w:iCs/>
          <w:color w:val="000000"/>
          <w:kern w:val="0"/>
          <w:sz w:val="21"/>
          <w:szCs w:val="21"/>
          <w:u w:val="none"/>
          <w:lang w:val="en-US" w:eastAsia="zh-CN"/>
        </w:rPr>
      </w:pPr>
      <w:r>
        <w:rPr>
          <w:rStyle w:val="6"/>
          <w:rFonts w:hint="default" w:ascii="Times New Roman" w:hAnsi="Times New Roman" w:eastAsia="宋体" w:cs="Times New Roman"/>
          <w:i w:val="0"/>
          <w:iCs w:val="0"/>
          <w:color w:val="000000"/>
          <w:kern w:val="0"/>
          <w:sz w:val="15"/>
          <w:szCs w:val="15"/>
          <w:u w:val="none"/>
          <w:lang w:val="en-US" w:eastAsia="zh-CN"/>
        </w:rPr>
        <w:t>Note:EN (Enclosure), LG (Light grazing), and HG (Heavy grazing).</w:t>
      </w:r>
      <w:r>
        <w:rPr>
          <w:rStyle w:val="6"/>
          <w:rFonts w:hint="default" w:ascii="Times New Roman" w:hAnsi="Times New Roman" w:eastAsia="宋体" w:cs="Times New Roman"/>
          <w:i/>
          <w:iCs/>
          <w:color w:val="000000"/>
          <w:kern w:val="0"/>
          <w:sz w:val="21"/>
          <w:szCs w:val="21"/>
          <w:u w:val="none"/>
          <w:lang w:val="en-US" w:eastAsia="zh-CN"/>
        </w:rPr>
        <w:br w:type="page"/>
      </w:r>
    </w:p>
    <w:p w14:paraId="745468E4">
      <w:pPr>
        <w:rPr>
          <w:rFonts w:hint="eastAsia" w:eastAsiaTheme="minorEastAsia"/>
          <w:lang w:eastAsia="zh-CN"/>
        </w:rPr>
      </w:pPr>
      <w:r>
        <w:rPr>
          <w:rFonts w:hint="eastAsia" w:eastAsiaTheme="minorEastAsia"/>
          <w:lang w:eastAsia="zh-CN"/>
        </w:rPr>
        <w:drawing>
          <wp:inline distT="0" distB="0" distL="114300" distR="114300">
            <wp:extent cx="5269230" cy="2900680"/>
            <wp:effectExtent l="0" t="0" r="3810" b="10160"/>
            <wp:docPr id="2" name="图片 2"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ig 1"/>
                    <pic:cNvPicPr>
                      <a:picLocks noChangeAspect="1"/>
                    </pic:cNvPicPr>
                  </pic:nvPicPr>
                  <pic:blipFill>
                    <a:blip r:embed="rId4"/>
                    <a:stretch>
                      <a:fillRect/>
                    </a:stretch>
                  </pic:blipFill>
                  <pic:spPr>
                    <a:xfrm>
                      <a:off x="0" y="0"/>
                      <a:ext cx="5269230" cy="2900680"/>
                    </a:xfrm>
                    <a:prstGeom prst="rect">
                      <a:avLst/>
                    </a:prstGeom>
                  </pic:spPr>
                </pic:pic>
              </a:graphicData>
            </a:graphic>
          </wp:inline>
        </w:drawing>
      </w:r>
    </w:p>
    <w:p w14:paraId="3C1680D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Segoe UI" w:cs="Times New Roman"/>
          <w:color w:val="000000" w:themeColor="text1"/>
          <w:sz w:val="18"/>
          <w:szCs w:val="18"/>
          <w:lang w:val="en-US" w:eastAsia="zh-CN"/>
          <w14:textFill>
            <w14:solidFill>
              <w14:schemeClr w14:val="tx1"/>
            </w14:solidFill>
          </w14:textFill>
        </w:rPr>
      </w:pP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 xml:space="preserve">Fig. </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S1</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 xml:space="preserve"> Response of pH (a), SOC (b), TN (c), TP (d), NH₄⁺-N</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 </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(e), NO₃⁻-N</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 </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(f), AP</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 </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(g) and NO₂⁻-N (h) in BSCs to grazing intensity</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 (Tukey's HSD test, </w:t>
      </w:r>
      <w:r>
        <w:rPr>
          <w:rFonts w:hint="eastAsia" w:ascii="Times New Roman" w:hAnsi="Times New Roman" w:eastAsia="Segoe UI" w:cs="Times New Roman"/>
          <w:i/>
          <w:iCs/>
          <w:color w:val="000000" w:themeColor="text1"/>
          <w:sz w:val="18"/>
          <w:szCs w:val="18"/>
          <w:lang w:val="en-US" w:eastAsia="zh-CN"/>
          <w14:textFill>
            <w14:solidFill>
              <w14:schemeClr w14:val="tx1"/>
            </w14:solidFill>
          </w14:textFill>
        </w:rPr>
        <w:t>p</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 &lt; 0.05)</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 </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Abbreviations:</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 </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SOC</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 </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soil organic carbon</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 </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TN</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 </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total nitrogen</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T</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P</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 </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total phosphorus</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 </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NH₄⁺-N</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ammonium nitrogen; NO</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₃⁻-</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N, n</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itrate nitrogen</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A</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P</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 available phosphorus; </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NO₂⁻-N</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nitrite nitrogen. EN (Enclosure), LG (Light grazing), and HG (Heavy grazing).</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br w:type="page"/>
      </w:r>
    </w:p>
    <w:p w14:paraId="080ABD1A">
      <w:pPr>
        <w:jc w:val="center"/>
        <w:rPr>
          <w:rFonts w:hint="eastAsia" w:eastAsiaTheme="minorEastAsia"/>
          <w:lang w:eastAsia="zh-CN"/>
        </w:rPr>
      </w:pPr>
      <w:r>
        <w:rPr>
          <w:rFonts w:hint="eastAsia" w:eastAsiaTheme="minorEastAsia"/>
          <w:lang w:eastAsia="zh-CN"/>
        </w:rPr>
        <w:drawing>
          <wp:inline distT="0" distB="0" distL="114300" distR="114300">
            <wp:extent cx="3168015" cy="2980690"/>
            <wp:effectExtent l="0" t="0" r="1905" b="6350"/>
            <wp:docPr id="1" name="图片 1" descr="Fig 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ig S2"/>
                    <pic:cNvPicPr>
                      <a:picLocks noChangeAspect="1"/>
                    </pic:cNvPicPr>
                  </pic:nvPicPr>
                  <pic:blipFill>
                    <a:blip r:embed="rId5"/>
                    <a:stretch>
                      <a:fillRect/>
                    </a:stretch>
                  </pic:blipFill>
                  <pic:spPr>
                    <a:xfrm>
                      <a:off x="0" y="0"/>
                      <a:ext cx="3168015" cy="2980690"/>
                    </a:xfrm>
                    <a:prstGeom prst="rect">
                      <a:avLst/>
                    </a:prstGeom>
                  </pic:spPr>
                </pic:pic>
              </a:graphicData>
            </a:graphic>
          </wp:inline>
        </w:drawing>
      </w:r>
    </w:p>
    <w:p w14:paraId="751D0F5F">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Segoe UI" w:cs="Times New Roman"/>
          <w:color w:val="000000" w:themeColor="text1"/>
          <w:sz w:val="18"/>
          <w:szCs w:val="18"/>
          <w:lang w:val="en-US" w:eastAsia="zh-CN"/>
          <w14:textFill>
            <w14:solidFill>
              <w14:schemeClr w14:val="tx1"/>
            </w14:solidFill>
          </w14:textFill>
        </w:rPr>
      </w:pP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Fig. S2 Co-occurrence network of BSC physicochemical properties and bacterial communities.</w:t>
      </w:r>
      <w:r>
        <w:rPr>
          <w:rFonts w:hint="default" w:ascii="Times New Roman" w:hAnsi="Times New Roman" w:eastAsia="Segoe UI" w:cs="Times New Roman"/>
          <w:color w:val="000000" w:themeColor="text1"/>
          <w:sz w:val="18"/>
          <w:szCs w:val="18"/>
          <w:lang w:val="en-US" w:eastAsia="zh-CN"/>
          <w14:textFill>
            <w14:solidFill>
              <w14:schemeClr w14:val="tx1"/>
            </w14:solidFill>
          </w14:textFill>
        </w:rPr>
        <w:t xml:space="preserve"> </w:t>
      </w:r>
      <w:r>
        <w:rPr>
          <w:rFonts w:hint="eastAsia" w:ascii="Times New Roman" w:hAnsi="Times New Roman" w:eastAsia="Segoe UI" w:cs="Times New Roman"/>
          <w:color w:val="000000" w:themeColor="text1"/>
          <w:kern w:val="2"/>
          <w:sz w:val="18"/>
          <w:szCs w:val="18"/>
          <w:lang w:val="en-US" w:eastAsia="zh-CN" w:bidi="ar-SA"/>
          <w14:textFill>
            <w14:solidFill>
              <w14:schemeClr w14:val="tx1"/>
            </w14:solidFill>
          </w14:textFill>
        </w:rPr>
        <w:t>A connection represents a strong correlation (Spearman</w:t>
      </w:r>
      <w:r>
        <w:rPr>
          <w:rFonts w:hint="default" w:ascii="Times New Roman" w:hAnsi="Times New Roman" w:eastAsia="Segoe UI" w:cs="Times New Roman"/>
          <w:color w:val="000000" w:themeColor="text1"/>
          <w:kern w:val="2"/>
          <w:sz w:val="18"/>
          <w:szCs w:val="18"/>
          <w:lang w:val="en-US" w:eastAsia="zh-CN" w:bidi="ar-SA"/>
          <w14:textFill>
            <w14:solidFill>
              <w14:schemeClr w14:val="tx1"/>
            </w14:solidFill>
          </w14:textFill>
        </w:rPr>
        <w:t>’</w:t>
      </w:r>
      <w:r>
        <w:rPr>
          <w:rFonts w:hint="eastAsia" w:ascii="Times New Roman" w:hAnsi="Times New Roman" w:eastAsia="Segoe UI" w:cs="Times New Roman"/>
          <w:color w:val="000000" w:themeColor="text1"/>
          <w:kern w:val="2"/>
          <w:sz w:val="18"/>
          <w:szCs w:val="18"/>
          <w:lang w:val="en-US" w:eastAsia="zh-CN" w:bidi="ar-SA"/>
          <w14:textFill>
            <w14:solidFill>
              <w14:schemeClr w14:val="tx1"/>
            </w14:solidFill>
          </w14:textFill>
        </w:rPr>
        <w:t>s |r</w:t>
      </w:r>
      <w:r>
        <w:rPr>
          <w:rFonts w:hint="default" w:ascii="Times New Roman" w:hAnsi="Times New Roman" w:eastAsia="Segoe UI" w:cs="Times New Roman"/>
          <w:color w:val="000000" w:themeColor="text1"/>
          <w:kern w:val="2"/>
          <w:sz w:val="18"/>
          <w:szCs w:val="18"/>
          <w:lang w:val="en-US" w:eastAsia="zh-CN" w:bidi="ar-SA"/>
          <w14:textFill>
            <w14:solidFill>
              <w14:schemeClr w14:val="tx1"/>
            </w14:solidFill>
          </w14:textFill>
        </w:rPr>
        <w:t>|</w:t>
      </w:r>
      <w:r>
        <w:rPr>
          <w:rFonts w:hint="eastAsia" w:ascii="Times New Roman" w:hAnsi="Times New Roman" w:eastAsia="Segoe UI" w:cs="Times New Roman"/>
          <w:color w:val="000000" w:themeColor="text1"/>
          <w:kern w:val="2"/>
          <w:sz w:val="18"/>
          <w:szCs w:val="18"/>
          <w:lang w:val="en-US" w:eastAsia="zh-CN" w:bidi="ar-SA"/>
          <w14:textFill>
            <w14:solidFill>
              <w14:schemeClr w14:val="tx1"/>
            </w14:solidFill>
          </w14:textFill>
        </w:rPr>
        <w:t xml:space="preserve"> ≥ 0.7) and significant correlation (</w:t>
      </w:r>
      <w:r>
        <w:rPr>
          <w:rFonts w:hint="eastAsia" w:ascii="Times New Roman" w:hAnsi="Times New Roman" w:eastAsia="Segoe UI" w:cs="Times New Roman"/>
          <w:i/>
          <w:iCs/>
          <w:color w:val="000000" w:themeColor="text1"/>
          <w:kern w:val="2"/>
          <w:sz w:val="18"/>
          <w:szCs w:val="18"/>
          <w:lang w:val="en-US" w:eastAsia="zh-CN" w:bidi="ar-SA"/>
          <w14:textFill>
            <w14:solidFill>
              <w14:schemeClr w14:val="tx1"/>
            </w14:solidFill>
          </w14:textFill>
        </w:rPr>
        <w:t>p</w:t>
      </w:r>
      <w:r>
        <w:rPr>
          <w:rFonts w:hint="eastAsia" w:ascii="Times New Roman" w:hAnsi="Times New Roman" w:eastAsia="Segoe UI" w:cs="Times New Roman"/>
          <w:color w:val="000000" w:themeColor="text1"/>
          <w:kern w:val="2"/>
          <w:sz w:val="18"/>
          <w:szCs w:val="18"/>
          <w:lang w:val="en-US" w:eastAsia="zh-CN" w:bidi="ar-SA"/>
          <w14:textFill>
            <w14:solidFill>
              <w14:schemeClr w14:val="tx1"/>
            </w14:solidFill>
          </w14:textFill>
        </w:rPr>
        <w:t xml:space="preserve"> &lt; 0.01). The size of each node indicates its connectivity with other components.</w:t>
      </w:r>
    </w:p>
    <w:p w14:paraId="51D620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Segoe UI" w:cs="Times New Roman"/>
          <w:color w:val="000000" w:themeColor="text1"/>
          <w:sz w:val="18"/>
          <w:szCs w:val="18"/>
          <w:lang w:val="en-US" w:eastAsia="zh-CN"/>
          <w14:textFill>
            <w14:solidFill>
              <w14:schemeClr w14:val="tx1"/>
            </w14:solidFill>
          </w14:textFill>
        </w:rPr>
      </w:pP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drawing>
          <wp:inline distT="0" distB="0" distL="114300" distR="114300">
            <wp:extent cx="3469640" cy="7496810"/>
            <wp:effectExtent l="0" t="0" r="5080" b="1270"/>
            <wp:docPr id="5" name="图片 5" descr="Fig 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ig S3"/>
                    <pic:cNvPicPr>
                      <a:picLocks noChangeAspect="1"/>
                    </pic:cNvPicPr>
                  </pic:nvPicPr>
                  <pic:blipFill>
                    <a:blip r:embed="rId6"/>
                    <a:stretch>
                      <a:fillRect/>
                    </a:stretch>
                  </pic:blipFill>
                  <pic:spPr>
                    <a:xfrm>
                      <a:off x="0" y="0"/>
                      <a:ext cx="3469640" cy="7496810"/>
                    </a:xfrm>
                    <a:prstGeom prst="rect">
                      <a:avLst/>
                    </a:prstGeom>
                  </pic:spPr>
                </pic:pic>
              </a:graphicData>
            </a:graphic>
          </wp:inline>
        </w:drawing>
      </w:r>
    </w:p>
    <w:p w14:paraId="7220757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Segoe UI" w:cs="Times New Roman"/>
          <w:color w:val="000000" w:themeColor="text1"/>
          <w:sz w:val="18"/>
          <w:szCs w:val="18"/>
          <w:lang w:val="en-US" w:eastAsia="zh-CN"/>
          <w14:textFill>
            <w14:solidFill>
              <w14:schemeClr w14:val="tx1"/>
            </w14:solidFill>
          </w14:textFill>
        </w:rPr>
      </w:pP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Fig. S3 </w:t>
      </w:r>
      <w:r>
        <w:rPr>
          <w:rFonts w:hint="eastAsia" w:ascii="Times New Roman" w:hAnsi="Times New Roman" w:eastAsia="Segoe UI" w:cs="Times New Roman"/>
          <w:color w:val="000000" w:themeColor="text1"/>
          <w:kern w:val="2"/>
          <w:sz w:val="18"/>
          <w:szCs w:val="18"/>
          <w:lang w:val="en-US" w:eastAsia="zh-CN" w:bidi="ar-SA"/>
          <w14:textFill>
            <w14:solidFill>
              <w14:schemeClr w14:val="tx1"/>
            </w14:solidFill>
          </w14:textFill>
        </w:rPr>
        <w:t>Abundance of differential metabolites under different grazing intensities</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EN (Enclosure), LG (Light grazing), and HG (Heavy grazing).</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br w:type="page"/>
      </w:r>
    </w:p>
    <w:p w14:paraId="247E0E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Segoe UI" w:cs="Times New Roman"/>
          <w:color w:val="000000" w:themeColor="text1"/>
          <w:sz w:val="18"/>
          <w:szCs w:val="18"/>
          <w:lang w:val="en-US" w:eastAsia="zh-CN"/>
          <w14:textFill>
            <w14:solidFill>
              <w14:schemeClr w14:val="tx1"/>
            </w14:solidFill>
          </w14:textFill>
        </w:rPr>
      </w:pP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drawing>
          <wp:inline distT="0" distB="0" distL="114300" distR="114300">
            <wp:extent cx="4384675" cy="2811780"/>
            <wp:effectExtent l="0" t="0" r="4445" b="7620"/>
            <wp:docPr id="3" name="图片 3" descr="5fadd7d89ec7d5e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fadd7d89ec7d5eb_01"/>
                    <pic:cNvPicPr>
                      <a:picLocks noChangeAspect="1"/>
                    </pic:cNvPicPr>
                  </pic:nvPicPr>
                  <pic:blipFill>
                    <a:blip r:embed="rId7"/>
                    <a:stretch>
                      <a:fillRect/>
                    </a:stretch>
                  </pic:blipFill>
                  <pic:spPr>
                    <a:xfrm>
                      <a:off x="0" y="0"/>
                      <a:ext cx="4384675" cy="2811780"/>
                    </a:xfrm>
                    <a:prstGeom prst="rect">
                      <a:avLst/>
                    </a:prstGeom>
                  </pic:spPr>
                </pic:pic>
              </a:graphicData>
            </a:graphic>
          </wp:inline>
        </w:drawing>
      </w:r>
    </w:p>
    <w:p w14:paraId="755A915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Segoe UI" w:cs="Times New Roman"/>
          <w:color w:val="000000" w:themeColor="text1"/>
          <w:sz w:val="18"/>
          <w:szCs w:val="18"/>
          <w:lang w:val="en-US" w:eastAsia="zh-CN"/>
          <w14:textFill>
            <w14:solidFill>
              <w14:schemeClr w14:val="tx1"/>
            </w14:solidFill>
          </w14:textFill>
        </w:rPr>
      </w:pP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Fig. S4 Pearson correlation between physicochemical properties of BSCs and the top 15 bacterial genera. Abbreviations: SOC, soil organic carbon; TN, total nitrogen; TP, total phosphorus; NH₄⁺-N, ammonium nitrogen; NO₃⁻-N, nitrate nitrogen; AP, available phosphorus; NO₂⁻-N, nitrite nitrogen. *</w:t>
      </w:r>
      <w:r>
        <w:rPr>
          <w:rFonts w:hint="eastAsia" w:ascii="Times New Roman" w:hAnsi="Times New Roman" w:eastAsia="Segoe UI" w:cs="Times New Roman"/>
          <w:i/>
          <w:iCs/>
          <w:color w:val="000000" w:themeColor="text1"/>
          <w:sz w:val="18"/>
          <w:szCs w:val="18"/>
          <w:lang w:val="en-US" w:eastAsia="zh-CN"/>
          <w14:textFill>
            <w14:solidFill>
              <w14:schemeClr w14:val="tx1"/>
            </w14:solidFill>
          </w14:textFill>
        </w:rPr>
        <w:t>p</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 &lt; 0.05, **</w:t>
      </w:r>
      <w:r>
        <w:rPr>
          <w:rFonts w:hint="eastAsia" w:ascii="Times New Roman" w:hAnsi="Times New Roman" w:eastAsia="Segoe UI" w:cs="Times New Roman"/>
          <w:i/>
          <w:iCs/>
          <w:color w:val="000000" w:themeColor="text1"/>
          <w:sz w:val="18"/>
          <w:szCs w:val="18"/>
          <w:lang w:val="en-US" w:eastAsia="zh-CN"/>
          <w14:textFill>
            <w14:solidFill>
              <w14:schemeClr w14:val="tx1"/>
            </w14:solidFill>
          </w14:textFill>
        </w:rPr>
        <w:t>p</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 &lt; 0.01, ***</w:t>
      </w:r>
      <w:r>
        <w:rPr>
          <w:rFonts w:hint="eastAsia" w:ascii="Times New Roman" w:hAnsi="Times New Roman" w:eastAsia="Segoe UI" w:cs="Times New Roman"/>
          <w:i/>
          <w:iCs/>
          <w:color w:val="000000" w:themeColor="text1"/>
          <w:sz w:val="18"/>
          <w:szCs w:val="18"/>
          <w:lang w:val="en-US" w:eastAsia="zh-CN"/>
          <w14:textFill>
            <w14:solidFill>
              <w14:schemeClr w14:val="tx1"/>
            </w14:solidFill>
          </w14:textFill>
        </w:rPr>
        <w:t>p</w:t>
      </w:r>
      <w:r>
        <w:rPr>
          <w:rFonts w:hint="eastAsia" w:ascii="Times New Roman" w:hAnsi="Times New Roman" w:eastAsia="Segoe UI" w:cs="Times New Roman"/>
          <w:color w:val="000000" w:themeColor="text1"/>
          <w:sz w:val="18"/>
          <w:szCs w:val="18"/>
          <w:lang w:val="en-US" w:eastAsia="zh-CN"/>
          <w14:textFill>
            <w14:solidFill>
              <w14:schemeClr w14:val="tx1"/>
            </w14:solidFill>
          </w14:textFill>
        </w:rPr>
        <w:t xml:space="preserve"> &lt; 0.001.</w:t>
      </w:r>
    </w:p>
    <w:sectPr>
      <w:pgSz w:w="11906" w:h="16838"/>
      <w:pgMar w:top="1440" w:right="1800" w:bottom="1440" w:left="1800" w:header="851" w:footer="992" w:gutter="0"/>
      <w:pgBorders>
        <w:top w:val="none" w:sz="0" w:space="0"/>
        <w:left w:val="none" w:sz="0" w:space="0"/>
        <w:bottom w:val="none" w:sz="0" w:space="0"/>
        <w:right w:val="none" w:sz="0" w:space="0"/>
      </w:pgBorders>
      <w:lnNumType w:countBy="1" w:restart="continuou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BDA1E2"/>
    <w:multiLevelType w:val="singleLevel"/>
    <w:tmpl w:val="8EBDA1E2"/>
    <w:lvl w:ilvl="0" w:tentative="0">
      <w:start w:val="5"/>
      <w:numFmt w:val="upperLetter"/>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797894"/>
    <w:rsid w:val="01A26EFC"/>
    <w:rsid w:val="04231729"/>
    <w:rsid w:val="057C377D"/>
    <w:rsid w:val="06E45A7E"/>
    <w:rsid w:val="07D40055"/>
    <w:rsid w:val="09A37C3B"/>
    <w:rsid w:val="0F91589E"/>
    <w:rsid w:val="172837B5"/>
    <w:rsid w:val="1B565B49"/>
    <w:rsid w:val="1B9C202B"/>
    <w:rsid w:val="20CA3197"/>
    <w:rsid w:val="21D00C81"/>
    <w:rsid w:val="21DE3EF5"/>
    <w:rsid w:val="275369D2"/>
    <w:rsid w:val="29734BB0"/>
    <w:rsid w:val="2E514009"/>
    <w:rsid w:val="30797894"/>
    <w:rsid w:val="30F41736"/>
    <w:rsid w:val="32DB7A39"/>
    <w:rsid w:val="33BC72B7"/>
    <w:rsid w:val="360016DD"/>
    <w:rsid w:val="37C53081"/>
    <w:rsid w:val="3DFC0F76"/>
    <w:rsid w:val="3E5F71BC"/>
    <w:rsid w:val="43DD64A8"/>
    <w:rsid w:val="45A236A2"/>
    <w:rsid w:val="471E5E67"/>
    <w:rsid w:val="477867C9"/>
    <w:rsid w:val="54680721"/>
    <w:rsid w:val="559C3120"/>
    <w:rsid w:val="575C4A1E"/>
    <w:rsid w:val="595A2F5E"/>
    <w:rsid w:val="5BA079BF"/>
    <w:rsid w:val="5D86219C"/>
    <w:rsid w:val="5F9A51BE"/>
    <w:rsid w:val="5FCB1F0B"/>
    <w:rsid w:val="61167757"/>
    <w:rsid w:val="61397AE4"/>
    <w:rsid w:val="6291178B"/>
    <w:rsid w:val="65516FAF"/>
    <w:rsid w:val="6F672FA0"/>
    <w:rsid w:val="6FCB6E3F"/>
    <w:rsid w:val="70AB14B3"/>
    <w:rsid w:val="724C4B0F"/>
    <w:rsid w:val="72B93C6B"/>
    <w:rsid w:val="737427E7"/>
    <w:rsid w:val="74C900E4"/>
    <w:rsid w:val="75F71914"/>
    <w:rsid w:val="77324E93"/>
    <w:rsid w:val="788D5522"/>
    <w:rsid w:val="78F15134"/>
    <w:rsid w:val="79367DE5"/>
    <w:rsid w:val="79BF31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120" w:after="120" w:line="576" w:lineRule="auto"/>
      <w:ind w:firstLine="0" w:firstLineChars="0"/>
      <w:jc w:val="center"/>
      <w:outlineLvl w:val="0"/>
    </w:pPr>
    <w:rPr>
      <w:rFonts w:eastAsia="黑体"/>
      <w:kern w:val="44"/>
      <w:sz w:val="32"/>
      <w:szCs w:val="20"/>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Hyperlink"/>
    <w:basedOn w:val="5"/>
    <w:qFormat/>
    <w:uiPriority w:val="0"/>
    <w:rPr>
      <w:color w:val="0000FF"/>
      <w:u w:val="single"/>
    </w:rPr>
  </w:style>
  <w:style w:type="character" w:customStyle="1" w:styleId="7">
    <w:name w:val="font11"/>
    <w:basedOn w:val="5"/>
    <w:uiPriority w:val="0"/>
    <w:rPr>
      <w:rFonts w:hint="default" w:ascii="Times New Roman" w:hAnsi="Times New Roman" w:cs="Times New Roman"/>
      <w:color w:val="000000"/>
      <w:sz w:val="22"/>
      <w:szCs w:val="22"/>
      <w:u w:val="none"/>
    </w:rPr>
  </w:style>
  <w:style w:type="character" w:customStyle="1" w:styleId="8">
    <w:name w:val="font41"/>
    <w:basedOn w:val="5"/>
    <w:uiPriority w:val="0"/>
    <w:rPr>
      <w:rFonts w:hint="default" w:ascii="Times New Roman" w:hAnsi="Times New Roman" w:cs="Times New Roman"/>
      <w:color w:val="000000"/>
      <w:sz w:val="22"/>
      <w:szCs w:val="22"/>
      <w:u w:val="none"/>
      <w:vertAlign w:val="subscript"/>
    </w:rPr>
  </w:style>
  <w:style w:type="character" w:customStyle="1" w:styleId="9">
    <w:name w:val="font51"/>
    <w:basedOn w:val="5"/>
    <w:uiPriority w:val="0"/>
    <w:rPr>
      <w:rFonts w:hint="default" w:ascii="Times New Roman" w:hAnsi="Times New Roman" w:cs="Times New Roman"/>
      <w:color w:val="000000"/>
      <w:sz w:val="22"/>
      <w:szCs w:val="22"/>
      <w:u w:val="none"/>
      <w:vertAlign w:val="superscript"/>
    </w:rPr>
  </w:style>
  <w:style w:type="character" w:customStyle="1" w:styleId="10">
    <w:name w:val="font21"/>
    <w:basedOn w:val="5"/>
    <w:uiPriority w:val="0"/>
    <w:rPr>
      <w:rFonts w:hint="default" w:ascii="Times New Roman" w:hAnsi="Times New Roman" w:cs="Times New Roman"/>
      <w:color w:val="000000"/>
      <w:sz w:val="22"/>
      <w:szCs w:val="22"/>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284</Words>
  <Characters>1738</Characters>
  <Lines>0</Lines>
  <Paragraphs>0</Paragraphs>
  <TotalTime>69</TotalTime>
  <ScaleCrop>false</ScaleCrop>
  <LinksUpToDate>false</LinksUpToDate>
  <CharactersWithSpaces>2013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2026-03-23T11:21:00Z</dcterms:created>
  <dc:creator>马克图布</dc:creator>
  <cp:lastModifiedBy>马克图布</cp:lastModifiedBy>
  <dcterms:modified xsi:type="dcterms:W3CDTF">2026-08-08T15:38:45Z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97CB15CD44B74BE18E919351005EA7D3_11</vt:lpwstr>
  </property>
  <property fmtid="{D5CDD505-2E9C-101B-9397-08002B2CF9AE}" pid="4" name="KSOTemplateDocerSaveRecord">
    <vt:lpwstr>eyJoZGlkIjoiZDNiODQxMGY4NDE1NTNmYWRlMTcwNWIzNWVlOWMzODEiLCJ1c2VySWQiOiI1MjgxMDcyODUifQ==</vt:lpwstr>
  </property>
</Properties>
</file>