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38482" w14:textId="7336B511" w:rsidR="001F3248" w:rsidRDefault="001F3248" w:rsidP="001F3248">
      <w:pPr>
        <w:spacing w:line="360" w:lineRule="auto"/>
        <w:rPr>
          <w:rFonts w:ascii="Times New Roman" w:hAnsi="Times New Roman"/>
          <w:sz w:val="28"/>
          <w:szCs w:val="28"/>
          <w:lang w:bidi="ar-SA"/>
        </w:rPr>
      </w:pPr>
      <w:r>
        <w:rPr>
          <w:rFonts w:ascii="Times New Roman" w:hAnsi="Times New Roman"/>
          <w:b/>
          <w:bCs/>
          <w:sz w:val="24"/>
          <w:szCs w:val="24"/>
        </w:rPr>
        <w:t>Effects of polypropylene microplastics addition on particulate organic carbon and mineral-associated organic carbon in urban soil</w:t>
      </w:r>
      <w:r>
        <w:rPr>
          <w:rFonts w:ascii="Times New Roman" w:hAnsi="Times New Roman"/>
          <w:sz w:val="28"/>
          <w:szCs w:val="28"/>
        </w:rPr>
        <w:t xml:space="preserve"> </w:t>
      </w:r>
    </w:p>
    <w:p w14:paraId="27EBAE62" w14:textId="77777777" w:rsidR="00895665" w:rsidRDefault="00895665" w:rsidP="00895665">
      <w:pPr>
        <w:spacing w:line="360" w:lineRule="auto"/>
        <w:rPr>
          <w:rFonts w:ascii="Times New Roman" w:hAnsi="Times New Roman"/>
          <w:b/>
          <w:bCs/>
        </w:rPr>
      </w:pPr>
      <w:bookmarkStart w:id="0" w:name="_Hlk193191011"/>
      <w:r>
        <w:rPr>
          <w:rFonts w:ascii="Times New Roman" w:hAnsi="Times New Roman"/>
        </w:rPr>
        <w:t>Hengkang Xu</w:t>
      </w:r>
      <w:r>
        <w:rPr>
          <w:rFonts w:ascii="Times New Roman" w:hAnsi="Times New Roman" w:hint="eastAsia"/>
          <w:vertAlign w:val="superscript"/>
        </w:rPr>
        <w:t>a</w:t>
      </w:r>
      <w:r>
        <w:rPr>
          <w:rFonts w:ascii="Times New Roman" w:hAnsi="Times New Roman"/>
        </w:rPr>
        <w:t>, Zhuo Pang</w:t>
      </w:r>
      <w:r>
        <w:rPr>
          <w:rFonts w:ascii="Times New Roman" w:hAnsi="Times New Roman" w:hint="eastAsia"/>
          <w:vertAlign w:val="superscript"/>
        </w:rPr>
        <w:t>a</w:t>
      </w:r>
      <w:r>
        <w:rPr>
          <w:rFonts w:ascii="Times New Roman" w:hAnsi="Times New Roman" w:hint="eastAsia"/>
        </w:rPr>
        <w:t xml:space="preserve">, </w:t>
      </w:r>
      <w:r>
        <w:rPr>
          <w:rFonts w:ascii="Times New Roman" w:hAnsi="Times New Roman"/>
        </w:rPr>
        <w:t>Chao Chen</w:t>
      </w:r>
      <w:r>
        <w:rPr>
          <w:rFonts w:ascii="Times New Roman" w:hAnsi="Times New Roman" w:hint="eastAsia"/>
          <w:vertAlign w:val="superscript"/>
        </w:rPr>
        <w:t>a</w:t>
      </w:r>
      <w:r>
        <w:rPr>
          <w:rFonts w:ascii="Times New Roman" w:hAnsi="Times New Roman"/>
        </w:rPr>
        <w:t>, Weiwei Zhang</w:t>
      </w:r>
      <w:r>
        <w:rPr>
          <w:rFonts w:ascii="Times New Roman" w:hAnsi="Times New Roman" w:hint="eastAsia"/>
          <w:vertAlign w:val="superscript"/>
        </w:rPr>
        <w:t>a</w:t>
      </w:r>
      <w:r>
        <w:rPr>
          <w:rFonts w:ascii="Times New Roman" w:hAnsi="Times New Roman" w:hint="eastAsia"/>
        </w:rPr>
        <w:t xml:space="preserve">, </w:t>
      </w:r>
      <w:r>
        <w:rPr>
          <w:rFonts w:ascii="Times New Roman" w:hAnsi="Times New Roman"/>
        </w:rPr>
        <w:t>Guofang Zhang</w:t>
      </w:r>
      <w:r>
        <w:rPr>
          <w:rFonts w:ascii="Times New Roman" w:hAnsi="Times New Roman" w:hint="eastAsia"/>
          <w:vertAlign w:val="superscript"/>
        </w:rPr>
        <w:t>a</w:t>
      </w:r>
      <w:r>
        <w:rPr>
          <w:rFonts w:ascii="Times New Roman" w:hAnsi="Times New Roman"/>
        </w:rPr>
        <w:t xml:space="preserve">, </w:t>
      </w:r>
      <w:r w:rsidRPr="0021690A">
        <w:rPr>
          <w:rFonts w:ascii="Times New Roman" w:hAnsi="Times New Roman" w:hint="eastAsia"/>
        </w:rPr>
        <w:t>John Scullion</w:t>
      </w:r>
      <w:r w:rsidRPr="0021690A">
        <w:rPr>
          <w:rFonts w:ascii="Times New Roman" w:hAnsi="Times New Roman" w:hint="eastAsia"/>
          <w:vertAlign w:val="superscript"/>
        </w:rPr>
        <w:t>b</w:t>
      </w:r>
      <w:r>
        <w:rPr>
          <w:rFonts w:ascii="Times New Roman" w:hAnsi="Times New Roman" w:hint="eastAsia"/>
        </w:rPr>
        <w:t xml:space="preserve">, </w:t>
      </w:r>
      <w:r w:rsidRPr="0021690A">
        <w:rPr>
          <w:rFonts w:ascii="Times New Roman" w:hAnsi="Times New Roman" w:hint="eastAsia"/>
        </w:rPr>
        <w:t>Mike J Wilkinson</w:t>
      </w:r>
      <w:r w:rsidRPr="0021690A">
        <w:rPr>
          <w:rFonts w:ascii="Times New Roman" w:hAnsi="Times New Roman" w:hint="eastAsia"/>
          <w:vertAlign w:val="superscript"/>
        </w:rPr>
        <w:t>b</w:t>
      </w:r>
      <w:r>
        <w:rPr>
          <w:rFonts w:ascii="Times New Roman" w:hAnsi="Times New Roman" w:hint="eastAsia"/>
        </w:rPr>
        <w:t xml:space="preserve">, </w:t>
      </w:r>
      <w:r>
        <w:rPr>
          <w:rFonts w:ascii="Times New Roman" w:hAnsi="Times New Roman"/>
        </w:rPr>
        <w:t>and Haiming Kan</w:t>
      </w:r>
      <w:r>
        <w:rPr>
          <w:rFonts w:ascii="Times New Roman" w:hAnsi="Times New Roman" w:hint="eastAsia"/>
          <w:vertAlign w:val="superscript"/>
        </w:rPr>
        <w:t>a</w:t>
      </w:r>
      <w:r>
        <w:rPr>
          <w:rFonts w:ascii="Times New Roman" w:hAnsi="Times New Roman"/>
        </w:rPr>
        <w:t>*</w:t>
      </w:r>
    </w:p>
    <w:p w14:paraId="178DAC90" w14:textId="77777777" w:rsidR="00895665" w:rsidRDefault="00895665" w:rsidP="00895665">
      <w:pPr>
        <w:spacing w:line="360" w:lineRule="auto"/>
        <w:rPr>
          <w:rFonts w:ascii="Times New Roman" w:hAnsi="Times New Roman"/>
        </w:rPr>
      </w:pPr>
      <w:r w:rsidRPr="0021690A">
        <w:rPr>
          <w:rFonts w:ascii="Times New Roman" w:hAnsi="Times New Roman" w:hint="eastAsia"/>
          <w:vertAlign w:val="superscript"/>
        </w:rPr>
        <w:t>a</w:t>
      </w:r>
      <w:r>
        <w:rPr>
          <w:rFonts w:ascii="Times New Roman" w:hAnsi="Times New Roman"/>
        </w:rPr>
        <w:t>Institute of Grassland, Flowers and Ecology, Beijing Academy of Agriculture and Forestry Sciences (BAAFS), Beijing, China, No. 9 Shuguang Garden Middle Road, Haidian District</w:t>
      </w:r>
    </w:p>
    <w:p w14:paraId="3121C450" w14:textId="77777777" w:rsidR="00895665" w:rsidRDefault="00895665" w:rsidP="00895665">
      <w:pPr>
        <w:spacing w:line="360" w:lineRule="auto"/>
        <w:rPr>
          <w:rFonts w:ascii="Times New Roman" w:hAnsi="Times New Roman"/>
        </w:rPr>
      </w:pPr>
      <w:r>
        <w:rPr>
          <w:rFonts w:ascii="Times New Roman" w:hAnsi="Times New Roman" w:hint="eastAsia"/>
          <w:vertAlign w:val="superscript"/>
        </w:rPr>
        <w:t>b</w:t>
      </w:r>
      <w:r w:rsidRPr="0021690A">
        <w:rPr>
          <w:rFonts w:ascii="Times New Roman" w:hAnsi="Times New Roman"/>
        </w:rPr>
        <w:t>Department of Life Sciences, Penglais Campus, Aberystwyth University, Wales SY23 3DA, UK</w:t>
      </w:r>
    </w:p>
    <w:p w14:paraId="77750D25" w14:textId="77777777" w:rsidR="00895665" w:rsidRDefault="00895665" w:rsidP="00895665">
      <w:pPr>
        <w:spacing w:line="360" w:lineRule="auto"/>
        <w:rPr>
          <w:rFonts w:ascii="Times New Roman" w:hAnsi="Times New Roman"/>
        </w:rPr>
      </w:pPr>
      <w:r w:rsidRPr="0021690A">
        <w:rPr>
          <w:rFonts w:ascii="Times New Roman" w:hAnsi="Times New Roman"/>
        </w:rPr>
        <w:t>* Correspondence: Haiming Kan: kanhaiming@hotmail.com</w:t>
      </w:r>
      <w:bookmarkEnd w:id="0"/>
    </w:p>
    <w:p w14:paraId="7AE53AAF" w14:textId="451BEADB" w:rsidR="00612255" w:rsidRPr="00612255" w:rsidRDefault="00612255" w:rsidP="00B264A7">
      <w:pPr>
        <w:rPr>
          <w:rFonts w:hint="eastAsia"/>
        </w:rPr>
      </w:pPr>
    </w:p>
    <w:p w14:paraId="5B0DBDE1" w14:textId="77777777" w:rsidR="00612255" w:rsidRDefault="00612255">
      <w:pPr>
        <w:widowControl/>
        <w:jc w:val="left"/>
        <w:rPr>
          <w:rFonts w:hint="eastAsia"/>
        </w:rPr>
      </w:pPr>
      <w:r>
        <w:br w:type="page"/>
      </w:r>
    </w:p>
    <w:p w14:paraId="6382A989" w14:textId="01562FEF" w:rsidR="00B264A7" w:rsidRDefault="00385EB0">
      <w:pPr>
        <w:rPr>
          <w:rFonts w:hint="eastAsia"/>
        </w:rPr>
      </w:pPr>
      <w:r>
        <w:rPr>
          <w:noProof/>
        </w:rPr>
        <w:lastRenderedPageBreak/>
        <w:drawing>
          <wp:inline distT="0" distB="0" distL="0" distR="0" wp14:anchorId="092C29E7" wp14:editId="4EA48318">
            <wp:extent cx="5654040" cy="4323580"/>
            <wp:effectExtent l="0" t="0" r="3810" b="1270"/>
            <wp:docPr id="55120235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9204" r="16686"/>
                    <a:stretch/>
                  </pic:blipFill>
                  <pic:spPr bwMode="auto">
                    <a:xfrm>
                      <a:off x="0" y="0"/>
                      <a:ext cx="5661178" cy="4329039"/>
                    </a:xfrm>
                    <a:prstGeom prst="rect">
                      <a:avLst/>
                    </a:prstGeom>
                    <a:noFill/>
                    <a:ln>
                      <a:noFill/>
                    </a:ln>
                    <a:extLst>
                      <a:ext uri="{53640926-AAD7-44D8-BBD7-CCE9431645EC}">
                        <a14:shadowObscured xmlns:a14="http://schemas.microsoft.com/office/drawing/2010/main"/>
                      </a:ext>
                    </a:extLst>
                  </pic:spPr>
                </pic:pic>
              </a:graphicData>
            </a:graphic>
          </wp:inline>
        </w:drawing>
      </w:r>
    </w:p>
    <w:p w14:paraId="4ED55AB4" w14:textId="7CFF97C4" w:rsidR="00612F46" w:rsidRDefault="00612F46" w:rsidP="000911C7">
      <w:pPr>
        <w:spacing w:line="480" w:lineRule="auto"/>
        <w:rPr>
          <w:rFonts w:ascii="Times New Roman" w:hAnsi="Times New Roman" w:cs="Times New Roman"/>
          <w:sz w:val="24"/>
          <w:szCs w:val="24"/>
        </w:rPr>
      </w:pPr>
      <w:r w:rsidRPr="00471BC0">
        <w:rPr>
          <w:rFonts w:ascii="Times New Roman" w:hAnsi="Times New Roman" w:cs="Times New Roman"/>
          <w:b/>
          <w:bCs/>
          <w:sz w:val="24"/>
          <w:szCs w:val="24"/>
        </w:rPr>
        <w:t>Fig. S</w:t>
      </w:r>
      <w:r w:rsidR="00945A6F">
        <w:rPr>
          <w:rFonts w:ascii="Times New Roman" w:hAnsi="Times New Roman" w:cs="Times New Roman" w:hint="eastAsia"/>
          <w:b/>
          <w:bCs/>
          <w:sz w:val="24"/>
          <w:szCs w:val="24"/>
        </w:rPr>
        <w:t>1</w:t>
      </w:r>
      <w:r w:rsidRPr="009C101E">
        <w:rPr>
          <w:rFonts w:ascii="Times New Roman" w:hAnsi="Times New Roman" w:cs="Times New Roman"/>
          <w:b/>
          <w:bCs/>
          <w:sz w:val="24"/>
          <w:szCs w:val="24"/>
        </w:rPr>
        <w:t>.</w:t>
      </w:r>
      <w:r w:rsidRPr="000911C7">
        <w:rPr>
          <w:rFonts w:ascii="Times New Roman" w:hAnsi="Times New Roman" w:cs="Times New Roman" w:hint="eastAsia"/>
          <w:sz w:val="24"/>
          <w:szCs w:val="24"/>
        </w:rPr>
        <w:t xml:space="preserve"> </w:t>
      </w:r>
      <w:r w:rsidR="00385EB0" w:rsidRPr="000911C7">
        <w:rPr>
          <w:rFonts w:ascii="Times New Roman" w:hAnsi="Times New Roman" w:cs="Times New Roman"/>
          <w:sz w:val="24"/>
          <w:szCs w:val="24"/>
        </w:rPr>
        <w:t>Surface morphology and size of initial MPs</w:t>
      </w:r>
      <w:r w:rsidR="00385EB0" w:rsidRPr="000911C7">
        <w:rPr>
          <w:rFonts w:ascii="Times New Roman" w:hAnsi="Times New Roman" w:cs="Times New Roman" w:hint="eastAsia"/>
          <w:sz w:val="24"/>
          <w:szCs w:val="24"/>
        </w:rPr>
        <w:t xml:space="preserve"> (a, </w:t>
      </w:r>
      <w:r w:rsidR="00385EB0" w:rsidRPr="000911C7">
        <w:rPr>
          <w:rFonts w:ascii="Times New Roman" w:hAnsi="Times New Roman" w:cs="Times New Roman"/>
          <w:sz w:val="24"/>
          <w:szCs w:val="24"/>
        </w:rPr>
        <w:t xml:space="preserve">SEM images of </w:t>
      </w:r>
      <w:r w:rsidR="00385EB0" w:rsidRPr="000911C7">
        <w:rPr>
          <w:rFonts w:ascii="Times New Roman" w:hAnsi="Times New Roman" w:cs="Times New Roman" w:hint="eastAsia"/>
          <w:sz w:val="24"/>
          <w:szCs w:val="24"/>
        </w:rPr>
        <w:t>500</w:t>
      </w:r>
      <w:r w:rsidR="00385EB0" w:rsidRPr="000911C7">
        <w:rPr>
          <w:rFonts w:ascii="Times New Roman" w:hAnsi="Times New Roman" w:cs="Times New Roman"/>
          <w:sz w:val="24"/>
          <w:szCs w:val="24"/>
        </w:rPr>
        <w:t xml:space="preserve"> nm </w:t>
      </w:r>
      <w:r w:rsidR="00385EB0" w:rsidRPr="000911C7">
        <w:rPr>
          <w:rFonts w:ascii="Times New Roman" w:hAnsi="Times New Roman" w:cs="Times New Roman" w:hint="eastAsia"/>
          <w:sz w:val="24"/>
          <w:szCs w:val="24"/>
        </w:rPr>
        <w:t xml:space="preserve">and 300nm </w:t>
      </w:r>
      <w:r w:rsidR="00385EB0" w:rsidRPr="000911C7">
        <w:rPr>
          <w:rFonts w:ascii="Times New Roman" w:hAnsi="Times New Roman" w:cs="Times New Roman"/>
          <w:sz w:val="24"/>
          <w:szCs w:val="24"/>
        </w:rPr>
        <w:t>P</w:t>
      </w:r>
      <w:r w:rsidR="00385EB0" w:rsidRPr="000911C7">
        <w:rPr>
          <w:rFonts w:ascii="Times New Roman" w:hAnsi="Times New Roman" w:cs="Times New Roman" w:hint="eastAsia"/>
          <w:sz w:val="24"/>
          <w:szCs w:val="24"/>
        </w:rPr>
        <w:t>P.</w:t>
      </w:r>
      <w:r w:rsidR="00385EB0" w:rsidRPr="000911C7">
        <w:rPr>
          <w:rFonts w:ascii="Times New Roman" w:hAnsi="Times New Roman" w:cs="Times New Roman"/>
          <w:sz w:val="24"/>
          <w:szCs w:val="24"/>
        </w:rPr>
        <w:t xml:space="preserve"> </w:t>
      </w:r>
      <w:r w:rsidR="00385EB0" w:rsidRPr="000911C7">
        <w:rPr>
          <w:rFonts w:ascii="Times New Roman" w:hAnsi="Times New Roman" w:cs="Times New Roman" w:hint="eastAsia"/>
          <w:sz w:val="24"/>
          <w:szCs w:val="24"/>
        </w:rPr>
        <w:t>b</w:t>
      </w:r>
      <w:r w:rsidR="00385EB0" w:rsidRPr="000911C7">
        <w:rPr>
          <w:rFonts w:ascii="Times New Roman" w:hAnsi="Times New Roman" w:cs="Times New Roman"/>
          <w:sz w:val="24"/>
          <w:szCs w:val="24"/>
        </w:rPr>
        <w:t>,</w:t>
      </w:r>
      <w:r w:rsidR="00385EB0" w:rsidRPr="000911C7">
        <w:rPr>
          <w:rFonts w:ascii="Times New Roman" w:hAnsi="Times New Roman" w:cs="Times New Roman" w:hint="eastAsia"/>
          <w:sz w:val="24"/>
          <w:szCs w:val="24"/>
        </w:rPr>
        <w:t xml:space="preserve"> </w:t>
      </w:r>
      <w:r w:rsidR="00385EB0" w:rsidRPr="000911C7">
        <w:rPr>
          <w:rFonts w:ascii="Times New Roman" w:hAnsi="Times New Roman" w:cs="Times New Roman"/>
          <w:sz w:val="24"/>
          <w:szCs w:val="24"/>
        </w:rPr>
        <w:t>FTIR spectra of P</w:t>
      </w:r>
      <w:r w:rsidR="00385EB0" w:rsidRPr="000911C7">
        <w:rPr>
          <w:rFonts w:ascii="Times New Roman" w:hAnsi="Times New Roman" w:cs="Times New Roman" w:hint="eastAsia"/>
          <w:sz w:val="24"/>
          <w:szCs w:val="24"/>
        </w:rPr>
        <w:t xml:space="preserve">P). </w:t>
      </w:r>
      <w:r w:rsidR="000911C7" w:rsidRPr="000911C7">
        <w:rPr>
          <w:rFonts w:ascii="Times New Roman" w:hAnsi="Times New Roman" w:cs="Times New Roman"/>
          <w:sz w:val="24"/>
          <w:szCs w:val="24"/>
        </w:rPr>
        <w:t>The growth of three plants</w:t>
      </w:r>
      <w:r w:rsidR="000911C7">
        <w:rPr>
          <w:rFonts w:ascii="Times New Roman" w:hAnsi="Times New Roman" w:cs="Times New Roman" w:hint="eastAsia"/>
          <w:sz w:val="24"/>
          <w:szCs w:val="24"/>
        </w:rPr>
        <w:t xml:space="preserve"> (c).</w:t>
      </w:r>
      <w:r w:rsidR="000911C7" w:rsidRPr="000911C7">
        <w:t xml:space="preserve"> </w:t>
      </w:r>
      <w:r w:rsidR="000911C7" w:rsidRPr="000911C7">
        <w:rPr>
          <w:rFonts w:ascii="Times New Roman" w:hAnsi="Times New Roman" w:cs="Times New Roman"/>
          <w:sz w:val="24"/>
          <w:szCs w:val="24"/>
        </w:rPr>
        <w:t>Surface morphology and size of MPs after growth of three plant</w:t>
      </w:r>
      <w:r w:rsidR="000911C7">
        <w:rPr>
          <w:rFonts w:ascii="Times New Roman" w:hAnsi="Times New Roman" w:cs="Times New Roman" w:hint="eastAsia"/>
          <w:sz w:val="24"/>
          <w:szCs w:val="24"/>
        </w:rPr>
        <w:t xml:space="preserve"> (d, </w:t>
      </w:r>
      <w:bookmarkStart w:id="1" w:name="OLE_LINK3"/>
      <w:r w:rsidR="000911C7" w:rsidRPr="000911C7">
        <w:rPr>
          <w:rFonts w:ascii="Times New Roman" w:hAnsi="Times New Roman" w:cs="Times New Roman"/>
          <w:sz w:val="24"/>
          <w:szCs w:val="24"/>
        </w:rPr>
        <w:t xml:space="preserve">SEM images of </w:t>
      </w:r>
      <w:r w:rsidR="000911C7">
        <w:rPr>
          <w:rFonts w:ascii="Times New Roman" w:hAnsi="Times New Roman" w:cs="Times New Roman" w:hint="eastAsia"/>
          <w:sz w:val="24"/>
          <w:szCs w:val="24"/>
        </w:rPr>
        <w:t>3</w:t>
      </w:r>
      <w:r w:rsidR="000911C7" w:rsidRPr="000911C7">
        <w:rPr>
          <w:rFonts w:ascii="Times New Roman" w:hAnsi="Times New Roman" w:cs="Times New Roman" w:hint="eastAsia"/>
          <w:sz w:val="24"/>
          <w:szCs w:val="24"/>
        </w:rPr>
        <w:t>00</w:t>
      </w:r>
      <w:r w:rsidR="000911C7" w:rsidRPr="000911C7">
        <w:rPr>
          <w:rFonts w:ascii="Times New Roman" w:hAnsi="Times New Roman" w:cs="Times New Roman"/>
          <w:sz w:val="24"/>
          <w:szCs w:val="24"/>
        </w:rPr>
        <w:t xml:space="preserve"> nm</w:t>
      </w:r>
      <w:r w:rsidR="000911C7">
        <w:rPr>
          <w:rFonts w:ascii="Times New Roman" w:hAnsi="Times New Roman" w:cs="Times New Roman" w:hint="eastAsia"/>
          <w:sz w:val="24"/>
          <w:szCs w:val="24"/>
        </w:rPr>
        <w:t xml:space="preserve"> PP in </w:t>
      </w:r>
      <w:bookmarkEnd w:id="1"/>
      <w:r w:rsidR="000911C7" w:rsidRPr="000911C7">
        <w:rPr>
          <w:rFonts w:ascii="Times New Roman" w:hAnsi="Times New Roman" w:cs="Times New Roman"/>
          <w:i/>
          <w:iCs/>
          <w:sz w:val="24"/>
          <w:szCs w:val="24"/>
        </w:rPr>
        <w:t>Carex breviculmis</w:t>
      </w:r>
      <w:r w:rsidR="000911C7">
        <w:rPr>
          <w:rFonts w:ascii="Times New Roman" w:hAnsi="Times New Roman" w:cs="Times New Roman" w:hint="eastAsia"/>
          <w:sz w:val="24"/>
          <w:szCs w:val="24"/>
        </w:rPr>
        <w:t xml:space="preserve">; </w:t>
      </w:r>
      <w:r w:rsidR="000911C7" w:rsidRPr="000911C7">
        <w:rPr>
          <w:rFonts w:ascii="Times New Roman" w:hAnsi="Times New Roman" w:cs="Times New Roman"/>
          <w:sz w:val="24"/>
          <w:szCs w:val="24"/>
        </w:rPr>
        <w:t xml:space="preserve">SEM images of </w:t>
      </w:r>
      <w:r w:rsidR="000911C7">
        <w:rPr>
          <w:rFonts w:ascii="Times New Roman" w:hAnsi="Times New Roman" w:cs="Times New Roman" w:hint="eastAsia"/>
          <w:sz w:val="24"/>
          <w:szCs w:val="24"/>
        </w:rPr>
        <w:t>5</w:t>
      </w:r>
      <w:r w:rsidR="000911C7" w:rsidRPr="000911C7">
        <w:rPr>
          <w:rFonts w:ascii="Times New Roman" w:hAnsi="Times New Roman" w:cs="Times New Roman" w:hint="eastAsia"/>
          <w:sz w:val="24"/>
          <w:szCs w:val="24"/>
        </w:rPr>
        <w:t>00</w:t>
      </w:r>
      <w:r w:rsidR="000911C7" w:rsidRPr="000911C7">
        <w:rPr>
          <w:rFonts w:ascii="Times New Roman" w:hAnsi="Times New Roman" w:cs="Times New Roman"/>
          <w:sz w:val="24"/>
          <w:szCs w:val="24"/>
        </w:rPr>
        <w:t xml:space="preserve"> nm</w:t>
      </w:r>
      <w:r w:rsidR="000911C7">
        <w:rPr>
          <w:rFonts w:ascii="Times New Roman" w:hAnsi="Times New Roman" w:cs="Times New Roman" w:hint="eastAsia"/>
          <w:sz w:val="24"/>
          <w:szCs w:val="24"/>
        </w:rPr>
        <w:t xml:space="preserve"> PP in </w:t>
      </w:r>
      <w:r w:rsidR="000911C7" w:rsidRPr="000911C7">
        <w:rPr>
          <w:rFonts w:ascii="Times New Roman" w:hAnsi="Times New Roman" w:cs="Times New Roman"/>
          <w:i/>
          <w:iCs/>
          <w:sz w:val="24"/>
          <w:szCs w:val="24"/>
        </w:rPr>
        <w:t>Festuca arundinacea</w:t>
      </w:r>
      <w:r w:rsidR="000911C7">
        <w:rPr>
          <w:rFonts w:ascii="Times New Roman" w:hAnsi="Times New Roman" w:cs="Times New Roman" w:hint="eastAsia"/>
          <w:i/>
          <w:iCs/>
          <w:sz w:val="24"/>
          <w:szCs w:val="24"/>
        </w:rPr>
        <w:t xml:space="preserve">; </w:t>
      </w:r>
      <w:r w:rsidR="000911C7" w:rsidRPr="000911C7">
        <w:rPr>
          <w:rFonts w:ascii="Times New Roman" w:hAnsi="Times New Roman" w:cs="Times New Roman"/>
          <w:sz w:val="24"/>
          <w:szCs w:val="24"/>
        </w:rPr>
        <w:t xml:space="preserve">SEM images of </w:t>
      </w:r>
      <w:r w:rsidR="000911C7">
        <w:rPr>
          <w:rFonts w:ascii="Times New Roman" w:hAnsi="Times New Roman" w:cs="Times New Roman" w:hint="eastAsia"/>
          <w:sz w:val="24"/>
          <w:szCs w:val="24"/>
        </w:rPr>
        <w:t>3</w:t>
      </w:r>
      <w:r w:rsidR="000911C7" w:rsidRPr="000911C7">
        <w:rPr>
          <w:rFonts w:ascii="Times New Roman" w:hAnsi="Times New Roman" w:cs="Times New Roman" w:hint="eastAsia"/>
          <w:sz w:val="24"/>
          <w:szCs w:val="24"/>
        </w:rPr>
        <w:t>00</w:t>
      </w:r>
      <w:r w:rsidR="000911C7" w:rsidRPr="000911C7">
        <w:rPr>
          <w:rFonts w:ascii="Times New Roman" w:hAnsi="Times New Roman" w:cs="Times New Roman"/>
          <w:sz w:val="24"/>
          <w:szCs w:val="24"/>
        </w:rPr>
        <w:t xml:space="preserve"> nm</w:t>
      </w:r>
      <w:r w:rsidR="000911C7">
        <w:rPr>
          <w:rFonts w:ascii="Times New Roman" w:hAnsi="Times New Roman" w:cs="Times New Roman" w:hint="eastAsia"/>
          <w:sz w:val="24"/>
          <w:szCs w:val="24"/>
        </w:rPr>
        <w:t xml:space="preserve"> PP in </w:t>
      </w:r>
      <w:r w:rsidR="000911C7" w:rsidRPr="000911C7">
        <w:rPr>
          <w:rFonts w:ascii="Times New Roman" w:hAnsi="Times New Roman" w:cs="Times New Roman"/>
          <w:i/>
          <w:iCs/>
          <w:sz w:val="24"/>
          <w:szCs w:val="24"/>
        </w:rPr>
        <w:t>Poa pratensis L.</w:t>
      </w:r>
      <w:r w:rsidR="000911C7">
        <w:rPr>
          <w:rFonts w:ascii="Times New Roman" w:hAnsi="Times New Roman" w:cs="Times New Roman" w:hint="eastAsia"/>
          <w:sz w:val="24"/>
          <w:szCs w:val="24"/>
        </w:rPr>
        <w:t xml:space="preserve">). </w:t>
      </w:r>
    </w:p>
    <w:p w14:paraId="555764FF" w14:textId="77777777" w:rsidR="00111670" w:rsidRDefault="00111670" w:rsidP="000911C7">
      <w:pPr>
        <w:spacing w:line="480" w:lineRule="auto"/>
        <w:rPr>
          <w:rFonts w:ascii="Times New Roman" w:hAnsi="Times New Roman" w:cs="Times New Roman"/>
          <w:b/>
          <w:bCs/>
          <w:sz w:val="24"/>
          <w:szCs w:val="24"/>
        </w:rPr>
      </w:pPr>
    </w:p>
    <w:p w14:paraId="54AE9948" w14:textId="62AC2CF3" w:rsidR="00945A6F" w:rsidRDefault="00945A6F">
      <w:pPr>
        <w:widowControl/>
        <w:jc w:val="left"/>
        <w:rPr>
          <w:rFonts w:ascii="Times New Roman" w:hAnsi="Times New Roman" w:cs="Times New Roman"/>
          <w:b/>
          <w:bCs/>
          <w:sz w:val="24"/>
          <w:szCs w:val="24"/>
        </w:rPr>
      </w:pPr>
      <w:r>
        <w:rPr>
          <w:rFonts w:ascii="Times New Roman" w:hAnsi="Times New Roman" w:cs="Times New Roman"/>
          <w:b/>
          <w:bCs/>
          <w:sz w:val="24"/>
          <w:szCs w:val="24"/>
        </w:rPr>
        <w:br w:type="page"/>
      </w:r>
    </w:p>
    <w:p w14:paraId="3CB56F54" w14:textId="2B968B2F" w:rsidR="009B64B3" w:rsidRDefault="009B64B3">
      <w:pPr>
        <w:widowControl/>
        <w:jc w:val="left"/>
        <w:rPr>
          <w:rFonts w:ascii="Times New Roman" w:hAnsi="Times New Roman" w:cs="Times New Roman"/>
          <w:b/>
          <w:bCs/>
          <w:sz w:val="24"/>
          <w:szCs w:val="24"/>
        </w:rPr>
      </w:pPr>
      <w:r w:rsidRPr="009B64B3">
        <w:rPr>
          <w:rFonts w:ascii="Times New Roman" w:hAnsi="Times New Roman" w:cs="Times New Roman"/>
          <w:b/>
          <w:bCs/>
          <w:noProof/>
          <w:sz w:val="24"/>
          <w:szCs w:val="24"/>
        </w:rPr>
        <w:lastRenderedPageBreak/>
        <w:drawing>
          <wp:inline distT="0" distB="0" distL="0" distR="0" wp14:anchorId="2FFD1FA4" wp14:editId="4F515032">
            <wp:extent cx="5274310" cy="2921000"/>
            <wp:effectExtent l="0" t="0" r="2540" b="0"/>
            <wp:docPr id="91442167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921000"/>
                    </a:xfrm>
                    <a:prstGeom prst="rect">
                      <a:avLst/>
                    </a:prstGeom>
                    <a:noFill/>
                    <a:ln>
                      <a:noFill/>
                    </a:ln>
                  </pic:spPr>
                </pic:pic>
              </a:graphicData>
            </a:graphic>
          </wp:inline>
        </w:drawing>
      </w:r>
    </w:p>
    <w:p w14:paraId="298C19EF" w14:textId="0A67044A" w:rsidR="009B64B3" w:rsidRPr="000F28E6" w:rsidRDefault="009B64B3" w:rsidP="000F28E6">
      <w:pPr>
        <w:widowControl/>
        <w:spacing w:line="360" w:lineRule="auto"/>
        <w:rPr>
          <w:rFonts w:ascii="Times New Roman" w:hAnsi="Times New Roman" w:cs="Times New Roman"/>
          <w:sz w:val="24"/>
          <w:szCs w:val="24"/>
        </w:rPr>
      </w:pPr>
      <w:r w:rsidRPr="000F28E6">
        <w:rPr>
          <w:rFonts w:ascii="Times New Roman" w:hAnsi="Times New Roman" w:cs="Times New Roman"/>
          <w:b/>
          <w:bCs/>
          <w:sz w:val="24"/>
          <w:szCs w:val="24"/>
        </w:rPr>
        <w:t>Fig. S</w:t>
      </w:r>
      <w:r w:rsidRPr="000F28E6">
        <w:rPr>
          <w:rFonts w:ascii="Times New Roman" w:hAnsi="Times New Roman" w:cs="Times New Roman" w:hint="eastAsia"/>
          <w:b/>
          <w:bCs/>
          <w:sz w:val="24"/>
          <w:szCs w:val="24"/>
        </w:rPr>
        <w:t>2</w:t>
      </w:r>
      <w:r w:rsidRPr="000F28E6">
        <w:rPr>
          <w:rFonts w:ascii="Times New Roman" w:hAnsi="Times New Roman" w:cs="Times New Roman"/>
          <w:b/>
          <w:bCs/>
          <w:sz w:val="24"/>
          <w:szCs w:val="24"/>
        </w:rPr>
        <w:t>.</w:t>
      </w:r>
      <w:r w:rsidRPr="000F28E6">
        <w:rPr>
          <w:rFonts w:ascii="Times New Roman" w:hAnsi="Times New Roman" w:cs="Times New Roman" w:hint="eastAsia"/>
          <w:b/>
          <w:bCs/>
          <w:sz w:val="24"/>
          <w:szCs w:val="24"/>
        </w:rPr>
        <w:t xml:space="preserve"> </w:t>
      </w:r>
      <w:r w:rsidRPr="000F28E6">
        <w:rPr>
          <w:rFonts w:ascii="Times New Roman" w:hAnsi="Times New Roman" w:cs="Times New Roman"/>
          <w:sz w:val="24"/>
          <w:szCs w:val="24"/>
        </w:rPr>
        <w:t>Regressions of SOC with</w:t>
      </w:r>
      <w:r w:rsidRPr="000F28E6">
        <w:rPr>
          <w:rFonts w:ascii="Times New Roman" w:hAnsi="Times New Roman" w:cs="Times New Roman" w:hint="eastAsia"/>
          <w:sz w:val="24"/>
          <w:szCs w:val="24"/>
        </w:rPr>
        <w:t xml:space="preserve"> MAOC, POC, MBC, MNC, BNC and FNC a</w:t>
      </w:r>
      <w:r w:rsidRPr="000F28E6">
        <w:rPr>
          <w:rFonts w:ascii="Times New Roman" w:hAnsi="Times New Roman" w:cs="Times New Roman"/>
          <w:sz w:val="24"/>
          <w:szCs w:val="24"/>
        </w:rPr>
        <w:t>t different concentrations of microplastics</w:t>
      </w:r>
      <w:r w:rsidRPr="000F28E6">
        <w:rPr>
          <w:rFonts w:ascii="Times New Roman" w:hAnsi="Times New Roman" w:cs="Times New Roman" w:hint="eastAsia"/>
          <w:sz w:val="24"/>
          <w:szCs w:val="24"/>
        </w:rPr>
        <w:t xml:space="preserve"> (a-f). SOC: soil organic carbon; MAOC: m</w:t>
      </w:r>
      <w:r w:rsidRPr="000F28E6">
        <w:rPr>
          <w:rFonts w:ascii="Times New Roman" w:hAnsi="Times New Roman" w:cs="Times New Roman"/>
          <w:sz w:val="24"/>
          <w:szCs w:val="24"/>
        </w:rPr>
        <w:t>ineral-associated organic carbon</w:t>
      </w:r>
      <w:r w:rsidRPr="000F28E6">
        <w:rPr>
          <w:rFonts w:ascii="Times New Roman" w:hAnsi="Times New Roman" w:cs="Times New Roman" w:hint="eastAsia"/>
          <w:sz w:val="24"/>
          <w:szCs w:val="24"/>
        </w:rPr>
        <w:t xml:space="preserve">. POC: </w:t>
      </w:r>
      <w:r w:rsidRPr="000F28E6">
        <w:rPr>
          <w:rFonts w:ascii="Times New Roman" w:hAnsi="Times New Roman" w:cs="Times New Roman"/>
          <w:sz w:val="24"/>
          <w:szCs w:val="24"/>
        </w:rPr>
        <w:t>soil particulate</w:t>
      </w:r>
      <w:r w:rsidRPr="000F28E6">
        <w:rPr>
          <w:rFonts w:ascii="Times New Roman" w:hAnsi="Times New Roman" w:cs="Times New Roman" w:hint="eastAsia"/>
          <w:sz w:val="24"/>
          <w:szCs w:val="24"/>
        </w:rPr>
        <w:t xml:space="preserve"> </w:t>
      </w:r>
      <w:r w:rsidRPr="000F28E6">
        <w:rPr>
          <w:rFonts w:ascii="Times New Roman" w:hAnsi="Times New Roman" w:cs="Times New Roman"/>
          <w:sz w:val="24"/>
          <w:szCs w:val="24"/>
        </w:rPr>
        <w:t>organic carbon</w:t>
      </w:r>
      <w:r w:rsidRPr="000F28E6">
        <w:rPr>
          <w:rFonts w:ascii="Times New Roman" w:hAnsi="Times New Roman" w:cs="Times New Roman" w:hint="eastAsia"/>
          <w:sz w:val="24"/>
          <w:szCs w:val="24"/>
        </w:rPr>
        <w:t xml:space="preserve">; MBC: </w:t>
      </w:r>
      <w:r w:rsidRPr="000F28E6">
        <w:rPr>
          <w:rFonts w:ascii="Times New Roman" w:hAnsi="Times New Roman" w:cs="Times New Roman"/>
          <w:sz w:val="24"/>
          <w:szCs w:val="24"/>
        </w:rPr>
        <w:t>microbial biomass carbon</w:t>
      </w:r>
      <w:r w:rsidRPr="000F28E6">
        <w:rPr>
          <w:rFonts w:ascii="Times New Roman" w:hAnsi="Times New Roman" w:cs="Times New Roman" w:hint="eastAsia"/>
          <w:sz w:val="24"/>
          <w:szCs w:val="24"/>
        </w:rPr>
        <w:t xml:space="preserve">; </w:t>
      </w:r>
      <w:r w:rsidRPr="000F28E6">
        <w:rPr>
          <w:rFonts w:ascii="Times New Roman" w:hAnsi="Times New Roman" w:cs="Times New Roman"/>
          <w:sz w:val="24"/>
          <w:szCs w:val="24"/>
        </w:rPr>
        <w:t>M</w:t>
      </w:r>
      <w:r w:rsidRPr="000F28E6">
        <w:rPr>
          <w:rFonts w:ascii="Times New Roman" w:hAnsi="Times New Roman" w:cs="Times New Roman" w:hint="eastAsia"/>
          <w:sz w:val="24"/>
          <w:szCs w:val="24"/>
        </w:rPr>
        <w:t>N</w:t>
      </w:r>
      <w:r w:rsidRPr="000F28E6">
        <w:rPr>
          <w:rFonts w:ascii="Times New Roman" w:hAnsi="Times New Roman" w:cs="Times New Roman"/>
          <w:sz w:val="24"/>
          <w:szCs w:val="24"/>
        </w:rPr>
        <w:t>C</w:t>
      </w:r>
      <w:r w:rsidRPr="000F28E6">
        <w:rPr>
          <w:rFonts w:ascii="Times New Roman" w:hAnsi="Times New Roman" w:cs="Times New Roman" w:hint="eastAsia"/>
          <w:sz w:val="24"/>
          <w:szCs w:val="24"/>
        </w:rPr>
        <w:t>: m</w:t>
      </w:r>
      <w:r w:rsidRPr="000F28E6">
        <w:rPr>
          <w:rFonts w:ascii="Times New Roman" w:hAnsi="Times New Roman" w:cs="Times New Roman"/>
          <w:sz w:val="24"/>
          <w:szCs w:val="24"/>
        </w:rPr>
        <w:t>icrobial necromass carbon</w:t>
      </w:r>
      <w:r w:rsidRPr="000F28E6">
        <w:rPr>
          <w:rFonts w:ascii="Times New Roman" w:hAnsi="Times New Roman" w:cs="Times New Roman" w:hint="eastAsia"/>
          <w:sz w:val="24"/>
          <w:szCs w:val="24"/>
        </w:rPr>
        <w:t xml:space="preserve">; BNC: </w:t>
      </w:r>
      <w:r w:rsidRPr="000F28E6">
        <w:rPr>
          <w:rFonts w:ascii="Times New Roman" w:hAnsi="Times New Roman" w:cs="Times New Roman"/>
          <w:sz w:val="24"/>
          <w:szCs w:val="24"/>
        </w:rPr>
        <w:t>bacterial necromass carbon</w:t>
      </w:r>
      <w:r w:rsidRPr="000F28E6">
        <w:rPr>
          <w:rFonts w:ascii="Times New Roman" w:hAnsi="Times New Roman" w:cs="Times New Roman" w:hint="eastAsia"/>
          <w:sz w:val="24"/>
          <w:szCs w:val="24"/>
        </w:rPr>
        <w:t xml:space="preserve">; FNC: </w:t>
      </w:r>
      <w:r w:rsidRPr="000F28E6">
        <w:rPr>
          <w:rFonts w:ascii="Times New Roman" w:hAnsi="Times New Roman" w:cs="Times New Roman"/>
          <w:sz w:val="24"/>
          <w:szCs w:val="24"/>
        </w:rPr>
        <w:t>fungal necromass carbon</w:t>
      </w:r>
      <w:r w:rsidRPr="000F28E6">
        <w:rPr>
          <w:rFonts w:ascii="Times New Roman" w:hAnsi="Times New Roman" w:cs="Times New Roman" w:hint="eastAsia"/>
          <w:sz w:val="24"/>
          <w:szCs w:val="24"/>
        </w:rPr>
        <w:t xml:space="preserve">; </w:t>
      </w:r>
      <w:r w:rsidRPr="000F28E6">
        <w:rPr>
          <w:rFonts w:ascii="Times New Roman" w:hAnsi="Times New Roman" w:cs="Times New Roman"/>
          <w:sz w:val="24"/>
          <w:szCs w:val="24"/>
        </w:rPr>
        <w:t>M0</w:t>
      </w:r>
      <w:r w:rsidRPr="000F28E6">
        <w:rPr>
          <w:rFonts w:ascii="Times New Roman" w:hAnsi="Times New Roman" w:cs="Times New Roman" w:hint="eastAsia"/>
          <w:sz w:val="24"/>
          <w:szCs w:val="24"/>
        </w:rPr>
        <w:t>:</w:t>
      </w:r>
      <w:r w:rsidRPr="000F28E6">
        <w:rPr>
          <w:rFonts w:ascii="Times New Roman" w:hAnsi="Times New Roman" w:cs="Times New Roman"/>
          <w:sz w:val="24"/>
          <w:szCs w:val="24"/>
        </w:rPr>
        <w:t xml:space="preserve"> (0%, 0g), M0.5</w:t>
      </w:r>
      <w:r w:rsidRPr="000F28E6">
        <w:rPr>
          <w:rFonts w:ascii="Times New Roman" w:hAnsi="Times New Roman" w:cs="Times New Roman" w:hint="eastAsia"/>
          <w:sz w:val="24"/>
          <w:szCs w:val="24"/>
        </w:rPr>
        <w:t>:</w:t>
      </w:r>
      <w:r w:rsidRPr="000F28E6">
        <w:rPr>
          <w:rFonts w:ascii="Times New Roman" w:hAnsi="Times New Roman" w:cs="Times New Roman"/>
          <w:sz w:val="24"/>
          <w:szCs w:val="24"/>
        </w:rPr>
        <w:t xml:space="preserve"> (0.5%, 5g), M1</w:t>
      </w:r>
      <w:r w:rsidRPr="000F28E6">
        <w:rPr>
          <w:rFonts w:ascii="Times New Roman" w:hAnsi="Times New Roman" w:cs="Times New Roman" w:hint="eastAsia"/>
          <w:sz w:val="24"/>
          <w:szCs w:val="24"/>
        </w:rPr>
        <w:t>:</w:t>
      </w:r>
      <w:r w:rsidRPr="000F28E6">
        <w:rPr>
          <w:rFonts w:ascii="Times New Roman" w:hAnsi="Times New Roman" w:cs="Times New Roman"/>
          <w:sz w:val="24"/>
          <w:szCs w:val="24"/>
        </w:rPr>
        <w:t xml:space="preserve"> (1%, 10g)</w:t>
      </w:r>
      <w:r w:rsidRPr="000F28E6">
        <w:rPr>
          <w:rFonts w:ascii="Times New Roman" w:hAnsi="Times New Roman" w:cs="Times New Roman" w:hint="eastAsia"/>
          <w:sz w:val="24"/>
          <w:szCs w:val="24"/>
        </w:rPr>
        <w:t>,</w:t>
      </w:r>
      <w:r w:rsidRPr="000F28E6">
        <w:rPr>
          <w:rFonts w:ascii="Times New Roman" w:hAnsi="Times New Roman" w:cs="Times New Roman"/>
          <w:sz w:val="24"/>
          <w:szCs w:val="24"/>
        </w:rPr>
        <w:t xml:space="preserve"> M2</w:t>
      </w:r>
      <w:r w:rsidRPr="000F28E6">
        <w:rPr>
          <w:rFonts w:ascii="Times New Roman" w:hAnsi="Times New Roman" w:cs="Times New Roman" w:hint="eastAsia"/>
          <w:sz w:val="24"/>
          <w:szCs w:val="24"/>
        </w:rPr>
        <w:t>:</w:t>
      </w:r>
      <w:r w:rsidRPr="000F28E6">
        <w:rPr>
          <w:rFonts w:ascii="Times New Roman" w:hAnsi="Times New Roman" w:cs="Times New Roman"/>
          <w:sz w:val="24"/>
          <w:szCs w:val="24"/>
        </w:rPr>
        <w:t xml:space="preserve"> (2%, 20g)</w:t>
      </w:r>
      <w:r w:rsidRPr="000F28E6">
        <w:rPr>
          <w:rFonts w:ascii="Times New Roman" w:hAnsi="Times New Roman" w:cs="Times New Roman" w:hint="eastAsia"/>
          <w:sz w:val="24"/>
          <w:szCs w:val="24"/>
        </w:rPr>
        <w:t>.</w:t>
      </w:r>
    </w:p>
    <w:p w14:paraId="6468C945" w14:textId="77777777" w:rsidR="009B64B3" w:rsidRDefault="009B64B3">
      <w:pPr>
        <w:widowControl/>
        <w:jc w:val="left"/>
        <w:rPr>
          <w:rFonts w:ascii="Times New Roman" w:hAnsi="Times New Roman" w:cs="Times New Roman"/>
          <w:b/>
          <w:bCs/>
          <w:sz w:val="24"/>
          <w:szCs w:val="24"/>
        </w:rPr>
      </w:pPr>
    </w:p>
    <w:p w14:paraId="12631D89" w14:textId="77777777" w:rsidR="009B64B3" w:rsidRDefault="009B64B3">
      <w:pPr>
        <w:widowControl/>
        <w:jc w:val="left"/>
        <w:rPr>
          <w:rFonts w:ascii="Times New Roman" w:hAnsi="Times New Roman" w:cs="Times New Roman"/>
          <w:b/>
          <w:bCs/>
          <w:sz w:val="24"/>
          <w:szCs w:val="24"/>
        </w:rPr>
      </w:pPr>
    </w:p>
    <w:p w14:paraId="25D4A329" w14:textId="77777777" w:rsidR="009B64B3" w:rsidRDefault="009B64B3">
      <w:pPr>
        <w:widowControl/>
        <w:jc w:val="left"/>
        <w:rPr>
          <w:rFonts w:ascii="Times New Roman" w:hAnsi="Times New Roman" w:cs="Times New Roman"/>
          <w:b/>
          <w:bCs/>
          <w:sz w:val="24"/>
          <w:szCs w:val="24"/>
        </w:rPr>
      </w:pPr>
    </w:p>
    <w:p w14:paraId="665FB25C" w14:textId="6002C7E9" w:rsidR="00945A6F" w:rsidRDefault="00945A6F">
      <w:pPr>
        <w:widowControl/>
        <w:jc w:val="left"/>
        <w:rPr>
          <w:rFonts w:ascii="Times New Roman" w:hAnsi="Times New Roman" w:cs="Times New Roman"/>
          <w:b/>
          <w:bCs/>
          <w:sz w:val="24"/>
          <w:szCs w:val="24"/>
        </w:rPr>
      </w:pPr>
      <w:r>
        <w:rPr>
          <w:noProof/>
        </w:rPr>
        <w:drawing>
          <wp:inline distT="0" distB="0" distL="0" distR="0" wp14:anchorId="48D1837F" wp14:editId="00BADB7E">
            <wp:extent cx="5660000" cy="3102617"/>
            <wp:effectExtent l="0" t="0" r="0" b="2540"/>
            <wp:docPr id="69588137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41007"/>
                    <a:stretch/>
                  </pic:blipFill>
                  <pic:spPr bwMode="auto">
                    <a:xfrm>
                      <a:off x="0" y="0"/>
                      <a:ext cx="5665686" cy="3105734"/>
                    </a:xfrm>
                    <a:prstGeom prst="rect">
                      <a:avLst/>
                    </a:prstGeom>
                    <a:noFill/>
                    <a:ln>
                      <a:noFill/>
                    </a:ln>
                    <a:extLst>
                      <a:ext uri="{53640926-AAD7-44D8-BBD7-CCE9431645EC}">
                        <a14:shadowObscured xmlns:a14="http://schemas.microsoft.com/office/drawing/2010/main"/>
                      </a:ext>
                    </a:extLst>
                  </pic:spPr>
                </pic:pic>
              </a:graphicData>
            </a:graphic>
          </wp:inline>
        </w:drawing>
      </w:r>
    </w:p>
    <w:p w14:paraId="4D3435B4" w14:textId="77777777" w:rsidR="00945A6F" w:rsidRDefault="00945A6F">
      <w:pPr>
        <w:widowControl/>
        <w:jc w:val="left"/>
        <w:rPr>
          <w:rFonts w:ascii="Times New Roman" w:hAnsi="Times New Roman" w:cs="Times New Roman"/>
          <w:b/>
          <w:bCs/>
          <w:sz w:val="24"/>
          <w:szCs w:val="24"/>
        </w:rPr>
      </w:pPr>
    </w:p>
    <w:p w14:paraId="4AE02A7B" w14:textId="2DB3260E" w:rsidR="00737CD4" w:rsidRPr="009E7692" w:rsidRDefault="00945A6F" w:rsidP="009E7692">
      <w:pPr>
        <w:spacing w:line="480" w:lineRule="auto"/>
        <w:rPr>
          <w:rFonts w:ascii="Times New Roman" w:hAnsi="Times New Roman" w:cs="Times New Roman"/>
          <w:sz w:val="24"/>
          <w:szCs w:val="24"/>
        </w:rPr>
      </w:pPr>
      <w:r w:rsidRPr="00471BC0">
        <w:rPr>
          <w:rFonts w:ascii="Times New Roman" w:hAnsi="Times New Roman" w:cs="Times New Roman"/>
          <w:b/>
          <w:bCs/>
          <w:sz w:val="24"/>
          <w:szCs w:val="24"/>
        </w:rPr>
        <w:lastRenderedPageBreak/>
        <w:t>Fig. S</w:t>
      </w:r>
      <w:r w:rsidR="009B64B3">
        <w:rPr>
          <w:rFonts w:ascii="Times New Roman" w:hAnsi="Times New Roman" w:cs="Times New Roman" w:hint="eastAsia"/>
          <w:b/>
          <w:bCs/>
          <w:sz w:val="24"/>
          <w:szCs w:val="24"/>
        </w:rPr>
        <w:t>3</w:t>
      </w:r>
      <w:r w:rsidRPr="009C101E">
        <w:rPr>
          <w:rFonts w:ascii="Times New Roman" w:hAnsi="Times New Roman" w:cs="Times New Roman"/>
          <w:b/>
          <w:bCs/>
          <w:sz w:val="24"/>
          <w:szCs w:val="24"/>
        </w:rPr>
        <w:t>.</w:t>
      </w:r>
      <w:r w:rsidRPr="000911C7">
        <w:rPr>
          <w:rFonts w:ascii="Times New Roman" w:hAnsi="Times New Roman" w:cs="Times New Roman" w:hint="eastAsia"/>
          <w:sz w:val="24"/>
          <w:szCs w:val="24"/>
        </w:rPr>
        <w:t xml:space="preserve"> </w:t>
      </w:r>
      <w:r w:rsidRPr="00945A6F">
        <w:rPr>
          <w:rFonts w:ascii="Times New Roman" w:hAnsi="Times New Roman" w:cs="Times New Roman"/>
          <w:sz w:val="24"/>
          <w:szCs w:val="24"/>
        </w:rPr>
        <w:t xml:space="preserve">Effects of 2% microplastics on </w:t>
      </w:r>
      <w:bookmarkStart w:id="2" w:name="OLE_LINK1"/>
      <w:r w:rsidRPr="00945A6F">
        <w:rPr>
          <w:rFonts w:ascii="Times New Roman" w:hAnsi="Times New Roman" w:cs="Times New Roman"/>
          <w:sz w:val="24"/>
          <w:szCs w:val="24"/>
        </w:rPr>
        <w:t>observed</w:t>
      </w:r>
      <w:r>
        <w:rPr>
          <w:rFonts w:ascii="Times New Roman" w:hAnsi="Times New Roman" w:cs="Times New Roman"/>
          <w:sz w:val="24"/>
          <w:szCs w:val="24"/>
        </w:rPr>
        <w:t xml:space="preserve"> species</w:t>
      </w:r>
      <w:r>
        <w:rPr>
          <w:rFonts w:ascii="Times New Roman" w:hAnsi="Times New Roman" w:cs="Times New Roman" w:hint="eastAsia"/>
          <w:sz w:val="24"/>
          <w:szCs w:val="24"/>
        </w:rPr>
        <w:t xml:space="preserve"> (a) </w:t>
      </w:r>
      <w:r w:rsidRPr="00945A6F">
        <w:rPr>
          <w:rFonts w:ascii="Times New Roman" w:hAnsi="Times New Roman" w:cs="Times New Roman"/>
          <w:sz w:val="24"/>
          <w:szCs w:val="24"/>
        </w:rPr>
        <w:t>and Shannon</w:t>
      </w:r>
      <w:r>
        <w:rPr>
          <w:rFonts w:ascii="Times New Roman" w:hAnsi="Times New Roman" w:cs="Times New Roman" w:hint="eastAsia"/>
          <w:sz w:val="24"/>
          <w:szCs w:val="24"/>
        </w:rPr>
        <w:t>-</w:t>
      </w:r>
      <w:r w:rsidRPr="00945A6F">
        <w:rPr>
          <w:rFonts w:ascii="Times New Roman" w:hAnsi="Times New Roman" w:cs="Times New Roman"/>
          <w:sz w:val="24"/>
          <w:szCs w:val="24"/>
        </w:rPr>
        <w:t>Wiener index</w:t>
      </w:r>
      <w:r>
        <w:rPr>
          <w:rFonts w:ascii="Times New Roman" w:hAnsi="Times New Roman" w:cs="Times New Roman" w:hint="eastAsia"/>
          <w:sz w:val="24"/>
          <w:szCs w:val="24"/>
        </w:rPr>
        <w:t xml:space="preserve"> (b)</w:t>
      </w:r>
      <w:bookmarkEnd w:id="2"/>
      <w:r w:rsidRPr="00945A6F">
        <w:rPr>
          <w:rFonts w:ascii="Times New Roman" w:hAnsi="Times New Roman" w:cs="Times New Roman"/>
          <w:sz w:val="24"/>
          <w:szCs w:val="24"/>
        </w:rPr>
        <w:t xml:space="preserve"> of bacteria and observed</w:t>
      </w:r>
      <w:r>
        <w:rPr>
          <w:rFonts w:ascii="Times New Roman" w:hAnsi="Times New Roman" w:cs="Times New Roman"/>
          <w:sz w:val="24"/>
          <w:szCs w:val="24"/>
        </w:rPr>
        <w:t xml:space="preserve"> species</w:t>
      </w:r>
      <w:r>
        <w:rPr>
          <w:rFonts w:ascii="Times New Roman" w:hAnsi="Times New Roman" w:cs="Times New Roman" w:hint="eastAsia"/>
          <w:sz w:val="24"/>
          <w:szCs w:val="24"/>
        </w:rPr>
        <w:t xml:space="preserve"> (c) </w:t>
      </w:r>
      <w:r w:rsidRPr="00945A6F">
        <w:rPr>
          <w:rFonts w:ascii="Times New Roman" w:hAnsi="Times New Roman" w:cs="Times New Roman"/>
          <w:sz w:val="24"/>
          <w:szCs w:val="24"/>
        </w:rPr>
        <w:t>and Shannon</w:t>
      </w:r>
      <w:r>
        <w:rPr>
          <w:rFonts w:ascii="Times New Roman" w:hAnsi="Times New Roman" w:cs="Times New Roman" w:hint="eastAsia"/>
          <w:sz w:val="24"/>
          <w:szCs w:val="24"/>
        </w:rPr>
        <w:t>-</w:t>
      </w:r>
      <w:r w:rsidRPr="00945A6F">
        <w:rPr>
          <w:rFonts w:ascii="Times New Roman" w:hAnsi="Times New Roman" w:cs="Times New Roman"/>
          <w:sz w:val="24"/>
          <w:szCs w:val="24"/>
        </w:rPr>
        <w:t>Wiener index</w:t>
      </w:r>
      <w:r>
        <w:rPr>
          <w:rFonts w:ascii="Times New Roman" w:hAnsi="Times New Roman" w:cs="Times New Roman" w:hint="eastAsia"/>
          <w:sz w:val="24"/>
          <w:szCs w:val="24"/>
        </w:rPr>
        <w:t xml:space="preserve"> (d)</w:t>
      </w:r>
      <w:r w:rsidR="009E7692">
        <w:rPr>
          <w:rFonts w:ascii="Times New Roman" w:hAnsi="Times New Roman" w:cs="Times New Roman" w:hint="eastAsia"/>
          <w:sz w:val="24"/>
          <w:szCs w:val="24"/>
        </w:rPr>
        <w:t xml:space="preserve"> </w:t>
      </w:r>
      <w:r w:rsidRPr="00945A6F">
        <w:rPr>
          <w:rFonts w:ascii="Times New Roman" w:hAnsi="Times New Roman" w:cs="Times New Roman"/>
          <w:sz w:val="24"/>
          <w:szCs w:val="24"/>
        </w:rPr>
        <w:t>of fungi</w:t>
      </w:r>
      <w:r>
        <w:rPr>
          <w:rFonts w:ascii="Times New Roman" w:hAnsi="Times New Roman" w:cs="Times New Roman" w:hint="eastAsia"/>
          <w:sz w:val="24"/>
          <w:szCs w:val="24"/>
        </w:rPr>
        <w:t>.</w:t>
      </w:r>
      <w:r w:rsidR="009E7692" w:rsidRPr="009E7692">
        <w:t xml:space="preserve"> </w:t>
      </w:r>
      <w:r w:rsidR="009E7692" w:rsidRPr="009E7692">
        <w:rPr>
          <w:rFonts w:ascii="Times New Roman" w:hAnsi="Times New Roman" w:cs="Times New Roman"/>
          <w:sz w:val="24"/>
          <w:szCs w:val="24"/>
        </w:rPr>
        <w:t>Different letters above bars indicate significant differences among treatments</w:t>
      </w:r>
      <w:r w:rsidR="009E7692">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data are mean</w:t>
      </w:r>
      <w:r w:rsidR="009E7692" w:rsidRPr="009E7692">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w:t>
      </w:r>
      <w:r w:rsidR="009E7692" w:rsidRPr="009E7692">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S</w:t>
      </w:r>
      <w:r w:rsidR="009E7692" w:rsidRPr="009E7692">
        <w:rPr>
          <w:rFonts w:ascii="Times New Roman" w:hAnsi="Times New Roman" w:cs="Times New Roman" w:hint="eastAsia"/>
          <w:sz w:val="24"/>
          <w:szCs w:val="24"/>
        </w:rPr>
        <w:t>D</w:t>
      </w:r>
      <w:bookmarkStart w:id="3" w:name="OLE_LINK2"/>
      <w:r w:rsidR="009E7692" w:rsidRPr="009E7692">
        <w:rPr>
          <w:rFonts w:ascii="Times New Roman" w:hAnsi="Times New Roman" w:cs="Times New Roman" w:hint="eastAsia"/>
          <w:sz w:val="24"/>
          <w:szCs w:val="24"/>
        </w:rPr>
        <w:t>; n=4</w:t>
      </w:r>
      <w:bookmarkEnd w:id="3"/>
      <w:r w:rsidR="009E7692">
        <w:rPr>
          <w:rFonts w:ascii="Times New Roman" w:hAnsi="Times New Roman" w:cs="Times New Roman" w:hint="eastAsia"/>
          <w:sz w:val="24"/>
          <w:szCs w:val="24"/>
        </w:rPr>
        <w:t>)</w:t>
      </w:r>
      <w:r w:rsidR="009E7692" w:rsidRPr="009E7692">
        <w:rPr>
          <w:rFonts w:ascii="Times New Roman" w:hAnsi="Times New Roman" w:cs="Times New Roman"/>
          <w:sz w:val="24"/>
          <w:szCs w:val="24"/>
        </w:rPr>
        <w:t xml:space="preserve">. </w:t>
      </w:r>
      <w:r w:rsidR="009E7692">
        <w:rPr>
          <w:rFonts w:ascii="Times New Roman" w:hAnsi="Times New Roman" w:cs="Times New Roman" w:hint="eastAsia"/>
          <w:sz w:val="24"/>
          <w:szCs w:val="24"/>
        </w:rPr>
        <w:t>M0:</w:t>
      </w:r>
      <w:r w:rsidR="009E7692" w:rsidRPr="009E7692">
        <w:rPr>
          <w:rFonts w:ascii="Times New Roman" w:hAnsi="Times New Roman" w:hint="eastAsia"/>
          <w:sz w:val="24"/>
          <w:szCs w:val="24"/>
        </w:rPr>
        <w:t xml:space="preserve"> </w:t>
      </w:r>
      <w:r w:rsidR="009E7692">
        <w:rPr>
          <w:rFonts w:ascii="Times New Roman" w:hAnsi="Times New Roman" w:hint="eastAsia"/>
          <w:sz w:val="24"/>
          <w:szCs w:val="24"/>
        </w:rPr>
        <w:t>n</w:t>
      </w:r>
      <w:r w:rsidR="009E7692" w:rsidRPr="00737CD4">
        <w:rPr>
          <w:rFonts w:ascii="Times New Roman" w:hAnsi="Times New Roman"/>
          <w:sz w:val="24"/>
          <w:szCs w:val="24"/>
        </w:rPr>
        <w:t>o</w:t>
      </w:r>
      <w:r w:rsidR="009E7692">
        <w:rPr>
          <w:rFonts w:ascii="Times New Roman" w:hAnsi="Times New Roman" w:hint="eastAsia"/>
          <w:sz w:val="24"/>
          <w:szCs w:val="24"/>
        </w:rPr>
        <w:t xml:space="preserve"> MPs; M2:</w:t>
      </w:r>
      <w:r w:rsidR="009E7692" w:rsidRPr="009E7692">
        <w:rPr>
          <w:rFonts w:ascii="Times New Roman" w:hAnsi="Times New Roman" w:hint="eastAsia"/>
          <w:sz w:val="24"/>
          <w:szCs w:val="24"/>
        </w:rPr>
        <w:t xml:space="preserve"> </w:t>
      </w:r>
      <w:r w:rsidR="009E7692">
        <w:rPr>
          <w:rFonts w:ascii="Times New Roman" w:hAnsi="Times New Roman" w:hint="eastAsia"/>
          <w:sz w:val="24"/>
          <w:szCs w:val="24"/>
        </w:rPr>
        <w:t xml:space="preserve">2% MPs; </w:t>
      </w:r>
      <w:r w:rsidR="009E7692" w:rsidRPr="00FD16D8">
        <w:rPr>
          <w:rFonts w:ascii="Times New Roman" w:hAnsi="Times New Roman"/>
          <w:sz w:val="24"/>
          <w:szCs w:val="24"/>
        </w:rPr>
        <w:t>N: unplanted soil</w:t>
      </w:r>
      <w:r w:rsidR="009E7692">
        <w:rPr>
          <w:rFonts w:ascii="Times New Roman" w:hAnsi="Times New Roman" w:hint="eastAsia"/>
          <w:sz w:val="24"/>
          <w:szCs w:val="24"/>
        </w:rPr>
        <w:t>;</w:t>
      </w:r>
      <w:r w:rsidR="009E7692" w:rsidRPr="009E7692">
        <w:rPr>
          <w:rFonts w:ascii="Times New Roman" w:hAnsi="Times New Roman"/>
          <w:sz w:val="24"/>
          <w:szCs w:val="24"/>
        </w:rPr>
        <w:t xml:space="preserve"> P: </w:t>
      </w:r>
      <w:r w:rsidR="009E7692" w:rsidRPr="005506AD">
        <w:rPr>
          <w:rFonts w:ascii="Times New Roman" w:hAnsi="Times New Roman"/>
          <w:i/>
          <w:iCs/>
          <w:sz w:val="24"/>
          <w:szCs w:val="24"/>
        </w:rPr>
        <w:t>P. pratensis L</w:t>
      </w:r>
      <w:r w:rsidR="009E7692" w:rsidRPr="009E7692">
        <w:rPr>
          <w:rFonts w:ascii="Times New Roman" w:hAnsi="Times New Roman"/>
          <w:sz w:val="24"/>
          <w:szCs w:val="24"/>
        </w:rPr>
        <w:t xml:space="preserve">.; F: </w:t>
      </w:r>
      <w:r w:rsidR="009E7692" w:rsidRPr="005506AD">
        <w:rPr>
          <w:rFonts w:ascii="Times New Roman" w:hAnsi="Times New Roman"/>
          <w:i/>
          <w:iCs/>
          <w:sz w:val="24"/>
          <w:szCs w:val="24"/>
        </w:rPr>
        <w:t>F. arundinacea</w:t>
      </w:r>
      <w:r w:rsidR="009E7692" w:rsidRPr="009E7692">
        <w:rPr>
          <w:rFonts w:ascii="Times New Roman" w:hAnsi="Times New Roman"/>
          <w:sz w:val="24"/>
          <w:szCs w:val="24"/>
        </w:rPr>
        <w:t>; C</w:t>
      </w:r>
      <w:r w:rsidR="009E7692" w:rsidRPr="009E7692">
        <w:rPr>
          <w:rFonts w:ascii="Times New Roman" w:hAnsi="Times New Roman" w:hint="eastAsia"/>
          <w:sz w:val="24"/>
          <w:szCs w:val="24"/>
        </w:rPr>
        <w:t>:</w:t>
      </w:r>
      <w:r w:rsidR="009E7692" w:rsidRPr="005506AD">
        <w:rPr>
          <w:rFonts w:ascii="Times New Roman" w:hAnsi="Times New Roman"/>
          <w:i/>
          <w:iCs/>
          <w:sz w:val="24"/>
          <w:szCs w:val="24"/>
        </w:rPr>
        <w:t xml:space="preserve"> C. breviculmis</w:t>
      </w:r>
      <w:r w:rsidR="009E7692" w:rsidRPr="009E7692">
        <w:rPr>
          <w:rFonts w:ascii="Times New Roman" w:hAnsi="Times New Roman"/>
          <w:sz w:val="24"/>
          <w:szCs w:val="24"/>
        </w:rPr>
        <w:t>.</w:t>
      </w:r>
      <w:r w:rsidR="009E7692" w:rsidRPr="009E7692">
        <w:rPr>
          <w:rFonts w:ascii="Times New Roman" w:hAnsi="Times New Roman" w:hint="eastAsia"/>
          <w:sz w:val="24"/>
          <w:szCs w:val="24"/>
        </w:rPr>
        <w:t xml:space="preserve"> M:</w:t>
      </w:r>
      <w:r w:rsidR="009E7692" w:rsidRPr="009E7692">
        <w:rPr>
          <w:rFonts w:ascii="Times New Roman" w:hAnsi="Times New Roman"/>
          <w:sz w:val="24"/>
          <w:szCs w:val="24"/>
        </w:rPr>
        <w:t xml:space="preserve"> microplastics</w:t>
      </w:r>
      <w:r w:rsidR="009E7692" w:rsidRPr="009E7692">
        <w:rPr>
          <w:rFonts w:ascii="Times New Roman" w:hAnsi="Times New Roman" w:hint="eastAsia"/>
          <w:sz w:val="24"/>
          <w:szCs w:val="24"/>
        </w:rPr>
        <w:t>.</w:t>
      </w:r>
    </w:p>
    <w:p w14:paraId="377C1C03" w14:textId="77777777" w:rsidR="00737CD4" w:rsidRDefault="00737CD4" w:rsidP="00945A6F">
      <w:pPr>
        <w:spacing w:line="480" w:lineRule="auto"/>
        <w:rPr>
          <w:rFonts w:ascii="Times New Roman" w:hAnsi="Times New Roman" w:cs="Times New Roman"/>
          <w:sz w:val="24"/>
          <w:szCs w:val="24"/>
        </w:rPr>
      </w:pPr>
    </w:p>
    <w:p w14:paraId="797D0165" w14:textId="4F65F431" w:rsidR="00737CD4" w:rsidRDefault="00737CD4" w:rsidP="00945A6F">
      <w:pPr>
        <w:spacing w:line="480" w:lineRule="auto"/>
        <w:rPr>
          <w:rFonts w:ascii="Times New Roman" w:hAnsi="Times New Roman" w:cs="Times New Roman"/>
          <w:sz w:val="24"/>
          <w:szCs w:val="24"/>
        </w:rPr>
      </w:pPr>
      <w:r>
        <w:rPr>
          <w:noProof/>
        </w:rPr>
        <w:drawing>
          <wp:inline distT="0" distB="0" distL="0" distR="0" wp14:anchorId="3F2672D7" wp14:editId="28C74BFC">
            <wp:extent cx="5538600" cy="2013794"/>
            <wp:effectExtent l="0" t="0" r="5080" b="5715"/>
            <wp:docPr id="1441837072"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39970" cy="2014292"/>
                    </a:xfrm>
                    <a:prstGeom prst="rect">
                      <a:avLst/>
                    </a:prstGeom>
                    <a:noFill/>
                    <a:ln>
                      <a:noFill/>
                    </a:ln>
                  </pic:spPr>
                </pic:pic>
              </a:graphicData>
            </a:graphic>
          </wp:inline>
        </w:drawing>
      </w:r>
    </w:p>
    <w:p w14:paraId="3EAB9049" w14:textId="21954B92" w:rsidR="00945A6F" w:rsidRDefault="00737CD4" w:rsidP="00945A6F">
      <w:pPr>
        <w:spacing w:line="480" w:lineRule="auto"/>
        <w:rPr>
          <w:rFonts w:ascii="Times New Roman" w:hAnsi="Times New Roman" w:cs="Times New Roman"/>
          <w:sz w:val="24"/>
          <w:szCs w:val="24"/>
        </w:rPr>
      </w:pPr>
      <w:r w:rsidRPr="00471BC0">
        <w:rPr>
          <w:rFonts w:ascii="Times New Roman" w:hAnsi="Times New Roman" w:cs="Times New Roman"/>
          <w:b/>
          <w:bCs/>
          <w:sz w:val="24"/>
          <w:szCs w:val="24"/>
        </w:rPr>
        <w:t>Fig. S</w:t>
      </w:r>
      <w:r w:rsidR="009B64B3">
        <w:rPr>
          <w:rFonts w:ascii="Times New Roman" w:hAnsi="Times New Roman" w:cs="Times New Roman" w:hint="eastAsia"/>
          <w:b/>
          <w:bCs/>
          <w:sz w:val="24"/>
          <w:szCs w:val="24"/>
        </w:rPr>
        <w:t>4</w:t>
      </w:r>
      <w:r w:rsidRPr="009C101E">
        <w:rPr>
          <w:rFonts w:ascii="Times New Roman" w:hAnsi="Times New Roman" w:cs="Times New Roman"/>
          <w:b/>
          <w:bCs/>
          <w:sz w:val="24"/>
          <w:szCs w:val="24"/>
        </w:rPr>
        <w:t>.</w:t>
      </w:r>
      <w:r>
        <w:rPr>
          <w:rFonts w:ascii="Times New Roman" w:hAnsi="Times New Roman" w:cs="Times New Roman" w:hint="eastAsia"/>
          <w:b/>
          <w:bCs/>
          <w:sz w:val="24"/>
          <w:szCs w:val="24"/>
        </w:rPr>
        <w:t xml:space="preserve"> </w:t>
      </w:r>
      <w:r w:rsidR="00945A6F" w:rsidRPr="00945A6F">
        <w:rPr>
          <w:rFonts w:ascii="Times New Roman" w:hAnsi="Times New Roman" w:cs="Times New Roman"/>
          <w:sz w:val="24"/>
          <w:szCs w:val="24"/>
        </w:rPr>
        <w:t>Non-metric multidimensional scaling (NMDS) of bacterial community composition (</w:t>
      </w:r>
      <w:r w:rsidR="00945A6F">
        <w:rPr>
          <w:rFonts w:ascii="Times New Roman" w:hAnsi="Times New Roman" w:cs="Times New Roman" w:hint="eastAsia"/>
          <w:sz w:val="24"/>
          <w:szCs w:val="24"/>
        </w:rPr>
        <w:t>e</w:t>
      </w:r>
      <w:r w:rsidR="00945A6F" w:rsidRPr="00945A6F">
        <w:rPr>
          <w:rFonts w:ascii="Times New Roman" w:hAnsi="Times New Roman" w:cs="Times New Roman"/>
          <w:sz w:val="24"/>
          <w:szCs w:val="24"/>
        </w:rPr>
        <w:t>) and</w:t>
      </w:r>
      <w:r>
        <w:rPr>
          <w:rFonts w:ascii="Times New Roman" w:hAnsi="Times New Roman" w:cs="Times New Roman" w:hint="eastAsia"/>
          <w:sz w:val="24"/>
          <w:szCs w:val="24"/>
        </w:rPr>
        <w:t xml:space="preserve"> </w:t>
      </w:r>
      <w:r w:rsidR="00945A6F" w:rsidRPr="00945A6F">
        <w:rPr>
          <w:rFonts w:ascii="Times New Roman" w:hAnsi="Times New Roman" w:cs="Times New Roman"/>
          <w:sz w:val="24"/>
          <w:szCs w:val="24"/>
        </w:rPr>
        <w:t>fungal community composition (</w:t>
      </w:r>
      <w:r w:rsidR="00945A6F">
        <w:rPr>
          <w:rFonts w:ascii="Times New Roman" w:hAnsi="Times New Roman" w:cs="Times New Roman" w:hint="eastAsia"/>
          <w:sz w:val="24"/>
          <w:szCs w:val="24"/>
        </w:rPr>
        <w:t>f</w:t>
      </w:r>
      <w:r w:rsidR="00945A6F" w:rsidRPr="00945A6F">
        <w:rPr>
          <w:rFonts w:ascii="Times New Roman" w:hAnsi="Times New Roman" w:cs="Times New Roman"/>
          <w:sz w:val="24"/>
          <w:szCs w:val="24"/>
        </w:rPr>
        <w:t xml:space="preserve">) at the </w:t>
      </w:r>
      <w:r w:rsidR="00945A6F">
        <w:rPr>
          <w:rFonts w:ascii="Times New Roman" w:hAnsi="Times New Roman" w:cs="Times New Roman" w:hint="eastAsia"/>
          <w:sz w:val="24"/>
          <w:szCs w:val="24"/>
        </w:rPr>
        <w:t>OTU</w:t>
      </w:r>
      <w:r w:rsidR="00945A6F" w:rsidRPr="00945A6F">
        <w:rPr>
          <w:rFonts w:ascii="Times New Roman" w:hAnsi="Times New Roman" w:cs="Times New Roman"/>
          <w:sz w:val="24"/>
          <w:szCs w:val="24"/>
        </w:rPr>
        <w:t xml:space="preserve"> level</w:t>
      </w:r>
      <w:r w:rsidR="009E7692">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based on Bray-Curtis distances (n=</w:t>
      </w:r>
      <w:r w:rsidR="009E7692">
        <w:rPr>
          <w:rFonts w:ascii="Times New Roman" w:hAnsi="Times New Roman" w:cs="Times New Roman" w:hint="eastAsia"/>
          <w:sz w:val="24"/>
          <w:szCs w:val="24"/>
        </w:rPr>
        <w:t>4</w:t>
      </w:r>
      <w:r w:rsidR="009E7692" w:rsidRPr="009E7692">
        <w:rPr>
          <w:rFonts w:ascii="Times New Roman" w:hAnsi="Times New Roman" w:cs="Times New Roman"/>
          <w:sz w:val="24"/>
          <w:szCs w:val="24"/>
        </w:rPr>
        <w:t>)</w:t>
      </w:r>
      <w:r w:rsidR="00945A6F">
        <w:rPr>
          <w:rFonts w:ascii="Times New Roman" w:hAnsi="Times New Roman" w:cs="Times New Roman" w:hint="eastAsia"/>
          <w:sz w:val="24"/>
          <w:szCs w:val="24"/>
        </w:rPr>
        <w:t>.</w:t>
      </w:r>
      <w:r w:rsidR="009E7692" w:rsidRPr="009E7692">
        <w:rPr>
          <w:rFonts w:ascii="Times New Roman" w:hAnsi="Times New Roman" w:cs="Times New Roman"/>
          <w:sz w:val="24"/>
          <w:szCs w:val="24"/>
        </w:rPr>
        <w:t xml:space="preserve"> Adonis analysis was used to examine the differences in</w:t>
      </w:r>
      <w:r w:rsidR="00945A6F">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different treatments</w:t>
      </w:r>
      <w:r w:rsidR="009E7692">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Significant</w:t>
      </w:r>
      <w:r w:rsidR="009E7692" w:rsidRPr="009E7692">
        <w:rPr>
          <w:rFonts w:ascii="Times New Roman" w:hAnsi="Times New Roman" w:cs="Times New Roman" w:hint="eastAsia"/>
          <w:sz w:val="24"/>
          <w:szCs w:val="24"/>
        </w:rPr>
        <w:t xml:space="preserve"> </w:t>
      </w:r>
      <w:r w:rsidR="009E7692" w:rsidRPr="009E7692">
        <w:rPr>
          <w:rFonts w:ascii="Times New Roman" w:hAnsi="Times New Roman" w:cs="Times New Roman"/>
          <w:sz w:val="24"/>
          <w:szCs w:val="24"/>
        </w:rPr>
        <w:t>differences between treatments are indicated with * for P &lt; 0.05</w:t>
      </w:r>
      <w:r w:rsidR="009E7692" w:rsidRPr="009E7692">
        <w:rPr>
          <w:rFonts w:ascii="Times New Roman" w:hAnsi="Times New Roman" w:cs="Times New Roman" w:hint="eastAsia"/>
          <w:sz w:val="24"/>
          <w:szCs w:val="24"/>
        </w:rPr>
        <w:t>,</w:t>
      </w:r>
      <w:r w:rsidR="009E7692" w:rsidRPr="009E7692">
        <w:rPr>
          <w:rFonts w:ascii="Times New Roman" w:hAnsi="Times New Roman" w:cs="Times New Roman"/>
          <w:sz w:val="24"/>
          <w:szCs w:val="24"/>
        </w:rPr>
        <w:t xml:space="preserve"> *</w:t>
      </w:r>
      <w:r w:rsidR="009E7692" w:rsidRPr="009E7692">
        <w:rPr>
          <w:rFonts w:ascii="Times New Roman" w:hAnsi="Times New Roman" w:cs="Times New Roman" w:hint="eastAsia"/>
          <w:sz w:val="24"/>
          <w:szCs w:val="24"/>
        </w:rPr>
        <w:t>*</w:t>
      </w:r>
      <w:r w:rsidR="009E7692" w:rsidRPr="009E7692">
        <w:rPr>
          <w:rFonts w:ascii="Times New Roman" w:hAnsi="Times New Roman" w:cs="Times New Roman"/>
          <w:sz w:val="24"/>
          <w:szCs w:val="24"/>
        </w:rPr>
        <w:t xml:space="preserve"> for P &lt; 0.0</w:t>
      </w:r>
      <w:r w:rsidR="009E7692" w:rsidRPr="009E7692">
        <w:rPr>
          <w:rFonts w:ascii="Times New Roman" w:hAnsi="Times New Roman" w:cs="Times New Roman" w:hint="eastAsia"/>
          <w:sz w:val="24"/>
          <w:szCs w:val="24"/>
        </w:rPr>
        <w:t xml:space="preserve">1 and </w:t>
      </w:r>
      <w:r w:rsidR="009E7692" w:rsidRPr="009E7692">
        <w:rPr>
          <w:rFonts w:ascii="Times New Roman" w:hAnsi="Times New Roman" w:cs="Times New Roman"/>
          <w:sz w:val="24"/>
          <w:szCs w:val="24"/>
        </w:rPr>
        <w:t>*</w:t>
      </w:r>
      <w:r w:rsidR="009E7692" w:rsidRPr="009E7692">
        <w:rPr>
          <w:rFonts w:ascii="Times New Roman" w:hAnsi="Times New Roman" w:cs="Times New Roman" w:hint="eastAsia"/>
          <w:sz w:val="24"/>
          <w:szCs w:val="24"/>
        </w:rPr>
        <w:t>**</w:t>
      </w:r>
      <w:r w:rsidR="009E7692" w:rsidRPr="009E7692">
        <w:rPr>
          <w:rFonts w:ascii="Times New Roman" w:hAnsi="Times New Roman" w:cs="Times New Roman"/>
          <w:sz w:val="24"/>
          <w:szCs w:val="24"/>
        </w:rPr>
        <w:t xml:space="preserve"> for P &lt; 0.0</w:t>
      </w:r>
      <w:r w:rsidR="009E7692" w:rsidRPr="009E7692">
        <w:rPr>
          <w:rFonts w:ascii="Times New Roman" w:hAnsi="Times New Roman" w:cs="Times New Roman" w:hint="eastAsia"/>
          <w:sz w:val="24"/>
          <w:szCs w:val="24"/>
        </w:rPr>
        <w:t>01</w:t>
      </w:r>
      <w:r w:rsidR="009E7692" w:rsidRPr="009E7692">
        <w:rPr>
          <w:rFonts w:ascii="Times New Roman" w:hAnsi="Times New Roman" w:cs="Times New Roman"/>
          <w:sz w:val="24"/>
          <w:szCs w:val="24"/>
        </w:rPr>
        <w:t>.</w:t>
      </w:r>
      <w:r w:rsidR="009E7692" w:rsidRPr="009E7692">
        <w:rPr>
          <w:rFonts w:ascii="Times New Roman" w:hAnsi="Times New Roman" w:cs="Times New Roman" w:hint="eastAsia"/>
          <w:sz w:val="24"/>
          <w:szCs w:val="24"/>
        </w:rPr>
        <w:t xml:space="preserve"> </w:t>
      </w:r>
      <w:r>
        <w:rPr>
          <w:rFonts w:ascii="Times New Roman" w:hAnsi="Times New Roman" w:cs="Times New Roman" w:hint="eastAsia"/>
          <w:sz w:val="24"/>
          <w:szCs w:val="24"/>
        </w:rPr>
        <w:t>NM0:</w:t>
      </w:r>
      <w:bookmarkStart w:id="4" w:name="_Hlk164410245"/>
      <w:r w:rsidRPr="00737CD4">
        <w:rPr>
          <w:rFonts w:ascii="Times New Roman" w:hAnsi="Times New Roman" w:hint="eastAsia"/>
          <w:sz w:val="24"/>
          <w:szCs w:val="24"/>
        </w:rPr>
        <w:t xml:space="preserve"> </w:t>
      </w:r>
      <w:r>
        <w:rPr>
          <w:rFonts w:ascii="Times New Roman" w:hAnsi="Times New Roman" w:hint="eastAsia"/>
          <w:sz w:val="24"/>
          <w:szCs w:val="24"/>
        </w:rPr>
        <w:t>u</w:t>
      </w:r>
      <w:r w:rsidRPr="004F108A">
        <w:rPr>
          <w:rFonts w:ascii="Times New Roman" w:hAnsi="Times New Roman"/>
          <w:sz w:val="24"/>
          <w:szCs w:val="24"/>
        </w:rPr>
        <w:t>nplanted soil</w:t>
      </w:r>
      <w:bookmarkEnd w:id="4"/>
      <w:r>
        <w:rPr>
          <w:rFonts w:ascii="Times New Roman" w:hAnsi="Times New Roman" w:hint="eastAsia"/>
          <w:sz w:val="24"/>
          <w:szCs w:val="24"/>
        </w:rPr>
        <w:t xml:space="preserve"> + n</w:t>
      </w:r>
      <w:r w:rsidRPr="00737CD4">
        <w:rPr>
          <w:rFonts w:ascii="Times New Roman" w:hAnsi="Times New Roman"/>
          <w:sz w:val="24"/>
          <w:szCs w:val="24"/>
        </w:rPr>
        <w:t>o</w:t>
      </w:r>
      <w:r>
        <w:rPr>
          <w:rFonts w:ascii="Times New Roman" w:hAnsi="Times New Roman" w:hint="eastAsia"/>
          <w:sz w:val="24"/>
          <w:szCs w:val="24"/>
        </w:rPr>
        <w:t xml:space="preserve"> MPs; NM2:</w:t>
      </w:r>
      <w:r w:rsidRPr="00737CD4">
        <w:rPr>
          <w:rFonts w:ascii="Times New Roman" w:hAnsi="Times New Roman" w:hint="eastAsia"/>
          <w:sz w:val="24"/>
          <w:szCs w:val="24"/>
        </w:rPr>
        <w:t xml:space="preserve"> </w:t>
      </w:r>
      <w:r>
        <w:rPr>
          <w:rFonts w:ascii="Times New Roman" w:hAnsi="Times New Roman" w:hint="eastAsia"/>
          <w:sz w:val="24"/>
          <w:szCs w:val="24"/>
        </w:rPr>
        <w:t>u</w:t>
      </w:r>
      <w:r w:rsidRPr="004F108A">
        <w:rPr>
          <w:rFonts w:ascii="Times New Roman" w:hAnsi="Times New Roman"/>
          <w:sz w:val="24"/>
          <w:szCs w:val="24"/>
        </w:rPr>
        <w:t>nplanted soil</w:t>
      </w:r>
      <w:r>
        <w:rPr>
          <w:rFonts w:ascii="Times New Roman" w:hAnsi="Times New Roman" w:hint="eastAsia"/>
          <w:sz w:val="24"/>
          <w:szCs w:val="24"/>
        </w:rPr>
        <w:t xml:space="preserve"> + 2% MPs; PM0: </w:t>
      </w:r>
      <w:r w:rsidRPr="004F223E">
        <w:rPr>
          <w:rFonts w:ascii="Times New Roman" w:hAnsi="Times New Roman"/>
          <w:i/>
          <w:iCs/>
          <w:sz w:val="24"/>
          <w:szCs w:val="24"/>
        </w:rPr>
        <w:t>Poa pratensis L</w:t>
      </w:r>
      <w:r w:rsidRPr="004F108A">
        <w:rPr>
          <w:rFonts w:ascii="Times New Roman" w:hAnsi="Times New Roman"/>
          <w:sz w:val="24"/>
          <w:szCs w:val="24"/>
        </w:rPr>
        <w:t>.</w:t>
      </w:r>
      <w:r>
        <w:rPr>
          <w:rFonts w:ascii="Times New Roman" w:hAnsi="Times New Roman" w:hint="eastAsia"/>
          <w:sz w:val="24"/>
          <w:szCs w:val="24"/>
        </w:rPr>
        <w:t xml:space="preserve"> + n</w:t>
      </w:r>
      <w:r w:rsidRPr="00737CD4">
        <w:rPr>
          <w:rFonts w:ascii="Times New Roman" w:hAnsi="Times New Roman"/>
          <w:sz w:val="24"/>
          <w:szCs w:val="24"/>
        </w:rPr>
        <w:t>o</w:t>
      </w:r>
      <w:r>
        <w:rPr>
          <w:rFonts w:ascii="Times New Roman" w:hAnsi="Times New Roman" w:hint="eastAsia"/>
          <w:sz w:val="24"/>
          <w:szCs w:val="24"/>
        </w:rPr>
        <w:t xml:space="preserve"> MPs; PM2: </w:t>
      </w:r>
      <w:r w:rsidRPr="004F223E">
        <w:rPr>
          <w:rFonts w:ascii="Times New Roman" w:hAnsi="Times New Roman"/>
          <w:i/>
          <w:iCs/>
          <w:sz w:val="24"/>
          <w:szCs w:val="24"/>
        </w:rPr>
        <w:t>Poa pratensis L</w:t>
      </w:r>
      <w:r w:rsidRPr="004F108A">
        <w:rPr>
          <w:rFonts w:ascii="Times New Roman" w:hAnsi="Times New Roman"/>
          <w:sz w:val="24"/>
          <w:szCs w:val="24"/>
        </w:rPr>
        <w:t>.</w:t>
      </w:r>
      <w:r>
        <w:rPr>
          <w:rFonts w:ascii="Times New Roman" w:hAnsi="Times New Roman" w:hint="eastAsia"/>
          <w:sz w:val="24"/>
          <w:szCs w:val="24"/>
        </w:rPr>
        <w:t xml:space="preserve"> + 2% MPs; FM0:</w:t>
      </w:r>
      <w:r w:rsidRPr="00737CD4">
        <w:rPr>
          <w:rFonts w:ascii="Times New Roman" w:hAnsi="Times New Roman"/>
          <w:i/>
          <w:iCs/>
          <w:sz w:val="24"/>
          <w:szCs w:val="24"/>
        </w:rPr>
        <w:t xml:space="preserve"> </w:t>
      </w:r>
      <w:r w:rsidRPr="004F223E">
        <w:rPr>
          <w:rFonts w:ascii="Times New Roman" w:hAnsi="Times New Roman"/>
          <w:i/>
          <w:iCs/>
          <w:sz w:val="24"/>
          <w:szCs w:val="24"/>
        </w:rPr>
        <w:t>Festuca arundinacea</w:t>
      </w:r>
      <w:r>
        <w:rPr>
          <w:rFonts w:ascii="Times New Roman" w:hAnsi="Times New Roman" w:hint="eastAsia"/>
          <w:i/>
          <w:iCs/>
          <w:sz w:val="24"/>
          <w:szCs w:val="24"/>
        </w:rPr>
        <w:t xml:space="preserve"> +</w:t>
      </w:r>
      <w:r w:rsidRPr="00737CD4">
        <w:rPr>
          <w:rFonts w:ascii="Times New Roman" w:hAnsi="Times New Roman" w:hint="eastAsia"/>
          <w:sz w:val="24"/>
          <w:szCs w:val="24"/>
        </w:rPr>
        <w:t xml:space="preserve"> </w:t>
      </w:r>
      <w:r>
        <w:rPr>
          <w:rFonts w:ascii="Times New Roman" w:hAnsi="Times New Roman" w:hint="eastAsia"/>
          <w:sz w:val="24"/>
          <w:szCs w:val="24"/>
        </w:rPr>
        <w:t>n</w:t>
      </w:r>
      <w:r w:rsidRPr="00737CD4">
        <w:rPr>
          <w:rFonts w:ascii="Times New Roman" w:hAnsi="Times New Roman"/>
          <w:sz w:val="24"/>
          <w:szCs w:val="24"/>
        </w:rPr>
        <w:t>o</w:t>
      </w:r>
      <w:r>
        <w:rPr>
          <w:rFonts w:ascii="Times New Roman" w:hAnsi="Times New Roman" w:hint="eastAsia"/>
          <w:sz w:val="24"/>
          <w:szCs w:val="24"/>
        </w:rPr>
        <w:t xml:space="preserve"> MPs; FM2:</w:t>
      </w:r>
      <w:r w:rsidRPr="00737CD4">
        <w:rPr>
          <w:rFonts w:ascii="Times New Roman" w:hAnsi="Times New Roman"/>
          <w:i/>
          <w:iCs/>
          <w:sz w:val="24"/>
          <w:szCs w:val="24"/>
        </w:rPr>
        <w:t xml:space="preserve"> </w:t>
      </w:r>
      <w:bookmarkStart w:id="5" w:name="_Hlk170056822"/>
      <w:r w:rsidRPr="004F223E">
        <w:rPr>
          <w:rFonts w:ascii="Times New Roman" w:hAnsi="Times New Roman"/>
          <w:i/>
          <w:iCs/>
          <w:sz w:val="24"/>
          <w:szCs w:val="24"/>
        </w:rPr>
        <w:t>Festuca arundinacea</w:t>
      </w:r>
      <w:bookmarkEnd w:id="5"/>
      <w:r>
        <w:rPr>
          <w:rFonts w:ascii="Times New Roman" w:hAnsi="Times New Roman" w:hint="eastAsia"/>
          <w:i/>
          <w:iCs/>
          <w:sz w:val="24"/>
          <w:szCs w:val="24"/>
        </w:rPr>
        <w:t xml:space="preserve"> + </w:t>
      </w:r>
      <w:r>
        <w:rPr>
          <w:rFonts w:ascii="Times New Roman" w:hAnsi="Times New Roman" w:hint="eastAsia"/>
          <w:sz w:val="24"/>
          <w:szCs w:val="24"/>
        </w:rPr>
        <w:t>2% MPs; CM0:</w:t>
      </w:r>
      <w:r w:rsidRPr="00737CD4">
        <w:rPr>
          <w:rFonts w:ascii="Times New Roman" w:hAnsi="Times New Roman"/>
          <w:i/>
          <w:iCs/>
          <w:sz w:val="24"/>
          <w:szCs w:val="24"/>
        </w:rPr>
        <w:t xml:space="preserve"> </w:t>
      </w:r>
      <w:r w:rsidRPr="004F223E">
        <w:rPr>
          <w:rFonts w:ascii="Times New Roman" w:hAnsi="Times New Roman"/>
          <w:i/>
          <w:iCs/>
          <w:sz w:val="24"/>
          <w:szCs w:val="24"/>
        </w:rPr>
        <w:t>Carex breviculmis</w:t>
      </w:r>
      <w:r>
        <w:rPr>
          <w:rFonts w:ascii="Times New Roman" w:hAnsi="Times New Roman" w:hint="eastAsia"/>
          <w:i/>
          <w:iCs/>
          <w:sz w:val="24"/>
          <w:szCs w:val="24"/>
        </w:rPr>
        <w:t xml:space="preserve"> + </w:t>
      </w:r>
      <w:r>
        <w:rPr>
          <w:rFonts w:ascii="Times New Roman" w:hAnsi="Times New Roman" w:hint="eastAsia"/>
          <w:sz w:val="24"/>
          <w:szCs w:val="24"/>
        </w:rPr>
        <w:t>n</w:t>
      </w:r>
      <w:r w:rsidRPr="00737CD4">
        <w:rPr>
          <w:rFonts w:ascii="Times New Roman" w:hAnsi="Times New Roman"/>
          <w:sz w:val="24"/>
          <w:szCs w:val="24"/>
        </w:rPr>
        <w:t>o</w:t>
      </w:r>
      <w:r>
        <w:rPr>
          <w:rFonts w:ascii="Times New Roman" w:hAnsi="Times New Roman" w:hint="eastAsia"/>
          <w:sz w:val="24"/>
          <w:szCs w:val="24"/>
        </w:rPr>
        <w:t xml:space="preserve"> MPs; CM2:</w:t>
      </w:r>
      <w:r w:rsidRPr="00737CD4">
        <w:rPr>
          <w:rFonts w:ascii="Times New Roman" w:hAnsi="Times New Roman"/>
          <w:i/>
          <w:iCs/>
          <w:sz w:val="24"/>
          <w:szCs w:val="24"/>
        </w:rPr>
        <w:t xml:space="preserve"> </w:t>
      </w:r>
      <w:bookmarkStart w:id="6" w:name="_Hlk170056831"/>
      <w:r w:rsidRPr="004F223E">
        <w:rPr>
          <w:rFonts w:ascii="Times New Roman" w:hAnsi="Times New Roman"/>
          <w:i/>
          <w:iCs/>
          <w:sz w:val="24"/>
          <w:szCs w:val="24"/>
        </w:rPr>
        <w:t>Carex breviculmis</w:t>
      </w:r>
      <w:bookmarkEnd w:id="6"/>
      <w:r>
        <w:rPr>
          <w:rFonts w:ascii="Times New Roman" w:hAnsi="Times New Roman" w:hint="eastAsia"/>
          <w:i/>
          <w:iCs/>
          <w:sz w:val="24"/>
          <w:szCs w:val="24"/>
        </w:rPr>
        <w:t xml:space="preserve"> + </w:t>
      </w:r>
      <w:r>
        <w:rPr>
          <w:rFonts w:ascii="Times New Roman" w:hAnsi="Times New Roman" w:hint="eastAsia"/>
          <w:sz w:val="24"/>
          <w:szCs w:val="24"/>
        </w:rPr>
        <w:t xml:space="preserve">2% MPs. </w:t>
      </w:r>
    </w:p>
    <w:p w14:paraId="1C7FB87C" w14:textId="77777777" w:rsidR="00945A6F" w:rsidRDefault="00945A6F">
      <w:pPr>
        <w:widowControl/>
        <w:jc w:val="left"/>
        <w:rPr>
          <w:rFonts w:ascii="Times New Roman" w:hAnsi="Times New Roman" w:cs="Times New Roman"/>
          <w:b/>
          <w:bCs/>
          <w:sz w:val="24"/>
          <w:szCs w:val="24"/>
        </w:rPr>
      </w:pPr>
    </w:p>
    <w:p w14:paraId="631AC03A" w14:textId="77777777" w:rsidR="00945A6F" w:rsidRDefault="00945A6F" w:rsidP="000911C7">
      <w:pPr>
        <w:spacing w:line="480" w:lineRule="auto"/>
        <w:rPr>
          <w:rFonts w:ascii="Times New Roman" w:hAnsi="Times New Roman" w:cs="Times New Roman"/>
          <w:b/>
          <w:bCs/>
          <w:sz w:val="24"/>
          <w:szCs w:val="24"/>
        </w:rPr>
      </w:pPr>
    </w:p>
    <w:p w14:paraId="1FDA16AF" w14:textId="77777777" w:rsidR="00683D67" w:rsidRPr="000911C7" w:rsidRDefault="00683D67" w:rsidP="000911C7">
      <w:pPr>
        <w:spacing w:line="480" w:lineRule="auto"/>
        <w:rPr>
          <w:rFonts w:ascii="Times New Roman" w:hAnsi="Times New Roman" w:cs="Times New Roman"/>
          <w:b/>
          <w:bCs/>
          <w:sz w:val="24"/>
          <w:szCs w:val="24"/>
        </w:rPr>
      </w:pPr>
    </w:p>
    <w:p w14:paraId="789B25FA" w14:textId="354F6A18" w:rsidR="00111670" w:rsidRDefault="00111670" w:rsidP="00111670">
      <w:pPr>
        <w:rPr>
          <w:rFonts w:ascii="Times New Roman" w:hAnsi="Times New Roman" w:cs="Times New Roman"/>
          <w:sz w:val="24"/>
          <w:szCs w:val="24"/>
        </w:rPr>
      </w:pPr>
      <w:r w:rsidRPr="00DD7BDE">
        <w:rPr>
          <w:rFonts w:ascii="Times New Roman" w:hAnsi="Times New Roman" w:cs="Times New Roman"/>
          <w:b/>
          <w:bCs/>
          <w:sz w:val="24"/>
          <w:szCs w:val="24"/>
        </w:rPr>
        <w:lastRenderedPageBreak/>
        <w:t>Table S</w:t>
      </w:r>
      <w:r>
        <w:rPr>
          <w:rFonts w:ascii="Times New Roman" w:hAnsi="Times New Roman" w:cs="Times New Roman" w:hint="eastAsia"/>
          <w:b/>
          <w:bCs/>
          <w:sz w:val="24"/>
          <w:szCs w:val="24"/>
        </w:rPr>
        <w:t>1</w:t>
      </w:r>
      <w:r>
        <w:rPr>
          <w:rFonts w:ascii="Times New Roman" w:hAnsi="Times New Roman" w:cs="Times New Roman"/>
          <w:b/>
          <w:bCs/>
        </w:rPr>
        <w:t xml:space="preserve"> </w:t>
      </w:r>
      <w:r w:rsidRPr="00DD7BDE">
        <w:rPr>
          <w:rFonts w:ascii="Times New Roman" w:hAnsi="Times New Roman" w:cs="Times New Roman"/>
          <w:sz w:val="24"/>
          <w:szCs w:val="24"/>
        </w:rPr>
        <w:t>The characteristic peaks and related structures of PP</w:t>
      </w:r>
    </w:p>
    <w:p w14:paraId="730CDA15" w14:textId="77777777" w:rsidR="00111670" w:rsidRDefault="00111670" w:rsidP="00111670">
      <w:pPr>
        <w:rPr>
          <w:rFonts w:ascii="Times New Roman" w:hAnsi="Times New Roman" w:cs="Times New Roman"/>
          <w:b/>
          <w:bCs/>
        </w:rPr>
      </w:pPr>
    </w:p>
    <w:tbl>
      <w:tblPr>
        <w:tblStyle w:val="aa"/>
        <w:tblW w:w="0" w:type="auto"/>
        <w:jc w:val="center"/>
        <w:tblInd w:w="0" w:type="dxa"/>
        <w:tblLook w:val="04A0" w:firstRow="1" w:lastRow="0" w:firstColumn="1" w:lastColumn="0" w:noHBand="0" w:noVBand="1"/>
      </w:tblPr>
      <w:tblGrid>
        <w:gridCol w:w="2704"/>
        <w:gridCol w:w="4306"/>
      </w:tblGrid>
      <w:tr w:rsidR="00111670" w14:paraId="387B77C4" w14:textId="77777777" w:rsidTr="00141774">
        <w:trPr>
          <w:trHeight w:val="395"/>
          <w:jc w:val="center"/>
        </w:trPr>
        <w:tc>
          <w:tcPr>
            <w:tcW w:w="2704" w:type="dxa"/>
            <w:tcBorders>
              <w:top w:val="single" w:sz="12" w:space="0" w:color="000000"/>
              <w:left w:val="nil"/>
              <w:bottom w:val="single" w:sz="8" w:space="0" w:color="000000"/>
              <w:right w:val="nil"/>
            </w:tcBorders>
            <w:hideMark/>
          </w:tcPr>
          <w:p w14:paraId="4F1757FB" w14:textId="77777777" w:rsidR="00111670" w:rsidRDefault="00111670" w:rsidP="00141774">
            <w:pPr>
              <w:jc w:val="center"/>
              <w:rPr>
                <w:szCs w:val="21"/>
              </w:rPr>
            </w:pPr>
            <w:r>
              <w:rPr>
                <w:szCs w:val="21"/>
              </w:rPr>
              <w:t>Wavenumber (cm</w:t>
            </w:r>
            <w:r>
              <w:rPr>
                <w:szCs w:val="21"/>
                <w:vertAlign w:val="superscript"/>
              </w:rPr>
              <w:t>-1</w:t>
            </w:r>
            <w:r>
              <w:rPr>
                <w:szCs w:val="21"/>
              </w:rPr>
              <w:t>)</w:t>
            </w:r>
          </w:p>
        </w:tc>
        <w:tc>
          <w:tcPr>
            <w:tcW w:w="4306" w:type="dxa"/>
            <w:tcBorders>
              <w:top w:val="single" w:sz="12" w:space="0" w:color="000000"/>
              <w:left w:val="nil"/>
              <w:bottom w:val="single" w:sz="8" w:space="0" w:color="000000"/>
              <w:right w:val="nil"/>
            </w:tcBorders>
            <w:hideMark/>
          </w:tcPr>
          <w:p w14:paraId="4D9717DE" w14:textId="77777777" w:rsidR="00111670" w:rsidRDefault="00111670" w:rsidP="00141774">
            <w:pPr>
              <w:jc w:val="center"/>
              <w:rPr>
                <w:szCs w:val="21"/>
              </w:rPr>
            </w:pPr>
            <w:r>
              <w:rPr>
                <w:szCs w:val="21"/>
              </w:rPr>
              <w:t>Related structure</w:t>
            </w:r>
          </w:p>
        </w:tc>
      </w:tr>
      <w:tr w:rsidR="00111670" w14:paraId="19AC0E88" w14:textId="77777777" w:rsidTr="00141774">
        <w:trPr>
          <w:trHeight w:val="395"/>
          <w:jc w:val="center"/>
        </w:trPr>
        <w:tc>
          <w:tcPr>
            <w:tcW w:w="2704" w:type="dxa"/>
            <w:tcBorders>
              <w:top w:val="single" w:sz="8" w:space="0" w:color="000000"/>
              <w:left w:val="nil"/>
              <w:bottom w:val="nil"/>
              <w:right w:val="nil"/>
            </w:tcBorders>
            <w:vAlign w:val="center"/>
            <w:hideMark/>
          </w:tcPr>
          <w:p w14:paraId="73AE650E" w14:textId="77777777" w:rsidR="00111670" w:rsidRDefault="00111670" w:rsidP="00141774">
            <w:pPr>
              <w:widowControl/>
              <w:jc w:val="center"/>
              <w:textAlignment w:val="center"/>
              <w:rPr>
                <w:szCs w:val="21"/>
              </w:rPr>
            </w:pPr>
            <w:r>
              <w:rPr>
                <w:color w:val="000000"/>
                <w:szCs w:val="21"/>
                <w:lang w:bidi="ar"/>
              </w:rPr>
              <w:t>296</w:t>
            </w:r>
            <w:r>
              <w:rPr>
                <w:rFonts w:hint="eastAsia"/>
                <w:color w:val="000000"/>
                <w:szCs w:val="21"/>
                <w:lang w:bidi="ar"/>
              </w:rPr>
              <w:t>1</w:t>
            </w:r>
          </w:p>
        </w:tc>
        <w:tc>
          <w:tcPr>
            <w:tcW w:w="4306" w:type="dxa"/>
            <w:tcBorders>
              <w:top w:val="single" w:sz="8" w:space="0" w:color="000000"/>
              <w:left w:val="nil"/>
              <w:bottom w:val="nil"/>
              <w:right w:val="nil"/>
            </w:tcBorders>
            <w:vAlign w:val="center"/>
            <w:hideMark/>
          </w:tcPr>
          <w:p w14:paraId="0467B589" w14:textId="77777777" w:rsidR="00111670" w:rsidRDefault="00111670" w:rsidP="00141774">
            <w:pPr>
              <w:widowControl/>
              <w:jc w:val="center"/>
              <w:textAlignment w:val="center"/>
              <w:rPr>
                <w:szCs w:val="21"/>
              </w:rPr>
            </w:pPr>
            <w:r>
              <w:rPr>
                <w:color w:val="000000"/>
                <w:szCs w:val="21"/>
                <w:lang w:bidi="ar"/>
              </w:rPr>
              <w:t>CH</w:t>
            </w:r>
            <w:r>
              <w:rPr>
                <w:color w:val="000000"/>
                <w:szCs w:val="21"/>
                <w:vertAlign w:val="subscript"/>
                <w:lang w:bidi="ar"/>
              </w:rPr>
              <w:t xml:space="preserve">3 </w:t>
            </w:r>
            <w:r>
              <w:rPr>
                <w:color w:val="000000"/>
                <w:szCs w:val="21"/>
                <w:lang w:bidi="ar"/>
              </w:rPr>
              <w:t>asymmetric stretching vibrations</w:t>
            </w:r>
          </w:p>
        </w:tc>
      </w:tr>
      <w:tr w:rsidR="00111670" w14:paraId="3443D262" w14:textId="77777777" w:rsidTr="00141774">
        <w:trPr>
          <w:trHeight w:val="408"/>
          <w:jc w:val="center"/>
        </w:trPr>
        <w:tc>
          <w:tcPr>
            <w:tcW w:w="2704" w:type="dxa"/>
            <w:tcBorders>
              <w:top w:val="nil"/>
              <w:left w:val="nil"/>
              <w:bottom w:val="nil"/>
              <w:right w:val="nil"/>
            </w:tcBorders>
            <w:vAlign w:val="center"/>
            <w:hideMark/>
          </w:tcPr>
          <w:p w14:paraId="78B62F00" w14:textId="77777777" w:rsidR="00111670" w:rsidRDefault="00111670" w:rsidP="00141774">
            <w:pPr>
              <w:widowControl/>
              <w:jc w:val="center"/>
              <w:textAlignment w:val="center"/>
              <w:rPr>
                <w:szCs w:val="21"/>
              </w:rPr>
            </w:pPr>
            <w:r>
              <w:rPr>
                <w:szCs w:val="21"/>
              </w:rPr>
              <w:t>2919</w:t>
            </w:r>
          </w:p>
        </w:tc>
        <w:tc>
          <w:tcPr>
            <w:tcW w:w="4306" w:type="dxa"/>
            <w:tcBorders>
              <w:top w:val="nil"/>
              <w:left w:val="nil"/>
              <w:bottom w:val="nil"/>
              <w:right w:val="nil"/>
            </w:tcBorders>
            <w:vAlign w:val="center"/>
            <w:hideMark/>
          </w:tcPr>
          <w:p w14:paraId="00360AAA" w14:textId="77777777" w:rsidR="00111670" w:rsidRDefault="00111670" w:rsidP="00141774">
            <w:pPr>
              <w:widowControl/>
              <w:jc w:val="center"/>
              <w:textAlignment w:val="center"/>
              <w:rPr>
                <w:szCs w:val="21"/>
              </w:rPr>
            </w:pPr>
            <w:r>
              <w:rPr>
                <w:color w:val="000000"/>
                <w:szCs w:val="21"/>
                <w:lang w:bidi="ar"/>
              </w:rPr>
              <w:t>CH</w:t>
            </w:r>
            <w:r>
              <w:rPr>
                <w:color w:val="000000"/>
                <w:szCs w:val="21"/>
                <w:vertAlign w:val="subscript"/>
                <w:lang w:bidi="ar"/>
              </w:rPr>
              <w:t xml:space="preserve">2 </w:t>
            </w:r>
            <w:r>
              <w:rPr>
                <w:color w:val="000000"/>
                <w:szCs w:val="21"/>
                <w:lang w:bidi="ar"/>
              </w:rPr>
              <w:t>asymmetric stretching vibrations</w:t>
            </w:r>
          </w:p>
        </w:tc>
      </w:tr>
      <w:tr w:rsidR="00111670" w14:paraId="00883776" w14:textId="77777777" w:rsidTr="00141774">
        <w:trPr>
          <w:trHeight w:val="395"/>
          <w:jc w:val="center"/>
        </w:trPr>
        <w:tc>
          <w:tcPr>
            <w:tcW w:w="2704" w:type="dxa"/>
            <w:tcBorders>
              <w:top w:val="nil"/>
              <w:left w:val="nil"/>
              <w:bottom w:val="nil"/>
              <w:right w:val="nil"/>
            </w:tcBorders>
            <w:vAlign w:val="center"/>
            <w:hideMark/>
          </w:tcPr>
          <w:p w14:paraId="28EABD0A" w14:textId="77777777" w:rsidR="00111670" w:rsidRDefault="00111670" w:rsidP="00141774">
            <w:pPr>
              <w:widowControl/>
              <w:jc w:val="center"/>
              <w:textAlignment w:val="center"/>
              <w:rPr>
                <w:szCs w:val="21"/>
              </w:rPr>
            </w:pPr>
            <w:r>
              <w:rPr>
                <w:szCs w:val="21"/>
              </w:rPr>
              <w:t>286</w:t>
            </w:r>
            <w:r>
              <w:rPr>
                <w:rFonts w:hint="eastAsia"/>
                <w:szCs w:val="21"/>
              </w:rPr>
              <w:t>7</w:t>
            </w:r>
          </w:p>
        </w:tc>
        <w:tc>
          <w:tcPr>
            <w:tcW w:w="4306" w:type="dxa"/>
            <w:tcBorders>
              <w:top w:val="nil"/>
              <w:left w:val="nil"/>
              <w:bottom w:val="nil"/>
              <w:right w:val="nil"/>
            </w:tcBorders>
            <w:vAlign w:val="center"/>
            <w:hideMark/>
          </w:tcPr>
          <w:p w14:paraId="5062FCC7" w14:textId="77777777" w:rsidR="00111670" w:rsidRDefault="00111670" w:rsidP="00141774">
            <w:pPr>
              <w:widowControl/>
              <w:jc w:val="center"/>
              <w:textAlignment w:val="center"/>
              <w:rPr>
                <w:szCs w:val="21"/>
              </w:rPr>
            </w:pPr>
            <w:r>
              <w:rPr>
                <w:color w:val="000000"/>
                <w:szCs w:val="21"/>
                <w:lang w:bidi="ar"/>
              </w:rPr>
              <w:t>CH</w:t>
            </w:r>
            <w:r>
              <w:rPr>
                <w:color w:val="000000"/>
                <w:szCs w:val="21"/>
                <w:vertAlign w:val="subscript"/>
                <w:lang w:bidi="ar"/>
              </w:rPr>
              <w:t xml:space="preserve">3 </w:t>
            </w:r>
            <w:r>
              <w:rPr>
                <w:color w:val="000000"/>
                <w:szCs w:val="21"/>
                <w:lang w:bidi="ar"/>
              </w:rPr>
              <w:t>symmetric stretching vibrations</w:t>
            </w:r>
          </w:p>
        </w:tc>
      </w:tr>
      <w:tr w:rsidR="00111670" w14:paraId="03081DF1" w14:textId="77777777" w:rsidTr="00141774">
        <w:trPr>
          <w:trHeight w:val="395"/>
          <w:jc w:val="center"/>
        </w:trPr>
        <w:tc>
          <w:tcPr>
            <w:tcW w:w="2704" w:type="dxa"/>
            <w:tcBorders>
              <w:top w:val="nil"/>
              <w:left w:val="nil"/>
              <w:bottom w:val="nil"/>
              <w:right w:val="nil"/>
            </w:tcBorders>
            <w:vAlign w:val="center"/>
            <w:hideMark/>
          </w:tcPr>
          <w:p w14:paraId="04C46331" w14:textId="77777777" w:rsidR="00111670" w:rsidRDefault="00111670" w:rsidP="00141774">
            <w:pPr>
              <w:widowControl/>
              <w:jc w:val="center"/>
              <w:textAlignment w:val="center"/>
              <w:rPr>
                <w:szCs w:val="21"/>
              </w:rPr>
            </w:pPr>
            <w:r>
              <w:rPr>
                <w:szCs w:val="21"/>
              </w:rPr>
              <w:t>283</w:t>
            </w:r>
            <w:r>
              <w:rPr>
                <w:rFonts w:hint="eastAsia"/>
                <w:szCs w:val="21"/>
              </w:rPr>
              <w:t>9</w:t>
            </w:r>
          </w:p>
        </w:tc>
        <w:tc>
          <w:tcPr>
            <w:tcW w:w="4306" w:type="dxa"/>
            <w:tcBorders>
              <w:top w:val="nil"/>
              <w:left w:val="nil"/>
              <w:bottom w:val="nil"/>
              <w:right w:val="nil"/>
            </w:tcBorders>
            <w:vAlign w:val="center"/>
            <w:hideMark/>
          </w:tcPr>
          <w:p w14:paraId="7D1E008D" w14:textId="77777777" w:rsidR="00111670" w:rsidRDefault="00111670" w:rsidP="00141774">
            <w:pPr>
              <w:widowControl/>
              <w:jc w:val="center"/>
              <w:textAlignment w:val="center"/>
              <w:rPr>
                <w:szCs w:val="21"/>
              </w:rPr>
            </w:pPr>
            <w:r>
              <w:rPr>
                <w:color w:val="000000"/>
                <w:szCs w:val="21"/>
                <w:lang w:bidi="ar"/>
              </w:rPr>
              <w:t>CH</w:t>
            </w:r>
            <w:r>
              <w:rPr>
                <w:color w:val="000000"/>
                <w:szCs w:val="21"/>
                <w:vertAlign w:val="subscript"/>
                <w:lang w:bidi="ar"/>
              </w:rPr>
              <w:t xml:space="preserve">2 </w:t>
            </w:r>
            <w:r>
              <w:rPr>
                <w:color w:val="000000"/>
                <w:szCs w:val="21"/>
                <w:lang w:bidi="ar"/>
              </w:rPr>
              <w:t>symmetric stretching vibrations</w:t>
            </w:r>
          </w:p>
        </w:tc>
      </w:tr>
      <w:tr w:rsidR="00111670" w14:paraId="37753646" w14:textId="77777777" w:rsidTr="00141774">
        <w:trPr>
          <w:trHeight w:val="395"/>
          <w:jc w:val="center"/>
        </w:trPr>
        <w:tc>
          <w:tcPr>
            <w:tcW w:w="2704" w:type="dxa"/>
            <w:tcBorders>
              <w:top w:val="nil"/>
              <w:left w:val="nil"/>
              <w:bottom w:val="nil"/>
              <w:right w:val="nil"/>
            </w:tcBorders>
            <w:vAlign w:val="center"/>
            <w:hideMark/>
          </w:tcPr>
          <w:p w14:paraId="69714C63" w14:textId="77777777" w:rsidR="00111670" w:rsidRDefault="00111670" w:rsidP="00141774">
            <w:pPr>
              <w:widowControl/>
              <w:jc w:val="center"/>
              <w:textAlignment w:val="center"/>
              <w:rPr>
                <w:szCs w:val="21"/>
              </w:rPr>
            </w:pPr>
            <w:r>
              <w:rPr>
                <w:szCs w:val="21"/>
              </w:rPr>
              <w:t>1457</w:t>
            </w:r>
          </w:p>
        </w:tc>
        <w:tc>
          <w:tcPr>
            <w:tcW w:w="4306" w:type="dxa"/>
            <w:tcBorders>
              <w:top w:val="nil"/>
              <w:left w:val="nil"/>
              <w:bottom w:val="nil"/>
              <w:right w:val="nil"/>
            </w:tcBorders>
            <w:vAlign w:val="center"/>
            <w:hideMark/>
          </w:tcPr>
          <w:p w14:paraId="3A8C67C1" w14:textId="77777777" w:rsidR="00111670" w:rsidRDefault="00111670" w:rsidP="00141774">
            <w:pPr>
              <w:widowControl/>
              <w:jc w:val="center"/>
              <w:textAlignment w:val="center"/>
              <w:rPr>
                <w:szCs w:val="21"/>
              </w:rPr>
            </w:pPr>
            <w:r>
              <w:rPr>
                <w:color w:val="000000"/>
                <w:szCs w:val="21"/>
                <w:lang w:bidi="ar"/>
              </w:rPr>
              <w:t>CH</w:t>
            </w:r>
            <w:r>
              <w:rPr>
                <w:color w:val="000000"/>
                <w:szCs w:val="21"/>
                <w:vertAlign w:val="subscript"/>
                <w:lang w:bidi="ar"/>
              </w:rPr>
              <w:t xml:space="preserve">2 </w:t>
            </w:r>
            <w:r>
              <w:rPr>
                <w:color w:val="000000"/>
                <w:szCs w:val="21"/>
                <w:lang w:bidi="ar"/>
              </w:rPr>
              <w:t>bending vibrations</w:t>
            </w:r>
          </w:p>
        </w:tc>
      </w:tr>
      <w:tr w:rsidR="00111670" w14:paraId="2CFC0EC3" w14:textId="77777777" w:rsidTr="00141774">
        <w:trPr>
          <w:trHeight w:val="395"/>
          <w:jc w:val="center"/>
        </w:trPr>
        <w:tc>
          <w:tcPr>
            <w:tcW w:w="2704" w:type="dxa"/>
            <w:tcBorders>
              <w:top w:val="nil"/>
              <w:left w:val="nil"/>
              <w:bottom w:val="nil"/>
              <w:right w:val="nil"/>
            </w:tcBorders>
            <w:vAlign w:val="center"/>
            <w:hideMark/>
          </w:tcPr>
          <w:p w14:paraId="26AFE922" w14:textId="77777777" w:rsidR="00111670" w:rsidRDefault="00111670" w:rsidP="00141774">
            <w:pPr>
              <w:widowControl/>
              <w:jc w:val="center"/>
              <w:textAlignment w:val="center"/>
              <w:rPr>
                <w:szCs w:val="21"/>
              </w:rPr>
            </w:pPr>
            <w:r>
              <w:rPr>
                <w:szCs w:val="21"/>
              </w:rPr>
              <w:t>137</w:t>
            </w:r>
            <w:r>
              <w:rPr>
                <w:rFonts w:hint="eastAsia"/>
                <w:szCs w:val="21"/>
              </w:rPr>
              <w:t>5</w:t>
            </w:r>
          </w:p>
        </w:tc>
        <w:tc>
          <w:tcPr>
            <w:tcW w:w="4306" w:type="dxa"/>
            <w:tcBorders>
              <w:top w:val="nil"/>
              <w:left w:val="nil"/>
              <w:bottom w:val="nil"/>
              <w:right w:val="nil"/>
            </w:tcBorders>
            <w:vAlign w:val="center"/>
            <w:hideMark/>
          </w:tcPr>
          <w:p w14:paraId="458F7EB0" w14:textId="77777777" w:rsidR="00111670" w:rsidRDefault="00111670" w:rsidP="00141774">
            <w:pPr>
              <w:widowControl/>
              <w:jc w:val="center"/>
              <w:textAlignment w:val="center"/>
              <w:rPr>
                <w:szCs w:val="21"/>
              </w:rPr>
            </w:pPr>
            <w:bookmarkStart w:id="7" w:name="OLE_LINK4"/>
            <w:r>
              <w:rPr>
                <w:color w:val="000000"/>
                <w:szCs w:val="21"/>
                <w:lang w:bidi="ar"/>
              </w:rPr>
              <w:t>CH</w:t>
            </w:r>
            <w:r>
              <w:rPr>
                <w:color w:val="000000"/>
                <w:szCs w:val="21"/>
                <w:vertAlign w:val="subscript"/>
                <w:lang w:bidi="ar"/>
              </w:rPr>
              <w:t xml:space="preserve">3 </w:t>
            </w:r>
            <w:r>
              <w:rPr>
                <w:color w:val="000000"/>
                <w:szCs w:val="21"/>
                <w:lang w:bidi="ar"/>
              </w:rPr>
              <w:t>symmetric distortion vibrations</w:t>
            </w:r>
            <w:bookmarkEnd w:id="7"/>
          </w:p>
        </w:tc>
      </w:tr>
      <w:tr w:rsidR="00111670" w14:paraId="4F905B0A" w14:textId="77777777" w:rsidTr="00141774">
        <w:trPr>
          <w:trHeight w:val="408"/>
          <w:jc w:val="center"/>
        </w:trPr>
        <w:tc>
          <w:tcPr>
            <w:tcW w:w="2704" w:type="dxa"/>
            <w:tcBorders>
              <w:top w:val="nil"/>
              <w:left w:val="nil"/>
              <w:bottom w:val="single" w:sz="12" w:space="0" w:color="000000"/>
              <w:right w:val="nil"/>
            </w:tcBorders>
            <w:vAlign w:val="center"/>
            <w:hideMark/>
          </w:tcPr>
          <w:p w14:paraId="5CCF2D19" w14:textId="77777777" w:rsidR="00111670" w:rsidRDefault="00111670" w:rsidP="00141774">
            <w:pPr>
              <w:widowControl/>
              <w:jc w:val="center"/>
              <w:textAlignment w:val="center"/>
              <w:rPr>
                <w:szCs w:val="21"/>
              </w:rPr>
            </w:pPr>
            <w:r>
              <w:rPr>
                <w:szCs w:val="21"/>
              </w:rPr>
              <w:t>116</w:t>
            </w:r>
            <w:r>
              <w:rPr>
                <w:rFonts w:hint="eastAsia"/>
                <w:szCs w:val="21"/>
              </w:rPr>
              <w:t>6</w:t>
            </w:r>
            <w:r>
              <w:rPr>
                <w:szCs w:val="21"/>
              </w:rPr>
              <w:t>, 97</w:t>
            </w:r>
            <w:r>
              <w:rPr>
                <w:rFonts w:hint="eastAsia"/>
                <w:szCs w:val="21"/>
              </w:rPr>
              <w:t>2</w:t>
            </w:r>
          </w:p>
        </w:tc>
        <w:tc>
          <w:tcPr>
            <w:tcW w:w="4306" w:type="dxa"/>
            <w:tcBorders>
              <w:top w:val="nil"/>
              <w:left w:val="nil"/>
              <w:bottom w:val="single" w:sz="12" w:space="0" w:color="000000"/>
              <w:right w:val="nil"/>
            </w:tcBorders>
            <w:vAlign w:val="center"/>
            <w:hideMark/>
          </w:tcPr>
          <w:p w14:paraId="13020541" w14:textId="77777777" w:rsidR="00111670" w:rsidRDefault="00111670" w:rsidP="00141774">
            <w:pPr>
              <w:widowControl/>
              <w:jc w:val="center"/>
              <w:textAlignment w:val="center"/>
              <w:rPr>
                <w:szCs w:val="21"/>
              </w:rPr>
            </w:pPr>
            <w:r>
              <w:rPr>
                <w:color w:val="000000"/>
                <w:szCs w:val="21"/>
                <w:lang w:bidi="ar"/>
              </w:rPr>
              <w:t>CH</w:t>
            </w:r>
            <w:r>
              <w:rPr>
                <w:color w:val="000000"/>
                <w:szCs w:val="21"/>
                <w:vertAlign w:val="subscript"/>
                <w:lang w:bidi="ar"/>
              </w:rPr>
              <w:t xml:space="preserve">3 </w:t>
            </w:r>
            <w:r>
              <w:rPr>
                <w:color w:val="000000"/>
                <w:szCs w:val="21"/>
                <w:lang w:bidi="ar"/>
              </w:rPr>
              <w:t>rocking vibrations</w:t>
            </w:r>
          </w:p>
        </w:tc>
      </w:tr>
    </w:tbl>
    <w:p w14:paraId="7483CFAF" w14:textId="77777777" w:rsidR="00612F46" w:rsidRDefault="00612F46">
      <w:pPr>
        <w:rPr>
          <w:rFonts w:hint="eastAsia"/>
        </w:rPr>
      </w:pPr>
    </w:p>
    <w:p w14:paraId="35F7B99D" w14:textId="77777777" w:rsidR="0063420B" w:rsidRDefault="0063420B">
      <w:pPr>
        <w:rPr>
          <w:rFonts w:hint="eastAsia"/>
        </w:rPr>
      </w:pPr>
    </w:p>
    <w:p w14:paraId="1C3241E4" w14:textId="77777777" w:rsidR="0063420B" w:rsidRPr="0063420B" w:rsidRDefault="0063420B" w:rsidP="0063420B">
      <w:pPr>
        <w:rPr>
          <w:rFonts w:ascii="Times New Roman" w:hAnsi="Times New Roman" w:cs="Times New Roman"/>
          <w:b/>
          <w:bCs/>
        </w:rPr>
      </w:pPr>
      <w:r w:rsidRPr="0063420B">
        <w:rPr>
          <w:rFonts w:ascii="Times New Roman" w:hAnsi="Times New Roman" w:cs="Times New Roman"/>
          <w:b/>
          <w:bCs/>
        </w:rPr>
        <w:t>DNA extraction, PCR amplification, and Illumina MiSeq sequencing</w:t>
      </w:r>
    </w:p>
    <w:p w14:paraId="4F169A79" w14:textId="038175F2" w:rsidR="0063420B" w:rsidRPr="0063420B" w:rsidRDefault="0063420B" w:rsidP="0063420B">
      <w:pPr>
        <w:spacing w:line="360" w:lineRule="auto"/>
        <w:rPr>
          <w:rFonts w:ascii="Times New Roman" w:hAnsi="Times New Roman" w:cs="Times New Roman"/>
        </w:rPr>
      </w:pPr>
      <w:r w:rsidRPr="0063420B">
        <w:rPr>
          <w:rFonts w:ascii="Times New Roman" w:hAnsi="Times New Roman" w:cs="Times New Roman"/>
        </w:rPr>
        <w:t xml:space="preserve">Microbial community genomic DNA was extracted from 0.25 g of moist soil using the PowerSoil DNA Isolation Kit (MO BIO laboratories, Carlsbad, CA, USA) following a standardized protocol. Soil DNA of each sample was extracted in triplicate and then pooled to decrease extraction bias. The DNA extract was checked on 1% agarose gel, and DNA concentration and purity were determined with NanoDrop 2000 UV-vis spectrophotometer (Thermo Scientific, Wilmington, USA). The bacterial 16S rRNA gene was amplified with </w:t>
      </w:r>
      <w:bookmarkStart w:id="8" w:name="_Hlk72911661"/>
      <w:r w:rsidRPr="0063420B">
        <w:rPr>
          <w:rFonts w:ascii="Times New Roman" w:hAnsi="Times New Roman" w:cs="Times New Roman"/>
        </w:rPr>
        <w:t xml:space="preserve">the primers 338F_806R </w:t>
      </w:r>
      <w:bookmarkEnd w:id="8"/>
      <w:r w:rsidRPr="0063420B">
        <w:rPr>
          <w:rFonts w:ascii="Times New Roman" w:hAnsi="Times New Roman" w:cs="Times New Roman"/>
        </w:rPr>
        <w:t xml:space="preserve">and the fugal ITS region was amplified with the primers ITS1F_ITS2 by an ABI GeneAmp® 9700 PCR thermocycler (ABI, CA, USA). To profile soil bacterial communities, we amplified the V3–V4 hypervariable region of 16S rRNA gene with the primer sets 338F (5′-ACTCCTACGGGAGGCAGCAG- 3′) and 806R (5′-GGACTACHVGGGTWTCTAAT- 3′) </w:t>
      </w:r>
      <w:r w:rsidRPr="0063420B">
        <w:rPr>
          <w:rFonts w:ascii="Times New Roman" w:hAnsi="Times New Roman" w:cs="Times New Roman"/>
        </w:rPr>
        <w:fldChar w:fldCharType="begin">
          <w:fldData xml:space="preserve">PEVuZE5vdGU+PENpdGU+PEF1dGhvcj5DYXBvcmFzbzwvQXV0aG9yPjxZZWFyPjIwMTI8L1llYXI+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</w:fldData>
        </w:fldChar>
      </w:r>
      <w:r w:rsidRPr="0063420B">
        <w:rPr>
          <w:rFonts w:ascii="Times New Roman" w:hAnsi="Times New Roman" w:cs="Times New Roman"/>
        </w:rPr>
        <w:instrText xml:space="preserve"> ADDIN EN.CITE </w:instrText>
      </w:r>
      <w:r w:rsidRPr="0063420B">
        <w:rPr>
          <w:rFonts w:ascii="Times New Roman" w:hAnsi="Times New Roman" w:cs="Times New Roman"/>
        </w:rPr>
        <w:fldChar w:fldCharType="begin">
          <w:fldData xml:space="preserve">PEVuZE5vdGU+PENpdGU+PEF1dGhvcj5DYXBvcmFzbzwvQXV0aG9yPjxZZWFyPjIwMTI8L1llYXI+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</w:fldData>
        </w:fldChar>
      </w:r>
      <w:r w:rsidRPr="0063420B">
        <w:rPr>
          <w:rFonts w:ascii="Times New Roman" w:hAnsi="Times New Roman" w:cs="Times New Roman"/>
        </w:rPr>
        <w:instrText xml:space="preserve"> ADDIN EN.CITE.DATA </w:instrText>
      </w:r>
      <w:r w:rsidRPr="0063420B">
        <w:rPr>
          <w:rFonts w:ascii="Times New Roman" w:hAnsi="Times New Roman" w:cs="Times New Roman"/>
        </w:rPr>
      </w:r>
      <w:r w:rsidRPr="0063420B">
        <w:rPr>
          <w:rFonts w:ascii="Times New Roman" w:hAnsi="Times New Roman" w:cs="Times New Roman"/>
        </w:rPr>
        <w:fldChar w:fldCharType="end"/>
      </w:r>
      <w:r w:rsidRPr="0063420B">
        <w:rPr>
          <w:rFonts w:ascii="Times New Roman" w:hAnsi="Times New Roman" w:cs="Times New Roman"/>
        </w:rPr>
      </w:r>
      <w:r w:rsidRPr="0063420B">
        <w:rPr>
          <w:rFonts w:ascii="Times New Roman" w:hAnsi="Times New Roman" w:cs="Times New Roman"/>
        </w:rPr>
        <w:fldChar w:fldCharType="separate"/>
      </w:r>
      <w:r w:rsidRPr="0063420B">
        <w:rPr>
          <w:rFonts w:ascii="Times New Roman" w:hAnsi="Times New Roman" w:cs="Times New Roman"/>
          <w:noProof/>
        </w:rPr>
        <w:t>(Caporaso et al., 2012; Xu et al., 2022)</w:t>
      </w:r>
      <w:r w:rsidRPr="0063420B">
        <w:rPr>
          <w:rFonts w:ascii="Times New Roman" w:hAnsi="Times New Roman" w:cs="Times New Roman"/>
        </w:rPr>
        <w:fldChar w:fldCharType="end"/>
      </w:r>
      <w:r w:rsidRPr="0063420B">
        <w:rPr>
          <w:rFonts w:ascii="Times New Roman" w:hAnsi="Times New Roman" w:cs="Times New Roman"/>
        </w:rPr>
        <w:t xml:space="preserve">. For fungal communities, we amplified the ITS region with the primers sets ITS1-F (5′-CTTGGTCATTTAGAGGAAGTAA-3′) and ITS2 (5′- TGCGTTCTTCATCGATGC- 3′) </w:t>
      </w:r>
      <w:r w:rsidRPr="0063420B">
        <w:rPr>
          <w:rFonts w:ascii="Times New Roman" w:hAnsi="Times New Roman" w:cs="Times New Roman"/>
        </w:rPr>
        <w:fldChar w:fldCharType="begin">
          <w:fldData xml:space="preserve">PEVuZE5vdGU+PENpdGU+PEF1dGhvcj5NY0d1aXJlPC9BdXRob3I+PFllYXI+MjAxMzwvWWVhcj48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</w:fldData>
        </w:fldChar>
      </w:r>
      <w:r w:rsidRPr="0063420B">
        <w:rPr>
          <w:rFonts w:ascii="Times New Roman" w:hAnsi="Times New Roman" w:cs="Times New Roman"/>
        </w:rPr>
        <w:instrText xml:space="preserve"> ADDIN EN.CITE </w:instrText>
      </w:r>
      <w:r w:rsidRPr="0063420B">
        <w:rPr>
          <w:rFonts w:ascii="Times New Roman" w:hAnsi="Times New Roman" w:cs="Times New Roman"/>
        </w:rPr>
        <w:fldChar w:fldCharType="begin">
          <w:fldData xml:space="preserve">PEVuZE5vdGU+PENpdGU+PEF1dGhvcj5NY0d1aXJlPC9BdXRob3I+PFllYXI+MjAxMzwvWWVhcj48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</w:fldData>
        </w:fldChar>
      </w:r>
      <w:r w:rsidRPr="0063420B">
        <w:rPr>
          <w:rFonts w:ascii="Times New Roman" w:hAnsi="Times New Roman" w:cs="Times New Roman"/>
        </w:rPr>
        <w:instrText xml:space="preserve"> ADDIN EN.CITE.DATA </w:instrText>
      </w:r>
      <w:r w:rsidRPr="0063420B">
        <w:rPr>
          <w:rFonts w:ascii="Times New Roman" w:hAnsi="Times New Roman" w:cs="Times New Roman"/>
        </w:rPr>
      </w:r>
      <w:r w:rsidRPr="0063420B">
        <w:rPr>
          <w:rFonts w:ascii="Times New Roman" w:hAnsi="Times New Roman" w:cs="Times New Roman"/>
        </w:rPr>
        <w:fldChar w:fldCharType="end"/>
      </w:r>
      <w:r w:rsidRPr="0063420B">
        <w:rPr>
          <w:rFonts w:ascii="Times New Roman" w:hAnsi="Times New Roman" w:cs="Times New Roman"/>
        </w:rPr>
      </w:r>
      <w:r w:rsidRPr="0063420B">
        <w:rPr>
          <w:rFonts w:ascii="Times New Roman" w:hAnsi="Times New Roman" w:cs="Times New Roman"/>
        </w:rPr>
        <w:fldChar w:fldCharType="separate"/>
      </w:r>
      <w:r w:rsidRPr="0063420B">
        <w:rPr>
          <w:rFonts w:ascii="Times New Roman" w:hAnsi="Times New Roman" w:cs="Times New Roman"/>
          <w:noProof/>
        </w:rPr>
        <w:t>(McGuire et al., 2013; Xu et al., 2022)</w:t>
      </w:r>
      <w:r w:rsidRPr="0063420B">
        <w:rPr>
          <w:rFonts w:ascii="Times New Roman" w:hAnsi="Times New Roman" w:cs="Times New Roman"/>
        </w:rPr>
        <w:fldChar w:fldCharType="end"/>
      </w:r>
      <w:r w:rsidRPr="0063420B">
        <w:rPr>
          <w:rFonts w:ascii="Times New Roman" w:hAnsi="Times New Roman" w:cs="Times New Roman"/>
        </w:rPr>
        <w:t>. PCR reactions for both communities are detailed in the Supplementary Methods. Purified amplicons were pooled in equimolar and paired-end sequences (2 ×300) on an Illumina MiSeq platform according to standard protocols of Majorbio Bio-Pharm Technology Co., Ltd. (Shanghai, China).</w:t>
      </w:r>
    </w:p>
    <w:p w14:paraId="3130FB36" w14:textId="77777777" w:rsidR="0063420B" w:rsidRPr="0063420B" w:rsidRDefault="0063420B" w:rsidP="0063420B">
      <w:pPr>
        <w:spacing w:line="360" w:lineRule="auto"/>
        <w:rPr>
          <w:rFonts w:ascii="Times New Roman" w:hAnsi="Times New Roman" w:cs="Times New Roman"/>
        </w:rPr>
      </w:pPr>
      <w:r w:rsidRPr="0063420B">
        <w:rPr>
          <w:rFonts w:ascii="Times New Roman" w:hAnsi="Times New Roman" w:cs="Times New Roman"/>
        </w:rPr>
        <w:t xml:space="preserve">After demultiplexing and quality-filtering, the acquired raw 16S rRNA and internal transcribed spacer (ITS) sequence data were sorted into valid reads using the Quantitative Insights into Microbial Ecology (QIIME; version 1.9.1) pipeline with the criteria detailed in the Supplementary </w:t>
      </w:r>
      <w:r w:rsidRPr="0063420B">
        <w:rPr>
          <w:rFonts w:ascii="Times New Roman" w:hAnsi="Times New Roman" w:cs="Times New Roman"/>
        </w:rPr>
        <w:lastRenderedPageBreak/>
        <w:t>Methods. The ribosomal database project (RDP) classifier was used to assign 16S rRNA and ITS gene sequences to taxonomic groups based on the SILVA database (version 132) and the UNITE fungal ITS database (version 7.2), respectively, at an identity threshold of 75%.</w:t>
      </w:r>
    </w:p>
    <w:p w14:paraId="496C7CE4" w14:textId="77777777" w:rsidR="0063420B" w:rsidRDefault="0063420B">
      <w:pPr>
        <w:rPr>
          <w:rFonts w:hint="eastAsia"/>
        </w:rPr>
      </w:pPr>
    </w:p>
    <w:p w14:paraId="1BC96043" w14:textId="77777777" w:rsidR="0063420B" w:rsidRPr="0063420B" w:rsidRDefault="0063420B" w:rsidP="0063420B">
      <w:pPr>
        <w:pStyle w:val="EndNoteBibliography"/>
        <w:ind w:left="720" w:hanging="720"/>
        <w:rPr>
          <w:rFonts w:hint="eastAsia"/>
        </w:rPr>
      </w:pPr>
      <w:r>
        <w:fldChar w:fldCharType="begin"/>
      </w:r>
      <w:r>
        <w:instrText xml:space="preserve"> ADDIN EN.REFLIST </w:instrText>
      </w:r>
      <w:r>
        <w:fldChar w:fldCharType="separate"/>
      </w:r>
      <w:r w:rsidRPr="0063420B">
        <w:t>Caporaso JG, Lauber CL, Walters WA, Berg-Lyons D, Huntley J, Fierer N, et al. Ultra-high-throughput microbial community analysis on the Illumina HiSeq and MiSeq platforms. The ISME Journal 2012; 6: 1621-1624.</w:t>
      </w:r>
    </w:p>
    <w:p w14:paraId="18B6C425" w14:textId="77777777" w:rsidR="0063420B" w:rsidRPr="0063420B" w:rsidRDefault="0063420B" w:rsidP="0063420B">
      <w:pPr>
        <w:pStyle w:val="EndNoteBibliography"/>
        <w:ind w:left="720" w:hanging="720"/>
        <w:rPr>
          <w:rFonts w:hint="eastAsia"/>
        </w:rPr>
      </w:pPr>
      <w:r w:rsidRPr="0063420B">
        <w:t>McGuire KL, Payne SG, Palmer MI, Gillikin CM, Keefe D, Kim SJ, et al. Digging the New York City Skyline: Soil Fungal Communities in Green Roofs and City Parks. Plos One 2013; 8.</w:t>
      </w:r>
    </w:p>
    <w:p w14:paraId="3AF1F735" w14:textId="77777777" w:rsidR="0063420B" w:rsidRPr="0063420B" w:rsidRDefault="0063420B" w:rsidP="0063420B">
      <w:pPr>
        <w:pStyle w:val="EndNoteBibliography"/>
        <w:ind w:left="720" w:hanging="720"/>
        <w:rPr>
          <w:rFonts w:hint="eastAsia"/>
        </w:rPr>
      </w:pPr>
      <w:r w:rsidRPr="0063420B">
        <w:t>Xu H, Liu N, Zhang Y. Short-Term Snow Removal Alters Fungal but Not Bacterial Beta Diversity and Structure during the Spring Snowmelt Period in a Meadow Steppe of China. journal of Fungi 2022; 8: 234.</w:t>
      </w:r>
    </w:p>
    <w:p w14:paraId="27CBC346" w14:textId="0C4D7AA7" w:rsidR="0063420B" w:rsidRPr="0063420B" w:rsidRDefault="0063420B">
      <w:pPr>
        <w:rPr>
          <w:rFonts w:hint="eastAsia"/>
        </w:rPr>
      </w:pPr>
      <w:r>
        <w:fldChar w:fldCharType="end"/>
      </w:r>
    </w:p>
    <w:sectPr w:rsidR="0063420B" w:rsidRPr="0063420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F4B13" w14:textId="77777777" w:rsidR="000D36F2" w:rsidRDefault="000D36F2" w:rsidP="00B264A7">
      <w:pPr>
        <w:rPr>
          <w:rFonts w:hint="eastAsia"/>
        </w:rPr>
      </w:pPr>
      <w:r>
        <w:separator/>
      </w:r>
    </w:p>
  </w:endnote>
  <w:endnote w:type="continuationSeparator" w:id="0">
    <w:p w14:paraId="0DB413B5" w14:textId="77777777" w:rsidR="000D36F2" w:rsidRDefault="000D36F2" w:rsidP="00B264A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inorBidi">
    <w:altName w:val="Times New Roman"/>
    <w:panose1 w:val="000000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6DDF9" w14:textId="77777777" w:rsidR="000D36F2" w:rsidRDefault="000D36F2" w:rsidP="00B264A7">
      <w:pPr>
        <w:rPr>
          <w:rFonts w:hint="eastAsia"/>
        </w:rPr>
      </w:pPr>
      <w:r>
        <w:separator/>
      </w:r>
    </w:p>
  </w:footnote>
  <w:footnote w:type="continuationSeparator" w:id="0">
    <w:p w14:paraId="69FB9CED" w14:textId="77777777" w:rsidR="000D36F2" w:rsidRDefault="000D36F2" w:rsidP="00B264A7">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Science Total Environ 2&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v2xrpdsuvpvdlef0pav5wpgtvfafr5rdvze&quot;&gt;我的EndNote库&lt;record-ids&gt;&lt;item&gt;1148&lt;/item&gt;&lt;item&gt;1222&lt;/item&gt;&lt;item&gt;4342&lt;/item&gt;&lt;/record-ids&gt;&lt;/item&gt;&lt;/Libraries&gt;"/>
  </w:docVars>
  <w:rsids>
    <w:rsidRoot w:val="001524EE"/>
    <w:rsid w:val="000537AD"/>
    <w:rsid w:val="00070212"/>
    <w:rsid w:val="00072395"/>
    <w:rsid w:val="00083723"/>
    <w:rsid w:val="000911C7"/>
    <w:rsid w:val="000D36F2"/>
    <w:rsid w:val="000E000C"/>
    <w:rsid w:val="000F28E6"/>
    <w:rsid w:val="00111670"/>
    <w:rsid w:val="00135D0E"/>
    <w:rsid w:val="001524EE"/>
    <w:rsid w:val="00154003"/>
    <w:rsid w:val="00166885"/>
    <w:rsid w:val="00197771"/>
    <w:rsid w:val="001F3248"/>
    <w:rsid w:val="002122D8"/>
    <w:rsid w:val="00227533"/>
    <w:rsid w:val="00286F3A"/>
    <w:rsid w:val="00385EB0"/>
    <w:rsid w:val="003A7B8D"/>
    <w:rsid w:val="00401CA7"/>
    <w:rsid w:val="0049046D"/>
    <w:rsid w:val="004C1B0A"/>
    <w:rsid w:val="0053117C"/>
    <w:rsid w:val="005506AD"/>
    <w:rsid w:val="00565CE1"/>
    <w:rsid w:val="005E4501"/>
    <w:rsid w:val="00612255"/>
    <w:rsid w:val="00612F46"/>
    <w:rsid w:val="006133AA"/>
    <w:rsid w:val="0063420B"/>
    <w:rsid w:val="006418BC"/>
    <w:rsid w:val="00683D67"/>
    <w:rsid w:val="00684AA2"/>
    <w:rsid w:val="0071689F"/>
    <w:rsid w:val="00737CD4"/>
    <w:rsid w:val="00752F0B"/>
    <w:rsid w:val="00784D65"/>
    <w:rsid w:val="00787121"/>
    <w:rsid w:val="007C2DAF"/>
    <w:rsid w:val="00885FEC"/>
    <w:rsid w:val="00895665"/>
    <w:rsid w:val="00945A6F"/>
    <w:rsid w:val="00990953"/>
    <w:rsid w:val="009B64B3"/>
    <w:rsid w:val="009E6186"/>
    <w:rsid w:val="009E7692"/>
    <w:rsid w:val="00A367D5"/>
    <w:rsid w:val="00B264A7"/>
    <w:rsid w:val="00B31280"/>
    <w:rsid w:val="00BE3D13"/>
    <w:rsid w:val="00DA18FE"/>
    <w:rsid w:val="00DA2576"/>
    <w:rsid w:val="00DD7BDE"/>
    <w:rsid w:val="00E12772"/>
    <w:rsid w:val="00E823D7"/>
    <w:rsid w:val="00EE0974"/>
    <w:rsid w:val="00F11D6F"/>
    <w:rsid w:val="00FE26B7"/>
    <w:rsid w:val="00FF2B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AC430"/>
  <w15:chartTrackingRefBased/>
  <w15:docId w15:val="{C706D5BE-3E4F-402D-A198-89329B5A9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64A7"/>
    <w:pPr>
      <w:widowControl w:val="0"/>
      <w:jc w:val="both"/>
    </w:pPr>
    <w:rPr>
      <w:szCs w:val="32"/>
      <w:lang w:bidi="bo-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264A7"/>
    <w:pPr>
      <w:tabs>
        <w:tab w:val="center" w:pos="4153"/>
        <w:tab w:val="right" w:pos="8306"/>
      </w:tabs>
      <w:snapToGrid w:val="0"/>
      <w:jc w:val="center"/>
    </w:pPr>
    <w:rPr>
      <w:sz w:val="18"/>
      <w:szCs w:val="18"/>
      <w:lang w:bidi="ar-SA"/>
      <w14:ligatures w14:val="standardContextual"/>
    </w:rPr>
  </w:style>
  <w:style w:type="character" w:customStyle="1" w:styleId="a4">
    <w:name w:val="页眉 字符"/>
    <w:basedOn w:val="a0"/>
    <w:link w:val="a3"/>
    <w:uiPriority w:val="99"/>
    <w:rsid w:val="00B264A7"/>
    <w:rPr>
      <w:sz w:val="18"/>
      <w:szCs w:val="18"/>
    </w:rPr>
  </w:style>
  <w:style w:type="paragraph" w:styleId="a5">
    <w:name w:val="footer"/>
    <w:basedOn w:val="a"/>
    <w:link w:val="a6"/>
    <w:uiPriority w:val="99"/>
    <w:unhideWhenUsed/>
    <w:rsid w:val="00B264A7"/>
    <w:pPr>
      <w:tabs>
        <w:tab w:val="center" w:pos="4153"/>
        <w:tab w:val="right" w:pos="8306"/>
      </w:tabs>
      <w:snapToGrid w:val="0"/>
      <w:jc w:val="left"/>
    </w:pPr>
    <w:rPr>
      <w:sz w:val="18"/>
      <w:szCs w:val="18"/>
      <w:lang w:bidi="ar-SA"/>
      <w14:ligatures w14:val="standardContextual"/>
    </w:rPr>
  </w:style>
  <w:style w:type="character" w:customStyle="1" w:styleId="a6">
    <w:name w:val="页脚 字符"/>
    <w:basedOn w:val="a0"/>
    <w:link w:val="a5"/>
    <w:uiPriority w:val="99"/>
    <w:rsid w:val="00B264A7"/>
    <w:rPr>
      <w:sz w:val="18"/>
      <w:szCs w:val="18"/>
    </w:rPr>
  </w:style>
  <w:style w:type="paragraph" w:styleId="a7">
    <w:name w:val="annotation text"/>
    <w:basedOn w:val="a"/>
    <w:link w:val="a8"/>
    <w:uiPriority w:val="99"/>
    <w:unhideWhenUsed/>
    <w:rsid w:val="00B264A7"/>
    <w:pPr>
      <w:jc w:val="left"/>
    </w:pPr>
    <w:rPr>
      <w:rFonts w:ascii="minorBidi" w:eastAsia="等线" w:hAnsi="minorBidi" w:cs="宋体"/>
    </w:rPr>
  </w:style>
  <w:style w:type="character" w:customStyle="1" w:styleId="a8">
    <w:name w:val="批注文字 字符"/>
    <w:basedOn w:val="a0"/>
    <w:link w:val="a7"/>
    <w:uiPriority w:val="99"/>
    <w:rsid w:val="00B264A7"/>
    <w:rPr>
      <w:rFonts w:ascii="minorBidi" w:eastAsia="等线" w:hAnsi="minorBidi" w:cs="宋体"/>
      <w:szCs w:val="32"/>
      <w:lang w:bidi="bo-CN"/>
      <w14:ligatures w14:val="none"/>
    </w:rPr>
  </w:style>
  <w:style w:type="character" w:styleId="a9">
    <w:name w:val="Hyperlink"/>
    <w:basedOn w:val="a0"/>
    <w:uiPriority w:val="99"/>
    <w:unhideWhenUsed/>
    <w:rsid w:val="00B264A7"/>
    <w:rPr>
      <w:color w:val="0563C1" w:themeColor="hyperlink"/>
      <w:u w:val="single"/>
    </w:rPr>
  </w:style>
  <w:style w:type="paragraph" w:customStyle="1" w:styleId="Default">
    <w:name w:val="Default"/>
    <w:rsid w:val="00B264A7"/>
    <w:pPr>
      <w:widowControl w:val="0"/>
      <w:autoSpaceDE w:val="0"/>
      <w:autoSpaceDN w:val="0"/>
      <w:adjustRightInd w:val="0"/>
    </w:pPr>
    <w:rPr>
      <w:rFonts w:ascii="Calibri" w:eastAsia="Times New Roman" w:hAnsi="Calibri" w:cs="Calibri"/>
      <w:color w:val="000000"/>
      <w:kern w:val="0"/>
      <w:sz w:val="24"/>
      <w:szCs w:val="24"/>
      <w:lang w:val="en-CA" w:eastAsia="en-CA"/>
      <w14:ligatures w14:val="none"/>
    </w:rPr>
  </w:style>
  <w:style w:type="paragraph" w:customStyle="1" w:styleId="CM1">
    <w:name w:val="CM1"/>
    <w:basedOn w:val="Default"/>
    <w:next w:val="Default"/>
    <w:rsid w:val="00B264A7"/>
    <w:rPr>
      <w:rFonts w:cs="Times New Roman"/>
      <w:color w:val="auto"/>
    </w:rPr>
  </w:style>
  <w:style w:type="paragraph" w:customStyle="1" w:styleId="EndNoteBibliographyTitle">
    <w:name w:val="EndNote Bibliography Title"/>
    <w:basedOn w:val="a"/>
    <w:link w:val="EndNoteBibliographyTitle0"/>
    <w:rsid w:val="00E12772"/>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E12772"/>
    <w:rPr>
      <w:rFonts w:ascii="等线" w:eastAsia="等线" w:hAnsi="等线"/>
      <w:noProof/>
      <w:sz w:val="20"/>
      <w:szCs w:val="32"/>
      <w:lang w:bidi="bo-CN"/>
      <w14:ligatures w14:val="none"/>
    </w:rPr>
  </w:style>
  <w:style w:type="paragraph" w:customStyle="1" w:styleId="EndNoteBibliography">
    <w:name w:val="EndNote Bibliography"/>
    <w:basedOn w:val="a"/>
    <w:link w:val="EndNoteBibliography0"/>
    <w:rsid w:val="00E12772"/>
    <w:rPr>
      <w:rFonts w:ascii="等线" w:eastAsia="等线" w:hAnsi="等线"/>
      <w:noProof/>
      <w:sz w:val="20"/>
    </w:rPr>
  </w:style>
  <w:style w:type="character" w:customStyle="1" w:styleId="EndNoteBibliography0">
    <w:name w:val="EndNote Bibliography 字符"/>
    <w:basedOn w:val="a0"/>
    <w:link w:val="EndNoteBibliography"/>
    <w:rsid w:val="00E12772"/>
    <w:rPr>
      <w:rFonts w:ascii="等线" w:eastAsia="等线" w:hAnsi="等线"/>
      <w:noProof/>
      <w:sz w:val="20"/>
      <w:szCs w:val="32"/>
      <w:lang w:bidi="bo-CN"/>
      <w14:ligatures w14:val="none"/>
    </w:rPr>
  </w:style>
  <w:style w:type="table" w:styleId="aa">
    <w:name w:val="Table Grid"/>
    <w:basedOn w:val="a1"/>
    <w:qFormat/>
    <w:rsid w:val="00DD7BDE"/>
    <w:pPr>
      <w:widowControl w:val="0"/>
      <w:jc w:val="both"/>
    </w:pPr>
    <w:rPr>
      <w:rFonts w:ascii="Times New Roman" w:eastAsia="宋体"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PI31text">
    <w:name w:val="MDPI_3.1_text"/>
    <w:qFormat/>
    <w:rsid w:val="0063420B"/>
    <w:pPr>
      <w:adjustRightInd w:val="0"/>
      <w:snapToGrid w:val="0"/>
      <w:spacing w:line="228" w:lineRule="auto"/>
      <w:ind w:left="2608" w:firstLine="425"/>
      <w:jc w:val="both"/>
    </w:pPr>
    <w:rPr>
      <w:rFonts w:ascii="Palatino Linotype" w:eastAsia="Times New Roman" w:hAnsi="Palatino Linotype" w:cs="Times New Roman"/>
      <w:snapToGrid w:val="0"/>
      <w:color w:val="000000"/>
      <w:kern w:val="0"/>
      <w:sz w:val="20"/>
      <w:lang w:eastAsia="de-DE" w:bidi="en-US"/>
      <w14:ligatures w14:val="none"/>
    </w:rPr>
  </w:style>
  <w:style w:type="paragraph" w:customStyle="1" w:styleId="MDPI22heading2">
    <w:name w:val="MDPI_2.2_heading2"/>
    <w:qFormat/>
    <w:rsid w:val="0063420B"/>
    <w:pPr>
      <w:adjustRightInd w:val="0"/>
      <w:snapToGrid w:val="0"/>
      <w:spacing w:before="60" w:after="60" w:line="228" w:lineRule="auto"/>
      <w:ind w:left="2608"/>
      <w:outlineLvl w:val="1"/>
    </w:pPr>
    <w:rPr>
      <w:rFonts w:ascii="Palatino Linotype" w:eastAsia="Times New Roman" w:hAnsi="Palatino Linotype" w:cs="Times New Roman"/>
      <w:i/>
      <w:noProof/>
      <w:snapToGrid w:val="0"/>
      <w:color w:val="000000"/>
      <w:kern w:val="0"/>
      <w:sz w:val="20"/>
      <w:lang w:eastAsia="de-DE"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444056">
      <w:bodyDiv w:val="1"/>
      <w:marLeft w:val="0"/>
      <w:marRight w:val="0"/>
      <w:marTop w:val="0"/>
      <w:marBottom w:val="0"/>
      <w:divBdr>
        <w:top w:val="none" w:sz="0" w:space="0" w:color="auto"/>
        <w:left w:val="none" w:sz="0" w:space="0" w:color="auto"/>
        <w:bottom w:val="none" w:sz="0" w:space="0" w:color="auto"/>
        <w:right w:val="none" w:sz="0" w:space="0" w:color="auto"/>
      </w:divBdr>
    </w:div>
    <w:div w:id="1810323641">
      <w:bodyDiv w:val="1"/>
      <w:marLeft w:val="0"/>
      <w:marRight w:val="0"/>
      <w:marTop w:val="0"/>
      <w:marBottom w:val="0"/>
      <w:divBdr>
        <w:top w:val="none" w:sz="0" w:space="0" w:color="auto"/>
        <w:left w:val="none" w:sz="0" w:space="0" w:color="auto"/>
        <w:bottom w:val="none" w:sz="0" w:space="0" w:color="auto"/>
        <w:right w:val="none" w:sz="0" w:space="0" w:color="auto"/>
      </w:divBdr>
    </w:div>
    <w:div w:id="2002153111">
      <w:bodyDiv w:val="1"/>
      <w:marLeft w:val="0"/>
      <w:marRight w:val="0"/>
      <w:marTop w:val="0"/>
      <w:marBottom w:val="0"/>
      <w:divBdr>
        <w:top w:val="none" w:sz="0" w:space="0" w:color="auto"/>
        <w:left w:val="none" w:sz="0" w:space="0" w:color="auto"/>
        <w:bottom w:val="none" w:sz="0" w:space="0" w:color="auto"/>
        <w:right w:val="none" w:sz="0" w:space="0" w:color="auto"/>
      </w:divBdr>
      <w:divsChild>
        <w:div w:id="2129425084">
          <w:marLeft w:val="0"/>
          <w:marRight w:val="0"/>
          <w:marTop w:val="0"/>
          <w:marBottom w:val="0"/>
          <w:divBdr>
            <w:top w:val="none" w:sz="0" w:space="0" w:color="auto"/>
            <w:left w:val="none" w:sz="0" w:space="0" w:color="auto"/>
            <w:bottom w:val="none" w:sz="0" w:space="0" w:color="auto"/>
            <w:right w:val="none" w:sz="0" w:space="0" w:color="auto"/>
          </w:divBdr>
        </w:div>
        <w:div w:id="13089017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196</TotalTime>
  <Pages>6</Pages>
  <Words>812</Words>
  <Characters>4631</Characters>
  <Application>Microsoft Office Word</Application>
  <DocSecurity>0</DocSecurity>
  <Lines>38</Lines>
  <Paragraphs>10</Paragraphs>
  <ScaleCrop>false</ScaleCrop>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27</cp:revision>
  <dcterms:created xsi:type="dcterms:W3CDTF">2024-01-31T08:01:00Z</dcterms:created>
  <dcterms:modified xsi:type="dcterms:W3CDTF">2025-04-02T03:16:00Z</dcterms:modified>
</cp:coreProperties>
</file>