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5A338" w14:textId="69DA108C" w:rsidR="00FD2206" w:rsidRPr="0084301E" w:rsidRDefault="0009382C" w:rsidP="0084301E">
      <w:pPr>
        <w:ind w:firstLineChars="71" w:firstLine="170"/>
        <w:rPr>
          <w:rFonts w:cs="Times New Roman"/>
          <w:i/>
          <w:iCs/>
          <w:sz w:val="24"/>
          <w:szCs w:val="28"/>
        </w:rPr>
      </w:pPr>
      <w:r w:rsidRPr="0084301E">
        <w:rPr>
          <w:rFonts w:cs="Times New Roman"/>
          <w:i/>
          <w:iCs/>
          <w:sz w:val="24"/>
          <w:szCs w:val="28"/>
        </w:rPr>
        <w:t xml:space="preserve">Supplementary </w:t>
      </w:r>
      <w:r w:rsidR="00685B10">
        <w:rPr>
          <w:rFonts w:cs="Times New Roman" w:hint="eastAsia"/>
          <w:i/>
          <w:iCs/>
          <w:sz w:val="24"/>
          <w:szCs w:val="28"/>
        </w:rPr>
        <w:t>information</w:t>
      </w:r>
      <w:r w:rsidRPr="0084301E">
        <w:rPr>
          <w:rFonts w:cs="Times New Roman"/>
          <w:i/>
          <w:iCs/>
          <w:sz w:val="24"/>
          <w:szCs w:val="28"/>
        </w:rPr>
        <w:t xml:space="preserve"> for:</w:t>
      </w:r>
    </w:p>
    <w:p w14:paraId="06A68DF9" w14:textId="77777777" w:rsidR="00973B00" w:rsidRPr="00B21A1A" w:rsidRDefault="00973B00" w:rsidP="00862A95">
      <w:pPr>
        <w:ind w:firstLine="560"/>
        <w:rPr>
          <w:rFonts w:cs="Times New Roman"/>
          <w:b/>
          <w:bCs/>
          <w:sz w:val="28"/>
          <w:szCs w:val="32"/>
        </w:rPr>
      </w:pPr>
    </w:p>
    <w:p w14:paraId="3A956D3C" w14:textId="083F8172" w:rsidR="009C7B40" w:rsidRPr="00E961F9" w:rsidRDefault="009D3512" w:rsidP="00E961F9">
      <w:pPr>
        <w:ind w:firstLineChars="0" w:firstLine="0"/>
        <w:jc w:val="center"/>
        <w:rPr>
          <w:rFonts w:cs="Times New Roman"/>
          <w:b/>
          <w:bCs/>
          <w:sz w:val="28"/>
          <w:szCs w:val="28"/>
        </w:rPr>
      </w:pPr>
      <w:bookmarkStart w:id="0" w:name="_Hlk150245303"/>
      <w:r w:rsidRPr="009D3512">
        <w:rPr>
          <w:rFonts w:cs="Times New Roman"/>
          <w:b/>
          <w:bCs/>
          <w:sz w:val="28"/>
          <w:szCs w:val="28"/>
        </w:rPr>
        <w:t xml:space="preserve">Threshold effects of soil pH regulate the biogeography of bacterial communities in inland wetlands across eastern China </w:t>
      </w:r>
      <w:r w:rsidR="009C7B40" w:rsidRPr="00E961F9">
        <w:rPr>
          <w:rFonts w:cs="Times New Roman"/>
          <w:b/>
          <w:bCs/>
          <w:sz w:val="28"/>
          <w:szCs w:val="28"/>
        </w:rPr>
        <w:t xml:space="preserve"> </w:t>
      </w:r>
      <w:bookmarkEnd w:id="0"/>
    </w:p>
    <w:p w14:paraId="00A4B67A" w14:textId="77777777" w:rsidR="00973B00" w:rsidRPr="00B21A1A" w:rsidRDefault="00973B00" w:rsidP="009C7B40">
      <w:pPr>
        <w:ind w:firstLine="480"/>
        <w:jc w:val="center"/>
        <w:rPr>
          <w:rFonts w:cs="Times New Roman"/>
          <w:b/>
          <w:bCs/>
          <w:sz w:val="24"/>
          <w:szCs w:val="24"/>
        </w:rPr>
      </w:pPr>
    </w:p>
    <w:p w14:paraId="14DC6095" w14:textId="3D4AF6C7" w:rsidR="001F6600" w:rsidRPr="00B21A1A" w:rsidRDefault="001F6600" w:rsidP="009A23B5">
      <w:pPr>
        <w:ind w:firstLineChars="0" w:firstLine="0"/>
        <w:rPr>
          <w:rFonts w:cs="Times New Roman"/>
          <w:szCs w:val="21"/>
        </w:rPr>
      </w:pPr>
      <w:r w:rsidRPr="00B21A1A">
        <w:rPr>
          <w:rFonts w:cs="Times New Roman"/>
          <w:szCs w:val="21"/>
        </w:rPr>
        <w:t>Jie Fang</w:t>
      </w:r>
      <w:r w:rsidR="009A23B5">
        <w:rPr>
          <w:rFonts w:cs="Times New Roman" w:hint="eastAsia"/>
          <w:szCs w:val="21"/>
        </w:rPr>
        <w:t xml:space="preserve"> </w:t>
      </w:r>
      <w:r w:rsidRPr="00B21A1A">
        <w:rPr>
          <w:rFonts w:cs="Times New Roman"/>
          <w:szCs w:val="21"/>
          <w:vertAlign w:val="superscript"/>
        </w:rPr>
        <w:t>1</w:t>
      </w:r>
      <w:r w:rsidR="009C7B40">
        <w:rPr>
          <w:rFonts w:cs="Times New Roman" w:hint="eastAsia"/>
          <w:szCs w:val="21"/>
          <w:vertAlign w:val="superscript"/>
        </w:rPr>
        <w:t>#</w:t>
      </w:r>
      <w:r w:rsidRPr="00B21A1A">
        <w:rPr>
          <w:rFonts w:cs="Times New Roman"/>
          <w:szCs w:val="21"/>
        </w:rPr>
        <w:t>, Zihao Liu</w:t>
      </w:r>
      <w:r w:rsidR="009A23B5">
        <w:rPr>
          <w:rFonts w:cs="Times New Roman" w:hint="eastAsia"/>
          <w:szCs w:val="21"/>
        </w:rPr>
        <w:t xml:space="preserve"> </w:t>
      </w:r>
      <w:r w:rsidRPr="00B21A1A">
        <w:rPr>
          <w:rFonts w:cs="Times New Roman"/>
          <w:szCs w:val="21"/>
          <w:vertAlign w:val="superscript"/>
        </w:rPr>
        <w:t>1</w:t>
      </w:r>
      <w:r w:rsidR="009C7B40">
        <w:rPr>
          <w:rFonts w:cs="Times New Roman" w:hint="eastAsia"/>
          <w:szCs w:val="21"/>
          <w:vertAlign w:val="superscript"/>
        </w:rPr>
        <w:t>#</w:t>
      </w:r>
      <w:r w:rsidRPr="00B21A1A">
        <w:rPr>
          <w:rFonts w:cs="Times New Roman"/>
          <w:szCs w:val="21"/>
        </w:rPr>
        <w:t>, Yongcui Deng</w:t>
      </w:r>
      <w:r w:rsidR="009A23B5">
        <w:rPr>
          <w:rFonts w:cs="Times New Roman" w:hint="eastAsia"/>
          <w:szCs w:val="21"/>
        </w:rPr>
        <w:t xml:space="preserve"> </w:t>
      </w:r>
      <w:r w:rsidRPr="00B21A1A">
        <w:rPr>
          <w:rFonts w:cs="Times New Roman"/>
          <w:szCs w:val="21"/>
          <w:vertAlign w:val="superscript"/>
        </w:rPr>
        <w:t>2</w:t>
      </w:r>
      <w:r w:rsidRPr="00B21A1A">
        <w:rPr>
          <w:rFonts w:cs="Times New Roman"/>
          <w:szCs w:val="21"/>
        </w:rPr>
        <w:t xml:space="preserve">, </w:t>
      </w:r>
      <w:bookmarkStart w:id="1" w:name="_Hlk102469951"/>
      <w:r w:rsidRPr="00B21A1A">
        <w:rPr>
          <w:rFonts w:cs="Times New Roman"/>
          <w:szCs w:val="21"/>
        </w:rPr>
        <w:t>Bin Song</w:t>
      </w:r>
      <w:r w:rsidR="009A23B5">
        <w:rPr>
          <w:rFonts w:cs="Times New Roman" w:hint="eastAsia"/>
          <w:szCs w:val="21"/>
        </w:rPr>
        <w:t xml:space="preserve"> </w:t>
      </w:r>
      <w:r w:rsidRPr="00B21A1A">
        <w:rPr>
          <w:rFonts w:cs="Times New Roman"/>
          <w:szCs w:val="21"/>
          <w:vertAlign w:val="superscript"/>
        </w:rPr>
        <w:t>1</w:t>
      </w:r>
      <w:r w:rsidR="009A23B5">
        <w:rPr>
          <w:rFonts w:cs="Times New Roman" w:hint="eastAsia"/>
          <w:szCs w:val="21"/>
          <w:vertAlign w:val="superscript"/>
        </w:rPr>
        <w:t>, 3*</w:t>
      </w:r>
      <w:r w:rsidRPr="00B21A1A">
        <w:rPr>
          <w:rFonts w:cs="Times New Roman"/>
          <w:szCs w:val="21"/>
        </w:rPr>
        <w:t xml:space="preserve">, </w:t>
      </w:r>
      <w:bookmarkStart w:id="2" w:name="_Hlk107171047"/>
      <w:bookmarkEnd w:id="1"/>
      <w:r w:rsidRPr="00B21A1A">
        <w:rPr>
          <w:rFonts w:cs="Times New Roman"/>
          <w:szCs w:val="21"/>
        </w:rPr>
        <w:t xml:space="preserve">Xiangzhen </w:t>
      </w:r>
      <w:bookmarkEnd w:id="2"/>
      <w:r w:rsidRPr="00B21A1A">
        <w:rPr>
          <w:rFonts w:cs="Times New Roman"/>
          <w:szCs w:val="21"/>
        </w:rPr>
        <w:t>Li</w:t>
      </w:r>
      <w:r w:rsidR="009A23B5">
        <w:rPr>
          <w:rFonts w:cs="Times New Roman" w:hint="eastAsia"/>
          <w:szCs w:val="21"/>
        </w:rPr>
        <w:t xml:space="preserve"> </w:t>
      </w:r>
      <w:r w:rsidR="009A23B5">
        <w:rPr>
          <w:rFonts w:cs="Times New Roman" w:hint="eastAsia"/>
          <w:szCs w:val="21"/>
          <w:vertAlign w:val="superscript"/>
        </w:rPr>
        <w:t>4</w:t>
      </w:r>
      <w:r w:rsidRPr="00B21A1A">
        <w:rPr>
          <w:rFonts w:cs="Times New Roman"/>
          <w:szCs w:val="21"/>
        </w:rPr>
        <w:t>, Jonathan M. Adams</w:t>
      </w:r>
      <w:r w:rsidR="009A23B5">
        <w:rPr>
          <w:rFonts w:cs="Times New Roman" w:hint="eastAsia"/>
          <w:szCs w:val="21"/>
        </w:rPr>
        <w:t xml:space="preserve"> </w:t>
      </w:r>
      <w:r w:rsidRPr="00B21A1A">
        <w:rPr>
          <w:rFonts w:cs="Times New Roman"/>
          <w:szCs w:val="21"/>
          <w:vertAlign w:val="superscript"/>
        </w:rPr>
        <w:t>1*</w:t>
      </w:r>
    </w:p>
    <w:p w14:paraId="7423F66D" w14:textId="77777777" w:rsidR="000F4F18" w:rsidRPr="00B21A1A" w:rsidRDefault="000F4F18" w:rsidP="00862A95">
      <w:pPr>
        <w:ind w:firstLine="400"/>
        <w:rPr>
          <w:rFonts w:cs="Times New Roman"/>
          <w:szCs w:val="21"/>
          <w:vertAlign w:val="superscript"/>
        </w:rPr>
      </w:pPr>
    </w:p>
    <w:p w14:paraId="22B1B680" w14:textId="77777777" w:rsidR="000F4F18" w:rsidRPr="00B21A1A" w:rsidRDefault="000F4F18" w:rsidP="009A23B5">
      <w:pPr>
        <w:ind w:firstLineChars="0" w:firstLine="0"/>
        <w:rPr>
          <w:rFonts w:cs="Times New Roman"/>
          <w:szCs w:val="21"/>
        </w:rPr>
      </w:pPr>
      <w:r w:rsidRPr="00B21A1A">
        <w:rPr>
          <w:rFonts w:cs="Times New Roman"/>
          <w:szCs w:val="21"/>
          <w:vertAlign w:val="superscript"/>
        </w:rPr>
        <w:t xml:space="preserve">1 </w:t>
      </w:r>
      <w:bookmarkStart w:id="3" w:name="OLE_LINK2"/>
      <w:r w:rsidRPr="00B21A1A">
        <w:rPr>
          <w:rFonts w:cs="Times New Roman"/>
          <w:szCs w:val="21"/>
        </w:rPr>
        <w:t>School of Geographic and Oceanographic Sciences, Nanjing University, Nanjing, 210023, China</w:t>
      </w:r>
      <w:bookmarkEnd w:id="3"/>
    </w:p>
    <w:p w14:paraId="2CD217B8" w14:textId="77777777" w:rsidR="009A23B5" w:rsidRDefault="000F4F18" w:rsidP="009A23B5">
      <w:pPr>
        <w:ind w:firstLineChars="0" w:firstLine="0"/>
        <w:rPr>
          <w:rFonts w:cs="Times New Roman"/>
          <w:szCs w:val="21"/>
        </w:rPr>
      </w:pPr>
      <w:r w:rsidRPr="00B21A1A">
        <w:rPr>
          <w:rFonts w:cs="Times New Roman"/>
          <w:szCs w:val="21"/>
          <w:vertAlign w:val="superscript"/>
        </w:rPr>
        <w:t xml:space="preserve">2 </w:t>
      </w:r>
      <w:r w:rsidR="001F6600" w:rsidRPr="00B21A1A">
        <w:rPr>
          <w:rFonts w:cs="Times New Roman"/>
          <w:szCs w:val="21"/>
        </w:rPr>
        <w:t>School of Geography, Nanjing Normal University, Nanjing, 210023, China</w:t>
      </w:r>
    </w:p>
    <w:p w14:paraId="16B30C91" w14:textId="67FA69DA" w:rsidR="000F4F18" w:rsidRPr="00B21A1A" w:rsidRDefault="009A23B5" w:rsidP="009A23B5">
      <w:pPr>
        <w:ind w:left="100" w:hangingChars="50" w:hanging="100"/>
        <w:rPr>
          <w:rFonts w:cs="Times New Roman"/>
          <w:szCs w:val="21"/>
        </w:rPr>
      </w:pPr>
      <w:r w:rsidRPr="009A23B5">
        <w:rPr>
          <w:rFonts w:cs="Times New Roman" w:hint="eastAsia"/>
          <w:szCs w:val="21"/>
          <w:vertAlign w:val="superscript"/>
        </w:rPr>
        <w:t>3</w:t>
      </w:r>
      <w:r>
        <w:rPr>
          <w:rFonts w:cs="Times New Roman" w:hint="eastAsia"/>
          <w:szCs w:val="21"/>
          <w:vertAlign w:val="superscript"/>
        </w:rPr>
        <w:t xml:space="preserve"> </w:t>
      </w:r>
      <w:r w:rsidRPr="009A23B5">
        <w:rPr>
          <w:rFonts w:cs="Times New Roman"/>
          <w:szCs w:val="21"/>
        </w:rPr>
        <w:t xml:space="preserve">Department of Forest Sciences, University of Helsinki, PO Box 27, Latokartanonkaari 7, FI-00014 Helsinki, Finland </w:t>
      </w:r>
      <w:r w:rsidR="001F6600" w:rsidRPr="00B21A1A">
        <w:rPr>
          <w:rFonts w:cs="Times New Roman"/>
          <w:szCs w:val="21"/>
        </w:rPr>
        <w:t xml:space="preserve"> </w:t>
      </w:r>
    </w:p>
    <w:p w14:paraId="7CCA2D9F" w14:textId="47B7915A" w:rsidR="000F4F18" w:rsidRPr="00B21A1A" w:rsidRDefault="009A23B5" w:rsidP="009A23B5">
      <w:pPr>
        <w:ind w:firstLineChars="0" w:firstLine="0"/>
        <w:rPr>
          <w:rFonts w:cs="Times New Roman"/>
          <w:szCs w:val="21"/>
          <w:vertAlign w:val="superscript"/>
        </w:rPr>
      </w:pPr>
      <w:r>
        <w:rPr>
          <w:rFonts w:cs="Times New Roman" w:hint="eastAsia"/>
          <w:szCs w:val="21"/>
          <w:vertAlign w:val="superscript"/>
        </w:rPr>
        <w:t>4</w:t>
      </w:r>
      <w:r w:rsidR="000F4F18" w:rsidRPr="00B21A1A">
        <w:rPr>
          <w:rFonts w:cs="Times New Roman"/>
          <w:szCs w:val="21"/>
          <w:vertAlign w:val="superscript"/>
        </w:rPr>
        <w:t xml:space="preserve"> </w:t>
      </w:r>
      <w:r w:rsidR="006D54BC" w:rsidRPr="00B21A1A">
        <w:rPr>
          <w:rFonts w:cs="Times New Roman"/>
          <w:szCs w:val="21"/>
        </w:rPr>
        <w:t>Chengdu Institute of Biology, Chinese Academy of Sciences, Chengdu</w:t>
      </w:r>
      <w:r w:rsidR="006D54BC" w:rsidRPr="00B21A1A">
        <w:rPr>
          <w:rFonts w:cs="Times New Roman" w:hint="eastAsia"/>
          <w:szCs w:val="21"/>
        </w:rPr>
        <w:t>,</w:t>
      </w:r>
      <w:r w:rsidR="006D54BC" w:rsidRPr="00B21A1A">
        <w:rPr>
          <w:rFonts w:cs="Times New Roman"/>
          <w:szCs w:val="21"/>
        </w:rPr>
        <w:t xml:space="preserve"> 610041, China</w:t>
      </w:r>
    </w:p>
    <w:p w14:paraId="1620E311" w14:textId="77777777" w:rsidR="000F4F18" w:rsidRDefault="000F4F18" w:rsidP="009A23B5">
      <w:pPr>
        <w:ind w:firstLineChars="0" w:firstLine="0"/>
        <w:rPr>
          <w:rFonts w:cs="Times New Roman"/>
          <w:szCs w:val="21"/>
          <w:vertAlign w:val="superscript"/>
        </w:rPr>
      </w:pPr>
    </w:p>
    <w:p w14:paraId="2FEFA72D" w14:textId="5D4E1D88" w:rsidR="009C7B40" w:rsidRDefault="009C7B40" w:rsidP="009A23B5">
      <w:pPr>
        <w:ind w:firstLineChars="0" w:firstLine="0"/>
        <w:rPr>
          <w:rFonts w:cs="Times New Roman"/>
          <w:szCs w:val="21"/>
        </w:rPr>
      </w:pPr>
      <w:r w:rsidRPr="009C7B40">
        <w:rPr>
          <w:rFonts w:cs="Times New Roman" w:hint="eastAsia"/>
          <w:szCs w:val="21"/>
        </w:rPr>
        <w:t xml:space="preserve"># </w:t>
      </w:r>
      <w:r w:rsidRPr="0035122E">
        <w:rPr>
          <w:rFonts w:cs="Times New Roman" w:hint="eastAsia"/>
          <w:szCs w:val="21"/>
        </w:rPr>
        <w:t>Th</w:t>
      </w:r>
      <w:r>
        <w:rPr>
          <w:rFonts w:cs="Times New Roman" w:hint="eastAsia"/>
          <w:szCs w:val="21"/>
        </w:rPr>
        <w:t>ese authors contribute equally to this work</w:t>
      </w:r>
    </w:p>
    <w:p w14:paraId="646A3DA9" w14:textId="77777777" w:rsidR="00E961F9" w:rsidRPr="009C7B40" w:rsidRDefault="00E961F9" w:rsidP="009A23B5">
      <w:pPr>
        <w:ind w:firstLineChars="0" w:firstLine="0"/>
        <w:rPr>
          <w:rFonts w:cs="Times New Roman"/>
          <w:szCs w:val="21"/>
        </w:rPr>
      </w:pPr>
    </w:p>
    <w:p w14:paraId="554D5E9F" w14:textId="32EBAB8C" w:rsidR="0009382C" w:rsidRDefault="0009382C" w:rsidP="009A23B5">
      <w:pPr>
        <w:ind w:firstLineChars="0" w:firstLine="0"/>
        <w:rPr>
          <w:rFonts w:cs="Times New Roman"/>
          <w:szCs w:val="21"/>
        </w:rPr>
      </w:pPr>
      <w:r w:rsidRPr="00B21A1A">
        <w:rPr>
          <w:rFonts w:cs="Times New Roman"/>
          <w:szCs w:val="21"/>
          <w:vertAlign w:val="superscript"/>
        </w:rPr>
        <w:t>*</w:t>
      </w:r>
      <w:r w:rsidRPr="00B21A1A">
        <w:rPr>
          <w:rFonts w:cs="Times New Roman"/>
          <w:szCs w:val="21"/>
        </w:rPr>
        <w:t xml:space="preserve">Corresponding author: </w:t>
      </w:r>
    </w:p>
    <w:p w14:paraId="5D881EE7" w14:textId="2D6FEE67" w:rsidR="009A23B5" w:rsidRPr="00B21A1A" w:rsidRDefault="009A23B5" w:rsidP="009A23B5">
      <w:pPr>
        <w:ind w:firstLineChars="0" w:firstLine="0"/>
        <w:rPr>
          <w:rFonts w:cs="Times New Roman"/>
          <w:szCs w:val="21"/>
        </w:rPr>
      </w:pPr>
      <w:r>
        <w:rPr>
          <w:rFonts w:cs="Times New Roman" w:hint="eastAsia"/>
          <w:szCs w:val="21"/>
        </w:rPr>
        <w:t>Dr. Bin Song (</w:t>
      </w:r>
      <w:r w:rsidRPr="009A23B5">
        <w:rPr>
          <w:rFonts w:cs="Times New Roman"/>
          <w:szCs w:val="21"/>
        </w:rPr>
        <w:t>bsong@nju.edu.cn</w:t>
      </w:r>
      <w:r>
        <w:rPr>
          <w:rFonts w:cs="Times New Roman" w:hint="eastAsia"/>
          <w:szCs w:val="21"/>
        </w:rPr>
        <w:t>)</w:t>
      </w:r>
    </w:p>
    <w:p w14:paraId="0567AE78" w14:textId="1DAE73CD" w:rsidR="0009382C" w:rsidRPr="00D31A76" w:rsidRDefault="0009382C" w:rsidP="009A23B5">
      <w:pPr>
        <w:ind w:firstLineChars="0" w:firstLine="0"/>
        <w:rPr>
          <w:rStyle w:val="a3"/>
          <w:rFonts w:cs="Times New Roman"/>
          <w:color w:val="auto"/>
          <w:szCs w:val="21"/>
        </w:rPr>
      </w:pPr>
      <w:r w:rsidRPr="00B21A1A">
        <w:rPr>
          <w:rFonts w:cs="Times New Roman"/>
          <w:szCs w:val="21"/>
        </w:rPr>
        <w:t>Dr. Jonathan M. Adams</w:t>
      </w:r>
      <w:r w:rsidR="006F4509" w:rsidRPr="00B21A1A">
        <w:rPr>
          <w:rFonts w:cs="Times New Roman"/>
          <w:szCs w:val="21"/>
        </w:rPr>
        <w:t xml:space="preserve"> </w:t>
      </w:r>
      <w:r w:rsidR="0090100B" w:rsidRPr="00B21A1A">
        <w:rPr>
          <w:rFonts w:cs="Times New Roman"/>
          <w:szCs w:val="21"/>
        </w:rPr>
        <w:t>(</w:t>
      </w:r>
      <w:r w:rsidR="00DB2D73" w:rsidRPr="00972762">
        <w:rPr>
          <w:rFonts w:cs="Times New Roman"/>
          <w:szCs w:val="21"/>
        </w:rPr>
        <w:t>jonadams@nju.edu.cn</w:t>
      </w:r>
      <w:r w:rsidR="0090100B" w:rsidRPr="00B21A1A">
        <w:rPr>
          <w:rFonts w:cs="Times New Roman"/>
          <w:szCs w:val="21"/>
        </w:rPr>
        <w:t>)</w:t>
      </w:r>
      <w:r w:rsidR="0090100B" w:rsidRPr="00B21A1A" w:rsidDel="0090100B">
        <w:rPr>
          <w:rFonts w:cs="Times New Roman"/>
          <w:szCs w:val="21"/>
        </w:rPr>
        <w:t xml:space="preserve"> </w:t>
      </w:r>
    </w:p>
    <w:p w14:paraId="5A6EAD23" w14:textId="74819A56" w:rsidR="00752318" w:rsidRDefault="00752318" w:rsidP="00862A95">
      <w:pPr>
        <w:ind w:firstLine="400"/>
        <w:rPr>
          <w:rStyle w:val="a3"/>
          <w:rFonts w:cs="Times New Roman"/>
          <w:color w:val="auto"/>
          <w:szCs w:val="21"/>
        </w:rPr>
      </w:pPr>
    </w:p>
    <w:p w14:paraId="0EA43520" w14:textId="77777777" w:rsidR="00E961F9" w:rsidRDefault="00E961F9" w:rsidP="00862A95">
      <w:pPr>
        <w:ind w:firstLine="400"/>
        <w:rPr>
          <w:rStyle w:val="a3"/>
          <w:rFonts w:cs="Times New Roman"/>
          <w:color w:val="auto"/>
          <w:szCs w:val="21"/>
        </w:rPr>
      </w:pPr>
    </w:p>
    <w:p w14:paraId="3AB3D117" w14:textId="77777777" w:rsidR="00E961F9" w:rsidRDefault="00E961F9" w:rsidP="00862A95">
      <w:pPr>
        <w:ind w:firstLine="400"/>
        <w:rPr>
          <w:rStyle w:val="a3"/>
          <w:rFonts w:cs="Times New Roman"/>
          <w:color w:val="auto"/>
          <w:szCs w:val="21"/>
        </w:rPr>
      </w:pPr>
    </w:p>
    <w:p w14:paraId="2045A0C1" w14:textId="77777777" w:rsidR="00E961F9" w:rsidRDefault="00E961F9" w:rsidP="00862A95">
      <w:pPr>
        <w:ind w:firstLine="400"/>
        <w:rPr>
          <w:rStyle w:val="a3"/>
          <w:rFonts w:cs="Times New Roman"/>
          <w:color w:val="auto"/>
          <w:szCs w:val="21"/>
        </w:rPr>
      </w:pPr>
    </w:p>
    <w:p w14:paraId="1FEAC5D6" w14:textId="34A9CCB5" w:rsidR="009761E9" w:rsidRDefault="009761E9" w:rsidP="00D56C6F">
      <w:pPr>
        <w:widowControl/>
        <w:ind w:firstLineChars="0" w:firstLine="0"/>
        <w:jc w:val="left"/>
        <w:rPr>
          <w:rFonts w:cs="Times New Roman"/>
          <w:b/>
          <w:bCs/>
          <w:sz w:val="24"/>
          <w:szCs w:val="24"/>
        </w:rPr>
      </w:pPr>
      <w:r>
        <w:rPr>
          <w:rFonts w:cs="Times New Roman" w:hint="eastAsia"/>
          <w:b/>
          <w:bCs/>
          <w:sz w:val="24"/>
          <w:szCs w:val="24"/>
        </w:rPr>
        <w:lastRenderedPageBreak/>
        <w:t xml:space="preserve">Note S1 Specific </w:t>
      </w:r>
      <w:r>
        <w:rPr>
          <w:rFonts w:cs="Times New Roman"/>
          <w:b/>
          <w:bCs/>
          <w:sz w:val="24"/>
          <w:szCs w:val="24"/>
        </w:rPr>
        <w:t>information</w:t>
      </w:r>
      <w:r>
        <w:rPr>
          <w:rFonts w:cs="Times New Roman" w:hint="eastAsia"/>
          <w:b/>
          <w:bCs/>
          <w:sz w:val="24"/>
          <w:szCs w:val="24"/>
        </w:rPr>
        <w:t xml:space="preserve"> for sampling site</w:t>
      </w:r>
    </w:p>
    <w:p w14:paraId="693464AB" w14:textId="702E3D78" w:rsidR="00226577" w:rsidRDefault="00226577" w:rsidP="009761E9">
      <w:pPr>
        <w:ind w:firstLine="400"/>
      </w:pPr>
      <w:r>
        <w:rPr>
          <w:rFonts w:hint="eastAsia"/>
        </w:rPr>
        <w:t>The</w:t>
      </w:r>
      <w:r w:rsidR="009761E9" w:rsidRPr="009761E9">
        <w:t xml:space="preserve"> subset of samples from a wide-ranging study of coastal, inland, and plateau wetland soils collected by An et al. (2019)</w:t>
      </w:r>
      <w:r w:rsidR="007F74AC">
        <w:rPr>
          <w:rFonts w:hint="eastAsia"/>
        </w:rPr>
        <w:t xml:space="preserve"> was used in this study</w:t>
      </w:r>
      <w:r w:rsidR="009761E9" w:rsidRPr="009761E9">
        <w:t>. In this study, we chose only inland wetland soil</w:t>
      </w:r>
      <w:r w:rsidR="004A1112">
        <w:rPr>
          <w:rFonts w:hint="eastAsia"/>
        </w:rPr>
        <w:t xml:space="preserve"> samples clas</w:t>
      </w:r>
      <w:r w:rsidR="009761E9" w:rsidRPr="009761E9">
        <w:t>sified in An et al. (2019). We excluded coastal wetlands because they are generally subject to large variations in water level and salinity, with variable tidal inundation, and alternately flushing with saline water. As such they represent a particularly variable environment in which it may be difficult to discern the effects of mean environmental differences. We also excluded the Tibetan Plateau as a distinct geomorphological region, frequently underlaid by permafrost and with significantly lower ambient oxygen concentrations at the elevations sampled, which are all &gt; 4,000 m in elevation.</w:t>
      </w:r>
      <w:r w:rsidR="006B2A85">
        <w:rPr>
          <w:rFonts w:hint="eastAsia"/>
        </w:rPr>
        <w:t xml:space="preserve"> </w:t>
      </w:r>
      <w:r w:rsidR="004A1112">
        <w:rPr>
          <w:rFonts w:hint="eastAsia"/>
        </w:rPr>
        <w:t>Thus</w:t>
      </w:r>
      <w:r w:rsidRPr="00226577">
        <w:t xml:space="preserve">, with the exclusion of the above mentioned interfering samples, </w:t>
      </w:r>
      <w:r w:rsidR="004A1112" w:rsidRPr="004A1112">
        <w:t xml:space="preserve">our results can be compared more intuitively with those from well-drained </w:t>
      </w:r>
      <w:r w:rsidR="00F664AB">
        <w:rPr>
          <w:rFonts w:hint="eastAsia"/>
        </w:rPr>
        <w:t>soils</w:t>
      </w:r>
      <w:r w:rsidR="004A1112" w:rsidRPr="004A1112">
        <w:t xml:space="preserve"> in eastern China.</w:t>
      </w:r>
      <w:r w:rsidR="009761E9" w:rsidRPr="009761E9">
        <w:t xml:space="preserve"> </w:t>
      </w:r>
    </w:p>
    <w:p w14:paraId="265E65A9" w14:textId="4C2E2ACA" w:rsidR="009761E9" w:rsidRPr="009761E9" w:rsidRDefault="006B2A85" w:rsidP="009761E9">
      <w:pPr>
        <w:ind w:firstLine="400"/>
      </w:pPr>
      <w:r>
        <w:rPr>
          <w:rFonts w:hint="eastAsia"/>
        </w:rPr>
        <w:t>The</w:t>
      </w:r>
      <w:r w:rsidR="009761E9" w:rsidRPr="009761E9">
        <w:t xml:space="preserve"> subset of inland wetlands consisted of 120 samples</w:t>
      </w:r>
      <w:r>
        <w:rPr>
          <w:rFonts w:hint="eastAsia"/>
        </w:rPr>
        <w:t xml:space="preserve"> </w:t>
      </w:r>
      <w:r>
        <w:t>that</w:t>
      </w:r>
      <w:r>
        <w:rPr>
          <w:rFonts w:hint="eastAsia"/>
        </w:rPr>
        <w:t xml:space="preserve"> w</w:t>
      </w:r>
      <w:r w:rsidR="00226577">
        <w:rPr>
          <w:rFonts w:hint="eastAsia"/>
        </w:rPr>
        <w:t xml:space="preserve">ere </w:t>
      </w:r>
      <w:r>
        <w:rPr>
          <w:rFonts w:hint="eastAsia"/>
        </w:rPr>
        <w:t>collected from June to October of 2013</w:t>
      </w:r>
      <w:r w:rsidR="009761E9" w:rsidRPr="009761E9">
        <w:t>, each typically immersed in shallow water year-round while not entirely submerged as open water, from 27 different wetland regions across China</w:t>
      </w:r>
      <w:r w:rsidR="002C327B">
        <w:rPr>
          <w:rFonts w:hint="eastAsia"/>
        </w:rPr>
        <w:t xml:space="preserve"> (An et al., 2019)</w:t>
      </w:r>
      <w:r w:rsidR="009761E9" w:rsidRPr="009761E9">
        <w:t>. Three to fourteen individual core samples were taken in inundated soil from 0 to 10 cm depth at each sampling site, all samples being at least 150 m apart from any other. Each sample’s latitude, longitude, and altitude were recor</w:t>
      </w:r>
      <w:r w:rsidR="009761E9" w:rsidRPr="009761E9">
        <w:rPr>
          <w:rFonts w:hint="eastAsia"/>
        </w:rPr>
        <w:t>ded using a GPS device. The dataset we used included soil sample sites covering 28 degrees of latitude (24</w:t>
      </w:r>
      <w:r w:rsidR="009761E9" w:rsidRPr="009761E9">
        <w:rPr>
          <w:rFonts w:hint="eastAsia"/>
        </w:rPr>
        <w:t>°</w:t>
      </w:r>
      <w:r w:rsidR="009761E9" w:rsidRPr="009761E9">
        <w:rPr>
          <w:rFonts w:hint="eastAsia"/>
        </w:rPr>
        <w:t>53</w:t>
      </w:r>
      <w:r w:rsidR="009761E9" w:rsidRPr="009761E9">
        <w:rPr>
          <w:rFonts w:hint="eastAsia"/>
        </w:rPr>
        <w:t>′</w:t>
      </w:r>
      <w:r w:rsidR="009761E9" w:rsidRPr="009761E9">
        <w:rPr>
          <w:rFonts w:hint="eastAsia"/>
        </w:rPr>
        <w:t>N-52</w:t>
      </w:r>
      <w:r w:rsidR="009761E9" w:rsidRPr="009761E9">
        <w:rPr>
          <w:rFonts w:hint="eastAsia"/>
        </w:rPr>
        <w:t>°</w:t>
      </w:r>
      <w:r w:rsidR="009761E9" w:rsidRPr="009761E9">
        <w:rPr>
          <w:rFonts w:hint="eastAsia"/>
        </w:rPr>
        <w:t>59</w:t>
      </w:r>
      <w:r w:rsidR="009761E9" w:rsidRPr="009761E9">
        <w:rPr>
          <w:rFonts w:hint="eastAsia"/>
        </w:rPr>
        <w:t>′</w:t>
      </w:r>
      <w:r w:rsidR="009761E9" w:rsidRPr="009761E9">
        <w:rPr>
          <w:rFonts w:hint="eastAsia"/>
        </w:rPr>
        <w:t>N) and 32 degrees of longitude (102</w:t>
      </w:r>
      <w:r w:rsidR="009761E9" w:rsidRPr="009761E9">
        <w:rPr>
          <w:rFonts w:hint="eastAsia"/>
        </w:rPr>
        <w:t>°</w:t>
      </w:r>
      <w:r w:rsidR="009761E9" w:rsidRPr="009761E9">
        <w:rPr>
          <w:rFonts w:hint="eastAsia"/>
        </w:rPr>
        <w:t>40</w:t>
      </w:r>
      <w:r w:rsidR="009761E9" w:rsidRPr="009761E9">
        <w:rPr>
          <w:rFonts w:hint="eastAsia"/>
        </w:rPr>
        <w:t>′</w:t>
      </w:r>
      <w:r w:rsidR="009761E9" w:rsidRPr="009761E9">
        <w:rPr>
          <w:rFonts w:hint="eastAsia"/>
        </w:rPr>
        <w:t>E-134</w:t>
      </w:r>
      <w:r w:rsidR="009761E9" w:rsidRPr="009761E9">
        <w:rPr>
          <w:rFonts w:hint="eastAsia"/>
        </w:rPr>
        <w:t>°</w:t>
      </w:r>
      <w:r w:rsidR="009761E9" w:rsidRPr="009761E9">
        <w:rPr>
          <w:rFonts w:hint="eastAsia"/>
        </w:rPr>
        <w:t>40</w:t>
      </w:r>
      <w:r w:rsidR="009761E9" w:rsidRPr="009761E9">
        <w:rPr>
          <w:rFonts w:hint="eastAsia"/>
        </w:rPr>
        <w:t>′</w:t>
      </w:r>
      <w:r w:rsidR="009761E9" w:rsidRPr="009761E9">
        <w:rPr>
          <w:rFonts w:hint="eastAsia"/>
        </w:rPr>
        <w:t>E)</w:t>
      </w:r>
      <w:r w:rsidR="002C327B">
        <w:rPr>
          <w:rFonts w:hint="eastAsia"/>
        </w:rPr>
        <w:t xml:space="preserve"> </w:t>
      </w:r>
      <w:r w:rsidR="002C327B">
        <w:rPr>
          <w:rFonts w:hint="eastAsia"/>
        </w:rPr>
        <w:t>(An et al., 2019)</w:t>
      </w:r>
      <w:r w:rsidR="009761E9" w:rsidRPr="009761E9">
        <w:rPr>
          <w:rFonts w:hint="eastAsia"/>
        </w:rPr>
        <w:t xml:space="preserve">. All these samples were freshwater wetland soils, with conductivity lower than 1,800 </w:t>
      </w:r>
      <w:proofErr w:type="spellStart"/>
      <w:r w:rsidR="009761E9" w:rsidRPr="009761E9">
        <w:rPr>
          <w:rFonts w:cs="Times New Roman"/>
        </w:rPr>
        <w:t>μ</w:t>
      </w:r>
      <w:r w:rsidR="009761E9" w:rsidRPr="009761E9">
        <w:rPr>
          <w:rFonts w:hint="eastAsia"/>
        </w:rPr>
        <w:t>S</w:t>
      </w:r>
      <w:proofErr w:type="spellEnd"/>
      <w:r w:rsidR="009761E9" w:rsidRPr="009761E9">
        <w:t>/cm</w:t>
      </w:r>
      <w:r w:rsidR="002C327B">
        <w:rPr>
          <w:rFonts w:hint="eastAsia"/>
        </w:rPr>
        <w:t xml:space="preserve"> </w:t>
      </w:r>
      <w:r w:rsidR="002C327B" w:rsidRPr="00770452">
        <w:t>(</w:t>
      </w:r>
      <w:proofErr w:type="spellStart"/>
      <w:r w:rsidR="002C327B" w:rsidRPr="00770452">
        <w:t>ter</w:t>
      </w:r>
      <w:proofErr w:type="spellEnd"/>
      <w:r w:rsidR="002C327B" w:rsidRPr="00770452">
        <w:t xml:space="preserve"> Horst </w:t>
      </w:r>
      <w:r w:rsidR="002C327B">
        <w:t>et al.,</w:t>
      </w:r>
      <w:r w:rsidR="002C327B" w:rsidRPr="00770452">
        <w:t xml:space="preserve"> 2023)</w:t>
      </w:r>
      <w:r w:rsidR="009761E9">
        <w:rPr>
          <w:rFonts w:hint="eastAsia"/>
        </w:rPr>
        <w:t>.</w:t>
      </w:r>
    </w:p>
    <w:p w14:paraId="7DF1ED4A" w14:textId="77777777" w:rsidR="009761E9" w:rsidRDefault="009761E9">
      <w:pPr>
        <w:widowControl/>
        <w:spacing w:line="240" w:lineRule="auto"/>
        <w:ind w:firstLineChars="0" w:firstLine="0"/>
        <w:jc w:val="left"/>
        <w:rPr>
          <w:rFonts w:cs="Times New Roman"/>
          <w:b/>
          <w:bCs/>
          <w:sz w:val="24"/>
          <w:szCs w:val="24"/>
        </w:rPr>
      </w:pPr>
      <w:r>
        <w:rPr>
          <w:rFonts w:cs="Times New Roman"/>
          <w:b/>
          <w:bCs/>
          <w:sz w:val="24"/>
          <w:szCs w:val="24"/>
        </w:rPr>
        <w:br w:type="page"/>
      </w:r>
    </w:p>
    <w:p w14:paraId="068258A6" w14:textId="46381844" w:rsidR="006065E5" w:rsidRDefault="006065E5" w:rsidP="006065E5">
      <w:pPr>
        <w:widowControl/>
        <w:ind w:firstLineChars="0" w:firstLine="0"/>
        <w:jc w:val="left"/>
        <w:rPr>
          <w:rFonts w:cs="Times New Roman"/>
          <w:sz w:val="24"/>
          <w:szCs w:val="24"/>
        </w:rPr>
      </w:pPr>
      <w:r>
        <w:rPr>
          <w:rFonts w:cs="Times New Roman" w:hint="eastAsia"/>
          <w:b/>
          <w:bCs/>
          <w:sz w:val="24"/>
          <w:szCs w:val="24"/>
        </w:rPr>
        <w:lastRenderedPageBreak/>
        <w:t xml:space="preserve">Note S2 </w:t>
      </w:r>
      <w:r w:rsidRPr="006065E5">
        <w:rPr>
          <w:rFonts w:cs="Times New Roman" w:hint="eastAsia"/>
          <w:sz w:val="24"/>
          <w:szCs w:val="24"/>
        </w:rPr>
        <w:t xml:space="preserve">Co-occurrence </w:t>
      </w:r>
      <w:r w:rsidRPr="006065E5">
        <w:rPr>
          <w:rFonts w:cs="Times New Roman"/>
          <w:sz w:val="24"/>
          <w:szCs w:val="24"/>
        </w:rPr>
        <w:t>network</w:t>
      </w:r>
      <w:r w:rsidRPr="006065E5">
        <w:rPr>
          <w:rFonts w:cs="Times New Roman" w:hint="eastAsia"/>
          <w:sz w:val="24"/>
          <w:szCs w:val="24"/>
        </w:rPr>
        <w:t xml:space="preserve"> construction</w:t>
      </w:r>
      <w:r w:rsidRPr="006065E5">
        <w:rPr>
          <w:rFonts w:cs="Times New Roman" w:hint="eastAsia"/>
          <w:b/>
          <w:bCs/>
          <w:sz w:val="24"/>
          <w:szCs w:val="24"/>
        </w:rPr>
        <w:t xml:space="preserve"> </w:t>
      </w:r>
    </w:p>
    <w:p w14:paraId="7E54C7CC" w14:textId="6CFCC6C7" w:rsidR="006065E5" w:rsidRDefault="006065E5" w:rsidP="006065E5">
      <w:pPr>
        <w:ind w:firstLine="400"/>
      </w:pPr>
      <w:r w:rsidRPr="006065E5">
        <w:t xml:space="preserve">Only OTUs with average relative abundances &gt; 0.05% were retained to reduce the sparsity of the combined species table with a reasonable number of effective species for network analysis (Weiss et al., 2016). Robust Spearman correlations (r &gt;|0.6|, </w:t>
      </w:r>
      <w:r w:rsidRPr="008879BC">
        <w:rPr>
          <w:i/>
          <w:iCs/>
        </w:rPr>
        <w:t>p</w:t>
      </w:r>
      <w:r w:rsidRPr="006065E5">
        <w:t>-value &lt; 0.05) between paired OTUs were calculated and visualized by Gephi v0.9.2 (https://gephi.org/). Network topological features including node number</w:t>
      </w:r>
      <w:r w:rsidR="00AE3AE8">
        <w:rPr>
          <w:rFonts w:hint="eastAsia"/>
        </w:rPr>
        <w:t xml:space="preserve"> (i.e., network size)</w:t>
      </w:r>
      <w:r w:rsidRPr="006065E5">
        <w:t>, edge number</w:t>
      </w:r>
      <w:r w:rsidR="00AE3AE8">
        <w:rPr>
          <w:rFonts w:hint="eastAsia"/>
        </w:rPr>
        <w:t xml:space="preserve"> (network connectivity)</w:t>
      </w:r>
      <w:r w:rsidRPr="006065E5">
        <w:t xml:space="preserve"> and average degree </w:t>
      </w:r>
      <w:r w:rsidR="00AE3AE8">
        <w:rPr>
          <w:rFonts w:hint="eastAsia"/>
        </w:rPr>
        <w:t xml:space="preserve">(network complexity) </w:t>
      </w:r>
      <w:r w:rsidRPr="006065E5">
        <w:t>were extracted using the “</w:t>
      </w:r>
      <w:proofErr w:type="spellStart"/>
      <w:r w:rsidRPr="006065E5">
        <w:t>igraph</w:t>
      </w:r>
      <w:proofErr w:type="spellEnd"/>
      <w:r w:rsidRPr="006065E5">
        <w:t>” package in R (</w:t>
      </w:r>
      <w:proofErr w:type="spellStart"/>
      <w:r w:rsidRPr="006065E5">
        <w:t>Csardi</w:t>
      </w:r>
      <w:proofErr w:type="spellEnd"/>
      <w:r w:rsidRPr="006065E5">
        <w:t xml:space="preserve"> and </w:t>
      </w:r>
      <w:proofErr w:type="spellStart"/>
      <w:r w:rsidRPr="006065E5">
        <w:t>Nepusz</w:t>
      </w:r>
      <w:proofErr w:type="spellEnd"/>
      <w:r w:rsidRPr="006065E5">
        <w:t xml:space="preserve">, 2006). Based on the well-establish criteria from previous extensive studies (Olesen et al., 2007; Deng et al., 2012; Poudel et al., 2016), topological roles of nodes as module hubs, network hubs, connector, and peripherals were calculated, where the first three were collectively regarded as potential keystone taxa. </w:t>
      </w:r>
    </w:p>
    <w:p w14:paraId="66A63722" w14:textId="660E8706" w:rsidR="00B91EA5" w:rsidRDefault="00D56C6F" w:rsidP="0024679B">
      <w:pPr>
        <w:widowControl/>
        <w:ind w:firstLineChars="0" w:firstLine="0"/>
        <w:jc w:val="left"/>
        <w:rPr>
          <w:rFonts w:cs="Times New Roman"/>
          <w:b/>
          <w:bCs/>
          <w:sz w:val="24"/>
          <w:szCs w:val="24"/>
        </w:rPr>
      </w:pPr>
      <w:r>
        <w:rPr>
          <w:rFonts w:cs="Times New Roman"/>
          <w:b/>
          <w:bCs/>
          <w:sz w:val="24"/>
          <w:szCs w:val="24"/>
        </w:rPr>
        <w:br w:type="page"/>
      </w:r>
    </w:p>
    <w:p w14:paraId="041E147E" w14:textId="77777777" w:rsidR="009E19D2" w:rsidRPr="00A37E96" w:rsidRDefault="009E19D2" w:rsidP="009E19D2">
      <w:pPr>
        <w:widowControl/>
        <w:ind w:firstLineChars="0" w:firstLine="0"/>
        <w:rPr>
          <w:rFonts w:cs="Times New Roman"/>
          <w:szCs w:val="20"/>
        </w:rPr>
      </w:pPr>
      <w:r>
        <w:rPr>
          <w:rFonts w:cs="Times New Roman" w:hint="eastAsia"/>
          <w:b/>
          <w:bCs/>
          <w:szCs w:val="20"/>
        </w:rPr>
        <w:lastRenderedPageBreak/>
        <w:t xml:space="preserve">Table S1 </w:t>
      </w:r>
      <w:r w:rsidRPr="00C102B0">
        <w:rPr>
          <w:rFonts w:cs="Times New Roman" w:hint="eastAsia"/>
          <w:szCs w:val="20"/>
        </w:rPr>
        <w:t xml:space="preserve">Partial </w:t>
      </w:r>
      <w:r w:rsidRPr="00C102B0">
        <w:rPr>
          <w:rFonts w:cs="Times New Roman"/>
          <w:szCs w:val="20"/>
        </w:rPr>
        <w:t>mantel</w:t>
      </w:r>
      <w:r w:rsidRPr="00C102B0">
        <w:rPr>
          <w:rFonts w:cs="Times New Roman" w:hint="eastAsia"/>
          <w:szCs w:val="20"/>
        </w:rPr>
        <w:t xml:space="preserve"> </w:t>
      </w:r>
      <w:r w:rsidRPr="00C102B0">
        <w:rPr>
          <w:rFonts w:cs="Times New Roman"/>
          <w:szCs w:val="20"/>
        </w:rPr>
        <w:t>test</w:t>
      </w:r>
      <w:r w:rsidRPr="00C102B0">
        <w:rPr>
          <w:rFonts w:cs="Times New Roman" w:hint="eastAsia"/>
          <w:szCs w:val="20"/>
        </w:rPr>
        <w:t xml:space="preserve"> </w:t>
      </w:r>
      <w:r w:rsidRPr="00C102B0">
        <w:rPr>
          <w:rFonts w:cs="Times New Roman"/>
          <w:szCs w:val="20"/>
        </w:rPr>
        <w:t>showing</w:t>
      </w:r>
      <w:r w:rsidRPr="00C102B0">
        <w:rPr>
          <w:rFonts w:cs="Times New Roman" w:hint="eastAsia"/>
          <w:szCs w:val="20"/>
        </w:rPr>
        <w:t xml:space="preserve"> the </w:t>
      </w:r>
      <w:r w:rsidRPr="00C102B0">
        <w:rPr>
          <w:rFonts w:cs="Times New Roman"/>
          <w:szCs w:val="20"/>
        </w:rPr>
        <w:t>relationshi</w:t>
      </w:r>
      <w:r w:rsidRPr="00C102B0">
        <w:rPr>
          <w:rFonts w:cs="Times New Roman" w:hint="eastAsia"/>
          <w:szCs w:val="20"/>
        </w:rPr>
        <w:t>ps between environmental variables and bacterial communities.</w:t>
      </w:r>
    </w:p>
    <w:tbl>
      <w:tblPr>
        <w:tblStyle w:val="ab"/>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9E19D2" w14:paraId="78F7A389" w14:textId="77777777" w:rsidTr="00610E23">
        <w:tc>
          <w:tcPr>
            <w:tcW w:w="2074" w:type="dxa"/>
            <w:tcBorders>
              <w:top w:val="single" w:sz="12" w:space="0" w:color="auto"/>
              <w:bottom w:val="single" w:sz="12" w:space="0" w:color="auto"/>
            </w:tcBorders>
          </w:tcPr>
          <w:p w14:paraId="1104CE50" w14:textId="77777777" w:rsidR="009E19D2" w:rsidRDefault="009E19D2" w:rsidP="00610E23">
            <w:pPr>
              <w:widowControl/>
              <w:ind w:firstLineChars="0" w:firstLine="0"/>
              <w:rPr>
                <w:rFonts w:cs="Times New Roman"/>
                <w:b/>
                <w:bCs/>
                <w:szCs w:val="20"/>
              </w:rPr>
            </w:pPr>
          </w:p>
        </w:tc>
        <w:tc>
          <w:tcPr>
            <w:tcW w:w="2074" w:type="dxa"/>
            <w:tcBorders>
              <w:top w:val="single" w:sz="12" w:space="0" w:color="auto"/>
              <w:bottom w:val="single" w:sz="12" w:space="0" w:color="auto"/>
            </w:tcBorders>
          </w:tcPr>
          <w:p w14:paraId="006B90CF" w14:textId="77777777" w:rsidR="009E19D2" w:rsidRDefault="009E19D2" w:rsidP="00610E23">
            <w:pPr>
              <w:widowControl/>
              <w:ind w:firstLineChars="0" w:firstLine="0"/>
              <w:rPr>
                <w:rFonts w:cs="Times New Roman"/>
                <w:b/>
                <w:bCs/>
                <w:szCs w:val="20"/>
              </w:rPr>
            </w:pPr>
            <w:r>
              <w:rPr>
                <w:rFonts w:cs="Times New Roman" w:hint="eastAsia"/>
                <w:b/>
                <w:bCs/>
                <w:szCs w:val="20"/>
              </w:rPr>
              <w:t>Overall</w:t>
            </w:r>
          </w:p>
        </w:tc>
        <w:tc>
          <w:tcPr>
            <w:tcW w:w="2074" w:type="dxa"/>
            <w:tcBorders>
              <w:top w:val="single" w:sz="12" w:space="0" w:color="auto"/>
              <w:bottom w:val="single" w:sz="12" w:space="0" w:color="auto"/>
            </w:tcBorders>
          </w:tcPr>
          <w:p w14:paraId="399EFC16" w14:textId="77777777" w:rsidR="009E19D2" w:rsidRDefault="009E19D2" w:rsidP="00610E23">
            <w:pPr>
              <w:widowControl/>
              <w:ind w:firstLineChars="0" w:firstLine="0"/>
              <w:rPr>
                <w:rFonts w:cs="Times New Roman"/>
                <w:b/>
                <w:bCs/>
                <w:szCs w:val="20"/>
              </w:rPr>
            </w:pPr>
            <w:r>
              <w:rPr>
                <w:rFonts w:cs="Times New Roman" w:hint="eastAsia"/>
                <w:b/>
                <w:bCs/>
                <w:szCs w:val="20"/>
              </w:rPr>
              <w:t>Abundant</w:t>
            </w:r>
          </w:p>
        </w:tc>
        <w:tc>
          <w:tcPr>
            <w:tcW w:w="2074" w:type="dxa"/>
            <w:tcBorders>
              <w:top w:val="single" w:sz="12" w:space="0" w:color="auto"/>
              <w:bottom w:val="single" w:sz="12" w:space="0" w:color="auto"/>
            </w:tcBorders>
          </w:tcPr>
          <w:p w14:paraId="2339BC40" w14:textId="77777777" w:rsidR="009E19D2" w:rsidRDefault="009E19D2" w:rsidP="00610E23">
            <w:pPr>
              <w:widowControl/>
              <w:ind w:firstLineChars="0" w:firstLine="0"/>
              <w:rPr>
                <w:rFonts w:cs="Times New Roman"/>
                <w:b/>
                <w:bCs/>
                <w:szCs w:val="20"/>
              </w:rPr>
            </w:pPr>
            <w:r>
              <w:rPr>
                <w:rFonts w:cs="Times New Roman" w:hint="eastAsia"/>
                <w:b/>
                <w:bCs/>
                <w:szCs w:val="20"/>
              </w:rPr>
              <w:t>Rare</w:t>
            </w:r>
          </w:p>
        </w:tc>
      </w:tr>
      <w:tr w:rsidR="009E19D2" w14:paraId="394A1868" w14:textId="77777777" w:rsidTr="00610E23">
        <w:tc>
          <w:tcPr>
            <w:tcW w:w="2074" w:type="dxa"/>
            <w:tcBorders>
              <w:top w:val="single" w:sz="12" w:space="0" w:color="auto"/>
            </w:tcBorders>
          </w:tcPr>
          <w:p w14:paraId="4F49B920"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 xml:space="preserve">Latitude </w:t>
            </w:r>
          </w:p>
        </w:tc>
        <w:tc>
          <w:tcPr>
            <w:tcW w:w="2074" w:type="dxa"/>
            <w:tcBorders>
              <w:top w:val="single" w:sz="12" w:space="0" w:color="auto"/>
            </w:tcBorders>
          </w:tcPr>
          <w:p w14:paraId="5A4FF24A" w14:textId="77777777" w:rsidR="009E19D2" w:rsidRDefault="009E19D2" w:rsidP="00610E23">
            <w:pPr>
              <w:widowControl/>
              <w:ind w:firstLineChars="0" w:firstLine="0"/>
              <w:rPr>
                <w:rFonts w:cs="Times New Roman"/>
                <w:b/>
                <w:bCs/>
                <w:szCs w:val="20"/>
              </w:rPr>
            </w:pPr>
            <w:r w:rsidRPr="00F07672">
              <w:t>0.27</w:t>
            </w:r>
            <w:r>
              <w:rPr>
                <w:rFonts w:hint="eastAsia"/>
              </w:rPr>
              <w:t>**</w:t>
            </w:r>
          </w:p>
        </w:tc>
        <w:tc>
          <w:tcPr>
            <w:tcW w:w="2074" w:type="dxa"/>
            <w:tcBorders>
              <w:top w:val="single" w:sz="12" w:space="0" w:color="auto"/>
            </w:tcBorders>
          </w:tcPr>
          <w:p w14:paraId="480EEFC7" w14:textId="77777777" w:rsidR="009E19D2" w:rsidRDefault="009E19D2" w:rsidP="00610E23">
            <w:pPr>
              <w:widowControl/>
              <w:ind w:firstLineChars="0" w:firstLine="0"/>
              <w:rPr>
                <w:rFonts w:cs="Times New Roman"/>
                <w:b/>
                <w:bCs/>
                <w:szCs w:val="20"/>
              </w:rPr>
            </w:pPr>
            <w:r w:rsidRPr="00C96AA8">
              <w:t>0.26</w:t>
            </w:r>
            <w:r>
              <w:rPr>
                <w:rFonts w:hint="eastAsia"/>
              </w:rPr>
              <w:t>**</w:t>
            </w:r>
          </w:p>
        </w:tc>
        <w:tc>
          <w:tcPr>
            <w:tcW w:w="2074" w:type="dxa"/>
            <w:tcBorders>
              <w:top w:val="single" w:sz="12" w:space="0" w:color="auto"/>
            </w:tcBorders>
          </w:tcPr>
          <w:p w14:paraId="0011788B" w14:textId="77777777" w:rsidR="009E19D2" w:rsidRDefault="009E19D2" w:rsidP="00610E23">
            <w:pPr>
              <w:widowControl/>
              <w:ind w:firstLineChars="0" w:firstLine="0"/>
              <w:rPr>
                <w:rFonts w:cs="Times New Roman"/>
                <w:b/>
                <w:bCs/>
                <w:szCs w:val="20"/>
              </w:rPr>
            </w:pPr>
            <w:r w:rsidRPr="00D453E4">
              <w:t>0.26</w:t>
            </w:r>
            <w:r>
              <w:rPr>
                <w:rFonts w:hint="eastAsia"/>
              </w:rPr>
              <w:t>**</w:t>
            </w:r>
          </w:p>
        </w:tc>
      </w:tr>
      <w:tr w:rsidR="009E19D2" w14:paraId="129D09E1" w14:textId="77777777" w:rsidTr="00610E23">
        <w:tc>
          <w:tcPr>
            <w:tcW w:w="2074" w:type="dxa"/>
          </w:tcPr>
          <w:p w14:paraId="6A971231"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 xml:space="preserve">Longitude </w:t>
            </w:r>
          </w:p>
        </w:tc>
        <w:tc>
          <w:tcPr>
            <w:tcW w:w="2074" w:type="dxa"/>
          </w:tcPr>
          <w:p w14:paraId="40A1C30F" w14:textId="77777777" w:rsidR="009E19D2" w:rsidRDefault="009E19D2" w:rsidP="00610E23">
            <w:pPr>
              <w:widowControl/>
              <w:ind w:firstLineChars="0" w:firstLine="0"/>
              <w:rPr>
                <w:rFonts w:cs="Times New Roman"/>
                <w:b/>
                <w:bCs/>
                <w:szCs w:val="20"/>
              </w:rPr>
            </w:pPr>
            <w:r w:rsidRPr="00F07672">
              <w:t>0.19</w:t>
            </w:r>
            <w:r>
              <w:rPr>
                <w:rFonts w:hint="eastAsia"/>
              </w:rPr>
              <w:t>**</w:t>
            </w:r>
          </w:p>
        </w:tc>
        <w:tc>
          <w:tcPr>
            <w:tcW w:w="2074" w:type="dxa"/>
          </w:tcPr>
          <w:p w14:paraId="18C4E773" w14:textId="77777777" w:rsidR="009E19D2" w:rsidRDefault="009E19D2" w:rsidP="00610E23">
            <w:pPr>
              <w:widowControl/>
              <w:ind w:firstLineChars="0" w:firstLine="0"/>
              <w:rPr>
                <w:rFonts w:cs="Times New Roman"/>
                <w:b/>
                <w:bCs/>
                <w:szCs w:val="20"/>
              </w:rPr>
            </w:pPr>
            <w:r w:rsidRPr="00C96AA8">
              <w:t>0.18</w:t>
            </w:r>
            <w:r>
              <w:rPr>
                <w:rFonts w:hint="eastAsia"/>
              </w:rPr>
              <w:t>**</w:t>
            </w:r>
          </w:p>
        </w:tc>
        <w:tc>
          <w:tcPr>
            <w:tcW w:w="2074" w:type="dxa"/>
          </w:tcPr>
          <w:p w14:paraId="54EFE7D0" w14:textId="77777777" w:rsidR="009E19D2" w:rsidRDefault="009E19D2" w:rsidP="00610E23">
            <w:pPr>
              <w:widowControl/>
              <w:ind w:firstLineChars="0" w:firstLine="0"/>
              <w:rPr>
                <w:rFonts w:cs="Times New Roman"/>
                <w:b/>
                <w:bCs/>
                <w:szCs w:val="20"/>
              </w:rPr>
            </w:pPr>
            <w:r w:rsidRPr="00D453E4">
              <w:t>0.20</w:t>
            </w:r>
            <w:r>
              <w:rPr>
                <w:rFonts w:hint="eastAsia"/>
              </w:rPr>
              <w:t>**</w:t>
            </w:r>
          </w:p>
        </w:tc>
      </w:tr>
      <w:tr w:rsidR="009E19D2" w14:paraId="0E05048E" w14:textId="77777777" w:rsidTr="00610E23">
        <w:tc>
          <w:tcPr>
            <w:tcW w:w="2074" w:type="dxa"/>
          </w:tcPr>
          <w:p w14:paraId="2D90C51F"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 xml:space="preserve">Altitude </w:t>
            </w:r>
          </w:p>
        </w:tc>
        <w:tc>
          <w:tcPr>
            <w:tcW w:w="2074" w:type="dxa"/>
          </w:tcPr>
          <w:p w14:paraId="25E6FB93" w14:textId="77777777" w:rsidR="009E19D2" w:rsidRDefault="009E19D2" w:rsidP="00610E23">
            <w:pPr>
              <w:widowControl/>
              <w:ind w:firstLineChars="0" w:firstLine="0"/>
              <w:rPr>
                <w:rFonts w:cs="Times New Roman"/>
                <w:b/>
                <w:bCs/>
                <w:szCs w:val="20"/>
              </w:rPr>
            </w:pPr>
            <w:r w:rsidRPr="00F07672">
              <w:t>0.02</w:t>
            </w:r>
          </w:p>
        </w:tc>
        <w:tc>
          <w:tcPr>
            <w:tcW w:w="2074" w:type="dxa"/>
          </w:tcPr>
          <w:p w14:paraId="294DEA8E" w14:textId="77777777" w:rsidR="009E19D2" w:rsidRDefault="009E19D2" w:rsidP="00610E23">
            <w:pPr>
              <w:widowControl/>
              <w:ind w:firstLineChars="0" w:firstLine="0"/>
              <w:rPr>
                <w:rFonts w:cs="Times New Roman"/>
                <w:b/>
                <w:bCs/>
                <w:szCs w:val="20"/>
              </w:rPr>
            </w:pPr>
            <w:r w:rsidRPr="00C96AA8">
              <w:t>0.01</w:t>
            </w:r>
          </w:p>
        </w:tc>
        <w:tc>
          <w:tcPr>
            <w:tcW w:w="2074" w:type="dxa"/>
          </w:tcPr>
          <w:p w14:paraId="2D2C0D3F" w14:textId="77777777" w:rsidR="009E19D2" w:rsidRDefault="009E19D2" w:rsidP="00610E23">
            <w:pPr>
              <w:widowControl/>
              <w:ind w:firstLineChars="0" w:firstLine="0"/>
              <w:rPr>
                <w:rFonts w:cs="Times New Roman"/>
                <w:b/>
                <w:bCs/>
                <w:szCs w:val="20"/>
              </w:rPr>
            </w:pPr>
            <w:r w:rsidRPr="00D453E4">
              <w:t xml:space="preserve">0.02 </w:t>
            </w:r>
          </w:p>
        </w:tc>
      </w:tr>
      <w:tr w:rsidR="009E19D2" w14:paraId="658DE052" w14:textId="77777777" w:rsidTr="00610E23">
        <w:tc>
          <w:tcPr>
            <w:tcW w:w="2074" w:type="dxa"/>
          </w:tcPr>
          <w:p w14:paraId="718C66D1"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MAP</w:t>
            </w:r>
          </w:p>
        </w:tc>
        <w:tc>
          <w:tcPr>
            <w:tcW w:w="2074" w:type="dxa"/>
          </w:tcPr>
          <w:p w14:paraId="325158B6" w14:textId="77777777" w:rsidR="009E19D2" w:rsidRDefault="009E19D2" w:rsidP="00610E23">
            <w:pPr>
              <w:widowControl/>
              <w:ind w:firstLineChars="0" w:firstLine="0"/>
              <w:rPr>
                <w:rFonts w:cs="Times New Roman"/>
                <w:b/>
                <w:bCs/>
                <w:szCs w:val="20"/>
              </w:rPr>
            </w:pPr>
            <w:r w:rsidRPr="00F07672">
              <w:t>0.16</w:t>
            </w:r>
            <w:r>
              <w:rPr>
                <w:rFonts w:hint="eastAsia"/>
              </w:rPr>
              <w:t>**</w:t>
            </w:r>
            <w:r w:rsidRPr="00F07672">
              <w:t xml:space="preserve"> </w:t>
            </w:r>
          </w:p>
        </w:tc>
        <w:tc>
          <w:tcPr>
            <w:tcW w:w="2074" w:type="dxa"/>
          </w:tcPr>
          <w:p w14:paraId="75C51076" w14:textId="77777777" w:rsidR="009E19D2" w:rsidRDefault="009E19D2" w:rsidP="00610E23">
            <w:pPr>
              <w:widowControl/>
              <w:ind w:firstLineChars="0" w:firstLine="0"/>
              <w:rPr>
                <w:rFonts w:cs="Times New Roman"/>
                <w:b/>
                <w:bCs/>
                <w:szCs w:val="20"/>
              </w:rPr>
            </w:pPr>
            <w:r w:rsidRPr="00C96AA8">
              <w:t>0.13</w:t>
            </w:r>
            <w:r>
              <w:rPr>
                <w:rFonts w:hint="eastAsia"/>
              </w:rPr>
              <w:t>**</w:t>
            </w:r>
            <w:r w:rsidRPr="00C96AA8">
              <w:t xml:space="preserve"> </w:t>
            </w:r>
          </w:p>
        </w:tc>
        <w:tc>
          <w:tcPr>
            <w:tcW w:w="2074" w:type="dxa"/>
          </w:tcPr>
          <w:p w14:paraId="2415709C" w14:textId="77777777" w:rsidR="009E19D2" w:rsidRDefault="009E19D2" w:rsidP="00610E23">
            <w:pPr>
              <w:widowControl/>
              <w:ind w:firstLineChars="0" w:firstLine="0"/>
              <w:rPr>
                <w:rFonts w:cs="Times New Roman"/>
                <w:b/>
                <w:bCs/>
                <w:szCs w:val="20"/>
              </w:rPr>
            </w:pPr>
            <w:r w:rsidRPr="00D453E4">
              <w:t>0.16</w:t>
            </w:r>
            <w:r>
              <w:rPr>
                <w:rFonts w:hint="eastAsia"/>
              </w:rPr>
              <w:t>**</w:t>
            </w:r>
          </w:p>
        </w:tc>
      </w:tr>
      <w:tr w:rsidR="009E19D2" w14:paraId="4BACB901" w14:textId="77777777" w:rsidTr="00610E23">
        <w:tc>
          <w:tcPr>
            <w:tcW w:w="2074" w:type="dxa"/>
          </w:tcPr>
          <w:p w14:paraId="0EE386DA"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MAT</w:t>
            </w:r>
          </w:p>
        </w:tc>
        <w:tc>
          <w:tcPr>
            <w:tcW w:w="2074" w:type="dxa"/>
          </w:tcPr>
          <w:p w14:paraId="49B92399" w14:textId="77777777" w:rsidR="009E19D2" w:rsidRDefault="009E19D2" w:rsidP="00610E23">
            <w:pPr>
              <w:widowControl/>
              <w:ind w:firstLineChars="0" w:firstLine="0"/>
              <w:rPr>
                <w:rFonts w:cs="Times New Roman"/>
                <w:b/>
                <w:bCs/>
                <w:szCs w:val="20"/>
              </w:rPr>
            </w:pPr>
            <w:r w:rsidRPr="00F07672">
              <w:t>0.30</w:t>
            </w:r>
            <w:r>
              <w:rPr>
                <w:rFonts w:hint="eastAsia"/>
              </w:rPr>
              <w:t>**</w:t>
            </w:r>
            <w:r w:rsidRPr="00F07672">
              <w:t xml:space="preserve"> </w:t>
            </w:r>
          </w:p>
        </w:tc>
        <w:tc>
          <w:tcPr>
            <w:tcW w:w="2074" w:type="dxa"/>
          </w:tcPr>
          <w:p w14:paraId="5E978C95" w14:textId="77777777" w:rsidR="009E19D2" w:rsidRDefault="009E19D2" w:rsidP="00610E23">
            <w:pPr>
              <w:widowControl/>
              <w:ind w:firstLineChars="0" w:firstLine="0"/>
              <w:rPr>
                <w:rFonts w:cs="Times New Roman"/>
                <w:b/>
                <w:bCs/>
                <w:szCs w:val="20"/>
              </w:rPr>
            </w:pPr>
            <w:r w:rsidRPr="00C96AA8">
              <w:t>0.28</w:t>
            </w:r>
            <w:r>
              <w:rPr>
                <w:rFonts w:hint="eastAsia"/>
              </w:rPr>
              <w:t>**</w:t>
            </w:r>
          </w:p>
        </w:tc>
        <w:tc>
          <w:tcPr>
            <w:tcW w:w="2074" w:type="dxa"/>
          </w:tcPr>
          <w:p w14:paraId="76F90E76" w14:textId="77777777" w:rsidR="009E19D2" w:rsidRDefault="009E19D2" w:rsidP="00610E23">
            <w:pPr>
              <w:widowControl/>
              <w:ind w:firstLineChars="0" w:firstLine="0"/>
              <w:rPr>
                <w:rFonts w:cs="Times New Roman"/>
                <w:b/>
                <w:bCs/>
                <w:szCs w:val="20"/>
              </w:rPr>
            </w:pPr>
            <w:r w:rsidRPr="00D453E4">
              <w:t>0.30</w:t>
            </w:r>
            <w:r>
              <w:rPr>
                <w:rFonts w:hint="eastAsia"/>
              </w:rPr>
              <w:t>**</w:t>
            </w:r>
          </w:p>
        </w:tc>
      </w:tr>
      <w:tr w:rsidR="009E19D2" w14:paraId="56353978" w14:textId="77777777" w:rsidTr="00610E23">
        <w:tc>
          <w:tcPr>
            <w:tcW w:w="2074" w:type="dxa"/>
          </w:tcPr>
          <w:p w14:paraId="3C424A2F" w14:textId="77777777" w:rsidR="009E19D2" w:rsidRPr="00A37E96" w:rsidRDefault="009E19D2" w:rsidP="00610E23">
            <w:pPr>
              <w:widowControl/>
              <w:ind w:firstLineChars="0" w:firstLine="0"/>
              <w:rPr>
                <w:rFonts w:cs="Times New Roman"/>
                <w:szCs w:val="20"/>
              </w:rPr>
            </w:pPr>
            <w:r w:rsidRPr="00A37E96">
              <w:rPr>
                <w:rFonts w:cs="Times New Roman" w:hint="eastAsia"/>
                <w:szCs w:val="20"/>
              </w:rPr>
              <w:t>pH</w:t>
            </w:r>
          </w:p>
        </w:tc>
        <w:tc>
          <w:tcPr>
            <w:tcW w:w="2074" w:type="dxa"/>
          </w:tcPr>
          <w:p w14:paraId="5624B95A" w14:textId="77777777" w:rsidR="009E19D2" w:rsidRPr="00A37E96" w:rsidRDefault="009E19D2" w:rsidP="00610E23">
            <w:pPr>
              <w:widowControl/>
              <w:ind w:firstLineChars="0" w:firstLine="0"/>
              <w:rPr>
                <w:rFonts w:cs="Times New Roman"/>
                <w:b/>
                <w:bCs/>
                <w:szCs w:val="20"/>
              </w:rPr>
            </w:pPr>
            <w:r w:rsidRPr="00A37E96">
              <w:rPr>
                <w:b/>
                <w:bCs/>
              </w:rPr>
              <w:t>0.50</w:t>
            </w:r>
            <w:r w:rsidRPr="00A37E96">
              <w:rPr>
                <w:rFonts w:hint="eastAsia"/>
                <w:b/>
                <w:bCs/>
              </w:rPr>
              <w:t>**</w:t>
            </w:r>
            <w:r w:rsidRPr="00A37E96">
              <w:rPr>
                <w:b/>
                <w:bCs/>
              </w:rPr>
              <w:t xml:space="preserve"> </w:t>
            </w:r>
          </w:p>
        </w:tc>
        <w:tc>
          <w:tcPr>
            <w:tcW w:w="2074" w:type="dxa"/>
          </w:tcPr>
          <w:p w14:paraId="59E78816" w14:textId="77777777" w:rsidR="009E19D2" w:rsidRPr="00A37E96" w:rsidRDefault="009E19D2" w:rsidP="00610E23">
            <w:pPr>
              <w:widowControl/>
              <w:ind w:firstLineChars="0" w:firstLine="0"/>
              <w:rPr>
                <w:rFonts w:cs="Times New Roman"/>
                <w:b/>
                <w:bCs/>
                <w:szCs w:val="20"/>
              </w:rPr>
            </w:pPr>
            <w:r w:rsidRPr="00A37E96">
              <w:rPr>
                <w:b/>
                <w:bCs/>
              </w:rPr>
              <w:t>0.51</w:t>
            </w:r>
            <w:r w:rsidRPr="00A37E96">
              <w:rPr>
                <w:rFonts w:hint="eastAsia"/>
                <w:b/>
                <w:bCs/>
              </w:rPr>
              <w:t>**</w:t>
            </w:r>
          </w:p>
        </w:tc>
        <w:tc>
          <w:tcPr>
            <w:tcW w:w="2074" w:type="dxa"/>
          </w:tcPr>
          <w:p w14:paraId="225C9E64" w14:textId="77777777" w:rsidR="009E19D2" w:rsidRPr="00A37E96" w:rsidRDefault="009E19D2" w:rsidP="00610E23">
            <w:pPr>
              <w:widowControl/>
              <w:ind w:firstLineChars="0" w:firstLine="0"/>
              <w:rPr>
                <w:rFonts w:cs="Times New Roman"/>
                <w:b/>
                <w:bCs/>
                <w:szCs w:val="20"/>
              </w:rPr>
            </w:pPr>
            <w:r w:rsidRPr="00A37E96">
              <w:rPr>
                <w:b/>
                <w:bCs/>
              </w:rPr>
              <w:t>0.4</w:t>
            </w:r>
            <w:r w:rsidRPr="00A37E96">
              <w:rPr>
                <w:rFonts w:hint="eastAsia"/>
                <w:b/>
                <w:bCs/>
              </w:rPr>
              <w:t>8**</w:t>
            </w:r>
          </w:p>
        </w:tc>
      </w:tr>
      <w:tr w:rsidR="009E19D2" w14:paraId="66ACD42E" w14:textId="77777777" w:rsidTr="00610E23">
        <w:tc>
          <w:tcPr>
            <w:tcW w:w="2074" w:type="dxa"/>
          </w:tcPr>
          <w:p w14:paraId="52EA93F3"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Con</w:t>
            </w:r>
          </w:p>
        </w:tc>
        <w:tc>
          <w:tcPr>
            <w:tcW w:w="2074" w:type="dxa"/>
          </w:tcPr>
          <w:p w14:paraId="0C3AA593" w14:textId="77777777" w:rsidR="009E19D2" w:rsidRDefault="009E19D2" w:rsidP="00610E23">
            <w:pPr>
              <w:widowControl/>
              <w:ind w:firstLineChars="0" w:firstLine="0"/>
              <w:rPr>
                <w:rFonts w:cs="Times New Roman"/>
                <w:b/>
                <w:bCs/>
                <w:szCs w:val="20"/>
              </w:rPr>
            </w:pPr>
            <w:r w:rsidRPr="00F07672">
              <w:t>0.30</w:t>
            </w:r>
            <w:r>
              <w:rPr>
                <w:rFonts w:hint="eastAsia"/>
              </w:rPr>
              <w:t>**</w:t>
            </w:r>
          </w:p>
        </w:tc>
        <w:tc>
          <w:tcPr>
            <w:tcW w:w="2074" w:type="dxa"/>
          </w:tcPr>
          <w:p w14:paraId="40EEB924" w14:textId="77777777" w:rsidR="009E19D2" w:rsidRDefault="009E19D2" w:rsidP="00610E23">
            <w:pPr>
              <w:widowControl/>
              <w:ind w:firstLineChars="0" w:firstLine="0"/>
              <w:rPr>
                <w:rFonts w:cs="Times New Roman"/>
                <w:b/>
                <w:bCs/>
                <w:szCs w:val="20"/>
              </w:rPr>
            </w:pPr>
            <w:r w:rsidRPr="00C96AA8">
              <w:t>0.32</w:t>
            </w:r>
            <w:r>
              <w:rPr>
                <w:rFonts w:hint="eastAsia"/>
              </w:rPr>
              <w:t>**</w:t>
            </w:r>
          </w:p>
        </w:tc>
        <w:tc>
          <w:tcPr>
            <w:tcW w:w="2074" w:type="dxa"/>
          </w:tcPr>
          <w:p w14:paraId="21417186" w14:textId="77777777" w:rsidR="009E19D2" w:rsidRDefault="009E19D2" w:rsidP="00610E23">
            <w:pPr>
              <w:widowControl/>
              <w:ind w:firstLineChars="0" w:firstLine="0"/>
              <w:rPr>
                <w:rFonts w:cs="Times New Roman"/>
                <w:b/>
                <w:bCs/>
                <w:szCs w:val="20"/>
              </w:rPr>
            </w:pPr>
            <w:r w:rsidRPr="00D453E4">
              <w:t>0.27</w:t>
            </w:r>
            <w:r>
              <w:rPr>
                <w:rFonts w:hint="eastAsia"/>
              </w:rPr>
              <w:t>**</w:t>
            </w:r>
          </w:p>
        </w:tc>
      </w:tr>
      <w:tr w:rsidR="009E19D2" w14:paraId="33E54541" w14:textId="77777777" w:rsidTr="00610E23">
        <w:tc>
          <w:tcPr>
            <w:tcW w:w="2074" w:type="dxa"/>
          </w:tcPr>
          <w:p w14:paraId="0F54D2E3"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TOC</w:t>
            </w:r>
          </w:p>
        </w:tc>
        <w:tc>
          <w:tcPr>
            <w:tcW w:w="2074" w:type="dxa"/>
          </w:tcPr>
          <w:p w14:paraId="442B10B4" w14:textId="77777777" w:rsidR="009E19D2" w:rsidRDefault="009E19D2" w:rsidP="00610E23">
            <w:pPr>
              <w:widowControl/>
              <w:ind w:firstLineChars="0" w:firstLine="0"/>
              <w:rPr>
                <w:rFonts w:cs="Times New Roman"/>
                <w:b/>
                <w:bCs/>
                <w:szCs w:val="20"/>
              </w:rPr>
            </w:pPr>
            <w:r w:rsidRPr="00F07672">
              <w:t>0.22</w:t>
            </w:r>
            <w:r>
              <w:rPr>
                <w:rFonts w:hint="eastAsia"/>
              </w:rPr>
              <w:t>**</w:t>
            </w:r>
          </w:p>
        </w:tc>
        <w:tc>
          <w:tcPr>
            <w:tcW w:w="2074" w:type="dxa"/>
          </w:tcPr>
          <w:p w14:paraId="432C92BF" w14:textId="77777777" w:rsidR="009E19D2" w:rsidRDefault="009E19D2" w:rsidP="00610E23">
            <w:pPr>
              <w:widowControl/>
              <w:ind w:firstLineChars="0" w:firstLine="0"/>
              <w:rPr>
                <w:rFonts w:cs="Times New Roman"/>
                <w:b/>
                <w:bCs/>
                <w:szCs w:val="20"/>
              </w:rPr>
            </w:pPr>
            <w:r w:rsidRPr="00C96AA8">
              <w:t>0.28</w:t>
            </w:r>
            <w:r>
              <w:rPr>
                <w:rFonts w:hint="eastAsia"/>
              </w:rPr>
              <w:t>**</w:t>
            </w:r>
          </w:p>
        </w:tc>
        <w:tc>
          <w:tcPr>
            <w:tcW w:w="2074" w:type="dxa"/>
          </w:tcPr>
          <w:p w14:paraId="20067C8F" w14:textId="77777777" w:rsidR="009E19D2" w:rsidRDefault="009E19D2" w:rsidP="00610E23">
            <w:pPr>
              <w:widowControl/>
              <w:ind w:firstLineChars="0" w:firstLine="0"/>
              <w:rPr>
                <w:rFonts w:cs="Times New Roman"/>
                <w:b/>
                <w:bCs/>
                <w:szCs w:val="20"/>
              </w:rPr>
            </w:pPr>
            <w:r w:rsidRPr="00D453E4">
              <w:t>0.17</w:t>
            </w:r>
            <w:r>
              <w:rPr>
                <w:rFonts w:hint="eastAsia"/>
              </w:rPr>
              <w:t>**</w:t>
            </w:r>
          </w:p>
        </w:tc>
      </w:tr>
      <w:tr w:rsidR="009E19D2" w14:paraId="2046950E" w14:textId="77777777" w:rsidTr="00610E23">
        <w:tc>
          <w:tcPr>
            <w:tcW w:w="2074" w:type="dxa"/>
          </w:tcPr>
          <w:p w14:paraId="7D9E9724" w14:textId="77777777" w:rsidR="009E19D2" w:rsidRPr="00C102B0" w:rsidRDefault="009E19D2" w:rsidP="00610E23">
            <w:pPr>
              <w:widowControl/>
              <w:ind w:firstLineChars="0" w:firstLine="0"/>
              <w:rPr>
                <w:rFonts w:cs="Times New Roman"/>
                <w:szCs w:val="20"/>
              </w:rPr>
            </w:pPr>
            <w:r w:rsidRPr="00C102B0">
              <w:rPr>
                <w:rFonts w:cs="Times New Roman" w:hint="eastAsia"/>
                <w:szCs w:val="20"/>
              </w:rPr>
              <w:t>TN</w:t>
            </w:r>
          </w:p>
        </w:tc>
        <w:tc>
          <w:tcPr>
            <w:tcW w:w="2074" w:type="dxa"/>
          </w:tcPr>
          <w:p w14:paraId="481939B0" w14:textId="77777777" w:rsidR="009E19D2" w:rsidRDefault="009E19D2" w:rsidP="00610E23">
            <w:pPr>
              <w:widowControl/>
              <w:ind w:firstLineChars="0" w:firstLine="0"/>
              <w:rPr>
                <w:rFonts w:cs="Times New Roman"/>
                <w:b/>
                <w:bCs/>
                <w:szCs w:val="20"/>
              </w:rPr>
            </w:pPr>
            <w:r w:rsidRPr="00F07672">
              <w:t>0.21</w:t>
            </w:r>
            <w:r>
              <w:rPr>
                <w:rFonts w:hint="eastAsia"/>
              </w:rPr>
              <w:t>**</w:t>
            </w:r>
          </w:p>
        </w:tc>
        <w:tc>
          <w:tcPr>
            <w:tcW w:w="2074" w:type="dxa"/>
          </w:tcPr>
          <w:p w14:paraId="0AC6E74A" w14:textId="77777777" w:rsidR="009E19D2" w:rsidRDefault="009E19D2" w:rsidP="00610E23">
            <w:pPr>
              <w:widowControl/>
              <w:ind w:firstLineChars="0" w:firstLine="0"/>
              <w:rPr>
                <w:rFonts w:cs="Times New Roman"/>
                <w:b/>
                <w:bCs/>
                <w:szCs w:val="20"/>
              </w:rPr>
            </w:pPr>
            <w:r w:rsidRPr="00C96AA8">
              <w:t>0.27</w:t>
            </w:r>
            <w:r>
              <w:rPr>
                <w:rFonts w:hint="eastAsia"/>
              </w:rPr>
              <w:t>**</w:t>
            </w:r>
          </w:p>
        </w:tc>
        <w:tc>
          <w:tcPr>
            <w:tcW w:w="2074" w:type="dxa"/>
          </w:tcPr>
          <w:p w14:paraId="0BA3A6E7" w14:textId="77777777" w:rsidR="009E19D2" w:rsidRDefault="009E19D2" w:rsidP="00610E23">
            <w:pPr>
              <w:widowControl/>
              <w:ind w:firstLineChars="0" w:firstLine="0"/>
              <w:rPr>
                <w:rFonts w:cs="Times New Roman"/>
                <w:b/>
                <w:bCs/>
                <w:szCs w:val="20"/>
              </w:rPr>
            </w:pPr>
            <w:r w:rsidRPr="00D453E4">
              <w:t>0.17</w:t>
            </w:r>
            <w:r>
              <w:rPr>
                <w:rFonts w:hint="eastAsia"/>
              </w:rPr>
              <w:t>**</w:t>
            </w:r>
          </w:p>
        </w:tc>
      </w:tr>
      <w:tr w:rsidR="009E19D2" w14:paraId="1051A07F" w14:textId="77777777" w:rsidTr="00610E23">
        <w:tc>
          <w:tcPr>
            <w:tcW w:w="2074" w:type="dxa"/>
          </w:tcPr>
          <w:p w14:paraId="4ED10936" w14:textId="56B3991C" w:rsidR="009E19D2" w:rsidRPr="00C102B0" w:rsidRDefault="009E19D2" w:rsidP="00610E23">
            <w:pPr>
              <w:widowControl/>
              <w:ind w:firstLineChars="0" w:firstLine="0"/>
              <w:rPr>
                <w:rFonts w:cs="Times New Roman"/>
                <w:szCs w:val="20"/>
              </w:rPr>
            </w:pPr>
            <w:r w:rsidRPr="00C102B0">
              <w:rPr>
                <w:rFonts w:cs="Times New Roman"/>
                <w:szCs w:val="20"/>
              </w:rPr>
              <w:t>NH</w:t>
            </w:r>
            <w:r w:rsidRPr="00C102B0">
              <w:rPr>
                <w:rFonts w:cs="Times New Roman"/>
                <w:szCs w:val="20"/>
                <w:vertAlign w:val="subscript"/>
              </w:rPr>
              <w:t>4</w:t>
            </w:r>
            <w:r w:rsidRPr="00C102B0">
              <w:rPr>
                <w:rFonts w:cs="Times New Roman" w:hint="eastAsia"/>
                <w:szCs w:val="20"/>
                <w:vertAlign w:val="superscript"/>
              </w:rPr>
              <w:t>+</w:t>
            </w:r>
            <w:r w:rsidRPr="00C102B0">
              <w:rPr>
                <w:rFonts w:cs="Times New Roman" w:hint="eastAsia"/>
                <w:szCs w:val="20"/>
              </w:rPr>
              <w:t>-N</w:t>
            </w:r>
          </w:p>
        </w:tc>
        <w:tc>
          <w:tcPr>
            <w:tcW w:w="2074" w:type="dxa"/>
          </w:tcPr>
          <w:p w14:paraId="445B2F43" w14:textId="77777777" w:rsidR="009E19D2" w:rsidRDefault="009E19D2" w:rsidP="00610E23">
            <w:pPr>
              <w:widowControl/>
              <w:ind w:firstLineChars="0" w:firstLine="0"/>
              <w:rPr>
                <w:rFonts w:cs="Times New Roman"/>
                <w:b/>
                <w:bCs/>
                <w:szCs w:val="20"/>
              </w:rPr>
            </w:pPr>
            <w:r w:rsidRPr="00F07672">
              <w:t xml:space="preserve">0.03 </w:t>
            </w:r>
          </w:p>
        </w:tc>
        <w:tc>
          <w:tcPr>
            <w:tcW w:w="2074" w:type="dxa"/>
          </w:tcPr>
          <w:p w14:paraId="79310496" w14:textId="77777777" w:rsidR="009E19D2" w:rsidRDefault="009E19D2" w:rsidP="00610E23">
            <w:pPr>
              <w:widowControl/>
              <w:ind w:firstLineChars="0" w:firstLine="0"/>
              <w:rPr>
                <w:rFonts w:cs="Times New Roman"/>
                <w:b/>
                <w:bCs/>
                <w:szCs w:val="20"/>
              </w:rPr>
            </w:pPr>
            <w:r w:rsidRPr="00C96AA8">
              <w:t>0.02</w:t>
            </w:r>
            <w:r>
              <w:rPr>
                <w:rFonts w:hint="eastAsia"/>
              </w:rPr>
              <w:t>**</w:t>
            </w:r>
          </w:p>
        </w:tc>
        <w:tc>
          <w:tcPr>
            <w:tcW w:w="2074" w:type="dxa"/>
          </w:tcPr>
          <w:p w14:paraId="6889FA3B" w14:textId="77777777" w:rsidR="009E19D2" w:rsidRDefault="009E19D2" w:rsidP="00610E23">
            <w:pPr>
              <w:widowControl/>
              <w:ind w:firstLineChars="0" w:firstLine="0"/>
              <w:rPr>
                <w:rFonts w:cs="Times New Roman"/>
                <w:b/>
                <w:bCs/>
                <w:szCs w:val="20"/>
              </w:rPr>
            </w:pPr>
            <w:r w:rsidRPr="00D453E4">
              <w:t xml:space="preserve">0.03 </w:t>
            </w:r>
          </w:p>
        </w:tc>
      </w:tr>
      <w:tr w:rsidR="009E19D2" w14:paraId="2097D253" w14:textId="77777777" w:rsidTr="00610E23">
        <w:tc>
          <w:tcPr>
            <w:tcW w:w="2074" w:type="dxa"/>
            <w:tcBorders>
              <w:bottom w:val="single" w:sz="12" w:space="0" w:color="auto"/>
            </w:tcBorders>
          </w:tcPr>
          <w:p w14:paraId="2686F3AB" w14:textId="4305B8EA" w:rsidR="009E19D2" w:rsidRPr="00C102B0" w:rsidRDefault="009E19D2" w:rsidP="00610E23">
            <w:pPr>
              <w:widowControl/>
              <w:ind w:firstLineChars="0" w:firstLine="0"/>
              <w:rPr>
                <w:rFonts w:cs="Times New Roman"/>
                <w:szCs w:val="20"/>
              </w:rPr>
            </w:pPr>
            <w:r w:rsidRPr="00C102B0">
              <w:rPr>
                <w:rFonts w:cs="Times New Roman"/>
                <w:szCs w:val="20"/>
              </w:rPr>
              <w:t>NO</w:t>
            </w:r>
            <w:r w:rsidRPr="00C102B0">
              <w:rPr>
                <w:rFonts w:cs="Times New Roman"/>
                <w:szCs w:val="20"/>
                <w:vertAlign w:val="subscript"/>
              </w:rPr>
              <w:t>3</w:t>
            </w:r>
            <w:r w:rsidRPr="00C102B0">
              <w:rPr>
                <w:rFonts w:cs="Times New Roman" w:hint="eastAsia"/>
                <w:szCs w:val="20"/>
                <w:vertAlign w:val="superscript"/>
              </w:rPr>
              <w:t>-</w:t>
            </w:r>
            <w:r w:rsidRPr="00C102B0">
              <w:rPr>
                <w:rFonts w:cs="Times New Roman" w:hint="eastAsia"/>
                <w:szCs w:val="20"/>
              </w:rPr>
              <w:t>-N</w:t>
            </w:r>
          </w:p>
        </w:tc>
        <w:tc>
          <w:tcPr>
            <w:tcW w:w="2074" w:type="dxa"/>
            <w:tcBorders>
              <w:bottom w:val="single" w:sz="12" w:space="0" w:color="auto"/>
            </w:tcBorders>
          </w:tcPr>
          <w:p w14:paraId="223E9E32" w14:textId="77777777" w:rsidR="009E19D2" w:rsidRDefault="009E19D2" w:rsidP="00610E23">
            <w:pPr>
              <w:widowControl/>
              <w:ind w:firstLineChars="0" w:firstLine="0"/>
              <w:rPr>
                <w:rFonts w:cs="Times New Roman"/>
                <w:b/>
                <w:bCs/>
                <w:szCs w:val="20"/>
              </w:rPr>
            </w:pPr>
            <w:r w:rsidRPr="00F07672">
              <w:t>0.14</w:t>
            </w:r>
            <w:r>
              <w:rPr>
                <w:rFonts w:hint="eastAsia"/>
              </w:rPr>
              <w:t>**</w:t>
            </w:r>
          </w:p>
        </w:tc>
        <w:tc>
          <w:tcPr>
            <w:tcW w:w="2074" w:type="dxa"/>
            <w:tcBorders>
              <w:bottom w:val="single" w:sz="12" w:space="0" w:color="auto"/>
            </w:tcBorders>
          </w:tcPr>
          <w:p w14:paraId="5747AB0C" w14:textId="77777777" w:rsidR="009E19D2" w:rsidRDefault="009E19D2" w:rsidP="00610E23">
            <w:pPr>
              <w:widowControl/>
              <w:ind w:firstLineChars="0" w:firstLine="0"/>
              <w:rPr>
                <w:rFonts w:cs="Times New Roman"/>
                <w:b/>
                <w:bCs/>
                <w:szCs w:val="20"/>
              </w:rPr>
            </w:pPr>
            <w:r w:rsidRPr="00C96AA8">
              <w:t>0.16</w:t>
            </w:r>
            <w:r>
              <w:rPr>
                <w:rFonts w:hint="eastAsia"/>
              </w:rPr>
              <w:t>**</w:t>
            </w:r>
          </w:p>
        </w:tc>
        <w:tc>
          <w:tcPr>
            <w:tcW w:w="2074" w:type="dxa"/>
            <w:tcBorders>
              <w:bottom w:val="single" w:sz="12" w:space="0" w:color="auto"/>
            </w:tcBorders>
          </w:tcPr>
          <w:p w14:paraId="7379BEC0" w14:textId="77777777" w:rsidR="009E19D2" w:rsidRDefault="009E19D2" w:rsidP="00610E23">
            <w:pPr>
              <w:widowControl/>
              <w:ind w:firstLineChars="0" w:firstLine="0"/>
              <w:rPr>
                <w:rFonts w:cs="Times New Roman"/>
                <w:b/>
                <w:bCs/>
                <w:szCs w:val="20"/>
              </w:rPr>
            </w:pPr>
            <w:r w:rsidRPr="00D453E4">
              <w:t>0.12</w:t>
            </w:r>
            <w:r>
              <w:rPr>
                <w:rFonts w:hint="eastAsia"/>
              </w:rPr>
              <w:t>**</w:t>
            </w:r>
          </w:p>
        </w:tc>
      </w:tr>
    </w:tbl>
    <w:p w14:paraId="7B6C7651" w14:textId="77777777" w:rsidR="009E19D2" w:rsidRDefault="009E19D2" w:rsidP="009E19D2">
      <w:pPr>
        <w:widowControl/>
        <w:ind w:firstLineChars="0" w:firstLine="0"/>
        <w:rPr>
          <w:rFonts w:cs="Times New Roman"/>
          <w:b/>
          <w:bCs/>
          <w:szCs w:val="20"/>
        </w:rPr>
      </w:pPr>
      <w:r>
        <w:rPr>
          <w:rFonts w:cs="Times New Roman" w:hint="eastAsia"/>
          <w:szCs w:val="20"/>
        </w:rPr>
        <w:t xml:space="preserve">Significant level at: </w:t>
      </w:r>
      <w:r w:rsidRPr="00A37E96">
        <w:rPr>
          <w:rFonts w:cs="Times New Roman" w:hint="eastAsia"/>
          <w:szCs w:val="20"/>
        </w:rPr>
        <w:t xml:space="preserve">**, </w:t>
      </w:r>
      <w:r w:rsidRPr="00A37E96">
        <w:rPr>
          <w:rFonts w:cs="Times New Roman" w:hint="eastAsia"/>
          <w:i/>
          <w:iCs/>
          <w:szCs w:val="20"/>
        </w:rPr>
        <w:t>p</w:t>
      </w:r>
      <w:r w:rsidRPr="00A37E96">
        <w:rPr>
          <w:rFonts w:cs="Times New Roman" w:hint="eastAsia"/>
          <w:szCs w:val="20"/>
        </w:rPr>
        <w:t xml:space="preserve"> &lt; 0.01</w:t>
      </w:r>
      <w:r>
        <w:rPr>
          <w:rFonts w:cs="Times New Roman" w:hint="eastAsia"/>
          <w:szCs w:val="20"/>
        </w:rPr>
        <w:t>.</w:t>
      </w:r>
      <w:r>
        <w:rPr>
          <w:rFonts w:cs="Times New Roman"/>
          <w:b/>
          <w:bCs/>
          <w:szCs w:val="20"/>
        </w:rPr>
        <w:br w:type="page"/>
      </w:r>
    </w:p>
    <w:p w14:paraId="51477341" w14:textId="265E42AA" w:rsidR="00440E50" w:rsidRDefault="00440E50" w:rsidP="009E19D2">
      <w:pPr>
        <w:spacing w:line="360" w:lineRule="auto"/>
        <w:ind w:firstLineChars="0" w:firstLine="0"/>
      </w:pPr>
      <w:r w:rsidRPr="00460CAE">
        <w:rPr>
          <w:rFonts w:hint="eastAsia"/>
          <w:b/>
          <w:bCs/>
        </w:rPr>
        <w:lastRenderedPageBreak/>
        <w:t>Table S</w:t>
      </w:r>
      <w:r w:rsidR="00B91EA5">
        <w:rPr>
          <w:rFonts w:hint="eastAsia"/>
          <w:b/>
          <w:bCs/>
        </w:rPr>
        <w:t>2</w:t>
      </w:r>
      <w:r>
        <w:rPr>
          <w:rFonts w:hint="eastAsia"/>
        </w:rPr>
        <w:t xml:space="preserve"> </w:t>
      </w:r>
      <w:r w:rsidRPr="009E34DC">
        <w:t>Akaike information criterion (AIC) on</w:t>
      </w:r>
      <w:r w:rsidRPr="00440E50">
        <w:t xml:space="preserve"> </w:t>
      </w:r>
      <w:r>
        <w:rPr>
          <w:rFonts w:hint="eastAsia"/>
        </w:rPr>
        <w:t>l</w:t>
      </w:r>
      <w:r w:rsidRPr="009E34DC">
        <w:t>inear</w:t>
      </w:r>
      <w:r>
        <w:rPr>
          <w:rFonts w:hint="eastAsia"/>
        </w:rPr>
        <w:t>,</w:t>
      </w:r>
      <w:r w:rsidRPr="009E34DC">
        <w:t xml:space="preserve"> </w:t>
      </w:r>
      <w:r>
        <w:rPr>
          <w:rFonts w:hint="eastAsia"/>
        </w:rPr>
        <w:t>q</w:t>
      </w:r>
      <w:r w:rsidRPr="009E34DC">
        <w:t xml:space="preserve">uadratic </w:t>
      </w:r>
      <w:r>
        <w:rPr>
          <w:rFonts w:hint="eastAsia"/>
        </w:rPr>
        <w:t>and g</w:t>
      </w:r>
      <w:r w:rsidRPr="009E34DC">
        <w:t>eneral additive mode</w:t>
      </w:r>
      <w:r>
        <w:rPr>
          <w:rFonts w:hint="eastAsia"/>
        </w:rPr>
        <w:t>lling</w:t>
      </w:r>
      <w:r w:rsidRPr="009E34DC">
        <w:t xml:space="preserve"> (GAM) regressions of the OTU richness against </w:t>
      </w:r>
      <w:r>
        <w:rPr>
          <w:rFonts w:hint="eastAsia"/>
        </w:rPr>
        <w:t>pH</w:t>
      </w:r>
      <w:r w:rsidRPr="009E34DC">
        <w:t xml:space="preserve"> attributes.</w:t>
      </w:r>
    </w:p>
    <w:tbl>
      <w:tblPr>
        <w:tblStyle w:val="ab"/>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110"/>
        <w:gridCol w:w="2087"/>
        <w:gridCol w:w="2067"/>
        <w:gridCol w:w="2042"/>
      </w:tblGrid>
      <w:tr w:rsidR="00440E50" w14:paraId="5FF34C3F" w14:textId="77777777" w:rsidTr="00440E50">
        <w:tc>
          <w:tcPr>
            <w:tcW w:w="2110" w:type="dxa"/>
            <w:tcBorders>
              <w:top w:val="single" w:sz="8" w:space="0" w:color="auto"/>
              <w:bottom w:val="single" w:sz="8" w:space="0" w:color="auto"/>
            </w:tcBorders>
          </w:tcPr>
          <w:p w14:paraId="3D1D5ED4" w14:textId="77777777" w:rsidR="00440E50" w:rsidRDefault="00440E50" w:rsidP="009E19D2">
            <w:pPr>
              <w:spacing w:line="360" w:lineRule="auto"/>
              <w:ind w:firstLineChars="0" w:firstLine="0"/>
              <w:jc w:val="left"/>
            </w:pPr>
            <w:r>
              <w:rPr>
                <w:rFonts w:hint="eastAsia"/>
              </w:rPr>
              <w:t xml:space="preserve">Community </w:t>
            </w:r>
          </w:p>
        </w:tc>
        <w:tc>
          <w:tcPr>
            <w:tcW w:w="2087" w:type="dxa"/>
            <w:tcBorders>
              <w:top w:val="single" w:sz="8" w:space="0" w:color="auto"/>
              <w:bottom w:val="single" w:sz="8" w:space="0" w:color="auto"/>
            </w:tcBorders>
          </w:tcPr>
          <w:p w14:paraId="2ACBB92B" w14:textId="77777777" w:rsidR="00440E50" w:rsidRDefault="00440E50" w:rsidP="009E19D2">
            <w:pPr>
              <w:spacing w:line="360" w:lineRule="auto"/>
              <w:ind w:firstLineChars="0" w:firstLine="0"/>
              <w:jc w:val="left"/>
            </w:pPr>
            <w:r>
              <w:rPr>
                <w:rFonts w:hint="eastAsia"/>
              </w:rPr>
              <w:t>Model</w:t>
            </w:r>
          </w:p>
        </w:tc>
        <w:tc>
          <w:tcPr>
            <w:tcW w:w="2067" w:type="dxa"/>
            <w:tcBorders>
              <w:top w:val="single" w:sz="8" w:space="0" w:color="auto"/>
              <w:bottom w:val="single" w:sz="8" w:space="0" w:color="auto"/>
            </w:tcBorders>
          </w:tcPr>
          <w:p w14:paraId="648B6B67" w14:textId="77777777" w:rsidR="00440E50" w:rsidRDefault="00440E50" w:rsidP="009E19D2">
            <w:pPr>
              <w:spacing w:line="360" w:lineRule="auto"/>
              <w:ind w:firstLineChars="0" w:firstLine="0"/>
              <w:jc w:val="left"/>
            </w:pPr>
            <w:r>
              <w:rPr>
                <w:rFonts w:hint="eastAsia"/>
              </w:rPr>
              <w:t>AIC</w:t>
            </w:r>
          </w:p>
        </w:tc>
        <w:tc>
          <w:tcPr>
            <w:tcW w:w="2042" w:type="dxa"/>
            <w:tcBorders>
              <w:top w:val="single" w:sz="8" w:space="0" w:color="auto"/>
              <w:bottom w:val="single" w:sz="8" w:space="0" w:color="auto"/>
            </w:tcBorders>
          </w:tcPr>
          <w:p w14:paraId="53A444E1" w14:textId="77777777" w:rsidR="00440E50" w:rsidRDefault="00440E50" w:rsidP="009E19D2">
            <w:pPr>
              <w:spacing w:line="360" w:lineRule="auto"/>
              <w:ind w:firstLineChars="0" w:firstLine="0"/>
              <w:jc w:val="left"/>
            </w:pPr>
            <w:r>
              <w:rPr>
                <w:b/>
                <w:bCs/>
                <w:color w:val="000000"/>
                <w:szCs w:val="24"/>
              </w:rPr>
              <w:t>Δ</w:t>
            </w:r>
            <w:r>
              <w:rPr>
                <w:rFonts w:hint="eastAsia"/>
              </w:rPr>
              <w:t>AIC</w:t>
            </w:r>
          </w:p>
        </w:tc>
      </w:tr>
      <w:tr w:rsidR="00440E50" w14:paraId="62D151B1" w14:textId="77777777" w:rsidTr="00440E50">
        <w:tc>
          <w:tcPr>
            <w:tcW w:w="2110" w:type="dxa"/>
            <w:tcBorders>
              <w:top w:val="single" w:sz="8" w:space="0" w:color="auto"/>
            </w:tcBorders>
          </w:tcPr>
          <w:p w14:paraId="13C0E4EE" w14:textId="77777777" w:rsidR="00440E50" w:rsidRDefault="00440E50" w:rsidP="009E19D2">
            <w:pPr>
              <w:spacing w:line="360" w:lineRule="auto"/>
              <w:ind w:firstLineChars="0" w:firstLine="0"/>
              <w:jc w:val="left"/>
            </w:pPr>
          </w:p>
        </w:tc>
        <w:tc>
          <w:tcPr>
            <w:tcW w:w="2087" w:type="dxa"/>
            <w:tcBorders>
              <w:top w:val="single" w:sz="8" w:space="0" w:color="auto"/>
            </w:tcBorders>
          </w:tcPr>
          <w:p w14:paraId="6A1B4258" w14:textId="77777777" w:rsidR="00440E50" w:rsidRDefault="00440E50" w:rsidP="009E19D2">
            <w:pPr>
              <w:spacing w:line="360" w:lineRule="auto"/>
              <w:ind w:firstLineChars="0" w:firstLine="0"/>
              <w:jc w:val="left"/>
            </w:pPr>
            <w:r>
              <w:rPr>
                <w:rFonts w:hint="eastAsia"/>
              </w:rPr>
              <w:t>Linear</w:t>
            </w:r>
          </w:p>
        </w:tc>
        <w:tc>
          <w:tcPr>
            <w:tcW w:w="2067" w:type="dxa"/>
            <w:tcBorders>
              <w:top w:val="single" w:sz="8" w:space="0" w:color="auto"/>
            </w:tcBorders>
          </w:tcPr>
          <w:p w14:paraId="32CD198A" w14:textId="77777777" w:rsidR="00440E50" w:rsidRDefault="00440E50" w:rsidP="009E19D2">
            <w:pPr>
              <w:spacing w:line="360" w:lineRule="auto"/>
              <w:ind w:firstLineChars="0" w:firstLine="0"/>
              <w:jc w:val="left"/>
            </w:pPr>
            <w:r>
              <w:rPr>
                <w:rFonts w:hint="eastAsia"/>
              </w:rPr>
              <w:t>1736.58</w:t>
            </w:r>
          </w:p>
        </w:tc>
        <w:tc>
          <w:tcPr>
            <w:tcW w:w="2042" w:type="dxa"/>
            <w:tcBorders>
              <w:top w:val="single" w:sz="8" w:space="0" w:color="auto"/>
            </w:tcBorders>
          </w:tcPr>
          <w:p w14:paraId="0159885F" w14:textId="77777777" w:rsidR="00440E50" w:rsidRDefault="00440E50" w:rsidP="009E19D2">
            <w:pPr>
              <w:spacing w:line="360" w:lineRule="auto"/>
              <w:ind w:firstLineChars="0" w:firstLine="0"/>
              <w:jc w:val="left"/>
            </w:pPr>
            <w:r>
              <w:rPr>
                <w:rFonts w:hint="eastAsia"/>
              </w:rPr>
              <w:t>0</w:t>
            </w:r>
          </w:p>
        </w:tc>
      </w:tr>
      <w:tr w:rsidR="00440E50" w14:paraId="57CC311C" w14:textId="77777777" w:rsidTr="00440E50">
        <w:tc>
          <w:tcPr>
            <w:tcW w:w="2110" w:type="dxa"/>
          </w:tcPr>
          <w:p w14:paraId="1337E173" w14:textId="737A7154" w:rsidR="00440E50" w:rsidRDefault="00440E50" w:rsidP="009E19D2">
            <w:pPr>
              <w:spacing w:line="360" w:lineRule="auto"/>
              <w:ind w:firstLineChars="0" w:firstLine="0"/>
              <w:jc w:val="left"/>
            </w:pPr>
            <w:r>
              <w:rPr>
                <w:rFonts w:hint="eastAsia"/>
              </w:rPr>
              <w:t xml:space="preserve">Overall </w:t>
            </w:r>
          </w:p>
        </w:tc>
        <w:tc>
          <w:tcPr>
            <w:tcW w:w="2087" w:type="dxa"/>
          </w:tcPr>
          <w:p w14:paraId="61D0B82A" w14:textId="77777777" w:rsidR="00440E50" w:rsidRDefault="00440E50" w:rsidP="009E19D2">
            <w:pPr>
              <w:spacing w:line="360" w:lineRule="auto"/>
              <w:ind w:firstLineChars="0" w:firstLine="0"/>
              <w:jc w:val="left"/>
            </w:pPr>
            <w:r>
              <w:rPr>
                <w:color w:val="000000"/>
                <w:szCs w:val="24"/>
              </w:rPr>
              <w:t>Quadratic</w:t>
            </w:r>
          </w:p>
        </w:tc>
        <w:tc>
          <w:tcPr>
            <w:tcW w:w="2067" w:type="dxa"/>
          </w:tcPr>
          <w:p w14:paraId="1F3616BA" w14:textId="77777777" w:rsidR="00440E50" w:rsidRDefault="00440E50" w:rsidP="009E19D2">
            <w:pPr>
              <w:spacing w:line="360" w:lineRule="auto"/>
              <w:ind w:firstLineChars="0" w:firstLine="0"/>
              <w:jc w:val="left"/>
            </w:pPr>
            <w:r>
              <w:rPr>
                <w:rFonts w:hint="eastAsia"/>
              </w:rPr>
              <w:t>1717.62</w:t>
            </w:r>
          </w:p>
        </w:tc>
        <w:tc>
          <w:tcPr>
            <w:tcW w:w="2042" w:type="dxa"/>
          </w:tcPr>
          <w:p w14:paraId="79128D85" w14:textId="77777777" w:rsidR="00440E50" w:rsidRDefault="00440E50" w:rsidP="009E19D2">
            <w:pPr>
              <w:spacing w:line="360" w:lineRule="auto"/>
              <w:ind w:firstLineChars="0" w:firstLine="0"/>
              <w:jc w:val="left"/>
            </w:pPr>
            <w:r>
              <w:rPr>
                <w:rFonts w:hint="eastAsia"/>
              </w:rPr>
              <w:t>18.96</w:t>
            </w:r>
          </w:p>
        </w:tc>
      </w:tr>
      <w:tr w:rsidR="00440E50" w14:paraId="6D8A8286" w14:textId="77777777" w:rsidTr="00440E50">
        <w:tc>
          <w:tcPr>
            <w:tcW w:w="2110" w:type="dxa"/>
          </w:tcPr>
          <w:p w14:paraId="4F84DA82" w14:textId="77777777" w:rsidR="00440E50" w:rsidRDefault="00440E50" w:rsidP="009E19D2">
            <w:pPr>
              <w:spacing w:line="360" w:lineRule="auto"/>
              <w:ind w:firstLineChars="0" w:firstLine="0"/>
              <w:jc w:val="left"/>
            </w:pPr>
          </w:p>
        </w:tc>
        <w:tc>
          <w:tcPr>
            <w:tcW w:w="2087" w:type="dxa"/>
          </w:tcPr>
          <w:p w14:paraId="36BF972D" w14:textId="77777777" w:rsidR="00440E50" w:rsidRDefault="00440E50" w:rsidP="009E19D2">
            <w:pPr>
              <w:spacing w:line="360" w:lineRule="auto"/>
              <w:ind w:firstLineChars="0" w:firstLine="0"/>
              <w:jc w:val="left"/>
            </w:pPr>
            <w:r>
              <w:rPr>
                <w:color w:val="000000"/>
                <w:szCs w:val="24"/>
              </w:rPr>
              <w:t>GAM</w:t>
            </w:r>
          </w:p>
        </w:tc>
        <w:tc>
          <w:tcPr>
            <w:tcW w:w="2067" w:type="dxa"/>
          </w:tcPr>
          <w:p w14:paraId="6F176D0A" w14:textId="77777777" w:rsidR="00440E50" w:rsidRDefault="00440E50" w:rsidP="009E19D2">
            <w:pPr>
              <w:spacing w:line="360" w:lineRule="auto"/>
              <w:ind w:firstLineChars="0" w:firstLine="0"/>
              <w:jc w:val="left"/>
            </w:pPr>
            <w:r>
              <w:rPr>
                <w:rFonts w:hint="eastAsia"/>
              </w:rPr>
              <w:t>1712.44</w:t>
            </w:r>
          </w:p>
        </w:tc>
        <w:tc>
          <w:tcPr>
            <w:tcW w:w="2042" w:type="dxa"/>
          </w:tcPr>
          <w:p w14:paraId="70BF14B6" w14:textId="77777777" w:rsidR="00440E50" w:rsidRDefault="00440E50" w:rsidP="009E19D2">
            <w:pPr>
              <w:spacing w:line="360" w:lineRule="auto"/>
              <w:ind w:firstLineChars="0" w:firstLine="0"/>
              <w:jc w:val="left"/>
            </w:pPr>
            <w:r>
              <w:rPr>
                <w:rFonts w:hint="eastAsia"/>
              </w:rPr>
              <w:t>24.14</w:t>
            </w:r>
          </w:p>
        </w:tc>
      </w:tr>
      <w:tr w:rsidR="00440E50" w14:paraId="68969E1C" w14:textId="77777777" w:rsidTr="00440E50">
        <w:tc>
          <w:tcPr>
            <w:tcW w:w="2110" w:type="dxa"/>
          </w:tcPr>
          <w:p w14:paraId="75BE4AFC" w14:textId="77777777" w:rsidR="00440E50" w:rsidRDefault="00440E50" w:rsidP="009E19D2">
            <w:pPr>
              <w:spacing w:line="360" w:lineRule="auto"/>
              <w:ind w:firstLineChars="0" w:firstLine="0"/>
              <w:jc w:val="left"/>
            </w:pPr>
          </w:p>
        </w:tc>
        <w:tc>
          <w:tcPr>
            <w:tcW w:w="2087" w:type="dxa"/>
          </w:tcPr>
          <w:p w14:paraId="204F8C93" w14:textId="77777777" w:rsidR="00440E50" w:rsidRDefault="00440E50" w:rsidP="009E19D2">
            <w:pPr>
              <w:spacing w:line="360" w:lineRule="auto"/>
              <w:ind w:firstLineChars="0" w:firstLine="0"/>
              <w:jc w:val="left"/>
            </w:pPr>
            <w:r>
              <w:rPr>
                <w:rFonts w:hint="eastAsia"/>
              </w:rPr>
              <w:t>Linear</w:t>
            </w:r>
          </w:p>
        </w:tc>
        <w:tc>
          <w:tcPr>
            <w:tcW w:w="2067" w:type="dxa"/>
          </w:tcPr>
          <w:p w14:paraId="26D0B3F4" w14:textId="77777777" w:rsidR="00440E50" w:rsidRDefault="00440E50" w:rsidP="009E19D2">
            <w:pPr>
              <w:spacing w:line="360" w:lineRule="auto"/>
              <w:ind w:firstLineChars="0" w:firstLine="0"/>
              <w:jc w:val="left"/>
            </w:pPr>
            <w:r>
              <w:rPr>
                <w:rFonts w:hint="eastAsia"/>
              </w:rPr>
              <w:t>891.88</w:t>
            </w:r>
          </w:p>
        </w:tc>
        <w:tc>
          <w:tcPr>
            <w:tcW w:w="2042" w:type="dxa"/>
          </w:tcPr>
          <w:p w14:paraId="2F94553C" w14:textId="77777777" w:rsidR="00440E50" w:rsidRDefault="00440E50" w:rsidP="009E19D2">
            <w:pPr>
              <w:spacing w:line="360" w:lineRule="auto"/>
              <w:ind w:firstLineChars="0" w:firstLine="0"/>
              <w:jc w:val="left"/>
            </w:pPr>
            <w:r>
              <w:rPr>
                <w:rFonts w:hint="eastAsia"/>
              </w:rPr>
              <w:t>0</w:t>
            </w:r>
          </w:p>
        </w:tc>
      </w:tr>
      <w:tr w:rsidR="00440E50" w14:paraId="13247CEC" w14:textId="77777777" w:rsidTr="00440E50">
        <w:tc>
          <w:tcPr>
            <w:tcW w:w="2110" w:type="dxa"/>
          </w:tcPr>
          <w:p w14:paraId="753C84AA" w14:textId="77777777" w:rsidR="00440E50" w:rsidRDefault="00440E50" w:rsidP="009E19D2">
            <w:pPr>
              <w:spacing w:line="360" w:lineRule="auto"/>
              <w:ind w:firstLineChars="0" w:firstLine="0"/>
              <w:jc w:val="left"/>
            </w:pPr>
            <w:r>
              <w:rPr>
                <w:rFonts w:hint="eastAsia"/>
              </w:rPr>
              <w:t>Abundant</w:t>
            </w:r>
          </w:p>
        </w:tc>
        <w:tc>
          <w:tcPr>
            <w:tcW w:w="2087" w:type="dxa"/>
          </w:tcPr>
          <w:p w14:paraId="2DBA6E90" w14:textId="77777777" w:rsidR="00440E50" w:rsidRDefault="00440E50" w:rsidP="009E19D2">
            <w:pPr>
              <w:spacing w:line="360" w:lineRule="auto"/>
              <w:ind w:firstLineChars="0" w:firstLine="0"/>
              <w:jc w:val="left"/>
            </w:pPr>
            <w:r>
              <w:rPr>
                <w:color w:val="000000"/>
                <w:szCs w:val="24"/>
              </w:rPr>
              <w:t>Quadratic</w:t>
            </w:r>
          </w:p>
        </w:tc>
        <w:tc>
          <w:tcPr>
            <w:tcW w:w="2067" w:type="dxa"/>
          </w:tcPr>
          <w:p w14:paraId="64304714" w14:textId="77777777" w:rsidR="00440E50" w:rsidRDefault="00440E50" w:rsidP="009E19D2">
            <w:pPr>
              <w:spacing w:line="360" w:lineRule="auto"/>
              <w:ind w:firstLineChars="0" w:firstLine="0"/>
              <w:jc w:val="left"/>
            </w:pPr>
            <w:r>
              <w:rPr>
                <w:rFonts w:hint="eastAsia"/>
              </w:rPr>
              <w:t>893.82</w:t>
            </w:r>
          </w:p>
        </w:tc>
        <w:tc>
          <w:tcPr>
            <w:tcW w:w="2042" w:type="dxa"/>
          </w:tcPr>
          <w:p w14:paraId="2B23B005" w14:textId="77777777" w:rsidR="00440E50" w:rsidRDefault="00440E50" w:rsidP="009E19D2">
            <w:pPr>
              <w:spacing w:line="360" w:lineRule="auto"/>
              <w:ind w:firstLineChars="0" w:firstLine="0"/>
              <w:jc w:val="left"/>
            </w:pPr>
            <w:r>
              <w:rPr>
                <w:rFonts w:hint="eastAsia"/>
              </w:rPr>
              <w:t>1.94</w:t>
            </w:r>
          </w:p>
        </w:tc>
      </w:tr>
      <w:tr w:rsidR="00440E50" w14:paraId="7DD4C154" w14:textId="77777777" w:rsidTr="00440E50">
        <w:tc>
          <w:tcPr>
            <w:tcW w:w="2110" w:type="dxa"/>
          </w:tcPr>
          <w:p w14:paraId="79D919AF" w14:textId="77777777" w:rsidR="00440E50" w:rsidRDefault="00440E50" w:rsidP="009E19D2">
            <w:pPr>
              <w:spacing w:line="360" w:lineRule="auto"/>
              <w:ind w:firstLineChars="0" w:firstLine="0"/>
              <w:jc w:val="left"/>
            </w:pPr>
          </w:p>
        </w:tc>
        <w:tc>
          <w:tcPr>
            <w:tcW w:w="2087" w:type="dxa"/>
          </w:tcPr>
          <w:p w14:paraId="18BB585F" w14:textId="77777777" w:rsidR="00440E50" w:rsidRDefault="00440E50" w:rsidP="009E19D2">
            <w:pPr>
              <w:spacing w:line="360" w:lineRule="auto"/>
              <w:ind w:firstLineChars="0" w:firstLine="0"/>
              <w:jc w:val="left"/>
            </w:pPr>
            <w:r>
              <w:rPr>
                <w:color w:val="000000"/>
                <w:szCs w:val="24"/>
              </w:rPr>
              <w:t>GAM</w:t>
            </w:r>
          </w:p>
        </w:tc>
        <w:tc>
          <w:tcPr>
            <w:tcW w:w="2067" w:type="dxa"/>
          </w:tcPr>
          <w:p w14:paraId="6639E97C" w14:textId="77777777" w:rsidR="00440E50" w:rsidRDefault="00440E50" w:rsidP="009E19D2">
            <w:pPr>
              <w:spacing w:line="360" w:lineRule="auto"/>
              <w:ind w:firstLineChars="0" w:firstLine="0"/>
              <w:jc w:val="left"/>
            </w:pPr>
            <w:r>
              <w:rPr>
                <w:rFonts w:hint="eastAsia"/>
              </w:rPr>
              <w:t>891.88</w:t>
            </w:r>
          </w:p>
        </w:tc>
        <w:tc>
          <w:tcPr>
            <w:tcW w:w="2042" w:type="dxa"/>
          </w:tcPr>
          <w:p w14:paraId="56BF23FF" w14:textId="77777777" w:rsidR="00440E50" w:rsidRDefault="00440E50" w:rsidP="009E19D2">
            <w:pPr>
              <w:spacing w:line="360" w:lineRule="auto"/>
              <w:ind w:firstLineChars="0" w:firstLine="0"/>
              <w:jc w:val="left"/>
            </w:pPr>
            <w:r>
              <w:rPr>
                <w:rFonts w:hint="eastAsia"/>
              </w:rPr>
              <w:t>0</w:t>
            </w:r>
          </w:p>
        </w:tc>
      </w:tr>
      <w:tr w:rsidR="00440E50" w14:paraId="7C00CA9E" w14:textId="77777777" w:rsidTr="00440E50">
        <w:tc>
          <w:tcPr>
            <w:tcW w:w="2110" w:type="dxa"/>
          </w:tcPr>
          <w:p w14:paraId="6609AF98" w14:textId="77777777" w:rsidR="00440E50" w:rsidRDefault="00440E50" w:rsidP="009E19D2">
            <w:pPr>
              <w:spacing w:line="360" w:lineRule="auto"/>
              <w:ind w:firstLineChars="0" w:firstLine="0"/>
              <w:jc w:val="left"/>
            </w:pPr>
          </w:p>
        </w:tc>
        <w:tc>
          <w:tcPr>
            <w:tcW w:w="2087" w:type="dxa"/>
          </w:tcPr>
          <w:p w14:paraId="1CA252A2" w14:textId="77777777" w:rsidR="00440E50" w:rsidRDefault="00440E50" w:rsidP="009E19D2">
            <w:pPr>
              <w:spacing w:line="360" w:lineRule="auto"/>
              <w:ind w:firstLineChars="0" w:firstLine="0"/>
              <w:jc w:val="left"/>
            </w:pPr>
            <w:r>
              <w:rPr>
                <w:rFonts w:hint="eastAsia"/>
              </w:rPr>
              <w:t>Linear</w:t>
            </w:r>
          </w:p>
        </w:tc>
        <w:tc>
          <w:tcPr>
            <w:tcW w:w="2067" w:type="dxa"/>
          </w:tcPr>
          <w:p w14:paraId="1A48C05C" w14:textId="77777777" w:rsidR="00440E50" w:rsidRDefault="00440E50" w:rsidP="009E19D2">
            <w:pPr>
              <w:spacing w:line="360" w:lineRule="auto"/>
              <w:ind w:firstLineChars="0" w:firstLine="0"/>
              <w:jc w:val="left"/>
            </w:pPr>
            <w:r>
              <w:rPr>
                <w:rFonts w:hint="eastAsia"/>
              </w:rPr>
              <w:t>1734.36</w:t>
            </w:r>
          </w:p>
        </w:tc>
        <w:tc>
          <w:tcPr>
            <w:tcW w:w="2042" w:type="dxa"/>
          </w:tcPr>
          <w:p w14:paraId="7408430A" w14:textId="77777777" w:rsidR="00440E50" w:rsidRDefault="00440E50" w:rsidP="009E19D2">
            <w:pPr>
              <w:spacing w:line="360" w:lineRule="auto"/>
              <w:ind w:firstLineChars="0" w:firstLine="0"/>
              <w:jc w:val="left"/>
            </w:pPr>
            <w:r>
              <w:rPr>
                <w:rFonts w:hint="eastAsia"/>
              </w:rPr>
              <w:t>0</w:t>
            </w:r>
          </w:p>
        </w:tc>
      </w:tr>
      <w:tr w:rsidR="00440E50" w14:paraId="0D8BB7A7" w14:textId="77777777" w:rsidTr="00440E50">
        <w:tc>
          <w:tcPr>
            <w:tcW w:w="2110" w:type="dxa"/>
          </w:tcPr>
          <w:p w14:paraId="456A167F" w14:textId="71116F86" w:rsidR="00440E50" w:rsidRDefault="00440E50" w:rsidP="009E19D2">
            <w:pPr>
              <w:spacing w:line="360" w:lineRule="auto"/>
              <w:ind w:firstLineChars="0" w:firstLine="0"/>
              <w:jc w:val="left"/>
            </w:pPr>
            <w:r>
              <w:rPr>
                <w:rFonts w:hint="eastAsia"/>
              </w:rPr>
              <w:t>Rare</w:t>
            </w:r>
          </w:p>
        </w:tc>
        <w:tc>
          <w:tcPr>
            <w:tcW w:w="2087" w:type="dxa"/>
          </w:tcPr>
          <w:p w14:paraId="11EDCCCC" w14:textId="77777777" w:rsidR="00440E50" w:rsidRDefault="00440E50" w:rsidP="009E19D2">
            <w:pPr>
              <w:spacing w:line="360" w:lineRule="auto"/>
              <w:ind w:firstLineChars="0" w:firstLine="0"/>
              <w:jc w:val="left"/>
            </w:pPr>
            <w:r>
              <w:rPr>
                <w:color w:val="000000"/>
                <w:szCs w:val="24"/>
              </w:rPr>
              <w:t>Quadratic</w:t>
            </w:r>
          </w:p>
        </w:tc>
        <w:tc>
          <w:tcPr>
            <w:tcW w:w="2067" w:type="dxa"/>
          </w:tcPr>
          <w:p w14:paraId="6AD66C99" w14:textId="77777777" w:rsidR="00440E50" w:rsidRDefault="00440E50" w:rsidP="009E19D2">
            <w:pPr>
              <w:spacing w:line="360" w:lineRule="auto"/>
              <w:ind w:firstLineChars="0" w:firstLine="0"/>
              <w:jc w:val="left"/>
            </w:pPr>
            <w:r>
              <w:rPr>
                <w:rFonts w:hint="eastAsia"/>
              </w:rPr>
              <w:t>1710.80</w:t>
            </w:r>
          </w:p>
        </w:tc>
        <w:tc>
          <w:tcPr>
            <w:tcW w:w="2042" w:type="dxa"/>
          </w:tcPr>
          <w:p w14:paraId="3F111627" w14:textId="77777777" w:rsidR="00440E50" w:rsidRDefault="00440E50" w:rsidP="009E19D2">
            <w:pPr>
              <w:spacing w:line="360" w:lineRule="auto"/>
              <w:ind w:firstLineChars="0" w:firstLine="0"/>
              <w:jc w:val="left"/>
            </w:pPr>
            <w:r>
              <w:rPr>
                <w:rFonts w:hint="eastAsia"/>
              </w:rPr>
              <w:t>23.56</w:t>
            </w:r>
          </w:p>
        </w:tc>
      </w:tr>
      <w:tr w:rsidR="00440E50" w14:paraId="790A074F" w14:textId="77777777" w:rsidTr="00440E50">
        <w:tc>
          <w:tcPr>
            <w:tcW w:w="2110" w:type="dxa"/>
            <w:tcBorders>
              <w:bottom w:val="single" w:sz="8" w:space="0" w:color="auto"/>
            </w:tcBorders>
          </w:tcPr>
          <w:p w14:paraId="44114135" w14:textId="77777777" w:rsidR="00440E50" w:rsidRDefault="00440E50" w:rsidP="009E19D2">
            <w:pPr>
              <w:spacing w:line="360" w:lineRule="auto"/>
              <w:ind w:firstLineChars="0" w:firstLine="0"/>
              <w:jc w:val="left"/>
            </w:pPr>
          </w:p>
        </w:tc>
        <w:tc>
          <w:tcPr>
            <w:tcW w:w="2087" w:type="dxa"/>
            <w:tcBorders>
              <w:bottom w:val="single" w:sz="8" w:space="0" w:color="auto"/>
            </w:tcBorders>
          </w:tcPr>
          <w:p w14:paraId="64FF694A" w14:textId="77777777" w:rsidR="00440E50" w:rsidRDefault="00440E50" w:rsidP="009E19D2">
            <w:pPr>
              <w:spacing w:line="360" w:lineRule="auto"/>
              <w:ind w:firstLineChars="0" w:firstLine="0"/>
              <w:jc w:val="left"/>
            </w:pPr>
            <w:r>
              <w:rPr>
                <w:color w:val="000000"/>
                <w:szCs w:val="24"/>
              </w:rPr>
              <w:t>GAM</w:t>
            </w:r>
          </w:p>
        </w:tc>
        <w:tc>
          <w:tcPr>
            <w:tcW w:w="2067" w:type="dxa"/>
            <w:tcBorders>
              <w:bottom w:val="single" w:sz="8" w:space="0" w:color="auto"/>
            </w:tcBorders>
          </w:tcPr>
          <w:p w14:paraId="35773053" w14:textId="77777777" w:rsidR="00440E50" w:rsidRDefault="00440E50" w:rsidP="009E19D2">
            <w:pPr>
              <w:spacing w:line="360" w:lineRule="auto"/>
              <w:ind w:firstLineChars="0" w:firstLine="0"/>
              <w:jc w:val="left"/>
            </w:pPr>
            <w:r>
              <w:rPr>
                <w:rFonts w:hint="eastAsia"/>
              </w:rPr>
              <w:t>1709.58</w:t>
            </w:r>
          </w:p>
        </w:tc>
        <w:tc>
          <w:tcPr>
            <w:tcW w:w="2042" w:type="dxa"/>
            <w:tcBorders>
              <w:bottom w:val="single" w:sz="8" w:space="0" w:color="auto"/>
            </w:tcBorders>
          </w:tcPr>
          <w:p w14:paraId="38859DF8" w14:textId="77777777" w:rsidR="00440E50" w:rsidRDefault="00440E50" w:rsidP="009E19D2">
            <w:pPr>
              <w:spacing w:line="360" w:lineRule="auto"/>
              <w:ind w:firstLineChars="0" w:firstLine="0"/>
              <w:jc w:val="left"/>
            </w:pPr>
            <w:r>
              <w:rPr>
                <w:rFonts w:hint="eastAsia"/>
              </w:rPr>
              <w:t>24.78</w:t>
            </w:r>
          </w:p>
        </w:tc>
      </w:tr>
    </w:tbl>
    <w:p w14:paraId="4D3538A5" w14:textId="12778033" w:rsidR="00440E50" w:rsidRDefault="001F7377" w:rsidP="009E19D2">
      <w:pPr>
        <w:spacing w:line="360" w:lineRule="auto"/>
        <w:ind w:firstLineChars="0" w:firstLine="0"/>
        <w:rPr>
          <w:color w:val="000000"/>
        </w:rPr>
      </w:pPr>
      <w:r>
        <w:rPr>
          <w:rFonts w:hint="eastAsia"/>
          <w:color w:val="000000"/>
          <w:szCs w:val="21"/>
        </w:rPr>
        <w:t>A</w:t>
      </w:r>
      <w:r w:rsidRPr="001F7377">
        <w:rPr>
          <w:color w:val="000000"/>
          <w:szCs w:val="21"/>
        </w:rPr>
        <w:t xml:space="preserve"> smaller AIC value indicat</w:t>
      </w:r>
      <w:r w:rsidR="009E19D2">
        <w:rPr>
          <w:rFonts w:hint="eastAsia"/>
          <w:color w:val="000000"/>
          <w:szCs w:val="21"/>
        </w:rPr>
        <w:t>e</w:t>
      </w:r>
      <w:r>
        <w:rPr>
          <w:rFonts w:hint="eastAsia"/>
          <w:color w:val="000000"/>
          <w:szCs w:val="21"/>
        </w:rPr>
        <w:t>s</w:t>
      </w:r>
      <w:r w:rsidRPr="001F7377">
        <w:rPr>
          <w:color w:val="000000"/>
          <w:szCs w:val="21"/>
        </w:rPr>
        <w:t xml:space="preserve"> a better model.</w:t>
      </w:r>
      <w:r>
        <w:rPr>
          <w:rFonts w:hint="eastAsia"/>
          <w:color w:val="000000"/>
          <w:szCs w:val="21"/>
        </w:rPr>
        <w:t xml:space="preserve"> </w:t>
      </w:r>
      <w:r w:rsidR="00440E50">
        <w:rPr>
          <w:color w:val="000000"/>
          <w:szCs w:val="21"/>
        </w:rPr>
        <w:t>ΔAIC, difference in AIC, ΔAIC = Linear – Quadratic/GAM</w:t>
      </w:r>
      <w:r w:rsidR="00440E50">
        <w:rPr>
          <w:rFonts w:hint="eastAsia"/>
          <w:color w:val="000000"/>
          <w:szCs w:val="21"/>
        </w:rPr>
        <w:t>.</w:t>
      </w:r>
      <w:r w:rsidR="00440E50">
        <w:rPr>
          <w:color w:val="000000"/>
          <w:szCs w:val="21"/>
        </w:rPr>
        <w:t xml:space="preserve"> </w:t>
      </w:r>
    </w:p>
    <w:p w14:paraId="2A742F78" w14:textId="77777777" w:rsidR="009E19D2" w:rsidRPr="009E19D2" w:rsidRDefault="009E19D2" w:rsidP="009E19D2">
      <w:pPr>
        <w:ind w:firstLineChars="0" w:firstLine="0"/>
        <w:rPr>
          <w:rFonts w:cs="Times New Roman"/>
          <w:szCs w:val="21"/>
        </w:rPr>
        <w:sectPr w:rsidR="009E19D2" w:rsidRPr="009E19D2" w:rsidSect="001B55D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lnNumType w:countBy="1" w:restart="continuous"/>
          <w:cols w:space="425"/>
          <w:docGrid w:type="lines" w:linePitch="312"/>
        </w:sectPr>
      </w:pPr>
    </w:p>
    <w:p w14:paraId="7C0AD8EA" w14:textId="01178C0B" w:rsidR="00DF11C7" w:rsidRDefault="00DF11C7" w:rsidP="00DF11C7">
      <w:pPr>
        <w:ind w:firstLineChars="0" w:firstLine="0"/>
      </w:pPr>
      <w:r w:rsidRPr="00413C66">
        <w:rPr>
          <w:rFonts w:hint="eastAsia"/>
          <w:b/>
          <w:bCs/>
        </w:rPr>
        <w:lastRenderedPageBreak/>
        <w:t>Fig.S1</w:t>
      </w:r>
      <w:r>
        <w:rPr>
          <w:rFonts w:hint="eastAsia"/>
        </w:rPr>
        <w:t xml:space="preserve"> Comparison of observed richness among overall, abundant and rare bacterial communities. </w:t>
      </w:r>
      <w:r w:rsidR="00413C66">
        <w:rPr>
          <w:rFonts w:hint="eastAsia"/>
        </w:rPr>
        <w:t xml:space="preserve">Significant level at: ***, </w:t>
      </w:r>
      <w:r w:rsidR="00413C66" w:rsidRPr="00413C66">
        <w:rPr>
          <w:rFonts w:hint="eastAsia"/>
          <w:i/>
          <w:iCs/>
        </w:rPr>
        <w:t xml:space="preserve">p </w:t>
      </w:r>
      <w:r w:rsidR="00413C66">
        <w:rPr>
          <w:rFonts w:hint="eastAsia"/>
        </w:rPr>
        <w:t>&lt; 0.001.</w:t>
      </w:r>
    </w:p>
    <w:p w14:paraId="06D30A7D" w14:textId="77777777" w:rsidR="00DF11C7" w:rsidRDefault="00DF11C7">
      <w:pPr>
        <w:widowControl/>
        <w:spacing w:line="240" w:lineRule="auto"/>
        <w:ind w:firstLineChars="0" w:firstLine="0"/>
        <w:jc w:val="left"/>
        <w:rPr>
          <w:rFonts w:cs="Times New Roman"/>
          <w:b/>
          <w:bCs/>
          <w:szCs w:val="20"/>
        </w:rPr>
      </w:pPr>
    </w:p>
    <w:p w14:paraId="67D1294E" w14:textId="3CBC055C" w:rsidR="00DF11C7" w:rsidRDefault="00DF11C7" w:rsidP="00DF11C7">
      <w:pPr>
        <w:widowControl/>
        <w:spacing w:line="240" w:lineRule="auto"/>
        <w:ind w:firstLineChars="0" w:firstLine="0"/>
        <w:jc w:val="center"/>
        <w:rPr>
          <w:rFonts w:cs="Times New Roman"/>
          <w:b/>
          <w:bCs/>
          <w:szCs w:val="20"/>
        </w:rPr>
      </w:pPr>
      <w:r>
        <w:rPr>
          <w:rFonts w:cs="Times New Roman" w:hint="eastAsia"/>
          <w:b/>
          <w:bCs/>
          <w:noProof/>
          <w:szCs w:val="20"/>
        </w:rPr>
        <w:drawing>
          <wp:inline distT="0" distB="0" distL="0" distR="0" wp14:anchorId="142664E7" wp14:editId="270AD4E0">
            <wp:extent cx="3144493" cy="2933903"/>
            <wp:effectExtent l="0" t="0" r="0" b="0"/>
            <wp:docPr id="154255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5106" name="图片 1"/>
                    <pic:cNvPicPr/>
                  </pic:nvPicPr>
                  <pic:blipFill>
                    <a:blip r:embed="rId13"/>
                    <a:srcRect l="2916" r="2916"/>
                    <a:stretch>
                      <a:fillRect/>
                    </a:stretch>
                  </pic:blipFill>
                  <pic:spPr bwMode="auto">
                    <a:xfrm>
                      <a:off x="0" y="0"/>
                      <a:ext cx="3147586" cy="2936789"/>
                    </a:xfrm>
                    <a:prstGeom prst="rect">
                      <a:avLst/>
                    </a:prstGeom>
                    <a:ln>
                      <a:noFill/>
                    </a:ln>
                    <a:extLst>
                      <a:ext uri="{53640926-AAD7-44D8-BBD7-CCE9431645EC}">
                        <a14:shadowObscured xmlns:a14="http://schemas.microsoft.com/office/drawing/2010/main"/>
                      </a:ext>
                    </a:extLst>
                  </pic:spPr>
                </pic:pic>
              </a:graphicData>
            </a:graphic>
          </wp:inline>
        </w:drawing>
      </w:r>
    </w:p>
    <w:p w14:paraId="4603F410" w14:textId="467CFD3A" w:rsidR="00AE0544" w:rsidRDefault="00DF11C7" w:rsidP="00321610">
      <w:pPr>
        <w:ind w:firstLineChars="0" w:firstLine="0"/>
        <w:rPr>
          <w:b/>
          <w:bCs/>
        </w:rPr>
      </w:pPr>
      <w:r>
        <w:rPr>
          <w:b/>
          <w:bCs/>
        </w:rPr>
        <w:br w:type="page"/>
      </w:r>
    </w:p>
    <w:p w14:paraId="212E6529" w14:textId="538850C6" w:rsidR="0009382C" w:rsidRDefault="003B3C01" w:rsidP="001137E6">
      <w:pPr>
        <w:ind w:firstLineChars="0" w:firstLine="0"/>
        <w:rPr>
          <w:b/>
          <w:bCs/>
        </w:rPr>
      </w:pPr>
      <w:r w:rsidRPr="00D31A76">
        <w:rPr>
          <w:b/>
          <w:bCs/>
        </w:rPr>
        <w:lastRenderedPageBreak/>
        <w:t>Fig</w:t>
      </w:r>
      <w:r w:rsidR="00CF5848">
        <w:rPr>
          <w:b/>
          <w:bCs/>
        </w:rPr>
        <w:t>.</w:t>
      </w:r>
      <w:r w:rsidRPr="00D31A76">
        <w:rPr>
          <w:b/>
          <w:bCs/>
        </w:rPr>
        <w:t xml:space="preserve"> S</w:t>
      </w:r>
      <w:r w:rsidR="00087731">
        <w:rPr>
          <w:rFonts w:hint="eastAsia"/>
          <w:b/>
          <w:bCs/>
        </w:rPr>
        <w:t>2</w:t>
      </w:r>
      <w:r w:rsidR="00F46ABC">
        <w:rPr>
          <w:rFonts w:hint="eastAsia"/>
          <w:b/>
          <w:bCs/>
        </w:rPr>
        <w:t xml:space="preserve"> </w:t>
      </w:r>
      <w:r w:rsidR="00F46ABC" w:rsidRPr="00F46ABC">
        <w:t>Z-P plot showing the classification of nodes to identify putative keystone taxa of ecological network</w:t>
      </w:r>
      <w:r w:rsidR="00F46ABC">
        <w:rPr>
          <w:rFonts w:hint="eastAsia"/>
        </w:rPr>
        <w:t xml:space="preserve"> with pH </w:t>
      </w:r>
      <w:r w:rsidR="00F46ABC" w:rsidRPr="00F46ABC">
        <w:t>≤</w:t>
      </w:r>
      <w:r w:rsidR="00F46ABC">
        <w:rPr>
          <w:rFonts w:hint="eastAsia"/>
        </w:rPr>
        <w:t xml:space="preserve"> 8.3 (a) and pH </w:t>
      </w:r>
      <w:r w:rsidR="00F46ABC" w:rsidRPr="00F46ABC">
        <w:t>＞</w:t>
      </w:r>
      <w:r w:rsidR="00F46ABC">
        <w:rPr>
          <w:rFonts w:hint="eastAsia"/>
        </w:rPr>
        <w:t>8.31 (b)</w:t>
      </w:r>
      <w:r w:rsidR="00F46ABC" w:rsidRPr="00F46ABC">
        <w:t xml:space="preserve">. Each symbol represents an </w:t>
      </w:r>
      <w:r w:rsidR="00F46ABC">
        <w:rPr>
          <w:rFonts w:hint="eastAsia"/>
        </w:rPr>
        <w:t>OTU</w:t>
      </w:r>
      <w:r w:rsidR="00F46ABC" w:rsidRPr="00F46ABC">
        <w:t xml:space="preserve">. </w:t>
      </w:r>
      <w:r w:rsidR="00F46ABC">
        <w:rPr>
          <w:rFonts w:hint="eastAsia"/>
        </w:rPr>
        <w:t xml:space="preserve">Relationships between the relative abundance of </w:t>
      </w:r>
      <w:r w:rsidR="00F46ABC" w:rsidRPr="00F46ABC">
        <w:t>keystone taxa</w:t>
      </w:r>
      <w:r w:rsidR="00F46ABC">
        <w:rPr>
          <w:rFonts w:hint="eastAsia"/>
        </w:rPr>
        <w:t xml:space="preserve"> and soil pH in networks with pH </w:t>
      </w:r>
      <w:r w:rsidR="00F46ABC" w:rsidRPr="00F46ABC">
        <w:t>≤</w:t>
      </w:r>
      <w:r w:rsidR="00F46ABC">
        <w:rPr>
          <w:rFonts w:hint="eastAsia"/>
        </w:rPr>
        <w:t xml:space="preserve"> 8.3</w:t>
      </w:r>
      <w:r w:rsidR="00087731">
        <w:rPr>
          <w:rFonts w:hint="eastAsia"/>
        </w:rPr>
        <w:t>1</w:t>
      </w:r>
      <w:r w:rsidR="00F46ABC">
        <w:rPr>
          <w:rFonts w:hint="eastAsia"/>
        </w:rPr>
        <w:t xml:space="preserve"> (c) and pH </w:t>
      </w:r>
      <w:r w:rsidR="00F46ABC" w:rsidRPr="00F46ABC">
        <w:t>＞</w:t>
      </w:r>
      <w:r w:rsidR="00F46ABC">
        <w:rPr>
          <w:rFonts w:hint="eastAsia"/>
        </w:rPr>
        <w:t xml:space="preserve">8.31 (d).  </w:t>
      </w:r>
    </w:p>
    <w:p w14:paraId="511CA135" w14:textId="77777777" w:rsidR="009C6FC8" w:rsidRDefault="009C6FC8" w:rsidP="001B21E7">
      <w:pPr>
        <w:ind w:firstLineChars="100"/>
        <w:rPr>
          <w:rFonts w:cs="Times New Roman"/>
          <w:b/>
          <w:bCs/>
          <w:szCs w:val="20"/>
        </w:rPr>
      </w:pPr>
    </w:p>
    <w:p w14:paraId="1F99978A" w14:textId="44CC08E5" w:rsidR="006F4509" w:rsidRPr="009E19D2" w:rsidRDefault="009C6FC8" w:rsidP="009A23B5">
      <w:pPr>
        <w:ind w:firstLineChars="0" w:firstLine="0"/>
        <w:rPr>
          <w:rFonts w:cs="Times New Roman"/>
          <w:b/>
          <w:bCs/>
          <w:szCs w:val="20"/>
        </w:rPr>
        <w:sectPr w:rsidR="006F4509" w:rsidRPr="009E19D2" w:rsidSect="001B55DF">
          <w:pgSz w:w="11906" w:h="16838"/>
          <w:pgMar w:top="1440" w:right="1800" w:bottom="1440" w:left="1800" w:header="851" w:footer="992" w:gutter="0"/>
          <w:lnNumType w:countBy="1" w:restart="continuous"/>
          <w:cols w:space="425"/>
          <w:docGrid w:type="lines" w:linePitch="312"/>
        </w:sectPr>
      </w:pPr>
      <w:r>
        <w:rPr>
          <w:rFonts w:cs="Times New Roman"/>
          <w:b/>
          <w:bCs/>
          <w:noProof/>
          <w:szCs w:val="20"/>
        </w:rPr>
        <w:drawing>
          <wp:inline distT="0" distB="0" distL="0" distR="0" wp14:anchorId="59625F29" wp14:editId="7B4A84BB">
            <wp:extent cx="5274310" cy="4488815"/>
            <wp:effectExtent l="0" t="0" r="2540" b="6985"/>
            <wp:docPr id="15893569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56958" name="图片 1589356958"/>
                    <pic:cNvPicPr/>
                  </pic:nvPicPr>
                  <pic:blipFill>
                    <a:blip r:embed="rId14"/>
                    <a:stretch>
                      <a:fillRect/>
                    </a:stretch>
                  </pic:blipFill>
                  <pic:spPr>
                    <a:xfrm>
                      <a:off x="0" y="0"/>
                      <a:ext cx="5274310" cy="4488815"/>
                    </a:xfrm>
                    <a:prstGeom prst="rect">
                      <a:avLst/>
                    </a:prstGeom>
                  </pic:spPr>
                </pic:pic>
              </a:graphicData>
            </a:graphic>
          </wp:inline>
        </w:drawing>
      </w:r>
    </w:p>
    <w:p w14:paraId="0D2FF063" w14:textId="77777777" w:rsidR="008F67E0" w:rsidRDefault="008F67E0" w:rsidP="005B3771">
      <w:pPr>
        <w:ind w:firstLineChars="0" w:firstLine="0"/>
      </w:pPr>
      <w:r>
        <w:rPr>
          <w:rFonts w:hint="eastAsia"/>
          <w:b/>
          <w:bCs/>
        </w:rPr>
        <w:lastRenderedPageBreak/>
        <w:t xml:space="preserve">Fig. S3 </w:t>
      </w:r>
      <w:r w:rsidRPr="008F67E0">
        <w:t>Patterns of relationships between MST and the geographic and elevation distance, and changes in soil pH for the bacterial communities (a), and patterns of relationships between MST and changes in soil pH before and after pH thresholds for overall (b), abundant (c) and rare (d) bacterial communities.</w:t>
      </w:r>
    </w:p>
    <w:p w14:paraId="68C4590C" w14:textId="77777777" w:rsidR="008F67E0" w:rsidRDefault="008F67E0" w:rsidP="008F67E0">
      <w:pPr>
        <w:widowControl/>
        <w:spacing w:line="240" w:lineRule="auto"/>
        <w:ind w:firstLineChars="0" w:firstLine="0"/>
        <w:rPr>
          <w:rFonts w:cs="Times New Roman"/>
          <w:szCs w:val="20"/>
        </w:rPr>
      </w:pPr>
    </w:p>
    <w:p w14:paraId="3D31DE28" w14:textId="4DBFDBE9" w:rsidR="008F67E0" w:rsidRDefault="005B3771" w:rsidP="005B3771">
      <w:pPr>
        <w:widowControl/>
        <w:spacing w:line="240" w:lineRule="auto"/>
        <w:ind w:firstLineChars="0" w:firstLine="0"/>
        <w:jc w:val="center"/>
        <w:rPr>
          <w:rFonts w:cs="Times New Roman"/>
          <w:szCs w:val="20"/>
        </w:rPr>
      </w:pPr>
      <w:r>
        <w:rPr>
          <w:rFonts w:hint="eastAsia"/>
          <w:b/>
          <w:bCs/>
          <w:noProof/>
        </w:rPr>
        <w:drawing>
          <wp:inline distT="0" distB="0" distL="0" distR="0" wp14:anchorId="54644BEA" wp14:editId="675FB47D">
            <wp:extent cx="5274310" cy="3070225"/>
            <wp:effectExtent l="0" t="0" r="2540" b="0"/>
            <wp:docPr id="10089651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65127" name="图片 1008965127"/>
                    <pic:cNvPicPr/>
                  </pic:nvPicPr>
                  <pic:blipFill>
                    <a:blip r:embed="rId15"/>
                    <a:stretch>
                      <a:fillRect/>
                    </a:stretch>
                  </pic:blipFill>
                  <pic:spPr>
                    <a:xfrm>
                      <a:off x="0" y="0"/>
                      <a:ext cx="5274310" cy="3070225"/>
                    </a:xfrm>
                    <a:prstGeom prst="rect">
                      <a:avLst/>
                    </a:prstGeom>
                  </pic:spPr>
                </pic:pic>
              </a:graphicData>
            </a:graphic>
          </wp:inline>
        </w:drawing>
      </w:r>
    </w:p>
    <w:p w14:paraId="100A950E" w14:textId="035273C5" w:rsidR="008F67E0" w:rsidRDefault="008F67E0">
      <w:pPr>
        <w:widowControl/>
        <w:spacing w:line="240" w:lineRule="auto"/>
        <w:ind w:firstLineChars="0" w:firstLine="0"/>
        <w:jc w:val="left"/>
        <w:rPr>
          <w:rFonts w:cs="Times New Roman"/>
          <w:b/>
          <w:bCs/>
          <w:szCs w:val="20"/>
        </w:rPr>
      </w:pPr>
      <w:r>
        <w:rPr>
          <w:rFonts w:cs="Times New Roman"/>
          <w:b/>
          <w:bCs/>
          <w:szCs w:val="20"/>
        </w:rPr>
        <w:br w:type="page"/>
      </w:r>
    </w:p>
    <w:p w14:paraId="2A33E6A8" w14:textId="44807B64" w:rsidR="00E857BB" w:rsidRDefault="00BC49D0" w:rsidP="00582794">
      <w:pPr>
        <w:ind w:firstLineChars="0" w:firstLine="0"/>
        <w:jc w:val="left"/>
        <w:rPr>
          <w:rFonts w:cs="Times New Roman"/>
          <w:b/>
          <w:bCs/>
          <w:szCs w:val="20"/>
        </w:rPr>
      </w:pPr>
      <w:r w:rsidRPr="00D31A76">
        <w:rPr>
          <w:rFonts w:cs="Times New Roman" w:hint="eastAsia"/>
          <w:b/>
          <w:bCs/>
          <w:szCs w:val="20"/>
        </w:rPr>
        <w:lastRenderedPageBreak/>
        <w:t>R</w:t>
      </w:r>
      <w:r w:rsidRPr="00D31A76">
        <w:rPr>
          <w:rFonts w:cs="Times New Roman"/>
          <w:b/>
          <w:bCs/>
          <w:szCs w:val="20"/>
        </w:rPr>
        <w:t>eference:</w:t>
      </w:r>
    </w:p>
    <w:p w14:paraId="22469D68" w14:textId="0AA1427F" w:rsidR="00866F53" w:rsidRPr="00866F53" w:rsidRDefault="00866F53" w:rsidP="00866F53">
      <w:pPr>
        <w:spacing w:line="360" w:lineRule="auto"/>
        <w:ind w:left="400" w:hangingChars="200" w:hanging="400"/>
        <w:rPr>
          <w:rFonts w:cs="Times New Roman"/>
          <w:szCs w:val="21"/>
        </w:rPr>
      </w:pPr>
      <w:r w:rsidRPr="00866F53">
        <w:rPr>
          <w:rFonts w:cs="Times New Roman"/>
          <w:szCs w:val="21"/>
        </w:rPr>
        <w:t>An, J. X., Liu, C., Wang, Q., Yao, M. J., Rui, J. P., Zhang, S. H., Li, X. Z.</w:t>
      </w:r>
      <w:r w:rsidRPr="00866F53">
        <w:rPr>
          <w:rFonts w:cs="Times New Roman" w:hint="eastAsia"/>
          <w:szCs w:val="21"/>
        </w:rPr>
        <w:t>,</w:t>
      </w:r>
      <w:r w:rsidRPr="00866F53">
        <w:rPr>
          <w:rFonts w:cs="Times New Roman"/>
          <w:szCs w:val="21"/>
        </w:rPr>
        <w:t xml:space="preserve"> 2019. Soil bacterial community structure in Chinese wetlands. </w:t>
      </w:r>
      <w:proofErr w:type="spellStart"/>
      <w:r w:rsidRPr="00866F53">
        <w:rPr>
          <w:rFonts w:cs="Times New Roman"/>
          <w:szCs w:val="21"/>
        </w:rPr>
        <w:t>Geoderma</w:t>
      </w:r>
      <w:proofErr w:type="spellEnd"/>
      <w:r w:rsidRPr="00866F53">
        <w:rPr>
          <w:rFonts w:cs="Times New Roman"/>
          <w:szCs w:val="21"/>
        </w:rPr>
        <w:t xml:space="preserve"> 337, 290-299.</w:t>
      </w:r>
    </w:p>
    <w:p w14:paraId="52D69F93" w14:textId="7CDF9A14" w:rsidR="00FD0C50" w:rsidRPr="00FD0C50" w:rsidRDefault="00FD0C50" w:rsidP="00FD0C50">
      <w:pPr>
        <w:spacing w:line="360" w:lineRule="auto"/>
        <w:ind w:left="400" w:hangingChars="200" w:hanging="400"/>
        <w:rPr>
          <w:rFonts w:cs="Times New Roman"/>
          <w:szCs w:val="21"/>
        </w:rPr>
      </w:pPr>
      <w:proofErr w:type="spellStart"/>
      <w:r w:rsidRPr="00FD0C50">
        <w:rPr>
          <w:rFonts w:cs="Times New Roman"/>
          <w:szCs w:val="21"/>
        </w:rPr>
        <w:t>Csardi</w:t>
      </w:r>
      <w:proofErr w:type="spellEnd"/>
      <w:r w:rsidRPr="00FD0C50">
        <w:rPr>
          <w:rFonts w:cs="Times New Roman"/>
          <w:szCs w:val="21"/>
        </w:rPr>
        <w:t xml:space="preserve">, G., </w:t>
      </w:r>
      <w:proofErr w:type="spellStart"/>
      <w:r w:rsidRPr="00FD0C50">
        <w:rPr>
          <w:rFonts w:cs="Times New Roman"/>
          <w:szCs w:val="21"/>
        </w:rPr>
        <w:t>Nepusz</w:t>
      </w:r>
      <w:proofErr w:type="spellEnd"/>
      <w:r w:rsidRPr="00FD0C50">
        <w:rPr>
          <w:rFonts w:cs="Times New Roman"/>
          <w:szCs w:val="21"/>
        </w:rPr>
        <w:t xml:space="preserve">, T., 2006. The </w:t>
      </w:r>
      <w:proofErr w:type="spellStart"/>
      <w:r w:rsidRPr="00FD0C50">
        <w:rPr>
          <w:rFonts w:cs="Times New Roman"/>
          <w:szCs w:val="21"/>
        </w:rPr>
        <w:t>igraph</w:t>
      </w:r>
      <w:proofErr w:type="spellEnd"/>
      <w:r w:rsidRPr="00FD0C50">
        <w:rPr>
          <w:rFonts w:cs="Times New Roman"/>
          <w:szCs w:val="21"/>
        </w:rPr>
        <w:t xml:space="preserve"> software package for complex network research. </w:t>
      </w:r>
      <w:proofErr w:type="spellStart"/>
      <w:r w:rsidRPr="00FD0C50">
        <w:rPr>
          <w:rFonts w:cs="Times New Roman"/>
          <w:szCs w:val="21"/>
        </w:rPr>
        <w:t>Interjournal</w:t>
      </w:r>
      <w:proofErr w:type="spellEnd"/>
      <w:r w:rsidRPr="00FD0C50">
        <w:rPr>
          <w:rFonts w:cs="Times New Roman"/>
          <w:szCs w:val="21"/>
        </w:rPr>
        <w:t xml:space="preserve"> Complex Syst</w:t>
      </w:r>
      <w:r w:rsidR="00866F53">
        <w:rPr>
          <w:rFonts w:cs="Times New Roman" w:hint="eastAsia"/>
          <w:szCs w:val="21"/>
        </w:rPr>
        <w:t>ems</w:t>
      </w:r>
      <w:r w:rsidRPr="00FD0C50">
        <w:rPr>
          <w:rFonts w:cs="Times New Roman"/>
          <w:szCs w:val="21"/>
        </w:rPr>
        <w:t xml:space="preserve"> 1695.</w:t>
      </w:r>
    </w:p>
    <w:p w14:paraId="0EB4B7CD" w14:textId="4DFD19DE" w:rsidR="00FD0C50" w:rsidRPr="00FD0C50" w:rsidRDefault="00FD0C50" w:rsidP="00FD0C50">
      <w:pPr>
        <w:spacing w:line="360" w:lineRule="auto"/>
        <w:ind w:left="400" w:hangingChars="200" w:hanging="400"/>
        <w:rPr>
          <w:rFonts w:cs="Times New Roman"/>
          <w:szCs w:val="21"/>
        </w:rPr>
      </w:pPr>
      <w:r w:rsidRPr="00FD0C50">
        <w:rPr>
          <w:rFonts w:cs="Times New Roman"/>
          <w:szCs w:val="21"/>
        </w:rPr>
        <w:t xml:space="preserve">Deng, Y., Jiang, Y.H., Yang, Y., He, Z., Luo, F., Zhou, J., 2012. Molecular ecological network analyses. BMC </w:t>
      </w:r>
      <w:r w:rsidR="00866F53">
        <w:rPr>
          <w:rFonts w:cs="Times New Roman" w:hint="eastAsia"/>
          <w:szCs w:val="21"/>
        </w:rPr>
        <w:t>B</w:t>
      </w:r>
      <w:r w:rsidRPr="00FD0C50">
        <w:rPr>
          <w:rFonts w:cs="Times New Roman"/>
          <w:szCs w:val="21"/>
        </w:rPr>
        <w:t>ioinform</w:t>
      </w:r>
      <w:r w:rsidR="00866F53">
        <w:rPr>
          <w:rFonts w:cs="Times New Roman" w:hint="eastAsia"/>
          <w:szCs w:val="21"/>
        </w:rPr>
        <w:t>atics</w:t>
      </w:r>
      <w:r w:rsidRPr="00FD0C50">
        <w:rPr>
          <w:rFonts w:cs="Times New Roman"/>
          <w:szCs w:val="21"/>
        </w:rPr>
        <w:t xml:space="preserve"> 13, 1-20.</w:t>
      </w:r>
    </w:p>
    <w:p w14:paraId="63ECA5BB" w14:textId="55FCC168" w:rsidR="00FD0C50" w:rsidRPr="00FD0C50" w:rsidRDefault="00FD0C50" w:rsidP="00FD0C50">
      <w:pPr>
        <w:spacing w:line="360" w:lineRule="auto"/>
        <w:ind w:left="400" w:hangingChars="200" w:hanging="400"/>
        <w:rPr>
          <w:rFonts w:cs="Times New Roman"/>
          <w:szCs w:val="21"/>
        </w:rPr>
      </w:pPr>
      <w:r w:rsidRPr="00FD0C50">
        <w:rPr>
          <w:rFonts w:cs="Times New Roman"/>
          <w:szCs w:val="21"/>
        </w:rPr>
        <w:t xml:space="preserve">Olesen, J.M., </w:t>
      </w:r>
      <w:proofErr w:type="spellStart"/>
      <w:r w:rsidRPr="00FD0C50">
        <w:rPr>
          <w:rFonts w:cs="Times New Roman"/>
          <w:szCs w:val="21"/>
        </w:rPr>
        <w:t>Bascompte</w:t>
      </w:r>
      <w:proofErr w:type="spellEnd"/>
      <w:r w:rsidRPr="00FD0C50">
        <w:rPr>
          <w:rFonts w:cs="Times New Roman"/>
          <w:szCs w:val="21"/>
        </w:rPr>
        <w:t xml:space="preserve">, J., Dupont, Y.L., Jordano, P., 2007. The modularity of pollination networks. </w:t>
      </w:r>
      <w:r w:rsidR="00DE397A" w:rsidRPr="00DE397A">
        <w:rPr>
          <w:rFonts w:cs="Times New Roman"/>
          <w:szCs w:val="21"/>
        </w:rPr>
        <w:t>P</w:t>
      </w:r>
      <w:r w:rsidR="00DE397A">
        <w:rPr>
          <w:rFonts w:cs="Times New Roman" w:hint="eastAsia"/>
          <w:szCs w:val="21"/>
        </w:rPr>
        <w:t>.</w:t>
      </w:r>
      <w:r w:rsidR="00DE397A" w:rsidRPr="00DE397A">
        <w:rPr>
          <w:rFonts w:cs="Times New Roman"/>
          <w:szCs w:val="21"/>
        </w:rPr>
        <w:t xml:space="preserve"> Natl</w:t>
      </w:r>
      <w:r w:rsidR="00DE397A">
        <w:rPr>
          <w:rFonts w:cs="Times New Roman" w:hint="eastAsia"/>
          <w:szCs w:val="21"/>
        </w:rPr>
        <w:t>.</w:t>
      </w:r>
      <w:r w:rsidR="00DE397A" w:rsidRPr="00DE397A">
        <w:rPr>
          <w:rFonts w:cs="Times New Roman"/>
          <w:szCs w:val="21"/>
        </w:rPr>
        <w:t xml:space="preserve"> Acad</w:t>
      </w:r>
      <w:r w:rsidR="00DE397A">
        <w:rPr>
          <w:rFonts w:cs="Times New Roman" w:hint="eastAsia"/>
          <w:szCs w:val="21"/>
        </w:rPr>
        <w:t>.</w:t>
      </w:r>
      <w:r w:rsidR="00DE397A" w:rsidRPr="00DE397A">
        <w:rPr>
          <w:rFonts w:cs="Times New Roman"/>
          <w:szCs w:val="21"/>
        </w:rPr>
        <w:t xml:space="preserve"> Sci</w:t>
      </w:r>
      <w:r w:rsidR="00DE397A">
        <w:rPr>
          <w:rFonts w:cs="Times New Roman" w:hint="eastAsia"/>
          <w:szCs w:val="21"/>
        </w:rPr>
        <w:t>.</w:t>
      </w:r>
      <w:r w:rsidR="00DE397A" w:rsidRPr="00DE397A">
        <w:rPr>
          <w:rFonts w:cs="Times New Roman"/>
          <w:szCs w:val="21"/>
        </w:rPr>
        <w:t xml:space="preserve"> USA</w:t>
      </w:r>
      <w:r w:rsidRPr="00FD0C50">
        <w:rPr>
          <w:rFonts w:cs="Times New Roman"/>
          <w:szCs w:val="21"/>
        </w:rPr>
        <w:t xml:space="preserve"> 104, 19891-19896.</w:t>
      </w:r>
    </w:p>
    <w:p w14:paraId="089EEAB4" w14:textId="05A40ACA" w:rsidR="00FD0C50" w:rsidRDefault="00FD0C50" w:rsidP="00FD0C50">
      <w:pPr>
        <w:spacing w:line="360" w:lineRule="auto"/>
        <w:ind w:left="400" w:hangingChars="200" w:hanging="400"/>
        <w:rPr>
          <w:rFonts w:cs="Times New Roman"/>
          <w:szCs w:val="21"/>
        </w:rPr>
      </w:pPr>
      <w:r w:rsidRPr="00FD0C50">
        <w:rPr>
          <w:rFonts w:cs="Times New Roman"/>
          <w:szCs w:val="21"/>
        </w:rPr>
        <w:t xml:space="preserve">Poudel, R., </w:t>
      </w:r>
      <w:proofErr w:type="spellStart"/>
      <w:r w:rsidRPr="00FD0C50">
        <w:rPr>
          <w:rFonts w:cs="Times New Roman"/>
          <w:szCs w:val="21"/>
        </w:rPr>
        <w:t>Jumpponen</w:t>
      </w:r>
      <w:proofErr w:type="spellEnd"/>
      <w:r w:rsidRPr="00FD0C50">
        <w:rPr>
          <w:rFonts w:cs="Times New Roman"/>
          <w:szCs w:val="21"/>
        </w:rPr>
        <w:t>, A., Schlatter, D.C., Paulitz, T.C., Gardener, B.B.M., Kinkel, L.L., Garrett, K.A., 2016. Microbiome N</w:t>
      </w:r>
      <w:r w:rsidR="00DE397A" w:rsidRPr="00FD0C50">
        <w:rPr>
          <w:rFonts w:cs="Times New Roman"/>
          <w:szCs w:val="21"/>
        </w:rPr>
        <w:t>etworks: a systems framework for identifying candidate microbial assemblages for disease management</w:t>
      </w:r>
      <w:r w:rsidRPr="00FD0C50">
        <w:rPr>
          <w:rFonts w:cs="Times New Roman"/>
          <w:szCs w:val="21"/>
        </w:rPr>
        <w:t>. Phytopathology 106, 1083-1096.</w:t>
      </w:r>
    </w:p>
    <w:p w14:paraId="0786AB36" w14:textId="77777777" w:rsidR="002C327B" w:rsidRPr="00D339A8" w:rsidRDefault="002C327B" w:rsidP="002C327B">
      <w:pPr>
        <w:ind w:left="400" w:hangingChars="200" w:hanging="400"/>
        <w:rPr>
          <w:rFonts w:cs="Times New Roman"/>
          <w:szCs w:val="20"/>
        </w:rPr>
      </w:pPr>
      <w:proofErr w:type="spellStart"/>
      <w:r w:rsidRPr="00D339A8">
        <w:rPr>
          <w:rFonts w:cs="Times New Roman"/>
          <w:szCs w:val="20"/>
        </w:rPr>
        <w:t>ter</w:t>
      </w:r>
      <w:proofErr w:type="spellEnd"/>
      <w:r w:rsidRPr="00D339A8">
        <w:rPr>
          <w:rFonts w:cs="Times New Roman"/>
          <w:szCs w:val="20"/>
        </w:rPr>
        <w:t xml:space="preserve"> Horst, A. M., </w:t>
      </w:r>
      <w:proofErr w:type="spellStart"/>
      <w:r w:rsidRPr="00D339A8">
        <w:rPr>
          <w:rFonts w:cs="Times New Roman"/>
          <w:szCs w:val="20"/>
        </w:rPr>
        <w:t>Fudyma</w:t>
      </w:r>
      <w:proofErr w:type="spellEnd"/>
      <w:r w:rsidRPr="00D339A8">
        <w:rPr>
          <w:rFonts w:cs="Times New Roman"/>
          <w:szCs w:val="20"/>
        </w:rPr>
        <w:t>, J. D., Sones, J. L., Emerson, J. B</w:t>
      </w:r>
      <w:r w:rsidRPr="00D339A8">
        <w:rPr>
          <w:rFonts w:cs="Times New Roman" w:hint="eastAsia"/>
          <w:szCs w:val="20"/>
        </w:rPr>
        <w:t xml:space="preserve">, </w:t>
      </w:r>
      <w:r w:rsidRPr="00D339A8">
        <w:rPr>
          <w:rFonts w:cs="Times New Roman"/>
          <w:szCs w:val="20"/>
        </w:rPr>
        <w:t>2023. Dispersal, habitat filtering, and eco-evolutionary dynamics as drivers of local and global wetland viral biogeography.</w:t>
      </w:r>
      <w:r>
        <w:rPr>
          <w:rFonts w:cs="Times New Roman" w:hint="eastAsia"/>
          <w:szCs w:val="20"/>
        </w:rPr>
        <w:t xml:space="preserve"> The</w:t>
      </w:r>
      <w:r w:rsidRPr="00D339A8">
        <w:rPr>
          <w:rFonts w:cs="Times New Roman"/>
          <w:szCs w:val="20"/>
        </w:rPr>
        <w:t xml:space="preserve"> ISME J</w:t>
      </w:r>
      <w:r>
        <w:rPr>
          <w:rFonts w:cs="Times New Roman" w:hint="eastAsia"/>
          <w:szCs w:val="20"/>
        </w:rPr>
        <w:t>ournal</w:t>
      </w:r>
      <w:r w:rsidRPr="00D339A8">
        <w:rPr>
          <w:rFonts w:cs="Times New Roman"/>
          <w:szCs w:val="20"/>
        </w:rPr>
        <w:t xml:space="preserve"> 17</w:t>
      </w:r>
      <w:r w:rsidRPr="00D339A8">
        <w:rPr>
          <w:rFonts w:cs="Times New Roman" w:hint="eastAsia"/>
          <w:szCs w:val="20"/>
        </w:rPr>
        <w:t>,</w:t>
      </w:r>
      <w:r w:rsidRPr="00D339A8">
        <w:rPr>
          <w:rFonts w:cs="Times New Roman"/>
          <w:szCs w:val="20"/>
        </w:rPr>
        <w:t xml:space="preserve"> 2079-2089.</w:t>
      </w:r>
      <w:r w:rsidRPr="00D339A8">
        <w:t xml:space="preserve"> </w:t>
      </w:r>
    </w:p>
    <w:p w14:paraId="539EA0DB" w14:textId="6B11D4CF" w:rsidR="00FD0C50" w:rsidRPr="00FD0C50" w:rsidRDefault="00FD0C50" w:rsidP="00FD0C50">
      <w:pPr>
        <w:spacing w:line="360" w:lineRule="auto"/>
        <w:ind w:left="400" w:hangingChars="200" w:hanging="400"/>
        <w:rPr>
          <w:rFonts w:cs="Times New Roman"/>
          <w:szCs w:val="21"/>
        </w:rPr>
      </w:pPr>
      <w:r w:rsidRPr="00FD0C50">
        <w:rPr>
          <w:rFonts w:cs="Times New Roman"/>
          <w:szCs w:val="21"/>
        </w:rPr>
        <w:t>Weiss, S., Van Treuren, W., Lozupone, C., Faust, K., Friedman, J., Deng, Y., Xia, L.C., Xu, Z.Z., Ursell, L., Alm, E.J., 2016. Correlation detection strategies in microbial data sets vary widely in sensitivity and precision. ISME J</w:t>
      </w:r>
      <w:r w:rsidR="00DE397A">
        <w:rPr>
          <w:rFonts w:cs="Times New Roman" w:hint="eastAsia"/>
          <w:szCs w:val="21"/>
        </w:rPr>
        <w:t>.</w:t>
      </w:r>
      <w:r w:rsidRPr="00FD0C50">
        <w:rPr>
          <w:rFonts w:cs="Times New Roman"/>
          <w:szCs w:val="21"/>
        </w:rPr>
        <w:t xml:space="preserve"> 10, 1669-1681.</w:t>
      </w:r>
    </w:p>
    <w:p w14:paraId="53DE3D8C" w14:textId="61E464FF" w:rsidR="00A10539" w:rsidRPr="00D31A76" w:rsidRDefault="00A10539" w:rsidP="00FD0C50">
      <w:pPr>
        <w:spacing w:line="360" w:lineRule="auto"/>
        <w:ind w:left="400" w:hangingChars="200" w:hanging="400"/>
        <w:rPr>
          <w:rFonts w:cs="Times New Roman"/>
          <w:szCs w:val="21"/>
        </w:rPr>
      </w:pPr>
    </w:p>
    <w:sectPr w:rsidR="00A10539" w:rsidRPr="00D31A76" w:rsidSect="001B55DF">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8EAFC" w14:textId="77777777" w:rsidR="006042DA" w:rsidRDefault="006042DA" w:rsidP="007C3045">
      <w:pPr>
        <w:ind w:firstLine="400"/>
      </w:pPr>
      <w:r>
        <w:separator/>
      </w:r>
    </w:p>
  </w:endnote>
  <w:endnote w:type="continuationSeparator" w:id="0">
    <w:p w14:paraId="55C64D8E" w14:textId="77777777" w:rsidR="006042DA" w:rsidRDefault="006042DA" w:rsidP="007C3045">
      <w:pPr>
        <w:ind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81AA6" w14:textId="77777777" w:rsidR="0024679B" w:rsidRDefault="0024679B">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1561458"/>
      <w:docPartObj>
        <w:docPartGallery w:val="Page Numbers (Bottom of Page)"/>
        <w:docPartUnique/>
      </w:docPartObj>
    </w:sdtPr>
    <w:sdtContent>
      <w:p w14:paraId="15B25133" w14:textId="5794320A" w:rsidR="000B553C" w:rsidRDefault="000B553C">
        <w:pPr>
          <w:pStyle w:val="a6"/>
          <w:ind w:firstLine="360"/>
          <w:jc w:val="center"/>
        </w:pPr>
        <w:r>
          <w:fldChar w:fldCharType="begin"/>
        </w:r>
        <w:r>
          <w:instrText>PAGE   \* MERGEFORMAT</w:instrText>
        </w:r>
        <w:r>
          <w:fldChar w:fldCharType="separate"/>
        </w:r>
        <w:r>
          <w:rPr>
            <w:lang w:val="zh-CN"/>
          </w:rPr>
          <w:t>2</w:t>
        </w:r>
        <w:r>
          <w:fldChar w:fldCharType="end"/>
        </w:r>
      </w:p>
    </w:sdtContent>
  </w:sdt>
  <w:p w14:paraId="0B8628A8" w14:textId="77777777" w:rsidR="00752318" w:rsidRDefault="00752318">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B2C88" w14:textId="77777777" w:rsidR="0024679B" w:rsidRDefault="0024679B">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4F5FE" w14:textId="77777777" w:rsidR="006042DA" w:rsidRDefault="006042DA" w:rsidP="007C3045">
      <w:pPr>
        <w:ind w:firstLine="400"/>
      </w:pPr>
      <w:r>
        <w:separator/>
      </w:r>
    </w:p>
  </w:footnote>
  <w:footnote w:type="continuationSeparator" w:id="0">
    <w:p w14:paraId="5AE1BF1E" w14:textId="77777777" w:rsidR="006042DA" w:rsidRDefault="006042DA" w:rsidP="007C3045">
      <w:pPr>
        <w:ind w:firstLine="40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CF54A2" w14:textId="77777777" w:rsidR="0024679B" w:rsidRDefault="0024679B">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ED518" w14:textId="77777777" w:rsidR="0024679B" w:rsidRDefault="0024679B">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9B6A9" w14:textId="77777777" w:rsidR="0024679B" w:rsidRDefault="0024679B">
    <w:pPr>
      <w:pStyle w:val="a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F263A7"/>
    <w:multiLevelType w:val="multilevel"/>
    <w:tmpl w:val="A8F0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4671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urrentStyleCount" w:val="5"/>
  </w:docVars>
  <w:rsids>
    <w:rsidRoot w:val="0009382C"/>
    <w:rsid w:val="0000439C"/>
    <w:rsid w:val="00005412"/>
    <w:rsid w:val="000269DF"/>
    <w:rsid w:val="00032679"/>
    <w:rsid w:val="00032E88"/>
    <w:rsid w:val="000333EE"/>
    <w:rsid w:val="00042168"/>
    <w:rsid w:val="00047AEF"/>
    <w:rsid w:val="00053B15"/>
    <w:rsid w:val="00057D79"/>
    <w:rsid w:val="000607CA"/>
    <w:rsid w:val="00065E3F"/>
    <w:rsid w:val="00086EF7"/>
    <w:rsid w:val="00087731"/>
    <w:rsid w:val="00091191"/>
    <w:rsid w:val="000915D8"/>
    <w:rsid w:val="0009194D"/>
    <w:rsid w:val="0009382C"/>
    <w:rsid w:val="000948CB"/>
    <w:rsid w:val="000A354C"/>
    <w:rsid w:val="000B553C"/>
    <w:rsid w:val="000D282F"/>
    <w:rsid w:val="000D5705"/>
    <w:rsid w:val="000F056C"/>
    <w:rsid w:val="000F3EC7"/>
    <w:rsid w:val="000F4F18"/>
    <w:rsid w:val="000F6EFD"/>
    <w:rsid w:val="001137E6"/>
    <w:rsid w:val="00121809"/>
    <w:rsid w:val="00144346"/>
    <w:rsid w:val="001478E3"/>
    <w:rsid w:val="00147946"/>
    <w:rsid w:val="00156971"/>
    <w:rsid w:val="00165945"/>
    <w:rsid w:val="00173515"/>
    <w:rsid w:val="00173A77"/>
    <w:rsid w:val="0017634C"/>
    <w:rsid w:val="001855BF"/>
    <w:rsid w:val="0019090A"/>
    <w:rsid w:val="001B18B9"/>
    <w:rsid w:val="001B21E7"/>
    <w:rsid w:val="001B55DF"/>
    <w:rsid w:val="001B6A11"/>
    <w:rsid w:val="001B79D3"/>
    <w:rsid w:val="001D718F"/>
    <w:rsid w:val="001E7AA0"/>
    <w:rsid w:val="001F6600"/>
    <w:rsid w:val="001F6A2A"/>
    <w:rsid w:val="001F7377"/>
    <w:rsid w:val="00222AD3"/>
    <w:rsid w:val="00226577"/>
    <w:rsid w:val="002324D0"/>
    <w:rsid w:val="0024679B"/>
    <w:rsid w:val="0024787C"/>
    <w:rsid w:val="002653A3"/>
    <w:rsid w:val="00265DE5"/>
    <w:rsid w:val="00272393"/>
    <w:rsid w:val="0027752E"/>
    <w:rsid w:val="00281D1A"/>
    <w:rsid w:val="0029466A"/>
    <w:rsid w:val="00294F36"/>
    <w:rsid w:val="002A5940"/>
    <w:rsid w:val="002B3DE2"/>
    <w:rsid w:val="002C327B"/>
    <w:rsid w:val="002C5BB5"/>
    <w:rsid w:val="00301B75"/>
    <w:rsid w:val="00303FCB"/>
    <w:rsid w:val="00321610"/>
    <w:rsid w:val="00330E0F"/>
    <w:rsid w:val="00342FE7"/>
    <w:rsid w:val="00351E13"/>
    <w:rsid w:val="00355B39"/>
    <w:rsid w:val="00356EC1"/>
    <w:rsid w:val="00356F68"/>
    <w:rsid w:val="003578CB"/>
    <w:rsid w:val="00361871"/>
    <w:rsid w:val="003625AC"/>
    <w:rsid w:val="00371773"/>
    <w:rsid w:val="003753FE"/>
    <w:rsid w:val="003A210E"/>
    <w:rsid w:val="003B3C01"/>
    <w:rsid w:val="003B4015"/>
    <w:rsid w:val="003D20AA"/>
    <w:rsid w:val="003E1672"/>
    <w:rsid w:val="003E1D84"/>
    <w:rsid w:val="003E34FD"/>
    <w:rsid w:val="003F3EB2"/>
    <w:rsid w:val="00403E16"/>
    <w:rsid w:val="00413C66"/>
    <w:rsid w:val="004158A1"/>
    <w:rsid w:val="00417656"/>
    <w:rsid w:val="004339BA"/>
    <w:rsid w:val="00433B66"/>
    <w:rsid w:val="004368A6"/>
    <w:rsid w:val="004379B2"/>
    <w:rsid w:val="00440E50"/>
    <w:rsid w:val="00443DD7"/>
    <w:rsid w:val="00446DDB"/>
    <w:rsid w:val="0045286A"/>
    <w:rsid w:val="004537C2"/>
    <w:rsid w:val="0047315C"/>
    <w:rsid w:val="00473F15"/>
    <w:rsid w:val="0047581E"/>
    <w:rsid w:val="004818A5"/>
    <w:rsid w:val="004956BC"/>
    <w:rsid w:val="00496C54"/>
    <w:rsid w:val="004A1112"/>
    <w:rsid w:val="004A517F"/>
    <w:rsid w:val="004A78CB"/>
    <w:rsid w:val="004A7B19"/>
    <w:rsid w:val="004D15E7"/>
    <w:rsid w:val="004E0E28"/>
    <w:rsid w:val="00511025"/>
    <w:rsid w:val="0051305A"/>
    <w:rsid w:val="00533C30"/>
    <w:rsid w:val="00551FAF"/>
    <w:rsid w:val="005743E6"/>
    <w:rsid w:val="00574CA5"/>
    <w:rsid w:val="00582737"/>
    <w:rsid w:val="00582794"/>
    <w:rsid w:val="0059374E"/>
    <w:rsid w:val="005A3621"/>
    <w:rsid w:val="005B084C"/>
    <w:rsid w:val="005B3771"/>
    <w:rsid w:val="005B666F"/>
    <w:rsid w:val="005C343B"/>
    <w:rsid w:val="005D426F"/>
    <w:rsid w:val="005E2CCB"/>
    <w:rsid w:val="005E5FE7"/>
    <w:rsid w:val="005E77EB"/>
    <w:rsid w:val="006041E3"/>
    <w:rsid w:val="006042DA"/>
    <w:rsid w:val="006065E5"/>
    <w:rsid w:val="006333EE"/>
    <w:rsid w:val="0063691F"/>
    <w:rsid w:val="006373A2"/>
    <w:rsid w:val="00642871"/>
    <w:rsid w:val="00642E38"/>
    <w:rsid w:val="006471C1"/>
    <w:rsid w:val="00657DEE"/>
    <w:rsid w:val="00661B32"/>
    <w:rsid w:val="00661FC3"/>
    <w:rsid w:val="006741F4"/>
    <w:rsid w:val="00675A29"/>
    <w:rsid w:val="00684B38"/>
    <w:rsid w:val="00685B10"/>
    <w:rsid w:val="00691FA5"/>
    <w:rsid w:val="006B0F01"/>
    <w:rsid w:val="006B2A85"/>
    <w:rsid w:val="006B4837"/>
    <w:rsid w:val="006C3D95"/>
    <w:rsid w:val="006C538C"/>
    <w:rsid w:val="006D54BC"/>
    <w:rsid w:val="006D596F"/>
    <w:rsid w:val="006E0310"/>
    <w:rsid w:val="006E6EAF"/>
    <w:rsid w:val="006F4509"/>
    <w:rsid w:val="00701343"/>
    <w:rsid w:val="00705C58"/>
    <w:rsid w:val="00712B30"/>
    <w:rsid w:val="0071669D"/>
    <w:rsid w:val="00731103"/>
    <w:rsid w:val="0073536E"/>
    <w:rsid w:val="00752318"/>
    <w:rsid w:val="0076477F"/>
    <w:rsid w:val="00784833"/>
    <w:rsid w:val="00795F13"/>
    <w:rsid w:val="007A2C31"/>
    <w:rsid w:val="007A671F"/>
    <w:rsid w:val="007B455A"/>
    <w:rsid w:val="007B53F0"/>
    <w:rsid w:val="007C3045"/>
    <w:rsid w:val="007D256A"/>
    <w:rsid w:val="007E352D"/>
    <w:rsid w:val="007F6274"/>
    <w:rsid w:val="007F73EE"/>
    <w:rsid w:val="007F74AC"/>
    <w:rsid w:val="00825D07"/>
    <w:rsid w:val="008303B4"/>
    <w:rsid w:val="00830A88"/>
    <w:rsid w:val="00841414"/>
    <w:rsid w:val="0084301E"/>
    <w:rsid w:val="00844807"/>
    <w:rsid w:val="008451B4"/>
    <w:rsid w:val="008609AA"/>
    <w:rsid w:val="00862A95"/>
    <w:rsid w:val="00864767"/>
    <w:rsid w:val="00865D84"/>
    <w:rsid w:val="00866F53"/>
    <w:rsid w:val="00873607"/>
    <w:rsid w:val="00876D00"/>
    <w:rsid w:val="00885DAD"/>
    <w:rsid w:val="008879BC"/>
    <w:rsid w:val="008A23A6"/>
    <w:rsid w:val="008B215E"/>
    <w:rsid w:val="008B2D3A"/>
    <w:rsid w:val="008B538E"/>
    <w:rsid w:val="008C52C9"/>
    <w:rsid w:val="008C7CF6"/>
    <w:rsid w:val="008D394E"/>
    <w:rsid w:val="008D782C"/>
    <w:rsid w:val="008F24D0"/>
    <w:rsid w:val="008F67E0"/>
    <w:rsid w:val="0090100B"/>
    <w:rsid w:val="0091217D"/>
    <w:rsid w:val="009158CC"/>
    <w:rsid w:val="009177E6"/>
    <w:rsid w:val="00917EDA"/>
    <w:rsid w:val="009270ED"/>
    <w:rsid w:val="0093542E"/>
    <w:rsid w:val="00941380"/>
    <w:rsid w:val="009560B5"/>
    <w:rsid w:val="00956F31"/>
    <w:rsid w:val="00965B2C"/>
    <w:rsid w:val="00973B00"/>
    <w:rsid w:val="009761E9"/>
    <w:rsid w:val="00976377"/>
    <w:rsid w:val="00995669"/>
    <w:rsid w:val="00996868"/>
    <w:rsid w:val="009A23B5"/>
    <w:rsid w:val="009B44EF"/>
    <w:rsid w:val="009B6D15"/>
    <w:rsid w:val="009C6FC8"/>
    <w:rsid w:val="009C7B40"/>
    <w:rsid w:val="009D1379"/>
    <w:rsid w:val="009D3512"/>
    <w:rsid w:val="009E0038"/>
    <w:rsid w:val="009E19D2"/>
    <w:rsid w:val="009E2FE2"/>
    <w:rsid w:val="009F1113"/>
    <w:rsid w:val="009F305A"/>
    <w:rsid w:val="00A003CF"/>
    <w:rsid w:val="00A10539"/>
    <w:rsid w:val="00A12E40"/>
    <w:rsid w:val="00A265FA"/>
    <w:rsid w:val="00A30C62"/>
    <w:rsid w:val="00A319ED"/>
    <w:rsid w:val="00A34BB4"/>
    <w:rsid w:val="00A37E96"/>
    <w:rsid w:val="00A37F43"/>
    <w:rsid w:val="00A50D7F"/>
    <w:rsid w:val="00A556D3"/>
    <w:rsid w:val="00A704B7"/>
    <w:rsid w:val="00A8543B"/>
    <w:rsid w:val="00A85D8F"/>
    <w:rsid w:val="00AA2741"/>
    <w:rsid w:val="00AB2673"/>
    <w:rsid w:val="00AC7F2D"/>
    <w:rsid w:val="00AD7444"/>
    <w:rsid w:val="00AE0544"/>
    <w:rsid w:val="00AE3AE8"/>
    <w:rsid w:val="00AE704A"/>
    <w:rsid w:val="00AF689F"/>
    <w:rsid w:val="00B05FA4"/>
    <w:rsid w:val="00B10F8A"/>
    <w:rsid w:val="00B13DDB"/>
    <w:rsid w:val="00B21A1A"/>
    <w:rsid w:val="00B279C6"/>
    <w:rsid w:val="00B35BFF"/>
    <w:rsid w:val="00B42B28"/>
    <w:rsid w:val="00B51F0B"/>
    <w:rsid w:val="00B55837"/>
    <w:rsid w:val="00B56B51"/>
    <w:rsid w:val="00B70D03"/>
    <w:rsid w:val="00B8363B"/>
    <w:rsid w:val="00B83F23"/>
    <w:rsid w:val="00B90071"/>
    <w:rsid w:val="00B91EA5"/>
    <w:rsid w:val="00B94FD2"/>
    <w:rsid w:val="00B96AE8"/>
    <w:rsid w:val="00BA2C87"/>
    <w:rsid w:val="00BB09A5"/>
    <w:rsid w:val="00BC49D0"/>
    <w:rsid w:val="00BD29E7"/>
    <w:rsid w:val="00BD66C1"/>
    <w:rsid w:val="00BE26B4"/>
    <w:rsid w:val="00BE5C9A"/>
    <w:rsid w:val="00BE77C2"/>
    <w:rsid w:val="00C04642"/>
    <w:rsid w:val="00C102B0"/>
    <w:rsid w:val="00C126FB"/>
    <w:rsid w:val="00C174BE"/>
    <w:rsid w:val="00C175D4"/>
    <w:rsid w:val="00C2393B"/>
    <w:rsid w:val="00C23BDE"/>
    <w:rsid w:val="00C30A40"/>
    <w:rsid w:val="00C30EFC"/>
    <w:rsid w:val="00C45AA5"/>
    <w:rsid w:val="00C557C6"/>
    <w:rsid w:val="00C63972"/>
    <w:rsid w:val="00C75E4B"/>
    <w:rsid w:val="00C80A01"/>
    <w:rsid w:val="00C82D0D"/>
    <w:rsid w:val="00C84504"/>
    <w:rsid w:val="00C86D1C"/>
    <w:rsid w:val="00C902D6"/>
    <w:rsid w:val="00C93375"/>
    <w:rsid w:val="00CA703D"/>
    <w:rsid w:val="00CA71A1"/>
    <w:rsid w:val="00CB041D"/>
    <w:rsid w:val="00CB270C"/>
    <w:rsid w:val="00CB38AC"/>
    <w:rsid w:val="00CC0D5D"/>
    <w:rsid w:val="00CC6EBF"/>
    <w:rsid w:val="00CE1435"/>
    <w:rsid w:val="00CE216E"/>
    <w:rsid w:val="00CF5848"/>
    <w:rsid w:val="00D00D2C"/>
    <w:rsid w:val="00D03981"/>
    <w:rsid w:val="00D04411"/>
    <w:rsid w:val="00D11976"/>
    <w:rsid w:val="00D31A76"/>
    <w:rsid w:val="00D35C6F"/>
    <w:rsid w:val="00D56C6F"/>
    <w:rsid w:val="00D617EA"/>
    <w:rsid w:val="00D6346D"/>
    <w:rsid w:val="00D80B08"/>
    <w:rsid w:val="00D81C1E"/>
    <w:rsid w:val="00D90249"/>
    <w:rsid w:val="00D92A48"/>
    <w:rsid w:val="00D93974"/>
    <w:rsid w:val="00D96C7C"/>
    <w:rsid w:val="00DA01DF"/>
    <w:rsid w:val="00DA437A"/>
    <w:rsid w:val="00DA5AD8"/>
    <w:rsid w:val="00DA6D93"/>
    <w:rsid w:val="00DA7832"/>
    <w:rsid w:val="00DB0204"/>
    <w:rsid w:val="00DB2D73"/>
    <w:rsid w:val="00DC07CD"/>
    <w:rsid w:val="00DC309E"/>
    <w:rsid w:val="00DD626C"/>
    <w:rsid w:val="00DD66BF"/>
    <w:rsid w:val="00DE20B5"/>
    <w:rsid w:val="00DE397A"/>
    <w:rsid w:val="00DE45EA"/>
    <w:rsid w:val="00DE60D2"/>
    <w:rsid w:val="00DF11C7"/>
    <w:rsid w:val="00DF2F1D"/>
    <w:rsid w:val="00DF62EC"/>
    <w:rsid w:val="00E01810"/>
    <w:rsid w:val="00E13E70"/>
    <w:rsid w:val="00E14E4F"/>
    <w:rsid w:val="00E161C7"/>
    <w:rsid w:val="00E2553E"/>
    <w:rsid w:val="00E26CC0"/>
    <w:rsid w:val="00E556FE"/>
    <w:rsid w:val="00E5603B"/>
    <w:rsid w:val="00E70E7C"/>
    <w:rsid w:val="00E736B9"/>
    <w:rsid w:val="00E846CB"/>
    <w:rsid w:val="00E857BB"/>
    <w:rsid w:val="00E961F9"/>
    <w:rsid w:val="00E970D7"/>
    <w:rsid w:val="00EC12E0"/>
    <w:rsid w:val="00EC1E36"/>
    <w:rsid w:val="00EC2B89"/>
    <w:rsid w:val="00ED199C"/>
    <w:rsid w:val="00EE20B1"/>
    <w:rsid w:val="00EF6319"/>
    <w:rsid w:val="00F01196"/>
    <w:rsid w:val="00F04019"/>
    <w:rsid w:val="00F27190"/>
    <w:rsid w:val="00F43FB5"/>
    <w:rsid w:val="00F46ABC"/>
    <w:rsid w:val="00F536CB"/>
    <w:rsid w:val="00F5689C"/>
    <w:rsid w:val="00F60AE8"/>
    <w:rsid w:val="00F626C3"/>
    <w:rsid w:val="00F62CD0"/>
    <w:rsid w:val="00F664AB"/>
    <w:rsid w:val="00F824D8"/>
    <w:rsid w:val="00F90CF6"/>
    <w:rsid w:val="00F95347"/>
    <w:rsid w:val="00FA4556"/>
    <w:rsid w:val="00FA6F9A"/>
    <w:rsid w:val="00FB050C"/>
    <w:rsid w:val="00FB3682"/>
    <w:rsid w:val="00FB60C0"/>
    <w:rsid w:val="00FC7342"/>
    <w:rsid w:val="00FD075C"/>
    <w:rsid w:val="00FD0C50"/>
    <w:rsid w:val="00FD2206"/>
    <w:rsid w:val="00FD4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54B03"/>
  <w14:defaultImageDpi w14:val="96"/>
  <w15:chartTrackingRefBased/>
  <w15:docId w15:val="{DDF4E1B8-1B3E-4827-ACB5-F59DE288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6C6F"/>
    <w:pPr>
      <w:widowControl w:val="0"/>
      <w:spacing w:line="480" w:lineRule="auto"/>
      <w:ind w:firstLineChars="200" w:firstLine="200"/>
      <w:jc w:val="both"/>
    </w:pPr>
    <w:rPr>
      <w:rFonts w:ascii="Times New Roman" w:hAnsi="Times New Roman"/>
      <w:sz w:val="20"/>
    </w:rPr>
  </w:style>
  <w:style w:type="paragraph" w:styleId="1">
    <w:name w:val="heading 1"/>
    <w:basedOn w:val="a"/>
    <w:link w:val="10"/>
    <w:uiPriority w:val="9"/>
    <w:qFormat/>
    <w:rsid w:val="00BE26B4"/>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382C"/>
    <w:rPr>
      <w:color w:val="0000FF"/>
      <w:u w:val="single"/>
    </w:rPr>
  </w:style>
  <w:style w:type="paragraph" w:styleId="a4">
    <w:name w:val="header"/>
    <w:basedOn w:val="a"/>
    <w:link w:val="a5"/>
    <w:uiPriority w:val="99"/>
    <w:unhideWhenUsed/>
    <w:rsid w:val="007C304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C3045"/>
    <w:rPr>
      <w:sz w:val="18"/>
      <w:szCs w:val="18"/>
    </w:rPr>
  </w:style>
  <w:style w:type="paragraph" w:styleId="a6">
    <w:name w:val="footer"/>
    <w:basedOn w:val="a"/>
    <w:link w:val="a7"/>
    <w:uiPriority w:val="99"/>
    <w:unhideWhenUsed/>
    <w:rsid w:val="007C3045"/>
    <w:pPr>
      <w:tabs>
        <w:tab w:val="center" w:pos="4153"/>
        <w:tab w:val="right" w:pos="8306"/>
      </w:tabs>
      <w:snapToGrid w:val="0"/>
      <w:jc w:val="left"/>
    </w:pPr>
    <w:rPr>
      <w:sz w:val="18"/>
      <w:szCs w:val="18"/>
    </w:rPr>
  </w:style>
  <w:style w:type="character" w:customStyle="1" w:styleId="a7">
    <w:name w:val="页脚 字符"/>
    <w:basedOn w:val="a0"/>
    <w:link w:val="a6"/>
    <w:uiPriority w:val="99"/>
    <w:rsid w:val="007C3045"/>
    <w:rPr>
      <w:sz w:val="18"/>
      <w:szCs w:val="18"/>
    </w:rPr>
  </w:style>
  <w:style w:type="character" w:styleId="a8">
    <w:name w:val="annotation reference"/>
    <w:basedOn w:val="a0"/>
    <w:uiPriority w:val="99"/>
    <w:semiHidden/>
    <w:unhideWhenUsed/>
    <w:rsid w:val="00A85D8F"/>
    <w:rPr>
      <w:sz w:val="21"/>
      <w:szCs w:val="21"/>
    </w:rPr>
  </w:style>
  <w:style w:type="paragraph" w:styleId="a9">
    <w:name w:val="annotation text"/>
    <w:basedOn w:val="a"/>
    <w:link w:val="aa"/>
    <w:uiPriority w:val="99"/>
    <w:semiHidden/>
    <w:unhideWhenUsed/>
    <w:rsid w:val="00A85D8F"/>
    <w:pPr>
      <w:jc w:val="left"/>
    </w:pPr>
  </w:style>
  <w:style w:type="character" w:customStyle="1" w:styleId="aa">
    <w:name w:val="批注文字 字符"/>
    <w:basedOn w:val="a0"/>
    <w:link w:val="a9"/>
    <w:uiPriority w:val="99"/>
    <w:semiHidden/>
    <w:rsid w:val="00A85D8F"/>
  </w:style>
  <w:style w:type="table" w:styleId="ab">
    <w:name w:val="Table Grid"/>
    <w:basedOn w:val="a1"/>
    <w:uiPriority w:val="39"/>
    <w:rsid w:val="00C30A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line number"/>
    <w:basedOn w:val="a0"/>
    <w:uiPriority w:val="99"/>
    <w:semiHidden/>
    <w:unhideWhenUsed/>
    <w:rsid w:val="00B96AE8"/>
  </w:style>
  <w:style w:type="paragraph" w:styleId="ad">
    <w:name w:val="Revision"/>
    <w:hidden/>
    <w:uiPriority w:val="99"/>
    <w:semiHidden/>
    <w:rsid w:val="006E0310"/>
  </w:style>
  <w:style w:type="paragraph" w:styleId="HTML">
    <w:name w:val="HTML Preformatted"/>
    <w:basedOn w:val="a"/>
    <w:link w:val="HTML0"/>
    <w:uiPriority w:val="99"/>
    <w:semiHidden/>
    <w:unhideWhenUsed/>
    <w:rsid w:val="005743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5743E6"/>
    <w:rPr>
      <w:rFonts w:ascii="宋体" w:eastAsia="宋体" w:hAnsi="宋体" w:cs="宋体"/>
      <w:kern w:val="0"/>
      <w:sz w:val="24"/>
      <w:szCs w:val="24"/>
    </w:rPr>
  </w:style>
  <w:style w:type="paragraph" w:styleId="ae">
    <w:name w:val="annotation subject"/>
    <w:basedOn w:val="a9"/>
    <w:next w:val="a9"/>
    <w:link w:val="af"/>
    <w:uiPriority w:val="99"/>
    <w:semiHidden/>
    <w:unhideWhenUsed/>
    <w:rsid w:val="00BE26B4"/>
    <w:rPr>
      <w:b/>
      <w:bCs/>
    </w:rPr>
  </w:style>
  <w:style w:type="character" w:customStyle="1" w:styleId="af">
    <w:name w:val="批注主题 字符"/>
    <w:basedOn w:val="aa"/>
    <w:link w:val="ae"/>
    <w:uiPriority w:val="99"/>
    <w:semiHidden/>
    <w:rsid w:val="00BE26B4"/>
    <w:rPr>
      <w:b/>
      <w:bCs/>
    </w:rPr>
  </w:style>
  <w:style w:type="character" w:customStyle="1" w:styleId="10">
    <w:name w:val="标题 1 字符"/>
    <w:basedOn w:val="a0"/>
    <w:link w:val="1"/>
    <w:uiPriority w:val="9"/>
    <w:rsid w:val="00BE26B4"/>
    <w:rPr>
      <w:rFonts w:ascii="宋体" w:eastAsia="宋体" w:hAnsi="宋体" w:cs="宋体"/>
      <w:b/>
      <w:bCs/>
      <w:kern w:val="36"/>
      <w:sz w:val="48"/>
      <w:szCs w:val="48"/>
    </w:rPr>
  </w:style>
  <w:style w:type="character" w:customStyle="1" w:styleId="title-text">
    <w:name w:val="title-text"/>
    <w:basedOn w:val="a0"/>
    <w:rsid w:val="00BE26B4"/>
  </w:style>
  <w:style w:type="character" w:styleId="af0">
    <w:name w:val="Unresolved Mention"/>
    <w:basedOn w:val="a0"/>
    <w:uiPriority w:val="99"/>
    <w:semiHidden/>
    <w:unhideWhenUsed/>
    <w:rsid w:val="00BC49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496840">
      <w:bodyDiv w:val="1"/>
      <w:marLeft w:val="0"/>
      <w:marRight w:val="0"/>
      <w:marTop w:val="0"/>
      <w:marBottom w:val="0"/>
      <w:divBdr>
        <w:top w:val="none" w:sz="0" w:space="0" w:color="auto"/>
        <w:left w:val="none" w:sz="0" w:space="0" w:color="auto"/>
        <w:bottom w:val="none" w:sz="0" w:space="0" w:color="auto"/>
        <w:right w:val="none" w:sz="0" w:space="0" w:color="auto"/>
      </w:divBdr>
      <w:divsChild>
        <w:div w:id="352195889">
          <w:marLeft w:val="0"/>
          <w:marRight w:val="0"/>
          <w:marTop w:val="0"/>
          <w:marBottom w:val="0"/>
          <w:divBdr>
            <w:top w:val="none" w:sz="0" w:space="0" w:color="auto"/>
            <w:left w:val="none" w:sz="0" w:space="0" w:color="auto"/>
            <w:bottom w:val="none" w:sz="0" w:space="0" w:color="auto"/>
            <w:right w:val="none" w:sz="0" w:space="0" w:color="auto"/>
          </w:divBdr>
        </w:div>
        <w:div w:id="37054264">
          <w:marLeft w:val="0"/>
          <w:marRight w:val="0"/>
          <w:marTop w:val="0"/>
          <w:marBottom w:val="0"/>
          <w:divBdr>
            <w:top w:val="none" w:sz="0" w:space="0" w:color="auto"/>
            <w:left w:val="none" w:sz="0" w:space="0" w:color="auto"/>
            <w:bottom w:val="none" w:sz="0" w:space="0" w:color="auto"/>
            <w:right w:val="none" w:sz="0" w:space="0" w:color="auto"/>
          </w:divBdr>
        </w:div>
        <w:div w:id="1995915837">
          <w:marLeft w:val="0"/>
          <w:marRight w:val="0"/>
          <w:marTop w:val="0"/>
          <w:marBottom w:val="0"/>
          <w:divBdr>
            <w:top w:val="none" w:sz="0" w:space="0" w:color="auto"/>
            <w:left w:val="none" w:sz="0" w:space="0" w:color="auto"/>
            <w:bottom w:val="none" w:sz="0" w:space="0" w:color="auto"/>
            <w:right w:val="none" w:sz="0" w:space="0" w:color="auto"/>
          </w:divBdr>
        </w:div>
      </w:divsChild>
    </w:div>
    <w:div w:id="513153778">
      <w:bodyDiv w:val="1"/>
      <w:marLeft w:val="0"/>
      <w:marRight w:val="0"/>
      <w:marTop w:val="0"/>
      <w:marBottom w:val="0"/>
      <w:divBdr>
        <w:top w:val="none" w:sz="0" w:space="0" w:color="auto"/>
        <w:left w:val="none" w:sz="0" w:space="0" w:color="auto"/>
        <w:bottom w:val="none" w:sz="0" w:space="0" w:color="auto"/>
        <w:right w:val="none" w:sz="0" w:space="0" w:color="auto"/>
      </w:divBdr>
    </w:div>
    <w:div w:id="697319726">
      <w:bodyDiv w:val="1"/>
      <w:marLeft w:val="0"/>
      <w:marRight w:val="0"/>
      <w:marTop w:val="0"/>
      <w:marBottom w:val="0"/>
      <w:divBdr>
        <w:top w:val="none" w:sz="0" w:space="0" w:color="auto"/>
        <w:left w:val="none" w:sz="0" w:space="0" w:color="auto"/>
        <w:bottom w:val="none" w:sz="0" w:space="0" w:color="auto"/>
        <w:right w:val="none" w:sz="0" w:space="0" w:color="auto"/>
      </w:divBdr>
    </w:div>
    <w:div w:id="926501930">
      <w:bodyDiv w:val="1"/>
      <w:marLeft w:val="0"/>
      <w:marRight w:val="0"/>
      <w:marTop w:val="0"/>
      <w:marBottom w:val="0"/>
      <w:divBdr>
        <w:top w:val="none" w:sz="0" w:space="0" w:color="auto"/>
        <w:left w:val="none" w:sz="0" w:space="0" w:color="auto"/>
        <w:bottom w:val="none" w:sz="0" w:space="0" w:color="auto"/>
        <w:right w:val="none" w:sz="0" w:space="0" w:color="auto"/>
      </w:divBdr>
      <w:divsChild>
        <w:div w:id="780954476">
          <w:marLeft w:val="0"/>
          <w:marRight w:val="0"/>
          <w:marTop w:val="0"/>
          <w:marBottom w:val="0"/>
          <w:divBdr>
            <w:top w:val="none" w:sz="0" w:space="0" w:color="auto"/>
            <w:left w:val="none" w:sz="0" w:space="0" w:color="auto"/>
            <w:bottom w:val="none" w:sz="0" w:space="0" w:color="auto"/>
            <w:right w:val="none" w:sz="0" w:space="0" w:color="auto"/>
          </w:divBdr>
          <w:divsChild>
            <w:div w:id="674966252">
              <w:marLeft w:val="0"/>
              <w:marRight w:val="0"/>
              <w:marTop w:val="0"/>
              <w:marBottom w:val="0"/>
              <w:divBdr>
                <w:top w:val="none" w:sz="0" w:space="0" w:color="auto"/>
                <w:left w:val="none" w:sz="0" w:space="0" w:color="auto"/>
                <w:bottom w:val="none" w:sz="0" w:space="0" w:color="auto"/>
                <w:right w:val="none" w:sz="0" w:space="0" w:color="auto"/>
              </w:divBdr>
              <w:divsChild>
                <w:div w:id="305624877">
                  <w:marLeft w:val="0"/>
                  <w:marRight w:val="0"/>
                  <w:marTop w:val="0"/>
                  <w:marBottom w:val="0"/>
                  <w:divBdr>
                    <w:top w:val="none" w:sz="0" w:space="0" w:color="auto"/>
                    <w:left w:val="none" w:sz="0" w:space="0" w:color="auto"/>
                    <w:bottom w:val="none" w:sz="0" w:space="0" w:color="auto"/>
                    <w:right w:val="none" w:sz="0" w:space="0" w:color="auto"/>
                  </w:divBdr>
                  <w:divsChild>
                    <w:div w:id="1121531531">
                      <w:marLeft w:val="0"/>
                      <w:marRight w:val="0"/>
                      <w:marTop w:val="0"/>
                      <w:marBottom w:val="0"/>
                      <w:divBdr>
                        <w:top w:val="none" w:sz="0" w:space="0" w:color="auto"/>
                        <w:left w:val="none" w:sz="0" w:space="0" w:color="auto"/>
                        <w:bottom w:val="none" w:sz="0" w:space="0" w:color="auto"/>
                        <w:right w:val="none" w:sz="0" w:space="0" w:color="auto"/>
                      </w:divBdr>
                      <w:divsChild>
                        <w:div w:id="1234387057">
                          <w:marLeft w:val="0"/>
                          <w:marRight w:val="0"/>
                          <w:marTop w:val="0"/>
                          <w:marBottom w:val="0"/>
                          <w:divBdr>
                            <w:top w:val="none" w:sz="0" w:space="0" w:color="auto"/>
                            <w:left w:val="none" w:sz="0" w:space="0" w:color="auto"/>
                            <w:bottom w:val="none" w:sz="0" w:space="0" w:color="auto"/>
                            <w:right w:val="none" w:sz="0" w:space="0" w:color="auto"/>
                          </w:divBdr>
                          <w:divsChild>
                            <w:div w:id="1252397316">
                              <w:marLeft w:val="0"/>
                              <w:marRight w:val="0"/>
                              <w:marTop w:val="0"/>
                              <w:marBottom w:val="0"/>
                              <w:divBdr>
                                <w:top w:val="none" w:sz="0" w:space="0" w:color="auto"/>
                                <w:left w:val="none" w:sz="0" w:space="0" w:color="auto"/>
                                <w:bottom w:val="none" w:sz="0" w:space="0" w:color="auto"/>
                                <w:right w:val="none" w:sz="0" w:space="0" w:color="auto"/>
                              </w:divBdr>
                              <w:divsChild>
                                <w:div w:id="169799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800609">
      <w:bodyDiv w:val="1"/>
      <w:marLeft w:val="0"/>
      <w:marRight w:val="0"/>
      <w:marTop w:val="0"/>
      <w:marBottom w:val="0"/>
      <w:divBdr>
        <w:top w:val="none" w:sz="0" w:space="0" w:color="auto"/>
        <w:left w:val="none" w:sz="0" w:space="0" w:color="auto"/>
        <w:bottom w:val="none" w:sz="0" w:space="0" w:color="auto"/>
        <w:right w:val="none" w:sz="0" w:space="0" w:color="auto"/>
      </w:divBdr>
      <w:divsChild>
        <w:div w:id="2107656457">
          <w:marLeft w:val="0"/>
          <w:marRight w:val="0"/>
          <w:marTop w:val="0"/>
          <w:marBottom w:val="0"/>
          <w:divBdr>
            <w:top w:val="none" w:sz="0" w:space="0" w:color="auto"/>
            <w:left w:val="none" w:sz="0" w:space="0" w:color="auto"/>
            <w:bottom w:val="none" w:sz="0" w:space="0" w:color="auto"/>
            <w:right w:val="none" w:sz="0" w:space="0" w:color="auto"/>
          </w:divBdr>
        </w:div>
      </w:divsChild>
    </w:div>
    <w:div w:id="2078743287">
      <w:bodyDiv w:val="1"/>
      <w:marLeft w:val="0"/>
      <w:marRight w:val="0"/>
      <w:marTop w:val="0"/>
      <w:marBottom w:val="0"/>
      <w:divBdr>
        <w:top w:val="none" w:sz="0" w:space="0" w:color="auto"/>
        <w:left w:val="none" w:sz="0" w:space="0" w:color="auto"/>
        <w:bottom w:val="none" w:sz="0" w:space="0" w:color="auto"/>
        <w:right w:val="none" w:sz="0" w:space="0" w:color="auto"/>
      </w:divBdr>
    </w:div>
    <w:div w:id="214148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ti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ti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t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1079</TotalTime>
  <Pages>9</Pages>
  <Words>979</Words>
  <Characters>5586</Characters>
  <Application>Microsoft Office Word</Application>
  <DocSecurity>0</DocSecurity>
  <Lines>46</Lines>
  <Paragraphs>13</Paragraphs>
  <ScaleCrop>false</ScaleCrop>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Fang Jie</dc:creator>
  <cp:keywords/>
  <dc:description/>
  <cp:lastModifiedBy>子豪 刘</cp:lastModifiedBy>
  <cp:revision>101</cp:revision>
  <dcterms:created xsi:type="dcterms:W3CDTF">2024-01-25T16:32:00Z</dcterms:created>
  <dcterms:modified xsi:type="dcterms:W3CDTF">2024-09-22T11:36:00Z</dcterms:modified>
</cp:coreProperties>
</file>