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B0A9B" w14:textId="77777777" w:rsidR="00D24862" w:rsidRDefault="00BA61B1">
      <w:pPr>
        <w:spacing w:line="480" w:lineRule="auto"/>
        <w:jc w:val="center"/>
        <w:rPr>
          <w:b/>
          <w:sz w:val="24"/>
          <w:szCs w:val="24"/>
        </w:rPr>
      </w:pPr>
      <w:r>
        <w:rPr>
          <w:b/>
          <w:sz w:val="24"/>
          <w:szCs w:val="24"/>
        </w:rPr>
        <w:t>The dissimilarity between multiple management practices drives the impact on soil properties and functions</w:t>
      </w:r>
    </w:p>
    <w:p w14:paraId="3922C5A9" w14:textId="77777777" w:rsidR="00D24862" w:rsidRDefault="00BA61B1">
      <w:pPr>
        <w:spacing w:line="480" w:lineRule="auto"/>
      </w:pPr>
      <w:proofErr w:type="spellStart"/>
      <w:r>
        <w:t>Huiying</w:t>
      </w:r>
      <w:proofErr w:type="spellEnd"/>
      <w:r>
        <w:t xml:space="preserve"> Li 1,2, Bo Tang 1,2, Anika Lehmann 1,2, Rebecca </w:t>
      </w:r>
      <w:proofErr w:type="spellStart"/>
      <w:r>
        <w:t>Rongstock</w:t>
      </w:r>
      <w:proofErr w:type="spellEnd"/>
      <w:r>
        <w:t xml:space="preserve"> 1,2, </w:t>
      </w:r>
      <w:proofErr w:type="spellStart"/>
      <w:r>
        <w:t>Yanjie</w:t>
      </w:r>
      <w:proofErr w:type="spellEnd"/>
      <w:r>
        <w:t xml:space="preserve"> Zhu 1,2, Matthias C. Rillig 1,2*</w:t>
      </w:r>
    </w:p>
    <w:p w14:paraId="0605A6B6" w14:textId="77777777" w:rsidR="00D24862" w:rsidRDefault="00BA61B1">
      <w:pPr>
        <w:spacing w:before="240" w:after="240" w:line="480" w:lineRule="auto"/>
      </w:pPr>
      <w:r>
        <w:t xml:space="preserve">1 </w:t>
      </w:r>
      <w:proofErr w:type="spellStart"/>
      <w:r>
        <w:t>Freie</w:t>
      </w:r>
      <w:proofErr w:type="spellEnd"/>
      <w:r>
        <w:t xml:space="preserve"> Universität Berlin, Institute of Biology, 14195 Berlin, Germany</w:t>
      </w:r>
    </w:p>
    <w:p w14:paraId="21D93E14" w14:textId="77777777" w:rsidR="00D24862" w:rsidRDefault="00BA61B1">
      <w:pPr>
        <w:spacing w:before="240" w:after="240" w:line="480" w:lineRule="auto"/>
      </w:pPr>
      <w:r>
        <w:t>2 Berlin-Brandenburg Institute of Advanced Biodiversity Research, 14195 B</w:t>
      </w:r>
      <w:r>
        <w:t>erlin, Germany</w:t>
      </w:r>
    </w:p>
    <w:p w14:paraId="262F5451" w14:textId="77777777" w:rsidR="00D24862" w:rsidRDefault="00D24862">
      <w:pPr>
        <w:spacing w:line="480" w:lineRule="auto"/>
      </w:pPr>
    </w:p>
    <w:p w14:paraId="00C2731C" w14:textId="77777777" w:rsidR="00D24862" w:rsidRDefault="00BA61B1">
      <w:pPr>
        <w:shd w:val="clear" w:color="auto" w:fill="FFFFFF"/>
        <w:spacing w:line="480" w:lineRule="auto"/>
        <w:rPr>
          <w:b/>
        </w:rPr>
      </w:pPr>
      <w:r>
        <w:rPr>
          <w:b/>
        </w:rPr>
        <w:t xml:space="preserve">All author emails </w:t>
      </w:r>
    </w:p>
    <w:p w14:paraId="3EC697D1" w14:textId="77777777" w:rsidR="00D24862" w:rsidRDefault="00BA61B1">
      <w:pPr>
        <w:shd w:val="clear" w:color="auto" w:fill="FFFFFF"/>
        <w:spacing w:line="480" w:lineRule="auto"/>
        <w:rPr>
          <w:b/>
          <w:u w:val="single"/>
        </w:rPr>
      </w:pPr>
      <w:r>
        <w:t>huiying.li@fu-berlin.</w:t>
      </w:r>
      <w:r>
        <w:rPr>
          <w:color w:val="0D0D0D"/>
        </w:rPr>
        <w:t xml:space="preserve">de, </w:t>
      </w:r>
      <w:hyperlink r:id="rId7">
        <w:r>
          <w:rPr>
            <w:color w:val="0D0D0D"/>
          </w:rPr>
          <w:t>botang@zedat.fu-berlin.de</w:t>
        </w:r>
      </w:hyperlink>
      <w:r>
        <w:rPr>
          <w:color w:val="0D0D0D"/>
        </w:rPr>
        <w:t>, lehmannanika@zedat.fu-berlin.de,</w:t>
      </w:r>
      <w:r>
        <w:t xml:space="preserve"> r.rongstock@fu-berlin.de, </w:t>
      </w:r>
      <w:hyperlink r:id="rId8">
        <w:r>
          <w:t>yan</w:t>
        </w:r>
        <w:r>
          <w:t>jiez97@zedat.fu-berlin.de</w:t>
        </w:r>
      </w:hyperlink>
      <w:r>
        <w:t>, rillig@zedat.fu-berlin.de</w:t>
      </w:r>
    </w:p>
    <w:p w14:paraId="63BB11EE" w14:textId="77777777" w:rsidR="00D24862" w:rsidRDefault="00D24862">
      <w:pPr>
        <w:spacing w:line="480" w:lineRule="auto"/>
        <w:rPr>
          <w:b/>
          <w:u w:val="single"/>
        </w:rPr>
      </w:pPr>
    </w:p>
    <w:p w14:paraId="1AABB712" w14:textId="77777777" w:rsidR="00D24862" w:rsidRDefault="00BA61B1">
      <w:pPr>
        <w:spacing w:line="480" w:lineRule="auto"/>
      </w:pPr>
      <w:r>
        <w:rPr>
          <w:b/>
        </w:rPr>
        <w:t>The following Supplementary Information is available for this article</w:t>
      </w:r>
      <w:r>
        <w:t>:</w:t>
      </w:r>
    </w:p>
    <w:p w14:paraId="489AFEB0" w14:textId="77777777" w:rsidR="00D24862" w:rsidRDefault="00BA61B1">
      <w:pPr>
        <w:spacing w:line="480" w:lineRule="auto"/>
      </w:pPr>
      <w:r>
        <w:rPr>
          <w:b/>
          <w:highlight w:val="white"/>
        </w:rPr>
        <w:t>Notes S1.</w:t>
      </w:r>
      <w:r>
        <w:rPr>
          <w:highlight w:val="white"/>
        </w:rPr>
        <w:t xml:space="preserve"> Measurement of response variables</w:t>
      </w:r>
    </w:p>
    <w:p w14:paraId="7D2974E9" w14:textId="77777777" w:rsidR="00D24862" w:rsidRDefault="00BA61B1">
      <w:pPr>
        <w:spacing w:line="480" w:lineRule="auto"/>
      </w:pPr>
      <w:r>
        <w:rPr>
          <w:b/>
        </w:rPr>
        <w:t>Table S1.</w:t>
      </w:r>
      <w:r>
        <w:rPr>
          <w:color w:val="111111"/>
          <w:highlight w:val="white"/>
        </w:rPr>
        <w:t xml:space="preserve"> Significant tests of single management practices effects on response variable</w:t>
      </w:r>
      <w:r>
        <w:rPr>
          <w:color w:val="111111"/>
          <w:highlight w:val="white"/>
        </w:rPr>
        <w:t>s.</w:t>
      </w:r>
    </w:p>
    <w:p w14:paraId="3A76F9B8" w14:textId="77777777" w:rsidR="00D24862" w:rsidRDefault="00BA61B1">
      <w:pPr>
        <w:spacing w:line="480" w:lineRule="auto"/>
        <w:rPr>
          <w:color w:val="111111"/>
          <w:highlight w:val="white"/>
        </w:rPr>
      </w:pPr>
      <w:r>
        <w:rPr>
          <w:b/>
          <w:color w:val="111111"/>
          <w:highlight w:val="white"/>
        </w:rPr>
        <w:t>Table S2.</w:t>
      </w:r>
      <w:r>
        <w:rPr>
          <w:color w:val="111111"/>
          <w:highlight w:val="white"/>
        </w:rPr>
        <w:t xml:space="preserve"> Water stable aggregates p values (</w:t>
      </w:r>
      <w:proofErr w:type="spellStart"/>
      <w:r>
        <w:rPr>
          <w:color w:val="111111"/>
          <w:highlight w:val="white"/>
        </w:rPr>
        <w:t>anova</w:t>
      </w:r>
      <w:proofErr w:type="spellEnd"/>
      <w:r>
        <w:rPr>
          <w:color w:val="111111"/>
          <w:highlight w:val="white"/>
        </w:rPr>
        <w:t xml:space="preserve"> and then Tukey's test).</w:t>
      </w:r>
    </w:p>
    <w:p w14:paraId="0156D10E" w14:textId="77777777" w:rsidR="00D24862" w:rsidRDefault="00BA61B1">
      <w:pPr>
        <w:spacing w:line="480" w:lineRule="auto"/>
        <w:jc w:val="both"/>
        <w:rPr>
          <w:color w:val="111111"/>
          <w:highlight w:val="white"/>
        </w:rPr>
      </w:pPr>
      <w:r>
        <w:rPr>
          <w:b/>
          <w:color w:val="111111"/>
          <w:highlight w:val="white"/>
        </w:rPr>
        <w:t>Table S3.</w:t>
      </w:r>
      <w:r>
        <w:rPr>
          <w:color w:val="111111"/>
          <w:highlight w:val="white"/>
        </w:rPr>
        <w:t xml:space="preserve"> Soil pH p values (</w:t>
      </w:r>
      <w:proofErr w:type="spellStart"/>
      <w:r>
        <w:rPr>
          <w:color w:val="111111"/>
          <w:highlight w:val="white"/>
        </w:rPr>
        <w:t>anova</w:t>
      </w:r>
      <w:proofErr w:type="spellEnd"/>
      <w:r>
        <w:rPr>
          <w:color w:val="111111"/>
          <w:highlight w:val="white"/>
        </w:rPr>
        <w:t xml:space="preserve"> and then Tukey's test).</w:t>
      </w:r>
    </w:p>
    <w:p w14:paraId="7A9EA4F4" w14:textId="77777777" w:rsidR="00D24862" w:rsidRDefault="00BA61B1">
      <w:pPr>
        <w:spacing w:line="480" w:lineRule="auto"/>
        <w:jc w:val="both"/>
        <w:rPr>
          <w:color w:val="111111"/>
          <w:highlight w:val="white"/>
        </w:rPr>
      </w:pPr>
      <w:r>
        <w:rPr>
          <w:b/>
          <w:color w:val="111111"/>
          <w:highlight w:val="white"/>
        </w:rPr>
        <w:t>Table S4.</w:t>
      </w:r>
      <w:r>
        <w:rPr>
          <w:color w:val="111111"/>
          <w:highlight w:val="white"/>
        </w:rPr>
        <w:t xml:space="preserve"> POXC p values (</w:t>
      </w:r>
      <w:proofErr w:type="spellStart"/>
      <w:r>
        <w:rPr>
          <w:color w:val="111111"/>
          <w:highlight w:val="white"/>
        </w:rPr>
        <w:t>anova</w:t>
      </w:r>
      <w:proofErr w:type="spellEnd"/>
      <w:r>
        <w:rPr>
          <w:color w:val="111111"/>
          <w:highlight w:val="white"/>
        </w:rPr>
        <w:t xml:space="preserve"> and then Tukey's test).</w:t>
      </w:r>
    </w:p>
    <w:p w14:paraId="332B1E8D" w14:textId="77777777" w:rsidR="00D24862" w:rsidRDefault="00BA61B1">
      <w:pPr>
        <w:spacing w:line="480" w:lineRule="auto"/>
        <w:jc w:val="both"/>
        <w:rPr>
          <w:color w:val="111111"/>
          <w:highlight w:val="white"/>
        </w:rPr>
      </w:pPr>
      <w:r>
        <w:rPr>
          <w:b/>
          <w:color w:val="111111"/>
          <w:highlight w:val="white"/>
        </w:rPr>
        <w:t>Table S5.</w:t>
      </w:r>
      <w:r>
        <w:rPr>
          <w:color w:val="111111"/>
          <w:highlight w:val="white"/>
        </w:rPr>
        <w:t xml:space="preserve"> </w:t>
      </w:r>
      <w:r>
        <w:t>β-N-</w:t>
      </w:r>
      <w:proofErr w:type="spellStart"/>
      <w:r>
        <w:t>acetylglucosaminidase</w:t>
      </w:r>
      <w:proofErr w:type="spellEnd"/>
      <w:r>
        <w:t xml:space="preserve"> enzyme activity</w:t>
      </w:r>
      <w:r>
        <w:rPr>
          <w:color w:val="111111"/>
          <w:highlight w:val="white"/>
        </w:rPr>
        <w:t xml:space="preserve"> p values (</w:t>
      </w:r>
      <w:proofErr w:type="spellStart"/>
      <w:r>
        <w:rPr>
          <w:color w:val="111111"/>
          <w:highlight w:val="white"/>
        </w:rPr>
        <w:t>anov</w:t>
      </w:r>
      <w:r>
        <w:rPr>
          <w:color w:val="111111"/>
          <w:highlight w:val="white"/>
        </w:rPr>
        <w:t>a</w:t>
      </w:r>
      <w:proofErr w:type="spellEnd"/>
      <w:r>
        <w:rPr>
          <w:color w:val="111111"/>
          <w:highlight w:val="white"/>
        </w:rPr>
        <w:t xml:space="preserve"> and then Tukey's test).</w:t>
      </w:r>
    </w:p>
    <w:p w14:paraId="183FDA9F" w14:textId="77777777" w:rsidR="00D24862" w:rsidRDefault="00BA61B1">
      <w:pPr>
        <w:spacing w:line="480" w:lineRule="auto"/>
        <w:jc w:val="both"/>
        <w:rPr>
          <w:color w:val="111111"/>
          <w:highlight w:val="white"/>
        </w:rPr>
      </w:pPr>
      <w:r>
        <w:rPr>
          <w:b/>
          <w:color w:val="111111"/>
          <w:highlight w:val="white"/>
        </w:rPr>
        <w:t>Table S6.</w:t>
      </w:r>
      <w:r>
        <w:rPr>
          <w:color w:val="111111"/>
          <w:highlight w:val="white"/>
        </w:rPr>
        <w:t xml:space="preserve"> </w:t>
      </w:r>
      <w:r>
        <w:t>Phosphatase enzyme activity</w:t>
      </w:r>
      <w:r>
        <w:rPr>
          <w:color w:val="111111"/>
          <w:highlight w:val="white"/>
        </w:rPr>
        <w:t xml:space="preserve"> p values (</w:t>
      </w:r>
      <w:proofErr w:type="spellStart"/>
      <w:r>
        <w:rPr>
          <w:color w:val="111111"/>
          <w:highlight w:val="white"/>
        </w:rPr>
        <w:t>anova</w:t>
      </w:r>
      <w:proofErr w:type="spellEnd"/>
      <w:r>
        <w:rPr>
          <w:color w:val="111111"/>
          <w:highlight w:val="white"/>
        </w:rPr>
        <w:t xml:space="preserve"> and then Tukey's test). </w:t>
      </w:r>
    </w:p>
    <w:p w14:paraId="64B2BF9B" w14:textId="77777777" w:rsidR="00D24862" w:rsidRDefault="00BA61B1">
      <w:pPr>
        <w:spacing w:line="480" w:lineRule="auto"/>
        <w:jc w:val="both"/>
        <w:rPr>
          <w:color w:val="111111"/>
          <w:highlight w:val="white"/>
        </w:rPr>
      </w:pPr>
      <w:r>
        <w:rPr>
          <w:b/>
          <w:color w:val="111111"/>
          <w:highlight w:val="white"/>
        </w:rPr>
        <w:t>Table S7.</w:t>
      </w:r>
      <w:r>
        <w:rPr>
          <w:color w:val="111111"/>
        </w:rPr>
        <w:t xml:space="preserve"> </w:t>
      </w:r>
      <w:r>
        <w:t>β-glucosidase enzyme activity</w:t>
      </w:r>
      <w:r>
        <w:rPr>
          <w:color w:val="111111"/>
          <w:highlight w:val="white"/>
        </w:rPr>
        <w:t xml:space="preserve"> p values (</w:t>
      </w:r>
      <w:proofErr w:type="spellStart"/>
      <w:r>
        <w:rPr>
          <w:color w:val="111111"/>
          <w:highlight w:val="white"/>
        </w:rPr>
        <w:t>anova</w:t>
      </w:r>
      <w:proofErr w:type="spellEnd"/>
      <w:r>
        <w:rPr>
          <w:color w:val="111111"/>
          <w:highlight w:val="white"/>
        </w:rPr>
        <w:t xml:space="preserve"> and then Tukey's test). </w:t>
      </w:r>
    </w:p>
    <w:p w14:paraId="386D7FD7" w14:textId="77777777" w:rsidR="00D24862" w:rsidRDefault="00BA61B1">
      <w:pPr>
        <w:spacing w:line="480" w:lineRule="auto"/>
        <w:rPr>
          <w:color w:val="111111"/>
          <w:highlight w:val="white"/>
        </w:rPr>
      </w:pPr>
      <w:r>
        <w:rPr>
          <w:b/>
          <w:color w:val="111111"/>
          <w:highlight w:val="white"/>
        </w:rPr>
        <w:t>Table S8.</w:t>
      </w:r>
      <w:r>
        <w:rPr>
          <w:color w:val="111111"/>
          <w:highlight w:val="white"/>
        </w:rPr>
        <w:t xml:space="preserve"> </w:t>
      </w:r>
      <w:r>
        <w:t>β-D-</w:t>
      </w:r>
      <w:proofErr w:type="spellStart"/>
      <w:r>
        <w:t>cellobiosidase</w:t>
      </w:r>
      <w:proofErr w:type="spellEnd"/>
      <w:r>
        <w:t xml:space="preserve"> enzyme activity</w:t>
      </w:r>
      <w:r>
        <w:rPr>
          <w:color w:val="111111"/>
          <w:highlight w:val="white"/>
        </w:rPr>
        <w:t xml:space="preserve"> p values (</w:t>
      </w:r>
      <w:proofErr w:type="spellStart"/>
      <w:r>
        <w:rPr>
          <w:color w:val="111111"/>
          <w:highlight w:val="white"/>
        </w:rPr>
        <w:t>anova</w:t>
      </w:r>
      <w:proofErr w:type="spellEnd"/>
      <w:r>
        <w:rPr>
          <w:color w:val="111111"/>
          <w:highlight w:val="white"/>
        </w:rPr>
        <w:t xml:space="preserve"> and then </w:t>
      </w:r>
      <w:r>
        <w:rPr>
          <w:color w:val="111111"/>
          <w:highlight w:val="white"/>
        </w:rPr>
        <w:t>Tukey's test).</w:t>
      </w:r>
    </w:p>
    <w:p w14:paraId="5BCE2F79" w14:textId="77777777" w:rsidR="00D24862" w:rsidRDefault="00BA61B1">
      <w:pPr>
        <w:spacing w:line="480" w:lineRule="auto"/>
        <w:rPr>
          <w:color w:val="111111"/>
          <w:highlight w:val="white"/>
        </w:rPr>
      </w:pPr>
      <w:r>
        <w:rPr>
          <w:b/>
          <w:color w:val="111111"/>
          <w:highlight w:val="white"/>
        </w:rPr>
        <w:t>Figure S1.</w:t>
      </w:r>
      <w:r>
        <w:rPr>
          <w:color w:val="111111"/>
          <w:highlight w:val="white"/>
        </w:rPr>
        <w:t xml:space="preserve"> </w:t>
      </w:r>
      <w:r>
        <w:t xml:space="preserve">Respiration measured on the 6th, 13th, 20th, 27th and 45th day of management practices at 2, 4, 6, and 8 factor levels. </w:t>
      </w:r>
    </w:p>
    <w:p w14:paraId="10002308" w14:textId="77777777" w:rsidR="00D24862" w:rsidRDefault="00D24862">
      <w:pPr>
        <w:spacing w:line="480" w:lineRule="auto"/>
        <w:jc w:val="both"/>
        <w:rPr>
          <w:b/>
          <w:color w:val="111111"/>
          <w:highlight w:val="white"/>
        </w:rPr>
      </w:pPr>
    </w:p>
    <w:p w14:paraId="704C96DC" w14:textId="77777777" w:rsidR="00D24862" w:rsidRDefault="00D24862">
      <w:pPr>
        <w:spacing w:line="480" w:lineRule="auto"/>
        <w:rPr>
          <w:b/>
          <w:highlight w:val="white"/>
        </w:rPr>
      </w:pPr>
    </w:p>
    <w:p w14:paraId="45447586" w14:textId="77777777" w:rsidR="00D24862" w:rsidRDefault="00BA61B1">
      <w:pPr>
        <w:spacing w:line="480" w:lineRule="auto"/>
        <w:rPr>
          <w:b/>
          <w:highlight w:val="white"/>
        </w:rPr>
      </w:pPr>
      <w:r>
        <w:rPr>
          <w:b/>
          <w:highlight w:val="white"/>
        </w:rPr>
        <w:t>Notes S1. Measurement of response variables</w:t>
      </w:r>
    </w:p>
    <w:p w14:paraId="6E5D7C67" w14:textId="77777777" w:rsidR="00D24862" w:rsidRDefault="00BA61B1">
      <w:pPr>
        <w:spacing w:line="480" w:lineRule="auto"/>
        <w:jc w:val="both"/>
        <w:rPr>
          <w:highlight w:val="white"/>
        </w:rPr>
      </w:pPr>
      <w:r>
        <w:rPr>
          <w:highlight w:val="white"/>
        </w:rPr>
        <w:lastRenderedPageBreak/>
        <w:t xml:space="preserve">We measured six response variables: pH, water stable aggregates, enzyme activities, POXC, respiration and total nitrogen. </w:t>
      </w:r>
    </w:p>
    <w:p w14:paraId="137A7CBF" w14:textId="77777777" w:rsidR="00D24862" w:rsidRDefault="00BA61B1">
      <w:pPr>
        <w:numPr>
          <w:ilvl w:val="0"/>
          <w:numId w:val="1"/>
        </w:numPr>
        <w:spacing w:line="480" w:lineRule="auto"/>
        <w:jc w:val="both"/>
      </w:pPr>
      <w:r>
        <w:rPr>
          <w:b/>
        </w:rPr>
        <w:t>pH measurement.</w:t>
      </w:r>
      <w:r>
        <w:t xml:space="preserve"> 5g air dried soil was weighed in a 50mL centrifuge tube (Product Nr: </w:t>
      </w:r>
      <w:r>
        <w:rPr>
          <w:color w:val="333333"/>
          <w:highlight w:val="white"/>
        </w:rPr>
        <w:t xml:space="preserve">62.547.255, </w:t>
      </w:r>
      <w:proofErr w:type="spellStart"/>
      <w:r>
        <w:rPr>
          <w:color w:val="111111"/>
          <w:highlight w:val="white"/>
        </w:rPr>
        <w:t>Sarstedt</w:t>
      </w:r>
      <w:proofErr w:type="spellEnd"/>
      <w:r>
        <w:rPr>
          <w:color w:val="111111"/>
          <w:highlight w:val="white"/>
        </w:rPr>
        <w:t xml:space="preserve"> AG &amp; Co., Germany), where </w:t>
      </w:r>
      <w:r>
        <w:rPr>
          <w:highlight w:val="white"/>
        </w:rPr>
        <w:t>12.5 mL calcium chloride solution</w:t>
      </w:r>
      <w:r>
        <w:rPr>
          <w:color w:val="111111"/>
          <w:highlight w:val="white"/>
        </w:rPr>
        <w:t xml:space="preserve"> was added inside. The tubes were shaken vertically at 200 rpm for 30 mins with a shaking machine </w:t>
      </w:r>
      <w:r>
        <w:rPr>
          <w:color w:val="1D1C1D"/>
          <w:highlight w:val="white"/>
        </w:rPr>
        <w:t>(Product</w:t>
      </w:r>
      <w:r>
        <w:rPr>
          <w:color w:val="1D1C1D"/>
          <w:highlight w:val="white"/>
        </w:rPr>
        <w:t xml:space="preserve"> Nr: 541-21009-00, Reax2, </w:t>
      </w:r>
      <w:proofErr w:type="spellStart"/>
      <w:r>
        <w:rPr>
          <w:color w:val="1D1C1D"/>
          <w:highlight w:val="white"/>
        </w:rPr>
        <w:t>Heidolph</w:t>
      </w:r>
      <w:proofErr w:type="spellEnd"/>
      <w:r>
        <w:rPr>
          <w:color w:val="1D1C1D"/>
          <w:highlight w:val="white"/>
        </w:rPr>
        <w:t xml:space="preserve"> Instrument GmbH &amp; Co. KG, </w:t>
      </w:r>
      <w:proofErr w:type="spellStart"/>
      <w:r>
        <w:rPr>
          <w:color w:val="1D1C1D"/>
          <w:highlight w:val="white"/>
        </w:rPr>
        <w:t>Schwabach</w:t>
      </w:r>
      <w:proofErr w:type="spellEnd"/>
      <w:r>
        <w:rPr>
          <w:color w:val="1D1C1D"/>
          <w:highlight w:val="white"/>
        </w:rPr>
        <w:t>, Germany</w:t>
      </w:r>
      <w:proofErr w:type="gramStart"/>
      <w:r>
        <w:rPr>
          <w:color w:val="1D1C1D"/>
          <w:highlight w:val="white"/>
        </w:rPr>
        <w:t xml:space="preserve">) </w:t>
      </w:r>
      <w:r>
        <w:rPr>
          <w:color w:val="111111"/>
          <w:highlight w:val="white"/>
        </w:rPr>
        <w:t>,</w:t>
      </w:r>
      <w:proofErr w:type="gramEnd"/>
      <w:r>
        <w:rPr>
          <w:color w:val="111111"/>
          <w:highlight w:val="white"/>
        </w:rPr>
        <w:t xml:space="preserve"> and centrifuge at 3000 rpm for 5 mins. The pH of each sample was determined by placing a pH probe </w:t>
      </w:r>
      <w:r>
        <w:rPr>
          <w:highlight w:val="white"/>
        </w:rPr>
        <w:t>(Hanna Instrument, Smithfield, USA</w:t>
      </w:r>
      <w:r>
        <w:rPr>
          <w:color w:val="111111"/>
          <w:highlight w:val="white"/>
        </w:rPr>
        <w:t xml:space="preserve">) in the </w:t>
      </w:r>
      <w:r>
        <w:rPr>
          <w:color w:val="333333"/>
          <w:highlight w:val="white"/>
        </w:rPr>
        <w:t>supernatant after centrifugation</w:t>
      </w:r>
      <w:r>
        <w:rPr>
          <w:color w:val="333333"/>
          <w:highlight w:val="white"/>
        </w:rPr>
        <w:t xml:space="preserve"> for 2 mins.</w:t>
      </w:r>
    </w:p>
    <w:p w14:paraId="5D1072A4" w14:textId="77777777" w:rsidR="00D24862" w:rsidRDefault="00BA61B1">
      <w:pPr>
        <w:numPr>
          <w:ilvl w:val="0"/>
          <w:numId w:val="1"/>
        </w:numPr>
        <w:spacing w:line="480" w:lineRule="auto"/>
        <w:jc w:val="both"/>
      </w:pPr>
      <w:r>
        <w:rPr>
          <w:b/>
        </w:rPr>
        <w:t xml:space="preserve">Enzyme measurement. </w:t>
      </w:r>
      <w:r>
        <w:t>Four enzyme activities were measured: β-glucosidase, β-D-</w:t>
      </w:r>
      <w:proofErr w:type="spellStart"/>
      <w:r>
        <w:t>cellobiosidase</w:t>
      </w:r>
      <w:proofErr w:type="spellEnd"/>
      <w:r>
        <w:t>, β-N-</w:t>
      </w:r>
      <w:proofErr w:type="spellStart"/>
      <w:r>
        <w:t>acetylglucosaminidase</w:t>
      </w:r>
      <w:proofErr w:type="spellEnd"/>
      <w:r>
        <w:t xml:space="preserve"> and phosphatase. The β-glucosidase activity was measured by a substrate solution p-nitrophenyl-β-glucoside (Sigma no. N7006)</w:t>
      </w:r>
      <w:r>
        <w:t xml:space="preserve"> and β-D-</w:t>
      </w:r>
      <w:proofErr w:type="spellStart"/>
      <w:r>
        <w:t>cellobiosidase</w:t>
      </w:r>
      <w:proofErr w:type="spellEnd"/>
      <w:r>
        <w:t xml:space="preserve"> activity was measured by the substrate solution of p-nitrophenyl-β-D-</w:t>
      </w:r>
      <w:proofErr w:type="spellStart"/>
      <w:r>
        <w:t>cellobioside</w:t>
      </w:r>
      <w:proofErr w:type="spellEnd"/>
      <w:r>
        <w:t xml:space="preserve"> (Sigma no. N5759). These two enzymes can indicate cellulose degradation. β-N-</w:t>
      </w:r>
      <w:proofErr w:type="spellStart"/>
      <w:r>
        <w:t>acetylglucosaminidase</w:t>
      </w:r>
      <w:proofErr w:type="spellEnd"/>
      <w:r>
        <w:t xml:space="preserve"> activity was measured using the substrate p-nitroph</w:t>
      </w:r>
      <w:r>
        <w:t>enyl-β-N-</w:t>
      </w:r>
      <w:proofErr w:type="spellStart"/>
      <w:r>
        <w:t>acetylglucosaminide</w:t>
      </w:r>
      <w:proofErr w:type="spellEnd"/>
      <w:r>
        <w:t xml:space="preserve"> (Sigma no. N9376) to indicate chitin degradation and phosphatase was measured using the substrate p-nitrophenyl-phosphate (Sigma no. 71768) to indicate phosphorus usage. 5g fresh soil was weighed and placed in a 50 mL centrifug</w:t>
      </w:r>
      <w:r>
        <w:t xml:space="preserve">e tube (Product Nr: </w:t>
      </w:r>
      <w:r>
        <w:rPr>
          <w:color w:val="333333"/>
          <w:highlight w:val="white"/>
        </w:rPr>
        <w:t xml:space="preserve">62.547.255, </w:t>
      </w:r>
      <w:proofErr w:type="spellStart"/>
      <w:r>
        <w:rPr>
          <w:color w:val="111111"/>
          <w:highlight w:val="white"/>
        </w:rPr>
        <w:t>Sarstedt</w:t>
      </w:r>
      <w:proofErr w:type="spellEnd"/>
      <w:r>
        <w:rPr>
          <w:color w:val="111111"/>
          <w:highlight w:val="white"/>
        </w:rPr>
        <w:t xml:space="preserve"> AG &amp; Co., Germany) where around 8 mL 50 mM acetate buffer was added. The mixture should be vortexed for 30 s, then 150 </w:t>
      </w:r>
      <w:proofErr w:type="spellStart"/>
      <w:r>
        <w:rPr>
          <w:color w:val="111111"/>
          <w:highlight w:val="white"/>
        </w:rPr>
        <w:t>μl</w:t>
      </w:r>
      <w:proofErr w:type="spellEnd"/>
      <w:r>
        <w:rPr>
          <w:color w:val="111111"/>
          <w:highlight w:val="white"/>
        </w:rPr>
        <w:t xml:space="preserve"> slurry was transferred immediately to each six wells in the 96-well microplate. Afterwards 15</w:t>
      </w:r>
      <w:r>
        <w:rPr>
          <w:color w:val="111111"/>
          <w:highlight w:val="white"/>
        </w:rPr>
        <w:t xml:space="preserve">0 </w:t>
      </w:r>
      <w:proofErr w:type="spellStart"/>
      <w:r>
        <w:rPr>
          <w:color w:val="111111"/>
          <w:highlight w:val="white"/>
        </w:rPr>
        <w:t>μl</w:t>
      </w:r>
      <w:proofErr w:type="spellEnd"/>
      <w:r>
        <w:rPr>
          <w:color w:val="111111"/>
          <w:highlight w:val="white"/>
        </w:rPr>
        <w:t xml:space="preserve"> acetate buffer was added to the last two wells of each sample individually, while 150 </w:t>
      </w:r>
      <w:proofErr w:type="spellStart"/>
      <w:r>
        <w:rPr>
          <w:color w:val="111111"/>
          <w:highlight w:val="white"/>
        </w:rPr>
        <w:t>μl</w:t>
      </w:r>
      <w:proofErr w:type="spellEnd"/>
      <w:r>
        <w:rPr>
          <w:color w:val="111111"/>
          <w:highlight w:val="white"/>
        </w:rPr>
        <w:t xml:space="preserve"> enzyme substrate was added to the first four wells of each sample individually. The 96- well microplate was incubated in dark at 25 °C for 2- 4 h counting from th</w:t>
      </w:r>
      <w:r>
        <w:rPr>
          <w:color w:val="111111"/>
          <w:highlight w:val="white"/>
        </w:rPr>
        <w:t xml:space="preserve">e moment when the enzyme substrate was added. After the incubation, the 96- well microplate was placed on centrifugation under 3000 rpm for 5 mins. 100 </w:t>
      </w:r>
      <w:proofErr w:type="spellStart"/>
      <w:r>
        <w:rPr>
          <w:color w:val="111111"/>
          <w:highlight w:val="white"/>
        </w:rPr>
        <w:t>μl</w:t>
      </w:r>
      <w:proofErr w:type="spellEnd"/>
      <w:r>
        <w:rPr>
          <w:color w:val="111111"/>
          <w:highlight w:val="white"/>
        </w:rPr>
        <w:t xml:space="preserve"> supernatant of each well was transferred to a new clear 96- well microplate and 200 </w:t>
      </w:r>
      <w:proofErr w:type="spellStart"/>
      <w:r>
        <w:rPr>
          <w:color w:val="111111"/>
          <w:highlight w:val="white"/>
        </w:rPr>
        <w:t>μl</w:t>
      </w:r>
      <w:proofErr w:type="spellEnd"/>
      <w:r>
        <w:rPr>
          <w:color w:val="111111"/>
          <w:highlight w:val="white"/>
        </w:rPr>
        <w:t xml:space="preserve"> of 0.05 M NaOH</w:t>
      </w:r>
      <w:r>
        <w:rPr>
          <w:color w:val="111111"/>
          <w:highlight w:val="white"/>
        </w:rPr>
        <w:t xml:space="preserve"> was added to each well subsequently to stop the reaction. Absorbance was recorded at 410 nm using a microplate </w:t>
      </w:r>
      <w:r>
        <w:rPr>
          <w:color w:val="111111"/>
          <w:highlight w:val="white"/>
        </w:rPr>
        <w:lastRenderedPageBreak/>
        <w:t>reader (</w:t>
      </w:r>
      <w:proofErr w:type="spellStart"/>
      <w:r>
        <w:rPr>
          <w:color w:val="111111"/>
          <w:highlight w:val="white"/>
        </w:rPr>
        <w:t>BioRad</w:t>
      </w:r>
      <w:proofErr w:type="spellEnd"/>
      <w:r>
        <w:rPr>
          <w:color w:val="111111"/>
          <w:highlight w:val="white"/>
        </w:rPr>
        <w:t>, Benchmark Plus, Japan). The enzyme activity was calculated using the formula: Enzyme activity = (3 × Final absorbance × the slop</w:t>
      </w:r>
      <w:r>
        <w:rPr>
          <w:color w:val="111111"/>
          <w:highlight w:val="white"/>
        </w:rPr>
        <w:t xml:space="preserve">e of the standard curve) </w:t>
      </w:r>
      <w:proofErr w:type="gramStart"/>
      <w:r>
        <w:rPr>
          <w:color w:val="111111"/>
          <w:highlight w:val="white"/>
        </w:rPr>
        <w:t>/(</w:t>
      </w:r>
      <w:proofErr w:type="gramEnd"/>
      <w:r>
        <w:rPr>
          <w:color w:val="111111"/>
          <w:highlight w:val="white"/>
        </w:rPr>
        <w:t xml:space="preserve">incubation time x soil dry mass of 150 </w:t>
      </w:r>
      <w:proofErr w:type="spellStart"/>
      <w:r>
        <w:rPr>
          <w:color w:val="111111"/>
          <w:highlight w:val="white"/>
        </w:rPr>
        <w:t>μl</w:t>
      </w:r>
      <w:proofErr w:type="spellEnd"/>
      <w:r>
        <w:rPr>
          <w:color w:val="111111"/>
          <w:highlight w:val="white"/>
        </w:rPr>
        <w:t xml:space="preserve"> slurry)</w:t>
      </w:r>
    </w:p>
    <w:p w14:paraId="5B0AF3D0" w14:textId="77777777" w:rsidR="00D24862" w:rsidRDefault="00BA61B1">
      <w:pPr>
        <w:numPr>
          <w:ilvl w:val="0"/>
          <w:numId w:val="1"/>
        </w:numPr>
        <w:spacing w:line="480" w:lineRule="auto"/>
        <w:jc w:val="both"/>
      </w:pPr>
      <w:r>
        <w:rPr>
          <w:b/>
        </w:rPr>
        <w:t xml:space="preserve">Soil respiration measurement. </w:t>
      </w:r>
      <w:r>
        <w:t>The respiration measurement was conducted during the incubation phase on every Monday of the 1st, 2nd, 3rd, 4th and 6th week. The lids (Product Nr: O</w:t>
      </w:r>
      <w:r>
        <w:t xml:space="preserve">D95, SacO2, Germany) were used after modification with rubber </w:t>
      </w:r>
      <w:proofErr w:type="spellStart"/>
      <w:r>
        <w:t>septums</w:t>
      </w:r>
      <w:proofErr w:type="spellEnd"/>
      <w:r>
        <w:t xml:space="preserve"> that were fixed by glue gun to the lids. The airtight property of the lids </w:t>
      </w:r>
      <w:proofErr w:type="gramStart"/>
      <w:r>
        <w:t>were</w:t>
      </w:r>
      <w:proofErr w:type="gramEnd"/>
      <w:r>
        <w:t xml:space="preserve"> tested before usage. Each test unit was sealed with the modified lid, flushed with CO2 free air for 5 mins</w:t>
      </w:r>
      <w:r>
        <w:t xml:space="preserve"> and incubated at 25</w:t>
      </w:r>
      <w:r>
        <w:rPr>
          <w:b/>
          <w:color w:val="111111"/>
          <w:highlight w:val="white"/>
        </w:rPr>
        <w:t>°</w:t>
      </w:r>
      <w:r>
        <w:rPr>
          <w:color w:val="111111"/>
          <w:highlight w:val="white"/>
        </w:rPr>
        <w:t xml:space="preserve">C for 2.5 hours. 1 mL of gas sample was collected after incubation and measured using a gas </w:t>
      </w:r>
      <w:proofErr w:type="spellStart"/>
      <w:r>
        <w:rPr>
          <w:color w:val="111111"/>
          <w:highlight w:val="white"/>
        </w:rPr>
        <w:t>analyzer</w:t>
      </w:r>
      <w:proofErr w:type="spellEnd"/>
      <w:r>
        <w:rPr>
          <w:color w:val="111111"/>
          <w:highlight w:val="white"/>
        </w:rPr>
        <w:t xml:space="preserve"> (LI-6400XT, LI-COR Biosciences GmbH, Germany). </w:t>
      </w:r>
    </w:p>
    <w:p w14:paraId="4E386487" w14:textId="77777777" w:rsidR="00D24862" w:rsidRDefault="00BA61B1">
      <w:pPr>
        <w:numPr>
          <w:ilvl w:val="0"/>
          <w:numId w:val="1"/>
        </w:numPr>
        <w:spacing w:line="480" w:lineRule="auto"/>
        <w:jc w:val="both"/>
        <w:rPr>
          <w:color w:val="111111"/>
          <w:highlight w:val="white"/>
        </w:rPr>
      </w:pPr>
      <w:r>
        <w:rPr>
          <w:b/>
          <w:color w:val="111111"/>
          <w:highlight w:val="white"/>
        </w:rPr>
        <w:t>Permanganate oxidizable carbon.</w:t>
      </w:r>
      <w:r>
        <w:rPr>
          <w:color w:val="111111"/>
          <w:highlight w:val="white"/>
        </w:rPr>
        <w:t xml:space="preserve"> The POXC was determined with 0.2M KMnO4 solution accor</w:t>
      </w:r>
      <w:r>
        <w:rPr>
          <w:color w:val="111111"/>
          <w:highlight w:val="white"/>
        </w:rPr>
        <w:t>ding to the method from Weil et al. (2003). A 96-well plate reader was used with a wavelength of 550 nm (spectrometer company etc.) to determine the absorbance of the measurements. A standard curve should be plotted before the measurement. Three concentrat</w:t>
      </w:r>
      <w:r>
        <w:rPr>
          <w:color w:val="111111"/>
          <w:highlight w:val="white"/>
        </w:rPr>
        <w:t xml:space="preserve">ions of KMnO4 dilution were made - 0.005M, 0.01M, and 0.015M. 0.5mL of each solution was added to 49.5mL distilled water in 50mL centrifuge tubes individually. The four </w:t>
      </w:r>
      <w:proofErr w:type="gramStart"/>
      <w:r>
        <w:rPr>
          <w:color w:val="111111"/>
          <w:highlight w:val="white"/>
        </w:rPr>
        <w:t>concentration</w:t>
      </w:r>
      <w:proofErr w:type="gramEnd"/>
      <w:r>
        <w:rPr>
          <w:color w:val="111111"/>
          <w:highlight w:val="white"/>
        </w:rPr>
        <w:t xml:space="preserve"> (including 0.2M KMnO4) was pipetted into the first three rows of a 96-wel</w:t>
      </w:r>
      <w:r>
        <w:rPr>
          <w:color w:val="111111"/>
          <w:highlight w:val="white"/>
        </w:rPr>
        <w:t xml:space="preserve">l plate with three times repeating. 2.5g of air dried soil was weighed and transferred into a labelled 50mL centrifuge </w:t>
      </w:r>
      <w:proofErr w:type="spellStart"/>
      <w:proofErr w:type="gramStart"/>
      <w:r>
        <w:rPr>
          <w:color w:val="111111"/>
          <w:highlight w:val="white"/>
        </w:rPr>
        <w:t>tube.To</w:t>
      </w:r>
      <w:proofErr w:type="spellEnd"/>
      <w:proofErr w:type="gramEnd"/>
      <w:r>
        <w:rPr>
          <w:color w:val="111111"/>
          <w:highlight w:val="white"/>
        </w:rPr>
        <w:t xml:space="preserve"> prepare the soil reaction, 18 mL distilled water and 2 mL 0.2M KMnO4 solution were added into the tube. The caps should be closed</w:t>
      </w:r>
      <w:r>
        <w:rPr>
          <w:color w:val="111111"/>
          <w:highlight w:val="white"/>
        </w:rPr>
        <w:t xml:space="preserve"> quickly and tightly after adding the KMnO4 solution. All tubes were placed on a shaker to mix the soil with the solution under 120 rpm for 2 mins. The well-mixed soil slurry tube was then covered with an aluminium paper with a purpose to provide a dark en</w:t>
      </w:r>
      <w:r>
        <w:rPr>
          <w:color w:val="111111"/>
          <w:highlight w:val="white"/>
        </w:rPr>
        <w:t>vironment, and kept undisturbed for 8 mins to allow the soil to settle. While waiting for the settling, 49.5 mL distilled water was added to another 50 mL centrifuge tube. Once the settling time has ended, 0.5 mL supernatant should be transferred to the se</w:t>
      </w:r>
      <w:r>
        <w:rPr>
          <w:color w:val="111111"/>
          <w:highlight w:val="white"/>
        </w:rPr>
        <w:t>cond centrifuge tube as quickly as possible to stop the reaction. The same procedure was applied without soil to produce the control sample. The calculation formula is: POXC (mg/kg soil) = [0.02mol/L-</w:t>
      </w:r>
      <w:r>
        <w:rPr>
          <w:color w:val="111111"/>
          <w:highlight w:val="white"/>
        </w:rPr>
        <w:lastRenderedPageBreak/>
        <w:t>(</w:t>
      </w:r>
      <w:proofErr w:type="spellStart"/>
      <w:r>
        <w:rPr>
          <w:color w:val="111111"/>
          <w:highlight w:val="white"/>
        </w:rPr>
        <w:t>a+b</w:t>
      </w:r>
      <w:proofErr w:type="spellEnd"/>
      <w:r>
        <w:rPr>
          <w:color w:val="111111"/>
          <w:highlight w:val="white"/>
        </w:rPr>
        <w:t>*Abs</w:t>
      </w:r>
      <w:proofErr w:type="gramStart"/>
      <w:r>
        <w:rPr>
          <w:color w:val="111111"/>
          <w:highlight w:val="white"/>
        </w:rPr>
        <w:t>)]*</w:t>
      </w:r>
      <w:proofErr w:type="gramEnd"/>
      <w:r>
        <w:rPr>
          <w:color w:val="111111"/>
          <w:highlight w:val="white"/>
        </w:rPr>
        <w:t>(9000mg C/mol)*(0.02L solution/</w:t>
      </w:r>
      <w:proofErr w:type="spellStart"/>
      <w:r>
        <w:rPr>
          <w:color w:val="111111"/>
          <w:highlight w:val="white"/>
        </w:rPr>
        <w:t>Wt</w:t>
      </w:r>
      <w:proofErr w:type="spellEnd"/>
      <w:r>
        <w:rPr>
          <w:color w:val="111111"/>
          <w:highlight w:val="white"/>
        </w:rPr>
        <w:t>). Where 0.0</w:t>
      </w:r>
      <w:r>
        <w:rPr>
          <w:color w:val="111111"/>
          <w:highlight w:val="white"/>
        </w:rPr>
        <w:t xml:space="preserve">2mol/L is the initial concentration of the KMnO4 solution, a is the intercept of the standard curve, b is the slope of the standard curve, Abs is the absorbance of the measured sample (subtract out the average of the 2 control samples from the </w:t>
      </w:r>
      <w:proofErr w:type="spellStart"/>
      <w:r>
        <w:rPr>
          <w:color w:val="111111"/>
          <w:highlight w:val="white"/>
        </w:rPr>
        <w:t>the</w:t>
      </w:r>
      <w:proofErr w:type="spellEnd"/>
      <w:r>
        <w:rPr>
          <w:color w:val="111111"/>
          <w:highlight w:val="white"/>
        </w:rPr>
        <w:t xml:space="preserve"> average </w:t>
      </w:r>
      <w:r>
        <w:rPr>
          <w:color w:val="111111"/>
          <w:highlight w:val="white"/>
        </w:rPr>
        <w:t xml:space="preserve">of the 6 soil samples), 9000mg C/mol is the mg of C oxidised by 1M KMnO4, 0.02L solution is the volume of reacted solution, </w:t>
      </w:r>
      <w:proofErr w:type="spellStart"/>
      <w:r>
        <w:rPr>
          <w:color w:val="111111"/>
          <w:highlight w:val="white"/>
        </w:rPr>
        <w:t>Wt</w:t>
      </w:r>
      <w:proofErr w:type="spellEnd"/>
      <w:r>
        <w:rPr>
          <w:color w:val="111111"/>
          <w:highlight w:val="white"/>
        </w:rPr>
        <w:t xml:space="preserve"> is the mass of </w:t>
      </w:r>
      <w:proofErr w:type="gramStart"/>
      <w:r>
        <w:rPr>
          <w:color w:val="111111"/>
          <w:highlight w:val="white"/>
        </w:rPr>
        <w:t>air dried</w:t>
      </w:r>
      <w:proofErr w:type="gramEnd"/>
      <w:r>
        <w:rPr>
          <w:color w:val="111111"/>
          <w:highlight w:val="white"/>
        </w:rPr>
        <w:t xml:space="preserve"> soil sample [kg].</w:t>
      </w:r>
    </w:p>
    <w:p w14:paraId="64757372" w14:textId="77777777" w:rsidR="00D24862" w:rsidRDefault="00BA61B1">
      <w:pPr>
        <w:numPr>
          <w:ilvl w:val="0"/>
          <w:numId w:val="1"/>
        </w:numPr>
        <w:spacing w:line="480" w:lineRule="auto"/>
        <w:jc w:val="both"/>
        <w:rPr>
          <w:color w:val="111111"/>
          <w:highlight w:val="white"/>
        </w:rPr>
      </w:pPr>
      <w:r>
        <w:rPr>
          <w:b/>
          <w:color w:val="111111"/>
          <w:highlight w:val="white"/>
        </w:rPr>
        <w:t>Water stable aggregates.</w:t>
      </w:r>
      <w:r>
        <w:rPr>
          <w:color w:val="111111"/>
          <w:highlight w:val="white"/>
        </w:rPr>
        <w:t xml:space="preserve"> We used 4 g dry soil to test the water-stable aggregates for </w:t>
      </w:r>
      <w:r>
        <w:rPr>
          <w:color w:val="111111"/>
          <w:highlight w:val="white"/>
        </w:rPr>
        <w:t xml:space="preserve">aggregates with a diameter larger than </w:t>
      </w:r>
      <w:r>
        <w:t xml:space="preserve">250 </w:t>
      </w:r>
      <w:proofErr w:type="spellStart"/>
      <w:r>
        <w:rPr>
          <w:color w:val="111111"/>
          <w:highlight w:val="white"/>
        </w:rPr>
        <w:t>μ</w:t>
      </w:r>
      <w:r>
        <w:t>m</w:t>
      </w:r>
      <w:proofErr w:type="spellEnd"/>
      <w:r>
        <w:rPr>
          <w:color w:val="111111"/>
          <w:highlight w:val="white"/>
        </w:rPr>
        <w:t xml:space="preserve">. We weighed 4g dry soil above a </w:t>
      </w:r>
      <w:r>
        <w:t xml:space="preserve">250 </w:t>
      </w:r>
      <w:proofErr w:type="spellStart"/>
      <w:r>
        <w:rPr>
          <w:color w:val="111111"/>
          <w:highlight w:val="white"/>
        </w:rPr>
        <w:t>μ</w:t>
      </w:r>
      <w:r>
        <w:t>m</w:t>
      </w:r>
      <w:proofErr w:type="spellEnd"/>
      <w:r>
        <w:t xml:space="preserve"> sieve that was placed on a weighing tray, then used distilled water from outside of the sieve to soak the soil for 5 minutes. Then</w:t>
      </w:r>
      <w:r>
        <w:rPr>
          <w:color w:val="111111"/>
          <w:highlight w:val="white"/>
        </w:rPr>
        <w:t xml:space="preserve"> we placed 8 sieves in </w:t>
      </w:r>
      <w:r>
        <w:t xml:space="preserve">a sieving machine </w:t>
      </w:r>
      <w:r>
        <w:t>(</w:t>
      </w:r>
      <w:proofErr w:type="spellStart"/>
      <w:r>
        <w:t>Eijkelkamp</w:t>
      </w:r>
      <w:proofErr w:type="spellEnd"/>
      <w:r>
        <w:t xml:space="preserve">, Netherlands) that lasted 3 minutes for each run. The left aggregates above the sieve were flushed back to the corresponding cleaned weighing trays. The washed aggregates were placed in an oven at 60 </w:t>
      </w:r>
      <w:r>
        <w:rPr>
          <w:color w:val="1E1E1E"/>
        </w:rPr>
        <w:t>°C</w:t>
      </w:r>
      <w:r>
        <w:t xml:space="preserve"> overnight, where the dried mass was recor</w:t>
      </w:r>
      <w:r>
        <w:t xml:space="preserve">ded as dry matter. Then we rewetted the soil and used a finger to gently wash the left soil above a 250 </w:t>
      </w:r>
      <w:proofErr w:type="spellStart"/>
      <w:r>
        <w:rPr>
          <w:color w:val="111111"/>
          <w:highlight w:val="white"/>
        </w:rPr>
        <w:t>μ</w:t>
      </w:r>
      <w:r>
        <w:t>m</w:t>
      </w:r>
      <w:proofErr w:type="spellEnd"/>
      <w:r>
        <w:t xml:space="preserve"> mesh until the water that flushed down turned clear. The left aggregates above the sieve were flushed back to the corresponding cleaned weighing tray</w:t>
      </w:r>
      <w:r>
        <w:t xml:space="preserve">s and placed in an oven at 60 </w:t>
      </w:r>
      <w:r>
        <w:rPr>
          <w:color w:val="1E1E1E"/>
        </w:rPr>
        <w:t>°C</w:t>
      </w:r>
      <w:r>
        <w:t xml:space="preserve"> overnight, where the dried mass was recorded as coarse matter. The water stable aggregates were calculated as percentage with the formula: WSA (%) = [(dry matter - coarse matter) / (sample weight - coarse matter)]</w:t>
      </w:r>
    </w:p>
    <w:p w14:paraId="08DAC58B" w14:textId="77777777" w:rsidR="00D24862" w:rsidRDefault="00D24862">
      <w:pPr>
        <w:spacing w:line="480" w:lineRule="auto"/>
        <w:rPr>
          <w:b/>
        </w:rPr>
      </w:pPr>
    </w:p>
    <w:p w14:paraId="4BD912E7" w14:textId="77777777" w:rsidR="00D24862" w:rsidRDefault="00BA61B1">
      <w:pPr>
        <w:spacing w:line="480" w:lineRule="auto"/>
        <w:rPr>
          <w:color w:val="111111"/>
          <w:highlight w:val="white"/>
        </w:rPr>
      </w:pPr>
      <w:r>
        <w:rPr>
          <w:b/>
        </w:rPr>
        <w:t>Table S1</w:t>
      </w:r>
      <w:r>
        <w:rPr>
          <w:b/>
        </w:rPr>
        <w:t>.</w:t>
      </w:r>
      <w:r>
        <w:rPr>
          <w:b/>
          <w:color w:val="111111"/>
          <w:highlight w:val="white"/>
        </w:rPr>
        <w:t xml:space="preserve"> Significant tests of single management practices effects on response variables. </w:t>
      </w:r>
      <w:r>
        <w:rPr>
          <w:color w:val="111111"/>
          <w:highlight w:val="white"/>
        </w:rPr>
        <w:t xml:space="preserve">Comparison was done using </w:t>
      </w:r>
      <w:proofErr w:type="spellStart"/>
      <w:r>
        <w:rPr>
          <w:color w:val="111111"/>
          <w:highlight w:val="white"/>
        </w:rPr>
        <w:t>anova</w:t>
      </w:r>
      <w:proofErr w:type="spellEnd"/>
      <w:r>
        <w:rPr>
          <w:color w:val="111111"/>
          <w:highlight w:val="white"/>
        </w:rPr>
        <w:t xml:space="preserve"> between each single practice and blank control and p values identified using </w:t>
      </w:r>
      <w:r>
        <w:t>Tukey’s method</w:t>
      </w:r>
      <w:r>
        <w:rPr>
          <w:color w:val="111111"/>
          <w:highlight w:val="white"/>
        </w:rPr>
        <w:t>. Significant effects are shown in bold.</w:t>
      </w:r>
    </w:p>
    <w:tbl>
      <w:tblPr>
        <w:tblStyle w:val="a"/>
        <w:tblW w:w="904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05"/>
        <w:gridCol w:w="1110"/>
        <w:gridCol w:w="900"/>
        <w:gridCol w:w="1005"/>
        <w:gridCol w:w="1005"/>
        <w:gridCol w:w="1005"/>
        <w:gridCol w:w="1005"/>
        <w:gridCol w:w="1005"/>
        <w:gridCol w:w="1005"/>
      </w:tblGrid>
      <w:tr w:rsidR="00D24862" w14:paraId="65422482" w14:textId="77777777">
        <w:tc>
          <w:tcPr>
            <w:tcW w:w="1005" w:type="dxa"/>
            <w:shd w:val="clear" w:color="auto" w:fill="auto"/>
            <w:tcMar>
              <w:top w:w="100" w:type="dxa"/>
              <w:left w:w="100" w:type="dxa"/>
              <w:bottom w:w="100" w:type="dxa"/>
              <w:right w:w="100" w:type="dxa"/>
            </w:tcMar>
          </w:tcPr>
          <w:p w14:paraId="61B7049A" w14:textId="77777777" w:rsidR="00D24862" w:rsidRDefault="00D24862">
            <w:pPr>
              <w:widowControl w:val="0"/>
              <w:pBdr>
                <w:top w:val="nil"/>
                <w:left w:val="nil"/>
                <w:bottom w:val="nil"/>
                <w:right w:val="nil"/>
                <w:between w:val="nil"/>
              </w:pBdr>
              <w:spacing w:line="240" w:lineRule="auto"/>
              <w:rPr>
                <w:b/>
                <w:color w:val="111111"/>
                <w:highlight w:val="white"/>
              </w:rPr>
            </w:pPr>
          </w:p>
        </w:tc>
        <w:tc>
          <w:tcPr>
            <w:tcW w:w="1110" w:type="dxa"/>
            <w:shd w:val="clear" w:color="auto" w:fill="auto"/>
            <w:tcMar>
              <w:top w:w="100" w:type="dxa"/>
              <w:left w:w="100" w:type="dxa"/>
              <w:bottom w:w="100" w:type="dxa"/>
              <w:right w:w="100" w:type="dxa"/>
            </w:tcMar>
          </w:tcPr>
          <w:p w14:paraId="45387C3C" w14:textId="77777777" w:rsidR="00D24862" w:rsidRDefault="00BA61B1">
            <w:pPr>
              <w:widowControl w:val="0"/>
              <w:spacing w:line="240" w:lineRule="auto"/>
              <w:rPr>
                <w:sz w:val="16"/>
                <w:szCs w:val="16"/>
              </w:rPr>
            </w:pPr>
            <w:r>
              <w:rPr>
                <w:sz w:val="16"/>
                <w:szCs w:val="16"/>
              </w:rPr>
              <w:t>N-acetyl-</w:t>
            </w:r>
            <w:proofErr w:type="spellStart"/>
            <w:r>
              <w:rPr>
                <w:sz w:val="16"/>
                <w:szCs w:val="16"/>
              </w:rPr>
              <w:t>glucosaminidase</w:t>
            </w:r>
            <w:proofErr w:type="spellEnd"/>
            <w:r>
              <w:rPr>
                <w:sz w:val="16"/>
                <w:szCs w:val="16"/>
              </w:rPr>
              <w:t xml:space="preserve"> activity</w:t>
            </w:r>
          </w:p>
        </w:tc>
        <w:tc>
          <w:tcPr>
            <w:tcW w:w="900" w:type="dxa"/>
            <w:shd w:val="clear" w:color="auto" w:fill="auto"/>
            <w:tcMar>
              <w:top w:w="100" w:type="dxa"/>
              <w:left w:w="100" w:type="dxa"/>
              <w:bottom w:w="100" w:type="dxa"/>
              <w:right w:w="100" w:type="dxa"/>
            </w:tcMar>
          </w:tcPr>
          <w:p w14:paraId="2302E00B" w14:textId="77777777" w:rsidR="00D24862" w:rsidRDefault="00BA61B1">
            <w:pPr>
              <w:widowControl w:val="0"/>
              <w:spacing w:line="240" w:lineRule="auto"/>
              <w:rPr>
                <w:sz w:val="16"/>
                <w:szCs w:val="16"/>
              </w:rPr>
            </w:pPr>
            <w:r>
              <w:rPr>
                <w:sz w:val="16"/>
                <w:szCs w:val="16"/>
              </w:rPr>
              <w:t>Cellulase activity</w:t>
            </w:r>
          </w:p>
        </w:tc>
        <w:tc>
          <w:tcPr>
            <w:tcW w:w="1005" w:type="dxa"/>
            <w:shd w:val="clear" w:color="auto" w:fill="auto"/>
            <w:tcMar>
              <w:top w:w="100" w:type="dxa"/>
              <w:left w:w="100" w:type="dxa"/>
              <w:bottom w:w="100" w:type="dxa"/>
              <w:right w:w="100" w:type="dxa"/>
            </w:tcMar>
          </w:tcPr>
          <w:p w14:paraId="4059BC18" w14:textId="77777777" w:rsidR="00D24862" w:rsidRDefault="00BA61B1">
            <w:pPr>
              <w:widowControl w:val="0"/>
              <w:spacing w:line="240" w:lineRule="auto"/>
              <w:rPr>
                <w:sz w:val="16"/>
                <w:szCs w:val="16"/>
              </w:rPr>
            </w:pPr>
            <w:r>
              <w:rPr>
                <w:sz w:val="16"/>
                <w:szCs w:val="16"/>
              </w:rPr>
              <w:t>β-glucosidase activity</w:t>
            </w:r>
          </w:p>
        </w:tc>
        <w:tc>
          <w:tcPr>
            <w:tcW w:w="1005" w:type="dxa"/>
            <w:shd w:val="clear" w:color="auto" w:fill="auto"/>
            <w:tcMar>
              <w:top w:w="100" w:type="dxa"/>
              <w:left w:w="100" w:type="dxa"/>
              <w:bottom w:w="100" w:type="dxa"/>
              <w:right w:w="100" w:type="dxa"/>
            </w:tcMar>
          </w:tcPr>
          <w:p w14:paraId="4D91C41A" w14:textId="77777777" w:rsidR="00D24862" w:rsidRDefault="00BA61B1">
            <w:pPr>
              <w:widowControl w:val="0"/>
              <w:spacing w:line="240" w:lineRule="auto"/>
              <w:rPr>
                <w:sz w:val="16"/>
                <w:szCs w:val="16"/>
              </w:rPr>
            </w:pPr>
            <w:r>
              <w:rPr>
                <w:sz w:val="16"/>
                <w:szCs w:val="16"/>
              </w:rPr>
              <w:t>Phosphatase activity</w:t>
            </w:r>
          </w:p>
        </w:tc>
        <w:tc>
          <w:tcPr>
            <w:tcW w:w="1005" w:type="dxa"/>
            <w:shd w:val="clear" w:color="auto" w:fill="auto"/>
            <w:tcMar>
              <w:top w:w="100" w:type="dxa"/>
              <w:left w:w="100" w:type="dxa"/>
              <w:bottom w:w="100" w:type="dxa"/>
              <w:right w:w="100" w:type="dxa"/>
            </w:tcMar>
          </w:tcPr>
          <w:p w14:paraId="6C1CFC0C" w14:textId="77777777" w:rsidR="00D24862" w:rsidRDefault="00BA61B1">
            <w:pPr>
              <w:widowControl w:val="0"/>
              <w:pBdr>
                <w:top w:val="nil"/>
                <w:left w:val="nil"/>
                <w:bottom w:val="nil"/>
                <w:right w:val="nil"/>
                <w:between w:val="nil"/>
              </w:pBdr>
              <w:spacing w:line="240" w:lineRule="auto"/>
              <w:rPr>
                <w:color w:val="111111"/>
                <w:sz w:val="16"/>
                <w:szCs w:val="16"/>
                <w:highlight w:val="white"/>
              </w:rPr>
            </w:pPr>
            <w:r>
              <w:rPr>
                <w:color w:val="111111"/>
                <w:sz w:val="16"/>
                <w:szCs w:val="16"/>
                <w:highlight w:val="white"/>
              </w:rPr>
              <w:t>pH</w:t>
            </w:r>
          </w:p>
        </w:tc>
        <w:tc>
          <w:tcPr>
            <w:tcW w:w="1005" w:type="dxa"/>
            <w:shd w:val="clear" w:color="auto" w:fill="auto"/>
            <w:tcMar>
              <w:top w:w="100" w:type="dxa"/>
              <w:left w:w="100" w:type="dxa"/>
              <w:bottom w:w="100" w:type="dxa"/>
              <w:right w:w="100" w:type="dxa"/>
            </w:tcMar>
          </w:tcPr>
          <w:p w14:paraId="2EFE5A10" w14:textId="77777777" w:rsidR="00D24862" w:rsidRDefault="00BA61B1">
            <w:pPr>
              <w:widowControl w:val="0"/>
              <w:spacing w:line="240" w:lineRule="auto"/>
              <w:rPr>
                <w:color w:val="111111"/>
                <w:sz w:val="14"/>
                <w:szCs w:val="14"/>
                <w:highlight w:val="white"/>
              </w:rPr>
            </w:pPr>
            <w:r>
              <w:rPr>
                <w:sz w:val="16"/>
                <w:szCs w:val="16"/>
              </w:rPr>
              <w:t>Water stable aggregates</w:t>
            </w:r>
          </w:p>
        </w:tc>
        <w:tc>
          <w:tcPr>
            <w:tcW w:w="1005" w:type="dxa"/>
            <w:shd w:val="clear" w:color="auto" w:fill="auto"/>
            <w:tcMar>
              <w:top w:w="100" w:type="dxa"/>
              <w:left w:w="100" w:type="dxa"/>
              <w:bottom w:w="100" w:type="dxa"/>
              <w:right w:w="100" w:type="dxa"/>
            </w:tcMar>
          </w:tcPr>
          <w:p w14:paraId="6ED1DB78" w14:textId="77777777" w:rsidR="00D24862" w:rsidRDefault="00BA61B1">
            <w:pPr>
              <w:widowControl w:val="0"/>
              <w:pBdr>
                <w:top w:val="nil"/>
                <w:left w:val="nil"/>
                <w:bottom w:val="nil"/>
                <w:right w:val="nil"/>
                <w:between w:val="nil"/>
              </w:pBdr>
              <w:spacing w:line="240" w:lineRule="auto"/>
              <w:rPr>
                <w:color w:val="111111"/>
                <w:sz w:val="16"/>
                <w:szCs w:val="16"/>
                <w:highlight w:val="white"/>
              </w:rPr>
            </w:pPr>
            <w:r>
              <w:rPr>
                <w:color w:val="111111"/>
                <w:sz w:val="16"/>
                <w:szCs w:val="16"/>
                <w:highlight w:val="white"/>
              </w:rPr>
              <w:t>POXC</w:t>
            </w:r>
          </w:p>
        </w:tc>
        <w:tc>
          <w:tcPr>
            <w:tcW w:w="1005" w:type="dxa"/>
            <w:shd w:val="clear" w:color="auto" w:fill="auto"/>
            <w:tcMar>
              <w:top w:w="100" w:type="dxa"/>
              <w:left w:w="100" w:type="dxa"/>
              <w:bottom w:w="100" w:type="dxa"/>
              <w:right w:w="100" w:type="dxa"/>
            </w:tcMar>
          </w:tcPr>
          <w:p w14:paraId="03DD8BA0" w14:textId="77777777" w:rsidR="00D24862" w:rsidRDefault="00BA61B1">
            <w:pPr>
              <w:widowControl w:val="0"/>
              <w:pBdr>
                <w:top w:val="nil"/>
                <w:left w:val="nil"/>
                <w:bottom w:val="nil"/>
                <w:right w:val="nil"/>
                <w:between w:val="nil"/>
              </w:pBdr>
              <w:spacing w:line="240" w:lineRule="auto"/>
              <w:rPr>
                <w:color w:val="111111"/>
                <w:sz w:val="16"/>
                <w:szCs w:val="16"/>
                <w:highlight w:val="white"/>
              </w:rPr>
            </w:pPr>
            <w:r>
              <w:rPr>
                <w:color w:val="111111"/>
                <w:sz w:val="16"/>
                <w:szCs w:val="16"/>
                <w:highlight w:val="white"/>
              </w:rPr>
              <w:t>TN</w:t>
            </w:r>
          </w:p>
        </w:tc>
      </w:tr>
      <w:tr w:rsidR="00D24862" w14:paraId="4A25E613" w14:textId="77777777">
        <w:tc>
          <w:tcPr>
            <w:tcW w:w="1005" w:type="dxa"/>
            <w:shd w:val="clear" w:color="auto" w:fill="auto"/>
            <w:tcMar>
              <w:top w:w="100" w:type="dxa"/>
              <w:left w:w="100" w:type="dxa"/>
              <w:bottom w:w="100" w:type="dxa"/>
              <w:right w:w="100" w:type="dxa"/>
            </w:tcMar>
          </w:tcPr>
          <w:p w14:paraId="357F6F96" w14:textId="77777777" w:rsidR="00D24862" w:rsidRDefault="00BA61B1">
            <w:pPr>
              <w:widowControl w:val="0"/>
              <w:pBdr>
                <w:top w:val="nil"/>
                <w:left w:val="nil"/>
                <w:bottom w:val="nil"/>
                <w:right w:val="nil"/>
                <w:between w:val="nil"/>
              </w:pBdr>
              <w:spacing w:line="240" w:lineRule="auto"/>
              <w:rPr>
                <w:color w:val="111111"/>
                <w:sz w:val="16"/>
                <w:szCs w:val="16"/>
                <w:highlight w:val="white"/>
              </w:rPr>
            </w:pPr>
            <w:r>
              <w:rPr>
                <w:color w:val="111111"/>
                <w:sz w:val="16"/>
                <w:szCs w:val="16"/>
                <w:highlight w:val="white"/>
              </w:rPr>
              <w:t>OM diversity treatment</w:t>
            </w:r>
          </w:p>
        </w:tc>
        <w:tc>
          <w:tcPr>
            <w:tcW w:w="1110" w:type="dxa"/>
            <w:tcMar>
              <w:top w:w="100" w:type="dxa"/>
              <w:left w:w="100" w:type="dxa"/>
              <w:bottom w:w="100" w:type="dxa"/>
              <w:right w:w="100" w:type="dxa"/>
            </w:tcMar>
          </w:tcPr>
          <w:p w14:paraId="74E89798" w14:textId="77777777" w:rsidR="00D24862" w:rsidRDefault="00BA61B1">
            <w:pPr>
              <w:widowControl w:val="0"/>
              <w:spacing w:line="240" w:lineRule="auto"/>
              <w:rPr>
                <w:b/>
                <w:color w:val="111111"/>
                <w:sz w:val="16"/>
                <w:szCs w:val="16"/>
                <w:highlight w:val="white"/>
              </w:rPr>
            </w:pPr>
            <w:r>
              <w:rPr>
                <w:b/>
                <w:color w:val="111111"/>
                <w:sz w:val="16"/>
                <w:szCs w:val="16"/>
                <w:highlight w:val="white"/>
              </w:rPr>
              <w:t>9.89549026386705e-07***</w:t>
            </w:r>
          </w:p>
        </w:tc>
        <w:tc>
          <w:tcPr>
            <w:tcW w:w="900" w:type="dxa"/>
            <w:tcMar>
              <w:top w:w="100" w:type="dxa"/>
              <w:left w:w="100" w:type="dxa"/>
              <w:bottom w:w="100" w:type="dxa"/>
              <w:right w:w="100" w:type="dxa"/>
            </w:tcMar>
          </w:tcPr>
          <w:p w14:paraId="1A0C94B6" w14:textId="77777777" w:rsidR="00D24862" w:rsidRDefault="00BA61B1">
            <w:pPr>
              <w:widowControl w:val="0"/>
              <w:spacing w:line="240" w:lineRule="auto"/>
              <w:rPr>
                <w:color w:val="111111"/>
                <w:sz w:val="16"/>
                <w:szCs w:val="16"/>
                <w:highlight w:val="white"/>
              </w:rPr>
            </w:pPr>
            <w:r>
              <w:rPr>
                <w:color w:val="111111"/>
                <w:sz w:val="16"/>
                <w:szCs w:val="16"/>
                <w:highlight w:val="white"/>
              </w:rPr>
              <w:t>0.247348</w:t>
            </w:r>
          </w:p>
        </w:tc>
        <w:tc>
          <w:tcPr>
            <w:tcW w:w="1005" w:type="dxa"/>
            <w:tcMar>
              <w:top w:w="100" w:type="dxa"/>
              <w:left w:w="100" w:type="dxa"/>
              <w:bottom w:w="100" w:type="dxa"/>
              <w:right w:w="100" w:type="dxa"/>
            </w:tcMar>
          </w:tcPr>
          <w:p w14:paraId="6FB1D292" w14:textId="77777777" w:rsidR="00D24862" w:rsidRDefault="00BA61B1">
            <w:pPr>
              <w:widowControl w:val="0"/>
              <w:spacing w:line="240" w:lineRule="auto"/>
              <w:rPr>
                <w:color w:val="111111"/>
                <w:sz w:val="16"/>
                <w:szCs w:val="16"/>
                <w:highlight w:val="white"/>
              </w:rPr>
            </w:pPr>
            <w:r>
              <w:rPr>
                <w:color w:val="111111"/>
                <w:sz w:val="16"/>
                <w:szCs w:val="16"/>
                <w:highlight w:val="white"/>
              </w:rPr>
              <w:t>0.257703</w:t>
            </w:r>
          </w:p>
        </w:tc>
        <w:tc>
          <w:tcPr>
            <w:tcW w:w="1005" w:type="dxa"/>
            <w:tcMar>
              <w:top w:w="100" w:type="dxa"/>
              <w:left w:w="100" w:type="dxa"/>
              <w:bottom w:w="100" w:type="dxa"/>
              <w:right w:w="100" w:type="dxa"/>
            </w:tcMar>
          </w:tcPr>
          <w:p w14:paraId="13E81DAF" w14:textId="77777777" w:rsidR="00D24862" w:rsidRDefault="00BA61B1">
            <w:pPr>
              <w:widowControl w:val="0"/>
              <w:spacing w:line="240" w:lineRule="auto"/>
              <w:rPr>
                <w:b/>
                <w:color w:val="111111"/>
                <w:sz w:val="16"/>
                <w:szCs w:val="16"/>
                <w:highlight w:val="white"/>
              </w:rPr>
            </w:pPr>
            <w:r>
              <w:rPr>
                <w:b/>
                <w:color w:val="111111"/>
                <w:sz w:val="16"/>
                <w:szCs w:val="16"/>
                <w:highlight w:val="white"/>
              </w:rPr>
              <w:t>0.04186**</w:t>
            </w:r>
          </w:p>
        </w:tc>
        <w:tc>
          <w:tcPr>
            <w:tcW w:w="1005" w:type="dxa"/>
            <w:shd w:val="clear" w:color="auto" w:fill="auto"/>
            <w:tcMar>
              <w:top w:w="100" w:type="dxa"/>
              <w:left w:w="100" w:type="dxa"/>
              <w:bottom w:w="100" w:type="dxa"/>
              <w:right w:w="100" w:type="dxa"/>
            </w:tcMar>
          </w:tcPr>
          <w:p w14:paraId="4AC772C1" w14:textId="77777777" w:rsidR="00D24862" w:rsidRDefault="00BA61B1">
            <w:pPr>
              <w:widowControl w:val="0"/>
              <w:spacing w:line="240" w:lineRule="auto"/>
              <w:rPr>
                <w:b/>
                <w:color w:val="111111"/>
                <w:sz w:val="16"/>
                <w:szCs w:val="16"/>
                <w:highlight w:val="white"/>
              </w:rPr>
            </w:pPr>
            <w:r>
              <w:rPr>
                <w:b/>
                <w:color w:val="111111"/>
                <w:sz w:val="16"/>
                <w:szCs w:val="16"/>
                <w:highlight w:val="white"/>
              </w:rPr>
              <w:t>5.106837e-11***</w:t>
            </w:r>
          </w:p>
        </w:tc>
        <w:tc>
          <w:tcPr>
            <w:tcW w:w="1005" w:type="dxa"/>
            <w:shd w:val="clear" w:color="auto" w:fill="auto"/>
            <w:tcMar>
              <w:top w:w="100" w:type="dxa"/>
              <w:left w:w="100" w:type="dxa"/>
              <w:bottom w:w="100" w:type="dxa"/>
              <w:right w:w="100" w:type="dxa"/>
            </w:tcMar>
          </w:tcPr>
          <w:p w14:paraId="608A2815" w14:textId="77777777" w:rsidR="00D24862" w:rsidRDefault="00BA61B1">
            <w:pPr>
              <w:widowControl w:val="0"/>
              <w:pBdr>
                <w:top w:val="nil"/>
                <w:left w:val="nil"/>
                <w:bottom w:val="nil"/>
                <w:right w:val="nil"/>
                <w:between w:val="nil"/>
              </w:pBdr>
              <w:spacing w:line="240" w:lineRule="auto"/>
              <w:rPr>
                <w:b/>
                <w:color w:val="111111"/>
                <w:sz w:val="16"/>
                <w:szCs w:val="16"/>
                <w:highlight w:val="white"/>
              </w:rPr>
            </w:pPr>
            <w:r>
              <w:rPr>
                <w:b/>
                <w:color w:val="0D0D0D"/>
                <w:sz w:val="16"/>
                <w:szCs w:val="16"/>
                <w:highlight w:val="white"/>
              </w:rPr>
              <w:t>p &lt; 0.0001***</w:t>
            </w:r>
          </w:p>
        </w:tc>
        <w:tc>
          <w:tcPr>
            <w:tcW w:w="1005" w:type="dxa"/>
            <w:tcMar>
              <w:top w:w="100" w:type="dxa"/>
              <w:left w:w="100" w:type="dxa"/>
              <w:bottom w:w="100" w:type="dxa"/>
              <w:right w:w="100" w:type="dxa"/>
            </w:tcMar>
          </w:tcPr>
          <w:p w14:paraId="2F30A2E5"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c>
          <w:tcPr>
            <w:tcW w:w="1005" w:type="dxa"/>
            <w:tcMar>
              <w:top w:w="100" w:type="dxa"/>
              <w:left w:w="100" w:type="dxa"/>
              <w:bottom w:w="100" w:type="dxa"/>
              <w:right w:w="100" w:type="dxa"/>
            </w:tcMar>
          </w:tcPr>
          <w:p w14:paraId="77E5E8EE"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r>
      <w:tr w:rsidR="00D24862" w14:paraId="5742F427" w14:textId="77777777">
        <w:tc>
          <w:tcPr>
            <w:tcW w:w="1005" w:type="dxa"/>
            <w:shd w:val="clear" w:color="auto" w:fill="auto"/>
            <w:tcMar>
              <w:top w:w="100" w:type="dxa"/>
              <w:left w:w="100" w:type="dxa"/>
              <w:bottom w:w="100" w:type="dxa"/>
              <w:right w:w="100" w:type="dxa"/>
            </w:tcMar>
          </w:tcPr>
          <w:p w14:paraId="2AF84B3C" w14:textId="77777777" w:rsidR="00D24862" w:rsidRDefault="00BA61B1">
            <w:pPr>
              <w:widowControl w:val="0"/>
              <w:pBdr>
                <w:top w:val="nil"/>
                <w:left w:val="nil"/>
                <w:bottom w:val="nil"/>
                <w:right w:val="nil"/>
                <w:between w:val="nil"/>
              </w:pBdr>
              <w:spacing w:line="240" w:lineRule="auto"/>
              <w:rPr>
                <w:color w:val="111111"/>
                <w:sz w:val="16"/>
                <w:szCs w:val="16"/>
                <w:highlight w:val="white"/>
              </w:rPr>
            </w:pPr>
            <w:r>
              <w:rPr>
                <w:color w:val="111111"/>
                <w:sz w:val="16"/>
                <w:szCs w:val="16"/>
                <w:highlight w:val="white"/>
              </w:rPr>
              <w:t>Compost</w:t>
            </w:r>
          </w:p>
        </w:tc>
        <w:tc>
          <w:tcPr>
            <w:tcW w:w="1110" w:type="dxa"/>
            <w:tcMar>
              <w:top w:w="100" w:type="dxa"/>
              <w:left w:w="100" w:type="dxa"/>
              <w:bottom w:w="100" w:type="dxa"/>
              <w:right w:w="100" w:type="dxa"/>
            </w:tcMar>
          </w:tcPr>
          <w:p w14:paraId="126AF898" w14:textId="77777777" w:rsidR="00D24862" w:rsidRDefault="00BA61B1">
            <w:pPr>
              <w:widowControl w:val="0"/>
              <w:spacing w:line="240" w:lineRule="auto"/>
              <w:rPr>
                <w:b/>
                <w:color w:val="111111"/>
                <w:sz w:val="16"/>
                <w:szCs w:val="16"/>
                <w:highlight w:val="white"/>
              </w:rPr>
            </w:pPr>
            <w:r>
              <w:rPr>
                <w:b/>
                <w:color w:val="111111"/>
                <w:sz w:val="16"/>
                <w:szCs w:val="16"/>
                <w:highlight w:val="white"/>
              </w:rPr>
              <w:t>0.04217**</w:t>
            </w:r>
          </w:p>
        </w:tc>
        <w:tc>
          <w:tcPr>
            <w:tcW w:w="900" w:type="dxa"/>
            <w:tcMar>
              <w:top w:w="100" w:type="dxa"/>
              <w:left w:w="100" w:type="dxa"/>
              <w:bottom w:w="100" w:type="dxa"/>
              <w:right w:w="100" w:type="dxa"/>
            </w:tcMar>
          </w:tcPr>
          <w:p w14:paraId="2CCF90BF" w14:textId="77777777" w:rsidR="00D24862" w:rsidRDefault="00BA61B1">
            <w:pPr>
              <w:widowControl w:val="0"/>
              <w:spacing w:line="240" w:lineRule="auto"/>
              <w:rPr>
                <w:color w:val="111111"/>
                <w:sz w:val="16"/>
                <w:szCs w:val="16"/>
                <w:highlight w:val="white"/>
              </w:rPr>
            </w:pPr>
            <w:r>
              <w:rPr>
                <w:color w:val="111111"/>
                <w:sz w:val="16"/>
                <w:szCs w:val="16"/>
                <w:highlight w:val="white"/>
              </w:rPr>
              <w:t>0.999378</w:t>
            </w:r>
          </w:p>
        </w:tc>
        <w:tc>
          <w:tcPr>
            <w:tcW w:w="1005" w:type="dxa"/>
            <w:tcMar>
              <w:top w:w="100" w:type="dxa"/>
              <w:left w:w="100" w:type="dxa"/>
              <w:bottom w:w="100" w:type="dxa"/>
              <w:right w:w="100" w:type="dxa"/>
            </w:tcMar>
          </w:tcPr>
          <w:p w14:paraId="31F0CBB3" w14:textId="77777777" w:rsidR="00D24862" w:rsidRDefault="00BA61B1">
            <w:pPr>
              <w:widowControl w:val="0"/>
              <w:spacing w:line="240" w:lineRule="auto"/>
              <w:rPr>
                <w:color w:val="111111"/>
                <w:sz w:val="16"/>
                <w:szCs w:val="16"/>
                <w:highlight w:val="white"/>
              </w:rPr>
            </w:pPr>
            <w:r>
              <w:rPr>
                <w:color w:val="111111"/>
                <w:sz w:val="16"/>
                <w:szCs w:val="16"/>
                <w:highlight w:val="white"/>
              </w:rPr>
              <w:t>0.999976</w:t>
            </w:r>
          </w:p>
        </w:tc>
        <w:tc>
          <w:tcPr>
            <w:tcW w:w="1005" w:type="dxa"/>
            <w:tcMar>
              <w:top w:w="100" w:type="dxa"/>
              <w:left w:w="100" w:type="dxa"/>
              <w:bottom w:w="100" w:type="dxa"/>
              <w:right w:w="100" w:type="dxa"/>
            </w:tcMar>
          </w:tcPr>
          <w:p w14:paraId="7DC36379" w14:textId="77777777" w:rsidR="00D24862" w:rsidRDefault="00BA61B1">
            <w:pPr>
              <w:widowControl w:val="0"/>
              <w:spacing w:line="240" w:lineRule="auto"/>
              <w:rPr>
                <w:color w:val="111111"/>
                <w:sz w:val="16"/>
                <w:szCs w:val="16"/>
                <w:highlight w:val="white"/>
              </w:rPr>
            </w:pPr>
            <w:r>
              <w:rPr>
                <w:color w:val="111111"/>
                <w:sz w:val="16"/>
                <w:szCs w:val="16"/>
                <w:highlight w:val="white"/>
              </w:rPr>
              <w:t>0.884941</w:t>
            </w:r>
          </w:p>
        </w:tc>
        <w:tc>
          <w:tcPr>
            <w:tcW w:w="1005" w:type="dxa"/>
            <w:shd w:val="clear" w:color="auto" w:fill="auto"/>
            <w:tcMar>
              <w:top w:w="100" w:type="dxa"/>
              <w:left w:w="100" w:type="dxa"/>
              <w:bottom w:w="100" w:type="dxa"/>
              <w:right w:w="100" w:type="dxa"/>
            </w:tcMar>
          </w:tcPr>
          <w:p w14:paraId="4BCC03CE" w14:textId="77777777" w:rsidR="00D24862" w:rsidRDefault="00BA61B1">
            <w:pPr>
              <w:widowControl w:val="0"/>
              <w:spacing w:line="240" w:lineRule="auto"/>
              <w:rPr>
                <w:b/>
                <w:color w:val="111111"/>
                <w:sz w:val="16"/>
                <w:szCs w:val="16"/>
                <w:highlight w:val="white"/>
              </w:rPr>
            </w:pPr>
            <w:r>
              <w:rPr>
                <w:b/>
                <w:color w:val="111111"/>
                <w:sz w:val="16"/>
                <w:szCs w:val="16"/>
                <w:highlight w:val="white"/>
              </w:rPr>
              <w:t>3.364882e-03***</w:t>
            </w:r>
          </w:p>
        </w:tc>
        <w:tc>
          <w:tcPr>
            <w:tcW w:w="1005" w:type="dxa"/>
            <w:shd w:val="clear" w:color="auto" w:fill="auto"/>
            <w:tcMar>
              <w:top w:w="100" w:type="dxa"/>
              <w:left w:w="100" w:type="dxa"/>
              <w:bottom w:w="100" w:type="dxa"/>
              <w:right w:w="100" w:type="dxa"/>
            </w:tcMar>
          </w:tcPr>
          <w:p w14:paraId="6CBAD092" w14:textId="77777777" w:rsidR="00D24862" w:rsidRDefault="00BA61B1">
            <w:pPr>
              <w:widowControl w:val="0"/>
              <w:spacing w:line="240" w:lineRule="auto"/>
              <w:rPr>
                <w:b/>
                <w:color w:val="111111"/>
                <w:sz w:val="16"/>
                <w:szCs w:val="16"/>
                <w:highlight w:val="white"/>
              </w:rPr>
            </w:pPr>
            <w:r>
              <w:rPr>
                <w:b/>
                <w:color w:val="0D0D0D"/>
                <w:sz w:val="16"/>
                <w:szCs w:val="16"/>
                <w:highlight w:val="white"/>
              </w:rPr>
              <w:t>p &lt; 0.0001***</w:t>
            </w:r>
          </w:p>
        </w:tc>
        <w:tc>
          <w:tcPr>
            <w:tcW w:w="1005" w:type="dxa"/>
            <w:tcMar>
              <w:top w:w="100" w:type="dxa"/>
              <w:left w:w="100" w:type="dxa"/>
              <w:bottom w:w="100" w:type="dxa"/>
              <w:right w:w="100" w:type="dxa"/>
            </w:tcMar>
          </w:tcPr>
          <w:p w14:paraId="55E06FF7"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c>
          <w:tcPr>
            <w:tcW w:w="1005" w:type="dxa"/>
            <w:tcMar>
              <w:top w:w="100" w:type="dxa"/>
              <w:left w:w="100" w:type="dxa"/>
              <w:bottom w:w="100" w:type="dxa"/>
              <w:right w:w="100" w:type="dxa"/>
            </w:tcMar>
          </w:tcPr>
          <w:p w14:paraId="1E344B8C"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r>
      <w:tr w:rsidR="00D24862" w14:paraId="02AFE8AC" w14:textId="77777777">
        <w:tc>
          <w:tcPr>
            <w:tcW w:w="1005" w:type="dxa"/>
            <w:shd w:val="clear" w:color="auto" w:fill="auto"/>
            <w:tcMar>
              <w:top w:w="100" w:type="dxa"/>
              <w:left w:w="100" w:type="dxa"/>
              <w:bottom w:w="100" w:type="dxa"/>
              <w:right w:w="100" w:type="dxa"/>
            </w:tcMar>
          </w:tcPr>
          <w:p w14:paraId="3E9D6225" w14:textId="77777777" w:rsidR="00D24862" w:rsidRDefault="00BA61B1">
            <w:pPr>
              <w:widowControl w:val="0"/>
              <w:pBdr>
                <w:top w:val="nil"/>
                <w:left w:val="nil"/>
                <w:bottom w:val="nil"/>
                <w:right w:val="nil"/>
                <w:between w:val="nil"/>
              </w:pBdr>
              <w:spacing w:line="240" w:lineRule="auto"/>
              <w:rPr>
                <w:color w:val="111111"/>
                <w:sz w:val="16"/>
                <w:szCs w:val="16"/>
                <w:highlight w:val="white"/>
              </w:rPr>
            </w:pPr>
            <w:r>
              <w:rPr>
                <w:color w:val="111111"/>
                <w:sz w:val="16"/>
                <w:szCs w:val="16"/>
                <w:highlight w:val="white"/>
              </w:rPr>
              <w:lastRenderedPageBreak/>
              <w:t>Biochar</w:t>
            </w:r>
          </w:p>
        </w:tc>
        <w:tc>
          <w:tcPr>
            <w:tcW w:w="1110" w:type="dxa"/>
            <w:tcMar>
              <w:top w:w="100" w:type="dxa"/>
              <w:left w:w="100" w:type="dxa"/>
              <w:bottom w:w="100" w:type="dxa"/>
              <w:right w:w="100" w:type="dxa"/>
            </w:tcMar>
          </w:tcPr>
          <w:p w14:paraId="36CB0773" w14:textId="77777777" w:rsidR="00D24862" w:rsidRDefault="00BA61B1">
            <w:pPr>
              <w:widowControl w:val="0"/>
              <w:spacing w:line="240" w:lineRule="auto"/>
              <w:rPr>
                <w:color w:val="111111"/>
                <w:sz w:val="16"/>
                <w:szCs w:val="16"/>
                <w:highlight w:val="white"/>
              </w:rPr>
            </w:pPr>
            <w:r>
              <w:rPr>
                <w:color w:val="111111"/>
                <w:sz w:val="16"/>
                <w:szCs w:val="16"/>
                <w:highlight w:val="white"/>
              </w:rPr>
              <w:t>0.152728</w:t>
            </w:r>
          </w:p>
        </w:tc>
        <w:tc>
          <w:tcPr>
            <w:tcW w:w="900" w:type="dxa"/>
            <w:tcMar>
              <w:top w:w="100" w:type="dxa"/>
              <w:left w:w="100" w:type="dxa"/>
              <w:bottom w:w="100" w:type="dxa"/>
              <w:right w:w="100" w:type="dxa"/>
            </w:tcMar>
          </w:tcPr>
          <w:p w14:paraId="25E990BC"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c>
          <w:tcPr>
            <w:tcW w:w="1005" w:type="dxa"/>
            <w:tcMar>
              <w:top w:w="100" w:type="dxa"/>
              <w:left w:w="100" w:type="dxa"/>
              <w:bottom w:w="100" w:type="dxa"/>
              <w:right w:w="100" w:type="dxa"/>
            </w:tcMar>
          </w:tcPr>
          <w:p w14:paraId="0C623A7E"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c>
          <w:tcPr>
            <w:tcW w:w="1005" w:type="dxa"/>
            <w:tcMar>
              <w:top w:w="100" w:type="dxa"/>
              <w:left w:w="100" w:type="dxa"/>
              <w:bottom w:w="100" w:type="dxa"/>
              <w:right w:w="100" w:type="dxa"/>
            </w:tcMar>
          </w:tcPr>
          <w:p w14:paraId="2F6A9E1C" w14:textId="77777777" w:rsidR="00D24862" w:rsidRDefault="00BA61B1">
            <w:pPr>
              <w:widowControl w:val="0"/>
              <w:spacing w:line="240" w:lineRule="auto"/>
              <w:rPr>
                <w:color w:val="111111"/>
                <w:sz w:val="16"/>
                <w:szCs w:val="16"/>
                <w:highlight w:val="white"/>
              </w:rPr>
            </w:pPr>
            <w:r>
              <w:rPr>
                <w:color w:val="111111"/>
                <w:sz w:val="16"/>
                <w:szCs w:val="16"/>
                <w:highlight w:val="white"/>
              </w:rPr>
              <w:t>0.240551</w:t>
            </w:r>
          </w:p>
        </w:tc>
        <w:tc>
          <w:tcPr>
            <w:tcW w:w="1005" w:type="dxa"/>
            <w:shd w:val="clear" w:color="auto" w:fill="auto"/>
            <w:tcMar>
              <w:top w:w="100" w:type="dxa"/>
              <w:left w:w="100" w:type="dxa"/>
              <w:bottom w:w="100" w:type="dxa"/>
              <w:right w:w="100" w:type="dxa"/>
            </w:tcMar>
          </w:tcPr>
          <w:p w14:paraId="284063B4" w14:textId="77777777" w:rsidR="00D24862" w:rsidRDefault="00BA61B1">
            <w:pPr>
              <w:widowControl w:val="0"/>
              <w:spacing w:line="240" w:lineRule="auto"/>
              <w:rPr>
                <w:b/>
                <w:color w:val="111111"/>
                <w:sz w:val="16"/>
                <w:szCs w:val="16"/>
                <w:highlight w:val="white"/>
              </w:rPr>
            </w:pPr>
            <w:r>
              <w:rPr>
                <w:b/>
                <w:color w:val="111111"/>
                <w:sz w:val="16"/>
                <w:szCs w:val="16"/>
                <w:highlight w:val="white"/>
              </w:rPr>
              <w:t>3.646330e-03***</w:t>
            </w:r>
          </w:p>
        </w:tc>
        <w:tc>
          <w:tcPr>
            <w:tcW w:w="1005" w:type="dxa"/>
            <w:shd w:val="clear" w:color="auto" w:fill="auto"/>
            <w:tcMar>
              <w:top w:w="100" w:type="dxa"/>
              <w:left w:w="100" w:type="dxa"/>
              <w:bottom w:w="100" w:type="dxa"/>
              <w:right w:w="100" w:type="dxa"/>
            </w:tcMar>
          </w:tcPr>
          <w:p w14:paraId="493DA776" w14:textId="77777777" w:rsidR="00D24862" w:rsidRDefault="00BA61B1">
            <w:pPr>
              <w:widowControl w:val="0"/>
              <w:spacing w:line="240" w:lineRule="auto"/>
              <w:rPr>
                <w:b/>
                <w:color w:val="111111"/>
                <w:sz w:val="16"/>
                <w:szCs w:val="16"/>
                <w:highlight w:val="white"/>
              </w:rPr>
            </w:pPr>
            <w:r>
              <w:rPr>
                <w:b/>
                <w:color w:val="0D0D0D"/>
                <w:sz w:val="16"/>
                <w:szCs w:val="16"/>
                <w:highlight w:val="white"/>
              </w:rPr>
              <w:t>p &lt; 0.0001***</w:t>
            </w:r>
          </w:p>
        </w:tc>
        <w:tc>
          <w:tcPr>
            <w:tcW w:w="1005" w:type="dxa"/>
            <w:tcMar>
              <w:top w:w="100" w:type="dxa"/>
              <w:left w:w="100" w:type="dxa"/>
              <w:bottom w:w="100" w:type="dxa"/>
              <w:right w:w="100" w:type="dxa"/>
            </w:tcMar>
          </w:tcPr>
          <w:p w14:paraId="5D4E471C" w14:textId="77777777" w:rsidR="00D24862" w:rsidRDefault="00BA61B1">
            <w:pPr>
              <w:widowControl w:val="0"/>
              <w:spacing w:line="240" w:lineRule="auto"/>
              <w:rPr>
                <w:color w:val="111111"/>
                <w:sz w:val="16"/>
                <w:szCs w:val="16"/>
                <w:highlight w:val="white"/>
              </w:rPr>
            </w:pPr>
            <w:r>
              <w:rPr>
                <w:color w:val="111111"/>
                <w:sz w:val="16"/>
                <w:szCs w:val="16"/>
                <w:highlight w:val="white"/>
              </w:rPr>
              <w:t>0.999993</w:t>
            </w:r>
          </w:p>
        </w:tc>
        <w:tc>
          <w:tcPr>
            <w:tcW w:w="1005" w:type="dxa"/>
            <w:tcMar>
              <w:top w:w="100" w:type="dxa"/>
              <w:left w:w="100" w:type="dxa"/>
              <w:bottom w:w="100" w:type="dxa"/>
              <w:right w:w="100" w:type="dxa"/>
            </w:tcMar>
          </w:tcPr>
          <w:p w14:paraId="1F0AF6EF" w14:textId="77777777" w:rsidR="00D24862" w:rsidRDefault="00BA61B1">
            <w:pPr>
              <w:widowControl w:val="0"/>
              <w:spacing w:line="240" w:lineRule="auto"/>
              <w:rPr>
                <w:color w:val="111111"/>
                <w:sz w:val="16"/>
                <w:szCs w:val="16"/>
                <w:highlight w:val="white"/>
              </w:rPr>
            </w:pPr>
            <w:r>
              <w:rPr>
                <w:color w:val="111111"/>
                <w:sz w:val="16"/>
                <w:szCs w:val="16"/>
                <w:highlight w:val="white"/>
              </w:rPr>
              <w:t>0.999991</w:t>
            </w:r>
          </w:p>
        </w:tc>
      </w:tr>
      <w:tr w:rsidR="00D24862" w14:paraId="6868CF12" w14:textId="77777777">
        <w:tc>
          <w:tcPr>
            <w:tcW w:w="1005" w:type="dxa"/>
            <w:shd w:val="clear" w:color="auto" w:fill="auto"/>
            <w:tcMar>
              <w:top w:w="100" w:type="dxa"/>
              <w:left w:w="100" w:type="dxa"/>
              <w:bottom w:w="100" w:type="dxa"/>
              <w:right w:w="100" w:type="dxa"/>
            </w:tcMar>
          </w:tcPr>
          <w:p w14:paraId="317DCAA7" w14:textId="77777777" w:rsidR="00D24862" w:rsidRDefault="00BA61B1">
            <w:pPr>
              <w:spacing w:line="360" w:lineRule="auto"/>
              <w:rPr>
                <w:color w:val="111111"/>
                <w:sz w:val="16"/>
                <w:szCs w:val="16"/>
                <w:highlight w:val="white"/>
              </w:rPr>
            </w:pPr>
            <w:r>
              <w:rPr>
                <w:sz w:val="16"/>
                <w:szCs w:val="16"/>
                <w:highlight w:val="white"/>
              </w:rPr>
              <w:t>Amorphous silica</w:t>
            </w:r>
          </w:p>
        </w:tc>
        <w:tc>
          <w:tcPr>
            <w:tcW w:w="1110" w:type="dxa"/>
            <w:tcMar>
              <w:top w:w="100" w:type="dxa"/>
              <w:left w:w="100" w:type="dxa"/>
              <w:bottom w:w="100" w:type="dxa"/>
              <w:right w:w="100" w:type="dxa"/>
            </w:tcMar>
          </w:tcPr>
          <w:p w14:paraId="41D43D0A" w14:textId="77777777" w:rsidR="00D24862" w:rsidRDefault="00BA61B1">
            <w:pPr>
              <w:widowControl w:val="0"/>
              <w:spacing w:line="240" w:lineRule="auto"/>
              <w:rPr>
                <w:color w:val="111111"/>
                <w:sz w:val="16"/>
                <w:szCs w:val="16"/>
                <w:highlight w:val="white"/>
              </w:rPr>
            </w:pPr>
            <w:r>
              <w:rPr>
                <w:color w:val="111111"/>
                <w:sz w:val="16"/>
                <w:szCs w:val="16"/>
                <w:highlight w:val="white"/>
              </w:rPr>
              <w:t>0.152728</w:t>
            </w:r>
          </w:p>
        </w:tc>
        <w:tc>
          <w:tcPr>
            <w:tcW w:w="900" w:type="dxa"/>
            <w:tcMar>
              <w:top w:w="100" w:type="dxa"/>
              <w:left w:w="100" w:type="dxa"/>
              <w:bottom w:w="100" w:type="dxa"/>
              <w:right w:w="100" w:type="dxa"/>
            </w:tcMar>
          </w:tcPr>
          <w:p w14:paraId="06368759"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c>
          <w:tcPr>
            <w:tcW w:w="1005" w:type="dxa"/>
            <w:tcMar>
              <w:top w:w="100" w:type="dxa"/>
              <w:left w:w="100" w:type="dxa"/>
              <w:bottom w:w="100" w:type="dxa"/>
              <w:right w:w="100" w:type="dxa"/>
            </w:tcMar>
          </w:tcPr>
          <w:p w14:paraId="74F30538"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c>
          <w:tcPr>
            <w:tcW w:w="1005" w:type="dxa"/>
            <w:tcMar>
              <w:top w:w="100" w:type="dxa"/>
              <w:left w:w="100" w:type="dxa"/>
              <w:bottom w:w="100" w:type="dxa"/>
              <w:right w:w="100" w:type="dxa"/>
            </w:tcMar>
          </w:tcPr>
          <w:p w14:paraId="2A1C35C6" w14:textId="77777777" w:rsidR="00D24862" w:rsidRDefault="00BA61B1">
            <w:pPr>
              <w:widowControl w:val="0"/>
              <w:spacing w:line="240" w:lineRule="auto"/>
              <w:rPr>
                <w:color w:val="111111"/>
                <w:sz w:val="16"/>
                <w:szCs w:val="16"/>
                <w:highlight w:val="white"/>
              </w:rPr>
            </w:pPr>
            <w:r>
              <w:rPr>
                <w:color w:val="111111"/>
                <w:sz w:val="16"/>
                <w:szCs w:val="16"/>
                <w:highlight w:val="white"/>
              </w:rPr>
              <w:t>0.240551</w:t>
            </w:r>
          </w:p>
        </w:tc>
        <w:tc>
          <w:tcPr>
            <w:tcW w:w="1005" w:type="dxa"/>
            <w:shd w:val="clear" w:color="auto" w:fill="auto"/>
            <w:tcMar>
              <w:top w:w="100" w:type="dxa"/>
              <w:left w:w="100" w:type="dxa"/>
              <w:bottom w:w="100" w:type="dxa"/>
              <w:right w:w="100" w:type="dxa"/>
            </w:tcMar>
          </w:tcPr>
          <w:p w14:paraId="1747AD4C" w14:textId="77777777" w:rsidR="00D24862" w:rsidRDefault="00BA61B1">
            <w:pPr>
              <w:widowControl w:val="0"/>
              <w:spacing w:line="240" w:lineRule="auto"/>
              <w:rPr>
                <w:color w:val="111111"/>
                <w:sz w:val="16"/>
                <w:szCs w:val="16"/>
                <w:highlight w:val="white"/>
              </w:rPr>
            </w:pPr>
            <w:r>
              <w:rPr>
                <w:color w:val="111111"/>
                <w:sz w:val="16"/>
                <w:szCs w:val="16"/>
                <w:highlight w:val="white"/>
              </w:rPr>
              <w:t>9.999964e-01</w:t>
            </w:r>
          </w:p>
        </w:tc>
        <w:tc>
          <w:tcPr>
            <w:tcW w:w="1005" w:type="dxa"/>
            <w:shd w:val="clear" w:color="auto" w:fill="auto"/>
            <w:tcMar>
              <w:top w:w="100" w:type="dxa"/>
              <w:left w:w="100" w:type="dxa"/>
              <w:bottom w:w="100" w:type="dxa"/>
              <w:right w:w="100" w:type="dxa"/>
            </w:tcMar>
          </w:tcPr>
          <w:p w14:paraId="33CFF136" w14:textId="77777777" w:rsidR="00D24862" w:rsidRDefault="00BA61B1">
            <w:pPr>
              <w:widowControl w:val="0"/>
              <w:spacing w:line="240" w:lineRule="auto"/>
              <w:rPr>
                <w:b/>
                <w:color w:val="111111"/>
                <w:sz w:val="16"/>
                <w:szCs w:val="16"/>
                <w:highlight w:val="white"/>
              </w:rPr>
            </w:pPr>
            <w:r>
              <w:rPr>
                <w:b/>
                <w:color w:val="0D0D0D"/>
                <w:sz w:val="16"/>
                <w:szCs w:val="16"/>
                <w:highlight w:val="white"/>
              </w:rPr>
              <w:t>p &lt; 0.0001***</w:t>
            </w:r>
          </w:p>
        </w:tc>
        <w:tc>
          <w:tcPr>
            <w:tcW w:w="1005" w:type="dxa"/>
            <w:tcMar>
              <w:top w:w="100" w:type="dxa"/>
              <w:left w:w="100" w:type="dxa"/>
              <w:bottom w:w="100" w:type="dxa"/>
              <w:right w:w="100" w:type="dxa"/>
            </w:tcMar>
          </w:tcPr>
          <w:p w14:paraId="4B656BB9" w14:textId="77777777" w:rsidR="00D24862" w:rsidRDefault="00BA61B1">
            <w:pPr>
              <w:widowControl w:val="0"/>
              <w:spacing w:line="240" w:lineRule="auto"/>
              <w:rPr>
                <w:color w:val="111111"/>
                <w:sz w:val="16"/>
                <w:szCs w:val="16"/>
                <w:highlight w:val="white"/>
              </w:rPr>
            </w:pPr>
            <w:r>
              <w:rPr>
                <w:color w:val="111111"/>
                <w:sz w:val="16"/>
                <w:szCs w:val="16"/>
                <w:highlight w:val="white"/>
              </w:rPr>
              <w:t>0.999993</w:t>
            </w:r>
          </w:p>
        </w:tc>
        <w:tc>
          <w:tcPr>
            <w:tcW w:w="1005" w:type="dxa"/>
            <w:tcMar>
              <w:top w:w="100" w:type="dxa"/>
              <w:left w:w="100" w:type="dxa"/>
              <w:bottom w:w="100" w:type="dxa"/>
              <w:right w:w="100" w:type="dxa"/>
            </w:tcMar>
          </w:tcPr>
          <w:p w14:paraId="0CE28083"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r>
      <w:tr w:rsidR="00D24862" w14:paraId="1AEE0152" w14:textId="77777777">
        <w:tc>
          <w:tcPr>
            <w:tcW w:w="1005" w:type="dxa"/>
            <w:shd w:val="clear" w:color="auto" w:fill="auto"/>
            <w:tcMar>
              <w:top w:w="100" w:type="dxa"/>
              <w:left w:w="100" w:type="dxa"/>
              <w:bottom w:w="100" w:type="dxa"/>
              <w:right w:w="100" w:type="dxa"/>
            </w:tcMar>
          </w:tcPr>
          <w:p w14:paraId="17DCC932" w14:textId="77777777" w:rsidR="00D24862" w:rsidRDefault="00BA61B1">
            <w:pPr>
              <w:widowControl w:val="0"/>
              <w:pBdr>
                <w:top w:val="nil"/>
                <w:left w:val="nil"/>
                <w:bottom w:val="nil"/>
                <w:right w:val="nil"/>
                <w:between w:val="nil"/>
              </w:pBdr>
              <w:spacing w:line="240" w:lineRule="auto"/>
              <w:rPr>
                <w:color w:val="111111"/>
                <w:sz w:val="16"/>
                <w:szCs w:val="16"/>
                <w:highlight w:val="white"/>
              </w:rPr>
            </w:pPr>
            <w:r>
              <w:rPr>
                <w:color w:val="111111"/>
                <w:sz w:val="16"/>
                <w:szCs w:val="16"/>
                <w:highlight w:val="white"/>
              </w:rPr>
              <w:t>Basalt</w:t>
            </w:r>
          </w:p>
        </w:tc>
        <w:tc>
          <w:tcPr>
            <w:tcW w:w="1110" w:type="dxa"/>
            <w:tcMar>
              <w:top w:w="100" w:type="dxa"/>
              <w:left w:w="100" w:type="dxa"/>
              <w:bottom w:w="100" w:type="dxa"/>
              <w:right w:w="100" w:type="dxa"/>
            </w:tcMar>
          </w:tcPr>
          <w:p w14:paraId="0C1F4CF9" w14:textId="77777777" w:rsidR="00D24862" w:rsidRDefault="00BA61B1">
            <w:pPr>
              <w:widowControl w:val="0"/>
              <w:spacing w:line="240" w:lineRule="auto"/>
              <w:rPr>
                <w:b/>
                <w:color w:val="111111"/>
                <w:sz w:val="16"/>
                <w:szCs w:val="16"/>
                <w:highlight w:val="white"/>
              </w:rPr>
            </w:pPr>
            <w:r>
              <w:rPr>
                <w:b/>
                <w:color w:val="111111"/>
                <w:sz w:val="16"/>
                <w:szCs w:val="16"/>
                <w:highlight w:val="white"/>
              </w:rPr>
              <w:t>0.077594*</w:t>
            </w:r>
          </w:p>
        </w:tc>
        <w:tc>
          <w:tcPr>
            <w:tcW w:w="900" w:type="dxa"/>
            <w:tcMar>
              <w:top w:w="100" w:type="dxa"/>
              <w:left w:w="100" w:type="dxa"/>
              <w:bottom w:w="100" w:type="dxa"/>
              <w:right w:w="100" w:type="dxa"/>
            </w:tcMar>
          </w:tcPr>
          <w:p w14:paraId="27D89CB6" w14:textId="77777777" w:rsidR="00D24862" w:rsidRDefault="00BA61B1">
            <w:pPr>
              <w:widowControl w:val="0"/>
              <w:spacing w:line="240" w:lineRule="auto"/>
              <w:rPr>
                <w:color w:val="111111"/>
                <w:sz w:val="16"/>
                <w:szCs w:val="16"/>
                <w:highlight w:val="white"/>
              </w:rPr>
            </w:pPr>
            <w:r>
              <w:rPr>
                <w:color w:val="111111"/>
                <w:sz w:val="16"/>
                <w:szCs w:val="16"/>
                <w:highlight w:val="white"/>
              </w:rPr>
              <w:t>0.996548</w:t>
            </w:r>
          </w:p>
        </w:tc>
        <w:tc>
          <w:tcPr>
            <w:tcW w:w="1005" w:type="dxa"/>
            <w:tcMar>
              <w:top w:w="100" w:type="dxa"/>
              <w:left w:w="100" w:type="dxa"/>
              <w:bottom w:w="100" w:type="dxa"/>
              <w:right w:w="100" w:type="dxa"/>
            </w:tcMar>
          </w:tcPr>
          <w:p w14:paraId="3C00CB0F"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c>
          <w:tcPr>
            <w:tcW w:w="1005" w:type="dxa"/>
            <w:tcMar>
              <w:top w:w="100" w:type="dxa"/>
              <w:left w:w="100" w:type="dxa"/>
              <w:bottom w:w="100" w:type="dxa"/>
              <w:right w:w="100" w:type="dxa"/>
            </w:tcMar>
          </w:tcPr>
          <w:p w14:paraId="057AC93B" w14:textId="77777777" w:rsidR="00D24862" w:rsidRDefault="00BA61B1">
            <w:pPr>
              <w:widowControl w:val="0"/>
              <w:spacing w:line="240" w:lineRule="auto"/>
              <w:rPr>
                <w:color w:val="111111"/>
                <w:sz w:val="16"/>
                <w:szCs w:val="16"/>
                <w:highlight w:val="white"/>
              </w:rPr>
            </w:pPr>
            <w:r>
              <w:rPr>
                <w:color w:val="111111"/>
                <w:sz w:val="16"/>
                <w:szCs w:val="16"/>
                <w:highlight w:val="white"/>
              </w:rPr>
              <w:t>0.953727</w:t>
            </w:r>
          </w:p>
        </w:tc>
        <w:tc>
          <w:tcPr>
            <w:tcW w:w="1005" w:type="dxa"/>
            <w:shd w:val="clear" w:color="auto" w:fill="auto"/>
            <w:tcMar>
              <w:top w:w="100" w:type="dxa"/>
              <w:left w:w="100" w:type="dxa"/>
              <w:bottom w:w="100" w:type="dxa"/>
              <w:right w:w="100" w:type="dxa"/>
            </w:tcMar>
          </w:tcPr>
          <w:p w14:paraId="52869A8C" w14:textId="77777777" w:rsidR="00D24862" w:rsidRDefault="00BA61B1">
            <w:pPr>
              <w:widowControl w:val="0"/>
              <w:spacing w:line="240" w:lineRule="auto"/>
              <w:rPr>
                <w:color w:val="111111"/>
                <w:sz w:val="16"/>
                <w:szCs w:val="16"/>
                <w:highlight w:val="white"/>
              </w:rPr>
            </w:pPr>
            <w:r>
              <w:rPr>
                <w:color w:val="111111"/>
                <w:sz w:val="16"/>
                <w:szCs w:val="16"/>
                <w:highlight w:val="white"/>
              </w:rPr>
              <w:t>4.087505e-01</w:t>
            </w:r>
          </w:p>
        </w:tc>
        <w:tc>
          <w:tcPr>
            <w:tcW w:w="1005" w:type="dxa"/>
            <w:shd w:val="clear" w:color="auto" w:fill="auto"/>
            <w:tcMar>
              <w:top w:w="100" w:type="dxa"/>
              <w:left w:w="100" w:type="dxa"/>
              <w:bottom w:w="100" w:type="dxa"/>
              <w:right w:w="100" w:type="dxa"/>
            </w:tcMar>
          </w:tcPr>
          <w:p w14:paraId="10E3DCF5" w14:textId="77777777" w:rsidR="00D24862" w:rsidRDefault="00BA61B1">
            <w:pPr>
              <w:widowControl w:val="0"/>
              <w:spacing w:line="240" w:lineRule="auto"/>
              <w:rPr>
                <w:b/>
                <w:color w:val="111111"/>
                <w:sz w:val="16"/>
                <w:szCs w:val="16"/>
                <w:highlight w:val="white"/>
              </w:rPr>
            </w:pPr>
            <w:r>
              <w:rPr>
                <w:b/>
                <w:color w:val="0D0D0D"/>
                <w:sz w:val="16"/>
                <w:szCs w:val="16"/>
                <w:highlight w:val="white"/>
              </w:rPr>
              <w:t>p &lt; 0.0001***</w:t>
            </w:r>
          </w:p>
        </w:tc>
        <w:tc>
          <w:tcPr>
            <w:tcW w:w="1005" w:type="dxa"/>
            <w:tcMar>
              <w:top w:w="100" w:type="dxa"/>
              <w:left w:w="100" w:type="dxa"/>
              <w:bottom w:w="100" w:type="dxa"/>
              <w:right w:w="100" w:type="dxa"/>
            </w:tcMar>
          </w:tcPr>
          <w:p w14:paraId="10A04C4B" w14:textId="77777777" w:rsidR="00D24862" w:rsidRDefault="00BA61B1">
            <w:pPr>
              <w:widowControl w:val="0"/>
              <w:spacing w:line="240" w:lineRule="auto"/>
              <w:rPr>
                <w:color w:val="111111"/>
                <w:sz w:val="16"/>
                <w:szCs w:val="16"/>
                <w:highlight w:val="white"/>
              </w:rPr>
            </w:pPr>
            <w:r>
              <w:rPr>
                <w:color w:val="111111"/>
                <w:sz w:val="16"/>
                <w:szCs w:val="16"/>
                <w:highlight w:val="white"/>
              </w:rPr>
              <w:t>0.997758</w:t>
            </w:r>
          </w:p>
        </w:tc>
        <w:tc>
          <w:tcPr>
            <w:tcW w:w="1005" w:type="dxa"/>
            <w:tcMar>
              <w:top w:w="100" w:type="dxa"/>
              <w:left w:w="100" w:type="dxa"/>
              <w:bottom w:w="100" w:type="dxa"/>
              <w:right w:w="100" w:type="dxa"/>
            </w:tcMar>
          </w:tcPr>
          <w:p w14:paraId="709B8FF1" w14:textId="77777777" w:rsidR="00D24862" w:rsidRDefault="00BA61B1">
            <w:pPr>
              <w:widowControl w:val="0"/>
              <w:spacing w:line="240" w:lineRule="auto"/>
              <w:rPr>
                <w:color w:val="111111"/>
                <w:sz w:val="16"/>
                <w:szCs w:val="16"/>
                <w:highlight w:val="white"/>
              </w:rPr>
            </w:pPr>
            <w:r>
              <w:rPr>
                <w:color w:val="111111"/>
                <w:sz w:val="16"/>
                <w:szCs w:val="16"/>
                <w:highlight w:val="white"/>
              </w:rPr>
              <w:t>0.903565</w:t>
            </w:r>
          </w:p>
        </w:tc>
      </w:tr>
      <w:tr w:rsidR="00D24862" w14:paraId="20A5BC68" w14:textId="77777777">
        <w:tc>
          <w:tcPr>
            <w:tcW w:w="1005" w:type="dxa"/>
            <w:shd w:val="clear" w:color="auto" w:fill="auto"/>
            <w:tcMar>
              <w:top w:w="100" w:type="dxa"/>
              <w:left w:w="100" w:type="dxa"/>
              <w:bottom w:w="100" w:type="dxa"/>
              <w:right w:w="100" w:type="dxa"/>
            </w:tcMar>
          </w:tcPr>
          <w:p w14:paraId="37B56881" w14:textId="77777777" w:rsidR="00D24862" w:rsidRDefault="00BA61B1">
            <w:pPr>
              <w:widowControl w:val="0"/>
              <w:pBdr>
                <w:top w:val="nil"/>
                <w:left w:val="nil"/>
                <w:bottom w:val="nil"/>
                <w:right w:val="nil"/>
                <w:between w:val="nil"/>
              </w:pBdr>
              <w:spacing w:line="240" w:lineRule="auto"/>
              <w:rPr>
                <w:color w:val="111111"/>
                <w:sz w:val="16"/>
                <w:szCs w:val="16"/>
                <w:highlight w:val="white"/>
              </w:rPr>
            </w:pPr>
            <w:r>
              <w:rPr>
                <w:color w:val="111111"/>
                <w:sz w:val="16"/>
                <w:szCs w:val="16"/>
                <w:highlight w:val="white"/>
              </w:rPr>
              <w:t>Microbial community</w:t>
            </w:r>
          </w:p>
        </w:tc>
        <w:tc>
          <w:tcPr>
            <w:tcW w:w="1110" w:type="dxa"/>
            <w:tcMar>
              <w:top w:w="100" w:type="dxa"/>
              <w:left w:w="100" w:type="dxa"/>
              <w:bottom w:w="100" w:type="dxa"/>
              <w:right w:w="100" w:type="dxa"/>
            </w:tcMar>
          </w:tcPr>
          <w:p w14:paraId="4576DBCE" w14:textId="77777777" w:rsidR="00D24862" w:rsidRDefault="00BA61B1">
            <w:pPr>
              <w:widowControl w:val="0"/>
              <w:spacing w:line="240" w:lineRule="auto"/>
              <w:rPr>
                <w:b/>
                <w:color w:val="111111"/>
                <w:sz w:val="16"/>
                <w:szCs w:val="16"/>
                <w:highlight w:val="white"/>
              </w:rPr>
            </w:pPr>
            <w:r>
              <w:rPr>
                <w:b/>
                <w:color w:val="111111"/>
                <w:sz w:val="16"/>
                <w:szCs w:val="16"/>
                <w:highlight w:val="white"/>
              </w:rPr>
              <w:t>0.000896***</w:t>
            </w:r>
          </w:p>
          <w:p w14:paraId="7BDB377D" w14:textId="77777777" w:rsidR="00D24862" w:rsidRDefault="00D24862">
            <w:pPr>
              <w:widowControl w:val="0"/>
              <w:spacing w:line="240" w:lineRule="auto"/>
              <w:rPr>
                <w:b/>
                <w:color w:val="111111"/>
                <w:sz w:val="16"/>
                <w:szCs w:val="16"/>
                <w:highlight w:val="white"/>
              </w:rPr>
            </w:pPr>
          </w:p>
        </w:tc>
        <w:tc>
          <w:tcPr>
            <w:tcW w:w="900" w:type="dxa"/>
            <w:tcMar>
              <w:top w:w="100" w:type="dxa"/>
              <w:left w:w="100" w:type="dxa"/>
              <w:bottom w:w="100" w:type="dxa"/>
              <w:right w:w="100" w:type="dxa"/>
            </w:tcMar>
          </w:tcPr>
          <w:p w14:paraId="23ECA575"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c>
          <w:tcPr>
            <w:tcW w:w="1005" w:type="dxa"/>
            <w:tcMar>
              <w:top w:w="100" w:type="dxa"/>
              <w:left w:w="100" w:type="dxa"/>
              <w:bottom w:w="100" w:type="dxa"/>
              <w:right w:w="100" w:type="dxa"/>
            </w:tcMar>
          </w:tcPr>
          <w:p w14:paraId="48943479"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c>
          <w:tcPr>
            <w:tcW w:w="1005" w:type="dxa"/>
            <w:tcMar>
              <w:top w:w="100" w:type="dxa"/>
              <w:left w:w="100" w:type="dxa"/>
              <w:bottom w:w="100" w:type="dxa"/>
              <w:right w:w="100" w:type="dxa"/>
            </w:tcMar>
          </w:tcPr>
          <w:p w14:paraId="78ADDDEB" w14:textId="77777777" w:rsidR="00D24862" w:rsidRDefault="00BA61B1">
            <w:pPr>
              <w:widowControl w:val="0"/>
              <w:spacing w:line="240" w:lineRule="auto"/>
              <w:rPr>
                <w:color w:val="111111"/>
                <w:sz w:val="16"/>
                <w:szCs w:val="16"/>
                <w:highlight w:val="white"/>
              </w:rPr>
            </w:pPr>
            <w:r>
              <w:rPr>
                <w:color w:val="111111"/>
                <w:sz w:val="16"/>
                <w:szCs w:val="16"/>
                <w:highlight w:val="white"/>
              </w:rPr>
              <w:t>0.527683</w:t>
            </w:r>
          </w:p>
        </w:tc>
        <w:tc>
          <w:tcPr>
            <w:tcW w:w="1005" w:type="dxa"/>
            <w:shd w:val="clear" w:color="auto" w:fill="auto"/>
            <w:tcMar>
              <w:top w:w="100" w:type="dxa"/>
              <w:left w:w="100" w:type="dxa"/>
              <w:bottom w:w="100" w:type="dxa"/>
              <w:right w:w="100" w:type="dxa"/>
            </w:tcMar>
          </w:tcPr>
          <w:p w14:paraId="41278A04" w14:textId="77777777" w:rsidR="00D24862" w:rsidRDefault="00BA61B1">
            <w:pPr>
              <w:widowControl w:val="0"/>
              <w:spacing w:line="240" w:lineRule="auto"/>
              <w:rPr>
                <w:color w:val="111111"/>
                <w:sz w:val="16"/>
                <w:szCs w:val="16"/>
                <w:highlight w:val="white"/>
              </w:rPr>
            </w:pPr>
            <w:r>
              <w:rPr>
                <w:color w:val="111111"/>
                <w:sz w:val="16"/>
                <w:szCs w:val="16"/>
                <w:highlight w:val="white"/>
              </w:rPr>
              <w:t>8.264194e-01</w:t>
            </w:r>
          </w:p>
        </w:tc>
        <w:tc>
          <w:tcPr>
            <w:tcW w:w="1005" w:type="dxa"/>
            <w:shd w:val="clear" w:color="auto" w:fill="auto"/>
            <w:tcMar>
              <w:top w:w="100" w:type="dxa"/>
              <w:left w:w="100" w:type="dxa"/>
              <w:bottom w:w="100" w:type="dxa"/>
              <w:right w:w="100" w:type="dxa"/>
            </w:tcMar>
          </w:tcPr>
          <w:p w14:paraId="24E688DB" w14:textId="77777777" w:rsidR="00D24862" w:rsidRDefault="00BA61B1">
            <w:pPr>
              <w:widowControl w:val="0"/>
              <w:spacing w:line="240" w:lineRule="auto"/>
              <w:rPr>
                <w:b/>
                <w:color w:val="111111"/>
                <w:sz w:val="16"/>
                <w:szCs w:val="16"/>
                <w:highlight w:val="white"/>
              </w:rPr>
            </w:pPr>
            <w:r>
              <w:rPr>
                <w:b/>
                <w:color w:val="0D0D0D"/>
                <w:sz w:val="16"/>
                <w:szCs w:val="16"/>
                <w:highlight w:val="white"/>
              </w:rPr>
              <w:t>p &lt; 0.0001***</w:t>
            </w:r>
          </w:p>
        </w:tc>
        <w:tc>
          <w:tcPr>
            <w:tcW w:w="1005" w:type="dxa"/>
            <w:tcMar>
              <w:top w:w="100" w:type="dxa"/>
              <w:left w:w="100" w:type="dxa"/>
              <w:bottom w:w="100" w:type="dxa"/>
              <w:right w:w="100" w:type="dxa"/>
            </w:tcMar>
          </w:tcPr>
          <w:p w14:paraId="3B1D0563" w14:textId="77777777" w:rsidR="00D24862" w:rsidRDefault="00BA61B1">
            <w:pPr>
              <w:widowControl w:val="0"/>
              <w:spacing w:line="240" w:lineRule="auto"/>
              <w:rPr>
                <w:color w:val="111111"/>
                <w:sz w:val="16"/>
                <w:szCs w:val="16"/>
                <w:highlight w:val="white"/>
              </w:rPr>
            </w:pPr>
            <w:r>
              <w:rPr>
                <w:color w:val="111111"/>
                <w:sz w:val="16"/>
                <w:szCs w:val="16"/>
                <w:highlight w:val="white"/>
              </w:rPr>
              <w:t>0.999999</w:t>
            </w:r>
          </w:p>
        </w:tc>
        <w:tc>
          <w:tcPr>
            <w:tcW w:w="1005" w:type="dxa"/>
            <w:tcMar>
              <w:top w:w="100" w:type="dxa"/>
              <w:left w:w="100" w:type="dxa"/>
              <w:bottom w:w="100" w:type="dxa"/>
              <w:right w:w="100" w:type="dxa"/>
            </w:tcMar>
          </w:tcPr>
          <w:p w14:paraId="636479E9" w14:textId="77777777" w:rsidR="00D24862" w:rsidRDefault="00BA61B1">
            <w:pPr>
              <w:widowControl w:val="0"/>
              <w:spacing w:line="240" w:lineRule="auto"/>
              <w:rPr>
                <w:color w:val="111111"/>
                <w:sz w:val="16"/>
                <w:szCs w:val="16"/>
                <w:highlight w:val="white"/>
              </w:rPr>
            </w:pPr>
            <w:r>
              <w:rPr>
                <w:color w:val="111111"/>
                <w:sz w:val="16"/>
                <w:szCs w:val="16"/>
                <w:highlight w:val="white"/>
              </w:rPr>
              <w:t>0.999994</w:t>
            </w:r>
          </w:p>
        </w:tc>
      </w:tr>
      <w:tr w:rsidR="00D24862" w14:paraId="49346217" w14:textId="77777777">
        <w:tc>
          <w:tcPr>
            <w:tcW w:w="1005" w:type="dxa"/>
            <w:shd w:val="clear" w:color="auto" w:fill="auto"/>
            <w:tcMar>
              <w:top w:w="100" w:type="dxa"/>
              <w:left w:w="100" w:type="dxa"/>
              <w:bottom w:w="100" w:type="dxa"/>
              <w:right w:w="100" w:type="dxa"/>
            </w:tcMar>
          </w:tcPr>
          <w:p w14:paraId="1139B6AE" w14:textId="77777777" w:rsidR="00D24862" w:rsidRDefault="00BA61B1">
            <w:pPr>
              <w:widowControl w:val="0"/>
              <w:pBdr>
                <w:top w:val="nil"/>
                <w:left w:val="nil"/>
                <w:bottom w:val="nil"/>
                <w:right w:val="nil"/>
                <w:between w:val="nil"/>
              </w:pBdr>
              <w:spacing w:line="240" w:lineRule="auto"/>
              <w:rPr>
                <w:color w:val="111111"/>
                <w:sz w:val="16"/>
                <w:szCs w:val="16"/>
                <w:highlight w:val="white"/>
              </w:rPr>
            </w:pPr>
            <w:r>
              <w:rPr>
                <w:color w:val="111111"/>
                <w:sz w:val="16"/>
                <w:szCs w:val="16"/>
                <w:highlight w:val="white"/>
              </w:rPr>
              <w:t>Physical disturbance</w:t>
            </w:r>
          </w:p>
        </w:tc>
        <w:tc>
          <w:tcPr>
            <w:tcW w:w="1110" w:type="dxa"/>
            <w:tcMar>
              <w:top w:w="100" w:type="dxa"/>
              <w:left w:w="100" w:type="dxa"/>
              <w:bottom w:w="100" w:type="dxa"/>
              <w:right w:w="100" w:type="dxa"/>
            </w:tcMar>
          </w:tcPr>
          <w:p w14:paraId="6E21DCF7" w14:textId="77777777" w:rsidR="00D24862" w:rsidRDefault="00BA61B1">
            <w:pPr>
              <w:widowControl w:val="0"/>
              <w:spacing w:line="240" w:lineRule="auto"/>
              <w:rPr>
                <w:b/>
                <w:color w:val="111111"/>
                <w:sz w:val="16"/>
                <w:szCs w:val="16"/>
                <w:highlight w:val="white"/>
              </w:rPr>
            </w:pPr>
            <w:r>
              <w:rPr>
                <w:b/>
                <w:color w:val="111111"/>
                <w:sz w:val="16"/>
                <w:szCs w:val="16"/>
                <w:highlight w:val="white"/>
              </w:rPr>
              <w:t>0.007283***</w:t>
            </w:r>
          </w:p>
        </w:tc>
        <w:tc>
          <w:tcPr>
            <w:tcW w:w="900" w:type="dxa"/>
            <w:tcMar>
              <w:top w:w="100" w:type="dxa"/>
              <w:left w:w="100" w:type="dxa"/>
              <w:bottom w:w="100" w:type="dxa"/>
              <w:right w:w="100" w:type="dxa"/>
            </w:tcMar>
          </w:tcPr>
          <w:p w14:paraId="2426F2EF"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c>
          <w:tcPr>
            <w:tcW w:w="1005" w:type="dxa"/>
            <w:tcMar>
              <w:top w:w="100" w:type="dxa"/>
              <w:left w:w="100" w:type="dxa"/>
              <w:bottom w:w="100" w:type="dxa"/>
              <w:right w:w="100" w:type="dxa"/>
            </w:tcMar>
          </w:tcPr>
          <w:p w14:paraId="05427067"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c>
          <w:tcPr>
            <w:tcW w:w="1005" w:type="dxa"/>
            <w:tcMar>
              <w:top w:w="100" w:type="dxa"/>
              <w:left w:w="100" w:type="dxa"/>
              <w:bottom w:w="100" w:type="dxa"/>
              <w:right w:w="100" w:type="dxa"/>
            </w:tcMar>
          </w:tcPr>
          <w:p w14:paraId="60DECE06" w14:textId="77777777" w:rsidR="00D24862" w:rsidRDefault="00BA61B1">
            <w:pPr>
              <w:widowControl w:val="0"/>
              <w:spacing w:line="240" w:lineRule="auto"/>
              <w:rPr>
                <w:color w:val="111111"/>
                <w:sz w:val="16"/>
                <w:szCs w:val="16"/>
                <w:highlight w:val="white"/>
              </w:rPr>
            </w:pPr>
            <w:r>
              <w:rPr>
                <w:color w:val="111111"/>
                <w:sz w:val="16"/>
                <w:szCs w:val="16"/>
                <w:highlight w:val="white"/>
              </w:rPr>
              <w:t>0.99907</w:t>
            </w:r>
          </w:p>
        </w:tc>
        <w:tc>
          <w:tcPr>
            <w:tcW w:w="1005" w:type="dxa"/>
            <w:shd w:val="clear" w:color="auto" w:fill="auto"/>
            <w:tcMar>
              <w:top w:w="100" w:type="dxa"/>
              <w:left w:w="100" w:type="dxa"/>
              <w:bottom w:w="100" w:type="dxa"/>
              <w:right w:w="100" w:type="dxa"/>
            </w:tcMar>
          </w:tcPr>
          <w:p w14:paraId="5E929545" w14:textId="77777777" w:rsidR="00D24862" w:rsidRDefault="00BA61B1">
            <w:pPr>
              <w:widowControl w:val="0"/>
              <w:spacing w:line="240" w:lineRule="auto"/>
              <w:rPr>
                <w:color w:val="111111"/>
                <w:sz w:val="16"/>
                <w:szCs w:val="16"/>
                <w:highlight w:val="white"/>
              </w:rPr>
            </w:pPr>
            <w:r>
              <w:rPr>
                <w:color w:val="111111"/>
                <w:sz w:val="16"/>
                <w:szCs w:val="16"/>
                <w:highlight w:val="white"/>
              </w:rPr>
              <w:t>5.170366e-01</w:t>
            </w:r>
          </w:p>
        </w:tc>
        <w:tc>
          <w:tcPr>
            <w:tcW w:w="1005" w:type="dxa"/>
            <w:shd w:val="clear" w:color="auto" w:fill="auto"/>
            <w:tcMar>
              <w:top w:w="100" w:type="dxa"/>
              <w:left w:w="100" w:type="dxa"/>
              <w:bottom w:w="100" w:type="dxa"/>
              <w:right w:w="100" w:type="dxa"/>
            </w:tcMar>
          </w:tcPr>
          <w:p w14:paraId="387550C8" w14:textId="77777777" w:rsidR="00D24862" w:rsidRDefault="00BA61B1">
            <w:pPr>
              <w:widowControl w:val="0"/>
              <w:spacing w:line="240" w:lineRule="auto"/>
              <w:rPr>
                <w:b/>
                <w:color w:val="111111"/>
                <w:sz w:val="16"/>
                <w:szCs w:val="16"/>
                <w:highlight w:val="white"/>
              </w:rPr>
            </w:pPr>
            <w:r>
              <w:rPr>
                <w:b/>
                <w:color w:val="0D0D0D"/>
                <w:sz w:val="16"/>
                <w:szCs w:val="16"/>
                <w:highlight w:val="white"/>
              </w:rPr>
              <w:t>p &lt; 0.0001***</w:t>
            </w:r>
          </w:p>
        </w:tc>
        <w:tc>
          <w:tcPr>
            <w:tcW w:w="1005" w:type="dxa"/>
            <w:tcMar>
              <w:top w:w="100" w:type="dxa"/>
              <w:left w:w="100" w:type="dxa"/>
              <w:bottom w:w="100" w:type="dxa"/>
              <w:right w:w="100" w:type="dxa"/>
            </w:tcMar>
          </w:tcPr>
          <w:p w14:paraId="07A8E4E6" w14:textId="77777777" w:rsidR="00D24862" w:rsidRDefault="00BA61B1">
            <w:pPr>
              <w:widowControl w:val="0"/>
              <w:spacing w:line="240" w:lineRule="auto"/>
              <w:rPr>
                <w:color w:val="111111"/>
                <w:sz w:val="16"/>
                <w:szCs w:val="16"/>
                <w:highlight w:val="white"/>
              </w:rPr>
            </w:pPr>
            <w:r>
              <w:rPr>
                <w:color w:val="111111"/>
                <w:sz w:val="16"/>
                <w:szCs w:val="16"/>
                <w:highlight w:val="white"/>
              </w:rPr>
              <w:t>0.9289</w:t>
            </w:r>
          </w:p>
        </w:tc>
        <w:tc>
          <w:tcPr>
            <w:tcW w:w="1005" w:type="dxa"/>
            <w:tcMar>
              <w:top w:w="100" w:type="dxa"/>
              <w:left w:w="100" w:type="dxa"/>
              <w:bottom w:w="100" w:type="dxa"/>
              <w:right w:w="100" w:type="dxa"/>
            </w:tcMar>
          </w:tcPr>
          <w:p w14:paraId="7561EFAB" w14:textId="77777777" w:rsidR="00D24862" w:rsidRDefault="00BA61B1">
            <w:pPr>
              <w:widowControl w:val="0"/>
              <w:spacing w:line="240" w:lineRule="auto"/>
              <w:rPr>
                <w:color w:val="111111"/>
                <w:sz w:val="16"/>
                <w:szCs w:val="16"/>
                <w:highlight w:val="white"/>
              </w:rPr>
            </w:pPr>
            <w:r>
              <w:rPr>
                <w:color w:val="111111"/>
                <w:sz w:val="16"/>
                <w:szCs w:val="16"/>
                <w:highlight w:val="white"/>
              </w:rPr>
              <w:t>0.992159</w:t>
            </w:r>
          </w:p>
        </w:tc>
      </w:tr>
      <w:tr w:rsidR="00D24862" w14:paraId="66A035F1" w14:textId="77777777">
        <w:tc>
          <w:tcPr>
            <w:tcW w:w="1005" w:type="dxa"/>
            <w:shd w:val="clear" w:color="auto" w:fill="auto"/>
            <w:tcMar>
              <w:top w:w="100" w:type="dxa"/>
              <w:left w:w="100" w:type="dxa"/>
              <w:bottom w:w="100" w:type="dxa"/>
              <w:right w:w="100" w:type="dxa"/>
            </w:tcMar>
          </w:tcPr>
          <w:p w14:paraId="79A3E6A4" w14:textId="77777777" w:rsidR="00D24862" w:rsidRDefault="00BA61B1">
            <w:pPr>
              <w:widowControl w:val="0"/>
              <w:pBdr>
                <w:top w:val="nil"/>
                <w:left w:val="nil"/>
                <w:bottom w:val="nil"/>
                <w:right w:val="nil"/>
                <w:between w:val="nil"/>
              </w:pBdr>
              <w:spacing w:line="240" w:lineRule="auto"/>
              <w:rPr>
                <w:color w:val="111111"/>
                <w:sz w:val="16"/>
                <w:szCs w:val="16"/>
                <w:highlight w:val="white"/>
              </w:rPr>
            </w:pPr>
            <w:r>
              <w:rPr>
                <w:color w:val="111111"/>
                <w:sz w:val="16"/>
                <w:szCs w:val="16"/>
                <w:highlight w:val="white"/>
              </w:rPr>
              <w:t>Clay</w:t>
            </w:r>
          </w:p>
        </w:tc>
        <w:tc>
          <w:tcPr>
            <w:tcW w:w="1110" w:type="dxa"/>
            <w:tcMar>
              <w:top w:w="100" w:type="dxa"/>
              <w:left w:w="100" w:type="dxa"/>
              <w:bottom w:w="100" w:type="dxa"/>
              <w:right w:w="100" w:type="dxa"/>
            </w:tcMar>
          </w:tcPr>
          <w:p w14:paraId="1FD41D10" w14:textId="77777777" w:rsidR="00D24862" w:rsidRDefault="00BA61B1">
            <w:pPr>
              <w:widowControl w:val="0"/>
              <w:spacing w:line="240" w:lineRule="auto"/>
              <w:rPr>
                <w:b/>
                <w:color w:val="111111"/>
                <w:sz w:val="16"/>
                <w:szCs w:val="16"/>
                <w:highlight w:val="white"/>
              </w:rPr>
            </w:pPr>
            <w:r>
              <w:rPr>
                <w:b/>
                <w:color w:val="111111"/>
                <w:sz w:val="16"/>
                <w:szCs w:val="16"/>
                <w:highlight w:val="white"/>
              </w:rPr>
              <w:t>0.001964***</w:t>
            </w:r>
          </w:p>
        </w:tc>
        <w:tc>
          <w:tcPr>
            <w:tcW w:w="900" w:type="dxa"/>
            <w:tcMar>
              <w:top w:w="100" w:type="dxa"/>
              <w:left w:w="100" w:type="dxa"/>
              <w:bottom w:w="100" w:type="dxa"/>
              <w:right w:w="100" w:type="dxa"/>
            </w:tcMar>
          </w:tcPr>
          <w:p w14:paraId="276BAF7A"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c>
          <w:tcPr>
            <w:tcW w:w="1005" w:type="dxa"/>
            <w:tcMar>
              <w:top w:w="100" w:type="dxa"/>
              <w:left w:w="100" w:type="dxa"/>
              <w:bottom w:w="100" w:type="dxa"/>
              <w:right w:w="100" w:type="dxa"/>
            </w:tcMar>
          </w:tcPr>
          <w:p w14:paraId="6937ABCB" w14:textId="77777777" w:rsidR="00D24862" w:rsidRDefault="00BA61B1">
            <w:pPr>
              <w:widowControl w:val="0"/>
              <w:spacing w:line="240" w:lineRule="auto"/>
              <w:rPr>
                <w:color w:val="111111"/>
                <w:sz w:val="16"/>
                <w:szCs w:val="16"/>
                <w:highlight w:val="white"/>
              </w:rPr>
            </w:pPr>
            <w:r>
              <w:rPr>
                <w:color w:val="111111"/>
                <w:sz w:val="16"/>
                <w:szCs w:val="16"/>
                <w:highlight w:val="white"/>
              </w:rPr>
              <w:t>0.257703</w:t>
            </w:r>
          </w:p>
        </w:tc>
        <w:tc>
          <w:tcPr>
            <w:tcW w:w="1005" w:type="dxa"/>
            <w:tcMar>
              <w:top w:w="100" w:type="dxa"/>
              <w:left w:w="100" w:type="dxa"/>
              <w:bottom w:w="100" w:type="dxa"/>
              <w:right w:w="100" w:type="dxa"/>
            </w:tcMar>
          </w:tcPr>
          <w:p w14:paraId="17C667BC" w14:textId="77777777" w:rsidR="00D24862" w:rsidRDefault="00BA61B1">
            <w:pPr>
              <w:widowControl w:val="0"/>
              <w:spacing w:line="240" w:lineRule="auto"/>
              <w:rPr>
                <w:color w:val="111111"/>
                <w:sz w:val="16"/>
                <w:szCs w:val="16"/>
                <w:highlight w:val="white"/>
              </w:rPr>
            </w:pPr>
            <w:r>
              <w:rPr>
                <w:color w:val="111111"/>
                <w:sz w:val="16"/>
                <w:szCs w:val="16"/>
                <w:highlight w:val="white"/>
              </w:rPr>
              <w:t>0.859527</w:t>
            </w:r>
          </w:p>
        </w:tc>
        <w:tc>
          <w:tcPr>
            <w:tcW w:w="1005" w:type="dxa"/>
            <w:shd w:val="clear" w:color="auto" w:fill="auto"/>
            <w:tcMar>
              <w:top w:w="100" w:type="dxa"/>
              <w:left w:w="100" w:type="dxa"/>
              <w:bottom w:w="100" w:type="dxa"/>
              <w:right w:w="100" w:type="dxa"/>
            </w:tcMar>
          </w:tcPr>
          <w:p w14:paraId="31865ABC" w14:textId="77777777" w:rsidR="00D24862" w:rsidRDefault="00BA61B1">
            <w:pPr>
              <w:widowControl w:val="0"/>
              <w:spacing w:line="240" w:lineRule="auto"/>
              <w:rPr>
                <w:b/>
                <w:color w:val="111111"/>
                <w:sz w:val="16"/>
                <w:szCs w:val="16"/>
                <w:highlight w:val="white"/>
              </w:rPr>
            </w:pPr>
            <w:r>
              <w:rPr>
                <w:b/>
                <w:color w:val="111111"/>
                <w:sz w:val="16"/>
                <w:szCs w:val="16"/>
                <w:highlight w:val="white"/>
              </w:rPr>
              <w:t>7.822838e-07***</w:t>
            </w:r>
          </w:p>
        </w:tc>
        <w:tc>
          <w:tcPr>
            <w:tcW w:w="1005" w:type="dxa"/>
            <w:shd w:val="clear" w:color="auto" w:fill="auto"/>
            <w:tcMar>
              <w:top w:w="100" w:type="dxa"/>
              <w:left w:w="100" w:type="dxa"/>
              <w:bottom w:w="100" w:type="dxa"/>
              <w:right w:w="100" w:type="dxa"/>
            </w:tcMar>
          </w:tcPr>
          <w:p w14:paraId="0A53A40F" w14:textId="77777777" w:rsidR="00D24862" w:rsidRDefault="00BA61B1">
            <w:pPr>
              <w:widowControl w:val="0"/>
              <w:spacing w:line="240" w:lineRule="auto"/>
              <w:rPr>
                <w:b/>
                <w:color w:val="111111"/>
                <w:sz w:val="16"/>
                <w:szCs w:val="16"/>
                <w:highlight w:val="white"/>
              </w:rPr>
            </w:pPr>
            <w:r>
              <w:rPr>
                <w:b/>
                <w:color w:val="0D0D0D"/>
                <w:sz w:val="16"/>
                <w:szCs w:val="16"/>
                <w:highlight w:val="white"/>
              </w:rPr>
              <w:t>p &lt; 0.0001***</w:t>
            </w:r>
          </w:p>
        </w:tc>
        <w:tc>
          <w:tcPr>
            <w:tcW w:w="1005" w:type="dxa"/>
            <w:tcMar>
              <w:top w:w="100" w:type="dxa"/>
              <w:left w:w="100" w:type="dxa"/>
              <w:bottom w:w="100" w:type="dxa"/>
              <w:right w:w="100" w:type="dxa"/>
            </w:tcMar>
          </w:tcPr>
          <w:p w14:paraId="45C98B0C"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c>
          <w:tcPr>
            <w:tcW w:w="1005" w:type="dxa"/>
            <w:tcMar>
              <w:top w:w="100" w:type="dxa"/>
              <w:left w:w="100" w:type="dxa"/>
              <w:bottom w:w="100" w:type="dxa"/>
              <w:right w:w="100" w:type="dxa"/>
            </w:tcMar>
          </w:tcPr>
          <w:p w14:paraId="5FE81CA8" w14:textId="77777777" w:rsidR="00D24862" w:rsidRDefault="00BA61B1">
            <w:pPr>
              <w:widowControl w:val="0"/>
              <w:spacing w:line="240" w:lineRule="auto"/>
              <w:rPr>
                <w:color w:val="111111"/>
                <w:sz w:val="16"/>
                <w:szCs w:val="16"/>
                <w:highlight w:val="white"/>
              </w:rPr>
            </w:pPr>
            <w:r>
              <w:rPr>
                <w:color w:val="111111"/>
                <w:sz w:val="16"/>
                <w:szCs w:val="16"/>
                <w:highlight w:val="white"/>
              </w:rPr>
              <w:t>0.999161</w:t>
            </w:r>
          </w:p>
        </w:tc>
      </w:tr>
    </w:tbl>
    <w:p w14:paraId="2B424162" w14:textId="77777777" w:rsidR="00D24862" w:rsidRDefault="00D24862">
      <w:pPr>
        <w:spacing w:line="360" w:lineRule="auto"/>
        <w:rPr>
          <w:b/>
          <w:color w:val="111111"/>
          <w:highlight w:val="white"/>
        </w:rPr>
      </w:pPr>
    </w:p>
    <w:p w14:paraId="27D3167C" w14:textId="77777777" w:rsidR="00D24862" w:rsidRDefault="00BA61B1">
      <w:pPr>
        <w:spacing w:line="480" w:lineRule="auto"/>
        <w:rPr>
          <w:color w:val="111111"/>
          <w:highlight w:val="white"/>
        </w:rPr>
      </w:pPr>
      <w:r>
        <w:rPr>
          <w:b/>
          <w:color w:val="111111"/>
          <w:highlight w:val="white"/>
        </w:rPr>
        <w:t>Table S2. Water stable aggregates p values (</w:t>
      </w:r>
      <w:proofErr w:type="spellStart"/>
      <w:r>
        <w:rPr>
          <w:b/>
          <w:color w:val="111111"/>
          <w:highlight w:val="white"/>
        </w:rPr>
        <w:t>anova</w:t>
      </w:r>
      <w:proofErr w:type="spellEnd"/>
      <w:r>
        <w:rPr>
          <w:b/>
          <w:color w:val="111111"/>
          <w:highlight w:val="white"/>
        </w:rPr>
        <w:t xml:space="preserve"> and then Tukey's test). </w:t>
      </w:r>
      <w:r>
        <w:rPr>
          <w:color w:val="111111"/>
          <w:highlight w:val="white"/>
        </w:rPr>
        <w:t xml:space="preserve">Comparison was done using </w:t>
      </w:r>
      <w:proofErr w:type="spellStart"/>
      <w:r>
        <w:rPr>
          <w:color w:val="111111"/>
          <w:highlight w:val="white"/>
        </w:rPr>
        <w:t>anova</w:t>
      </w:r>
      <w:proofErr w:type="spellEnd"/>
      <w:r>
        <w:rPr>
          <w:color w:val="111111"/>
          <w:highlight w:val="white"/>
        </w:rPr>
        <w:t xml:space="preserve"> between each single practice and blank control and p values identified using </w:t>
      </w:r>
      <w:r>
        <w:t>Tukey’s method</w:t>
      </w:r>
      <w:r>
        <w:rPr>
          <w:color w:val="111111"/>
          <w:highlight w:val="white"/>
        </w:rPr>
        <w:t>. Significant effects are shown in bold.</w:t>
      </w:r>
    </w:p>
    <w:tbl>
      <w:tblPr>
        <w:tblStyle w:val="a0"/>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80"/>
        <w:gridCol w:w="1515"/>
        <w:gridCol w:w="1260"/>
        <w:gridCol w:w="1545"/>
        <w:gridCol w:w="1800"/>
      </w:tblGrid>
      <w:tr w:rsidR="00D24862" w14:paraId="3B1EB862" w14:textId="77777777">
        <w:tc>
          <w:tcPr>
            <w:tcW w:w="2880" w:type="dxa"/>
            <w:shd w:val="clear" w:color="auto" w:fill="auto"/>
            <w:tcMar>
              <w:top w:w="100" w:type="dxa"/>
              <w:left w:w="100" w:type="dxa"/>
              <w:bottom w:w="100" w:type="dxa"/>
              <w:right w:w="100" w:type="dxa"/>
            </w:tcMar>
          </w:tcPr>
          <w:p w14:paraId="68124A44" w14:textId="77777777" w:rsidR="00D24862" w:rsidRDefault="00D24862">
            <w:pPr>
              <w:widowControl w:val="0"/>
              <w:spacing w:line="240" w:lineRule="auto"/>
              <w:rPr>
                <w:b/>
                <w:color w:val="111111"/>
                <w:highlight w:val="white"/>
              </w:rPr>
            </w:pPr>
          </w:p>
        </w:tc>
        <w:tc>
          <w:tcPr>
            <w:tcW w:w="1515" w:type="dxa"/>
            <w:shd w:val="clear" w:color="auto" w:fill="auto"/>
            <w:tcMar>
              <w:top w:w="100" w:type="dxa"/>
              <w:left w:w="100" w:type="dxa"/>
              <w:bottom w:w="100" w:type="dxa"/>
              <w:right w:w="100" w:type="dxa"/>
            </w:tcMar>
          </w:tcPr>
          <w:p w14:paraId="20B80DE3" w14:textId="77777777" w:rsidR="00D24862" w:rsidRDefault="00BA61B1">
            <w:pPr>
              <w:widowControl w:val="0"/>
              <w:spacing w:line="240" w:lineRule="auto"/>
              <w:rPr>
                <w:sz w:val="16"/>
                <w:szCs w:val="16"/>
              </w:rPr>
            </w:pPr>
            <w:r>
              <w:rPr>
                <w:sz w:val="16"/>
                <w:szCs w:val="16"/>
              </w:rPr>
              <w:t>difference</w:t>
            </w:r>
          </w:p>
        </w:tc>
        <w:tc>
          <w:tcPr>
            <w:tcW w:w="1260" w:type="dxa"/>
            <w:shd w:val="clear" w:color="auto" w:fill="auto"/>
            <w:tcMar>
              <w:top w:w="100" w:type="dxa"/>
              <w:left w:w="100" w:type="dxa"/>
              <w:bottom w:w="100" w:type="dxa"/>
              <w:right w:w="100" w:type="dxa"/>
            </w:tcMar>
          </w:tcPr>
          <w:p w14:paraId="4FF9889E" w14:textId="77777777" w:rsidR="00D24862" w:rsidRDefault="00BA61B1">
            <w:pPr>
              <w:widowControl w:val="0"/>
              <w:spacing w:line="240" w:lineRule="auto"/>
              <w:rPr>
                <w:sz w:val="16"/>
                <w:szCs w:val="16"/>
              </w:rPr>
            </w:pPr>
            <w:r>
              <w:rPr>
                <w:sz w:val="16"/>
                <w:szCs w:val="16"/>
              </w:rPr>
              <w:t>lower</w:t>
            </w:r>
          </w:p>
        </w:tc>
        <w:tc>
          <w:tcPr>
            <w:tcW w:w="1545" w:type="dxa"/>
            <w:shd w:val="clear" w:color="auto" w:fill="auto"/>
            <w:tcMar>
              <w:top w:w="100" w:type="dxa"/>
              <w:left w:w="100" w:type="dxa"/>
              <w:bottom w:w="100" w:type="dxa"/>
              <w:right w:w="100" w:type="dxa"/>
            </w:tcMar>
          </w:tcPr>
          <w:p w14:paraId="32FAF65B" w14:textId="77777777" w:rsidR="00D24862" w:rsidRDefault="00BA61B1">
            <w:pPr>
              <w:widowControl w:val="0"/>
              <w:spacing w:line="240" w:lineRule="auto"/>
              <w:rPr>
                <w:sz w:val="16"/>
                <w:szCs w:val="16"/>
              </w:rPr>
            </w:pPr>
            <w:r>
              <w:rPr>
                <w:sz w:val="16"/>
                <w:szCs w:val="16"/>
              </w:rPr>
              <w:t>upper</w:t>
            </w:r>
          </w:p>
        </w:tc>
        <w:tc>
          <w:tcPr>
            <w:tcW w:w="1800" w:type="dxa"/>
            <w:shd w:val="clear" w:color="auto" w:fill="auto"/>
            <w:tcMar>
              <w:top w:w="100" w:type="dxa"/>
              <w:left w:w="100" w:type="dxa"/>
              <w:bottom w:w="100" w:type="dxa"/>
              <w:right w:w="100" w:type="dxa"/>
            </w:tcMar>
          </w:tcPr>
          <w:p w14:paraId="60C9DC8B" w14:textId="77777777" w:rsidR="00D24862" w:rsidRDefault="00BA61B1">
            <w:pPr>
              <w:widowControl w:val="0"/>
              <w:spacing w:line="240" w:lineRule="auto"/>
              <w:rPr>
                <w:sz w:val="16"/>
                <w:szCs w:val="16"/>
              </w:rPr>
            </w:pPr>
            <w:r>
              <w:rPr>
                <w:sz w:val="16"/>
                <w:szCs w:val="16"/>
              </w:rPr>
              <w:t>p adjusted</w:t>
            </w:r>
          </w:p>
        </w:tc>
      </w:tr>
      <w:tr w:rsidR="00D24862" w14:paraId="5164F895" w14:textId="77777777">
        <w:tc>
          <w:tcPr>
            <w:tcW w:w="2880" w:type="dxa"/>
            <w:shd w:val="clear" w:color="auto" w:fill="auto"/>
            <w:tcMar>
              <w:top w:w="100" w:type="dxa"/>
              <w:left w:w="100" w:type="dxa"/>
              <w:bottom w:w="100" w:type="dxa"/>
              <w:right w:w="100" w:type="dxa"/>
            </w:tcMar>
          </w:tcPr>
          <w:p w14:paraId="2494530E" w14:textId="77777777" w:rsidR="00D24862" w:rsidRDefault="00BA61B1">
            <w:pPr>
              <w:widowControl w:val="0"/>
              <w:spacing w:line="240" w:lineRule="auto"/>
              <w:rPr>
                <w:color w:val="111111"/>
                <w:sz w:val="16"/>
                <w:szCs w:val="16"/>
                <w:highlight w:val="white"/>
              </w:rPr>
            </w:pPr>
            <w:r>
              <w:rPr>
                <w:color w:val="111111"/>
                <w:sz w:val="16"/>
                <w:szCs w:val="16"/>
                <w:highlight w:val="white"/>
              </w:rPr>
              <w:t>OM diversity treatment</w:t>
            </w:r>
          </w:p>
        </w:tc>
        <w:tc>
          <w:tcPr>
            <w:tcW w:w="1515" w:type="dxa"/>
            <w:tcMar>
              <w:top w:w="100" w:type="dxa"/>
              <w:left w:w="100" w:type="dxa"/>
              <w:bottom w:w="100" w:type="dxa"/>
              <w:right w:w="100" w:type="dxa"/>
            </w:tcMar>
          </w:tcPr>
          <w:p w14:paraId="6943168D" w14:textId="77777777" w:rsidR="00D24862" w:rsidRDefault="00BA61B1">
            <w:pPr>
              <w:widowControl w:val="0"/>
              <w:spacing w:line="240" w:lineRule="auto"/>
              <w:rPr>
                <w:b/>
                <w:color w:val="111111"/>
                <w:sz w:val="16"/>
                <w:szCs w:val="16"/>
                <w:highlight w:val="white"/>
              </w:rPr>
            </w:pPr>
            <w:r>
              <w:rPr>
                <w:b/>
                <w:color w:val="111111"/>
                <w:sz w:val="16"/>
                <w:szCs w:val="16"/>
                <w:highlight w:val="white"/>
              </w:rPr>
              <w:t>0.239998</w:t>
            </w:r>
          </w:p>
        </w:tc>
        <w:tc>
          <w:tcPr>
            <w:tcW w:w="1260" w:type="dxa"/>
            <w:tcMar>
              <w:top w:w="100" w:type="dxa"/>
              <w:left w:w="100" w:type="dxa"/>
              <w:bottom w:w="100" w:type="dxa"/>
              <w:right w:w="100" w:type="dxa"/>
            </w:tcMar>
          </w:tcPr>
          <w:p w14:paraId="4DC51097" w14:textId="77777777" w:rsidR="00D24862" w:rsidRDefault="00BA61B1">
            <w:pPr>
              <w:widowControl w:val="0"/>
              <w:spacing w:line="240" w:lineRule="auto"/>
              <w:rPr>
                <w:color w:val="111111"/>
                <w:sz w:val="16"/>
                <w:szCs w:val="16"/>
                <w:highlight w:val="white"/>
              </w:rPr>
            </w:pPr>
            <w:r>
              <w:rPr>
                <w:color w:val="111111"/>
                <w:sz w:val="16"/>
                <w:szCs w:val="16"/>
                <w:highlight w:val="white"/>
              </w:rPr>
              <w:t>0.185342</w:t>
            </w:r>
          </w:p>
        </w:tc>
        <w:tc>
          <w:tcPr>
            <w:tcW w:w="1545" w:type="dxa"/>
            <w:tcMar>
              <w:top w:w="100" w:type="dxa"/>
              <w:left w:w="100" w:type="dxa"/>
              <w:bottom w:w="100" w:type="dxa"/>
              <w:right w:w="100" w:type="dxa"/>
            </w:tcMar>
          </w:tcPr>
          <w:p w14:paraId="1C1A43E1" w14:textId="77777777" w:rsidR="00D24862" w:rsidRDefault="00BA61B1">
            <w:pPr>
              <w:widowControl w:val="0"/>
              <w:spacing w:line="240" w:lineRule="auto"/>
              <w:rPr>
                <w:color w:val="111111"/>
                <w:sz w:val="16"/>
                <w:szCs w:val="16"/>
                <w:highlight w:val="white"/>
              </w:rPr>
            </w:pPr>
            <w:r>
              <w:rPr>
                <w:color w:val="111111"/>
                <w:sz w:val="16"/>
                <w:szCs w:val="16"/>
                <w:highlight w:val="white"/>
              </w:rPr>
              <w:t>0.294653</w:t>
            </w:r>
          </w:p>
        </w:tc>
        <w:tc>
          <w:tcPr>
            <w:tcW w:w="1800" w:type="dxa"/>
            <w:shd w:val="clear" w:color="auto" w:fill="auto"/>
            <w:tcMar>
              <w:top w:w="100" w:type="dxa"/>
              <w:left w:w="100" w:type="dxa"/>
              <w:bottom w:w="100" w:type="dxa"/>
              <w:right w:w="100" w:type="dxa"/>
            </w:tcMar>
          </w:tcPr>
          <w:p w14:paraId="36AACC1B" w14:textId="77777777" w:rsidR="00D24862" w:rsidRDefault="00BA61B1">
            <w:pPr>
              <w:widowControl w:val="0"/>
              <w:spacing w:line="240" w:lineRule="auto"/>
              <w:rPr>
                <w:color w:val="111111"/>
                <w:sz w:val="16"/>
                <w:szCs w:val="16"/>
                <w:highlight w:val="white"/>
              </w:rPr>
            </w:pPr>
            <w:r>
              <w:rPr>
                <w:b/>
                <w:color w:val="0D0D0D"/>
                <w:sz w:val="16"/>
                <w:szCs w:val="16"/>
                <w:highlight w:val="white"/>
              </w:rPr>
              <w:t>p &lt; 0.0001</w:t>
            </w:r>
          </w:p>
        </w:tc>
      </w:tr>
      <w:tr w:rsidR="00D24862" w14:paraId="267BFE83" w14:textId="77777777">
        <w:tc>
          <w:tcPr>
            <w:tcW w:w="2880" w:type="dxa"/>
            <w:shd w:val="clear" w:color="auto" w:fill="auto"/>
            <w:tcMar>
              <w:top w:w="100" w:type="dxa"/>
              <w:left w:w="100" w:type="dxa"/>
              <w:bottom w:w="100" w:type="dxa"/>
              <w:right w:w="100" w:type="dxa"/>
            </w:tcMar>
          </w:tcPr>
          <w:p w14:paraId="29A13EA0" w14:textId="77777777" w:rsidR="00D24862" w:rsidRDefault="00BA61B1">
            <w:pPr>
              <w:widowControl w:val="0"/>
              <w:spacing w:line="240" w:lineRule="auto"/>
              <w:rPr>
                <w:color w:val="111111"/>
                <w:sz w:val="16"/>
                <w:szCs w:val="16"/>
                <w:highlight w:val="white"/>
              </w:rPr>
            </w:pPr>
            <w:r>
              <w:rPr>
                <w:color w:val="111111"/>
                <w:sz w:val="16"/>
                <w:szCs w:val="16"/>
                <w:highlight w:val="white"/>
              </w:rPr>
              <w:t>Compost</w:t>
            </w:r>
          </w:p>
        </w:tc>
        <w:tc>
          <w:tcPr>
            <w:tcW w:w="1515" w:type="dxa"/>
            <w:tcMar>
              <w:top w:w="100" w:type="dxa"/>
              <w:left w:w="100" w:type="dxa"/>
              <w:bottom w:w="100" w:type="dxa"/>
              <w:right w:w="100" w:type="dxa"/>
            </w:tcMar>
          </w:tcPr>
          <w:p w14:paraId="29EC5971" w14:textId="77777777" w:rsidR="00D24862" w:rsidRDefault="00BA61B1">
            <w:pPr>
              <w:widowControl w:val="0"/>
              <w:spacing w:line="240" w:lineRule="auto"/>
              <w:rPr>
                <w:color w:val="111111"/>
                <w:sz w:val="16"/>
                <w:szCs w:val="16"/>
                <w:highlight w:val="white"/>
              </w:rPr>
            </w:pPr>
            <w:r>
              <w:rPr>
                <w:color w:val="111111"/>
                <w:sz w:val="16"/>
                <w:szCs w:val="16"/>
                <w:highlight w:val="white"/>
              </w:rPr>
              <w:t>0.202951</w:t>
            </w:r>
          </w:p>
        </w:tc>
        <w:tc>
          <w:tcPr>
            <w:tcW w:w="1260" w:type="dxa"/>
            <w:tcMar>
              <w:top w:w="100" w:type="dxa"/>
              <w:left w:w="100" w:type="dxa"/>
              <w:bottom w:w="100" w:type="dxa"/>
              <w:right w:w="100" w:type="dxa"/>
            </w:tcMar>
          </w:tcPr>
          <w:p w14:paraId="6B300B4E" w14:textId="77777777" w:rsidR="00D24862" w:rsidRDefault="00BA61B1">
            <w:pPr>
              <w:widowControl w:val="0"/>
              <w:spacing w:line="240" w:lineRule="auto"/>
              <w:rPr>
                <w:color w:val="111111"/>
                <w:sz w:val="16"/>
                <w:szCs w:val="16"/>
                <w:highlight w:val="white"/>
              </w:rPr>
            </w:pPr>
            <w:r>
              <w:rPr>
                <w:color w:val="111111"/>
                <w:sz w:val="16"/>
                <w:szCs w:val="16"/>
                <w:highlight w:val="white"/>
              </w:rPr>
              <w:t>0.149835</w:t>
            </w:r>
          </w:p>
        </w:tc>
        <w:tc>
          <w:tcPr>
            <w:tcW w:w="1545" w:type="dxa"/>
            <w:tcMar>
              <w:top w:w="100" w:type="dxa"/>
              <w:left w:w="100" w:type="dxa"/>
              <w:bottom w:w="100" w:type="dxa"/>
              <w:right w:w="100" w:type="dxa"/>
            </w:tcMar>
          </w:tcPr>
          <w:p w14:paraId="2D2EA593" w14:textId="77777777" w:rsidR="00D24862" w:rsidRDefault="00BA61B1">
            <w:pPr>
              <w:widowControl w:val="0"/>
              <w:spacing w:line="240" w:lineRule="auto"/>
              <w:rPr>
                <w:color w:val="111111"/>
                <w:sz w:val="16"/>
                <w:szCs w:val="16"/>
                <w:highlight w:val="white"/>
              </w:rPr>
            </w:pPr>
            <w:r>
              <w:rPr>
                <w:color w:val="111111"/>
                <w:sz w:val="16"/>
                <w:szCs w:val="16"/>
                <w:highlight w:val="white"/>
              </w:rPr>
              <w:t>0.256067</w:t>
            </w:r>
          </w:p>
        </w:tc>
        <w:tc>
          <w:tcPr>
            <w:tcW w:w="1800" w:type="dxa"/>
            <w:shd w:val="clear" w:color="auto" w:fill="auto"/>
            <w:tcMar>
              <w:top w:w="100" w:type="dxa"/>
              <w:left w:w="100" w:type="dxa"/>
              <w:bottom w:w="100" w:type="dxa"/>
              <w:right w:w="100" w:type="dxa"/>
            </w:tcMar>
          </w:tcPr>
          <w:p w14:paraId="7192C427" w14:textId="77777777" w:rsidR="00D24862" w:rsidRDefault="00BA61B1">
            <w:pPr>
              <w:widowControl w:val="0"/>
              <w:spacing w:line="240" w:lineRule="auto"/>
              <w:rPr>
                <w:color w:val="111111"/>
                <w:sz w:val="16"/>
                <w:szCs w:val="16"/>
                <w:highlight w:val="white"/>
              </w:rPr>
            </w:pPr>
            <w:r>
              <w:rPr>
                <w:b/>
                <w:color w:val="0D0D0D"/>
                <w:sz w:val="16"/>
                <w:szCs w:val="16"/>
                <w:highlight w:val="white"/>
              </w:rPr>
              <w:t>p &lt; 0.0001</w:t>
            </w:r>
          </w:p>
        </w:tc>
      </w:tr>
      <w:tr w:rsidR="00D24862" w14:paraId="7EBEB72A" w14:textId="77777777">
        <w:tc>
          <w:tcPr>
            <w:tcW w:w="2880" w:type="dxa"/>
            <w:shd w:val="clear" w:color="auto" w:fill="auto"/>
            <w:tcMar>
              <w:top w:w="100" w:type="dxa"/>
              <w:left w:w="100" w:type="dxa"/>
              <w:bottom w:w="100" w:type="dxa"/>
              <w:right w:w="100" w:type="dxa"/>
            </w:tcMar>
          </w:tcPr>
          <w:p w14:paraId="7DDFA241" w14:textId="77777777" w:rsidR="00D24862" w:rsidRDefault="00BA61B1">
            <w:pPr>
              <w:widowControl w:val="0"/>
              <w:spacing w:line="240" w:lineRule="auto"/>
              <w:rPr>
                <w:color w:val="111111"/>
                <w:sz w:val="16"/>
                <w:szCs w:val="16"/>
                <w:highlight w:val="white"/>
              </w:rPr>
            </w:pPr>
            <w:r>
              <w:rPr>
                <w:color w:val="111111"/>
                <w:sz w:val="16"/>
                <w:szCs w:val="16"/>
                <w:highlight w:val="white"/>
              </w:rPr>
              <w:t>Biochar</w:t>
            </w:r>
          </w:p>
        </w:tc>
        <w:tc>
          <w:tcPr>
            <w:tcW w:w="1515" w:type="dxa"/>
            <w:tcMar>
              <w:top w:w="100" w:type="dxa"/>
              <w:left w:w="100" w:type="dxa"/>
              <w:bottom w:w="100" w:type="dxa"/>
              <w:right w:w="100" w:type="dxa"/>
            </w:tcMar>
          </w:tcPr>
          <w:p w14:paraId="0760A070" w14:textId="77777777" w:rsidR="00D24862" w:rsidRDefault="00BA61B1">
            <w:pPr>
              <w:widowControl w:val="0"/>
              <w:spacing w:line="240" w:lineRule="auto"/>
              <w:rPr>
                <w:color w:val="111111"/>
                <w:sz w:val="16"/>
                <w:szCs w:val="16"/>
                <w:highlight w:val="white"/>
              </w:rPr>
            </w:pPr>
            <w:r>
              <w:rPr>
                <w:color w:val="111111"/>
                <w:sz w:val="16"/>
                <w:szCs w:val="16"/>
                <w:highlight w:val="white"/>
              </w:rPr>
              <w:t>0.212291</w:t>
            </w:r>
          </w:p>
        </w:tc>
        <w:tc>
          <w:tcPr>
            <w:tcW w:w="1260" w:type="dxa"/>
            <w:tcMar>
              <w:top w:w="100" w:type="dxa"/>
              <w:left w:w="100" w:type="dxa"/>
              <w:bottom w:w="100" w:type="dxa"/>
              <w:right w:w="100" w:type="dxa"/>
            </w:tcMar>
          </w:tcPr>
          <w:p w14:paraId="20F78FE1" w14:textId="77777777" w:rsidR="00D24862" w:rsidRDefault="00BA61B1">
            <w:pPr>
              <w:widowControl w:val="0"/>
              <w:spacing w:line="240" w:lineRule="auto"/>
              <w:rPr>
                <w:color w:val="111111"/>
                <w:sz w:val="16"/>
                <w:szCs w:val="16"/>
                <w:highlight w:val="white"/>
              </w:rPr>
            </w:pPr>
            <w:r>
              <w:rPr>
                <w:color w:val="111111"/>
                <w:sz w:val="16"/>
                <w:szCs w:val="16"/>
                <w:highlight w:val="white"/>
              </w:rPr>
              <w:t>0.16044</w:t>
            </w:r>
          </w:p>
        </w:tc>
        <w:tc>
          <w:tcPr>
            <w:tcW w:w="1545" w:type="dxa"/>
            <w:tcMar>
              <w:top w:w="100" w:type="dxa"/>
              <w:left w:w="100" w:type="dxa"/>
              <w:bottom w:w="100" w:type="dxa"/>
              <w:right w:w="100" w:type="dxa"/>
            </w:tcMar>
          </w:tcPr>
          <w:p w14:paraId="54575E23" w14:textId="77777777" w:rsidR="00D24862" w:rsidRDefault="00BA61B1">
            <w:pPr>
              <w:widowControl w:val="0"/>
              <w:spacing w:line="240" w:lineRule="auto"/>
              <w:rPr>
                <w:color w:val="111111"/>
                <w:sz w:val="16"/>
                <w:szCs w:val="16"/>
                <w:highlight w:val="white"/>
              </w:rPr>
            </w:pPr>
            <w:r>
              <w:rPr>
                <w:color w:val="111111"/>
                <w:sz w:val="16"/>
                <w:szCs w:val="16"/>
                <w:highlight w:val="white"/>
              </w:rPr>
              <w:t>0.264142</w:t>
            </w:r>
          </w:p>
        </w:tc>
        <w:tc>
          <w:tcPr>
            <w:tcW w:w="1800" w:type="dxa"/>
            <w:shd w:val="clear" w:color="auto" w:fill="auto"/>
            <w:tcMar>
              <w:top w:w="100" w:type="dxa"/>
              <w:left w:w="100" w:type="dxa"/>
              <w:bottom w:w="100" w:type="dxa"/>
              <w:right w:w="100" w:type="dxa"/>
            </w:tcMar>
          </w:tcPr>
          <w:p w14:paraId="36C355C8" w14:textId="77777777" w:rsidR="00D24862" w:rsidRDefault="00BA61B1">
            <w:pPr>
              <w:widowControl w:val="0"/>
              <w:spacing w:line="240" w:lineRule="auto"/>
              <w:rPr>
                <w:color w:val="111111"/>
                <w:sz w:val="16"/>
                <w:szCs w:val="16"/>
                <w:highlight w:val="white"/>
              </w:rPr>
            </w:pPr>
            <w:r>
              <w:rPr>
                <w:b/>
                <w:color w:val="0D0D0D"/>
                <w:sz w:val="16"/>
                <w:szCs w:val="16"/>
                <w:highlight w:val="white"/>
              </w:rPr>
              <w:t>p &lt; 0.0001</w:t>
            </w:r>
          </w:p>
        </w:tc>
      </w:tr>
      <w:tr w:rsidR="00D24862" w14:paraId="0C2AAECB" w14:textId="77777777">
        <w:tc>
          <w:tcPr>
            <w:tcW w:w="2880" w:type="dxa"/>
            <w:shd w:val="clear" w:color="auto" w:fill="auto"/>
            <w:tcMar>
              <w:top w:w="100" w:type="dxa"/>
              <w:left w:w="100" w:type="dxa"/>
              <w:bottom w:w="100" w:type="dxa"/>
              <w:right w:w="100" w:type="dxa"/>
            </w:tcMar>
          </w:tcPr>
          <w:p w14:paraId="7585BA78" w14:textId="77777777" w:rsidR="00D24862" w:rsidRDefault="00BA61B1">
            <w:pPr>
              <w:spacing w:line="360" w:lineRule="auto"/>
              <w:rPr>
                <w:color w:val="111111"/>
                <w:sz w:val="16"/>
                <w:szCs w:val="16"/>
                <w:highlight w:val="white"/>
              </w:rPr>
            </w:pPr>
            <w:r>
              <w:rPr>
                <w:sz w:val="16"/>
                <w:szCs w:val="16"/>
                <w:highlight w:val="white"/>
              </w:rPr>
              <w:t>Amorphous silica</w:t>
            </w:r>
          </w:p>
        </w:tc>
        <w:tc>
          <w:tcPr>
            <w:tcW w:w="1515" w:type="dxa"/>
            <w:tcMar>
              <w:top w:w="100" w:type="dxa"/>
              <w:left w:w="100" w:type="dxa"/>
              <w:bottom w:w="100" w:type="dxa"/>
              <w:right w:w="100" w:type="dxa"/>
            </w:tcMar>
          </w:tcPr>
          <w:p w14:paraId="264F834F" w14:textId="77777777" w:rsidR="00D24862" w:rsidRDefault="00BA61B1">
            <w:pPr>
              <w:widowControl w:val="0"/>
              <w:spacing w:line="240" w:lineRule="auto"/>
              <w:rPr>
                <w:color w:val="111111"/>
                <w:sz w:val="16"/>
                <w:szCs w:val="16"/>
                <w:highlight w:val="white"/>
              </w:rPr>
            </w:pPr>
            <w:r>
              <w:rPr>
                <w:color w:val="111111"/>
                <w:sz w:val="16"/>
                <w:szCs w:val="16"/>
                <w:highlight w:val="white"/>
              </w:rPr>
              <w:t>0.218273</w:t>
            </w:r>
          </w:p>
        </w:tc>
        <w:tc>
          <w:tcPr>
            <w:tcW w:w="1260" w:type="dxa"/>
            <w:tcMar>
              <w:top w:w="100" w:type="dxa"/>
              <w:left w:w="100" w:type="dxa"/>
              <w:bottom w:w="100" w:type="dxa"/>
              <w:right w:w="100" w:type="dxa"/>
            </w:tcMar>
          </w:tcPr>
          <w:p w14:paraId="536D2EF6" w14:textId="77777777" w:rsidR="00D24862" w:rsidRDefault="00BA61B1">
            <w:pPr>
              <w:widowControl w:val="0"/>
              <w:spacing w:line="240" w:lineRule="auto"/>
              <w:rPr>
                <w:color w:val="111111"/>
                <w:sz w:val="16"/>
                <w:szCs w:val="16"/>
                <w:highlight w:val="white"/>
              </w:rPr>
            </w:pPr>
            <w:r>
              <w:rPr>
                <w:color w:val="111111"/>
                <w:sz w:val="16"/>
                <w:szCs w:val="16"/>
                <w:highlight w:val="white"/>
              </w:rPr>
              <w:t>0.163617</w:t>
            </w:r>
          </w:p>
        </w:tc>
        <w:tc>
          <w:tcPr>
            <w:tcW w:w="1545" w:type="dxa"/>
            <w:tcMar>
              <w:top w:w="100" w:type="dxa"/>
              <w:left w:w="100" w:type="dxa"/>
              <w:bottom w:w="100" w:type="dxa"/>
              <w:right w:w="100" w:type="dxa"/>
            </w:tcMar>
          </w:tcPr>
          <w:p w14:paraId="1EAF753A" w14:textId="77777777" w:rsidR="00D24862" w:rsidRDefault="00BA61B1">
            <w:pPr>
              <w:widowControl w:val="0"/>
              <w:spacing w:line="240" w:lineRule="auto"/>
              <w:rPr>
                <w:color w:val="111111"/>
                <w:sz w:val="16"/>
                <w:szCs w:val="16"/>
                <w:highlight w:val="white"/>
              </w:rPr>
            </w:pPr>
            <w:r>
              <w:rPr>
                <w:color w:val="111111"/>
                <w:sz w:val="16"/>
                <w:szCs w:val="16"/>
                <w:highlight w:val="white"/>
              </w:rPr>
              <w:t>0.272929</w:t>
            </w:r>
          </w:p>
        </w:tc>
        <w:tc>
          <w:tcPr>
            <w:tcW w:w="1800" w:type="dxa"/>
            <w:shd w:val="clear" w:color="auto" w:fill="auto"/>
            <w:tcMar>
              <w:top w:w="100" w:type="dxa"/>
              <w:left w:w="100" w:type="dxa"/>
              <w:bottom w:w="100" w:type="dxa"/>
              <w:right w:w="100" w:type="dxa"/>
            </w:tcMar>
          </w:tcPr>
          <w:p w14:paraId="4C30EE16" w14:textId="77777777" w:rsidR="00D24862" w:rsidRDefault="00BA61B1">
            <w:pPr>
              <w:widowControl w:val="0"/>
              <w:spacing w:line="240" w:lineRule="auto"/>
              <w:rPr>
                <w:color w:val="111111"/>
                <w:sz w:val="16"/>
                <w:szCs w:val="16"/>
                <w:highlight w:val="white"/>
              </w:rPr>
            </w:pPr>
            <w:r>
              <w:rPr>
                <w:b/>
                <w:color w:val="0D0D0D"/>
                <w:sz w:val="16"/>
                <w:szCs w:val="16"/>
                <w:highlight w:val="white"/>
              </w:rPr>
              <w:t>p &lt; 0.0001</w:t>
            </w:r>
          </w:p>
        </w:tc>
      </w:tr>
      <w:tr w:rsidR="00D24862" w14:paraId="4FC43720" w14:textId="77777777">
        <w:tc>
          <w:tcPr>
            <w:tcW w:w="2880" w:type="dxa"/>
            <w:shd w:val="clear" w:color="auto" w:fill="auto"/>
            <w:tcMar>
              <w:top w:w="100" w:type="dxa"/>
              <w:left w:w="100" w:type="dxa"/>
              <w:bottom w:w="100" w:type="dxa"/>
              <w:right w:w="100" w:type="dxa"/>
            </w:tcMar>
          </w:tcPr>
          <w:p w14:paraId="5C804B54" w14:textId="77777777" w:rsidR="00D24862" w:rsidRDefault="00BA61B1">
            <w:pPr>
              <w:widowControl w:val="0"/>
              <w:spacing w:line="240" w:lineRule="auto"/>
              <w:rPr>
                <w:color w:val="111111"/>
                <w:sz w:val="16"/>
                <w:szCs w:val="16"/>
                <w:highlight w:val="white"/>
              </w:rPr>
            </w:pPr>
            <w:r>
              <w:rPr>
                <w:color w:val="111111"/>
                <w:sz w:val="16"/>
                <w:szCs w:val="16"/>
                <w:highlight w:val="white"/>
              </w:rPr>
              <w:t>Basalt</w:t>
            </w:r>
          </w:p>
        </w:tc>
        <w:tc>
          <w:tcPr>
            <w:tcW w:w="1515" w:type="dxa"/>
            <w:tcMar>
              <w:top w:w="100" w:type="dxa"/>
              <w:left w:w="100" w:type="dxa"/>
              <w:bottom w:w="100" w:type="dxa"/>
              <w:right w:w="100" w:type="dxa"/>
            </w:tcMar>
          </w:tcPr>
          <w:p w14:paraId="40D6CE73" w14:textId="77777777" w:rsidR="00D24862" w:rsidRDefault="00BA61B1">
            <w:pPr>
              <w:widowControl w:val="0"/>
              <w:spacing w:line="240" w:lineRule="auto"/>
              <w:rPr>
                <w:b/>
                <w:color w:val="111111"/>
                <w:sz w:val="16"/>
                <w:szCs w:val="16"/>
                <w:highlight w:val="white"/>
              </w:rPr>
            </w:pPr>
            <w:r>
              <w:rPr>
                <w:b/>
                <w:color w:val="111111"/>
                <w:sz w:val="16"/>
                <w:szCs w:val="16"/>
                <w:highlight w:val="white"/>
              </w:rPr>
              <w:t>0.239365</w:t>
            </w:r>
          </w:p>
        </w:tc>
        <w:tc>
          <w:tcPr>
            <w:tcW w:w="1260" w:type="dxa"/>
            <w:tcMar>
              <w:top w:w="100" w:type="dxa"/>
              <w:left w:w="100" w:type="dxa"/>
              <w:bottom w:w="100" w:type="dxa"/>
              <w:right w:w="100" w:type="dxa"/>
            </w:tcMar>
          </w:tcPr>
          <w:p w14:paraId="0BBAF210" w14:textId="77777777" w:rsidR="00D24862" w:rsidRDefault="00BA61B1">
            <w:pPr>
              <w:widowControl w:val="0"/>
              <w:spacing w:line="240" w:lineRule="auto"/>
              <w:rPr>
                <w:color w:val="111111"/>
                <w:sz w:val="16"/>
                <w:szCs w:val="16"/>
                <w:highlight w:val="white"/>
              </w:rPr>
            </w:pPr>
            <w:r>
              <w:rPr>
                <w:color w:val="111111"/>
                <w:sz w:val="16"/>
                <w:szCs w:val="16"/>
                <w:highlight w:val="white"/>
              </w:rPr>
              <w:t>0.184709</w:t>
            </w:r>
          </w:p>
        </w:tc>
        <w:tc>
          <w:tcPr>
            <w:tcW w:w="1545" w:type="dxa"/>
            <w:tcMar>
              <w:top w:w="100" w:type="dxa"/>
              <w:left w:w="100" w:type="dxa"/>
              <w:bottom w:w="100" w:type="dxa"/>
              <w:right w:w="100" w:type="dxa"/>
            </w:tcMar>
          </w:tcPr>
          <w:p w14:paraId="1DE512F3" w14:textId="77777777" w:rsidR="00D24862" w:rsidRDefault="00BA61B1">
            <w:pPr>
              <w:widowControl w:val="0"/>
              <w:spacing w:line="240" w:lineRule="auto"/>
              <w:rPr>
                <w:color w:val="111111"/>
                <w:sz w:val="16"/>
                <w:szCs w:val="16"/>
                <w:highlight w:val="white"/>
              </w:rPr>
            </w:pPr>
            <w:r>
              <w:rPr>
                <w:color w:val="111111"/>
                <w:sz w:val="16"/>
                <w:szCs w:val="16"/>
                <w:highlight w:val="white"/>
              </w:rPr>
              <w:t>0.294021</w:t>
            </w:r>
          </w:p>
        </w:tc>
        <w:tc>
          <w:tcPr>
            <w:tcW w:w="1800" w:type="dxa"/>
            <w:shd w:val="clear" w:color="auto" w:fill="auto"/>
            <w:tcMar>
              <w:top w:w="100" w:type="dxa"/>
              <w:left w:w="100" w:type="dxa"/>
              <w:bottom w:w="100" w:type="dxa"/>
              <w:right w:w="100" w:type="dxa"/>
            </w:tcMar>
          </w:tcPr>
          <w:p w14:paraId="7814C486" w14:textId="77777777" w:rsidR="00D24862" w:rsidRDefault="00BA61B1">
            <w:pPr>
              <w:widowControl w:val="0"/>
              <w:spacing w:line="240" w:lineRule="auto"/>
              <w:rPr>
                <w:color w:val="111111"/>
                <w:sz w:val="16"/>
                <w:szCs w:val="16"/>
                <w:highlight w:val="white"/>
              </w:rPr>
            </w:pPr>
            <w:r>
              <w:rPr>
                <w:b/>
                <w:color w:val="0D0D0D"/>
                <w:sz w:val="16"/>
                <w:szCs w:val="16"/>
                <w:highlight w:val="white"/>
              </w:rPr>
              <w:t>p &lt; 0.0001</w:t>
            </w:r>
          </w:p>
        </w:tc>
      </w:tr>
      <w:tr w:rsidR="00D24862" w14:paraId="05366787" w14:textId="77777777">
        <w:tc>
          <w:tcPr>
            <w:tcW w:w="2880" w:type="dxa"/>
            <w:shd w:val="clear" w:color="auto" w:fill="auto"/>
            <w:tcMar>
              <w:top w:w="100" w:type="dxa"/>
              <w:left w:w="100" w:type="dxa"/>
              <w:bottom w:w="100" w:type="dxa"/>
              <w:right w:w="100" w:type="dxa"/>
            </w:tcMar>
          </w:tcPr>
          <w:p w14:paraId="35839693" w14:textId="77777777" w:rsidR="00D24862" w:rsidRDefault="00BA61B1">
            <w:pPr>
              <w:widowControl w:val="0"/>
              <w:spacing w:line="240" w:lineRule="auto"/>
              <w:rPr>
                <w:color w:val="111111"/>
                <w:sz w:val="16"/>
                <w:szCs w:val="16"/>
                <w:highlight w:val="white"/>
              </w:rPr>
            </w:pPr>
            <w:r>
              <w:rPr>
                <w:color w:val="111111"/>
                <w:sz w:val="16"/>
                <w:szCs w:val="16"/>
                <w:highlight w:val="white"/>
              </w:rPr>
              <w:t>Microbial community</w:t>
            </w:r>
          </w:p>
        </w:tc>
        <w:tc>
          <w:tcPr>
            <w:tcW w:w="1515" w:type="dxa"/>
            <w:tcMar>
              <w:top w:w="100" w:type="dxa"/>
              <w:left w:w="100" w:type="dxa"/>
              <w:bottom w:w="100" w:type="dxa"/>
              <w:right w:w="100" w:type="dxa"/>
            </w:tcMar>
          </w:tcPr>
          <w:p w14:paraId="143457FA" w14:textId="77777777" w:rsidR="00D24862" w:rsidRDefault="00BA61B1">
            <w:pPr>
              <w:widowControl w:val="0"/>
              <w:spacing w:line="240" w:lineRule="auto"/>
              <w:rPr>
                <w:b/>
                <w:color w:val="111111"/>
                <w:sz w:val="16"/>
                <w:szCs w:val="16"/>
                <w:highlight w:val="white"/>
              </w:rPr>
            </w:pPr>
            <w:r>
              <w:rPr>
                <w:b/>
                <w:color w:val="111111"/>
                <w:sz w:val="16"/>
                <w:szCs w:val="16"/>
                <w:highlight w:val="white"/>
              </w:rPr>
              <w:t>0.234971</w:t>
            </w:r>
          </w:p>
        </w:tc>
        <w:tc>
          <w:tcPr>
            <w:tcW w:w="1260" w:type="dxa"/>
            <w:tcMar>
              <w:top w:w="100" w:type="dxa"/>
              <w:left w:w="100" w:type="dxa"/>
              <w:bottom w:w="100" w:type="dxa"/>
              <w:right w:w="100" w:type="dxa"/>
            </w:tcMar>
          </w:tcPr>
          <w:p w14:paraId="371FCBBE" w14:textId="77777777" w:rsidR="00D24862" w:rsidRDefault="00BA61B1">
            <w:pPr>
              <w:widowControl w:val="0"/>
              <w:spacing w:line="240" w:lineRule="auto"/>
              <w:rPr>
                <w:color w:val="111111"/>
                <w:sz w:val="16"/>
                <w:szCs w:val="16"/>
                <w:highlight w:val="white"/>
              </w:rPr>
            </w:pPr>
            <w:r>
              <w:rPr>
                <w:color w:val="111111"/>
                <w:sz w:val="16"/>
                <w:szCs w:val="16"/>
                <w:highlight w:val="white"/>
              </w:rPr>
              <w:t>0.181854</w:t>
            </w:r>
          </w:p>
        </w:tc>
        <w:tc>
          <w:tcPr>
            <w:tcW w:w="1545" w:type="dxa"/>
            <w:tcMar>
              <w:top w:w="100" w:type="dxa"/>
              <w:left w:w="100" w:type="dxa"/>
              <w:bottom w:w="100" w:type="dxa"/>
              <w:right w:w="100" w:type="dxa"/>
            </w:tcMar>
          </w:tcPr>
          <w:p w14:paraId="59D7FB28" w14:textId="77777777" w:rsidR="00D24862" w:rsidRDefault="00BA61B1">
            <w:pPr>
              <w:widowControl w:val="0"/>
              <w:spacing w:line="240" w:lineRule="auto"/>
              <w:rPr>
                <w:color w:val="111111"/>
                <w:sz w:val="16"/>
                <w:szCs w:val="16"/>
                <w:highlight w:val="white"/>
              </w:rPr>
            </w:pPr>
            <w:r>
              <w:rPr>
                <w:color w:val="111111"/>
                <w:sz w:val="16"/>
                <w:szCs w:val="16"/>
                <w:highlight w:val="white"/>
              </w:rPr>
              <w:t>0.288087</w:t>
            </w:r>
          </w:p>
        </w:tc>
        <w:tc>
          <w:tcPr>
            <w:tcW w:w="1800" w:type="dxa"/>
            <w:shd w:val="clear" w:color="auto" w:fill="auto"/>
            <w:tcMar>
              <w:top w:w="100" w:type="dxa"/>
              <w:left w:w="100" w:type="dxa"/>
              <w:bottom w:w="100" w:type="dxa"/>
              <w:right w:w="100" w:type="dxa"/>
            </w:tcMar>
          </w:tcPr>
          <w:p w14:paraId="4DCB2424" w14:textId="77777777" w:rsidR="00D24862" w:rsidRDefault="00BA61B1">
            <w:pPr>
              <w:widowControl w:val="0"/>
              <w:spacing w:line="240" w:lineRule="auto"/>
              <w:rPr>
                <w:color w:val="111111"/>
                <w:sz w:val="16"/>
                <w:szCs w:val="16"/>
                <w:highlight w:val="white"/>
              </w:rPr>
            </w:pPr>
            <w:r>
              <w:rPr>
                <w:b/>
                <w:color w:val="0D0D0D"/>
                <w:sz w:val="16"/>
                <w:szCs w:val="16"/>
                <w:highlight w:val="white"/>
              </w:rPr>
              <w:t>p &lt; 0.0001</w:t>
            </w:r>
          </w:p>
        </w:tc>
      </w:tr>
      <w:tr w:rsidR="00D24862" w14:paraId="4F27E58F" w14:textId="77777777">
        <w:tc>
          <w:tcPr>
            <w:tcW w:w="2880" w:type="dxa"/>
            <w:shd w:val="clear" w:color="auto" w:fill="auto"/>
            <w:tcMar>
              <w:top w:w="100" w:type="dxa"/>
              <w:left w:w="100" w:type="dxa"/>
              <w:bottom w:w="100" w:type="dxa"/>
              <w:right w:w="100" w:type="dxa"/>
            </w:tcMar>
          </w:tcPr>
          <w:p w14:paraId="132E4F7B" w14:textId="77777777" w:rsidR="00D24862" w:rsidRDefault="00BA61B1">
            <w:pPr>
              <w:widowControl w:val="0"/>
              <w:spacing w:line="240" w:lineRule="auto"/>
              <w:rPr>
                <w:color w:val="111111"/>
                <w:sz w:val="16"/>
                <w:szCs w:val="16"/>
                <w:highlight w:val="white"/>
              </w:rPr>
            </w:pPr>
            <w:r>
              <w:rPr>
                <w:color w:val="111111"/>
                <w:sz w:val="16"/>
                <w:szCs w:val="16"/>
                <w:highlight w:val="white"/>
              </w:rPr>
              <w:t>Physical disturbance</w:t>
            </w:r>
          </w:p>
        </w:tc>
        <w:tc>
          <w:tcPr>
            <w:tcW w:w="1515" w:type="dxa"/>
            <w:tcMar>
              <w:top w:w="100" w:type="dxa"/>
              <w:left w:w="100" w:type="dxa"/>
              <w:bottom w:w="100" w:type="dxa"/>
              <w:right w:w="100" w:type="dxa"/>
            </w:tcMar>
          </w:tcPr>
          <w:p w14:paraId="72ABE651" w14:textId="77777777" w:rsidR="00D24862" w:rsidRDefault="00BA61B1">
            <w:pPr>
              <w:widowControl w:val="0"/>
              <w:spacing w:line="240" w:lineRule="auto"/>
              <w:rPr>
                <w:b/>
                <w:color w:val="111111"/>
                <w:sz w:val="16"/>
                <w:szCs w:val="16"/>
                <w:highlight w:val="white"/>
              </w:rPr>
            </w:pPr>
            <w:r>
              <w:rPr>
                <w:b/>
                <w:color w:val="111111"/>
                <w:sz w:val="16"/>
                <w:szCs w:val="16"/>
                <w:highlight w:val="white"/>
              </w:rPr>
              <w:t>0.2483</w:t>
            </w:r>
          </w:p>
        </w:tc>
        <w:tc>
          <w:tcPr>
            <w:tcW w:w="1260" w:type="dxa"/>
            <w:tcMar>
              <w:top w:w="100" w:type="dxa"/>
              <w:left w:w="100" w:type="dxa"/>
              <w:bottom w:w="100" w:type="dxa"/>
              <w:right w:w="100" w:type="dxa"/>
            </w:tcMar>
          </w:tcPr>
          <w:p w14:paraId="47AF99F3" w14:textId="77777777" w:rsidR="00D24862" w:rsidRDefault="00BA61B1">
            <w:pPr>
              <w:widowControl w:val="0"/>
              <w:spacing w:line="240" w:lineRule="auto"/>
              <w:rPr>
                <w:color w:val="111111"/>
                <w:sz w:val="16"/>
                <w:szCs w:val="16"/>
                <w:highlight w:val="white"/>
              </w:rPr>
            </w:pPr>
            <w:r>
              <w:rPr>
                <w:color w:val="111111"/>
                <w:sz w:val="16"/>
                <w:szCs w:val="16"/>
                <w:highlight w:val="white"/>
              </w:rPr>
              <w:t>0.195184</w:t>
            </w:r>
          </w:p>
        </w:tc>
        <w:tc>
          <w:tcPr>
            <w:tcW w:w="1545" w:type="dxa"/>
            <w:tcMar>
              <w:top w:w="100" w:type="dxa"/>
              <w:left w:w="100" w:type="dxa"/>
              <w:bottom w:w="100" w:type="dxa"/>
              <w:right w:w="100" w:type="dxa"/>
            </w:tcMar>
          </w:tcPr>
          <w:p w14:paraId="36B1E81A" w14:textId="77777777" w:rsidR="00D24862" w:rsidRDefault="00BA61B1">
            <w:pPr>
              <w:widowControl w:val="0"/>
              <w:spacing w:line="240" w:lineRule="auto"/>
              <w:rPr>
                <w:color w:val="111111"/>
                <w:sz w:val="16"/>
                <w:szCs w:val="16"/>
                <w:highlight w:val="white"/>
              </w:rPr>
            </w:pPr>
            <w:r>
              <w:rPr>
                <w:color w:val="111111"/>
                <w:sz w:val="16"/>
                <w:szCs w:val="16"/>
                <w:highlight w:val="white"/>
              </w:rPr>
              <w:t>0.301416</w:t>
            </w:r>
          </w:p>
        </w:tc>
        <w:tc>
          <w:tcPr>
            <w:tcW w:w="1800" w:type="dxa"/>
            <w:shd w:val="clear" w:color="auto" w:fill="auto"/>
            <w:tcMar>
              <w:top w:w="100" w:type="dxa"/>
              <w:left w:w="100" w:type="dxa"/>
              <w:bottom w:w="100" w:type="dxa"/>
              <w:right w:w="100" w:type="dxa"/>
            </w:tcMar>
          </w:tcPr>
          <w:p w14:paraId="62220BB4" w14:textId="77777777" w:rsidR="00D24862" w:rsidRDefault="00BA61B1">
            <w:pPr>
              <w:widowControl w:val="0"/>
              <w:spacing w:line="240" w:lineRule="auto"/>
              <w:rPr>
                <w:color w:val="111111"/>
                <w:sz w:val="16"/>
                <w:szCs w:val="16"/>
                <w:highlight w:val="white"/>
              </w:rPr>
            </w:pPr>
            <w:r>
              <w:rPr>
                <w:b/>
                <w:color w:val="0D0D0D"/>
                <w:sz w:val="16"/>
                <w:szCs w:val="16"/>
                <w:highlight w:val="white"/>
              </w:rPr>
              <w:t>p &lt; 0.0001</w:t>
            </w:r>
          </w:p>
        </w:tc>
      </w:tr>
      <w:tr w:rsidR="00D24862" w14:paraId="5860E768" w14:textId="77777777">
        <w:tc>
          <w:tcPr>
            <w:tcW w:w="2880" w:type="dxa"/>
            <w:shd w:val="clear" w:color="auto" w:fill="auto"/>
            <w:tcMar>
              <w:top w:w="100" w:type="dxa"/>
              <w:left w:w="100" w:type="dxa"/>
              <w:bottom w:w="100" w:type="dxa"/>
              <w:right w:w="100" w:type="dxa"/>
            </w:tcMar>
          </w:tcPr>
          <w:p w14:paraId="489E91BD" w14:textId="77777777" w:rsidR="00D24862" w:rsidRDefault="00BA61B1">
            <w:pPr>
              <w:widowControl w:val="0"/>
              <w:spacing w:line="240" w:lineRule="auto"/>
              <w:rPr>
                <w:color w:val="111111"/>
                <w:sz w:val="16"/>
                <w:szCs w:val="16"/>
                <w:highlight w:val="white"/>
              </w:rPr>
            </w:pPr>
            <w:r>
              <w:rPr>
                <w:color w:val="111111"/>
                <w:sz w:val="16"/>
                <w:szCs w:val="16"/>
                <w:highlight w:val="white"/>
              </w:rPr>
              <w:t>Clay</w:t>
            </w:r>
          </w:p>
        </w:tc>
        <w:tc>
          <w:tcPr>
            <w:tcW w:w="1515" w:type="dxa"/>
            <w:shd w:val="clear" w:color="auto" w:fill="auto"/>
            <w:tcMar>
              <w:top w:w="100" w:type="dxa"/>
              <w:left w:w="100" w:type="dxa"/>
              <w:bottom w:w="100" w:type="dxa"/>
              <w:right w:w="100" w:type="dxa"/>
            </w:tcMar>
          </w:tcPr>
          <w:p w14:paraId="0649E3FE" w14:textId="77777777" w:rsidR="00D24862" w:rsidRDefault="00BA61B1">
            <w:pPr>
              <w:widowControl w:val="0"/>
              <w:spacing w:line="240" w:lineRule="auto"/>
              <w:rPr>
                <w:b/>
                <w:color w:val="111111"/>
                <w:sz w:val="16"/>
                <w:szCs w:val="16"/>
                <w:highlight w:val="white"/>
              </w:rPr>
            </w:pPr>
            <w:r>
              <w:rPr>
                <w:b/>
                <w:color w:val="111111"/>
                <w:sz w:val="16"/>
                <w:szCs w:val="16"/>
                <w:highlight w:val="white"/>
              </w:rPr>
              <w:t>2.436865e-01</w:t>
            </w:r>
          </w:p>
        </w:tc>
        <w:tc>
          <w:tcPr>
            <w:tcW w:w="1260" w:type="dxa"/>
            <w:shd w:val="clear" w:color="auto" w:fill="auto"/>
            <w:tcMar>
              <w:top w:w="100" w:type="dxa"/>
              <w:left w:w="100" w:type="dxa"/>
              <w:bottom w:w="100" w:type="dxa"/>
              <w:right w:w="100" w:type="dxa"/>
            </w:tcMar>
          </w:tcPr>
          <w:p w14:paraId="5BBC4311" w14:textId="77777777" w:rsidR="00D24862" w:rsidRDefault="00BA61B1">
            <w:pPr>
              <w:widowControl w:val="0"/>
              <w:spacing w:line="240" w:lineRule="auto"/>
              <w:rPr>
                <w:color w:val="111111"/>
                <w:sz w:val="16"/>
                <w:szCs w:val="16"/>
                <w:highlight w:val="white"/>
              </w:rPr>
            </w:pPr>
            <w:r>
              <w:rPr>
                <w:color w:val="111111"/>
                <w:sz w:val="16"/>
                <w:szCs w:val="16"/>
                <w:highlight w:val="white"/>
              </w:rPr>
              <w:t>0.190570488</w:t>
            </w:r>
          </w:p>
          <w:p w14:paraId="6065BB11" w14:textId="77777777" w:rsidR="00D24862" w:rsidRDefault="00D24862">
            <w:pPr>
              <w:widowControl w:val="0"/>
              <w:spacing w:line="240" w:lineRule="auto"/>
              <w:rPr>
                <w:color w:val="111111"/>
                <w:sz w:val="16"/>
                <w:szCs w:val="16"/>
                <w:highlight w:val="white"/>
              </w:rPr>
            </w:pPr>
          </w:p>
        </w:tc>
        <w:tc>
          <w:tcPr>
            <w:tcW w:w="1545" w:type="dxa"/>
            <w:shd w:val="clear" w:color="auto" w:fill="auto"/>
            <w:tcMar>
              <w:top w:w="100" w:type="dxa"/>
              <w:left w:w="100" w:type="dxa"/>
              <w:bottom w:w="100" w:type="dxa"/>
              <w:right w:w="100" w:type="dxa"/>
            </w:tcMar>
          </w:tcPr>
          <w:p w14:paraId="39C6577D" w14:textId="77777777" w:rsidR="00D24862" w:rsidRDefault="00BA61B1">
            <w:pPr>
              <w:widowControl w:val="0"/>
              <w:spacing w:line="240" w:lineRule="auto"/>
              <w:rPr>
                <w:color w:val="111111"/>
                <w:sz w:val="16"/>
                <w:szCs w:val="16"/>
                <w:highlight w:val="white"/>
              </w:rPr>
            </w:pPr>
            <w:r>
              <w:rPr>
                <w:color w:val="111111"/>
                <w:sz w:val="16"/>
                <w:szCs w:val="16"/>
                <w:highlight w:val="white"/>
              </w:rPr>
              <w:t>0.296802512</w:t>
            </w:r>
          </w:p>
        </w:tc>
        <w:tc>
          <w:tcPr>
            <w:tcW w:w="1800" w:type="dxa"/>
            <w:shd w:val="clear" w:color="auto" w:fill="auto"/>
            <w:tcMar>
              <w:top w:w="100" w:type="dxa"/>
              <w:left w:w="100" w:type="dxa"/>
              <w:bottom w:w="100" w:type="dxa"/>
              <w:right w:w="100" w:type="dxa"/>
            </w:tcMar>
          </w:tcPr>
          <w:p w14:paraId="091727DC" w14:textId="77777777" w:rsidR="00D24862" w:rsidRDefault="00BA61B1">
            <w:pPr>
              <w:widowControl w:val="0"/>
              <w:spacing w:line="240" w:lineRule="auto"/>
              <w:rPr>
                <w:color w:val="111111"/>
                <w:sz w:val="16"/>
                <w:szCs w:val="16"/>
                <w:highlight w:val="white"/>
              </w:rPr>
            </w:pPr>
            <w:r>
              <w:rPr>
                <w:b/>
                <w:color w:val="0D0D0D"/>
                <w:sz w:val="16"/>
                <w:szCs w:val="16"/>
                <w:highlight w:val="white"/>
              </w:rPr>
              <w:t>p &lt; 0.0001</w:t>
            </w:r>
          </w:p>
        </w:tc>
      </w:tr>
      <w:tr w:rsidR="00D24862" w14:paraId="3825A529" w14:textId="77777777">
        <w:tc>
          <w:tcPr>
            <w:tcW w:w="2880" w:type="dxa"/>
            <w:shd w:val="clear" w:color="auto" w:fill="auto"/>
            <w:tcMar>
              <w:top w:w="100" w:type="dxa"/>
              <w:left w:w="100" w:type="dxa"/>
              <w:bottom w:w="100" w:type="dxa"/>
              <w:right w:w="100" w:type="dxa"/>
            </w:tcMar>
          </w:tcPr>
          <w:p w14:paraId="189A5B5F" w14:textId="77777777" w:rsidR="00D24862" w:rsidRDefault="00BA61B1">
            <w:pPr>
              <w:widowControl w:val="0"/>
              <w:spacing w:line="240" w:lineRule="auto"/>
              <w:rPr>
                <w:color w:val="111111"/>
                <w:sz w:val="16"/>
                <w:szCs w:val="16"/>
                <w:highlight w:val="white"/>
              </w:rPr>
            </w:pPr>
            <w:r>
              <w:rPr>
                <w:color w:val="111111"/>
                <w:sz w:val="16"/>
                <w:szCs w:val="16"/>
                <w:highlight w:val="white"/>
              </w:rPr>
              <w:t>2</w:t>
            </w:r>
          </w:p>
        </w:tc>
        <w:tc>
          <w:tcPr>
            <w:tcW w:w="1515" w:type="dxa"/>
            <w:shd w:val="clear" w:color="auto" w:fill="auto"/>
            <w:tcMar>
              <w:top w:w="100" w:type="dxa"/>
              <w:left w:w="100" w:type="dxa"/>
              <w:bottom w:w="100" w:type="dxa"/>
              <w:right w:w="100" w:type="dxa"/>
            </w:tcMar>
          </w:tcPr>
          <w:p w14:paraId="74B01623" w14:textId="77777777" w:rsidR="00D24862" w:rsidRDefault="00BA61B1">
            <w:pPr>
              <w:widowControl w:val="0"/>
              <w:spacing w:line="240" w:lineRule="auto"/>
              <w:rPr>
                <w:b/>
                <w:color w:val="111111"/>
                <w:sz w:val="16"/>
                <w:szCs w:val="16"/>
                <w:highlight w:val="white"/>
              </w:rPr>
            </w:pPr>
            <w:r>
              <w:rPr>
                <w:b/>
                <w:color w:val="111111"/>
                <w:sz w:val="16"/>
                <w:szCs w:val="16"/>
                <w:highlight w:val="white"/>
              </w:rPr>
              <w:t>2.182615e-01</w:t>
            </w:r>
          </w:p>
        </w:tc>
        <w:tc>
          <w:tcPr>
            <w:tcW w:w="1260" w:type="dxa"/>
            <w:shd w:val="clear" w:color="auto" w:fill="auto"/>
            <w:tcMar>
              <w:top w:w="100" w:type="dxa"/>
              <w:left w:w="100" w:type="dxa"/>
              <w:bottom w:w="100" w:type="dxa"/>
              <w:right w:w="100" w:type="dxa"/>
            </w:tcMar>
          </w:tcPr>
          <w:p w14:paraId="224E399F" w14:textId="77777777" w:rsidR="00D24862" w:rsidRDefault="00BA61B1">
            <w:pPr>
              <w:widowControl w:val="0"/>
              <w:spacing w:line="240" w:lineRule="auto"/>
              <w:rPr>
                <w:color w:val="111111"/>
                <w:sz w:val="16"/>
                <w:szCs w:val="16"/>
                <w:highlight w:val="white"/>
              </w:rPr>
            </w:pPr>
            <w:r>
              <w:rPr>
                <w:b/>
                <w:color w:val="111111"/>
                <w:sz w:val="16"/>
                <w:szCs w:val="16"/>
                <w:highlight w:val="white"/>
              </w:rPr>
              <w:t>0.171394477</w:t>
            </w:r>
          </w:p>
        </w:tc>
        <w:tc>
          <w:tcPr>
            <w:tcW w:w="1545" w:type="dxa"/>
            <w:shd w:val="clear" w:color="auto" w:fill="auto"/>
            <w:tcMar>
              <w:top w:w="100" w:type="dxa"/>
              <w:left w:w="100" w:type="dxa"/>
              <w:bottom w:w="100" w:type="dxa"/>
              <w:right w:w="100" w:type="dxa"/>
            </w:tcMar>
          </w:tcPr>
          <w:p w14:paraId="2E055ACF" w14:textId="77777777" w:rsidR="00D24862" w:rsidRDefault="00BA61B1">
            <w:pPr>
              <w:widowControl w:val="0"/>
              <w:spacing w:line="240" w:lineRule="auto"/>
              <w:rPr>
                <w:color w:val="111111"/>
                <w:sz w:val="16"/>
                <w:szCs w:val="16"/>
                <w:highlight w:val="white"/>
              </w:rPr>
            </w:pPr>
            <w:r>
              <w:rPr>
                <w:b/>
                <w:color w:val="111111"/>
                <w:sz w:val="16"/>
                <w:szCs w:val="16"/>
                <w:highlight w:val="white"/>
              </w:rPr>
              <w:t>0.265128615</w:t>
            </w:r>
          </w:p>
        </w:tc>
        <w:tc>
          <w:tcPr>
            <w:tcW w:w="1800" w:type="dxa"/>
            <w:shd w:val="clear" w:color="auto" w:fill="auto"/>
            <w:tcMar>
              <w:top w:w="100" w:type="dxa"/>
              <w:left w:w="100" w:type="dxa"/>
              <w:bottom w:w="100" w:type="dxa"/>
              <w:right w:w="100" w:type="dxa"/>
            </w:tcMar>
          </w:tcPr>
          <w:p w14:paraId="1E798D12" w14:textId="77777777" w:rsidR="00D24862" w:rsidRDefault="00BA61B1">
            <w:pPr>
              <w:widowControl w:val="0"/>
              <w:spacing w:line="240" w:lineRule="auto"/>
              <w:rPr>
                <w:color w:val="111111"/>
                <w:sz w:val="16"/>
                <w:szCs w:val="16"/>
                <w:highlight w:val="white"/>
              </w:rPr>
            </w:pPr>
            <w:r>
              <w:rPr>
                <w:b/>
                <w:color w:val="0D0D0D"/>
                <w:sz w:val="16"/>
                <w:szCs w:val="16"/>
                <w:highlight w:val="white"/>
              </w:rPr>
              <w:t>p &lt; 0.0001</w:t>
            </w:r>
          </w:p>
        </w:tc>
      </w:tr>
      <w:tr w:rsidR="00D24862" w14:paraId="726C5C4D" w14:textId="77777777">
        <w:tc>
          <w:tcPr>
            <w:tcW w:w="2880" w:type="dxa"/>
            <w:shd w:val="clear" w:color="auto" w:fill="auto"/>
            <w:tcMar>
              <w:top w:w="100" w:type="dxa"/>
              <w:left w:w="100" w:type="dxa"/>
              <w:bottom w:w="100" w:type="dxa"/>
              <w:right w:w="100" w:type="dxa"/>
            </w:tcMar>
          </w:tcPr>
          <w:p w14:paraId="173DE386" w14:textId="77777777" w:rsidR="00D24862" w:rsidRDefault="00BA61B1">
            <w:pPr>
              <w:widowControl w:val="0"/>
              <w:spacing w:line="240" w:lineRule="auto"/>
              <w:rPr>
                <w:color w:val="111111"/>
                <w:sz w:val="16"/>
                <w:szCs w:val="16"/>
                <w:highlight w:val="white"/>
              </w:rPr>
            </w:pPr>
            <w:r>
              <w:rPr>
                <w:color w:val="111111"/>
                <w:sz w:val="16"/>
                <w:szCs w:val="16"/>
                <w:highlight w:val="white"/>
              </w:rPr>
              <w:t>4</w:t>
            </w:r>
          </w:p>
        </w:tc>
        <w:tc>
          <w:tcPr>
            <w:tcW w:w="1515" w:type="dxa"/>
            <w:shd w:val="clear" w:color="auto" w:fill="auto"/>
            <w:tcMar>
              <w:top w:w="100" w:type="dxa"/>
              <w:left w:w="100" w:type="dxa"/>
              <w:bottom w:w="100" w:type="dxa"/>
              <w:right w:w="100" w:type="dxa"/>
            </w:tcMar>
          </w:tcPr>
          <w:p w14:paraId="3C4E460D" w14:textId="77777777" w:rsidR="00D24862" w:rsidRDefault="00BA61B1">
            <w:pPr>
              <w:widowControl w:val="0"/>
              <w:spacing w:line="240" w:lineRule="auto"/>
              <w:rPr>
                <w:b/>
                <w:color w:val="111111"/>
                <w:sz w:val="16"/>
                <w:szCs w:val="16"/>
                <w:highlight w:val="white"/>
              </w:rPr>
            </w:pPr>
            <w:r>
              <w:rPr>
                <w:b/>
                <w:color w:val="111111"/>
                <w:sz w:val="16"/>
                <w:szCs w:val="16"/>
                <w:highlight w:val="white"/>
              </w:rPr>
              <w:t>2.086033e-01</w:t>
            </w:r>
          </w:p>
        </w:tc>
        <w:tc>
          <w:tcPr>
            <w:tcW w:w="1260" w:type="dxa"/>
            <w:shd w:val="clear" w:color="auto" w:fill="auto"/>
            <w:tcMar>
              <w:top w:w="100" w:type="dxa"/>
              <w:left w:w="100" w:type="dxa"/>
              <w:bottom w:w="100" w:type="dxa"/>
              <w:right w:w="100" w:type="dxa"/>
            </w:tcMar>
          </w:tcPr>
          <w:p w14:paraId="21E2274F" w14:textId="77777777" w:rsidR="00D24862" w:rsidRDefault="00BA61B1">
            <w:pPr>
              <w:widowControl w:val="0"/>
              <w:spacing w:line="240" w:lineRule="auto"/>
              <w:rPr>
                <w:color w:val="111111"/>
                <w:sz w:val="16"/>
                <w:szCs w:val="16"/>
                <w:highlight w:val="white"/>
              </w:rPr>
            </w:pPr>
            <w:r>
              <w:rPr>
                <w:b/>
                <w:color w:val="111111"/>
                <w:sz w:val="16"/>
                <w:szCs w:val="16"/>
                <w:highlight w:val="white"/>
              </w:rPr>
              <w:t>0.161269924</w:t>
            </w:r>
          </w:p>
        </w:tc>
        <w:tc>
          <w:tcPr>
            <w:tcW w:w="1545" w:type="dxa"/>
            <w:shd w:val="clear" w:color="auto" w:fill="auto"/>
            <w:tcMar>
              <w:top w:w="100" w:type="dxa"/>
              <w:left w:w="100" w:type="dxa"/>
              <w:bottom w:w="100" w:type="dxa"/>
              <w:right w:w="100" w:type="dxa"/>
            </w:tcMar>
          </w:tcPr>
          <w:p w14:paraId="7C0AB938" w14:textId="77777777" w:rsidR="00D24862" w:rsidRDefault="00BA61B1">
            <w:pPr>
              <w:widowControl w:val="0"/>
              <w:spacing w:line="240" w:lineRule="auto"/>
              <w:rPr>
                <w:color w:val="111111"/>
                <w:sz w:val="16"/>
                <w:szCs w:val="16"/>
                <w:highlight w:val="white"/>
              </w:rPr>
            </w:pPr>
            <w:r>
              <w:rPr>
                <w:b/>
                <w:color w:val="111111"/>
                <w:sz w:val="16"/>
                <w:szCs w:val="16"/>
                <w:highlight w:val="white"/>
              </w:rPr>
              <w:t>0.255936763</w:t>
            </w:r>
          </w:p>
        </w:tc>
        <w:tc>
          <w:tcPr>
            <w:tcW w:w="1800" w:type="dxa"/>
            <w:shd w:val="clear" w:color="auto" w:fill="auto"/>
            <w:tcMar>
              <w:top w:w="100" w:type="dxa"/>
              <w:left w:w="100" w:type="dxa"/>
              <w:bottom w:w="100" w:type="dxa"/>
              <w:right w:w="100" w:type="dxa"/>
            </w:tcMar>
          </w:tcPr>
          <w:p w14:paraId="42708A09" w14:textId="77777777" w:rsidR="00D24862" w:rsidRDefault="00BA61B1">
            <w:pPr>
              <w:widowControl w:val="0"/>
              <w:spacing w:line="240" w:lineRule="auto"/>
              <w:rPr>
                <w:color w:val="111111"/>
                <w:sz w:val="16"/>
                <w:szCs w:val="16"/>
                <w:highlight w:val="white"/>
              </w:rPr>
            </w:pPr>
            <w:r>
              <w:rPr>
                <w:b/>
                <w:color w:val="0D0D0D"/>
                <w:sz w:val="16"/>
                <w:szCs w:val="16"/>
                <w:highlight w:val="white"/>
              </w:rPr>
              <w:t>p &lt; 0.0001</w:t>
            </w:r>
          </w:p>
        </w:tc>
      </w:tr>
      <w:tr w:rsidR="00D24862" w14:paraId="1A23D58C" w14:textId="77777777">
        <w:tc>
          <w:tcPr>
            <w:tcW w:w="2880" w:type="dxa"/>
            <w:shd w:val="clear" w:color="auto" w:fill="auto"/>
            <w:tcMar>
              <w:top w:w="100" w:type="dxa"/>
              <w:left w:w="100" w:type="dxa"/>
              <w:bottom w:w="100" w:type="dxa"/>
              <w:right w:w="100" w:type="dxa"/>
            </w:tcMar>
          </w:tcPr>
          <w:p w14:paraId="421DD86E" w14:textId="77777777" w:rsidR="00D24862" w:rsidRDefault="00BA61B1">
            <w:pPr>
              <w:widowControl w:val="0"/>
              <w:spacing w:line="240" w:lineRule="auto"/>
              <w:rPr>
                <w:color w:val="111111"/>
                <w:sz w:val="16"/>
                <w:szCs w:val="16"/>
                <w:highlight w:val="white"/>
              </w:rPr>
            </w:pPr>
            <w:r>
              <w:rPr>
                <w:color w:val="111111"/>
                <w:sz w:val="16"/>
                <w:szCs w:val="16"/>
                <w:highlight w:val="white"/>
              </w:rPr>
              <w:t>6</w:t>
            </w:r>
          </w:p>
        </w:tc>
        <w:tc>
          <w:tcPr>
            <w:tcW w:w="1515" w:type="dxa"/>
            <w:shd w:val="clear" w:color="auto" w:fill="auto"/>
            <w:tcMar>
              <w:top w:w="100" w:type="dxa"/>
              <w:left w:w="100" w:type="dxa"/>
              <w:bottom w:w="100" w:type="dxa"/>
              <w:right w:w="100" w:type="dxa"/>
            </w:tcMar>
          </w:tcPr>
          <w:p w14:paraId="0E04C184" w14:textId="77777777" w:rsidR="00D24862" w:rsidRDefault="00BA61B1">
            <w:pPr>
              <w:widowControl w:val="0"/>
              <w:spacing w:line="240" w:lineRule="auto"/>
              <w:rPr>
                <w:b/>
                <w:color w:val="111111"/>
                <w:sz w:val="16"/>
                <w:szCs w:val="16"/>
                <w:highlight w:val="white"/>
              </w:rPr>
            </w:pPr>
            <w:r>
              <w:rPr>
                <w:b/>
                <w:color w:val="111111"/>
                <w:sz w:val="16"/>
                <w:szCs w:val="16"/>
                <w:highlight w:val="white"/>
              </w:rPr>
              <w:t>1.894372e-01</w:t>
            </w:r>
          </w:p>
        </w:tc>
        <w:tc>
          <w:tcPr>
            <w:tcW w:w="1260" w:type="dxa"/>
            <w:shd w:val="clear" w:color="auto" w:fill="auto"/>
            <w:tcMar>
              <w:top w:w="100" w:type="dxa"/>
              <w:left w:w="100" w:type="dxa"/>
              <w:bottom w:w="100" w:type="dxa"/>
              <w:right w:w="100" w:type="dxa"/>
            </w:tcMar>
          </w:tcPr>
          <w:p w14:paraId="6780985A" w14:textId="77777777" w:rsidR="00D24862" w:rsidRDefault="00BA61B1">
            <w:pPr>
              <w:widowControl w:val="0"/>
              <w:spacing w:line="240" w:lineRule="auto"/>
              <w:rPr>
                <w:color w:val="111111"/>
                <w:sz w:val="16"/>
                <w:szCs w:val="16"/>
                <w:highlight w:val="white"/>
              </w:rPr>
            </w:pPr>
            <w:r>
              <w:rPr>
                <w:b/>
                <w:color w:val="111111"/>
                <w:sz w:val="16"/>
                <w:szCs w:val="16"/>
                <w:highlight w:val="white"/>
              </w:rPr>
              <w:t>0.143366254</w:t>
            </w:r>
          </w:p>
        </w:tc>
        <w:tc>
          <w:tcPr>
            <w:tcW w:w="1545" w:type="dxa"/>
            <w:shd w:val="clear" w:color="auto" w:fill="auto"/>
            <w:tcMar>
              <w:top w:w="100" w:type="dxa"/>
              <w:left w:w="100" w:type="dxa"/>
              <w:bottom w:w="100" w:type="dxa"/>
              <w:right w:w="100" w:type="dxa"/>
            </w:tcMar>
          </w:tcPr>
          <w:p w14:paraId="4B61A5C3" w14:textId="77777777" w:rsidR="00D24862" w:rsidRDefault="00BA61B1">
            <w:pPr>
              <w:widowControl w:val="0"/>
              <w:spacing w:line="240" w:lineRule="auto"/>
              <w:rPr>
                <w:color w:val="111111"/>
                <w:sz w:val="16"/>
                <w:szCs w:val="16"/>
                <w:highlight w:val="white"/>
              </w:rPr>
            </w:pPr>
            <w:r>
              <w:rPr>
                <w:b/>
                <w:color w:val="111111"/>
                <w:sz w:val="16"/>
                <w:szCs w:val="16"/>
                <w:highlight w:val="white"/>
              </w:rPr>
              <w:t>0.235508189</w:t>
            </w:r>
          </w:p>
        </w:tc>
        <w:tc>
          <w:tcPr>
            <w:tcW w:w="1800" w:type="dxa"/>
            <w:shd w:val="clear" w:color="auto" w:fill="auto"/>
            <w:tcMar>
              <w:top w:w="100" w:type="dxa"/>
              <w:left w:w="100" w:type="dxa"/>
              <w:bottom w:w="100" w:type="dxa"/>
              <w:right w:w="100" w:type="dxa"/>
            </w:tcMar>
          </w:tcPr>
          <w:p w14:paraId="7C210759" w14:textId="77777777" w:rsidR="00D24862" w:rsidRDefault="00BA61B1">
            <w:pPr>
              <w:widowControl w:val="0"/>
              <w:spacing w:line="240" w:lineRule="auto"/>
              <w:rPr>
                <w:color w:val="111111"/>
                <w:sz w:val="16"/>
                <w:szCs w:val="16"/>
                <w:highlight w:val="white"/>
              </w:rPr>
            </w:pPr>
            <w:r>
              <w:rPr>
                <w:b/>
                <w:color w:val="0D0D0D"/>
                <w:sz w:val="16"/>
                <w:szCs w:val="16"/>
                <w:highlight w:val="white"/>
              </w:rPr>
              <w:t>p &lt; 0.0001</w:t>
            </w:r>
          </w:p>
        </w:tc>
      </w:tr>
      <w:tr w:rsidR="00D24862" w14:paraId="1AC7293A" w14:textId="77777777">
        <w:tc>
          <w:tcPr>
            <w:tcW w:w="2880" w:type="dxa"/>
            <w:shd w:val="clear" w:color="auto" w:fill="auto"/>
            <w:tcMar>
              <w:top w:w="100" w:type="dxa"/>
              <w:left w:w="100" w:type="dxa"/>
              <w:bottom w:w="100" w:type="dxa"/>
              <w:right w:w="100" w:type="dxa"/>
            </w:tcMar>
          </w:tcPr>
          <w:p w14:paraId="6BC42B35" w14:textId="77777777" w:rsidR="00D24862" w:rsidRDefault="00BA61B1">
            <w:pPr>
              <w:widowControl w:val="0"/>
              <w:spacing w:line="240" w:lineRule="auto"/>
              <w:rPr>
                <w:color w:val="111111"/>
                <w:sz w:val="16"/>
                <w:szCs w:val="16"/>
                <w:highlight w:val="white"/>
              </w:rPr>
            </w:pPr>
            <w:r>
              <w:rPr>
                <w:color w:val="111111"/>
                <w:sz w:val="16"/>
                <w:szCs w:val="16"/>
                <w:highlight w:val="white"/>
              </w:rPr>
              <w:t>8</w:t>
            </w:r>
          </w:p>
        </w:tc>
        <w:tc>
          <w:tcPr>
            <w:tcW w:w="1515" w:type="dxa"/>
            <w:shd w:val="clear" w:color="auto" w:fill="auto"/>
            <w:tcMar>
              <w:top w:w="100" w:type="dxa"/>
              <w:left w:w="100" w:type="dxa"/>
              <w:bottom w:w="100" w:type="dxa"/>
              <w:right w:w="100" w:type="dxa"/>
            </w:tcMar>
          </w:tcPr>
          <w:p w14:paraId="5FBA77CE" w14:textId="77777777" w:rsidR="00D24862" w:rsidRDefault="00BA61B1">
            <w:pPr>
              <w:widowControl w:val="0"/>
              <w:spacing w:line="240" w:lineRule="auto"/>
              <w:rPr>
                <w:b/>
                <w:color w:val="111111"/>
                <w:sz w:val="16"/>
                <w:szCs w:val="16"/>
                <w:highlight w:val="white"/>
              </w:rPr>
            </w:pPr>
            <w:r>
              <w:rPr>
                <w:b/>
                <w:color w:val="111111"/>
                <w:sz w:val="16"/>
                <w:szCs w:val="16"/>
                <w:highlight w:val="white"/>
              </w:rPr>
              <w:t>1.555040e-01</w:t>
            </w:r>
          </w:p>
        </w:tc>
        <w:tc>
          <w:tcPr>
            <w:tcW w:w="1260" w:type="dxa"/>
            <w:shd w:val="clear" w:color="auto" w:fill="auto"/>
            <w:tcMar>
              <w:top w:w="100" w:type="dxa"/>
              <w:left w:w="100" w:type="dxa"/>
              <w:bottom w:w="100" w:type="dxa"/>
              <w:right w:w="100" w:type="dxa"/>
            </w:tcMar>
          </w:tcPr>
          <w:p w14:paraId="0F92F4E1" w14:textId="77777777" w:rsidR="00D24862" w:rsidRDefault="00BA61B1">
            <w:pPr>
              <w:widowControl w:val="0"/>
              <w:spacing w:line="240" w:lineRule="auto"/>
              <w:rPr>
                <w:color w:val="111111"/>
                <w:sz w:val="16"/>
                <w:szCs w:val="16"/>
                <w:highlight w:val="white"/>
              </w:rPr>
            </w:pPr>
            <w:r>
              <w:rPr>
                <w:b/>
                <w:color w:val="111111"/>
                <w:sz w:val="16"/>
                <w:szCs w:val="16"/>
                <w:highlight w:val="white"/>
              </w:rPr>
              <w:t>0.102388013</w:t>
            </w:r>
          </w:p>
        </w:tc>
        <w:tc>
          <w:tcPr>
            <w:tcW w:w="1545" w:type="dxa"/>
            <w:shd w:val="clear" w:color="auto" w:fill="auto"/>
            <w:tcMar>
              <w:top w:w="100" w:type="dxa"/>
              <w:left w:w="100" w:type="dxa"/>
              <w:bottom w:w="100" w:type="dxa"/>
              <w:right w:w="100" w:type="dxa"/>
            </w:tcMar>
          </w:tcPr>
          <w:p w14:paraId="13C90374" w14:textId="77777777" w:rsidR="00D24862" w:rsidRDefault="00BA61B1">
            <w:pPr>
              <w:widowControl w:val="0"/>
              <w:spacing w:line="240" w:lineRule="auto"/>
              <w:rPr>
                <w:color w:val="111111"/>
                <w:sz w:val="16"/>
                <w:szCs w:val="16"/>
                <w:highlight w:val="white"/>
              </w:rPr>
            </w:pPr>
            <w:r>
              <w:rPr>
                <w:b/>
                <w:color w:val="111111"/>
                <w:sz w:val="16"/>
                <w:szCs w:val="16"/>
                <w:highlight w:val="white"/>
              </w:rPr>
              <w:t>0.208620037</w:t>
            </w:r>
          </w:p>
        </w:tc>
        <w:tc>
          <w:tcPr>
            <w:tcW w:w="1800" w:type="dxa"/>
            <w:shd w:val="clear" w:color="auto" w:fill="auto"/>
            <w:tcMar>
              <w:top w:w="100" w:type="dxa"/>
              <w:left w:w="100" w:type="dxa"/>
              <w:bottom w:w="100" w:type="dxa"/>
              <w:right w:w="100" w:type="dxa"/>
            </w:tcMar>
          </w:tcPr>
          <w:p w14:paraId="219636F5" w14:textId="77777777" w:rsidR="00D24862" w:rsidRDefault="00BA61B1">
            <w:pPr>
              <w:widowControl w:val="0"/>
              <w:spacing w:line="240" w:lineRule="auto"/>
              <w:rPr>
                <w:color w:val="111111"/>
                <w:sz w:val="16"/>
                <w:szCs w:val="16"/>
                <w:highlight w:val="white"/>
              </w:rPr>
            </w:pPr>
            <w:r>
              <w:rPr>
                <w:b/>
                <w:color w:val="111111"/>
                <w:sz w:val="16"/>
                <w:szCs w:val="16"/>
                <w:highlight w:val="white"/>
              </w:rPr>
              <w:t>6.994405e-14</w:t>
            </w:r>
          </w:p>
        </w:tc>
      </w:tr>
    </w:tbl>
    <w:p w14:paraId="65854FD7" w14:textId="77777777" w:rsidR="00D24862" w:rsidRDefault="00D24862">
      <w:pPr>
        <w:spacing w:line="360" w:lineRule="auto"/>
        <w:rPr>
          <w:b/>
          <w:color w:val="111111"/>
          <w:highlight w:val="white"/>
        </w:rPr>
      </w:pPr>
    </w:p>
    <w:p w14:paraId="4654C6AB" w14:textId="77777777" w:rsidR="00D24862" w:rsidRDefault="00BA61B1">
      <w:pPr>
        <w:spacing w:line="480" w:lineRule="auto"/>
        <w:jc w:val="both"/>
        <w:rPr>
          <w:b/>
          <w:color w:val="111111"/>
          <w:highlight w:val="white"/>
        </w:rPr>
      </w:pPr>
      <w:r>
        <w:rPr>
          <w:b/>
          <w:color w:val="111111"/>
          <w:highlight w:val="white"/>
        </w:rPr>
        <w:t>Table S3. Soil pH p values (</w:t>
      </w:r>
      <w:proofErr w:type="spellStart"/>
      <w:r>
        <w:rPr>
          <w:b/>
          <w:color w:val="111111"/>
          <w:highlight w:val="white"/>
        </w:rPr>
        <w:t>anova</w:t>
      </w:r>
      <w:proofErr w:type="spellEnd"/>
      <w:r>
        <w:rPr>
          <w:b/>
          <w:color w:val="111111"/>
          <w:highlight w:val="white"/>
        </w:rPr>
        <w:t xml:space="preserve"> and then Tukey's test). </w:t>
      </w:r>
      <w:r>
        <w:rPr>
          <w:color w:val="111111"/>
          <w:highlight w:val="white"/>
        </w:rPr>
        <w:t xml:space="preserve">Comparison was done using </w:t>
      </w:r>
      <w:proofErr w:type="spellStart"/>
      <w:r>
        <w:rPr>
          <w:color w:val="111111"/>
          <w:highlight w:val="white"/>
        </w:rPr>
        <w:t>anova</w:t>
      </w:r>
      <w:proofErr w:type="spellEnd"/>
      <w:r>
        <w:rPr>
          <w:color w:val="111111"/>
          <w:highlight w:val="white"/>
        </w:rPr>
        <w:t xml:space="preserve"> between each single practice and blank control and p values identified using </w:t>
      </w:r>
      <w:r>
        <w:t>Tukey’s method</w:t>
      </w:r>
      <w:r>
        <w:rPr>
          <w:color w:val="111111"/>
          <w:highlight w:val="white"/>
        </w:rPr>
        <w:t>. Significant effects are shown in bold.</w:t>
      </w:r>
    </w:p>
    <w:tbl>
      <w:tblPr>
        <w:tblStyle w:val="a1"/>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80"/>
        <w:gridCol w:w="1515"/>
        <w:gridCol w:w="1260"/>
        <w:gridCol w:w="1545"/>
        <w:gridCol w:w="1800"/>
      </w:tblGrid>
      <w:tr w:rsidR="00D24862" w14:paraId="22B6276F" w14:textId="77777777">
        <w:tc>
          <w:tcPr>
            <w:tcW w:w="2880" w:type="dxa"/>
            <w:shd w:val="clear" w:color="auto" w:fill="auto"/>
            <w:tcMar>
              <w:top w:w="100" w:type="dxa"/>
              <w:left w:w="100" w:type="dxa"/>
              <w:bottom w:w="100" w:type="dxa"/>
              <w:right w:w="100" w:type="dxa"/>
            </w:tcMar>
          </w:tcPr>
          <w:p w14:paraId="3D56669D" w14:textId="77777777" w:rsidR="00D24862" w:rsidRDefault="00D24862">
            <w:pPr>
              <w:widowControl w:val="0"/>
              <w:spacing w:line="240" w:lineRule="auto"/>
              <w:rPr>
                <w:b/>
                <w:color w:val="111111"/>
                <w:highlight w:val="white"/>
              </w:rPr>
            </w:pPr>
          </w:p>
        </w:tc>
        <w:tc>
          <w:tcPr>
            <w:tcW w:w="1515" w:type="dxa"/>
            <w:shd w:val="clear" w:color="auto" w:fill="auto"/>
            <w:tcMar>
              <w:top w:w="100" w:type="dxa"/>
              <w:left w:w="100" w:type="dxa"/>
              <w:bottom w:w="100" w:type="dxa"/>
              <w:right w:w="100" w:type="dxa"/>
            </w:tcMar>
          </w:tcPr>
          <w:p w14:paraId="36AB5C5E" w14:textId="77777777" w:rsidR="00D24862" w:rsidRDefault="00BA61B1">
            <w:pPr>
              <w:widowControl w:val="0"/>
              <w:spacing w:line="240" w:lineRule="auto"/>
              <w:rPr>
                <w:sz w:val="16"/>
                <w:szCs w:val="16"/>
              </w:rPr>
            </w:pPr>
            <w:r>
              <w:rPr>
                <w:sz w:val="16"/>
                <w:szCs w:val="16"/>
              </w:rPr>
              <w:t>difference</w:t>
            </w:r>
          </w:p>
        </w:tc>
        <w:tc>
          <w:tcPr>
            <w:tcW w:w="1260" w:type="dxa"/>
            <w:shd w:val="clear" w:color="auto" w:fill="auto"/>
            <w:tcMar>
              <w:top w:w="100" w:type="dxa"/>
              <w:left w:w="100" w:type="dxa"/>
              <w:bottom w:w="100" w:type="dxa"/>
              <w:right w:w="100" w:type="dxa"/>
            </w:tcMar>
          </w:tcPr>
          <w:p w14:paraId="670358FD" w14:textId="77777777" w:rsidR="00D24862" w:rsidRDefault="00BA61B1">
            <w:pPr>
              <w:widowControl w:val="0"/>
              <w:spacing w:line="240" w:lineRule="auto"/>
              <w:rPr>
                <w:sz w:val="16"/>
                <w:szCs w:val="16"/>
              </w:rPr>
            </w:pPr>
            <w:r>
              <w:rPr>
                <w:sz w:val="16"/>
                <w:szCs w:val="16"/>
              </w:rPr>
              <w:t>lower</w:t>
            </w:r>
          </w:p>
        </w:tc>
        <w:tc>
          <w:tcPr>
            <w:tcW w:w="1545" w:type="dxa"/>
            <w:shd w:val="clear" w:color="auto" w:fill="auto"/>
            <w:tcMar>
              <w:top w:w="100" w:type="dxa"/>
              <w:left w:w="100" w:type="dxa"/>
              <w:bottom w:w="100" w:type="dxa"/>
              <w:right w:w="100" w:type="dxa"/>
            </w:tcMar>
          </w:tcPr>
          <w:p w14:paraId="0679CFC2" w14:textId="77777777" w:rsidR="00D24862" w:rsidRDefault="00BA61B1">
            <w:pPr>
              <w:widowControl w:val="0"/>
              <w:spacing w:line="240" w:lineRule="auto"/>
              <w:rPr>
                <w:sz w:val="16"/>
                <w:szCs w:val="16"/>
              </w:rPr>
            </w:pPr>
            <w:r>
              <w:rPr>
                <w:sz w:val="16"/>
                <w:szCs w:val="16"/>
              </w:rPr>
              <w:t>upper</w:t>
            </w:r>
          </w:p>
        </w:tc>
        <w:tc>
          <w:tcPr>
            <w:tcW w:w="1800" w:type="dxa"/>
            <w:shd w:val="clear" w:color="auto" w:fill="auto"/>
            <w:tcMar>
              <w:top w:w="100" w:type="dxa"/>
              <w:left w:w="100" w:type="dxa"/>
              <w:bottom w:w="100" w:type="dxa"/>
              <w:right w:w="100" w:type="dxa"/>
            </w:tcMar>
          </w:tcPr>
          <w:p w14:paraId="0A2403E5" w14:textId="77777777" w:rsidR="00D24862" w:rsidRDefault="00BA61B1">
            <w:pPr>
              <w:widowControl w:val="0"/>
              <w:spacing w:line="240" w:lineRule="auto"/>
              <w:rPr>
                <w:sz w:val="16"/>
                <w:szCs w:val="16"/>
              </w:rPr>
            </w:pPr>
            <w:r>
              <w:rPr>
                <w:sz w:val="16"/>
                <w:szCs w:val="16"/>
              </w:rPr>
              <w:t>p adjusted</w:t>
            </w:r>
          </w:p>
        </w:tc>
      </w:tr>
      <w:tr w:rsidR="00D24862" w14:paraId="25A78432" w14:textId="77777777">
        <w:tc>
          <w:tcPr>
            <w:tcW w:w="2880" w:type="dxa"/>
            <w:shd w:val="clear" w:color="auto" w:fill="auto"/>
            <w:tcMar>
              <w:top w:w="100" w:type="dxa"/>
              <w:left w:w="100" w:type="dxa"/>
              <w:bottom w:w="100" w:type="dxa"/>
              <w:right w:w="100" w:type="dxa"/>
            </w:tcMar>
          </w:tcPr>
          <w:p w14:paraId="41138C7D" w14:textId="77777777" w:rsidR="00D24862" w:rsidRDefault="00BA61B1">
            <w:pPr>
              <w:widowControl w:val="0"/>
              <w:spacing w:line="240" w:lineRule="auto"/>
              <w:rPr>
                <w:color w:val="111111"/>
                <w:sz w:val="16"/>
                <w:szCs w:val="16"/>
                <w:highlight w:val="white"/>
              </w:rPr>
            </w:pPr>
            <w:r>
              <w:rPr>
                <w:color w:val="111111"/>
                <w:sz w:val="16"/>
                <w:szCs w:val="16"/>
                <w:highlight w:val="white"/>
              </w:rPr>
              <w:lastRenderedPageBreak/>
              <w:t>OM diversity treatment</w:t>
            </w:r>
          </w:p>
        </w:tc>
        <w:tc>
          <w:tcPr>
            <w:tcW w:w="1515" w:type="dxa"/>
            <w:tcMar>
              <w:top w:w="100" w:type="dxa"/>
              <w:left w:w="100" w:type="dxa"/>
              <w:bottom w:w="100" w:type="dxa"/>
              <w:right w:w="100" w:type="dxa"/>
            </w:tcMar>
          </w:tcPr>
          <w:p w14:paraId="260175F9" w14:textId="77777777" w:rsidR="00D24862" w:rsidRDefault="00BA61B1">
            <w:pPr>
              <w:widowControl w:val="0"/>
              <w:spacing w:line="240" w:lineRule="auto"/>
              <w:rPr>
                <w:b/>
                <w:color w:val="111111"/>
                <w:sz w:val="16"/>
                <w:szCs w:val="16"/>
                <w:highlight w:val="white"/>
              </w:rPr>
            </w:pPr>
            <w:r>
              <w:rPr>
                <w:b/>
                <w:color w:val="111111"/>
                <w:sz w:val="16"/>
                <w:szCs w:val="16"/>
                <w:highlight w:val="white"/>
              </w:rPr>
              <w:t>0.52875</w:t>
            </w:r>
          </w:p>
        </w:tc>
        <w:tc>
          <w:tcPr>
            <w:tcW w:w="1260" w:type="dxa"/>
            <w:tcMar>
              <w:top w:w="100" w:type="dxa"/>
              <w:left w:w="100" w:type="dxa"/>
              <w:bottom w:w="100" w:type="dxa"/>
              <w:right w:w="100" w:type="dxa"/>
            </w:tcMar>
          </w:tcPr>
          <w:p w14:paraId="21178DC7" w14:textId="77777777" w:rsidR="00D24862" w:rsidRDefault="00BA61B1">
            <w:pPr>
              <w:widowControl w:val="0"/>
              <w:spacing w:line="240" w:lineRule="auto"/>
              <w:rPr>
                <w:color w:val="111111"/>
                <w:sz w:val="16"/>
                <w:szCs w:val="16"/>
                <w:highlight w:val="white"/>
              </w:rPr>
            </w:pPr>
            <w:r>
              <w:rPr>
                <w:color w:val="111111"/>
                <w:sz w:val="16"/>
                <w:szCs w:val="16"/>
                <w:highlight w:val="white"/>
              </w:rPr>
              <w:t>0.305839</w:t>
            </w:r>
          </w:p>
        </w:tc>
        <w:tc>
          <w:tcPr>
            <w:tcW w:w="1545" w:type="dxa"/>
            <w:tcMar>
              <w:top w:w="100" w:type="dxa"/>
              <w:left w:w="100" w:type="dxa"/>
              <w:bottom w:w="100" w:type="dxa"/>
              <w:right w:w="100" w:type="dxa"/>
            </w:tcMar>
          </w:tcPr>
          <w:p w14:paraId="1FA6C73D" w14:textId="77777777" w:rsidR="00D24862" w:rsidRDefault="00BA61B1">
            <w:pPr>
              <w:widowControl w:val="0"/>
              <w:spacing w:line="240" w:lineRule="auto"/>
              <w:rPr>
                <w:color w:val="111111"/>
                <w:sz w:val="16"/>
                <w:szCs w:val="16"/>
                <w:highlight w:val="white"/>
              </w:rPr>
            </w:pPr>
            <w:r>
              <w:rPr>
                <w:color w:val="111111"/>
                <w:sz w:val="16"/>
                <w:szCs w:val="16"/>
                <w:highlight w:val="white"/>
              </w:rPr>
              <w:t>0.751661</w:t>
            </w:r>
          </w:p>
        </w:tc>
        <w:tc>
          <w:tcPr>
            <w:tcW w:w="1800" w:type="dxa"/>
            <w:tcMar>
              <w:top w:w="100" w:type="dxa"/>
              <w:left w:w="100" w:type="dxa"/>
              <w:bottom w:w="100" w:type="dxa"/>
              <w:right w:w="100" w:type="dxa"/>
            </w:tcMar>
          </w:tcPr>
          <w:p w14:paraId="5C362E9F" w14:textId="77777777" w:rsidR="00D24862" w:rsidRDefault="00BA61B1">
            <w:pPr>
              <w:widowControl w:val="0"/>
              <w:spacing w:line="240" w:lineRule="auto"/>
              <w:rPr>
                <w:color w:val="111111"/>
                <w:sz w:val="16"/>
                <w:szCs w:val="16"/>
                <w:highlight w:val="white"/>
              </w:rPr>
            </w:pPr>
            <w:r>
              <w:rPr>
                <w:color w:val="111111"/>
                <w:sz w:val="16"/>
                <w:szCs w:val="16"/>
                <w:highlight w:val="white"/>
              </w:rPr>
              <w:t>5.10683717536153e-11</w:t>
            </w:r>
          </w:p>
        </w:tc>
      </w:tr>
      <w:tr w:rsidR="00D24862" w14:paraId="755D6578" w14:textId="77777777">
        <w:tc>
          <w:tcPr>
            <w:tcW w:w="2880" w:type="dxa"/>
            <w:shd w:val="clear" w:color="auto" w:fill="auto"/>
            <w:tcMar>
              <w:top w:w="100" w:type="dxa"/>
              <w:left w:w="100" w:type="dxa"/>
              <w:bottom w:w="100" w:type="dxa"/>
              <w:right w:w="100" w:type="dxa"/>
            </w:tcMar>
          </w:tcPr>
          <w:p w14:paraId="2687445D" w14:textId="77777777" w:rsidR="00D24862" w:rsidRDefault="00BA61B1">
            <w:pPr>
              <w:widowControl w:val="0"/>
              <w:spacing w:line="240" w:lineRule="auto"/>
              <w:rPr>
                <w:color w:val="111111"/>
                <w:sz w:val="16"/>
                <w:szCs w:val="16"/>
                <w:highlight w:val="white"/>
              </w:rPr>
            </w:pPr>
            <w:r>
              <w:rPr>
                <w:color w:val="111111"/>
                <w:sz w:val="16"/>
                <w:szCs w:val="16"/>
                <w:highlight w:val="white"/>
              </w:rPr>
              <w:t>Compost</w:t>
            </w:r>
          </w:p>
        </w:tc>
        <w:tc>
          <w:tcPr>
            <w:tcW w:w="1515" w:type="dxa"/>
            <w:tcMar>
              <w:top w:w="100" w:type="dxa"/>
              <w:left w:w="100" w:type="dxa"/>
              <w:bottom w:w="100" w:type="dxa"/>
              <w:right w:w="100" w:type="dxa"/>
            </w:tcMar>
          </w:tcPr>
          <w:p w14:paraId="2E56613A" w14:textId="77777777" w:rsidR="00D24862" w:rsidRDefault="00BA61B1">
            <w:pPr>
              <w:widowControl w:val="0"/>
              <w:spacing w:line="240" w:lineRule="auto"/>
              <w:rPr>
                <w:color w:val="111111"/>
                <w:sz w:val="16"/>
                <w:szCs w:val="16"/>
                <w:highlight w:val="white"/>
              </w:rPr>
            </w:pPr>
            <w:r>
              <w:rPr>
                <w:color w:val="111111"/>
                <w:sz w:val="16"/>
                <w:szCs w:val="16"/>
                <w:highlight w:val="white"/>
              </w:rPr>
              <w:t>0.269028</w:t>
            </w:r>
          </w:p>
        </w:tc>
        <w:tc>
          <w:tcPr>
            <w:tcW w:w="1260" w:type="dxa"/>
            <w:tcMar>
              <w:top w:w="100" w:type="dxa"/>
              <w:left w:w="100" w:type="dxa"/>
              <w:bottom w:w="100" w:type="dxa"/>
              <w:right w:w="100" w:type="dxa"/>
            </w:tcMar>
          </w:tcPr>
          <w:p w14:paraId="42DCC5D0" w14:textId="77777777" w:rsidR="00D24862" w:rsidRDefault="00BA61B1">
            <w:pPr>
              <w:widowControl w:val="0"/>
              <w:spacing w:line="240" w:lineRule="auto"/>
              <w:rPr>
                <w:color w:val="111111"/>
                <w:sz w:val="16"/>
                <w:szCs w:val="16"/>
                <w:highlight w:val="white"/>
              </w:rPr>
            </w:pPr>
            <w:r>
              <w:rPr>
                <w:color w:val="111111"/>
                <w:sz w:val="16"/>
                <w:szCs w:val="16"/>
                <w:highlight w:val="white"/>
              </w:rPr>
              <w:t>0.052397</w:t>
            </w:r>
          </w:p>
        </w:tc>
        <w:tc>
          <w:tcPr>
            <w:tcW w:w="1545" w:type="dxa"/>
            <w:tcMar>
              <w:top w:w="100" w:type="dxa"/>
              <w:left w:w="100" w:type="dxa"/>
              <w:bottom w:w="100" w:type="dxa"/>
              <w:right w:w="100" w:type="dxa"/>
            </w:tcMar>
          </w:tcPr>
          <w:p w14:paraId="2A9D8AF0" w14:textId="77777777" w:rsidR="00D24862" w:rsidRDefault="00BA61B1">
            <w:pPr>
              <w:widowControl w:val="0"/>
              <w:spacing w:line="240" w:lineRule="auto"/>
              <w:rPr>
                <w:color w:val="111111"/>
                <w:sz w:val="16"/>
                <w:szCs w:val="16"/>
                <w:highlight w:val="white"/>
              </w:rPr>
            </w:pPr>
            <w:r>
              <w:rPr>
                <w:color w:val="111111"/>
                <w:sz w:val="16"/>
                <w:szCs w:val="16"/>
                <w:highlight w:val="white"/>
              </w:rPr>
              <w:t>0.485659</w:t>
            </w:r>
          </w:p>
        </w:tc>
        <w:tc>
          <w:tcPr>
            <w:tcW w:w="1800" w:type="dxa"/>
            <w:tcMar>
              <w:top w:w="100" w:type="dxa"/>
              <w:left w:w="100" w:type="dxa"/>
              <w:bottom w:w="100" w:type="dxa"/>
              <w:right w:w="100" w:type="dxa"/>
            </w:tcMar>
          </w:tcPr>
          <w:p w14:paraId="78E7F2E0" w14:textId="77777777" w:rsidR="00D24862" w:rsidRDefault="00BA61B1">
            <w:pPr>
              <w:widowControl w:val="0"/>
              <w:spacing w:line="240" w:lineRule="auto"/>
              <w:rPr>
                <w:color w:val="111111"/>
                <w:sz w:val="16"/>
                <w:szCs w:val="16"/>
                <w:highlight w:val="white"/>
              </w:rPr>
            </w:pPr>
            <w:r>
              <w:rPr>
                <w:color w:val="111111"/>
                <w:sz w:val="16"/>
                <w:szCs w:val="16"/>
                <w:highlight w:val="white"/>
              </w:rPr>
              <w:t>0.003365</w:t>
            </w:r>
          </w:p>
        </w:tc>
      </w:tr>
      <w:tr w:rsidR="00D24862" w14:paraId="6BF7C380" w14:textId="77777777">
        <w:tc>
          <w:tcPr>
            <w:tcW w:w="2880" w:type="dxa"/>
            <w:shd w:val="clear" w:color="auto" w:fill="auto"/>
            <w:tcMar>
              <w:top w:w="100" w:type="dxa"/>
              <w:left w:w="100" w:type="dxa"/>
              <w:bottom w:w="100" w:type="dxa"/>
              <w:right w:w="100" w:type="dxa"/>
            </w:tcMar>
          </w:tcPr>
          <w:p w14:paraId="1B0AB497" w14:textId="77777777" w:rsidR="00D24862" w:rsidRDefault="00BA61B1">
            <w:pPr>
              <w:widowControl w:val="0"/>
              <w:spacing w:line="240" w:lineRule="auto"/>
              <w:rPr>
                <w:color w:val="111111"/>
                <w:sz w:val="16"/>
                <w:szCs w:val="16"/>
                <w:highlight w:val="white"/>
              </w:rPr>
            </w:pPr>
            <w:r>
              <w:rPr>
                <w:color w:val="111111"/>
                <w:sz w:val="16"/>
                <w:szCs w:val="16"/>
                <w:highlight w:val="white"/>
              </w:rPr>
              <w:t>Biochar</w:t>
            </w:r>
          </w:p>
        </w:tc>
        <w:tc>
          <w:tcPr>
            <w:tcW w:w="1515" w:type="dxa"/>
            <w:tcMar>
              <w:top w:w="100" w:type="dxa"/>
              <w:left w:w="100" w:type="dxa"/>
              <w:bottom w:w="100" w:type="dxa"/>
              <w:right w:w="100" w:type="dxa"/>
            </w:tcMar>
          </w:tcPr>
          <w:p w14:paraId="04BED269" w14:textId="77777777" w:rsidR="00D24862" w:rsidRDefault="00BA61B1">
            <w:pPr>
              <w:widowControl w:val="0"/>
              <w:spacing w:line="240" w:lineRule="auto"/>
              <w:rPr>
                <w:color w:val="111111"/>
                <w:sz w:val="16"/>
                <w:szCs w:val="16"/>
                <w:highlight w:val="white"/>
              </w:rPr>
            </w:pPr>
            <w:r>
              <w:rPr>
                <w:color w:val="111111"/>
                <w:sz w:val="16"/>
                <w:szCs w:val="16"/>
                <w:highlight w:val="white"/>
              </w:rPr>
              <w:t>0.26125</w:t>
            </w:r>
          </w:p>
        </w:tc>
        <w:tc>
          <w:tcPr>
            <w:tcW w:w="1260" w:type="dxa"/>
            <w:tcMar>
              <w:top w:w="100" w:type="dxa"/>
              <w:left w:w="100" w:type="dxa"/>
              <w:bottom w:w="100" w:type="dxa"/>
              <w:right w:w="100" w:type="dxa"/>
            </w:tcMar>
          </w:tcPr>
          <w:p w14:paraId="279AB98C" w14:textId="77777777" w:rsidR="00D24862" w:rsidRDefault="00BA61B1">
            <w:pPr>
              <w:widowControl w:val="0"/>
              <w:spacing w:line="240" w:lineRule="auto"/>
              <w:rPr>
                <w:color w:val="111111"/>
                <w:sz w:val="16"/>
                <w:szCs w:val="16"/>
                <w:highlight w:val="white"/>
              </w:rPr>
            </w:pPr>
            <w:r>
              <w:rPr>
                <w:color w:val="111111"/>
                <w:sz w:val="16"/>
                <w:szCs w:val="16"/>
                <w:highlight w:val="white"/>
              </w:rPr>
              <w:t>0.049778</w:t>
            </w:r>
          </w:p>
        </w:tc>
        <w:tc>
          <w:tcPr>
            <w:tcW w:w="1545" w:type="dxa"/>
            <w:tcMar>
              <w:top w:w="100" w:type="dxa"/>
              <w:left w:w="100" w:type="dxa"/>
              <w:bottom w:w="100" w:type="dxa"/>
              <w:right w:w="100" w:type="dxa"/>
            </w:tcMar>
          </w:tcPr>
          <w:p w14:paraId="75CCFA8F" w14:textId="77777777" w:rsidR="00D24862" w:rsidRDefault="00BA61B1">
            <w:pPr>
              <w:widowControl w:val="0"/>
              <w:spacing w:line="240" w:lineRule="auto"/>
              <w:rPr>
                <w:color w:val="111111"/>
                <w:sz w:val="16"/>
                <w:szCs w:val="16"/>
                <w:highlight w:val="white"/>
              </w:rPr>
            </w:pPr>
            <w:r>
              <w:rPr>
                <w:color w:val="111111"/>
                <w:sz w:val="16"/>
                <w:szCs w:val="16"/>
                <w:highlight w:val="white"/>
              </w:rPr>
              <w:t>0.472722</w:t>
            </w:r>
          </w:p>
        </w:tc>
        <w:tc>
          <w:tcPr>
            <w:tcW w:w="1800" w:type="dxa"/>
            <w:tcMar>
              <w:top w:w="100" w:type="dxa"/>
              <w:left w:w="100" w:type="dxa"/>
              <w:bottom w:w="100" w:type="dxa"/>
              <w:right w:w="100" w:type="dxa"/>
            </w:tcMar>
          </w:tcPr>
          <w:p w14:paraId="53B543D2" w14:textId="77777777" w:rsidR="00D24862" w:rsidRDefault="00BA61B1">
            <w:pPr>
              <w:widowControl w:val="0"/>
              <w:spacing w:line="240" w:lineRule="auto"/>
              <w:rPr>
                <w:color w:val="111111"/>
                <w:sz w:val="16"/>
                <w:szCs w:val="16"/>
                <w:highlight w:val="white"/>
              </w:rPr>
            </w:pPr>
            <w:r>
              <w:rPr>
                <w:color w:val="111111"/>
                <w:sz w:val="16"/>
                <w:szCs w:val="16"/>
                <w:highlight w:val="white"/>
              </w:rPr>
              <w:t>0.003646</w:t>
            </w:r>
          </w:p>
        </w:tc>
      </w:tr>
      <w:tr w:rsidR="00D24862" w14:paraId="645C4193" w14:textId="77777777">
        <w:tc>
          <w:tcPr>
            <w:tcW w:w="2880" w:type="dxa"/>
            <w:shd w:val="clear" w:color="auto" w:fill="auto"/>
            <w:tcMar>
              <w:top w:w="100" w:type="dxa"/>
              <w:left w:w="100" w:type="dxa"/>
              <w:bottom w:w="100" w:type="dxa"/>
              <w:right w:w="100" w:type="dxa"/>
            </w:tcMar>
          </w:tcPr>
          <w:p w14:paraId="1B13FB24" w14:textId="77777777" w:rsidR="00D24862" w:rsidRDefault="00BA61B1">
            <w:pPr>
              <w:spacing w:line="360" w:lineRule="auto"/>
              <w:rPr>
                <w:color w:val="111111"/>
                <w:sz w:val="16"/>
                <w:szCs w:val="16"/>
                <w:highlight w:val="white"/>
              </w:rPr>
            </w:pPr>
            <w:r>
              <w:rPr>
                <w:sz w:val="16"/>
                <w:szCs w:val="16"/>
                <w:highlight w:val="white"/>
              </w:rPr>
              <w:t>Amorphous silica</w:t>
            </w:r>
          </w:p>
        </w:tc>
        <w:tc>
          <w:tcPr>
            <w:tcW w:w="1515" w:type="dxa"/>
            <w:tcMar>
              <w:top w:w="100" w:type="dxa"/>
              <w:left w:w="100" w:type="dxa"/>
              <w:bottom w:w="100" w:type="dxa"/>
              <w:right w:w="100" w:type="dxa"/>
            </w:tcMar>
          </w:tcPr>
          <w:p w14:paraId="68964E72" w14:textId="77777777" w:rsidR="00D24862" w:rsidRDefault="00BA61B1">
            <w:pPr>
              <w:widowControl w:val="0"/>
              <w:spacing w:line="240" w:lineRule="auto"/>
              <w:rPr>
                <w:color w:val="111111"/>
                <w:sz w:val="16"/>
                <w:szCs w:val="16"/>
                <w:highlight w:val="white"/>
              </w:rPr>
            </w:pPr>
            <w:r>
              <w:rPr>
                <w:color w:val="111111"/>
                <w:sz w:val="16"/>
                <w:szCs w:val="16"/>
                <w:highlight w:val="white"/>
              </w:rPr>
              <w:t>-0.0375</w:t>
            </w:r>
          </w:p>
        </w:tc>
        <w:tc>
          <w:tcPr>
            <w:tcW w:w="1260" w:type="dxa"/>
            <w:tcMar>
              <w:top w:w="100" w:type="dxa"/>
              <w:left w:w="100" w:type="dxa"/>
              <w:bottom w:w="100" w:type="dxa"/>
              <w:right w:w="100" w:type="dxa"/>
            </w:tcMar>
          </w:tcPr>
          <w:p w14:paraId="694C585C" w14:textId="77777777" w:rsidR="00D24862" w:rsidRDefault="00BA61B1">
            <w:pPr>
              <w:widowControl w:val="0"/>
              <w:spacing w:line="240" w:lineRule="auto"/>
              <w:rPr>
                <w:color w:val="111111"/>
                <w:sz w:val="16"/>
                <w:szCs w:val="16"/>
                <w:highlight w:val="white"/>
              </w:rPr>
            </w:pPr>
            <w:r>
              <w:rPr>
                <w:color w:val="111111"/>
                <w:sz w:val="16"/>
                <w:szCs w:val="16"/>
                <w:highlight w:val="white"/>
              </w:rPr>
              <w:t>-0.26041</w:t>
            </w:r>
          </w:p>
        </w:tc>
        <w:tc>
          <w:tcPr>
            <w:tcW w:w="1545" w:type="dxa"/>
            <w:tcMar>
              <w:top w:w="100" w:type="dxa"/>
              <w:left w:w="100" w:type="dxa"/>
              <w:bottom w:w="100" w:type="dxa"/>
              <w:right w:w="100" w:type="dxa"/>
            </w:tcMar>
          </w:tcPr>
          <w:p w14:paraId="30E69F4F" w14:textId="77777777" w:rsidR="00D24862" w:rsidRDefault="00BA61B1">
            <w:pPr>
              <w:widowControl w:val="0"/>
              <w:spacing w:line="240" w:lineRule="auto"/>
              <w:rPr>
                <w:color w:val="111111"/>
                <w:sz w:val="16"/>
                <w:szCs w:val="16"/>
                <w:highlight w:val="white"/>
              </w:rPr>
            </w:pPr>
            <w:r>
              <w:rPr>
                <w:color w:val="111111"/>
                <w:sz w:val="16"/>
                <w:szCs w:val="16"/>
                <w:highlight w:val="white"/>
              </w:rPr>
              <w:t>0.185411</w:t>
            </w:r>
          </w:p>
        </w:tc>
        <w:tc>
          <w:tcPr>
            <w:tcW w:w="1800" w:type="dxa"/>
            <w:tcMar>
              <w:top w:w="100" w:type="dxa"/>
              <w:left w:w="100" w:type="dxa"/>
              <w:bottom w:w="100" w:type="dxa"/>
              <w:right w:w="100" w:type="dxa"/>
            </w:tcMar>
          </w:tcPr>
          <w:p w14:paraId="1A7A6408" w14:textId="77777777" w:rsidR="00D24862" w:rsidRDefault="00BA61B1">
            <w:pPr>
              <w:widowControl w:val="0"/>
              <w:spacing w:line="240" w:lineRule="auto"/>
              <w:rPr>
                <w:color w:val="111111"/>
                <w:sz w:val="16"/>
                <w:szCs w:val="16"/>
                <w:highlight w:val="white"/>
              </w:rPr>
            </w:pPr>
            <w:r>
              <w:rPr>
                <w:color w:val="111111"/>
                <w:sz w:val="16"/>
                <w:szCs w:val="16"/>
                <w:highlight w:val="white"/>
              </w:rPr>
              <w:t>0.999996</w:t>
            </w:r>
          </w:p>
        </w:tc>
      </w:tr>
      <w:tr w:rsidR="00D24862" w14:paraId="7CF66AA4" w14:textId="77777777">
        <w:tc>
          <w:tcPr>
            <w:tcW w:w="2880" w:type="dxa"/>
            <w:shd w:val="clear" w:color="auto" w:fill="auto"/>
            <w:tcMar>
              <w:top w:w="100" w:type="dxa"/>
              <w:left w:w="100" w:type="dxa"/>
              <w:bottom w:w="100" w:type="dxa"/>
              <w:right w:w="100" w:type="dxa"/>
            </w:tcMar>
          </w:tcPr>
          <w:p w14:paraId="424C86DC" w14:textId="77777777" w:rsidR="00D24862" w:rsidRDefault="00BA61B1">
            <w:pPr>
              <w:widowControl w:val="0"/>
              <w:spacing w:line="240" w:lineRule="auto"/>
              <w:rPr>
                <w:color w:val="111111"/>
                <w:sz w:val="16"/>
                <w:szCs w:val="16"/>
                <w:highlight w:val="white"/>
              </w:rPr>
            </w:pPr>
            <w:r>
              <w:rPr>
                <w:color w:val="111111"/>
                <w:sz w:val="16"/>
                <w:szCs w:val="16"/>
                <w:highlight w:val="white"/>
              </w:rPr>
              <w:t>Basalt</w:t>
            </w:r>
          </w:p>
        </w:tc>
        <w:tc>
          <w:tcPr>
            <w:tcW w:w="1515" w:type="dxa"/>
            <w:tcMar>
              <w:top w:w="100" w:type="dxa"/>
              <w:left w:w="100" w:type="dxa"/>
              <w:bottom w:w="100" w:type="dxa"/>
              <w:right w:w="100" w:type="dxa"/>
            </w:tcMar>
          </w:tcPr>
          <w:p w14:paraId="0CDE7354" w14:textId="77777777" w:rsidR="00D24862" w:rsidRDefault="00BA61B1">
            <w:pPr>
              <w:widowControl w:val="0"/>
              <w:spacing w:line="240" w:lineRule="auto"/>
              <w:rPr>
                <w:b/>
                <w:color w:val="111111"/>
                <w:sz w:val="16"/>
                <w:szCs w:val="16"/>
                <w:highlight w:val="white"/>
              </w:rPr>
            </w:pPr>
            <w:r>
              <w:rPr>
                <w:b/>
                <w:color w:val="111111"/>
                <w:sz w:val="16"/>
                <w:szCs w:val="16"/>
                <w:highlight w:val="white"/>
              </w:rPr>
              <w:t>0.1625</w:t>
            </w:r>
          </w:p>
        </w:tc>
        <w:tc>
          <w:tcPr>
            <w:tcW w:w="1260" w:type="dxa"/>
            <w:tcMar>
              <w:top w:w="100" w:type="dxa"/>
              <w:left w:w="100" w:type="dxa"/>
              <w:bottom w:w="100" w:type="dxa"/>
              <w:right w:w="100" w:type="dxa"/>
            </w:tcMar>
          </w:tcPr>
          <w:p w14:paraId="4CFB02FB" w14:textId="77777777" w:rsidR="00D24862" w:rsidRDefault="00BA61B1">
            <w:pPr>
              <w:widowControl w:val="0"/>
              <w:spacing w:line="240" w:lineRule="auto"/>
              <w:rPr>
                <w:color w:val="111111"/>
                <w:sz w:val="16"/>
                <w:szCs w:val="16"/>
                <w:highlight w:val="white"/>
              </w:rPr>
            </w:pPr>
            <w:r>
              <w:rPr>
                <w:color w:val="111111"/>
                <w:sz w:val="16"/>
                <w:szCs w:val="16"/>
                <w:highlight w:val="white"/>
              </w:rPr>
              <w:t>-0.06041</w:t>
            </w:r>
          </w:p>
        </w:tc>
        <w:tc>
          <w:tcPr>
            <w:tcW w:w="1545" w:type="dxa"/>
            <w:tcMar>
              <w:top w:w="100" w:type="dxa"/>
              <w:left w:w="100" w:type="dxa"/>
              <w:bottom w:w="100" w:type="dxa"/>
              <w:right w:w="100" w:type="dxa"/>
            </w:tcMar>
          </w:tcPr>
          <w:p w14:paraId="54AE2A21" w14:textId="77777777" w:rsidR="00D24862" w:rsidRDefault="00BA61B1">
            <w:pPr>
              <w:widowControl w:val="0"/>
              <w:spacing w:line="240" w:lineRule="auto"/>
              <w:rPr>
                <w:color w:val="111111"/>
                <w:sz w:val="16"/>
                <w:szCs w:val="16"/>
                <w:highlight w:val="white"/>
              </w:rPr>
            </w:pPr>
            <w:r>
              <w:rPr>
                <w:color w:val="111111"/>
                <w:sz w:val="16"/>
                <w:szCs w:val="16"/>
                <w:highlight w:val="white"/>
              </w:rPr>
              <w:t>0.385411</w:t>
            </w:r>
          </w:p>
        </w:tc>
        <w:tc>
          <w:tcPr>
            <w:tcW w:w="1800" w:type="dxa"/>
            <w:tcMar>
              <w:top w:w="100" w:type="dxa"/>
              <w:left w:w="100" w:type="dxa"/>
              <w:bottom w:w="100" w:type="dxa"/>
              <w:right w:w="100" w:type="dxa"/>
            </w:tcMar>
          </w:tcPr>
          <w:p w14:paraId="389310C0" w14:textId="77777777" w:rsidR="00D24862" w:rsidRDefault="00BA61B1">
            <w:pPr>
              <w:widowControl w:val="0"/>
              <w:spacing w:line="240" w:lineRule="auto"/>
              <w:rPr>
                <w:color w:val="111111"/>
                <w:sz w:val="16"/>
                <w:szCs w:val="16"/>
                <w:highlight w:val="white"/>
              </w:rPr>
            </w:pPr>
            <w:r>
              <w:rPr>
                <w:color w:val="111111"/>
                <w:sz w:val="16"/>
                <w:szCs w:val="16"/>
                <w:highlight w:val="white"/>
              </w:rPr>
              <w:t>0.40875</w:t>
            </w:r>
          </w:p>
        </w:tc>
      </w:tr>
      <w:tr w:rsidR="00D24862" w14:paraId="2CA82AE0" w14:textId="77777777">
        <w:tc>
          <w:tcPr>
            <w:tcW w:w="2880" w:type="dxa"/>
            <w:shd w:val="clear" w:color="auto" w:fill="auto"/>
            <w:tcMar>
              <w:top w:w="100" w:type="dxa"/>
              <w:left w:w="100" w:type="dxa"/>
              <w:bottom w:w="100" w:type="dxa"/>
              <w:right w:w="100" w:type="dxa"/>
            </w:tcMar>
          </w:tcPr>
          <w:p w14:paraId="14660E11" w14:textId="77777777" w:rsidR="00D24862" w:rsidRDefault="00BA61B1">
            <w:pPr>
              <w:widowControl w:val="0"/>
              <w:spacing w:line="240" w:lineRule="auto"/>
              <w:rPr>
                <w:color w:val="111111"/>
                <w:sz w:val="16"/>
                <w:szCs w:val="16"/>
                <w:highlight w:val="white"/>
              </w:rPr>
            </w:pPr>
            <w:r>
              <w:rPr>
                <w:color w:val="111111"/>
                <w:sz w:val="16"/>
                <w:szCs w:val="16"/>
                <w:highlight w:val="white"/>
              </w:rPr>
              <w:t>Microbial community</w:t>
            </w:r>
          </w:p>
        </w:tc>
        <w:tc>
          <w:tcPr>
            <w:tcW w:w="1515" w:type="dxa"/>
            <w:tcMar>
              <w:top w:w="100" w:type="dxa"/>
              <w:left w:w="100" w:type="dxa"/>
              <w:bottom w:w="100" w:type="dxa"/>
              <w:right w:w="100" w:type="dxa"/>
            </w:tcMar>
          </w:tcPr>
          <w:p w14:paraId="2A3658A6" w14:textId="77777777" w:rsidR="00D24862" w:rsidRDefault="00BA61B1">
            <w:pPr>
              <w:widowControl w:val="0"/>
              <w:spacing w:line="240" w:lineRule="auto"/>
              <w:rPr>
                <w:b/>
                <w:color w:val="111111"/>
                <w:sz w:val="16"/>
                <w:szCs w:val="16"/>
                <w:highlight w:val="white"/>
              </w:rPr>
            </w:pPr>
            <w:r>
              <w:rPr>
                <w:b/>
                <w:color w:val="111111"/>
                <w:sz w:val="16"/>
                <w:szCs w:val="16"/>
                <w:highlight w:val="white"/>
              </w:rPr>
              <w:t>0.117917</w:t>
            </w:r>
          </w:p>
        </w:tc>
        <w:tc>
          <w:tcPr>
            <w:tcW w:w="1260" w:type="dxa"/>
            <w:tcMar>
              <w:top w:w="100" w:type="dxa"/>
              <w:left w:w="100" w:type="dxa"/>
              <w:bottom w:w="100" w:type="dxa"/>
              <w:right w:w="100" w:type="dxa"/>
            </w:tcMar>
          </w:tcPr>
          <w:p w14:paraId="01F3B42C" w14:textId="77777777" w:rsidR="00D24862" w:rsidRDefault="00BA61B1">
            <w:pPr>
              <w:widowControl w:val="0"/>
              <w:spacing w:line="240" w:lineRule="auto"/>
              <w:rPr>
                <w:color w:val="111111"/>
                <w:sz w:val="16"/>
                <w:szCs w:val="16"/>
                <w:highlight w:val="white"/>
              </w:rPr>
            </w:pPr>
            <w:r>
              <w:rPr>
                <w:color w:val="111111"/>
                <w:sz w:val="16"/>
                <w:szCs w:val="16"/>
                <w:highlight w:val="white"/>
              </w:rPr>
              <w:t>-0.09871</w:t>
            </w:r>
          </w:p>
        </w:tc>
        <w:tc>
          <w:tcPr>
            <w:tcW w:w="1545" w:type="dxa"/>
            <w:tcMar>
              <w:top w:w="100" w:type="dxa"/>
              <w:left w:w="100" w:type="dxa"/>
              <w:bottom w:w="100" w:type="dxa"/>
              <w:right w:w="100" w:type="dxa"/>
            </w:tcMar>
          </w:tcPr>
          <w:p w14:paraId="7D53A39E" w14:textId="77777777" w:rsidR="00D24862" w:rsidRDefault="00BA61B1">
            <w:pPr>
              <w:widowControl w:val="0"/>
              <w:spacing w:line="240" w:lineRule="auto"/>
              <w:rPr>
                <w:color w:val="111111"/>
                <w:sz w:val="16"/>
                <w:szCs w:val="16"/>
                <w:highlight w:val="white"/>
              </w:rPr>
            </w:pPr>
            <w:r>
              <w:rPr>
                <w:color w:val="111111"/>
                <w:sz w:val="16"/>
                <w:szCs w:val="16"/>
                <w:highlight w:val="white"/>
              </w:rPr>
              <w:t>0.334547</w:t>
            </w:r>
          </w:p>
        </w:tc>
        <w:tc>
          <w:tcPr>
            <w:tcW w:w="1800" w:type="dxa"/>
            <w:tcMar>
              <w:top w:w="100" w:type="dxa"/>
              <w:left w:w="100" w:type="dxa"/>
              <w:bottom w:w="100" w:type="dxa"/>
              <w:right w:w="100" w:type="dxa"/>
            </w:tcMar>
          </w:tcPr>
          <w:p w14:paraId="0CB8E7FA" w14:textId="77777777" w:rsidR="00D24862" w:rsidRDefault="00BA61B1">
            <w:pPr>
              <w:widowControl w:val="0"/>
              <w:spacing w:line="240" w:lineRule="auto"/>
              <w:rPr>
                <w:color w:val="111111"/>
                <w:sz w:val="16"/>
                <w:szCs w:val="16"/>
                <w:highlight w:val="white"/>
              </w:rPr>
            </w:pPr>
            <w:r>
              <w:rPr>
                <w:color w:val="111111"/>
                <w:sz w:val="16"/>
                <w:szCs w:val="16"/>
                <w:highlight w:val="white"/>
              </w:rPr>
              <w:t>0.826419</w:t>
            </w:r>
          </w:p>
        </w:tc>
      </w:tr>
      <w:tr w:rsidR="00D24862" w14:paraId="315F0927" w14:textId="77777777">
        <w:tc>
          <w:tcPr>
            <w:tcW w:w="2880" w:type="dxa"/>
            <w:shd w:val="clear" w:color="auto" w:fill="auto"/>
            <w:tcMar>
              <w:top w:w="100" w:type="dxa"/>
              <w:left w:w="100" w:type="dxa"/>
              <w:bottom w:w="100" w:type="dxa"/>
              <w:right w:w="100" w:type="dxa"/>
            </w:tcMar>
          </w:tcPr>
          <w:p w14:paraId="4A81B109" w14:textId="77777777" w:rsidR="00D24862" w:rsidRDefault="00BA61B1">
            <w:pPr>
              <w:widowControl w:val="0"/>
              <w:spacing w:line="240" w:lineRule="auto"/>
              <w:rPr>
                <w:color w:val="111111"/>
                <w:sz w:val="16"/>
                <w:szCs w:val="16"/>
                <w:highlight w:val="white"/>
              </w:rPr>
            </w:pPr>
            <w:r>
              <w:rPr>
                <w:color w:val="111111"/>
                <w:sz w:val="16"/>
                <w:szCs w:val="16"/>
                <w:highlight w:val="white"/>
              </w:rPr>
              <w:t>Physical disturbance</w:t>
            </w:r>
          </w:p>
        </w:tc>
        <w:tc>
          <w:tcPr>
            <w:tcW w:w="1515" w:type="dxa"/>
            <w:tcMar>
              <w:top w:w="100" w:type="dxa"/>
              <w:left w:w="100" w:type="dxa"/>
              <w:bottom w:w="100" w:type="dxa"/>
              <w:right w:w="100" w:type="dxa"/>
            </w:tcMar>
          </w:tcPr>
          <w:p w14:paraId="6C71820E" w14:textId="77777777" w:rsidR="00D24862" w:rsidRDefault="00BA61B1">
            <w:pPr>
              <w:widowControl w:val="0"/>
              <w:spacing w:line="240" w:lineRule="auto"/>
              <w:rPr>
                <w:b/>
                <w:color w:val="111111"/>
                <w:sz w:val="16"/>
                <w:szCs w:val="16"/>
                <w:highlight w:val="white"/>
              </w:rPr>
            </w:pPr>
            <w:r>
              <w:rPr>
                <w:b/>
                <w:color w:val="111111"/>
                <w:sz w:val="16"/>
                <w:szCs w:val="16"/>
                <w:highlight w:val="white"/>
              </w:rPr>
              <w:t>0.147917</w:t>
            </w:r>
          </w:p>
        </w:tc>
        <w:tc>
          <w:tcPr>
            <w:tcW w:w="1260" w:type="dxa"/>
            <w:tcMar>
              <w:top w:w="100" w:type="dxa"/>
              <w:left w:w="100" w:type="dxa"/>
              <w:bottom w:w="100" w:type="dxa"/>
              <w:right w:w="100" w:type="dxa"/>
            </w:tcMar>
          </w:tcPr>
          <w:p w14:paraId="5997407B" w14:textId="77777777" w:rsidR="00D24862" w:rsidRDefault="00BA61B1">
            <w:pPr>
              <w:widowControl w:val="0"/>
              <w:spacing w:line="240" w:lineRule="auto"/>
              <w:rPr>
                <w:color w:val="111111"/>
                <w:sz w:val="16"/>
                <w:szCs w:val="16"/>
                <w:highlight w:val="white"/>
              </w:rPr>
            </w:pPr>
            <w:r>
              <w:rPr>
                <w:color w:val="111111"/>
                <w:sz w:val="16"/>
                <w:szCs w:val="16"/>
                <w:highlight w:val="white"/>
              </w:rPr>
              <w:t>-0.06871</w:t>
            </w:r>
          </w:p>
        </w:tc>
        <w:tc>
          <w:tcPr>
            <w:tcW w:w="1545" w:type="dxa"/>
            <w:tcMar>
              <w:top w:w="100" w:type="dxa"/>
              <w:left w:w="100" w:type="dxa"/>
              <w:bottom w:w="100" w:type="dxa"/>
              <w:right w:w="100" w:type="dxa"/>
            </w:tcMar>
          </w:tcPr>
          <w:p w14:paraId="1A919005" w14:textId="77777777" w:rsidR="00D24862" w:rsidRDefault="00BA61B1">
            <w:pPr>
              <w:widowControl w:val="0"/>
              <w:spacing w:line="240" w:lineRule="auto"/>
              <w:rPr>
                <w:color w:val="111111"/>
                <w:sz w:val="16"/>
                <w:szCs w:val="16"/>
                <w:highlight w:val="white"/>
              </w:rPr>
            </w:pPr>
            <w:r>
              <w:rPr>
                <w:color w:val="111111"/>
                <w:sz w:val="16"/>
                <w:szCs w:val="16"/>
                <w:highlight w:val="white"/>
              </w:rPr>
              <w:t>0.364547</w:t>
            </w:r>
          </w:p>
        </w:tc>
        <w:tc>
          <w:tcPr>
            <w:tcW w:w="1800" w:type="dxa"/>
            <w:tcMar>
              <w:top w:w="100" w:type="dxa"/>
              <w:left w:w="100" w:type="dxa"/>
              <w:bottom w:w="100" w:type="dxa"/>
              <w:right w:w="100" w:type="dxa"/>
            </w:tcMar>
          </w:tcPr>
          <w:p w14:paraId="5D4EC16B" w14:textId="77777777" w:rsidR="00D24862" w:rsidRDefault="00BA61B1">
            <w:pPr>
              <w:widowControl w:val="0"/>
              <w:spacing w:line="240" w:lineRule="auto"/>
              <w:rPr>
                <w:color w:val="111111"/>
                <w:sz w:val="16"/>
                <w:szCs w:val="16"/>
                <w:highlight w:val="white"/>
              </w:rPr>
            </w:pPr>
            <w:r>
              <w:rPr>
                <w:color w:val="111111"/>
                <w:sz w:val="16"/>
                <w:szCs w:val="16"/>
                <w:highlight w:val="white"/>
              </w:rPr>
              <w:t>0.517037</w:t>
            </w:r>
          </w:p>
        </w:tc>
      </w:tr>
      <w:tr w:rsidR="00D24862" w14:paraId="23A5545A" w14:textId="77777777">
        <w:tc>
          <w:tcPr>
            <w:tcW w:w="2880" w:type="dxa"/>
            <w:shd w:val="clear" w:color="auto" w:fill="auto"/>
            <w:tcMar>
              <w:top w:w="100" w:type="dxa"/>
              <w:left w:w="100" w:type="dxa"/>
              <w:bottom w:w="100" w:type="dxa"/>
              <w:right w:w="100" w:type="dxa"/>
            </w:tcMar>
          </w:tcPr>
          <w:p w14:paraId="25EEEA7F" w14:textId="77777777" w:rsidR="00D24862" w:rsidRDefault="00BA61B1">
            <w:pPr>
              <w:widowControl w:val="0"/>
              <w:spacing w:line="240" w:lineRule="auto"/>
              <w:rPr>
                <w:color w:val="111111"/>
                <w:sz w:val="16"/>
                <w:szCs w:val="16"/>
                <w:highlight w:val="white"/>
              </w:rPr>
            </w:pPr>
            <w:r>
              <w:rPr>
                <w:color w:val="111111"/>
                <w:sz w:val="16"/>
                <w:szCs w:val="16"/>
                <w:highlight w:val="white"/>
              </w:rPr>
              <w:t>Clay</w:t>
            </w:r>
          </w:p>
        </w:tc>
        <w:tc>
          <w:tcPr>
            <w:tcW w:w="1515" w:type="dxa"/>
            <w:tcMar>
              <w:top w:w="100" w:type="dxa"/>
              <w:left w:w="100" w:type="dxa"/>
              <w:bottom w:w="100" w:type="dxa"/>
              <w:right w:w="100" w:type="dxa"/>
            </w:tcMar>
          </w:tcPr>
          <w:p w14:paraId="59A6CEFF" w14:textId="77777777" w:rsidR="00D24862" w:rsidRDefault="00BA61B1">
            <w:pPr>
              <w:widowControl w:val="0"/>
              <w:spacing w:line="240" w:lineRule="auto"/>
              <w:rPr>
                <w:b/>
                <w:color w:val="111111"/>
                <w:sz w:val="16"/>
                <w:szCs w:val="16"/>
                <w:highlight w:val="white"/>
              </w:rPr>
            </w:pPr>
            <w:r>
              <w:rPr>
                <w:b/>
                <w:color w:val="111111"/>
                <w:sz w:val="16"/>
                <w:szCs w:val="16"/>
                <w:highlight w:val="white"/>
              </w:rPr>
              <w:t>0.393472</w:t>
            </w:r>
          </w:p>
        </w:tc>
        <w:tc>
          <w:tcPr>
            <w:tcW w:w="1260" w:type="dxa"/>
            <w:tcMar>
              <w:top w:w="100" w:type="dxa"/>
              <w:left w:w="100" w:type="dxa"/>
              <w:bottom w:w="100" w:type="dxa"/>
              <w:right w:w="100" w:type="dxa"/>
            </w:tcMar>
          </w:tcPr>
          <w:p w14:paraId="6F5FE3B3" w14:textId="77777777" w:rsidR="00D24862" w:rsidRDefault="00BA61B1">
            <w:pPr>
              <w:widowControl w:val="0"/>
              <w:spacing w:line="240" w:lineRule="auto"/>
              <w:rPr>
                <w:color w:val="111111"/>
                <w:sz w:val="16"/>
                <w:szCs w:val="16"/>
                <w:highlight w:val="white"/>
              </w:rPr>
            </w:pPr>
            <w:r>
              <w:rPr>
                <w:color w:val="111111"/>
                <w:sz w:val="16"/>
                <w:szCs w:val="16"/>
                <w:highlight w:val="white"/>
              </w:rPr>
              <w:t>0.176841</w:t>
            </w:r>
          </w:p>
        </w:tc>
        <w:tc>
          <w:tcPr>
            <w:tcW w:w="1545" w:type="dxa"/>
            <w:tcMar>
              <w:top w:w="100" w:type="dxa"/>
              <w:left w:w="100" w:type="dxa"/>
              <w:bottom w:w="100" w:type="dxa"/>
              <w:right w:w="100" w:type="dxa"/>
            </w:tcMar>
          </w:tcPr>
          <w:p w14:paraId="4CAF4CC7" w14:textId="77777777" w:rsidR="00D24862" w:rsidRDefault="00BA61B1">
            <w:pPr>
              <w:widowControl w:val="0"/>
              <w:spacing w:line="240" w:lineRule="auto"/>
              <w:rPr>
                <w:color w:val="111111"/>
                <w:sz w:val="16"/>
                <w:szCs w:val="16"/>
                <w:highlight w:val="white"/>
              </w:rPr>
            </w:pPr>
            <w:r>
              <w:rPr>
                <w:color w:val="111111"/>
                <w:sz w:val="16"/>
                <w:szCs w:val="16"/>
                <w:highlight w:val="white"/>
              </w:rPr>
              <w:t>0.610103</w:t>
            </w:r>
          </w:p>
        </w:tc>
        <w:tc>
          <w:tcPr>
            <w:tcW w:w="1800" w:type="dxa"/>
            <w:tcMar>
              <w:top w:w="100" w:type="dxa"/>
              <w:left w:w="100" w:type="dxa"/>
              <w:bottom w:w="100" w:type="dxa"/>
              <w:right w:w="100" w:type="dxa"/>
            </w:tcMar>
          </w:tcPr>
          <w:p w14:paraId="7C2146C8" w14:textId="77777777" w:rsidR="00D24862" w:rsidRDefault="00BA61B1">
            <w:pPr>
              <w:widowControl w:val="0"/>
              <w:spacing w:line="240" w:lineRule="auto"/>
              <w:rPr>
                <w:color w:val="111111"/>
                <w:sz w:val="16"/>
                <w:szCs w:val="16"/>
                <w:highlight w:val="white"/>
              </w:rPr>
            </w:pPr>
            <w:r>
              <w:rPr>
                <w:color w:val="111111"/>
                <w:sz w:val="16"/>
                <w:szCs w:val="16"/>
                <w:highlight w:val="white"/>
              </w:rPr>
              <w:t>7.8228382061063e-07</w:t>
            </w:r>
          </w:p>
        </w:tc>
      </w:tr>
      <w:tr w:rsidR="00D24862" w14:paraId="09D36D95" w14:textId="77777777">
        <w:tc>
          <w:tcPr>
            <w:tcW w:w="2880" w:type="dxa"/>
            <w:shd w:val="clear" w:color="auto" w:fill="auto"/>
            <w:tcMar>
              <w:top w:w="100" w:type="dxa"/>
              <w:left w:w="100" w:type="dxa"/>
              <w:bottom w:w="100" w:type="dxa"/>
              <w:right w:w="100" w:type="dxa"/>
            </w:tcMar>
          </w:tcPr>
          <w:p w14:paraId="18A1D78A" w14:textId="77777777" w:rsidR="00D24862" w:rsidRDefault="00BA61B1">
            <w:pPr>
              <w:widowControl w:val="0"/>
              <w:spacing w:line="240" w:lineRule="auto"/>
              <w:rPr>
                <w:color w:val="111111"/>
                <w:sz w:val="16"/>
                <w:szCs w:val="16"/>
                <w:highlight w:val="white"/>
              </w:rPr>
            </w:pPr>
            <w:r>
              <w:rPr>
                <w:color w:val="111111"/>
                <w:sz w:val="16"/>
                <w:szCs w:val="16"/>
                <w:highlight w:val="white"/>
              </w:rPr>
              <w:t>2</w:t>
            </w:r>
          </w:p>
        </w:tc>
        <w:tc>
          <w:tcPr>
            <w:tcW w:w="1515" w:type="dxa"/>
            <w:tcMar>
              <w:top w:w="100" w:type="dxa"/>
              <w:left w:w="100" w:type="dxa"/>
              <w:bottom w:w="100" w:type="dxa"/>
              <w:right w:w="100" w:type="dxa"/>
            </w:tcMar>
          </w:tcPr>
          <w:p w14:paraId="13D6909E" w14:textId="77777777" w:rsidR="00D24862" w:rsidRDefault="00BA61B1">
            <w:pPr>
              <w:widowControl w:val="0"/>
              <w:spacing w:line="240" w:lineRule="auto"/>
              <w:rPr>
                <w:b/>
                <w:color w:val="111111"/>
                <w:sz w:val="16"/>
                <w:szCs w:val="16"/>
                <w:highlight w:val="white"/>
              </w:rPr>
            </w:pPr>
            <w:r>
              <w:rPr>
                <w:b/>
                <w:color w:val="111111"/>
                <w:sz w:val="16"/>
                <w:szCs w:val="16"/>
                <w:highlight w:val="white"/>
              </w:rPr>
              <w:t>0.280074</w:t>
            </w:r>
          </w:p>
        </w:tc>
        <w:tc>
          <w:tcPr>
            <w:tcW w:w="1260" w:type="dxa"/>
            <w:tcMar>
              <w:top w:w="100" w:type="dxa"/>
              <w:left w:w="100" w:type="dxa"/>
              <w:bottom w:w="100" w:type="dxa"/>
              <w:right w:w="100" w:type="dxa"/>
            </w:tcMar>
          </w:tcPr>
          <w:p w14:paraId="2976BBD1" w14:textId="77777777" w:rsidR="00D24862" w:rsidRDefault="00BA61B1">
            <w:pPr>
              <w:widowControl w:val="0"/>
              <w:spacing w:line="240" w:lineRule="auto"/>
              <w:rPr>
                <w:color w:val="111111"/>
                <w:sz w:val="16"/>
                <w:szCs w:val="16"/>
                <w:highlight w:val="white"/>
              </w:rPr>
            </w:pPr>
            <w:r>
              <w:rPr>
                <w:color w:val="111111"/>
                <w:sz w:val="16"/>
                <w:szCs w:val="16"/>
                <w:highlight w:val="white"/>
              </w:rPr>
              <w:t>0.088929</w:t>
            </w:r>
          </w:p>
        </w:tc>
        <w:tc>
          <w:tcPr>
            <w:tcW w:w="1545" w:type="dxa"/>
            <w:tcMar>
              <w:top w:w="100" w:type="dxa"/>
              <w:left w:w="100" w:type="dxa"/>
              <w:bottom w:w="100" w:type="dxa"/>
              <w:right w:w="100" w:type="dxa"/>
            </w:tcMar>
          </w:tcPr>
          <w:p w14:paraId="4B10002A" w14:textId="77777777" w:rsidR="00D24862" w:rsidRDefault="00BA61B1">
            <w:pPr>
              <w:widowControl w:val="0"/>
              <w:spacing w:line="240" w:lineRule="auto"/>
              <w:rPr>
                <w:color w:val="111111"/>
                <w:sz w:val="16"/>
                <w:szCs w:val="16"/>
                <w:highlight w:val="white"/>
              </w:rPr>
            </w:pPr>
            <w:r>
              <w:rPr>
                <w:color w:val="111111"/>
                <w:sz w:val="16"/>
                <w:szCs w:val="16"/>
                <w:highlight w:val="white"/>
              </w:rPr>
              <w:t>0.471218</w:t>
            </w:r>
          </w:p>
        </w:tc>
        <w:tc>
          <w:tcPr>
            <w:tcW w:w="1800" w:type="dxa"/>
            <w:tcMar>
              <w:top w:w="100" w:type="dxa"/>
              <w:left w:w="100" w:type="dxa"/>
              <w:bottom w:w="100" w:type="dxa"/>
              <w:right w:w="100" w:type="dxa"/>
            </w:tcMar>
          </w:tcPr>
          <w:p w14:paraId="3FE330C9" w14:textId="77777777" w:rsidR="00D24862" w:rsidRDefault="00BA61B1">
            <w:pPr>
              <w:widowControl w:val="0"/>
              <w:spacing w:line="240" w:lineRule="auto"/>
              <w:rPr>
                <w:color w:val="111111"/>
                <w:sz w:val="16"/>
                <w:szCs w:val="16"/>
                <w:highlight w:val="white"/>
              </w:rPr>
            </w:pPr>
            <w:r>
              <w:rPr>
                <w:color w:val="111111"/>
                <w:sz w:val="16"/>
                <w:szCs w:val="16"/>
                <w:highlight w:val="white"/>
              </w:rPr>
              <w:t>0.00017</w:t>
            </w:r>
          </w:p>
        </w:tc>
      </w:tr>
      <w:tr w:rsidR="00D24862" w14:paraId="7B124F75" w14:textId="77777777">
        <w:tc>
          <w:tcPr>
            <w:tcW w:w="2880" w:type="dxa"/>
            <w:shd w:val="clear" w:color="auto" w:fill="auto"/>
            <w:tcMar>
              <w:top w:w="100" w:type="dxa"/>
              <w:left w:w="100" w:type="dxa"/>
              <w:bottom w:w="100" w:type="dxa"/>
              <w:right w:w="100" w:type="dxa"/>
            </w:tcMar>
          </w:tcPr>
          <w:p w14:paraId="0F1FA973" w14:textId="77777777" w:rsidR="00D24862" w:rsidRDefault="00BA61B1">
            <w:pPr>
              <w:widowControl w:val="0"/>
              <w:spacing w:line="240" w:lineRule="auto"/>
              <w:rPr>
                <w:color w:val="111111"/>
                <w:sz w:val="16"/>
                <w:szCs w:val="16"/>
                <w:highlight w:val="white"/>
              </w:rPr>
            </w:pPr>
            <w:r>
              <w:rPr>
                <w:color w:val="111111"/>
                <w:sz w:val="16"/>
                <w:szCs w:val="16"/>
                <w:highlight w:val="white"/>
              </w:rPr>
              <w:t>4</w:t>
            </w:r>
          </w:p>
        </w:tc>
        <w:tc>
          <w:tcPr>
            <w:tcW w:w="1515" w:type="dxa"/>
            <w:tcMar>
              <w:top w:w="100" w:type="dxa"/>
              <w:left w:w="100" w:type="dxa"/>
              <w:bottom w:w="100" w:type="dxa"/>
              <w:right w:w="100" w:type="dxa"/>
            </w:tcMar>
          </w:tcPr>
          <w:p w14:paraId="4CB45CB8" w14:textId="77777777" w:rsidR="00D24862" w:rsidRDefault="00BA61B1">
            <w:pPr>
              <w:widowControl w:val="0"/>
              <w:spacing w:line="240" w:lineRule="auto"/>
              <w:rPr>
                <w:b/>
                <w:color w:val="111111"/>
                <w:sz w:val="16"/>
                <w:szCs w:val="16"/>
                <w:highlight w:val="white"/>
              </w:rPr>
            </w:pPr>
            <w:r>
              <w:rPr>
                <w:b/>
                <w:color w:val="111111"/>
                <w:sz w:val="16"/>
                <w:szCs w:val="16"/>
                <w:highlight w:val="white"/>
              </w:rPr>
              <w:t>0.324375</w:t>
            </w:r>
          </w:p>
        </w:tc>
        <w:tc>
          <w:tcPr>
            <w:tcW w:w="1260" w:type="dxa"/>
            <w:tcMar>
              <w:top w:w="100" w:type="dxa"/>
              <w:left w:w="100" w:type="dxa"/>
              <w:bottom w:w="100" w:type="dxa"/>
              <w:right w:w="100" w:type="dxa"/>
            </w:tcMar>
          </w:tcPr>
          <w:p w14:paraId="3E55E4AC" w14:textId="77777777" w:rsidR="00D24862" w:rsidRDefault="00BA61B1">
            <w:pPr>
              <w:widowControl w:val="0"/>
              <w:spacing w:line="240" w:lineRule="auto"/>
              <w:rPr>
                <w:color w:val="111111"/>
                <w:sz w:val="16"/>
                <w:szCs w:val="16"/>
                <w:highlight w:val="white"/>
              </w:rPr>
            </w:pPr>
            <w:r>
              <w:rPr>
                <w:color w:val="111111"/>
                <w:sz w:val="16"/>
                <w:szCs w:val="16"/>
                <w:highlight w:val="white"/>
              </w:rPr>
              <w:t>0.131328</w:t>
            </w:r>
          </w:p>
        </w:tc>
        <w:tc>
          <w:tcPr>
            <w:tcW w:w="1545" w:type="dxa"/>
            <w:tcMar>
              <w:top w:w="100" w:type="dxa"/>
              <w:left w:w="100" w:type="dxa"/>
              <w:bottom w:w="100" w:type="dxa"/>
              <w:right w:w="100" w:type="dxa"/>
            </w:tcMar>
          </w:tcPr>
          <w:p w14:paraId="00326E8F" w14:textId="77777777" w:rsidR="00D24862" w:rsidRDefault="00BA61B1">
            <w:pPr>
              <w:widowControl w:val="0"/>
              <w:spacing w:line="240" w:lineRule="auto"/>
              <w:rPr>
                <w:color w:val="111111"/>
                <w:sz w:val="16"/>
                <w:szCs w:val="16"/>
                <w:highlight w:val="white"/>
              </w:rPr>
            </w:pPr>
            <w:r>
              <w:rPr>
                <w:color w:val="111111"/>
                <w:sz w:val="16"/>
                <w:szCs w:val="16"/>
                <w:highlight w:val="white"/>
              </w:rPr>
              <w:t>0.517422</w:t>
            </w:r>
          </w:p>
        </w:tc>
        <w:tc>
          <w:tcPr>
            <w:tcW w:w="1800" w:type="dxa"/>
            <w:tcMar>
              <w:top w:w="100" w:type="dxa"/>
              <w:left w:w="100" w:type="dxa"/>
              <w:bottom w:w="100" w:type="dxa"/>
              <w:right w:w="100" w:type="dxa"/>
            </w:tcMar>
          </w:tcPr>
          <w:p w14:paraId="29C80FC9" w14:textId="77777777" w:rsidR="00D24862" w:rsidRDefault="00BA61B1">
            <w:pPr>
              <w:widowControl w:val="0"/>
              <w:spacing w:line="240" w:lineRule="auto"/>
              <w:rPr>
                <w:color w:val="111111"/>
                <w:sz w:val="16"/>
                <w:szCs w:val="16"/>
                <w:highlight w:val="white"/>
              </w:rPr>
            </w:pPr>
            <w:r>
              <w:rPr>
                <w:color w:val="111111"/>
                <w:sz w:val="16"/>
                <w:szCs w:val="16"/>
                <w:highlight w:val="white"/>
              </w:rPr>
              <w:t>6.84127000227797e-06</w:t>
            </w:r>
          </w:p>
        </w:tc>
      </w:tr>
      <w:tr w:rsidR="00D24862" w14:paraId="1D28DB99" w14:textId="77777777">
        <w:tc>
          <w:tcPr>
            <w:tcW w:w="2880" w:type="dxa"/>
            <w:shd w:val="clear" w:color="auto" w:fill="auto"/>
            <w:tcMar>
              <w:top w:w="100" w:type="dxa"/>
              <w:left w:w="100" w:type="dxa"/>
              <w:bottom w:w="100" w:type="dxa"/>
              <w:right w:w="100" w:type="dxa"/>
            </w:tcMar>
          </w:tcPr>
          <w:p w14:paraId="087F4800" w14:textId="77777777" w:rsidR="00D24862" w:rsidRDefault="00BA61B1">
            <w:pPr>
              <w:widowControl w:val="0"/>
              <w:spacing w:line="240" w:lineRule="auto"/>
              <w:rPr>
                <w:color w:val="111111"/>
                <w:sz w:val="16"/>
                <w:szCs w:val="16"/>
                <w:highlight w:val="white"/>
              </w:rPr>
            </w:pPr>
            <w:r>
              <w:rPr>
                <w:color w:val="111111"/>
                <w:sz w:val="16"/>
                <w:szCs w:val="16"/>
                <w:highlight w:val="white"/>
              </w:rPr>
              <w:t>6</w:t>
            </w:r>
          </w:p>
        </w:tc>
        <w:tc>
          <w:tcPr>
            <w:tcW w:w="1515" w:type="dxa"/>
            <w:tcMar>
              <w:top w:w="100" w:type="dxa"/>
              <w:left w:w="100" w:type="dxa"/>
              <w:bottom w:w="100" w:type="dxa"/>
              <w:right w:w="100" w:type="dxa"/>
            </w:tcMar>
          </w:tcPr>
          <w:p w14:paraId="15F9CB4B" w14:textId="77777777" w:rsidR="00D24862" w:rsidRDefault="00BA61B1">
            <w:pPr>
              <w:widowControl w:val="0"/>
              <w:spacing w:line="240" w:lineRule="auto"/>
              <w:rPr>
                <w:b/>
                <w:color w:val="111111"/>
                <w:sz w:val="16"/>
                <w:szCs w:val="16"/>
                <w:highlight w:val="white"/>
              </w:rPr>
            </w:pPr>
            <w:r>
              <w:rPr>
                <w:b/>
                <w:color w:val="111111"/>
                <w:sz w:val="16"/>
                <w:szCs w:val="16"/>
                <w:highlight w:val="white"/>
              </w:rPr>
              <w:t>0.477566</w:t>
            </w:r>
          </w:p>
        </w:tc>
        <w:tc>
          <w:tcPr>
            <w:tcW w:w="1260" w:type="dxa"/>
            <w:tcMar>
              <w:top w:w="100" w:type="dxa"/>
              <w:left w:w="100" w:type="dxa"/>
              <w:bottom w:w="100" w:type="dxa"/>
              <w:right w:w="100" w:type="dxa"/>
            </w:tcMar>
          </w:tcPr>
          <w:p w14:paraId="2AF8C4EE" w14:textId="77777777" w:rsidR="00D24862" w:rsidRDefault="00BA61B1">
            <w:pPr>
              <w:widowControl w:val="0"/>
              <w:spacing w:line="240" w:lineRule="auto"/>
              <w:rPr>
                <w:color w:val="111111"/>
                <w:sz w:val="16"/>
                <w:szCs w:val="16"/>
                <w:highlight w:val="white"/>
              </w:rPr>
            </w:pPr>
            <w:r>
              <w:rPr>
                <w:color w:val="111111"/>
                <w:sz w:val="16"/>
                <w:szCs w:val="16"/>
                <w:highlight w:val="white"/>
              </w:rPr>
              <w:t>0.289668</w:t>
            </w:r>
          </w:p>
        </w:tc>
        <w:tc>
          <w:tcPr>
            <w:tcW w:w="1545" w:type="dxa"/>
            <w:tcMar>
              <w:top w:w="100" w:type="dxa"/>
              <w:left w:w="100" w:type="dxa"/>
              <w:bottom w:w="100" w:type="dxa"/>
              <w:right w:w="100" w:type="dxa"/>
            </w:tcMar>
          </w:tcPr>
          <w:p w14:paraId="24A79948" w14:textId="77777777" w:rsidR="00D24862" w:rsidRDefault="00BA61B1">
            <w:pPr>
              <w:widowControl w:val="0"/>
              <w:spacing w:line="240" w:lineRule="auto"/>
              <w:rPr>
                <w:color w:val="111111"/>
                <w:sz w:val="16"/>
                <w:szCs w:val="16"/>
                <w:highlight w:val="white"/>
              </w:rPr>
            </w:pPr>
            <w:r>
              <w:rPr>
                <w:color w:val="111111"/>
                <w:sz w:val="16"/>
                <w:szCs w:val="16"/>
                <w:highlight w:val="white"/>
              </w:rPr>
              <w:t>0.665464</w:t>
            </w:r>
          </w:p>
        </w:tc>
        <w:tc>
          <w:tcPr>
            <w:tcW w:w="1800" w:type="dxa"/>
            <w:tcMar>
              <w:top w:w="100" w:type="dxa"/>
              <w:left w:w="100" w:type="dxa"/>
              <w:bottom w:w="100" w:type="dxa"/>
              <w:right w:w="100" w:type="dxa"/>
            </w:tcMar>
          </w:tcPr>
          <w:p w14:paraId="4CB0292F" w14:textId="77777777" w:rsidR="00D24862" w:rsidRDefault="00BA61B1">
            <w:pPr>
              <w:widowControl w:val="0"/>
              <w:spacing w:line="240" w:lineRule="auto"/>
              <w:rPr>
                <w:color w:val="111111"/>
                <w:sz w:val="16"/>
                <w:szCs w:val="16"/>
                <w:highlight w:val="white"/>
              </w:rPr>
            </w:pPr>
            <w:r>
              <w:rPr>
                <w:color w:val="111111"/>
                <w:sz w:val="16"/>
                <w:szCs w:val="16"/>
                <w:highlight w:val="white"/>
              </w:rPr>
              <w:t>2.33468799848424e-12</w:t>
            </w:r>
          </w:p>
        </w:tc>
      </w:tr>
      <w:tr w:rsidR="00D24862" w14:paraId="7E90048C" w14:textId="77777777">
        <w:tc>
          <w:tcPr>
            <w:tcW w:w="2880" w:type="dxa"/>
            <w:shd w:val="clear" w:color="auto" w:fill="auto"/>
            <w:tcMar>
              <w:top w:w="100" w:type="dxa"/>
              <w:left w:w="100" w:type="dxa"/>
              <w:bottom w:w="100" w:type="dxa"/>
              <w:right w:w="100" w:type="dxa"/>
            </w:tcMar>
          </w:tcPr>
          <w:p w14:paraId="437D4929" w14:textId="77777777" w:rsidR="00D24862" w:rsidRDefault="00BA61B1">
            <w:pPr>
              <w:widowControl w:val="0"/>
              <w:spacing w:line="240" w:lineRule="auto"/>
              <w:rPr>
                <w:color w:val="111111"/>
                <w:sz w:val="16"/>
                <w:szCs w:val="16"/>
                <w:highlight w:val="white"/>
              </w:rPr>
            </w:pPr>
            <w:r>
              <w:rPr>
                <w:color w:val="111111"/>
                <w:sz w:val="16"/>
                <w:szCs w:val="16"/>
                <w:highlight w:val="white"/>
              </w:rPr>
              <w:t>8</w:t>
            </w:r>
          </w:p>
        </w:tc>
        <w:tc>
          <w:tcPr>
            <w:tcW w:w="1515" w:type="dxa"/>
            <w:tcMar>
              <w:top w:w="100" w:type="dxa"/>
              <w:left w:w="100" w:type="dxa"/>
              <w:bottom w:w="100" w:type="dxa"/>
              <w:right w:w="100" w:type="dxa"/>
            </w:tcMar>
          </w:tcPr>
          <w:p w14:paraId="386C75CC" w14:textId="77777777" w:rsidR="00D24862" w:rsidRDefault="00BA61B1">
            <w:pPr>
              <w:widowControl w:val="0"/>
              <w:spacing w:line="240" w:lineRule="auto"/>
              <w:rPr>
                <w:b/>
                <w:color w:val="111111"/>
                <w:sz w:val="16"/>
                <w:szCs w:val="16"/>
                <w:highlight w:val="white"/>
              </w:rPr>
            </w:pPr>
            <w:r>
              <w:rPr>
                <w:b/>
                <w:color w:val="111111"/>
                <w:sz w:val="16"/>
                <w:szCs w:val="16"/>
                <w:highlight w:val="white"/>
              </w:rPr>
              <w:t>0.405694</w:t>
            </w:r>
          </w:p>
        </w:tc>
        <w:tc>
          <w:tcPr>
            <w:tcW w:w="1260" w:type="dxa"/>
            <w:tcMar>
              <w:top w:w="100" w:type="dxa"/>
              <w:left w:w="100" w:type="dxa"/>
              <w:bottom w:w="100" w:type="dxa"/>
              <w:right w:w="100" w:type="dxa"/>
            </w:tcMar>
          </w:tcPr>
          <w:p w14:paraId="33EFED06" w14:textId="77777777" w:rsidR="00D24862" w:rsidRDefault="00BA61B1">
            <w:pPr>
              <w:widowControl w:val="0"/>
              <w:spacing w:line="240" w:lineRule="auto"/>
              <w:rPr>
                <w:color w:val="111111"/>
                <w:sz w:val="16"/>
                <w:szCs w:val="16"/>
                <w:highlight w:val="white"/>
              </w:rPr>
            </w:pPr>
            <w:r>
              <w:rPr>
                <w:color w:val="111111"/>
                <w:sz w:val="16"/>
                <w:szCs w:val="16"/>
                <w:highlight w:val="white"/>
              </w:rPr>
              <w:t>0.189064</w:t>
            </w:r>
          </w:p>
        </w:tc>
        <w:tc>
          <w:tcPr>
            <w:tcW w:w="1545" w:type="dxa"/>
            <w:tcMar>
              <w:top w:w="100" w:type="dxa"/>
              <w:left w:w="100" w:type="dxa"/>
              <w:bottom w:w="100" w:type="dxa"/>
              <w:right w:w="100" w:type="dxa"/>
            </w:tcMar>
          </w:tcPr>
          <w:p w14:paraId="1664D7D3" w14:textId="77777777" w:rsidR="00D24862" w:rsidRDefault="00BA61B1">
            <w:pPr>
              <w:widowControl w:val="0"/>
              <w:spacing w:line="240" w:lineRule="auto"/>
              <w:rPr>
                <w:color w:val="111111"/>
                <w:sz w:val="16"/>
                <w:szCs w:val="16"/>
                <w:highlight w:val="white"/>
              </w:rPr>
            </w:pPr>
            <w:r>
              <w:rPr>
                <w:color w:val="111111"/>
                <w:sz w:val="16"/>
                <w:szCs w:val="16"/>
                <w:highlight w:val="white"/>
              </w:rPr>
              <w:t>0.622325</w:t>
            </w:r>
          </w:p>
        </w:tc>
        <w:tc>
          <w:tcPr>
            <w:tcW w:w="1800" w:type="dxa"/>
            <w:tcMar>
              <w:top w:w="100" w:type="dxa"/>
              <w:left w:w="100" w:type="dxa"/>
              <w:bottom w:w="100" w:type="dxa"/>
              <w:right w:w="100" w:type="dxa"/>
            </w:tcMar>
          </w:tcPr>
          <w:p w14:paraId="35B8688F" w14:textId="77777777" w:rsidR="00D24862" w:rsidRDefault="00BA61B1">
            <w:pPr>
              <w:widowControl w:val="0"/>
              <w:spacing w:line="240" w:lineRule="auto"/>
              <w:rPr>
                <w:color w:val="111111"/>
                <w:sz w:val="16"/>
                <w:szCs w:val="16"/>
                <w:highlight w:val="white"/>
              </w:rPr>
            </w:pPr>
            <w:r>
              <w:rPr>
                <w:color w:val="111111"/>
                <w:sz w:val="16"/>
                <w:szCs w:val="16"/>
                <w:highlight w:val="white"/>
              </w:rPr>
              <w:t>3.09927898789475e-07</w:t>
            </w:r>
          </w:p>
        </w:tc>
      </w:tr>
    </w:tbl>
    <w:p w14:paraId="760B5D73" w14:textId="77777777" w:rsidR="00D24862" w:rsidRDefault="00D24862">
      <w:pPr>
        <w:spacing w:line="360" w:lineRule="auto"/>
        <w:rPr>
          <w:b/>
          <w:color w:val="111111"/>
          <w:highlight w:val="white"/>
        </w:rPr>
      </w:pPr>
    </w:p>
    <w:p w14:paraId="2D0D08E1" w14:textId="77777777" w:rsidR="00D24862" w:rsidRDefault="00D24862">
      <w:pPr>
        <w:spacing w:line="360" w:lineRule="auto"/>
        <w:rPr>
          <w:b/>
          <w:color w:val="111111"/>
          <w:highlight w:val="white"/>
        </w:rPr>
      </w:pPr>
    </w:p>
    <w:p w14:paraId="681A5C34" w14:textId="77777777" w:rsidR="00D24862" w:rsidRDefault="00BA61B1">
      <w:pPr>
        <w:spacing w:line="480" w:lineRule="auto"/>
        <w:jc w:val="both"/>
        <w:rPr>
          <w:color w:val="111111"/>
          <w:highlight w:val="white"/>
        </w:rPr>
      </w:pPr>
      <w:r>
        <w:rPr>
          <w:b/>
          <w:color w:val="111111"/>
          <w:highlight w:val="white"/>
        </w:rPr>
        <w:t>Table S4. POXC p values (</w:t>
      </w:r>
      <w:proofErr w:type="spellStart"/>
      <w:r>
        <w:rPr>
          <w:b/>
          <w:color w:val="111111"/>
          <w:highlight w:val="white"/>
        </w:rPr>
        <w:t>anova</w:t>
      </w:r>
      <w:proofErr w:type="spellEnd"/>
      <w:r>
        <w:rPr>
          <w:b/>
          <w:color w:val="111111"/>
          <w:highlight w:val="white"/>
        </w:rPr>
        <w:t xml:space="preserve"> and then Tukey's test). </w:t>
      </w:r>
      <w:r>
        <w:rPr>
          <w:color w:val="111111"/>
          <w:highlight w:val="white"/>
        </w:rPr>
        <w:t xml:space="preserve">Comparison was done using </w:t>
      </w:r>
      <w:proofErr w:type="spellStart"/>
      <w:r>
        <w:rPr>
          <w:color w:val="111111"/>
          <w:highlight w:val="white"/>
        </w:rPr>
        <w:t>anova</w:t>
      </w:r>
      <w:proofErr w:type="spellEnd"/>
      <w:r>
        <w:rPr>
          <w:color w:val="111111"/>
          <w:highlight w:val="white"/>
        </w:rPr>
        <w:t xml:space="preserve"> between each single practice and blank control and p values identified using </w:t>
      </w:r>
      <w:r>
        <w:t>Tukey’s method</w:t>
      </w:r>
      <w:r>
        <w:rPr>
          <w:color w:val="111111"/>
          <w:highlight w:val="white"/>
        </w:rPr>
        <w:t>. S</w:t>
      </w:r>
      <w:r>
        <w:rPr>
          <w:color w:val="111111"/>
          <w:highlight w:val="white"/>
        </w:rPr>
        <w:t>ignificant effects are shown in bold.</w:t>
      </w:r>
    </w:p>
    <w:tbl>
      <w:tblPr>
        <w:tblStyle w:val="a2"/>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80"/>
        <w:gridCol w:w="1515"/>
        <w:gridCol w:w="1260"/>
        <w:gridCol w:w="1545"/>
        <w:gridCol w:w="1800"/>
      </w:tblGrid>
      <w:tr w:rsidR="00D24862" w14:paraId="7B4EEB4C" w14:textId="77777777">
        <w:tc>
          <w:tcPr>
            <w:tcW w:w="2880" w:type="dxa"/>
            <w:shd w:val="clear" w:color="auto" w:fill="auto"/>
            <w:tcMar>
              <w:top w:w="100" w:type="dxa"/>
              <w:left w:w="100" w:type="dxa"/>
              <w:bottom w:w="100" w:type="dxa"/>
              <w:right w:w="100" w:type="dxa"/>
            </w:tcMar>
          </w:tcPr>
          <w:p w14:paraId="56502722" w14:textId="77777777" w:rsidR="00D24862" w:rsidRDefault="00D24862">
            <w:pPr>
              <w:widowControl w:val="0"/>
              <w:spacing w:line="240" w:lineRule="auto"/>
              <w:rPr>
                <w:b/>
                <w:color w:val="111111"/>
                <w:highlight w:val="white"/>
              </w:rPr>
            </w:pPr>
          </w:p>
        </w:tc>
        <w:tc>
          <w:tcPr>
            <w:tcW w:w="1515" w:type="dxa"/>
            <w:shd w:val="clear" w:color="auto" w:fill="auto"/>
            <w:tcMar>
              <w:top w:w="100" w:type="dxa"/>
              <w:left w:w="100" w:type="dxa"/>
              <w:bottom w:w="100" w:type="dxa"/>
              <w:right w:w="100" w:type="dxa"/>
            </w:tcMar>
          </w:tcPr>
          <w:p w14:paraId="5BFA20F0" w14:textId="77777777" w:rsidR="00D24862" w:rsidRDefault="00BA61B1">
            <w:pPr>
              <w:widowControl w:val="0"/>
              <w:spacing w:line="240" w:lineRule="auto"/>
              <w:rPr>
                <w:sz w:val="16"/>
                <w:szCs w:val="16"/>
              </w:rPr>
            </w:pPr>
            <w:r>
              <w:rPr>
                <w:sz w:val="16"/>
                <w:szCs w:val="16"/>
              </w:rPr>
              <w:t>difference</w:t>
            </w:r>
          </w:p>
        </w:tc>
        <w:tc>
          <w:tcPr>
            <w:tcW w:w="1260" w:type="dxa"/>
            <w:shd w:val="clear" w:color="auto" w:fill="auto"/>
            <w:tcMar>
              <w:top w:w="100" w:type="dxa"/>
              <w:left w:w="100" w:type="dxa"/>
              <w:bottom w:w="100" w:type="dxa"/>
              <w:right w:w="100" w:type="dxa"/>
            </w:tcMar>
          </w:tcPr>
          <w:p w14:paraId="25CE6C02" w14:textId="77777777" w:rsidR="00D24862" w:rsidRDefault="00BA61B1">
            <w:pPr>
              <w:widowControl w:val="0"/>
              <w:spacing w:line="240" w:lineRule="auto"/>
              <w:rPr>
                <w:sz w:val="16"/>
                <w:szCs w:val="16"/>
              </w:rPr>
            </w:pPr>
            <w:r>
              <w:rPr>
                <w:sz w:val="16"/>
                <w:szCs w:val="16"/>
              </w:rPr>
              <w:t>lower</w:t>
            </w:r>
          </w:p>
        </w:tc>
        <w:tc>
          <w:tcPr>
            <w:tcW w:w="1545" w:type="dxa"/>
            <w:shd w:val="clear" w:color="auto" w:fill="auto"/>
            <w:tcMar>
              <w:top w:w="100" w:type="dxa"/>
              <w:left w:w="100" w:type="dxa"/>
              <w:bottom w:w="100" w:type="dxa"/>
              <w:right w:w="100" w:type="dxa"/>
            </w:tcMar>
          </w:tcPr>
          <w:p w14:paraId="7B1253E0" w14:textId="77777777" w:rsidR="00D24862" w:rsidRDefault="00BA61B1">
            <w:pPr>
              <w:widowControl w:val="0"/>
              <w:spacing w:line="240" w:lineRule="auto"/>
              <w:rPr>
                <w:sz w:val="16"/>
                <w:szCs w:val="16"/>
              </w:rPr>
            </w:pPr>
            <w:r>
              <w:rPr>
                <w:sz w:val="16"/>
                <w:szCs w:val="16"/>
              </w:rPr>
              <w:t>upper</w:t>
            </w:r>
          </w:p>
        </w:tc>
        <w:tc>
          <w:tcPr>
            <w:tcW w:w="1800" w:type="dxa"/>
            <w:shd w:val="clear" w:color="auto" w:fill="auto"/>
            <w:tcMar>
              <w:top w:w="100" w:type="dxa"/>
              <w:left w:w="100" w:type="dxa"/>
              <w:bottom w:w="100" w:type="dxa"/>
              <w:right w:w="100" w:type="dxa"/>
            </w:tcMar>
          </w:tcPr>
          <w:p w14:paraId="0928BFB3" w14:textId="77777777" w:rsidR="00D24862" w:rsidRDefault="00BA61B1">
            <w:pPr>
              <w:widowControl w:val="0"/>
              <w:spacing w:line="240" w:lineRule="auto"/>
              <w:rPr>
                <w:sz w:val="16"/>
                <w:szCs w:val="16"/>
              </w:rPr>
            </w:pPr>
            <w:r>
              <w:rPr>
                <w:sz w:val="16"/>
                <w:szCs w:val="16"/>
              </w:rPr>
              <w:t>p adjusted</w:t>
            </w:r>
          </w:p>
        </w:tc>
      </w:tr>
      <w:tr w:rsidR="00D24862" w14:paraId="64062C11" w14:textId="77777777">
        <w:tc>
          <w:tcPr>
            <w:tcW w:w="2880" w:type="dxa"/>
            <w:shd w:val="clear" w:color="auto" w:fill="auto"/>
            <w:tcMar>
              <w:top w:w="100" w:type="dxa"/>
              <w:left w:w="100" w:type="dxa"/>
              <w:bottom w:w="100" w:type="dxa"/>
              <w:right w:w="100" w:type="dxa"/>
            </w:tcMar>
          </w:tcPr>
          <w:p w14:paraId="1DA5C86F" w14:textId="77777777" w:rsidR="00D24862" w:rsidRDefault="00BA61B1">
            <w:pPr>
              <w:widowControl w:val="0"/>
              <w:spacing w:line="240" w:lineRule="auto"/>
              <w:rPr>
                <w:color w:val="111111"/>
                <w:sz w:val="16"/>
                <w:szCs w:val="16"/>
                <w:highlight w:val="white"/>
              </w:rPr>
            </w:pPr>
            <w:r>
              <w:rPr>
                <w:color w:val="111111"/>
                <w:sz w:val="16"/>
                <w:szCs w:val="16"/>
                <w:highlight w:val="white"/>
              </w:rPr>
              <w:t>OM diversity treatment</w:t>
            </w:r>
          </w:p>
        </w:tc>
        <w:tc>
          <w:tcPr>
            <w:tcW w:w="1515" w:type="dxa"/>
            <w:tcMar>
              <w:top w:w="100" w:type="dxa"/>
              <w:left w:w="100" w:type="dxa"/>
              <w:bottom w:w="100" w:type="dxa"/>
              <w:right w:w="100" w:type="dxa"/>
            </w:tcMar>
          </w:tcPr>
          <w:p w14:paraId="7C070DAE" w14:textId="77777777" w:rsidR="00D24862" w:rsidRDefault="00BA61B1">
            <w:pPr>
              <w:widowControl w:val="0"/>
              <w:spacing w:line="240" w:lineRule="auto"/>
              <w:rPr>
                <w:b/>
                <w:color w:val="111111"/>
                <w:sz w:val="16"/>
                <w:szCs w:val="16"/>
                <w:highlight w:val="white"/>
              </w:rPr>
            </w:pPr>
            <w:r>
              <w:rPr>
                <w:b/>
                <w:color w:val="111111"/>
                <w:sz w:val="16"/>
                <w:szCs w:val="16"/>
                <w:highlight w:val="white"/>
              </w:rPr>
              <w:t>-18.7575</w:t>
            </w:r>
          </w:p>
        </w:tc>
        <w:tc>
          <w:tcPr>
            <w:tcW w:w="1260" w:type="dxa"/>
            <w:tcMar>
              <w:top w:w="100" w:type="dxa"/>
              <w:left w:w="100" w:type="dxa"/>
              <w:bottom w:w="100" w:type="dxa"/>
              <w:right w:w="100" w:type="dxa"/>
            </w:tcMar>
          </w:tcPr>
          <w:p w14:paraId="35A4D7BA" w14:textId="77777777" w:rsidR="00D24862" w:rsidRDefault="00BA61B1">
            <w:pPr>
              <w:widowControl w:val="0"/>
              <w:spacing w:line="240" w:lineRule="auto"/>
              <w:rPr>
                <w:color w:val="111111"/>
                <w:sz w:val="16"/>
                <w:szCs w:val="16"/>
                <w:highlight w:val="white"/>
              </w:rPr>
            </w:pPr>
            <w:r>
              <w:rPr>
                <w:color w:val="111111"/>
                <w:sz w:val="16"/>
                <w:szCs w:val="16"/>
                <w:highlight w:val="white"/>
              </w:rPr>
              <w:t>-242.17</w:t>
            </w:r>
          </w:p>
        </w:tc>
        <w:tc>
          <w:tcPr>
            <w:tcW w:w="1545" w:type="dxa"/>
            <w:tcMar>
              <w:top w:w="100" w:type="dxa"/>
              <w:left w:w="100" w:type="dxa"/>
              <w:bottom w:w="100" w:type="dxa"/>
              <w:right w:w="100" w:type="dxa"/>
            </w:tcMar>
          </w:tcPr>
          <w:p w14:paraId="0FF4DCCE" w14:textId="77777777" w:rsidR="00D24862" w:rsidRDefault="00BA61B1">
            <w:pPr>
              <w:widowControl w:val="0"/>
              <w:spacing w:line="240" w:lineRule="auto"/>
              <w:rPr>
                <w:color w:val="111111"/>
                <w:sz w:val="16"/>
                <w:szCs w:val="16"/>
                <w:highlight w:val="white"/>
              </w:rPr>
            </w:pPr>
            <w:r>
              <w:rPr>
                <w:color w:val="111111"/>
                <w:sz w:val="16"/>
                <w:szCs w:val="16"/>
                <w:highlight w:val="white"/>
              </w:rPr>
              <w:t>204.6552</w:t>
            </w:r>
          </w:p>
        </w:tc>
        <w:tc>
          <w:tcPr>
            <w:tcW w:w="1800" w:type="dxa"/>
            <w:tcMar>
              <w:top w:w="100" w:type="dxa"/>
              <w:left w:w="100" w:type="dxa"/>
              <w:bottom w:w="100" w:type="dxa"/>
              <w:right w:w="100" w:type="dxa"/>
            </w:tcMar>
          </w:tcPr>
          <w:p w14:paraId="3FC78355"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r>
      <w:tr w:rsidR="00D24862" w14:paraId="42627BD1" w14:textId="77777777">
        <w:tc>
          <w:tcPr>
            <w:tcW w:w="2880" w:type="dxa"/>
            <w:shd w:val="clear" w:color="auto" w:fill="auto"/>
            <w:tcMar>
              <w:top w:w="100" w:type="dxa"/>
              <w:left w:w="100" w:type="dxa"/>
              <w:bottom w:w="100" w:type="dxa"/>
              <w:right w:w="100" w:type="dxa"/>
            </w:tcMar>
          </w:tcPr>
          <w:p w14:paraId="5BD5805C" w14:textId="77777777" w:rsidR="00D24862" w:rsidRDefault="00BA61B1">
            <w:pPr>
              <w:widowControl w:val="0"/>
              <w:spacing w:line="240" w:lineRule="auto"/>
              <w:rPr>
                <w:color w:val="111111"/>
                <w:sz w:val="16"/>
                <w:szCs w:val="16"/>
                <w:highlight w:val="white"/>
              </w:rPr>
            </w:pPr>
            <w:r>
              <w:rPr>
                <w:color w:val="111111"/>
                <w:sz w:val="16"/>
                <w:szCs w:val="16"/>
                <w:highlight w:val="white"/>
              </w:rPr>
              <w:t>Compost</w:t>
            </w:r>
          </w:p>
        </w:tc>
        <w:tc>
          <w:tcPr>
            <w:tcW w:w="1515" w:type="dxa"/>
            <w:tcMar>
              <w:top w:w="100" w:type="dxa"/>
              <w:left w:w="100" w:type="dxa"/>
              <w:bottom w:w="100" w:type="dxa"/>
              <w:right w:w="100" w:type="dxa"/>
            </w:tcMar>
          </w:tcPr>
          <w:p w14:paraId="28AA30C0" w14:textId="77777777" w:rsidR="00D24862" w:rsidRDefault="00BA61B1">
            <w:pPr>
              <w:widowControl w:val="0"/>
              <w:spacing w:line="240" w:lineRule="auto"/>
              <w:rPr>
                <w:color w:val="111111"/>
                <w:sz w:val="16"/>
                <w:szCs w:val="16"/>
                <w:highlight w:val="white"/>
              </w:rPr>
            </w:pPr>
            <w:r>
              <w:rPr>
                <w:color w:val="111111"/>
                <w:sz w:val="16"/>
                <w:szCs w:val="16"/>
                <w:highlight w:val="white"/>
              </w:rPr>
              <w:t>5.587639</w:t>
            </w:r>
          </w:p>
        </w:tc>
        <w:tc>
          <w:tcPr>
            <w:tcW w:w="1260" w:type="dxa"/>
            <w:tcMar>
              <w:top w:w="100" w:type="dxa"/>
              <w:left w:w="100" w:type="dxa"/>
              <w:bottom w:w="100" w:type="dxa"/>
              <w:right w:w="100" w:type="dxa"/>
            </w:tcMar>
          </w:tcPr>
          <w:p w14:paraId="241CFBBC" w14:textId="77777777" w:rsidR="00D24862" w:rsidRDefault="00BA61B1">
            <w:pPr>
              <w:widowControl w:val="0"/>
              <w:spacing w:line="240" w:lineRule="auto"/>
              <w:rPr>
                <w:color w:val="111111"/>
                <w:sz w:val="16"/>
                <w:szCs w:val="16"/>
                <w:highlight w:val="white"/>
              </w:rPr>
            </w:pPr>
            <w:r>
              <w:rPr>
                <w:color w:val="111111"/>
                <w:sz w:val="16"/>
                <w:szCs w:val="16"/>
                <w:highlight w:val="white"/>
              </w:rPr>
              <w:t>-211.531</w:t>
            </w:r>
          </w:p>
        </w:tc>
        <w:tc>
          <w:tcPr>
            <w:tcW w:w="1545" w:type="dxa"/>
            <w:tcMar>
              <w:top w:w="100" w:type="dxa"/>
              <w:left w:w="100" w:type="dxa"/>
              <w:bottom w:w="100" w:type="dxa"/>
              <w:right w:w="100" w:type="dxa"/>
            </w:tcMar>
          </w:tcPr>
          <w:p w14:paraId="06F227CD" w14:textId="77777777" w:rsidR="00D24862" w:rsidRDefault="00BA61B1">
            <w:pPr>
              <w:widowControl w:val="0"/>
              <w:spacing w:line="240" w:lineRule="auto"/>
              <w:rPr>
                <w:color w:val="111111"/>
                <w:sz w:val="16"/>
                <w:szCs w:val="16"/>
                <w:highlight w:val="white"/>
              </w:rPr>
            </w:pPr>
            <w:r>
              <w:rPr>
                <w:color w:val="111111"/>
                <w:sz w:val="16"/>
                <w:szCs w:val="16"/>
                <w:highlight w:val="white"/>
              </w:rPr>
              <w:t>222.7058</w:t>
            </w:r>
          </w:p>
        </w:tc>
        <w:tc>
          <w:tcPr>
            <w:tcW w:w="1800" w:type="dxa"/>
            <w:tcMar>
              <w:top w:w="100" w:type="dxa"/>
              <w:left w:w="100" w:type="dxa"/>
              <w:bottom w:w="100" w:type="dxa"/>
              <w:right w:w="100" w:type="dxa"/>
            </w:tcMar>
          </w:tcPr>
          <w:p w14:paraId="12EDA869"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r>
      <w:tr w:rsidR="00D24862" w14:paraId="6EC6EF6C" w14:textId="77777777">
        <w:tc>
          <w:tcPr>
            <w:tcW w:w="2880" w:type="dxa"/>
            <w:shd w:val="clear" w:color="auto" w:fill="auto"/>
            <w:tcMar>
              <w:top w:w="100" w:type="dxa"/>
              <w:left w:w="100" w:type="dxa"/>
              <w:bottom w:w="100" w:type="dxa"/>
              <w:right w:w="100" w:type="dxa"/>
            </w:tcMar>
          </w:tcPr>
          <w:p w14:paraId="5734D931" w14:textId="77777777" w:rsidR="00D24862" w:rsidRDefault="00BA61B1">
            <w:pPr>
              <w:widowControl w:val="0"/>
              <w:spacing w:line="240" w:lineRule="auto"/>
              <w:rPr>
                <w:color w:val="111111"/>
                <w:sz w:val="16"/>
                <w:szCs w:val="16"/>
                <w:highlight w:val="white"/>
              </w:rPr>
            </w:pPr>
            <w:r>
              <w:rPr>
                <w:color w:val="111111"/>
                <w:sz w:val="16"/>
                <w:szCs w:val="16"/>
                <w:highlight w:val="white"/>
              </w:rPr>
              <w:t>Biochar</w:t>
            </w:r>
          </w:p>
        </w:tc>
        <w:tc>
          <w:tcPr>
            <w:tcW w:w="1515" w:type="dxa"/>
            <w:tcMar>
              <w:top w:w="100" w:type="dxa"/>
              <w:left w:w="100" w:type="dxa"/>
              <w:bottom w:w="100" w:type="dxa"/>
              <w:right w:w="100" w:type="dxa"/>
            </w:tcMar>
          </w:tcPr>
          <w:p w14:paraId="217D0598" w14:textId="77777777" w:rsidR="00D24862" w:rsidRDefault="00BA61B1">
            <w:pPr>
              <w:widowControl w:val="0"/>
              <w:spacing w:line="240" w:lineRule="auto"/>
              <w:rPr>
                <w:color w:val="111111"/>
                <w:sz w:val="16"/>
                <w:szCs w:val="16"/>
                <w:highlight w:val="white"/>
              </w:rPr>
            </w:pPr>
            <w:r>
              <w:rPr>
                <w:color w:val="111111"/>
                <w:sz w:val="16"/>
                <w:szCs w:val="16"/>
                <w:highlight w:val="white"/>
              </w:rPr>
              <w:t>39.7875</w:t>
            </w:r>
          </w:p>
        </w:tc>
        <w:tc>
          <w:tcPr>
            <w:tcW w:w="1260" w:type="dxa"/>
            <w:tcMar>
              <w:top w:w="100" w:type="dxa"/>
              <w:left w:w="100" w:type="dxa"/>
              <w:bottom w:w="100" w:type="dxa"/>
              <w:right w:w="100" w:type="dxa"/>
            </w:tcMar>
          </w:tcPr>
          <w:p w14:paraId="544C550F" w14:textId="77777777" w:rsidR="00D24862" w:rsidRDefault="00BA61B1">
            <w:pPr>
              <w:widowControl w:val="0"/>
              <w:spacing w:line="240" w:lineRule="auto"/>
              <w:rPr>
                <w:color w:val="111111"/>
                <w:sz w:val="16"/>
                <w:szCs w:val="16"/>
                <w:highlight w:val="white"/>
              </w:rPr>
            </w:pPr>
            <w:r>
              <w:rPr>
                <w:color w:val="111111"/>
                <w:sz w:val="16"/>
                <w:szCs w:val="16"/>
                <w:highlight w:val="white"/>
              </w:rPr>
              <w:t>-183.625</w:t>
            </w:r>
          </w:p>
        </w:tc>
        <w:tc>
          <w:tcPr>
            <w:tcW w:w="1545" w:type="dxa"/>
            <w:tcMar>
              <w:top w:w="100" w:type="dxa"/>
              <w:left w:w="100" w:type="dxa"/>
              <w:bottom w:w="100" w:type="dxa"/>
              <w:right w:w="100" w:type="dxa"/>
            </w:tcMar>
          </w:tcPr>
          <w:p w14:paraId="0F680D2C" w14:textId="77777777" w:rsidR="00D24862" w:rsidRDefault="00BA61B1">
            <w:pPr>
              <w:widowControl w:val="0"/>
              <w:spacing w:line="240" w:lineRule="auto"/>
              <w:rPr>
                <w:color w:val="111111"/>
                <w:sz w:val="16"/>
                <w:szCs w:val="16"/>
                <w:highlight w:val="white"/>
              </w:rPr>
            </w:pPr>
            <w:r>
              <w:rPr>
                <w:color w:val="111111"/>
                <w:sz w:val="16"/>
                <w:szCs w:val="16"/>
                <w:highlight w:val="white"/>
              </w:rPr>
              <w:t>263.2002</w:t>
            </w:r>
          </w:p>
        </w:tc>
        <w:tc>
          <w:tcPr>
            <w:tcW w:w="1800" w:type="dxa"/>
            <w:tcMar>
              <w:top w:w="100" w:type="dxa"/>
              <w:left w:w="100" w:type="dxa"/>
              <w:bottom w:w="100" w:type="dxa"/>
              <w:right w:w="100" w:type="dxa"/>
            </w:tcMar>
          </w:tcPr>
          <w:p w14:paraId="25CE19F7" w14:textId="77777777" w:rsidR="00D24862" w:rsidRDefault="00BA61B1">
            <w:pPr>
              <w:widowControl w:val="0"/>
              <w:spacing w:line="240" w:lineRule="auto"/>
              <w:rPr>
                <w:color w:val="111111"/>
                <w:sz w:val="16"/>
                <w:szCs w:val="16"/>
                <w:highlight w:val="white"/>
              </w:rPr>
            </w:pPr>
            <w:r>
              <w:rPr>
                <w:color w:val="111111"/>
                <w:sz w:val="16"/>
                <w:szCs w:val="16"/>
                <w:highlight w:val="white"/>
              </w:rPr>
              <w:t>0.999993</w:t>
            </w:r>
          </w:p>
        </w:tc>
      </w:tr>
      <w:tr w:rsidR="00D24862" w14:paraId="2B56A5CD" w14:textId="77777777">
        <w:tc>
          <w:tcPr>
            <w:tcW w:w="2880" w:type="dxa"/>
            <w:shd w:val="clear" w:color="auto" w:fill="auto"/>
            <w:tcMar>
              <w:top w:w="100" w:type="dxa"/>
              <w:left w:w="100" w:type="dxa"/>
              <w:bottom w:w="100" w:type="dxa"/>
              <w:right w:w="100" w:type="dxa"/>
            </w:tcMar>
          </w:tcPr>
          <w:p w14:paraId="60DBE224" w14:textId="77777777" w:rsidR="00D24862" w:rsidRDefault="00BA61B1">
            <w:pPr>
              <w:spacing w:line="360" w:lineRule="auto"/>
              <w:rPr>
                <w:color w:val="111111"/>
                <w:sz w:val="16"/>
                <w:szCs w:val="16"/>
                <w:highlight w:val="white"/>
              </w:rPr>
            </w:pPr>
            <w:r>
              <w:rPr>
                <w:sz w:val="16"/>
                <w:szCs w:val="16"/>
                <w:highlight w:val="white"/>
              </w:rPr>
              <w:t>Amorphous silica</w:t>
            </w:r>
          </w:p>
        </w:tc>
        <w:tc>
          <w:tcPr>
            <w:tcW w:w="1515" w:type="dxa"/>
            <w:tcMar>
              <w:top w:w="100" w:type="dxa"/>
              <w:left w:w="100" w:type="dxa"/>
              <w:bottom w:w="100" w:type="dxa"/>
              <w:right w:w="100" w:type="dxa"/>
            </w:tcMar>
          </w:tcPr>
          <w:p w14:paraId="6E7F6C19" w14:textId="77777777" w:rsidR="00D24862" w:rsidRDefault="00BA61B1">
            <w:pPr>
              <w:widowControl w:val="0"/>
              <w:spacing w:line="240" w:lineRule="auto"/>
              <w:rPr>
                <w:color w:val="111111"/>
                <w:sz w:val="16"/>
                <w:szCs w:val="16"/>
                <w:highlight w:val="white"/>
              </w:rPr>
            </w:pPr>
            <w:r>
              <w:rPr>
                <w:color w:val="111111"/>
                <w:sz w:val="16"/>
                <w:szCs w:val="16"/>
                <w:highlight w:val="white"/>
              </w:rPr>
              <w:t>39.7875</w:t>
            </w:r>
          </w:p>
        </w:tc>
        <w:tc>
          <w:tcPr>
            <w:tcW w:w="1260" w:type="dxa"/>
            <w:tcMar>
              <w:top w:w="100" w:type="dxa"/>
              <w:left w:w="100" w:type="dxa"/>
              <w:bottom w:w="100" w:type="dxa"/>
              <w:right w:w="100" w:type="dxa"/>
            </w:tcMar>
          </w:tcPr>
          <w:p w14:paraId="2962DFF0" w14:textId="77777777" w:rsidR="00D24862" w:rsidRDefault="00BA61B1">
            <w:pPr>
              <w:widowControl w:val="0"/>
              <w:spacing w:line="240" w:lineRule="auto"/>
              <w:rPr>
                <w:color w:val="111111"/>
                <w:sz w:val="16"/>
                <w:szCs w:val="16"/>
                <w:highlight w:val="white"/>
              </w:rPr>
            </w:pPr>
            <w:r>
              <w:rPr>
                <w:color w:val="111111"/>
                <w:sz w:val="16"/>
                <w:szCs w:val="16"/>
                <w:highlight w:val="white"/>
              </w:rPr>
              <w:t>-183.625</w:t>
            </w:r>
          </w:p>
        </w:tc>
        <w:tc>
          <w:tcPr>
            <w:tcW w:w="1545" w:type="dxa"/>
            <w:tcMar>
              <w:top w:w="100" w:type="dxa"/>
              <w:left w:w="100" w:type="dxa"/>
              <w:bottom w:w="100" w:type="dxa"/>
              <w:right w:w="100" w:type="dxa"/>
            </w:tcMar>
          </w:tcPr>
          <w:p w14:paraId="5135C08B" w14:textId="77777777" w:rsidR="00D24862" w:rsidRDefault="00BA61B1">
            <w:pPr>
              <w:widowControl w:val="0"/>
              <w:spacing w:line="240" w:lineRule="auto"/>
              <w:rPr>
                <w:color w:val="111111"/>
                <w:sz w:val="16"/>
                <w:szCs w:val="16"/>
                <w:highlight w:val="white"/>
              </w:rPr>
            </w:pPr>
            <w:r>
              <w:rPr>
                <w:color w:val="111111"/>
                <w:sz w:val="16"/>
                <w:szCs w:val="16"/>
                <w:highlight w:val="white"/>
              </w:rPr>
              <w:t>263.2002</w:t>
            </w:r>
          </w:p>
        </w:tc>
        <w:tc>
          <w:tcPr>
            <w:tcW w:w="1800" w:type="dxa"/>
            <w:tcMar>
              <w:top w:w="100" w:type="dxa"/>
              <w:left w:w="100" w:type="dxa"/>
              <w:bottom w:w="100" w:type="dxa"/>
              <w:right w:w="100" w:type="dxa"/>
            </w:tcMar>
          </w:tcPr>
          <w:p w14:paraId="162883D8" w14:textId="77777777" w:rsidR="00D24862" w:rsidRDefault="00BA61B1">
            <w:pPr>
              <w:widowControl w:val="0"/>
              <w:spacing w:line="240" w:lineRule="auto"/>
              <w:rPr>
                <w:color w:val="111111"/>
                <w:sz w:val="16"/>
                <w:szCs w:val="16"/>
                <w:highlight w:val="white"/>
              </w:rPr>
            </w:pPr>
            <w:r>
              <w:rPr>
                <w:color w:val="111111"/>
                <w:sz w:val="16"/>
                <w:szCs w:val="16"/>
                <w:highlight w:val="white"/>
              </w:rPr>
              <w:t>0.999993</w:t>
            </w:r>
          </w:p>
        </w:tc>
      </w:tr>
      <w:tr w:rsidR="00D24862" w14:paraId="3CE38143" w14:textId="77777777">
        <w:tc>
          <w:tcPr>
            <w:tcW w:w="2880" w:type="dxa"/>
            <w:shd w:val="clear" w:color="auto" w:fill="auto"/>
            <w:tcMar>
              <w:top w:w="100" w:type="dxa"/>
              <w:left w:w="100" w:type="dxa"/>
              <w:bottom w:w="100" w:type="dxa"/>
              <w:right w:w="100" w:type="dxa"/>
            </w:tcMar>
          </w:tcPr>
          <w:p w14:paraId="36236305" w14:textId="77777777" w:rsidR="00D24862" w:rsidRDefault="00BA61B1">
            <w:pPr>
              <w:widowControl w:val="0"/>
              <w:spacing w:line="240" w:lineRule="auto"/>
              <w:rPr>
                <w:color w:val="111111"/>
                <w:sz w:val="16"/>
                <w:szCs w:val="16"/>
                <w:highlight w:val="white"/>
              </w:rPr>
            </w:pPr>
            <w:r>
              <w:rPr>
                <w:color w:val="111111"/>
                <w:sz w:val="16"/>
                <w:szCs w:val="16"/>
                <w:highlight w:val="white"/>
              </w:rPr>
              <w:t>Basalt</w:t>
            </w:r>
          </w:p>
        </w:tc>
        <w:tc>
          <w:tcPr>
            <w:tcW w:w="1515" w:type="dxa"/>
            <w:tcMar>
              <w:top w:w="100" w:type="dxa"/>
              <w:left w:w="100" w:type="dxa"/>
              <w:bottom w:w="100" w:type="dxa"/>
              <w:right w:w="100" w:type="dxa"/>
            </w:tcMar>
          </w:tcPr>
          <w:p w14:paraId="069A7D7A" w14:textId="77777777" w:rsidR="00D24862" w:rsidRDefault="00BA61B1">
            <w:pPr>
              <w:widowControl w:val="0"/>
              <w:spacing w:line="240" w:lineRule="auto"/>
              <w:rPr>
                <w:b/>
                <w:color w:val="111111"/>
                <w:sz w:val="16"/>
                <w:szCs w:val="16"/>
                <w:highlight w:val="white"/>
              </w:rPr>
            </w:pPr>
            <w:r>
              <w:rPr>
                <w:b/>
                <w:color w:val="111111"/>
                <w:sz w:val="16"/>
                <w:szCs w:val="16"/>
                <w:highlight w:val="white"/>
              </w:rPr>
              <w:t>65.86575</w:t>
            </w:r>
          </w:p>
        </w:tc>
        <w:tc>
          <w:tcPr>
            <w:tcW w:w="1260" w:type="dxa"/>
            <w:tcMar>
              <w:top w:w="100" w:type="dxa"/>
              <w:left w:w="100" w:type="dxa"/>
              <w:bottom w:w="100" w:type="dxa"/>
              <w:right w:w="100" w:type="dxa"/>
            </w:tcMar>
          </w:tcPr>
          <w:p w14:paraId="6FCC6FCF" w14:textId="77777777" w:rsidR="00D24862" w:rsidRDefault="00BA61B1">
            <w:pPr>
              <w:widowControl w:val="0"/>
              <w:spacing w:line="240" w:lineRule="auto"/>
              <w:rPr>
                <w:color w:val="111111"/>
                <w:sz w:val="16"/>
                <w:szCs w:val="16"/>
                <w:highlight w:val="white"/>
              </w:rPr>
            </w:pPr>
            <w:r>
              <w:rPr>
                <w:color w:val="111111"/>
                <w:sz w:val="16"/>
                <w:szCs w:val="16"/>
                <w:highlight w:val="white"/>
              </w:rPr>
              <w:t>-146.082</w:t>
            </w:r>
          </w:p>
        </w:tc>
        <w:tc>
          <w:tcPr>
            <w:tcW w:w="1545" w:type="dxa"/>
            <w:tcMar>
              <w:top w:w="100" w:type="dxa"/>
              <w:left w:w="100" w:type="dxa"/>
              <w:bottom w:w="100" w:type="dxa"/>
              <w:right w:w="100" w:type="dxa"/>
            </w:tcMar>
          </w:tcPr>
          <w:p w14:paraId="10EA44C6" w14:textId="77777777" w:rsidR="00D24862" w:rsidRDefault="00BA61B1">
            <w:pPr>
              <w:widowControl w:val="0"/>
              <w:spacing w:line="240" w:lineRule="auto"/>
              <w:rPr>
                <w:color w:val="111111"/>
                <w:sz w:val="16"/>
                <w:szCs w:val="16"/>
                <w:highlight w:val="white"/>
              </w:rPr>
            </w:pPr>
            <w:r>
              <w:rPr>
                <w:color w:val="111111"/>
                <w:sz w:val="16"/>
                <w:szCs w:val="16"/>
                <w:highlight w:val="white"/>
              </w:rPr>
              <w:t>277.8137</w:t>
            </w:r>
          </w:p>
        </w:tc>
        <w:tc>
          <w:tcPr>
            <w:tcW w:w="1800" w:type="dxa"/>
            <w:tcMar>
              <w:top w:w="100" w:type="dxa"/>
              <w:left w:w="100" w:type="dxa"/>
              <w:bottom w:w="100" w:type="dxa"/>
              <w:right w:w="100" w:type="dxa"/>
            </w:tcMar>
          </w:tcPr>
          <w:p w14:paraId="065D1B0D" w14:textId="77777777" w:rsidR="00D24862" w:rsidRDefault="00BA61B1">
            <w:pPr>
              <w:widowControl w:val="0"/>
              <w:spacing w:line="240" w:lineRule="auto"/>
              <w:rPr>
                <w:color w:val="111111"/>
                <w:sz w:val="16"/>
                <w:szCs w:val="16"/>
                <w:highlight w:val="white"/>
              </w:rPr>
            </w:pPr>
            <w:r>
              <w:rPr>
                <w:color w:val="111111"/>
                <w:sz w:val="16"/>
                <w:szCs w:val="16"/>
                <w:highlight w:val="white"/>
              </w:rPr>
              <w:t>0.997758</w:t>
            </w:r>
          </w:p>
        </w:tc>
      </w:tr>
      <w:tr w:rsidR="00D24862" w14:paraId="6367637F" w14:textId="77777777">
        <w:tc>
          <w:tcPr>
            <w:tcW w:w="2880" w:type="dxa"/>
            <w:shd w:val="clear" w:color="auto" w:fill="auto"/>
            <w:tcMar>
              <w:top w:w="100" w:type="dxa"/>
              <w:left w:w="100" w:type="dxa"/>
              <w:bottom w:w="100" w:type="dxa"/>
              <w:right w:w="100" w:type="dxa"/>
            </w:tcMar>
          </w:tcPr>
          <w:p w14:paraId="7EE2C260" w14:textId="77777777" w:rsidR="00D24862" w:rsidRDefault="00BA61B1">
            <w:pPr>
              <w:widowControl w:val="0"/>
              <w:spacing w:line="240" w:lineRule="auto"/>
              <w:rPr>
                <w:color w:val="111111"/>
                <w:sz w:val="16"/>
                <w:szCs w:val="16"/>
                <w:highlight w:val="white"/>
              </w:rPr>
            </w:pPr>
            <w:r>
              <w:rPr>
                <w:color w:val="111111"/>
                <w:sz w:val="16"/>
                <w:szCs w:val="16"/>
                <w:highlight w:val="white"/>
              </w:rPr>
              <w:t>Microbial community</w:t>
            </w:r>
          </w:p>
        </w:tc>
        <w:tc>
          <w:tcPr>
            <w:tcW w:w="1515" w:type="dxa"/>
            <w:tcMar>
              <w:top w:w="100" w:type="dxa"/>
              <w:left w:w="100" w:type="dxa"/>
              <w:bottom w:w="100" w:type="dxa"/>
              <w:right w:w="100" w:type="dxa"/>
            </w:tcMar>
          </w:tcPr>
          <w:p w14:paraId="5C47D150" w14:textId="77777777" w:rsidR="00D24862" w:rsidRDefault="00BA61B1">
            <w:pPr>
              <w:widowControl w:val="0"/>
              <w:spacing w:line="240" w:lineRule="auto"/>
              <w:rPr>
                <w:b/>
                <w:color w:val="111111"/>
                <w:sz w:val="16"/>
                <w:szCs w:val="16"/>
                <w:highlight w:val="white"/>
              </w:rPr>
            </w:pPr>
            <w:r>
              <w:rPr>
                <w:b/>
                <w:color w:val="111111"/>
                <w:sz w:val="16"/>
                <w:szCs w:val="16"/>
                <w:highlight w:val="white"/>
              </w:rPr>
              <w:t>30.95653</w:t>
            </w:r>
          </w:p>
        </w:tc>
        <w:tc>
          <w:tcPr>
            <w:tcW w:w="1260" w:type="dxa"/>
            <w:tcMar>
              <w:top w:w="100" w:type="dxa"/>
              <w:left w:w="100" w:type="dxa"/>
              <w:bottom w:w="100" w:type="dxa"/>
              <w:right w:w="100" w:type="dxa"/>
            </w:tcMar>
          </w:tcPr>
          <w:p w14:paraId="4A35CE64" w14:textId="77777777" w:rsidR="00D24862" w:rsidRDefault="00BA61B1">
            <w:pPr>
              <w:widowControl w:val="0"/>
              <w:spacing w:line="240" w:lineRule="auto"/>
              <w:rPr>
                <w:color w:val="111111"/>
                <w:sz w:val="16"/>
                <w:szCs w:val="16"/>
                <w:highlight w:val="white"/>
              </w:rPr>
            </w:pPr>
            <w:r>
              <w:rPr>
                <w:color w:val="111111"/>
                <w:sz w:val="16"/>
                <w:szCs w:val="16"/>
                <w:highlight w:val="white"/>
              </w:rPr>
              <w:t>-186.162</w:t>
            </w:r>
          </w:p>
        </w:tc>
        <w:tc>
          <w:tcPr>
            <w:tcW w:w="1545" w:type="dxa"/>
            <w:tcMar>
              <w:top w:w="100" w:type="dxa"/>
              <w:left w:w="100" w:type="dxa"/>
              <w:bottom w:w="100" w:type="dxa"/>
              <w:right w:w="100" w:type="dxa"/>
            </w:tcMar>
          </w:tcPr>
          <w:p w14:paraId="0D3BB47D" w14:textId="77777777" w:rsidR="00D24862" w:rsidRDefault="00BA61B1">
            <w:pPr>
              <w:widowControl w:val="0"/>
              <w:spacing w:line="240" w:lineRule="auto"/>
              <w:rPr>
                <w:color w:val="111111"/>
                <w:sz w:val="16"/>
                <w:szCs w:val="16"/>
                <w:highlight w:val="white"/>
              </w:rPr>
            </w:pPr>
            <w:r>
              <w:rPr>
                <w:color w:val="111111"/>
                <w:sz w:val="16"/>
                <w:szCs w:val="16"/>
                <w:highlight w:val="white"/>
              </w:rPr>
              <w:t>248.0747</w:t>
            </w:r>
          </w:p>
        </w:tc>
        <w:tc>
          <w:tcPr>
            <w:tcW w:w="1800" w:type="dxa"/>
            <w:tcMar>
              <w:top w:w="100" w:type="dxa"/>
              <w:left w:w="100" w:type="dxa"/>
              <w:bottom w:w="100" w:type="dxa"/>
              <w:right w:w="100" w:type="dxa"/>
            </w:tcMar>
          </w:tcPr>
          <w:p w14:paraId="4687D0F0" w14:textId="77777777" w:rsidR="00D24862" w:rsidRDefault="00BA61B1">
            <w:pPr>
              <w:widowControl w:val="0"/>
              <w:spacing w:line="240" w:lineRule="auto"/>
              <w:rPr>
                <w:color w:val="111111"/>
                <w:sz w:val="16"/>
                <w:szCs w:val="16"/>
                <w:highlight w:val="white"/>
              </w:rPr>
            </w:pPr>
            <w:r>
              <w:rPr>
                <w:color w:val="111111"/>
                <w:sz w:val="16"/>
                <w:szCs w:val="16"/>
                <w:highlight w:val="white"/>
              </w:rPr>
              <w:t>0.999999</w:t>
            </w:r>
          </w:p>
        </w:tc>
      </w:tr>
      <w:tr w:rsidR="00D24862" w14:paraId="285760EB" w14:textId="77777777">
        <w:tc>
          <w:tcPr>
            <w:tcW w:w="2880" w:type="dxa"/>
            <w:shd w:val="clear" w:color="auto" w:fill="auto"/>
            <w:tcMar>
              <w:top w:w="100" w:type="dxa"/>
              <w:left w:w="100" w:type="dxa"/>
              <w:bottom w:w="100" w:type="dxa"/>
              <w:right w:w="100" w:type="dxa"/>
            </w:tcMar>
          </w:tcPr>
          <w:p w14:paraId="1060F6F3" w14:textId="77777777" w:rsidR="00D24862" w:rsidRDefault="00BA61B1">
            <w:pPr>
              <w:widowControl w:val="0"/>
              <w:spacing w:line="240" w:lineRule="auto"/>
              <w:rPr>
                <w:color w:val="111111"/>
                <w:sz w:val="16"/>
                <w:szCs w:val="16"/>
                <w:highlight w:val="white"/>
              </w:rPr>
            </w:pPr>
            <w:r>
              <w:rPr>
                <w:color w:val="111111"/>
                <w:sz w:val="16"/>
                <w:szCs w:val="16"/>
                <w:highlight w:val="white"/>
              </w:rPr>
              <w:t>Physical disturbance</w:t>
            </w:r>
          </w:p>
        </w:tc>
        <w:tc>
          <w:tcPr>
            <w:tcW w:w="1515" w:type="dxa"/>
            <w:tcMar>
              <w:top w:w="100" w:type="dxa"/>
              <w:left w:w="100" w:type="dxa"/>
              <w:bottom w:w="100" w:type="dxa"/>
              <w:right w:w="100" w:type="dxa"/>
            </w:tcMar>
          </w:tcPr>
          <w:p w14:paraId="72EE8CC2" w14:textId="77777777" w:rsidR="00D24862" w:rsidRDefault="00BA61B1">
            <w:pPr>
              <w:widowControl w:val="0"/>
              <w:spacing w:line="240" w:lineRule="auto"/>
              <w:rPr>
                <w:b/>
                <w:color w:val="111111"/>
                <w:sz w:val="16"/>
                <w:szCs w:val="16"/>
                <w:highlight w:val="white"/>
              </w:rPr>
            </w:pPr>
            <w:r>
              <w:rPr>
                <w:b/>
                <w:color w:val="111111"/>
                <w:sz w:val="16"/>
                <w:szCs w:val="16"/>
                <w:highlight w:val="white"/>
              </w:rPr>
              <w:t>105.3888</w:t>
            </w:r>
          </w:p>
        </w:tc>
        <w:tc>
          <w:tcPr>
            <w:tcW w:w="1260" w:type="dxa"/>
            <w:tcMar>
              <w:top w:w="100" w:type="dxa"/>
              <w:left w:w="100" w:type="dxa"/>
              <w:bottom w:w="100" w:type="dxa"/>
              <w:right w:w="100" w:type="dxa"/>
            </w:tcMar>
          </w:tcPr>
          <w:p w14:paraId="449AEF6E" w14:textId="77777777" w:rsidR="00D24862" w:rsidRDefault="00BA61B1">
            <w:pPr>
              <w:widowControl w:val="0"/>
              <w:spacing w:line="240" w:lineRule="auto"/>
              <w:rPr>
                <w:color w:val="111111"/>
                <w:sz w:val="16"/>
                <w:szCs w:val="16"/>
                <w:highlight w:val="white"/>
              </w:rPr>
            </w:pPr>
            <w:r>
              <w:rPr>
                <w:color w:val="111111"/>
                <w:sz w:val="16"/>
                <w:szCs w:val="16"/>
                <w:highlight w:val="white"/>
              </w:rPr>
              <w:t>-118.024</w:t>
            </w:r>
          </w:p>
        </w:tc>
        <w:tc>
          <w:tcPr>
            <w:tcW w:w="1545" w:type="dxa"/>
            <w:tcMar>
              <w:top w:w="100" w:type="dxa"/>
              <w:left w:w="100" w:type="dxa"/>
              <w:bottom w:w="100" w:type="dxa"/>
              <w:right w:w="100" w:type="dxa"/>
            </w:tcMar>
          </w:tcPr>
          <w:p w14:paraId="06E019AB" w14:textId="77777777" w:rsidR="00D24862" w:rsidRDefault="00BA61B1">
            <w:pPr>
              <w:widowControl w:val="0"/>
              <w:spacing w:line="240" w:lineRule="auto"/>
              <w:rPr>
                <w:color w:val="111111"/>
                <w:sz w:val="16"/>
                <w:szCs w:val="16"/>
                <w:highlight w:val="white"/>
              </w:rPr>
            </w:pPr>
            <w:r>
              <w:rPr>
                <w:color w:val="111111"/>
                <w:sz w:val="16"/>
                <w:szCs w:val="16"/>
                <w:highlight w:val="white"/>
              </w:rPr>
              <w:t>328.8015</w:t>
            </w:r>
          </w:p>
        </w:tc>
        <w:tc>
          <w:tcPr>
            <w:tcW w:w="1800" w:type="dxa"/>
            <w:tcMar>
              <w:top w:w="100" w:type="dxa"/>
              <w:left w:w="100" w:type="dxa"/>
              <w:bottom w:w="100" w:type="dxa"/>
              <w:right w:w="100" w:type="dxa"/>
            </w:tcMar>
          </w:tcPr>
          <w:p w14:paraId="5E456C44" w14:textId="77777777" w:rsidR="00D24862" w:rsidRDefault="00BA61B1">
            <w:pPr>
              <w:widowControl w:val="0"/>
              <w:spacing w:line="240" w:lineRule="auto"/>
              <w:rPr>
                <w:color w:val="111111"/>
                <w:sz w:val="16"/>
                <w:szCs w:val="16"/>
                <w:highlight w:val="white"/>
              </w:rPr>
            </w:pPr>
            <w:r>
              <w:rPr>
                <w:color w:val="111111"/>
                <w:sz w:val="16"/>
                <w:szCs w:val="16"/>
                <w:highlight w:val="white"/>
              </w:rPr>
              <w:t>0.9289</w:t>
            </w:r>
          </w:p>
        </w:tc>
      </w:tr>
      <w:tr w:rsidR="00D24862" w14:paraId="2C691DA7" w14:textId="77777777">
        <w:tc>
          <w:tcPr>
            <w:tcW w:w="2880" w:type="dxa"/>
            <w:shd w:val="clear" w:color="auto" w:fill="auto"/>
            <w:tcMar>
              <w:top w:w="100" w:type="dxa"/>
              <w:left w:w="100" w:type="dxa"/>
              <w:bottom w:w="100" w:type="dxa"/>
              <w:right w:w="100" w:type="dxa"/>
            </w:tcMar>
          </w:tcPr>
          <w:p w14:paraId="3B2DE6A5" w14:textId="77777777" w:rsidR="00D24862" w:rsidRDefault="00BA61B1">
            <w:pPr>
              <w:widowControl w:val="0"/>
              <w:spacing w:line="240" w:lineRule="auto"/>
              <w:rPr>
                <w:color w:val="111111"/>
                <w:sz w:val="16"/>
                <w:szCs w:val="16"/>
                <w:highlight w:val="white"/>
              </w:rPr>
            </w:pPr>
            <w:r>
              <w:rPr>
                <w:color w:val="111111"/>
                <w:sz w:val="16"/>
                <w:szCs w:val="16"/>
                <w:highlight w:val="white"/>
              </w:rPr>
              <w:t>Clay</w:t>
            </w:r>
          </w:p>
        </w:tc>
        <w:tc>
          <w:tcPr>
            <w:tcW w:w="1515" w:type="dxa"/>
            <w:tcMar>
              <w:top w:w="100" w:type="dxa"/>
              <w:left w:w="100" w:type="dxa"/>
              <w:bottom w:w="100" w:type="dxa"/>
              <w:right w:w="100" w:type="dxa"/>
            </w:tcMar>
          </w:tcPr>
          <w:p w14:paraId="6AF62886" w14:textId="77777777" w:rsidR="00D24862" w:rsidRDefault="00BA61B1">
            <w:pPr>
              <w:widowControl w:val="0"/>
              <w:spacing w:line="240" w:lineRule="auto"/>
              <w:rPr>
                <w:b/>
                <w:color w:val="111111"/>
                <w:sz w:val="16"/>
                <w:szCs w:val="16"/>
                <w:highlight w:val="white"/>
              </w:rPr>
            </w:pPr>
            <w:r>
              <w:rPr>
                <w:b/>
                <w:color w:val="111111"/>
                <w:sz w:val="16"/>
                <w:szCs w:val="16"/>
                <w:highlight w:val="white"/>
              </w:rPr>
              <w:t>-6.37792</w:t>
            </w:r>
          </w:p>
        </w:tc>
        <w:tc>
          <w:tcPr>
            <w:tcW w:w="1260" w:type="dxa"/>
            <w:tcMar>
              <w:top w:w="100" w:type="dxa"/>
              <w:left w:w="100" w:type="dxa"/>
              <w:bottom w:w="100" w:type="dxa"/>
              <w:right w:w="100" w:type="dxa"/>
            </w:tcMar>
          </w:tcPr>
          <w:p w14:paraId="007D7BB1" w14:textId="77777777" w:rsidR="00D24862" w:rsidRDefault="00BA61B1">
            <w:pPr>
              <w:widowControl w:val="0"/>
              <w:spacing w:line="240" w:lineRule="auto"/>
              <w:rPr>
                <w:color w:val="111111"/>
                <w:sz w:val="16"/>
                <w:szCs w:val="16"/>
                <w:highlight w:val="white"/>
              </w:rPr>
            </w:pPr>
            <w:r>
              <w:rPr>
                <w:color w:val="111111"/>
                <w:sz w:val="16"/>
                <w:szCs w:val="16"/>
                <w:highlight w:val="white"/>
              </w:rPr>
              <w:t>-223.496</w:t>
            </w:r>
          </w:p>
        </w:tc>
        <w:tc>
          <w:tcPr>
            <w:tcW w:w="1545" w:type="dxa"/>
            <w:tcMar>
              <w:top w:w="100" w:type="dxa"/>
              <w:left w:w="100" w:type="dxa"/>
              <w:bottom w:w="100" w:type="dxa"/>
              <w:right w:w="100" w:type="dxa"/>
            </w:tcMar>
          </w:tcPr>
          <w:p w14:paraId="68FEF510" w14:textId="77777777" w:rsidR="00D24862" w:rsidRDefault="00BA61B1">
            <w:pPr>
              <w:widowControl w:val="0"/>
              <w:spacing w:line="240" w:lineRule="auto"/>
              <w:rPr>
                <w:color w:val="111111"/>
                <w:sz w:val="16"/>
                <w:szCs w:val="16"/>
                <w:highlight w:val="white"/>
              </w:rPr>
            </w:pPr>
            <w:r>
              <w:rPr>
                <w:color w:val="111111"/>
                <w:sz w:val="16"/>
                <w:szCs w:val="16"/>
                <w:highlight w:val="white"/>
              </w:rPr>
              <w:t>210.7402</w:t>
            </w:r>
          </w:p>
        </w:tc>
        <w:tc>
          <w:tcPr>
            <w:tcW w:w="1800" w:type="dxa"/>
            <w:tcMar>
              <w:top w:w="100" w:type="dxa"/>
              <w:left w:w="100" w:type="dxa"/>
              <w:bottom w:w="100" w:type="dxa"/>
              <w:right w:w="100" w:type="dxa"/>
            </w:tcMar>
          </w:tcPr>
          <w:p w14:paraId="180C56C2"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r>
      <w:tr w:rsidR="00D24862" w14:paraId="3BDC200E" w14:textId="77777777">
        <w:tc>
          <w:tcPr>
            <w:tcW w:w="2880" w:type="dxa"/>
            <w:shd w:val="clear" w:color="auto" w:fill="auto"/>
            <w:tcMar>
              <w:top w:w="100" w:type="dxa"/>
              <w:left w:w="100" w:type="dxa"/>
              <w:bottom w:w="100" w:type="dxa"/>
              <w:right w:w="100" w:type="dxa"/>
            </w:tcMar>
          </w:tcPr>
          <w:p w14:paraId="57A36CF4" w14:textId="77777777" w:rsidR="00D24862" w:rsidRDefault="00BA61B1">
            <w:pPr>
              <w:widowControl w:val="0"/>
              <w:spacing w:line="240" w:lineRule="auto"/>
              <w:rPr>
                <w:color w:val="111111"/>
                <w:sz w:val="16"/>
                <w:szCs w:val="16"/>
                <w:highlight w:val="white"/>
              </w:rPr>
            </w:pPr>
            <w:r>
              <w:rPr>
                <w:color w:val="111111"/>
                <w:sz w:val="16"/>
                <w:szCs w:val="16"/>
                <w:highlight w:val="white"/>
              </w:rPr>
              <w:t>2</w:t>
            </w:r>
          </w:p>
        </w:tc>
        <w:tc>
          <w:tcPr>
            <w:tcW w:w="1515" w:type="dxa"/>
            <w:tcMar>
              <w:top w:w="100" w:type="dxa"/>
              <w:left w:w="100" w:type="dxa"/>
              <w:bottom w:w="100" w:type="dxa"/>
              <w:right w:w="100" w:type="dxa"/>
            </w:tcMar>
          </w:tcPr>
          <w:p w14:paraId="3397ABF3" w14:textId="77777777" w:rsidR="00D24862" w:rsidRDefault="00BA61B1">
            <w:pPr>
              <w:widowControl w:val="0"/>
              <w:spacing w:line="240" w:lineRule="auto"/>
              <w:rPr>
                <w:b/>
                <w:color w:val="111111"/>
                <w:sz w:val="16"/>
                <w:szCs w:val="16"/>
                <w:highlight w:val="white"/>
              </w:rPr>
            </w:pPr>
            <w:r>
              <w:rPr>
                <w:b/>
                <w:color w:val="111111"/>
                <w:sz w:val="16"/>
                <w:szCs w:val="16"/>
                <w:highlight w:val="white"/>
              </w:rPr>
              <w:t>52.76816</w:t>
            </w:r>
          </w:p>
        </w:tc>
        <w:tc>
          <w:tcPr>
            <w:tcW w:w="1260" w:type="dxa"/>
            <w:tcMar>
              <w:top w:w="100" w:type="dxa"/>
              <w:left w:w="100" w:type="dxa"/>
              <w:bottom w:w="100" w:type="dxa"/>
              <w:right w:w="100" w:type="dxa"/>
            </w:tcMar>
          </w:tcPr>
          <w:p w14:paraId="5CAC64EA" w14:textId="77777777" w:rsidR="00D24862" w:rsidRDefault="00BA61B1">
            <w:pPr>
              <w:widowControl w:val="0"/>
              <w:spacing w:line="240" w:lineRule="auto"/>
              <w:rPr>
                <w:color w:val="111111"/>
                <w:sz w:val="16"/>
                <w:szCs w:val="16"/>
                <w:highlight w:val="white"/>
              </w:rPr>
            </w:pPr>
            <w:r>
              <w:rPr>
                <w:color w:val="111111"/>
                <w:sz w:val="16"/>
                <w:szCs w:val="16"/>
                <w:highlight w:val="white"/>
              </w:rPr>
              <w:t>-138.807</w:t>
            </w:r>
          </w:p>
        </w:tc>
        <w:tc>
          <w:tcPr>
            <w:tcW w:w="1545" w:type="dxa"/>
            <w:tcMar>
              <w:top w:w="100" w:type="dxa"/>
              <w:left w:w="100" w:type="dxa"/>
              <w:bottom w:w="100" w:type="dxa"/>
              <w:right w:w="100" w:type="dxa"/>
            </w:tcMar>
          </w:tcPr>
          <w:p w14:paraId="5CA84477" w14:textId="77777777" w:rsidR="00D24862" w:rsidRDefault="00BA61B1">
            <w:pPr>
              <w:widowControl w:val="0"/>
              <w:spacing w:line="240" w:lineRule="auto"/>
              <w:rPr>
                <w:color w:val="111111"/>
                <w:sz w:val="16"/>
                <w:szCs w:val="16"/>
                <w:highlight w:val="white"/>
              </w:rPr>
            </w:pPr>
            <w:r>
              <w:rPr>
                <w:color w:val="111111"/>
                <w:sz w:val="16"/>
                <w:szCs w:val="16"/>
                <w:highlight w:val="white"/>
              </w:rPr>
              <w:t>244.343</w:t>
            </w:r>
          </w:p>
        </w:tc>
        <w:tc>
          <w:tcPr>
            <w:tcW w:w="1800" w:type="dxa"/>
            <w:tcMar>
              <w:top w:w="100" w:type="dxa"/>
              <w:left w:w="100" w:type="dxa"/>
              <w:bottom w:w="100" w:type="dxa"/>
              <w:right w:w="100" w:type="dxa"/>
            </w:tcMar>
          </w:tcPr>
          <w:p w14:paraId="3E5772CE" w14:textId="77777777" w:rsidR="00D24862" w:rsidRDefault="00BA61B1">
            <w:pPr>
              <w:widowControl w:val="0"/>
              <w:spacing w:line="240" w:lineRule="auto"/>
              <w:rPr>
                <w:color w:val="111111"/>
                <w:sz w:val="16"/>
                <w:szCs w:val="16"/>
                <w:highlight w:val="white"/>
              </w:rPr>
            </w:pPr>
            <w:r>
              <w:rPr>
                <w:color w:val="111111"/>
                <w:sz w:val="16"/>
                <w:szCs w:val="16"/>
                <w:highlight w:val="white"/>
              </w:rPr>
              <w:t>0.999307</w:t>
            </w:r>
          </w:p>
        </w:tc>
      </w:tr>
      <w:tr w:rsidR="00D24862" w14:paraId="6C89B5BB" w14:textId="77777777">
        <w:tc>
          <w:tcPr>
            <w:tcW w:w="2880" w:type="dxa"/>
            <w:shd w:val="clear" w:color="auto" w:fill="auto"/>
            <w:tcMar>
              <w:top w:w="100" w:type="dxa"/>
              <w:left w:w="100" w:type="dxa"/>
              <w:bottom w:w="100" w:type="dxa"/>
              <w:right w:w="100" w:type="dxa"/>
            </w:tcMar>
          </w:tcPr>
          <w:p w14:paraId="06C67D0D" w14:textId="77777777" w:rsidR="00D24862" w:rsidRDefault="00BA61B1">
            <w:pPr>
              <w:widowControl w:val="0"/>
              <w:spacing w:line="240" w:lineRule="auto"/>
              <w:rPr>
                <w:color w:val="111111"/>
                <w:sz w:val="16"/>
                <w:szCs w:val="16"/>
                <w:highlight w:val="white"/>
              </w:rPr>
            </w:pPr>
            <w:r>
              <w:rPr>
                <w:color w:val="111111"/>
                <w:sz w:val="16"/>
                <w:szCs w:val="16"/>
                <w:highlight w:val="white"/>
              </w:rPr>
              <w:t>4</w:t>
            </w:r>
          </w:p>
        </w:tc>
        <w:tc>
          <w:tcPr>
            <w:tcW w:w="1515" w:type="dxa"/>
            <w:tcMar>
              <w:top w:w="100" w:type="dxa"/>
              <w:left w:w="100" w:type="dxa"/>
              <w:bottom w:w="100" w:type="dxa"/>
              <w:right w:w="100" w:type="dxa"/>
            </w:tcMar>
          </w:tcPr>
          <w:p w14:paraId="07B80589" w14:textId="77777777" w:rsidR="00D24862" w:rsidRDefault="00BA61B1">
            <w:pPr>
              <w:widowControl w:val="0"/>
              <w:spacing w:line="240" w:lineRule="auto"/>
              <w:rPr>
                <w:b/>
                <w:color w:val="111111"/>
                <w:sz w:val="16"/>
                <w:szCs w:val="16"/>
                <w:highlight w:val="white"/>
              </w:rPr>
            </w:pPr>
            <w:r>
              <w:rPr>
                <w:b/>
                <w:color w:val="111111"/>
                <w:sz w:val="16"/>
                <w:szCs w:val="16"/>
                <w:highlight w:val="white"/>
              </w:rPr>
              <w:t>1.245625</w:t>
            </w:r>
          </w:p>
        </w:tc>
        <w:tc>
          <w:tcPr>
            <w:tcW w:w="1260" w:type="dxa"/>
            <w:tcMar>
              <w:top w:w="100" w:type="dxa"/>
              <w:left w:w="100" w:type="dxa"/>
              <w:bottom w:w="100" w:type="dxa"/>
              <w:right w:w="100" w:type="dxa"/>
            </w:tcMar>
          </w:tcPr>
          <w:p w14:paraId="39B919E2" w14:textId="77777777" w:rsidR="00D24862" w:rsidRDefault="00BA61B1">
            <w:pPr>
              <w:widowControl w:val="0"/>
              <w:spacing w:line="240" w:lineRule="auto"/>
              <w:rPr>
                <w:color w:val="111111"/>
                <w:sz w:val="16"/>
                <w:szCs w:val="16"/>
                <w:highlight w:val="white"/>
              </w:rPr>
            </w:pPr>
            <w:r>
              <w:rPr>
                <w:color w:val="111111"/>
                <w:sz w:val="16"/>
                <w:szCs w:val="16"/>
                <w:highlight w:val="white"/>
              </w:rPr>
              <w:t>-192.235</w:t>
            </w:r>
          </w:p>
        </w:tc>
        <w:tc>
          <w:tcPr>
            <w:tcW w:w="1545" w:type="dxa"/>
            <w:tcMar>
              <w:top w:w="100" w:type="dxa"/>
              <w:left w:w="100" w:type="dxa"/>
              <w:bottom w:w="100" w:type="dxa"/>
              <w:right w:w="100" w:type="dxa"/>
            </w:tcMar>
          </w:tcPr>
          <w:p w14:paraId="0D22C706" w14:textId="77777777" w:rsidR="00D24862" w:rsidRDefault="00BA61B1">
            <w:pPr>
              <w:widowControl w:val="0"/>
              <w:spacing w:line="240" w:lineRule="auto"/>
              <w:rPr>
                <w:color w:val="111111"/>
                <w:sz w:val="16"/>
                <w:szCs w:val="16"/>
                <w:highlight w:val="white"/>
              </w:rPr>
            </w:pPr>
            <w:r>
              <w:rPr>
                <w:color w:val="111111"/>
                <w:sz w:val="16"/>
                <w:szCs w:val="16"/>
                <w:highlight w:val="white"/>
              </w:rPr>
              <w:t>194.7267</w:t>
            </w:r>
          </w:p>
        </w:tc>
        <w:tc>
          <w:tcPr>
            <w:tcW w:w="1800" w:type="dxa"/>
            <w:tcMar>
              <w:top w:w="100" w:type="dxa"/>
              <w:left w:w="100" w:type="dxa"/>
              <w:bottom w:w="100" w:type="dxa"/>
              <w:right w:w="100" w:type="dxa"/>
            </w:tcMar>
          </w:tcPr>
          <w:p w14:paraId="0A39F571"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r>
      <w:tr w:rsidR="00D24862" w14:paraId="702AA76C" w14:textId="77777777">
        <w:tc>
          <w:tcPr>
            <w:tcW w:w="2880" w:type="dxa"/>
            <w:shd w:val="clear" w:color="auto" w:fill="auto"/>
            <w:tcMar>
              <w:top w:w="100" w:type="dxa"/>
              <w:left w:w="100" w:type="dxa"/>
              <w:bottom w:w="100" w:type="dxa"/>
              <w:right w:w="100" w:type="dxa"/>
            </w:tcMar>
          </w:tcPr>
          <w:p w14:paraId="7A0DC449" w14:textId="77777777" w:rsidR="00D24862" w:rsidRDefault="00BA61B1">
            <w:pPr>
              <w:widowControl w:val="0"/>
              <w:spacing w:line="240" w:lineRule="auto"/>
              <w:rPr>
                <w:color w:val="111111"/>
                <w:sz w:val="16"/>
                <w:szCs w:val="16"/>
                <w:highlight w:val="white"/>
              </w:rPr>
            </w:pPr>
            <w:r>
              <w:rPr>
                <w:color w:val="111111"/>
                <w:sz w:val="16"/>
                <w:szCs w:val="16"/>
                <w:highlight w:val="white"/>
              </w:rPr>
              <w:t>6</w:t>
            </w:r>
          </w:p>
        </w:tc>
        <w:tc>
          <w:tcPr>
            <w:tcW w:w="1515" w:type="dxa"/>
            <w:tcMar>
              <w:top w:w="100" w:type="dxa"/>
              <w:left w:w="100" w:type="dxa"/>
              <w:bottom w:w="100" w:type="dxa"/>
              <w:right w:w="100" w:type="dxa"/>
            </w:tcMar>
          </w:tcPr>
          <w:p w14:paraId="7D30205F" w14:textId="77777777" w:rsidR="00D24862" w:rsidRDefault="00BA61B1">
            <w:pPr>
              <w:widowControl w:val="0"/>
              <w:spacing w:line="240" w:lineRule="auto"/>
              <w:rPr>
                <w:b/>
                <w:color w:val="111111"/>
                <w:sz w:val="16"/>
                <w:szCs w:val="16"/>
                <w:highlight w:val="white"/>
              </w:rPr>
            </w:pPr>
            <w:r>
              <w:rPr>
                <w:b/>
                <w:color w:val="111111"/>
                <w:sz w:val="16"/>
                <w:szCs w:val="16"/>
                <w:highlight w:val="white"/>
              </w:rPr>
              <w:t>-25.887</w:t>
            </w:r>
          </w:p>
        </w:tc>
        <w:tc>
          <w:tcPr>
            <w:tcW w:w="1260" w:type="dxa"/>
            <w:tcMar>
              <w:top w:w="100" w:type="dxa"/>
              <w:left w:w="100" w:type="dxa"/>
              <w:bottom w:w="100" w:type="dxa"/>
              <w:right w:w="100" w:type="dxa"/>
            </w:tcMar>
          </w:tcPr>
          <w:p w14:paraId="3A56E675" w14:textId="77777777" w:rsidR="00D24862" w:rsidRDefault="00BA61B1">
            <w:pPr>
              <w:widowControl w:val="0"/>
              <w:spacing w:line="240" w:lineRule="auto"/>
              <w:rPr>
                <w:color w:val="111111"/>
                <w:sz w:val="16"/>
                <w:szCs w:val="16"/>
                <w:highlight w:val="white"/>
              </w:rPr>
            </w:pPr>
            <w:r>
              <w:rPr>
                <w:color w:val="111111"/>
                <w:sz w:val="16"/>
                <w:szCs w:val="16"/>
                <w:highlight w:val="white"/>
              </w:rPr>
              <w:t>-214.208</w:t>
            </w:r>
          </w:p>
        </w:tc>
        <w:tc>
          <w:tcPr>
            <w:tcW w:w="1545" w:type="dxa"/>
            <w:tcMar>
              <w:top w:w="100" w:type="dxa"/>
              <w:left w:w="100" w:type="dxa"/>
              <w:bottom w:w="100" w:type="dxa"/>
              <w:right w:w="100" w:type="dxa"/>
            </w:tcMar>
          </w:tcPr>
          <w:p w14:paraId="32D3D96A" w14:textId="77777777" w:rsidR="00D24862" w:rsidRDefault="00BA61B1">
            <w:pPr>
              <w:widowControl w:val="0"/>
              <w:spacing w:line="240" w:lineRule="auto"/>
              <w:rPr>
                <w:color w:val="111111"/>
                <w:sz w:val="16"/>
                <w:szCs w:val="16"/>
                <w:highlight w:val="white"/>
              </w:rPr>
            </w:pPr>
            <w:r>
              <w:rPr>
                <w:color w:val="111111"/>
                <w:sz w:val="16"/>
                <w:szCs w:val="16"/>
                <w:highlight w:val="white"/>
              </w:rPr>
              <w:t>162.4336</w:t>
            </w:r>
          </w:p>
        </w:tc>
        <w:tc>
          <w:tcPr>
            <w:tcW w:w="1800" w:type="dxa"/>
            <w:tcMar>
              <w:top w:w="100" w:type="dxa"/>
              <w:left w:w="100" w:type="dxa"/>
              <w:bottom w:w="100" w:type="dxa"/>
              <w:right w:w="100" w:type="dxa"/>
            </w:tcMar>
          </w:tcPr>
          <w:p w14:paraId="04489938"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r>
      <w:tr w:rsidR="00D24862" w14:paraId="397B0027" w14:textId="77777777">
        <w:tc>
          <w:tcPr>
            <w:tcW w:w="2880" w:type="dxa"/>
            <w:shd w:val="clear" w:color="auto" w:fill="auto"/>
            <w:tcMar>
              <w:top w:w="100" w:type="dxa"/>
              <w:left w:w="100" w:type="dxa"/>
              <w:bottom w:w="100" w:type="dxa"/>
              <w:right w:w="100" w:type="dxa"/>
            </w:tcMar>
          </w:tcPr>
          <w:p w14:paraId="2F65CF46" w14:textId="77777777" w:rsidR="00D24862" w:rsidRDefault="00BA61B1">
            <w:pPr>
              <w:widowControl w:val="0"/>
              <w:spacing w:line="240" w:lineRule="auto"/>
              <w:rPr>
                <w:color w:val="111111"/>
                <w:sz w:val="16"/>
                <w:szCs w:val="16"/>
                <w:highlight w:val="white"/>
              </w:rPr>
            </w:pPr>
            <w:r>
              <w:rPr>
                <w:color w:val="111111"/>
                <w:sz w:val="16"/>
                <w:szCs w:val="16"/>
                <w:highlight w:val="white"/>
              </w:rPr>
              <w:t>8</w:t>
            </w:r>
          </w:p>
        </w:tc>
        <w:tc>
          <w:tcPr>
            <w:tcW w:w="1515" w:type="dxa"/>
            <w:tcMar>
              <w:top w:w="100" w:type="dxa"/>
              <w:left w:w="100" w:type="dxa"/>
              <w:bottom w:w="100" w:type="dxa"/>
              <w:right w:w="100" w:type="dxa"/>
            </w:tcMar>
          </w:tcPr>
          <w:p w14:paraId="6FCD7FC7" w14:textId="77777777" w:rsidR="00D24862" w:rsidRDefault="00BA61B1">
            <w:pPr>
              <w:widowControl w:val="0"/>
              <w:spacing w:line="240" w:lineRule="auto"/>
              <w:rPr>
                <w:b/>
                <w:color w:val="111111"/>
                <w:sz w:val="16"/>
                <w:szCs w:val="16"/>
                <w:highlight w:val="white"/>
              </w:rPr>
            </w:pPr>
            <w:r>
              <w:rPr>
                <w:b/>
                <w:color w:val="111111"/>
                <w:sz w:val="16"/>
                <w:szCs w:val="16"/>
                <w:highlight w:val="white"/>
              </w:rPr>
              <w:t>-108.942</w:t>
            </w:r>
          </w:p>
        </w:tc>
        <w:tc>
          <w:tcPr>
            <w:tcW w:w="1260" w:type="dxa"/>
            <w:tcMar>
              <w:top w:w="100" w:type="dxa"/>
              <w:left w:w="100" w:type="dxa"/>
              <w:bottom w:w="100" w:type="dxa"/>
              <w:right w:w="100" w:type="dxa"/>
            </w:tcMar>
          </w:tcPr>
          <w:p w14:paraId="39ABDCD8" w14:textId="77777777" w:rsidR="00D24862" w:rsidRDefault="00BA61B1">
            <w:pPr>
              <w:widowControl w:val="0"/>
              <w:spacing w:line="240" w:lineRule="auto"/>
              <w:rPr>
                <w:color w:val="111111"/>
                <w:sz w:val="16"/>
                <w:szCs w:val="16"/>
                <w:highlight w:val="white"/>
              </w:rPr>
            </w:pPr>
            <w:r>
              <w:rPr>
                <w:color w:val="111111"/>
                <w:sz w:val="16"/>
                <w:szCs w:val="16"/>
                <w:highlight w:val="white"/>
              </w:rPr>
              <w:t>-326.061</w:t>
            </w:r>
          </w:p>
        </w:tc>
        <w:tc>
          <w:tcPr>
            <w:tcW w:w="1545" w:type="dxa"/>
            <w:tcMar>
              <w:top w:w="100" w:type="dxa"/>
              <w:left w:w="100" w:type="dxa"/>
              <w:bottom w:w="100" w:type="dxa"/>
              <w:right w:w="100" w:type="dxa"/>
            </w:tcMar>
          </w:tcPr>
          <w:p w14:paraId="11442583" w14:textId="77777777" w:rsidR="00D24862" w:rsidRDefault="00BA61B1">
            <w:pPr>
              <w:widowControl w:val="0"/>
              <w:spacing w:line="240" w:lineRule="auto"/>
              <w:rPr>
                <w:color w:val="111111"/>
                <w:sz w:val="16"/>
                <w:szCs w:val="16"/>
                <w:highlight w:val="white"/>
              </w:rPr>
            </w:pPr>
            <w:r>
              <w:rPr>
                <w:color w:val="111111"/>
                <w:sz w:val="16"/>
                <w:szCs w:val="16"/>
                <w:highlight w:val="white"/>
              </w:rPr>
              <w:t>108.1758</w:t>
            </w:r>
          </w:p>
        </w:tc>
        <w:tc>
          <w:tcPr>
            <w:tcW w:w="1800" w:type="dxa"/>
            <w:tcMar>
              <w:top w:w="100" w:type="dxa"/>
              <w:left w:w="100" w:type="dxa"/>
              <w:bottom w:w="100" w:type="dxa"/>
              <w:right w:w="100" w:type="dxa"/>
            </w:tcMar>
          </w:tcPr>
          <w:p w14:paraId="7E5FBA4C" w14:textId="77777777" w:rsidR="00D24862" w:rsidRDefault="00BA61B1">
            <w:pPr>
              <w:widowControl w:val="0"/>
              <w:spacing w:line="240" w:lineRule="auto"/>
              <w:rPr>
                <w:color w:val="111111"/>
                <w:sz w:val="16"/>
                <w:szCs w:val="16"/>
                <w:highlight w:val="white"/>
              </w:rPr>
            </w:pPr>
            <w:r>
              <w:rPr>
                <w:color w:val="111111"/>
                <w:sz w:val="16"/>
                <w:szCs w:val="16"/>
                <w:highlight w:val="white"/>
              </w:rPr>
              <w:t>0.89321</w:t>
            </w:r>
          </w:p>
        </w:tc>
      </w:tr>
    </w:tbl>
    <w:p w14:paraId="3EC1AC76" w14:textId="77777777" w:rsidR="00D24862" w:rsidRDefault="00D24862">
      <w:pPr>
        <w:spacing w:line="480" w:lineRule="auto"/>
        <w:rPr>
          <w:b/>
          <w:color w:val="111111"/>
          <w:highlight w:val="white"/>
        </w:rPr>
      </w:pPr>
    </w:p>
    <w:p w14:paraId="270211F8" w14:textId="77777777" w:rsidR="00D24862" w:rsidRDefault="00BA61B1">
      <w:pPr>
        <w:spacing w:line="480" w:lineRule="auto"/>
        <w:jc w:val="both"/>
        <w:rPr>
          <w:color w:val="111111"/>
          <w:highlight w:val="white"/>
        </w:rPr>
      </w:pPr>
      <w:r>
        <w:rPr>
          <w:b/>
          <w:color w:val="111111"/>
          <w:highlight w:val="white"/>
        </w:rPr>
        <w:lastRenderedPageBreak/>
        <w:t xml:space="preserve">Table S5. </w:t>
      </w:r>
      <w:r>
        <w:rPr>
          <w:b/>
        </w:rPr>
        <w:t>β-N-</w:t>
      </w:r>
      <w:proofErr w:type="spellStart"/>
      <w:r>
        <w:rPr>
          <w:b/>
        </w:rPr>
        <w:t>acetylglucosaminidase</w:t>
      </w:r>
      <w:proofErr w:type="spellEnd"/>
      <w:r>
        <w:rPr>
          <w:b/>
        </w:rPr>
        <w:t xml:space="preserve"> enzyme activity</w:t>
      </w:r>
      <w:r>
        <w:rPr>
          <w:b/>
          <w:color w:val="111111"/>
          <w:highlight w:val="white"/>
        </w:rPr>
        <w:t xml:space="preserve"> p values (</w:t>
      </w:r>
      <w:proofErr w:type="spellStart"/>
      <w:r>
        <w:rPr>
          <w:b/>
          <w:color w:val="111111"/>
          <w:highlight w:val="white"/>
        </w:rPr>
        <w:t>anova</w:t>
      </w:r>
      <w:proofErr w:type="spellEnd"/>
      <w:r>
        <w:rPr>
          <w:b/>
          <w:color w:val="111111"/>
          <w:highlight w:val="white"/>
        </w:rPr>
        <w:t xml:space="preserve"> and then Tukey's test). </w:t>
      </w:r>
      <w:r>
        <w:rPr>
          <w:color w:val="111111"/>
          <w:highlight w:val="white"/>
        </w:rPr>
        <w:t xml:space="preserve">Comparison was done using </w:t>
      </w:r>
      <w:proofErr w:type="spellStart"/>
      <w:r>
        <w:rPr>
          <w:color w:val="111111"/>
          <w:highlight w:val="white"/>
        </w:rPr>
        <w:t>anova</w:t>
      </w:r>
      <w:proofErr w:type="spellEnd"/>
      <w:r>
        <w:rPr>
          <w:color w:val="111111"/>
          <w:highlight w:val="white"/>
        </w:rPr>
        <w:t xml:space="preserve"> between each single practice and blank control and p values identified using </w:t>
      </w:r>
      <w:r>
        <w:t>Tukey’s method</w:t>
      </w:r>
      <w:r>
        <w:rPr>
          <w:color w:val="111111"/>
          <w:highlight w:val="white"/>
        </w:rPr>
        <w:t>. Significant effects are shown in bold.</w:t>
      </w:r>
    </w:p>
    <w:tbl>
      <w:tblPr>
        <w:tblStyle w:val="a3"/>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80"/>
        <w:gridCol w:w="1515"/>
        <w:gridCol w:w="1260"/>
        <w:gridCol w:w="1545"/>
        <w:gridCol w:w="1800"/>
      </w:tblGrid>
      <w:tr w:rsidR="00D24862" w14:paraId="663A6942" w14:textId="77777777">
        <w:tc>
          <w:tcPr>
            <w:tcW w:w="2880" w:type="dxa"/>
            <w:shd w:val="clear" w:color="auto" w:fill="auto"/>
            <w:tcMar>
              <w:top w:w="100" w:type="dxa"/>
              <w:left w:w="100" w:type="dxa"/>
              <w:bottom w:w="100" w:type="dxa"/>
              <w:right w:w="100" w:type="dxa"/>
            </w:tcMar>
          </w:tcPr>
          <w:p w14:paraId="15782E8A" w14:textId="77777777" w:rsidR="00D24862" w:rsidRDefault="00D24862">
            <w:pPr>
              <w:widowControl w:val="0"/>
              <w:spacing w:line="240" w:lineRule="auto"/>
              <w:rPr>
                <w:b/>
                <w:color w:val="111111"/>
                <w:highlight w:val="white"/>
              </w:rPr>
            </w:pPr>
          </w:p>
        </w:tc>
        <w:tc>
          <w:tcPr>
            <w:tcW w:w="1515" w:type="dxa"/>
            <w:shd w:val="clear" w:color="auto" w:fill="auto"/>
            <w:tcMar>
              <w:top w:w="100" w:type="dxa"/>
              <w:left w:w="100" w:type="dxa"/>
              <w:bottom w:w="100" w:type="dxa"/>
              <w:right w:w="100" w:type="dxa"/>
            </w:tcMar>
          </w:tcPr>
          <w:p w14:paraId="3E9E16A3" w14:textId="77777777" w:rsidR="00D24862" w:rsidRDefault="00BA61B1">
            <w:pPr>
              <w:widowControl w:val="0"/>
              <w:spacing w:line="240" w:lineRule="auto"/>
              <w:rPr>
                <w:sz w:val="16"/>
                <w:szCs w:val="16"/>
              </w:rPr>
            </w:pPr>
            <w:r>
              <w:rPr>
                <w:sz w:val="16"/>
                <w:szCs w:val="16"/>
              </w:rPr>
              <w:t>difference</w:t>
            </w:r>
          </w:p>
        </w:tc>
        <w:tc>
          <w:tcPr>
            <w:tcW w:w="1260" w:type="dxa"/>
            <w:shd w:val="clear" w:color="auto" w:fill="auto"/>
            <w:tcMar>
              <w:top w:w="100" w:type="dxa"/>
              <w:left w:w="100" w:type="dxa"/>
              <w:bottom w:w="100" w:type="dxa"/>
              <w:right w:w="100" w:type="dxa"/>
            </w:tcMar>
          </w:tcPr>
          <w:p w14:paraId="51D72F06" w14:textId="77777777" w:rsidR="00D24862" w:rsidRDefault="00BA61B1">
            <w:pPr>
              <w:widowControl w:val="0"/>
              <w:spacing w:line="240" w:lineRule="auto"/>
              <w:rPr>
                <w:sz w:val="16"/>
                <w:szCs w:val="16"/>
              </w:rPr>
            </w:pPr>
            <w:r>
              <w:rPr>
                <w:sz w:val="16"/>
                <w:szCs w:val="16"/>
              </w:rPr>
              <w:t>lower</w:t>
            </w:r>
          </w:p>
        </w:tc>
        <w:tc>
          <w:tcPr>
            <w:tcW w:w="1545" w:type="dxa"/>
            <w:shd w:val="clear" w:color="auto" w:fill="auto"/>
            <w:tcMar>
              <w:top w:w="100" w:type="dxa"/>
              <w:left w:w="100" w:type="dxa"/>
              <w:bottom w:w="100" w:type="dxa"/>
              <w:right w:w="100" w:type="dxa"/>
            </w:tcMar>
          </w:tcPr>
          <w:p w14:paraId="4733E1C8" w14:textId="77777777" w:rsidR="00D24862" w:rsidRDefault="00BA61B1">
            <w:pPr>
              <w:widowControl w:val="0"/>
              <w:spacing w:line="240" w:lineRule="auto"/>
              <w:rPr>
                <w:sz w:val="16"/>
                <w:szCs w:val="16"/>
              </w:rPr>
            </w:pPr>
            <w:r>
              <w:rPr>
                <w:sz w:val="16"/>
                <w:szCs w:val="16"/>
              </w:rPr>
              <w:t>upper</w:t>
            </w:r>
          </w:p>
        </w:tc>
        <w:tc>
          <w:tcPr>
            <w:tcW w:w="1800" w:type="dxa"/>
            <w:shd w:val="clear" w:color="auto" w:fill="auto"/>
            <w:tcMar>
              <w:top w:w="100" w:type="dxa"/>
              <w:left w:w="100" w:type="dxa"/>
              <w:bottom w:w="100" w:type="dxa"/>
              <w:right w:w="100" w:type="dxa"/>
            </w:tcMar>
          </w:tcPr>
          <w:p w14:paraId="2C697F03" w14:textId="77777777" w:rsidR="00D24862" w:rsidRDefault="00BA61B1">
            <w:pPr>
              <w:widowControl w:val="0"/>
              <w:spacing w:line="240" w:lineRule="auto"/>
              <w:rPr>
                <w:sz w:val="16"/>
                <w:szCs w:val="16"/>
              </w:rPr>
            </w:pPr>
            <w:r>
              <w:rPr>
                <w:sz w:val="16"/>
                <w:szCs w:val="16"/>
              </w:rPr>
              <w:t>p adjusted</w:t>
            </w:r>
          </w:p>
        </w:tc>
      </w:tr>
      <w:tr w:rsidR="00D24862" w14:paraId="26E888BE" w14:textId="77777777">
        <w:tc>
          <w:tcPr>
            <w:tcW w:w="2880" w:type="dxa"/>
            <w:shd w:val="clear" w:color="auto" w:fill="auto"/>
            <w:tcMar>
              <w:top w:w="100" w:type="dxa"/>
              <w:left w:w="100" w:type="dxa"/>
              <w:bottom w:w="100" w:type="dxa"/>
              <w:right w:w="100" w:type="dxa"/>
            </w:tcMar>
          </w:tcPr>
          <w:p w14:paraId="69E4FAA4" w14:textId="77777777" w:rsidR="00D24862" w:rsidRDefault="00BA61B1">
            <w:pPr>
              <w:widowControl w:val="0"/>
              <w:spacing w:line="240" w:lineRule="auto"/>
              <w:rPr>
                <w:color w:val="111111"/>
                <w:sz w:val="16"/>
                <w:szCs w:val="16"/>
                <w:highlight w:val="white"/>
              </w:rPr>
            </w:pPr>
            <w:r>
              <w:rPr>
                <w:color w:val="111111"/>
                <w:sz w:val="16"/>
                <w:szCs w:val="16"/>
                <w:highlight w:val="white"/>
              </w:rPr>
              <w:t>OM diversity treatment</w:t>
            </w:r>
          </w:p>
        </w:tc>
        <w:tc>
          <w:tcPr>
            <w:tcW w:w="1515" w:type="dxa"/>
            <w:tcMar>
              <w:top w:w="100" w:type="dxa"/>
              <w:left w:w="100" w:type="dxa"/>
              <w:bottom w:w="100" w:type="dxa"/>
              <w:right w:w="100" w:type="dxa"/>
            </w:tcMar>
          </w:tcPr>
          <w:p w14:paraId="1070547A" w14:textId="77777777" w:rsidR="00D24862" w:rsidRDefault="00BA61B1">
            <w:pPr>
              <w:widowControl w:val="0"/>
              <w:spacing w:line="240" w:lineRule="auto"/>
              <w:rPr>
                <w:b/>
                <w:color w:val="111111"/>
                <w:sz w:val="16"/>
                <w:szCs w:val="16"/>
                <w:highlight w:val="white"/>
              </w:rPr>
            </w:pPr>
            <w:r>
              <w:rPr>
                <w:b/>
                <w:color w:val="111111"/>
                <w:sz w:val="16"/>
                <w:szCs w:val="16"/>
                <w:highlight w:val="white"/>
              </w:rPr>
              <w:t>0.015119</w:t>
            </w:r>
          </w:p>
        </w:tc>
        <w:tc>
          <w:tcPr>
            <w:tcW w:w="1260" w:type="dxa"/>
            <w:tcMar>
              <w:top w:w="100" w:type="dxa"/>
              <w:left w:w="100" w:type="dxa"/>
              <w:bottom w:w="100" w:type="dxa"/>
              <w:right w:w="100" w:type="dxa"/>
            </w:tcMar>
          </w:tcPr>
          <w:p w14:paraId="40657934" w14:textId="77777777" w:rsidR="00D24862" w:rsidRDefault="00BA61B1">
            <w:pPr>
              <w:widowControl w:val="0"/>
              <w:spacing w:line="240" w:lineRule="auto"/>
              <w:rPr>
                <w:color w:val="111111"/>
                <w:sz w:val="16"/>
                <w:szCs w:val="16"/>
                <w:highlight w:val="white"/>
              </w:rPr>
            </w:pPr>
            <w:r>
              <w:rPr>
                <w:color w:val="111111"/>
                <w:sz w:val="16"/>
                <w:szCs w:val="16"/>
                <w:highlight w:val="white"/>
              </w:rPr>
              <w:t>0.006728</w:t>
            </w:r>
          </w:p>
        </w:tc>
        <w:tc>
          <w:tcPr>
            <w:tcW w:w="1545" w:type="dxa"/>
            <w:tcMar>
              <w:top w:w="100" w:type="dxa"/>
              <w:left w:w="100" w:type="dxa"/>
              <w:bottom w:w="100" w:type="dxa"/>
              <w:right w:w="100" w:type="dxa"/>
            </w:tcMar>
          </w:tcPr>
          <w:p w14:paraId="0FE7922A" w14:textId="77777777" w:rsidR="00D24862" w:rsidRDefault="00BA61B1">
            <w:pPr>
              <w:widowControl w:val="0"/>
              <w:spacing w:line="240" w:lineRule="auto"/>
              <w:rPr>
                <w:color w:val="111111"/>
                <w:sz w:val="16"/>
                <w:szCs w:val="16"/>
                <w:highlight w:val="white"/>
              </w:rPr>
            </w:pPr>
            <w:r>
              <w:rPr>
                <w:color w:val="111111"/>
                <w:sz w:val="16"/>
                <w:szCs w:val="16"/>
                <w:highlight w:val="white"/>
              </w:rPr>
              <w:t>0.02351</w:t>
            </w:r>
          </w:p>
        </w:tc>
        <w:tc>
          <w:tcPr>
            <w:tcW w:w="1800" w:type="dxa"/>
            <w:tcMar>
              <w:top w:w="100" w:type="dxa"/>
              <w:left w:w="100" w:type="dxa"/>
              <w:bottom w:w="100" w:type="dxa"/>
              <w:right w:w="100" w:type="dxa"/>
            </w:tcMar>
          </w:tcPr>
          <w:p w14:paraId="41DF19AB" w14:textId="77777777" w:rsidR="00D24862" w:rsidRDefault="00BA61B1">
            <w:pPr>
              <w:widowControl w:val="0"/>
              <w:spacing w:line="240" w:lineRule="auto"/>
              <w:rPr>
                <w:color w:val="111111"/>
                <w:sz w:val="16"/>
                <w:szCs w:val="16"/>
                <w:highlight w:val="white"/>
              </w:rPr>
            </w:pPr>
            <w:r>
              <w:rPr>
                <w:color w:val="111111"/>
                <w:sz w:val="16"/>
                <w:szCs w:val="16"/>
                <w:highlight w:val="white"/>
              </w:rPr>
              <w:t>9.89549026386705e-07</w:t>
            </w:r>
          </w:p>
        </w:tc>
      </w:tr>
      <w:tr w:rsidR="00D24862" w14:paraId="52C49173" w14:textId="77777777">
        <w:tc>
          <w:tcPr>
            <w:tcW w:w="2880" w:type="dxa"/>
            <w:shd w:val="clear" w:color="auto" w:fill="auto"/>
            <w:tcMar>
              <w:top w:w="100" w:type="dxa"/>
              <w:left w:w="100" w:type="dxa"/>
              <w:bottom w:w="100" w:type="dxa"/>
              <w:right w:w="100" w:type="dxa"/>
            </w:tcMar>
          </w:tcPr>
          <w:p w14:paraId="41D2AFC6" w14:textId="77777777" w:rsidR="00D24862" w:rsidRDefault="00BA61B1">
            <w:pPr>
              <w:widowControl w:val="0"/>
              <w:spacing w:line="240" w:lineRule="auto"/>
              <w:rPr>
                <w:color w:val="111111"/>
                <w:sz w:val="16"/>
                <w:szCs w:val="16"/>
                <w:highlight w:val="white"/>
              </w:rPr>
            </w:pPr>
            <w:r>
              <w:rPr>
                <w:color w:val="111111"/>
                <w:sz w:val="16"/>
                <w:szCs w:val="16"/>
                <w:highlight w:val="white"/>
              </w:rPr>
              <w:t>Compost</w:t>
            </w:r>
          </w:p>
        </w:tc>
        <w:tc>
          <w:tcPr>
            <w:tcW w:w="1515" w:type="dxa"/>
            <w:tcMar>
              <w:top w:w="100" w:type="dxa"/>
              <w:left w:w="100" w:type="dxa"/>
              <w:bottom w:w="100" w:type="dxa"/>
              <w:right w:w="100" w:type="dxa"/>
            </w:tcMar>
          </w:tcPr>
          <w:p w14:paraId="4AAE1519" w14:textId="77777777" w:rsidR="00D24862" w:rsidRDefault="00BA61B1">
            <w:pPr>
              <w:widowControl w:val="0"/>
              <w:spacing w:line="240" w:lineRule="auto"/>
              <w:rPr>
                <w:color w:val="111111"/>
                <w:sz w:val="16"/>
                <w:szCs w:val="16"/>
                <w:highlight w:val="white"/>
              </w:rPr>
            </w:pPr>
            <w:r>
              <w:rPr>
                <w:color w:val="111111"/>
                <w:sz w:val="16"/>
                <w:szCs w:val="16"/>
                <w:highlight w:val="white"/>
              </w:rPr>
              <w:t>0.008295</w:t>
            </w:r>
          </w:p>
        </w:tc>
        <w:tc>
          <w:tcPr>
            <w:tcW w:w="1260" w:type="dxa"/>
            <w:tcMar>
              <w:top w:w="100" w:type="dxa"/>
              <w:left w:w="100" w:type="dxa"/>
              <w:bottom w:w="100" w:type="dxa"/>
              <w:right w:w="100" w:type="dxa"/>
            </w:tcMar>
          </w:tcPr>
          <w:p w14:paraId="136C3594" w14:textId="77777777" w:rsidR="00D24862" w:rsidRDefault="00BA61B1">
            <w:pPr>
              <w:widowControl w:val="0"/>
              <w:spacing w:line="240" w:lineRule="auto"/>
              <w:rPr>
                <w:color w:val="111111"/>
                <w:sz w:val="16"/>
                <w:szCs w:val="16"/>
                <w:highlight w:val="white"/>
              </w:rPr>
            </w:pPr>
            <w:r>
              <w:rPr>
                <w:color w:val="111111"/>
                <w:sz w:val="16"/>
                <w:szCs w:val="16"/>
                <w:highlight w:val="white"/>
              </w:rPr>
              <w:t>0.000141</w:t>
            </w:r>
          </w:p>
        </w:tc>
        <w:tc>
          <w:tcPr>
            <w:tcW w:w="1545" w:type="dxa"/>
            <w:tcMar>
              <w:top w:w="100" w:type="dxa"/>
              <w:left w:w="100" w:type="dxa"/>
              <w:bottom w:w="100" w:type="dxa"/>
              <w:right w:w="100" w:type="dxa"/>
            </w:tcMar>
          </w:tcPr>
          <w:p w14:paraId="39502BE8" w14:textId="77777777" w:rsidR="00D24862" w:rsidRDefault="00BA61B1">
            <w:pPr>
              <w:widowControl w:val="0"/>
              <w:spacing w:line="240" w:lineRule="auto"/>
              <w:rPr>
                <w:color w:val="111111"/>
                <w:sz w:val="16"/>
                <w:szCs w:val="16"/>
                <w:highlight w:val="white"/>
              </w:rPr>
            </w:pPr>
            <w:r>
              <w:rPr>
                <w:color w:val="111111"/>
                <w:sz w:val="16"/>
                <w:szCs w:val="16"/>
                <w:highlight w:val="white"/>
              </w:rPr>
              <w:t>0.01645</w:t>
            </w:r>
          </w:p>
        </w:tc>
        <w:tc>
          <w:tcPr>
            <w:tcW w:w="1800" w:type="dxa"/>
            <w:tcMar>
              <w:top w:w="100" w:type="dxa"/>
              <w:left w:w="100" w:type="dxa"/>
              <w:bottom w:w="100" w:type="dxa"/>
              <w:right w:w="100" w:type="dxa"/>
            </w:tcMar>
          </w:tcPr>
          <w:p w14:paraId="53B14583" w14:textId="77777777" w:rsidR="00D24862" w:rsidRDefault="00BA61B1">
            <w:pPr>
              <w:widowControl w:val="0"/>
              <w:spacing w:line="240" w:lineRule="auto"/>
              <w:rPr>
                <w:color w:val="111111"/>
                <w:sz w:val="16"/>
                <w:szCs w:val="16"/>
                <w:highlight w:val="white"/>
              </w:rPr>
            </w:pPr>
            <w:r>
              <w:rPr>
                <w:color w:val="111111"/>
                <w:sz w:val="16"/>
                <w:szCs w:val="16"/>
                <w:highlight w:val="white"/>
              </w:rPr>
              <w:t>0.04217</w:t>
            </w:r>
          </w:p>
        </w:tc>
      </w:tr>
      <w:tr w:rsidR="00D24862" w14:paraId="46B26956" w14:textId="77777777">
        <w:tc>
          <w:tcPr>
            <w:tcW w:w="2880" w:type="dxa"/>
            <w:shd w:val="clear" w:color="auto" w:fill="auto"/>
            <w:tcMar>
              <w:top w:w="100" w:type="dxa"/>
              <w:left w:w="100" w:type="dxa"/>
              <w:bottom w:w="100" w:type="dxa"/>
              <w:right w:w="100" w:type="dxa"/>
            </w:tcMar>
          </w:tcPr>
          <w:p w14:paraId="5A0CC0F7" w14:textId="77777777" w:rsidR="00D24862" w:rsidRDefault="00BA61B1">
            <w:pPr>
              <w:widowControl w:val="0"/>
              <w:spacing w:line="240" w:lineRule="auto"/>
              <w:rPr>
                <w:color w:val="111111"/>
                <w:sz w:val="16"/>
                <w:szCs w:val="16"/>
                <w:highlight w:val="white"/>
              </w:rPr>
            </w:pPr>
            <w:r>
              <w:rPr>
                <w:color w:val="111111"/>
                <w:sz w:val="16"/>
                <w:szCs w:val="16"/>
                <w:highlight w:val="white"/>
              </w:rPr>
              <w:t>Biochar</w:t>
            </w:r>
          </w:p>
        </w:tc>
        <w:tc>
          <w:tcPr>
            <w:tcW w:w="1515" w:type="dxa"/>
            <w:tcMar>
              <w:top w:w="100" w:type="dxa"/>
              <w:left w:w="100" w:type="dxa"/>
              <w:bottom w:w="100" w:type="dxa"/>
              <w:right w:w="100" w:type="dxa"/>
            </w:tcMar>
          </w:tcPr>
          <w:p w14:paraId="3653BBEB" w14:textId="77777777" w:rsidR="00D24862" w:rsidRDefault="00BA61B1">
            <w:pPr>
              <w:widowControl w:val="0"/>
              <w:spacing w:line="240" w:lineRule="auto"/>
              <w:rPr>
                <w:color w:val="111111"/>
                <w:sz w:val="16"/>
                <w:szCs w:val="16"/>
                <w:highlight w:val="white"/>
              </w:rPr>
            </w:pPr>
            <w:r>
              <w:rPr>
                <w:color w:val="111111"/>
                <w:sz w:val="16"/>
                <w:szCs w:val="16"/>
                <w:highlight w:val="white"/>
              </w:rPr>
              <w:t>0.007337</w:t>
            </w:r>
          </w:p>
        </w:tc>
        <w:tc>
          <w:tcPr>
            <w:tcW w:w="1260" w:type="dxa"/>
            <w:tcMar>
              <w:top w:w="100" w:type="dxa"/>
              <w:left w:w="100" w:type="dxa"/>
              <w:bottom w:w="100" w:type="dxa"/>
              <w:right w:w="100" w:type="dxa"/>
            </w:tcMar>
          </w:tcPr>
          <w:p w14:paraId="455CE755" w14:textId="77777777" w:rsidR="00D24862" w:rsidRDefault="00BA61B1">
            <w:pPr>
              <w:widowControl w:val="0"/>
              <w:spacing w:line="240" w:lineRule="auto"/>
              <w:rPr>
                <w:color w:val="111111"/>
                <w:sz w:val="16"/>
                <w:szCs w:val="16"/>
                <w:highlight w:val="white"/>
              </w:rPr>
            </w:pPr>
            <w:r>
              <w:rPr>
                <w:color w:val="111111"/>
                <w:sz w:val="16"/>
                <w:szCs w:val="16"/>
                <w:highlight w:val="white"/>
              </w:rPr>
              <w:t>-0.00105</w:t>
            </w:r>
          </w:p>
        </w:tc>
        <w:tc>
          <w:tcPr>
            <w:tcW w:w="1545" w:type="dxa"/>
            <w:tcMar>
              <w:top w:w="100" w:type="dxa"/>
              <w:left w:w="100" w:type="dxa"/>
              <w:bottom w:w="100" w:type="dxa"/>
              <w:right w:w="100" w:type="dxa"/>
            </w:tcMar>
          </w:tcPr>
          <w:p w14:paraId="1823943A" w14:textId="77777777" w:rsidR="00D24862" w:rsidRDefault="00BA61B1">
            <w:pPr>
              <w:widowControl w:val="0"/>
              <w:spacing w:line="240" w:lineRule="auto"/>
              <w:rPr>
                <w:color w:val="111111"/>
                <w:sz w:val="16"/>
                <w:szCs w:val="16"/>
                <w:highlight w:val="white"/>
              </w:rPr>
            </w:pPr>
            <w:r>
              <w:rPr>
                <w:color w:val="111111"/>
                <w:sz w:val="16"/>
                <w:szCs w:val="16"/>
                <w:highlight w:val="white"/>
              </w:rPr>
              <w:t>0.015727</w:t>
            </w:r>
          </w:p>
        </w:tc>
        <w:tc>
          <w:tcPr>
            <w:tcW w:w="1800" w:type="dxa"/>
            <w:tcMar>
              <w:top w:w="100" w:type="dxa"/>
              <w:left w:w="100" w:type="dxa"/>
              <w:bottom w:w="100" w:type="dxa"/>
              <w:right w:w="100" w:type="dxa"/>
            </w:tcMar>
          </w:tcPr>
          <w:p w14:paraId="27FA4193" w14:textId="77777777" w:rsidR="00D24862" w:rsidRDefault="00BA61B1">
            <w:pPr>
              <w:widowControl w:val="0"/>
              <w:spacing w:line="240" w:lineRule="auto"/>
              <w:rPr>
                <w:color w:val="111111"/>
                <w:sz w:val="16"/>
                <w:szCs w:val="16"/>
                <w:highlight w:val="white"/>
              </w:rPr>
            </w:pPr>
            <w:r>
              <w:rPr>
                <w:color w:val="111111"/>
                <w:sz w:val="16"/>
                <w:szCs w:val="16"/>
                <w:highlight w:val="white"/>
              </w:rPr>
              <w:t>0.152728</w:t>
            </w:r>
          </w:p>
        </w:tc>
      </w:tr>
      <w:tr w:rsidR="00D24862" w14:paraId="746C5134" w14:textId="77777777">
        <w:tc>
          <w:tcPr>
            <w:tcW w:w="2880" w:type="dxa"/>
            <w:shd w:val="clear" w:color="auto" w:fill="auto"/>
            <w:tcMar>
              <w:top w:w="100" w:type="dxa"/>
              <w:left w:w="100" w:type="dxa"/>
              <w:bottom w:w="100" w:type="dxa"/>
              <w:right w:w="100" w:type="dxa"/>
            </w:tcMar>
          </w:tcPr>
          <w:p w14:paraId="457FE647" w14:textId="77777777" w:rsidR="00D24862" w:rsidRDefault="00BA61B1">
            <w:pPr>
              <w:spacing w:line="360" w:lineRule="auto"/>
              <w:rPr>
                <w:color w:val="111111"/>
                <w:sz w:val="16"/>
                <w:szCs w:val="16"/>
                <w:highlight w:val="white"/>
              </w:rPr>
            </w:pPr>
            <w:r>
              <w:rPr>
                <w:sz w:val="16"/>
                <w:szCs w:val="16"/>
                <w:highlight w:val="white"/>
              </w:rPr>
              <w:t>Amorphous silica</w:t>
            </w:r>
          </w:p>
        </w:tc>
        <w:tc>
          <w:tcPr>
            <w:tcW w:w="1515" w:type="dxa"/>
            <w:tcMar>
              <w:top w:w="100" w:type="dxa"/>
              <w:left w:w="100" w:type="dxa"/>
              <w:bottom w:w="100" w:type="dxa"/>
              <w:right w:w="100" w:type="dxa"/>
            </w:tcMar>
          </w:tcPr>
          <w:p w14:paraId="56B20A0F" w14:textId="77777777" w:rsidR="00D24862" w:rsidRDefault="00BA61B1">
            <w:pPr>
              <w:widowControl w:val="0"/>
              <w:spacing w:line="240" w:lineRule="auto"/>
              <w:rPr>
                <w:color w:val="111111"/>
                <w:sz w:val="16"/>
                <w:szCs w:val="16"/>
                <w:highlight w:val="white"/>
              </w:rPr>
            </w:pPr>
            <w:r>
              <w:rPr>
                <w:color w:val="111111"/>
                <w:sz w:val="16"/>
                <w:szCs w:val="16"/>
                <w:highlight w:val="white"/>
              </w:rPr>
              <w:t>0.007337</w:t>
            </w:r>
          </w:p>
        </w:tc>
        <w:tc>
          <w:tcPr>
            <w:tcW w:w="1260" w:type="dxa"/>
            <w:tcMar>
              <w:top w:w="100" w:type="dxa"/>
              <w:left w:w="100" w:type="dxa"/>
              <w:bottom w:w="100" w:type="dxa"/>
              <w:right w:w="100" w:type="dxa"/>
            </w:tcMar>
          </w:tcPr>
          <w:p w14:paraId="0738BA3E" w14:textId="77777777" w:rsidR="00D24862" w:rsidRDefault="00BA61B1">
            <w:pPr>
              <w:widowControl w:val="0"/>
              <w:spacing w:line="240" w:lineRule="auto"/>
              <w:rPr>
                <w:color w:val="111111"/>
                <w:sz w:val="16"/>
                <w:szCs w:val="16"/>
                <w:highlight w:val="white"/>
              </w:rPr>
            </w:pPr>
            <w:r>
              <w:rPr>
                <w:color w:val="111111"/>
                <w:sz w:val="16"/>
                <w:szCs w:val="16"/>
                <w:highlight w:val="white"/>
              </w:rPr>
              <w:t>-0.00105</w:t>
            </w:r>
          </w:p>
        </w:tc>
        <w:tc>
          <w:tcPr>
            <w:tcW w:w="1545" w:type="dxa"/>
            <w:tcMar>
              <w:top w:w="100" w:type="dxa"/>
              <w:left w:w="100" w:type="dxa"/>
              <w:bottom w:w="100" w:type="dxa"/>
              <w:right w:w="100" w:type="dxa"/>
            </w:tcMar>
          </w:tcPr>
          <w:p w14:paraId="264D995E" w14:textId="77777777" w:rsidR="00D24862" w:rsidRDefault="00BA61B1">
            <w:pPr>
              <w:widowControl w:val="0"/>
              <w:spacing w:line="240" w:lineRule="auto"/>
              <w:rPr>
                <w:color w:val="111111"/>
                <w:sz w:val="16"/>
                <w:szCs w:val="16"/>
                <w:highlight w:val="white"/>
              </w:rPr>
            </w:pPr>
            <w:r>
              <w:rPr>
                <w:color w:val="111111"/>
                <w:sz w:val="16"/>
                <w:szCs w:val="16"/>
                <w:highlight w:val="white"/>
              </w:rPr>
              <w:t>0.015727</w:t>
            </w:r>
          </w:p>
        </w:tc>
        <w:tc>
          <w:tcPr>
            <w:tcW w:w="1800" w:type="dxa"/>
            <w:tcMar>
              <w:top w:w="100" w:type="dxa"/>
              <w:left w:w="100" w:type="dxa"/>
              <w:bottom w:w="100" w:type="dxa"/>
              <w:right w:w="100" w:type="dxa"/>
            </w:tcMar>
          </w:tcPr>
          <w:p w14:paraId="0A017182" w14:textId="77777777" w:rsidR="00D24862" w:rsidRDefault="00BA61B1">
            <w:pPr>
              <w:widowControl w:val="0"/>
              <w:spacing w:line="240" w:lineRule="auto"/>
              <w:rPr>
                <w:color w:val="111111"/>
                <w:sz w:val="16"/>
                <w:szCs w:val="16"/>
                <w:highlight w:val="white"/>
              </w:rPr>
            </w:pPr>
            <w:r>
              <w:rPr>
                <w:color w:val="111111"/>
                <w:sz w:val="16"/>
                <w:szCs w:val="16"/>
                <w:highlight w:val="white"/>
              </w:rPr>
              <w:t>0.152728</w:t>
            </w:r>
          </w:p>
        </w:tc>
      </w:tr>
      <w:tr w:rsidR="00D24862" w14:paraId="759BC7BA" w14:textId="77777777">
        <w:tc>
          <w:tcPr>
            <w:tcW w:w="2880" w:type="dxa"/>
            <w:shd w:val="clear" w:color="auto" w:fill="auto"/>
            <w:tcMar>
              <w:top w:w="100" w:type="dxa"/>
              <w:left w:w="100" w:type="dxa"/>
              <w:bottom w:w="100" w:type="dxa"/>
              <w:right w:w="100" w:type="dxa"/>
            </w:tcMar>
          </w:tcPr>
          <w:p w14:paraId="7A7434F1" w14:textId="77777777" w:rsidR="00D24862" w:rsidRDefault="00BA61B1">
            <w:pPr>
              <w:widowControl w:val="0"/>
              <w:spacing w:line="240" w:lineRule="auto"/>
              <w:rPr>
                <w:color w:val="111111"/>
                <w:sz w:val="16"/>
                <w:szCs w:val="16"/>
                <w:highlight w:val="white"/>
              </w:rPr>
            </w:pPr>
            <w:r>
              <w:rPr>
                <w:color w:val="111111"/>
                <w:sz w:val="16"/>
                <w:szCs w:val="16"/>
                <w:highlight w:val="white"/>
              </w:rPr>
              <w:t>Basalt</w:t>
            </w:r>
          </w:p>
        </w:tc>
        <w:tc>
          <w:tcPr>
            <w:tcW w:w="1515" w:type="dxa"/>
            <w:tcMar>
              <w:top w:w="100" w:type="dxa"/>
              <w:left w:w="100" w:type="dxa"/>
              <w:bottom w:w="100" w:type="dxa"/>
              <w:right w:w="100" w:type="dxa"/>
            </w:tcMar>
          </w:tcPr>
          <w:p w14:paraId="572007E5" w14:textId="77777777" w:rsidR="00D24862" w:rsidRDefault="00BA61B1">
            <w:pPr>
              <w:widowControl w:val="0"/>
              <w:spacing w:line="240" w:lineRule="auto"/>
              <w:rPr>
                <w:b/>
                <w:color w:val="111111"/>
                <w:sz w:val="16"/>
                <w:szCs w:val="16"/>
                <w:highlight w:val="white"/>
              </w:rPr>
            </w:pPr>
            <w:r>
              <w:rPr>
                <w:b/>
                <w:color w:val="111111"/>
                <w:sz w:val="16"/>
                <w:szCs w:val="16"/>
                <w:highlight w:val="white"/>
              </w:rPr>
              <w:t>0.00759</w:t>
            </w:r>
          </w:p>
        </w:tc>
        <w:tc>
          <w:tcPr>
            <w:tcW w:w="1260" w:type="dxa"/>
            <w:tcMar>
              <w:top w:w="100" w:type="dxa"/>
              <w:left w:w="100" w:type="dxa"/>
              <w:bottom w:w="100" w:type="dxa"/>
              <w:right w:w="100" w:type="dxa"/>
            </w:tcMar>
          </w:tcPr>
          <w:p w14:paraId="02DBD042" w14:textId="77777777" w:rsidR="00D24862" w:rsidRDefault="00BA61B1">
            <w:pPr>
              <w:widowControl w:val="0"/>
              <w:spacing w:line="240" w:lineRule="auto"/>
              <w:rPr>
                <w:color w:val="111111"/>
                <w:sz w:val="16"/>
                <w:szCs w:val="16"/>
                <w:highlight w:val="white"/>
              </w:rPr>
            </w:pPr>
            <w:r>
              <w:rPr>
                <w:color w:val="111111"/>
                <w:sz w:val="16"/>
                <w:szCs w:val="16"/>
                <w:highlight w:val="white"/>
              </w:rPr>
              <w:t>-0.00037</w:t>
            </w:r>
          </w:p>
        </w:tc>
        <w:tc>
          <w:tcPr>
            <w:tcW w:w="1545" w:type="dxa"/>
            <w:tcMar>
              <w:top w:w="100" w:type="dxa"/>
              <w:left w:w="100" w:type="dxa"/>
              <w:bottom w:w="100" w:type="dxa"/>
              <w:right w:w="100" w:type="dxa"/>
            </w:tcMar>
          </w:tcPr>
          <w:p w14:paraId="45D13550" w14:textId="77777777" w:rsidR="00D24862" w:rsidRDefault="00BA61B1">
            <w:pPr>
              <w:widowControl w:val="0"/>
              <w:spacing w:line="240" w:lineRule="auto"/>
              <w:rPr>
                <w:color w:val="111111"/>
                <w:sz w:val="16"/>
                <w:szCs w:val="16"/>
                <w:highlight w:val="white"/>
              </w:rPr>
            </w:pPr>
            <w:r>
              <w:rPr>
                <w:color w:val="111111"/>
                <w:sz w:val="16"/>
                <w:szCs w:val="16"/>
                <w:highlight w:val="white"/>
              </w:rPr>
              <w:t>0.01555</w:t>
            </w:r>
          </w:p>
        </w:tc>
        <w:tc>
          <w:tcPr>
            <w:tcW w:w="1800" w:type="dxa"/>
            <w:tcMar>
              <w:top w:w="100" w:type="dxa"/>
              <w:left w:w="100" w:type="dxa"/>
              <w:bottom w:w="100" w:type="dxa"/>
              <w:right w:w="100" w:type="dxa"/>
            </w:tcMar>
          </w:tcPr>
          <w:p w14:paraId="05F726E5" w14:textId="77777777" w:rsidR="00D24862" w:rsidRDefault="00BA61B1">
            <w:pPr>
              <w:widowControl w:val="0"/>
              <w:spacing w:line="240" w:lineRule="auto"/>
              <w:rPr>
                <w:color w:val="111111"/>
                <w:sz w:val="16"/>
                <w:szCs w:val="16"/>
                <w:highlight w:val="white"/>
              </w:rPr>
            </w:pPr>
            <w:r>
              <w:rPr>
                <w:color w:val="111111"/>
                <w:sz w:val="16"/>
                <w:szCs w:val="16"/>
                <w:highlight w:val="white"/>
              </w:rPr>
              <w:t>0.077594</w:t>
            </w:r>
          </w:p>
        </w:tc>
      </w:tr>
      <w:tr w:rsidR="00D24862" w14:paraId="4B834499" w14:textId="77777777">
        <w:tc>
          <w:tcPr>
            <w:tcW w:w="2880" w:type="dxa"/>
            <w:shd w:val="clear" w:color="auto" w:fill="auto"/>
            <w:tcMar>
              <w:top w:w="100" w:type="dxa"/>
              <w:left w:w="100" w:type="dxa"/>
              <w:bottom w:w="100" w:type="dxa"/>
              <w:right w:w="100" w:type="dxa"/>
            </w:tcMar>
          </w:tcPr>
          <w:p w14:paraId="744A0EAC" w14:textId="77777777" w:rsidR="00D24862" w:rsidRDefault="00BA61B1">
            <w:pPr>
              <w:widowControl w:val="0"/>
              <w:spacing w:line="240" w:lineRule="auto"/>
              <w:rPr>
                <w:color w:val="111111"/>
                <w:sz w:val="16"/>
                <w:szCs w:val="16"/>
                <w:highlight w:val="white"/>
              </w:rPr>
            </w:pPr>
            <w:r>
              <w:rPr>
                <w:color w:val="111111"/>
                <w:sz w:val="16"/>
                <w:szCs w:val="16"/>
                <w:highlight w:val="white"/>
              </w:rPr>
              <w:t>Microbial community</w:t>
            </w:r>
          </w:p>
        </w:tc>
        <w:tc>
          <w:tcPr>
            <w:tcW w:w="1515" w:type="dxa"/>
            <w:tcMar>
              <w:top w:w="100" w:type="dxa"/>
              <w:left w:w="100" w:type="dxa"/>
              <w:bottom w:w="100" w:type="dxa"/>
              <w:right w:w="100" w:type="dxa"/>
            </w:tcMar>
          </w:tcPr>
          <w:p w14:paraId="5821D019" w14:textId="77777777" w:rsidR="00D24862" w:rsidRDefault="00BA61B1">
            <w:pPr>
              <w:widowControl w:val="0"/>
              <w:spacing w:line="240" w:lineRule="auto"/>
              <w:rPr>
                <w:b/>
                <w:color w:val="111111"/>
                <w:sz w:val="16"/>
                <w:szCs w:val="16"/>
                <w:highlight w:val="white"/>
              </w:rPr>
            </w:pPr>
            <w:r>
              <w:rPr>
                <w:b/>
                <w:color w:val="111111"/>
                <w:sz w:val="16"/>
                <w:szCs w:val="16"/>
                <w:highlight w:val="white"/>
              </w:rPr>
              <w:t>0.010965</w:t>
            </w:r>
          </w:p>
        </w:tc>
        <w:tc>
          <w:tcPr>
            <w:tcW w:w="1260" w:type="dxa"/>
            <w:tcMar>
              <w:top w:w="100" w:type="dxa"/>
              <w:left w:w="100" w:type="dxa"/>
              <w:bottom w:w="100" w:type="dxa"/>
              <w:right w:w="100" w:type="dxa"/>
            </w:tcMar>
          </w:tcPr>
          <w:p w14:paraId="2439336A" w14:textId="77777777" w:rsidR="00D24862" w:rsidRDefault="00BA61B1">
            <w:pPr>
              <w:widowControl w:val="0"/>
              <w:spacing w:line="240" w:lineRule="auto"/>
              <w:rPr>
                <w:color w:val="111111"/>
                <w:sz w:val="16"/>
                <w:szCs w:val="16"/>
                <w:highlight w:val="white"/>
              </w:rPr>
            </w:pPr>
            <w:r>
              <w:rPr>
                <w:color w:val="111111"/>
                <w:sz w:val="16"/>
                <w:szCs w:val="16"/>
                <w:highlight w:val="white"/>
              </w:rPr>
              <w:t>0.002811</w:t>
            </w:r>
          </w:p>
        </w:tc>
        <w:tc>
          <w:tcPr>
            <w:tcW w:w="1545" w:type="dxa"/>
            <w:tcMar>
              <w:top w:w="100" w:type="dxa"/>
              <w:left w:w="100" w:type="dxa"/>
              <w:bottom w:w="100" w:type="dxa"/>
              <w:right w:w="100" w:type="dxa"/>
            </w:tcMar>
          </w:tcPr>
          <w:p w14:paraId="4176254D" w14:textId="77777777" w:rsidR="00D24862" w:rsidRDefault="00BA61B1">
            <w:pPr>
              <w:widowControl w:val="0"/>
              <w:spacing w:line="240" w:lineRule="auto"/>
              <w:rPr>
                <w:color w:val="111111"/>
                <w:sz w:val="16"/>
                <w:szCs w:val="16"/>
                <w:highlight w:val="white"/>
              </w:rPr>
            </w:pPr>
            <w:r>
              <w:rPr>
                <w:color w:val="111111"/>
                <w:sz w:val="16"/>
                <w:szCs w:val="16"/>
                <w:highlight w:val="white"/>
              </w:rPr>
              <w:t>0.01912</w:t>
            </w:r>
          </w:p>
        </w:tc>
        <w:tc>
          <w:tcPr>
            <w:tcW w:w="1800" w:type="dxa"/>
            <w:tcMar>
              <w:top w:w="100" w:type="dxa"/>
              <w:left w:w="100" w:type="dxa"/>
              <w:bottom w:w="100" w:type="dxa"/>
              <w:right w:w="100" w:type="dxa"/>
            </w:tcMar>
          </w:tcPr>
          <w:p w14:paraId="6C81D2DC" w14:textId="77777777" w:rsidR="00D24862" w:rsidRDefault="00BA61B1">
            <w:pPr>
              <w:widowControl w:val="0"/>
              <w:spacing w:line="240" w:lineRule="auto"/>
              <w:rPr>
                <w:color w:val="111111"/>
                <w:sz w:val="16"/>
                <w:szCs w:val="16"/>
                <w:highlight w:val="white"/>
              </w:rPr>
            </w:pPr>
            <w:r>
              <w:rPr>
                <w:color w:val="111111"/>
                <w:sz w:val="16"/>
                <w:szCs w:val="16"/>
                <w:highlight w:val="white"/>
              </w:rPr>
              <w:t>0.000896</w:t>
            </w:r>
          </w:p>
        </w:tc>
      </w:tr>
      <w:tr w:rsidR="00D24862" w14:paraId="69AB4277" w14:textId="77777777">
        <w:tc>
          <w:tcPr>
            <w:tcW w:w="2880" w:type="dxa"/>
            <w:shd w:val="clear" w:color="auto" w:fill="auto"/>
            <w:tcMar>
              <w:top w:w="100" w:type="dxa"/>
              <w:left w:w="100" w:type="dxa"/>
              <w:bottom w:w="100" w:type="dxa"/>
              <w:right w:w="100" w:type="dxa"/>
            </w:tcMar>
          </w:tcPr>
          <w:p w14:paraId="05EB7308" w14:textId="77777777" w:rsidR="00D24862" w:rsidRDefault="00BA61B1">
            <w:pPr>
              <w:widowControl w:val="0"/>
              <w:spacing w:line="240" w:lineRule="auto"/>
              <w:rPr>
                <w:color w:val="111111"/>
                <w:sz w:val="16"/>
                <w:szCs w:val="16"/>
                <w:highlight w:val="white"/>
              </w:rPr>
            </w:pPr>
            <w:r>
              <w:rPr>
                <w:color w:val="111111"/>
                <w:sz w:val="16"/>
                <w:szCs w:val="16"/>
                <w:highlight w:val="white"/>
              </w:rPr>
              <w:t>Physical disturbance</w:t>
            </w:r>
          </w:p>
        </w:tc>
        <w:tc>
          <w:tcPr>
            <w:tcW w:w="1515" w:type="dxa"/>
            <w:tcMar>
              <w:top w:w="100" w:type="dxa"/>
              <w:left w:w="100" w:type="dxa"/>
              <w:bottom w:w="100" w:type="dxa"/>
              <w:right w:w="100" w:type="dxa"/>
            </w:tcMar>
          </w:tcPr>
          <w:p w14:paraId="34A8BE64" w14:textId="77777777" w:rsidR="00D24862" w:rsidRDefault="00BA61B1">
            <w:pPr>
              <w:widowControl w:val="0"/>
              <w:spacing w:line="240" w:lineRule="auto"/>
              <w:rPr>
                <w:b/>
                <w:color w:val="111111"/>
                <w:sz w:val="16"/>
                <w:szCs w:val="16"/>
                <w:highlight w:val="white"/>
              </w:rPr>
            </w:pPr>
            <w:r>
              <w:rPr>
                <w:b/>
                <w:color w:val="111111"/>
                <w:sz w:val="16"/>
                <w:szCs w:val="16"/>
                <w:highlight w:val="white"/>
              </w:rPr>
              <w:t>0.009885</w:t>
            </w:r>
          </w:p>
        </w:tc>
        <w:tc>
          <w:tcPr>
            <w:tcW w:w="1260" w:type="dxa"/>
            <w:tcMar>
              <w:top w:w="100" w:type="dxa"/>
              <w:left w:w="100" w:type="dxa"/>
              <w:bottom w:w="100" w:type="dxa"/>
              <w:right w:w="100" w:type="dxa"/>
            </w:tcMar>
          </w:tcPr>
          <w:p w14:paraId="489CDCEB" w14:textId="77777777" w:rsidR="00D24862" w:rsidRDefault="00BA61B1">
            <w:pPr>
              <w:widowControl w:val="0"/>
              <w:spacing w:line="240" w:lineRule="auto"/>
              <w:rPr>
                <w:color w:val="111111"/>
                <w:sz w:val="16"/>
                <w:szCs w:val="16"/>
                <w:highlight w:val="white"/>
              </w:rPr>
            </w:pPr>
            <w:r>
              <w:rPr>
                <w:color w:val="111111"/>
                <w:sz w:val="16"/>
                <w:szCs w:val="16"/>
                <w:highlight w:val="white"/>
              </w:rPr>
              <w:t>0.001495</w:t>
            </w:r>
          </w:p>
        </w:tc>
        <w:tc>
          <w:tcPr>
            <w:tcW w:w="1545" w:type="dxa"/>
            <w:tcMar>
              <w:top w:w="100" w:type="dxa"/>
              <w:left w:w="100" w:type="dxa"/>
              <w:bottom w:w="100" w:type="dxa"/>
              <w:right w:w="100" w:type="dxa"/>
            </w:tcMar>
          </w:tcPr>
          <w:p w14:paraId="44D3EE00" w14:textId="77777777" w:rsidR="00D24862" w:rsidRDefault="00BA61B1">
            <w:pPr>
              <w:widowControl w:val="0"/>
              <w:spacing w:line="240" w:lineRule="auto"/>
              <w:rPr>
                <w:color w:val="111111"/>
                <w:sz w:val="16"/>
                <w:szCs w:val="16"/>
                <w:highlight w:val="white"/>
              </w:rPr>
            </w:pPr>
            <w:r>
              <w:rPr>
                <w:color w:val="111111"/>
                <w:sz w:val="16"/>
                <w:szCs w:val="16"/>
                <w:highlight w:val="white"/>
              </w:rPr>
              <w:t>0.018276</w:t>
            </w:r>
          </w:p>
        </w:tc>
        <w:tc>
          <w:tcPr>
            <w:tcW w:w="1800" w:type="dxa"/>
            <w:tcMar>
              <w:top w:w="100" w:type="dxa"/>
              <w:left w:w="100" w:type="dxa"/>
              <w:bottom w:w="100" w:type="dxa"/>
              <w:right w:w="100" w:type="dxa"/>
            </w:tcMar>
          </w:tcPr>
          <w:p w14:paraId="115E4C8C" w14:textId="77777777" w:rsidR="00D24862" w:rsidRDefault="00BA61B1">
            <w:pPr>
              <w:widowControl w:val="0"/>
              <w:spacing w:line="240" w:lineRule="auto"/>
              <w:rPr>
                <w:color w:val="111111"/>
                <w:sz w:val="16"/>
                <w:szCs w:val="16"/>
                <w:highlight w:val="white"/>
              </w:rPr>
            </w:pPr>
            <w:r>
              <w:rPr>
                <w:color w:val="111111"/>
                <w:sz w:val="16"/>
                <w:szCs w:val="16"/>
                <w:highlight w:val="white"/>
              </w:rPr>
              <w:t>0.007283</w:t>
            </w:r>
          </w:p>
        </w:tc>
      </w:tr>
      <w:tr w:rsidR="00D24862" w14:paraId="551E5A6D" w14:textId="77777777">
        <w:tc>
          <w:tcPr>
            <w:tcW w:w="2880" w:type="dxa"/>
            <w:shd w:val="clear" w:color="auto" w:fill="auto"/>
            <w:tcMar>
              <w:top w:w="100" w:type="dxa"/>
              <w:left w:w="100" w:type="dxa"/>
              <w:bottom w:w="100" w:type="dxa"/>
              <w:right w:w="100" w:type="dxa"/>
            </w:tcMar>
          </w:tcPr>
          <w:p w14:paraId="6A21C47E" w14:textId="77777777" w:rsidR="00D24862" w:rsidRDefault="00BA61B1">
            <w:pPr>
              <w:widowControl w:val="0"/>
              <w:spacing w:line="240" w:lineRule="auto"/>
              <w:rPr>
                <w:color w:val="111111"/>
                <w:sz w:val="16"/>
                <w:szCs w:val="16"/>
                <w:highlight w:val="white"/>
              </w:rPr>
            </w:pPr>
            <w:r>
              <w:rPr>
                <w:color w:val="111111"/>
                <w:sz w:val="16"/>
                <w:szCs w:val="16"/>
                <w:highlight w:val="white"/>
              </w:rPr>
              <w:t>Clay</w:t>
            </w:r>
          </w:p>
        </w:tc>
        <w:tc>
          <w:tcPr>
            <w:tcW w:w="1515" w:type="dxa"/>
            <w:tcMar>
              <w:top w:w="100" w:type="dxa"/>
              <w:left w:w="100" w:type="dxa"/>
              <w:bottom w:w="100" w:type="dxa"/>
              <w:right w:w="100" w:type="dxa"/>
            </w:tcMar>
          </w:tcPr>
          <w:p w14:paraId="2C7BF9E1" w14:textId="77777777" w:rsidR="00D24862" w:rsidRDefault="00BA61B1">
            <w:pPr>
              <w:widowControl w:val="0"/>
              <w:spacing w:line="240" w:lineRule="auto"/>
              <w:rPr>
                <w:b/>
                <w:color w:val="111111"/>
                <w:sz w:val="16"/>
                <w:szCs w:val="16"/>
                <w:highlight w:val="white"/>
              </w:rPr>
            </w:pPr>
            <w:r>
              <w:rPr>
                <w:b/>
                <w:color w:val="111111"/>
                <w:sz w:val="16"/>
                <w:szCs w:val="16"/>
                <w:highlight w:val="white"/>
              </w:rPr>
              <w:t>0.010475</w:t>
            </w:r>
          </w:p>
        </w:tc>
        <w:tc>
          <w:tcPr>
            <w:tcW w:w="1260" w:type="dxa"/>
            <w:tcMar>
              <w:top w:w="100" w:type="dxa"/>
              <w:left w:w="100" w:type="dxa"/>
              <w:bottom w:w="100" w:type="dxa"/>
              <w:right w:w="100" w:type="dxa"/>
            </w:tcMar>
          </w:tcPr>
          <w:p w14:paraId="2B2DF9FE" w14:textId="77777777" w:rsidR="00D24862" w:rsidRDefault="00BA61B1">
            <w:pPr>
              <w:widowControl w:val="0"/>
              <w:spacing w:line="240" w:lineRule="auto"/>
              <w:rPr>
                <w:color w:val="111111"/>
                <w:sz w:val="16"/>
                <w:szCs w:val="16"/>
                <w:highlight w:val="white"/>
              </w:rPr>
            </w:pPr>
            <w:r>
              <w:rPr>
                <w:color w:val="111111"/>
                <w:sz w:val="16"/>
                <w:szCs w:val="16"/>
                <w:highlight w:val="white"/>
              </w:rPr>
              <w:t>0.00232</w:t>
            </w:r>
          </w:p>
        </w:tc>
        <w:tc>
          <w:tcPr>
            <w:tcW w:w="1545" w:type="dxa"/>
            <w:tcMar>
              <w:top w:w="100" w:type="dxa"/>
              <w:left w:w="100" w:type="dxa"/>
              <w:bottom w:w="100" w:type="dxa"/>
              <w:right w:w="100" w:type="dxa"/>
            </w:tcMar>
          </w:tcPr>
          <w:p w14:paraId="1DDC432B" w14:textId="77777777" w:rsidR="00D24862" w:rsidRDefault="00BA61B1">
            <w:pPr>
              <w:widowControl w:val="0"/>
              <w:spacing w:line="240" w:lineRule="auto"/>
              <w:rPr>
                <w:color w:val="111111"/>
                <w:sz w:val="16"/>
                <w:szCs w:val="16"/>
                <w:highlight w:val="white"/>
              </w:rPr>
            </w:pPr>
            <w:r>
              <w:rPr>
                <w:color w:val="111111"/>
                <w:sz w:val="16"/>
                <w:szCs w:val="16"/>
                <w:highlight w:val="white"/>
              </w:rPr>
              <w:t>0.018629</w:t>
            </w:r>
          </w:p>
        </w:tc>
        <w:tc>
          <w:tcPr>
            <w:tcW w:w="1800" w:type="dxa"/>
            <w:tcMar>
              <w:top w:w="100" w:type="dxa"/>
              <w:left w:w="100" w:type="dxa"/>
              <w:bottom w:w="100" w:type="dxa"/>
              <w:right w:w="100" w:type="dxa"/>
            </w:tcMar>
          </w:tcPr>
          <w:p w14:paraId="26097D73" w14:textId="77777777" w:rsidR="00D24862" w:rsidRDefault="00BA61B1">
            <w:pPr>
              <w:widowControl w:val="0"/>
              <w:spacing w:line="240" w:lineRule="auto"/>
              <w:rPr>
                <w:color w:val="111111"/>
                <w:sz w:val="16"/>
                <w:szCs w:val="16"/>
                <w:highlight w:val="white"/>
              </w:rPr>
            </w:pPr>
            <w:r>
              <w:rPr>
                <w:color w:val="111111"/>
                <w:sz w:val="16"/>
                <w:szCs w:val="16"/>
                <w:highlight w:val="white"/>
              </w:rPr>
              <w:t>0.001964</w:t>
            </w:r>
          </w:p>
        </w:tc>
      </w:tr>
      <w:tr w:rsidR="00D24862" w14:paraId="3A9D3B13" w14:textId="77777777">
        <w:tc>
          <w:tcPr>
            <w:tcW w:w="2880" w:type="dxa"/>
            <w:shd w:val="clear" w:color="auto" w:fill="auto"/>
            <w:tcMar>
              <w:top w:w="100" w:type="dxa"/>
              <w:left w:w="100" w:type="dxa"/>
              <w:bottom w:w="100" w:type="dxa"/>
              <w:right w:w="100" w:type="dxa"/>
            </w:tcMar>
          </w:tcPr>
          <w:p w14:paraId="087FE38A" w14:textId="77777777" w:rsidR="00D24862" w:rsidRDefault="00BA61B1">
            <w:pPr>
              <w:widowControl w:val="0"/>
              <w:spacing w:line="240" w:lineRule="auto"/>
              <w:rPr>
                <w:color w:val="111111"/>
                <w:sz w:val="16"/>
                <w:szCs w:val="16"/>
                <w:highlight w:val="white"/>
              </w:rPr>
            </w:pPr>
            <w:r>
              <w:rPr>
                <w:color w:val="111111"/>
                <w:sz w:val="16"/>
                <w:szCs w:val="16"/>
                <w:highlight w:val="white"/>
              </w:rPr>
              <w:t>2</w:t>
            </w:r>
          </w:p>
        </w:tc>
        <w:tc>
          <w:tcPr>
            <w:tcW w:w="1515" w:type="dxa"/>
            <w:tcMar>
              <w:top w:w="100" w:type="dxa"/>
              <w:left w:w="100" w:type="dxa"/>
              <w:bottom w:w="100" w:type="dxa"/>
              <w:right w:w="100" w:type="dxa"/>
            </w:tcMar>
          </w:tcPr>
          <w:p w14:paraId="2D48D3BD" w14:textId="77777777" w:rsidR="00D24862" w:rsidRDefault="00BA61B1">
            <w:pPr>
              <w:widowControl w:val="0"/>
              <w:spacing w:line="240" w:lineRule="auto"/>
              <w:rPr>
                <w:b/>
                <w:color w:val="111111"/>
                <w:sz w:val="16"/>
                <w:szCs w:val="16"/>
                <w:highlight w:val="white"/>
              </w:rPr>
            </w:pPr>
            <w:r>
              <w:rPr>
                <w:b/>
                <w:color w:val="111111"/>
                <w:sz w:val="16"/>
                <w:szCs w:val="16"/>
                <w:highlight w:val="white"/>
              </w:rPr>
              <w:t>0.010838</w:t>
            </w:r>
          </w:p>
        </w:tc>
        <w:tc>
          <w:tcPr>
            <w:tcW w:w="1260" w:type="dxa"/>
            <w:tcMar>
              <w:top w:w="100" w:type="dxa"/>
              <w:left w:w="100" w:type="dxa"/>
              <w:bottom w:w="100" w:type="dxa"/>
              <w:right w:w="100" w:type="dxa"/>
            </w:tcMar>
          </w:tcPr>
          <w:p w14:paraId="5DEFD2C0" w14:textId="77777777" w:rsidR="00D24862" w:rsidRDefault="00BA61B1">
            <w:pPr>
              <w:widowControl w:val="0"/>
              <w:spacing w:line="240" w:lineRule="auto"/>
              <w:rPr>
                <w:color w:val="111111"/>
                <w:sz w:val="16"/>
                <w:szCs w:val="16"/>
                <w:highlight w:val="white"/>
              </w:rPr>
            </w:pPr>
            <w:r>
              <w:rPr>
                <w:color w:val="111111"/>
                <w:sz w:val="16"/>
                <w:szCs w:val="16"/>
                <w:highlight w:val="white"/>
              </w:rPr>
              <w:t>0.003643</w:t>
            </w:r>
          </w:p>
        </w:tc>
        <w:tc>
          <w:tcPr>
            <w:tcW w:w="1545" w:type="dxa"/>
            <w:tcMar>
              <w:top w:w="100" w:type="dxa"/>
              <w:left w:w="100" w:type="dxa"/>
              <w:bottom w:w="100" w:type="dxa"/>
              <w:right w:w="100" w:type="dxa"/>
            </w:tcMar>
          </w:tcPr>
          <w:p w14:paraId="5474E877" w14:textId="77777777" w:rsidR="00D24862" w:rsidRDefault="00BA61B1">
            <w:pPr>
              <w:widowControl w:val="0"/>
              <w:spacing w:line="240" w:lineRule="auto"/>
              <w:rPr>
                <w:color w:val="111111"/>
                <w:sz w:val="16"/>
                <w:szCs w:val="16"/>
                <w:highlight w:val="white"/>
              </w:rPr>
            </w:pPr>
            <w:r>
              <w:rPr>
                <w:color w:val="111111"/>
                <w:sz w:val="16"/>
                <w:szCs w:val="16"/>
                <w:highlight w:val="white"/>
              </w:rPr>
              <w:t>0.018033</w:t>
            </w:r>
          </w:p>
        </w:tc>
        <w:tc>
          <w:tcPr>
            <w:tcW w:w="1800" w:type="dxa"/>
            <w:tcMar>
              <w:top w:w="100" w:type="dxa"/>
              <w:left w:w="100" w:type="dxa"/>
              <w:bottom w:w="100" w:type="dxa"/>
              <w:right w:w="100" w:type="dxa"/>
            </w:tcMar>
          </w:tcPr>
          <w:p w14:paraId="2406F978" w14:textId="77777777" w:rsidR="00D24862" w:rsidRDefault="00BA61B1">
            <w:pPr>
              <w:widowControl w:val="0"/>
              <w:spacing w:line="240" w:lineRule="auto"/>
              <w:rPr>
                <w:color w:val="111111"/>
                <w:sz w:val="16"/>
                <w:szCs w:val="16"/>
                <w:highlight w:val="white"/>
              </w:rPr>
            </w:pPr>
            <w:r>
              <w:rPr>
                <w:color w:val="111111"/>
                <w:sz w:val="16"/>
                <w:szCs w:val="16"/>
                <w:highlight w:val="white"/>
              </w:rPr>
              <w:t>9.41606320332689e-05</w:t>
            </w:r>
          </w:p>
        </w:tc>
      </w:tr>
      <w:tr w:rsidR="00D24862" w14:paraId="41B69D6C" w14:textId="77777777">
        <w:tc>
          <w:tcPr>
            <w:tcW w:w="2880" w:type="dxa"/>
            <w:shd w:val="clear" w:color="auto" w:fill="auto"/>
            <w:tcMar>
              <w:top w:w="100" w:type="dxa"/>
              <w:left w:w="100" w:type="dxa"/>
              <w:bottom w:w="100" w:type="dxa"/>
              <w:right w:w="100" w:type="dxa"/>
            </w:tcMar>
          </w:tcPr>
          <w:p w14:paraId="3CF01082" w14:textId="77777777" w:rsidR="00D24862" w:rsidRDefault="00BA61B1">
            <w:pPr>
              <w:widowControl w:val="0"/>
              <w:spacing w:line="240" w:lineRule="auto"/>
              <w:rPr>
                <w:color w:val="111111"/>
                <w:sz w:val="16"/>
                <w:szCs w:val="16"/>
                <w:highlight w:val="white"/>
              </w:rPr>
            </w:pPr>
            <w:r>
              <w:rPr>
                <w:color w:val="111111"/>
                <w:sz w:val="16"/>
                <w:szCs w:val="16"/>
                <w:highlight w:val="white"/>
              </w:rPr>
              <w:t>4</w:t>
            </w:r>
          </w:p>
        </w:tc>
        <w:tc>
          <w:tcPr>
            <w:tcW w:w="1515" w:type="dxa"/>
            <w:tcMar>
              <w:top w:w="100" w:type="dxa"/>
              <w:left w:w="100" w:type="dxa"/>
              <w:bottom w:w="100" w:type="dxa"/>
              <w:right w:w="100" w:type="dxa"/>
            </w:tcMar>
          </w:tcPr>
          <w:p w14:paraId="60B62570" w14:textId="77777777" w:rsidR="00D24862" w:rsidRDefault="00BA61B1">
            <w:pPr>
              <w:widowControl w:val="0"/>
              <w:spacing w:line="240" w:lineRule="auto"/>
              <w:rPr>
                <w:b/>
                <w:color w:val="111111"/>
                <w:sz w:val="16"/>
                <w:szCs w:val="16"/>
                <w:highlight w:val="white"/>
              </w:rPr>
            </w:pPr>
            <w:r>
              <w:rPr>
                <w:b/>
                <w:color w:val="111111"/>
                <w:sz w:val="16"/>
                <w:szCs w:val="16"/>
                <w:highlight w:val="white"/>
              </w:rPr>
              <w:t>0.00916</w:t>
            </w:r>
          </w:p>
        </w:tc>
        <w:tc>
          <w:tcPr>
            <w:tcW w:w="1260" w:type="dxa"/>
            <w:tcMar>
              <w:top w:w="100" w:type="dxa"/>
              <w:left w:w="100" w:type="dxa"/>
              <w:bottom w:w="100" w:type="dxa"/>
              <w:right w:w="100" w:type="dxa"/>
            </w:tcMar>
          </w:tcPr>
          <w:p w14:paraId="46C72E33" w14:textId="77777777" w:rsidR="00D24862" w:rsidRDefault="00BA61B1">
            <w:pPr>
              <w:widowControl w:val="0"/>
              <w:spacing w:line="240" w:lineRule="auto"/>
              <w:rPr>
                <w:color w:val="111111"/>
                <w:sz w:val="16"/>
                <w:szCs w:val="16"/>
                <w:highlight w:val="white"/>
              </w:rPr>
            </w:pPr>
            <w:r>
              <w:rPr>
                <w:color w:val="111111"/>
                <w:sz w:val="16"/>
                <w:szCs w:val="16"/>
                <w:highlight w:val="white"/>
              </w:rPr>
              <w:t>0.001893</w:t>
            </w:r>
          </w:p>
        </w:tc>
        <w:tc>
          <w:tcPr>
            <w:tcW w:w="1545" w:type="dxa"/>
            <w:tcMar>
              <w:top w:w="100" w:type="dxa"/>
              <w:left w:w="100" w:type="dxa"/>
              <w:bottom w:w="100" w:type="dxa"/>
              <w:right w:w="100" w:type="dxa"/>
            </w:tcMar>
          </w:tcPr>
          <w:p w14:paraId="624445AC" w14:textId="77777777" w:rsidR="00D24862" w:rsidRDefault="00BA61B1">
            <w:pPr>
              <w:widowControl w:val="0"/>
              <w:spacing w:line="240" w:lineRule="auto"/>
              <w:rPr>
                <w:color w:val="111111"/>
                <w:sz w:val="16"/>
                <w:szCs w:val="16"/>
                <w:highlight w:val="white"/>
              </w:rPr>
            </w:pPr>
            <w:r>
              <w:rPr>
                <w:color w:val="111111"/>
                <w:sz w:val="16"/>
                <w:szCs w:val="16"/>
                <w:highlight w:val="white"/>
              </w:rPr>
              <w:t>0.016427</w:t>
            </w:r>
          </w:p>
        </w:tc>
        <w:tc>
          <w:tcPr>
            <w:tcW w:w="1800" w:type="dxa"/>
            <w:tcMar>
              <w:top w:w="100" w:type="dxa"/>
              <w:left w:w="100" w:type="dxa"/>
              <w:bottom w:w="100" w:type="dxa"/>
              <w:right w:w="100" w:type="dxa"/>
            </w:tcMar>
          </w:tcPr>
          <w:p w14:paraId="7031CDF2" w14:textId="77777777" w:rsidR="00D24862" w:rsidRDefault="00BA61B1">
            <w:pPr>
              <w:widowControl w:val="0"/>
              <w:spacing w:line="240" w:lineRule="auto"/>
              <w:rPr>
                <w:color w:val="111111"/>
                <w:sz w:val="16"/>
                <w:szCs w:val="16"/>
                <w:highlight w:val="white"/>
              </w:rPr>
            </w:pPr>
            <w:r>
              <w:rPr>
                <w:color w:val="111111"/>
                <w:sz w:val="16"/>
                <w:szCs w:val="16"/>
                <w:highlight w:val="white"/>
              </w:rPr>
              <w:t>0.002665</w:t>
            </w:r>
          </w:p>
        </w:tc>
      </w:tr>
      <w:tr w:rsidR="00D24862" w14:paraId="59A05ED7" w14:textId="77777777">
        <w:tc>
          <w:tcPr>
            <w:tcW w:w="2880" w:type="dxa"/>
            <w:shd w:val="clear" w:color="auto" w:fill="auto"/>
            <w:tcMar>
              <w:top w:w="100" w:type="dxa"/>
              <w:left w:w="100" w:type="dxa"/>
              <w:bottom w:w="100" w:type="dxa"/>
              <w:right w:w="100" w:type="dxa"/>
            </w:tcMar>
          </w:tcPr>
          <w:p w14:paraId="15C21047" w14:textId="77777777" w:rsidR="00D24862" w:rsidRDefault="00BA61B1">
            <w:pPr>
              <w:widowControl w:val="0"/>
              <w:spacing w:line="240" w:lineRule="auto"/>
              <w:rPr>
                <w:color w:val="111111"/>
                <w:sz w:val="16"/>
                <w:szCs w:val="16"/>
                <w:highlight w:val="white"/>
              </w:rPr>
            </w:pPr>
            <w:r>
              <w:rPr>
                <w:color w:val="111111"/>
                <w:sz w:val="16"/>
                <w:szCs w:val="16"/>
                <w:highlight w:val="white"/>
              </w:rPr>
              <w:t>6</w:t>
            </w:r>
          </w:p>
        </w:tc>
        <w:tc>
          <w:tcPr>
            <w:tcW w:w="1515" w:type="dxa"/>
            <w:tcMar>
              <w:top w:w="100" w:type="dxa"/>
              <w:left w:w="100" w:type="dxa"/>
              <w:bottom w:w="100" w:type="dxa"/>
              <w:right w:w="100" w:type="dxa"/>
            </w:tcMar>
          </w:tcPr>
          <w:p w14:paraId="50F737AD" w14:textId="77777777" w:rsidR="00D24862" w:rsidRDefault="00BA61B1">
            <w:pPr>
              <w:widowControl w:val="0"/>
              <w:spacing w:line="240" w:lineRule="auto"/>
              <w:rPr>
                <w:b/>
                <w:color w:val="111111"/>
                <w:sz w:val="16"/>
                <w:szCs w:val="16"/>
                <w:highlight w:val="white"/>
              </w:rPr>
            </w:pPr>
            <w:r>
              <w:rPr>
                <w:b/>
                <w:color w:val="111111"/>
                <w:sz w:val="16"/>
                <w:szCs w:val="16"/>
                <w:highlight w:val="white"/>
              </w:rPr>
              <w:t>0.013367</w:t>
            </w:r>
          </w:p>
        </w:tc>
        <w:tc>
          <w:tcPr>
            <w:tcW w:w="1260" w:type="dxa"/>
            <w:tcMar>
              <w:top w:w="100" w:type="dxa"/>
              <w:left w:w="100" w:type="dxa"/>
              <w:bottom w:w="100" w:type="dxa"/>
              <w:right w:w="100" w:type="dxa"/>
            </w:tcMar>
          </w:tcPr>
          <w:p w14:paraId="371FD76B" w14:textId="77777777" w:rsidR="00D24862" w:rsidRDefault="00BA61B1">
            <w:pPr>
              <w:widowControl w:val="0"/>
              <w:spacing w:line="240" w:lineRule="auto"/>
              <w:rPr>
                <w:color w:val="111111"/>
                <w:sz w:val="16"/>
                <w:szCs w:val="16"/>
                <w:highlight w:val="white"/>
              </w:rPr>
            </w:pPr>
            <w:r>
              <w:rPr>
                <w:color w:val="111111"/>
                <w:sz w:val="16"/>
                <w:szCs w:val="16"/>
                <w:highlight w:val="white"/>
              </w:rPr>
              <w:t>0.006294</w:t>
            </w:r>
          </w:p>
        </w:tc>
        <w:tc>
          <w:tcPr>
            <w:tcW w:w="1545" w:type="dxa"/>
            <w:tcMar>
              <w:top w:w="100" w:type="dxa"/>
              <w:left w:w="100" w:type="dxa"/>
              <w:bottom w:w="100" w:type="dxa"/>
              <w:right w:w="100" w:type="dxa"/>
            </w:tcMar>
          </w:tcPr>
          <w:p w14:paraId="5B97E91A" w14:textId="77777777" w:rsidR="00D24862" w:rsidRDefault="00BA61B1">
            <w:pPr>
              <w:widowControl w:val="0"/>
              <w:spacing w:line="240" w:lineRule="auto"/>
              <w:rPr>
                <w:color w:val="111111"/>
                <w:sz w:val="16"/>
                <w:szCs w:val="16"/>
                <w:highlight w:val="white"/>
              </w:rPr>
            </w:pPr>
            <w:r>
              <w:rPr>
                <w:color w:val="111111"/>
                <w:sz w:val="16"/>
                <w:szCs w:val="16"/>
                <w:highlight w:val="white"/>
              </w:rPr>
              <w:t>0.02044</w:t>
            </w:r>
          </w:p>
        </w:tc>
        <w:tc>
          <w:tcPr>
            <w:tcW w:w="1800" w:type="dxa"/>
            <w:tcMar>
              <w:top w:w="100" w:type="dxa"/>
              <w:left w:w="100" w:type="dxa"/>
              <w:bottom w:w="100" w:type="dxa"/>
              <w:right w:w="100" w:type="dxa"/>
            </w:tcMar>
          </w:tcPr>
          <w:p w14:paraId="6DD6845A" w14:textId="77777777" w:rsidR="00D24862" w:rsidRDefault="00BA61B1">
            <w:pPr>
              <w:widowControl w:val="0"/>
              <w:spacing w:line="240" w:lineRule="auto"/>
              <w:rPr>
                <w:color w:val="111111"/>
                <w:sz w:val="16"/>
                <w:szCs w:val="16"/>
                <w:highlight w:val="white"/>
              </w:rPr>
            </w:pPr>
            <w:r>
              <w:rPr>
                <w:color w:val="111111"/>
                <w:sz w:val="16"/>
                <w:szCs w:val="16"/>
                <w:highlight w:val="white"/>
              </w:rPr>
              <w:t>2.33435649921176e-07</w:t>
            </w:r>
          </w:p>
        </w:tc>
      </w:tr>
      <w:tr w:rsidR="00D24862" w14:paraId="70932FB3" w14:textId="77777777">
        <w:tc>
          <w:tcPr>
            <w:tcW w:w="2880" w:type="dxa"/>
            <w:shd w:val="clear" w:color="auto" w:fill="auto"/>
            <w:tcMar>
              <w:top w:w="100" w:type="dxa"/>
              <w:left w:w="100" w:type="dxa"/>
              <w:bottom w:w="100" w:type="dxa"/>
              <w:right w:w="100" w:type="dxa"/>
            </w:tcMar>
          </w:tcPr>
          <w:p w14:paraId="7863388A" w14:textId="77777777" w:rsidR="00D24862" w:rsidRDefault="00BA61B1">
            <w:pPr>
              <w:widowControl w:val="0"/>
              <w:spacing w:line="240" w:lineRule="auto"/>
              <w:rPr>
                <w:color w:val="111111"/>
                <w:sz w:val="16"/>
                <w:szCs w:val="16"/>
                <w:highlight w:val="white"/>
              </w:rPr>
            </w:pPr>
            <w:r>
              <w:rPr>
                <w:color w:val="111111"/>
                <w:sz w:val="16"/>
                <w:szCs w:val="16"/>
                <w:highlight w:val="white"/>
              </w:rPr>
              <w:t>8</w:t>
            </w:r>
          </w:p>
        </w:tc>
        <w:tc>
          <w:tcPr>
            <w:tcW w:w="1515" w:type="dxa"/>
            <w:tcMar>
              <w:top w:w="100" w:type="dxa"/>
              <w:left w:w="100" w:type="dxa"/>
              <w:bottom w:w="100" w:type="dxa"/>
              <w:right w:w="100" w:type="dxa"/>
            </w:tcMar>
          </w:tcPr>
          <w:p w14:paraId="117D0F8E" w14:textId="77777777" w:rsidR="00D24862" w:rsidRDefault="00BA61B1">
            <w:pPr>
              <w:widowControl w:val="0"/>
              <w:spacing w:line="240" w:lineRule="auto"/>
              <w:rPr>
                <w:b/>
                <w:color w:val="111111"/>
                <w:sz w:val="16"/>
                <w:szCs w:val="16"/>
                <w:highlight w:val="white"/>
              </w:rPr>
            </w:pPr>
            <w:r>
              <w:rPr>
                <w:b/>
                <w:color w:val="111111"/>
                <w:sz w:val="16"/>
                <w:szCs w:val="16"/>
                <w:highlight w:val="white"/>
              </w:rPr>
              <w:t>0.0147</w:t>
            </w:r>
          </w:p>
        </w:tc>
        <w:tc>
          <w:tcPr>
            <w:tcW w:w="1260" w:type="dxa"/>
            <w:tcMar>
              <w:top w:w="100" w:type="dxa"/>
              <w:left w:w="100" w:type="dxa"/>
              <w:bottom w:w="100" w:type="dxa"/>
              <w:right w:w="100" w:type="dxa"/>
            </w:tcMar>
          </w:tcPr>
          <w:p w14:paraId="05CA7329" w14:textId="77777777" w:rsidR="00D24862" w:rsidRDefault="00BA61B1">
            <w:pPr>
              <w:widowControl w:val="0"/>
              <w:spacing w:line="240" w:lineRule="auto"/>
              <w:rPr>
                <w:color w:val="111111"/>
                <w:sz w:val="16"/>
                <w:szCs w:val="16"/>
                <w:highlight w:val="white"/>
              </w:rPr>
            </w:pPr>
            <w:r>
              <w:rPr>
                <w:color w:val="111111"/>
                <w:sz w:val="16"/>
                <w:szCs w:val="16"/>
                <w:highlight w:val="white"/>
              </w:rPr>
              <w:t>0.006545</w:t>
            </w:r>
          </w:p>
        </w:tc>
        <w:tc>
          <w:tcPr>
            <w:tcW w:w="1545" w:type="dxa"/>
            <w:tcMar>
              <w:top w:w="100" w:type="dxa"/>
              <w:left w:w="100" w:type="dxa"/>
              <w:bottom w:w="100" w:type="dxa"/>
              <w:right w:w="100" w:type="dxa"/>
            </w:tcMar>
          </w:tcPr>
          <w:p w14:paraId="42B0A4B1" w14:textId="77777777" w:rsidR="00D24862" w:rsidRDefault="00BA61B1">
            <w:pPr>
              <w:widowControl w:val="0"/>
              <w:spacing w:line="240" w:lineRule="auto"/>
              <w:rPr>
                <w:color w:val="111111"/>
                <w:sz w:val="16"/>
                <w:szCs w:val="16"/>
                <w:highlight w:val="white"/>
              </w:rPr>
            </w:pPr>
            <w:r>
              <w:rPr>
                <w:color w:val="111111"/>
                <w:sz w:val="16"/>
                <w:szCs w:val="16"/>
                <w:highlight w:val="white"/>
              </w:rPr>
              <w:t>0.022854</w:t>
            </w:r>
          </w:p>
        </w:tc>
        <w:tc>
          <w:tcPr>
            <w:tcW w:w="1800" w:type="dxa"/>
            <w:tcMar>
              <w:top w:w="100" w:type="dxa"/>
              <w:left w:w="100" w:type="dxa"/>
              <w:bottom w:w="100" w:type="dxa"/>
              <w:right w:w="100" w:type="dxa"/>
            </w:tcMar>
          </w:tcPr>
          <w:p w14:paraId="0DAAE801" w14:textId="77777777" w:rsidR="00D24862" w:rsidRDefault="00BA61B1">
            <w:pPr>
              <w:widowControl w:val="0"/>
              <w:spacing w:line="240" w:lineRule="auto"/>
              <w:rPr>
                <w:color w:val="111111"/>
                <w:sz w:val="16"/>
                <w:szCs w:val="16"/>
                <w:highlight w:val="white"/>
              </w:rPr>
            </w:pPr>
            <w:r>
              <w:rPr>
                <w:color w:val="111111"/>
                <w:sz w:val="16"/>
                <w:szCs w:val="16"/>
                <w:highlight w:val="white"/>
              </w:rPr>
              <w:t>9.77214158148776e-07</w:t>
            </w:r>
          </w:p>
        </w:tc>
      </w:tr>
    </w:tbl>
    <w:p w14:paraId="5999CEDA" w14:textId="77777777" w:rsidR="00D24862" w:rsidRDefault="00D24862">
      <w:pPr>
        <w:spacing w:line="360" w:lineRule="auto"/>
        <w:rPr>
          <w:b/>
          <w:color w:val="111111"/>
          <w:highlight w:val="white"/>
        </w:rPr>
      </w:pPr>
    </w:p>
    <w:p w14:paraId="7CA15F87" w14:textId="77777777" w:rsidR="00D24862" w:rsidRDefault="00BA61B1">
      <w:pPr>
        <w:spacing w:line="480" w:lineRule="auto"/>
        <w:jc w:val="both"/>
        <w:rPr>
          <w:color w:val="111111"/>
          <w:highlight w:val="white"/>
        </w:rPr>
      </w:pPr>
      <w:r>
        <w:rPr>
          <w:b/>
          <w:color w:val="111111"/>
          <w:highlight w:val="white"/>
        </w:rPr>
        <w:t xml:space="preserve">Table S6. </w:t>
      </w:r>
      <w:r>
        <w:rPr>
          <w:b/>
        </w:rPr>
        <w:t>Phosphatase enzyme activity</w:t>
      </w:r>
      <w:r>
        <w:rPr>
          <w:b/>
          <w:color w:val="111111"/>
          <w:highlight w:val="white"/>
        </w:rPr>
        <w:t xml:space="preserve"> p values (</w:t>
      </w:r>
      <w:proofErr w:type="spellStart"/>
      <w:r>
        <w:rPr>
          <w:b/>
          <w:color w:val="111111"/>
          <w:highlight w:val="white"/>
        </w:rPr>
        <w:t>anova</w:t>
      </w:r>
      <w:proofErr w:type="spellEnd"/>
      <w:r>
        <w:rPr>
          <w:b/>
          <w:color w:val="111111"/>
          <w:highlight w:val="white"/>
        </w:rPr>
        <w:t xml:space="preserve"> and then Tukey's test). </w:t>
      </w:r>
      <w:r>
        <w:rPr>
          <w:color w:val="111111"/>
          <w:highlight w:val="white"/>
        </w:rPr>
        <w:t xml:space="preserve">Comparison was done using </w:t>
      </w:r>
      <w:proofErr w:type="spellStart"/>
      <w:r>
        <w:rPr>
          <w:color w:val="111111"/>
          <w:highlight w:val="white"/>
        </w:rPr>
        <w:t>anova</w:t>
      </w:r>
      <w:proofErr w:type="spellEnd"/>
      <w:r>
        <w:rPr>
          <w:color w:val="111111"/>
          <w:highlight w:val="white"/>
        </w:rPr>
        <w:t xml:space="preserve"> between each single practice and blank control and p values identified usi</w:t>
      </w:r>
      <w:r>
        <w:rPr>
          <w:color w:val="111111"/>
          <w:highlight w:val="white"/>
        </w:rPr>
        <w:t xml:space="preserve">ng </w:t>
      </w:r>
      <w:r>
        <w:t>Tukey’s method</w:t>
      </w:r>
      <w:r>
        <w:rPr>
          <w:color w:val="111111"/>
          <w:highlight w:val="white"/>
        </w:rPr>
        <w:t>. Significant effects are shown in bold.</w:t>
      </w:r>
    </w:p>
    <w:tbl>
      <w:tblPr>
        <w:tblStyle w:val="a4"/>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80"/>
        <w:gridCol w:w="1515"/>
        <w:gridCol w:w="1260"/>
        <w:gridCol w:w="1545"/>
        <w:gridCol w:w="1800"/>
      </w:tblGrid>
      <w:tr w:rsidR="00D24862" w14:paraId="4F57F421" w14:textId="77777777">
        <w:tc>
          <w:tcPr>
            <w:tcW w:w="2880" w:type="dxa"/>
            <w:shd w:val="clear" w:color="auto" w:fill="auto"/>
            <w:tcMar>
              <w:top w:w="100" w:type="dxa"/>
              <w:left w:w="100" w:type="dxa"/>
              <w:bottom w:w="100" w:type="dxa"/>
              <w:right w:w="100" w:type="dxa"/>
            </w:tcMar>
          </w:tcPr>
          <w:p w14:paraId="55DAB22E" w14:textId="77777777" w:rsidR="00D24862" w:rsidRDefault="00D24862">
            <w:pPr>
              <w:widowControl w:val="0"/>
              <w:spacing w:line="240" w:lineRule="auto"/>
              <w:rPr>
                <w:b/>
                <w:color w:val="111111"/>
                <w:highlight w:val="white"/>
              </w:rPr>
            </w:pPr>
          </w:p>
        </w:tc>
        <w:tc>
          <w:tcPr>
            <w:tcW w:w="1515" w:type="dxa"/>
            <w:shd w:val="clear" w:color="auto" w:fill="auto"/>
            <w:tcMar>
              <w:top w:w="100" w:type="dxa"/>
              <w:left w:w="100" w:type="dxa"/>
              <w:bottom w:w="100" w:type="dxa"/>
              <w:right w:w="100" w:type="dxa"/>
            </w:tcMar>
          </w:tcPr>
          <w:p w14:paraId="41F27D88" w14:textId="77777777" w:rsidR="00D24862" w:rsidRDefault="00BA61B1">
            <w:pPr>
              <w:widowControl w:val="0"/>
              <w:spacing w:line="240" w:lineRule="auto"/>
              <w:rPr>
                <w:sz w:val="16"/>
                <w:szCs w:val="16"/>
              </w:rPr>
            </w:pPr>
            <w:r>
              <w:rPr>
                <w:sz w:val="16"/>
                <w:szCs w:val="16"/>
              </w:rPr>
              <w:t>difference</w:t>
            </w:r>
          </w:p>
        </w:tc>
        <w:tc>
          <w:tcPr>
            <w:tcW w:w="1260" w:type="dxa"/>
            <w:shd w:val="clear" w:color="auto" w:fill="auto"/>
            <w:tcMar>
              <w:top w:w="100" w:type="dxa"/>
              <w:left w:w="100" w:type="dxa"/>
              <w:bottom w:w="100" w:type="dxa"/>
              <w:right w:w="100" w:type="dxa"/>
            </w:tcMar>
          </w:tcPr>
          <w:p w14:paraId="0EC696B0" w14:textId="77777777" w:rsidR="00D24862" w:rsidRDefault="00BA61B1">
            <w:pPr>
              <w:widowControl w:val="0"/>
              <w:spacing w:line="240" w:lineRule="auto"/>
              <w:rPr>
                <w:sz w:val="16"/>
                <w:szCs w:val="16"/>
              </w:rPr>
            </w:pPr>
            <w:r>
              <w:rPr>
                <w:sz w:val="16"/>
                <w:szCs w:val="16"/>
              </w:rPr>
              <w:t>lower</w:t>
            </w:r>
          </w:p>
        </w:tc>
        <w:tc>
          <w:tcPr>
            <w:tcW w:w="1545" w:type="dxa"/>
            <w:shd w:val="clear" w:color="auto" w:fill="auto"/>
            <w:tcMar>
              <w:top w:w="100" w:type="dxa"/>
              <w:left w:w="100" w:type="dxa"/>
              <w:bottom w:w="100" w:type="dxa"/>
              <w:right w:w="100" w:type="dxa"/>
            </w:tcMar>
          </w:tcPr>
          <w:p w14:paraId="738F8DF7" w14:textId="77777777" w:rsidR="00D24862" w:rsidRDefault="00BA61B1">
            <w:pPr>
              <w:widowControl w:val="0"/>
              <w:spacing w:line="240" w:lineRule="auto"/>
              <w:rPr>
                <w:sz w:val="16"/>
                <w:szCs w:val="16"/>
              </w:rPr>
            </w:pPr>
            <w:r>
              <w:rPr>
                <w:sz w:val="16"/>
                <w:szCs w:val="16"/>
              </w:rPr>
              <w:t>upper</w:t>
            </w:r>
          </w:p>
        </w:tc>
        <w:tc>
          <w:tcPr>
            <w:tcW w:w="1800" w:type="dxa"/>
            <w:shd w:val="clear" w:color="auto" w:fill="auto"/>
            <w:tcMar>
              <w:top w:w="100" w:type="dxa"/>
              <w:left w:w="100" w:type="dxa"/>
              <w:bottom w:w="100" w:type="dxa"/>
              <w:right w:w="100" w:type="dxa"/>
            </w:tcMar>
          </w:tcPr>
          <w:p w14:paraId="65462720" w14:textId="77777777" w:rsidR="00D24862" w:rsidRDefault="00BA61B1">
            <w:pPr>
              <w:widowControl w:val="0"/>
              <w:spacing w:line="240" w:lineRule="auto"/>
              <w:rPr>
                <w:sz w:val="16"/>
                <w:szCs w:val="16"/>
              </w:rPr>
            </w:pPr>
            <w:r>
              <w:rPr>
                <w:sz w:val="16"/>
                <w:szCs w:val="16"/>
              </w:rPr>
              <w:t>p adjusted</w:t>
            </w:r>
          </w:p>
        </w:tc>
      </w:tr>
      <w:tr w:rsidR="00D24862" w14:paraId="447BAD98" w14:textId="77777777">
        <w:tc>
          <w:tcPr>
            <w:tcW w:w="2880" w:type="dxa"/>
            <w:shd w:val="clear" w:color="auto" w:fill="auto"/>
            <w:tcMar>
              <w:top w:w="100" w:type="dxa"/>
              <w:left w:w="100" w:type="dxa"/>
              <w:bottom w:w="100" w:type="dxa"/>
              <w:right w:w="100" w:type="dxa"/>
            </w:tcMar>
          </w:tcPr>
          <w:p w14:paraId="7C3D7957" w14:textId="77777777" w:rsidR="00D24862" w:rsidRDefault="00BA61B1">
            <w:pPr>
              <w:widowControl w:val="0"/>
              <w:spacing w:line="240" w:lineRule="auto"/>
              <w:rPr>
                <w:color w:val="111111"/>
                <w:sz w:val="16"/>
                <w:szCs w:val="16"/>
                <w:highlight w:val="white"/>
              </w:rPr>
            </w:pPr>
            <w:r>
              <w:rPr>
                <w:color w:val="111111"/>
                <w:sz w:val="16"/>
                <w:szCs w:val="16"/>
                <w:highlight w:val="white"/>
              </w:rPr>
              <w:t>OM diversity treatment</w:t>
            </w:r>
          </w:p>
        </w:tc>
        <w:tc>
          <w:tcPr>
            <w:tcW w:w="1515" w:type="dxa"/>
            <w:tcMar>
              <w:top w:w="100" w:type="dxa"/>
              <w:left w:w="100" w:type="dxa"/>
              <w:bottom w:w="100" w:type="dxa"/>
              <w:right w:w="100" w:type="dxa"/>
            </w:tcMar>
          </w:tcPr>
          <w:p w14:paraId="5D64F943" w14:textId="77777777" w:rsidR="00D24862" w:rsidRDefault="00BA61B1">
            <w:pPr>
              <w:widowControl w:val="0"/>
              <w:spacing w:line="240" w:lineRule="auto"/>
              <w:rPr>
                <w:b/>
                <w:color w:val="111111"/>
                <w:sz w:val="16"/>
                <w:szCs w:val="16"/>
                <w:highlight w:val="white"/>
              </w:rPr>
            </w:pPr>
            <w:r>
              <w:rPr>
                <w:b/>
                <w:color w:val="111111"/>
                <w:sz w:val="16"/>
                <w:szCs w:val="16"/>
                <w:highlight w:val="white"/>
              </w:rPr>
              <w:t>0.035638</w:t>
            </w:r>
          </w:p>
        </w:tc>
        <w:tc>
          <w:tcPr>
            <w:tcW w:w="1260" w:type="dxa"/>
            <w:tcMar>
              <w:top w:w="100" w:type="dxa"/>
              <w:left w:w="100" w:type="dxa"/>
              <w:bottom w:w="100" w:type="dxa"/>
              <w:right w:w="100" w:type="dxa"/>
            </w:tcMar>
          </w:tcPr>
          <w:p w14:paraId="05BB6685" w14:textId="77777777" w:rsidR="00D24862" w:rsidRDefault="00BA61B1">
            <w:pPr>
              <w:widowControl w:val="0"/>
              <w:spacing w:line="240" w:lineRule="auto"/>
              <w:rPr>
                <w:color w:val="111111"/>
                <w:sz w:val="16"/>
                <w:szCs w:val="16"/>
                <w:highlight w:val="white"/>
              </w:rPr>
            </w:pPr>
            <w:r>
              <w:rPr>
                <w:color w:val="111111"/>
                <w:sz w:val="16"/>
                <w:szCs w:val="16"/>
                <w:highlight w:val="white"/>
              </w:rPr>
              <w:t>0.00063</w:t>
            </w:r>
          </w:p>
        </w:tc>
        <w:tc>
          <w:tcPr>
            <w:tcW w:w="1545" w:type="dxa"/>
            <w:tcMar>
              <w:top w:w="100" w:type="dxa"/>
              <w:left w:w="100" w:type="dxa"/>
              <w:bottom w:w="100" w:type="dxa"/>
              <w:right w:w="100" w:type="dxa"/>
            </w:tcMar>
          </w:tcPr>
          <w:p w14:paraId="0158B45E" w14:textId="77777777" w:rsidR="00D24862" w:rsidRDefault="00BA61B1">
            <w:pPr>
              <w:widowControl w:val="0"/>
              <w:spacing w:line="240" w:lineRule="auto"/>
              <w:rPr>
                <w:color w:val="111111"/>
                <w:sz w:val="16"/>
                <w:szCs w:val="16"/>
                <w:highlight w:val="white"/>
              </w:rPr>
            </w:pPr>
            <w:r>
              <w:rPr>
                <w:color w:val="111111"/>
                <w:sz w:val="16"/>
                <w:szCs w:val="16"/>
                <w:highlight w:val="white"/>
              </w:rPr>
              <w:t>0.070646</w:t>
            </w:r>
          </w:p>
        </w:tc>
        <w:tc>
          <w:tcPr>
            <w:tcW w:w="1800" w:type="dxa"/>
            <w:tcMar>
              <w:top w:w="100" w:type="dxa"/>
              <w:left w:w="100" w:type="dxa"/>
              <w:bottom w:w="100" w:type="dxa"/>
              <w:right w:w="100" w:type="dxa"/>
            </w:tcMar>
          </w:tcPr>
          <w:p w14:paraId="430C2887" w14:textId="77777777" w:rsidR="00D24862" w:rsidRDefault="00BA61B1">
            <w:pPr>
              <w:widowControl w:val="0"/>
              <w:spacing w:line="240" w:lineRule="auto"/>
              <w:rPr>
                <w:color w:val="111111"/>
                <w:sz w:val="16"/>
                <w:szCs w:val="16"/>
                <w:highlight w:val="white"/>
              </w:rPr>
            </w:pPr>
            <w:r>
              <w:rPr>
                <w:color w:val="111111"/>
                <w:sz w:val="16"/>
                <w:szCs w:val="16"/>
                <w:highlight w:val="white"/>
              </w:rPr>
              <w:t>0.04186</w:t>
            </w:r>
          </w:p>
        </w:tc>
      </w:tr>
      <w:tr w:rsidR="00D24862" w14:paraId="60FB3950" w14:textId="77777777">
        <w:tc>
          <w:tcPr>
            <w:tcW w:w="2880" w:type="dxa"/>
            <w:shd w:val="clear" w:color="auto" w:fill="auto"/>
            <w:tcMar>
              <w:top w:w="100" w:type="dxa"/>
              <w:left w:w="100" w:type="dxa"/>
              <w:bottom w:w="100" w:type="dxa"/>
              <w:right w:w="100" w:type="dxa"/>
            </w:tcMar>
          </w:tcPr>
          <w:p w14:paraId="57BF6A66" w14:textId="77777777" w:rsidR="00D24862" w:rsidRDefault="00BA61B1">
            <w:pPr>
              <w:widowControl w:val="0"/>
              <w:spacing w:line="240" w:lineRule="auto"/>
              <w:rPr>
                <w:color w:val="111111"/>
                <w:sz w:val="16"/>
                <w:szCs w:val="16"/>
                <w:highlight w:val="white"/>
              </w:rPr>
            </w:pPr>
            <w:r>
              <w:rPr>
                <w:color w:val="111111"/>
                <w:sz w:val="16"/>
                <w:szCs w:val="16"/>
                <w:highlight w:val="white"/>
              </w:rPr>
              <w:t>Compost</w:t>
            </w:r>
          </w:p>
        </w:tc>
        <w:tc>
          <w:tcPr>
            <w:tcW w:w="1515" w:type="dxa"/>
            <w:tcMar>
              <w:top w:w="100" w:type="dxa"/>
              <w:left w:w="100" w:type="dxa"/>
              <w:bottom w:w="100" w:type="dxa"/>
              <w:right w:w="100" w:type="dxa"/>
            </w:tcMar>
          </w:tcPr>
          <w:p w14:paraId="65619E26" w14:textId="77777777" w:rsidR="00D24862" w:rsidRDefault="00BA61B1">
            <w:pPr>
              <w:widowControl w:val="0"/>
              <w:spacing w:line="240" w:lineRule="auto"/>
              <w:rPr>
                <w:color w:val="111111"/>
                <w:sz w:val="16"/>
                <w:szCs w:val="16"/>
                <w:highlight w:val="white"/>
              </w:rPr>
            </w:pPr>
            <w:r>
              <w:rPr>
                <w:color w:val="111111"/>
                <w:sz w:val="16"/>
                <w:szCs w:val="16"/>
                <w:highlight w:val="white"/>
              </w:rPr>
              <w:t>0.017275</w:t>
            </w:r>
          </w:p>
        </w:tc>
        <w:tc>
          <w:tcPr>
            <w:tcW w:w="1260" w:type="dxa"/>
            <w:tcMar>
              <w:top w:w="100" w:type="dxa"/>
              <w:left w:w="100" w:type="dxa"/>
              <w:bottom w:w="100" w:type="dxa"/>
              <w:right w:w="100" w:type="dxa"/>
            </w:tcMar>
          </w:tcPr>
          <w:p w14:paraId="6CFD0280" w14:textId="77777777" w:rsidR="00D24862" w:rsidRDefault="00BA61B1">
            <w:pPr>
              <w:widowControl w:val="0"/>
              <w:spacing w:line="240" w:lineRule="auto"/>
              <w:rPr>
                <w:color w:val="111111"/>
                <w:sz w:val="16"/>
                <w:szCs w:val="16"/>
                <w:highlight w:val="white"/>
              </w:rPr>
            </w:pPr>
            <w:r>
              <w:rPr>
                <w:color w:val="111111"/>
                <w:sz w:val="16"/>
                <w:szCs w:val="16"/>
                <w:highlight w:val="white"/>
              </w:rPr>
              <w:t>-0.01675</w:t>
            </w:r>
          </w:p>
        </w:tc>
        <w:tc>
          <w:tcPr>
            <w:tcW w:w="1545" w:type="dxa"/>
            <w:tcMar>
              <w:top w:w="100" w:type="dxa"/>
              <w:left w:w="100" w:type="dxa"/>
              <w:bottom w:w="100" w:type="dxa"/>
              <w:right w:w="100" w:type="dxa"/>
            </w:tcMar>
          </w:tcPr>
          <w:p w14:paraId="4155DB84" w14:textId="77777777" w:rsidR="00D24862" w:rsidRDefault="00BA61B1">
            <w:pPr>
              <w:widowControl w:val="0"/>
              <w:spacing w:line="240" w:lineRule="auto"/>
              <w:rPr>
                <w:color w:val="111111"/>
                <w:sz w:val="16"/>
                <w:szCs w:val="16"/>
                <w:highlight w:val="white"/>
              </w:rPr>
            </w:pPr>
            <w:r>
              <w:rPr>
                <w:color w:val="111111"/>
                <w:sz w:val="16"/>
                <w:szCs w:val="16"/>
                <w:highlight w:val="white"/>
              </w:rPr>
              <w:t>0.051296</w:t>
            </w:r>
          </w:p>
        </w:tc>
        <w:tc>
          <w:tcPr>
            <w:tcW w:w="1800" w:type="dxa"/>
            <w:tcMar>
              <w:top w:w="100" w:type="dxa"/>
              <w:left w:w="100" w:type="dxa"/>
              <w:bottom w:w="100" w:type="dxa"/>
              <w:right w:w="100" w:type="dxa"/>
            </w:tcMar>
          </w:tcPr>
          <w:p w14:paraId="15D329E7" w14:textId="77777777" w:rsidR="00D24862" w:rsidRDefault="00BA61B1">
            <w:pPr>
              <w:widowControl w:val="0"/>
              <w:spacing w:line="240" w:lineRule="auto"/>
              <w:rPr>
                <w:color w:val="111111"/>
                <w:sz w:val="16"/>
                <w:szCs w:val="16"/>
                <w:highlight w:val="white"/>
              </w:rPr>
            </w:pPr>
            <w:r>
              <w:rPr>
                <w:color w:val="111111"/>
                <w:sz w:val="16"/>
                <w:szCs w:val="16"/>
                <w:highlight w:val="white"/>
              </w:rPr>
              <w:t>0.884941</w:t>
            </w:r>
          </w:p>
        </w:tc>
      </w:tr>
      <w:tr w:rsidR="00D24862" w14:paraId="3F2FAE22" w14:textId="77777777">
        <w:tc>
          <w:tcPr>
            <w:tcW w:w="2880" w:type="dxa"/>
            <w:shd w:val="clear" w:color="auto" w:fill="auto"/>
            <w:tcMar>
              <w:top w:w="100" w:type="dxa"/>
              <w:left w:w="100" w:type="dxa"/>
              <w:bottom w:w="100" w:type="dxa"/>
              <w:right w:w="100" w:type="dxa"/>
            </w:tcMar>
          </w:tcPr>
          <w:p w14:paraId="20D2AD52" w14:textId="77777777" w:rsidR="00D24862" w:rsidRDefault="00BA61B1">
            <w:pPr>
              <w:widowControl w:val="0"/>
              <w:spacing w:line="240" w:lineRule="auto"/>
              <w:rPr>
                <w:color w:val="111111"/>
                <w:sz w:val="16"/>
                <w:szCs w:val="16"/>
                <w:highlight w:val="white"/>
              </w:rPr>
            </w:pPr>
            <w:r>
              <w:rPr>
                <w:color w:val="111111"/>
                <w:sz w:val="16"/>
                <w:szCs w:val="16"/>
                <w:highlight w:val="white"/>
              </w:rPr>
              <w:t>Biochar</w:t>
            </w:r>
          </w:p>
        </w:tc>
        <w:tc>
          <w:tcPr>
            <w:tcW w:w="1515" w:type="dxa"/>
            <w:tcMar>
              <w:top w:w="100" w:type="dxa"/>
              <w:left w:w="100" w:type="dxa"/>
              <w:bottom w:w="100" w:type="dxa"/>
              <w:right w:w="100" w:type="dxa"/>
            </w:tcMar>
          </w:tcPr>
          <w:p w14:paraId="4D4FF4E9" w14:textId="77777777" w:rsidR="00D24862" w:rsidRDefault="00BA61B1">
            <w:pPr>
              <w:widowControl w:val="0"/>
              <w:spacing w:line="240" w:lineRule="auto"/>
              <w:rPr>
                <w:color w:val="111111"/>
                <w:sz w:val="16"/>
                <w:szCs w:val="16"/>
                <w:highlight w:val="white"/>
              </w:rPr>
            </w:pPr>
            <w:r>
              <w:rPr>
                <w:color w:val="111111"/>
                <w:sz w:val="16"/>
                <w:szCs w:val="16"/>
                <w:highlight w:val="white"/>
              </w:rPr>
              <w:t>0.028484</w:t>
            </w:r>
          </w:p>
        </w:tc>
        <w:tc>
          <w:tcPr>
            <w:tcW w:w="1260" w:type="dxa"/>
            <w:tcMar>
              <w:top w:w="100" w:type="dxa"/>
              <w:left w:w="100" w:type="dxa"/>
              <w:bottom w:w="100" w:type="dxa"/>
              <w:right w:w="100" w:type="dxa"/>
            </w:tcMar>
          </w:tcPr>
          <w:p w14:paraId="0F736B7C" w14:textId="77777777" w:rsidR="00D24862" w:rsidRDefault="00BA61B1">
            <w:pPr>
              <w:widowControl w:val="0"/>
              <w:spacing w:line="240" w:lineRule="auto"/>
              <w:rPr>
                <w:color w:val="111111"/>
                <w:sz w:val="16"/>
                <w:szCs w:val="16"/>
                <w:highlight w:val="white"/>
              </w:rPr>
            </w:pPr>
            <w:r>
              <w:rPr>
                <w:color w:val="111111"/>
                <w:sz w:val="16"/>
                <w:szCs w:val="16"/>
                <w:highlight w:val="white"/>
              </w:rPr>
              <w:t>-0.00652</w:t>
            </w:r>
          </w:p>
        </w:tc>
        <w:tc>
          <w:tcPr>
            <w:tcW w:w="1545" w:type="dxa"/>
            <w:tcMar>
              <w:top w:w="100" w:type="dxa"/>
              <w:left w:w="100" w:type="dxa"/>
              <w:bottom w:w="100" w:type="dxa"/>
              <w:right w:w="100" w:type="dxa"/>
            </w:tcMar>
          </w:tcPr>
          <w:p w14:paraId="59EF298B" w14:textId="77777777" w:rsidR="00D24862" w:rsidRDefault="00BA61B1">
            <w:pPr>
              <w:widowControl w:val="0"/>
              <w:spacing w:line="240" w:lineRule="auto"/>
              <w:rPr>
                <w:color w:val="111111"/>
                <w:sz w:val="16"/>
                <w:szCs w:val="16"/>
                <w:highlight w:val="white"/>
              </w:rPr>
            </w:pPr>
            <w:r>
              <w:rPr>
                <w:color w:val="111111"/>
                <w:sz w:val="16"/>
                <w:szCs w:val="16"/>
                <w:highlight w:val="white"/>
              </w:rPr>
              <w:t>0.063492</w:t>
            </w:r>
          </w:p>
        </w:tc>
        <w:tc>
          <w:tcPr>
            <w:tcW w:w="1800" w:type="dxa"/>
            <w:tcMar>
              <w:top w:w="100" w:type="dxa"/>
              <w:left w:w="100" w:type="dxa"/>
              <w:bottom w:w="100" w:type="dxa"/>
              <w:right w:w="100" w:type="dxa"/>
            </w:tcMar>
          </w:tcPr>
          <w:p w14:paraId="4719ADDC" w14:textId="77777777" w:rsidR="00D24862" w:rsidRDefault="00BA61B1">
            <w:pPr>
              <w:widowControl w:val="0"/>
              <w:spacing w:line="240" w:lineRule="auto"/>
              <w:rPr>
                <w:color w:val="111111"/>
                <w:sz w:val="16"/>
                <w:szCs w:val="16"/>
                <w:highlight w:val="white"/>
              </w:rPr>
            </w:pPr>
            <w:r>
              <w:rPr>
                <w:color w:val="111111"/>
                <w:sz w:val="16"/>
                <w:szCs w:val="16"/>
                <w:highlight w:val="white"/>
              </w:rPr>
              <w:t>0.240551</w:t>
            </w:r>
          </w:p>
        </w:tc>
      </w:tr>
      <w:tr w:rsidR="00D24862" w14:paraId="502DEC3D" w14:textId="77777777">
        <w:tc>
          <w:tcPr>
            <w:tcW w:w="2880" w:type="dxa"/>
            <w:shd w:val="clear" w:color="auto" w:fill="auto"/>
            <w:tcMar>
              <w:top w:w="100" w:type="dxa"/>
              <w:left w:w="100" w:type="dxa"/>
              <w:bottom w:w="100" w:type="dxa"/>
              <w:right w:w="100" w:type="dxa"/>
            </w:tcMar>
          </w:tcPr>
          <w:p w14:paraId="233826B2" w14:textId="77777777" w:rsidR="00D24862" w:rsidRDefault="00BA61B1">
            <w:pPr>
              <w:spacing w:line="360" w:lineRule="auto"/>
              <w:rPr>
                <w:color w:val="111111"/>
                <w:sz w:val="16"/>
                <w:szCs w:val="16"/>
                <w:highlight w:val="white"/>
              </w:rPr>
            </w:pPr>
            <w:r>
              <w:rPr>
                <w:sz w:val="16"/>
                <w:szCs w:val="16"/>
                <w:highlight w:val="white"/>
              </w:rPr>
              <w:t>Amorphous silica</w:t>
            </w:r>
          </w:p>
        </w:tc>
        <w:tc>
          <w:tcPr>
            <w:tcW w:w="1515" w:type="dxa"/>
            <w:tcMar>
              <w:top w:w="100" w:type="dxa"/>
              <w:left w:w="100" w:type="dxa"/>
              <w:bottom w:w="100" w:type="dxa"/>
              <w:right w:w="100" w:type="dxa"/>
            </w:tcMar>
          </w:tcPr>
          <w:p w14:paraId="3C31340F" w14:textId="77777777" w:rsidR="00D24862" w:rsidRDefault="00BA61B1">
            <w:pPr>
              <w:widowControl w:val="0"/>
              <w:spacing w:line="240" w:lineRule="auto"/>
              <w:rPr>
                <w:color w:val="111111"/>
                <w:sz w:val="16"/>
                <w:szCs w:val="16"/>
                <w:highlight w:val="white"/>
              </w:rPr>
            </w:pPr>
            <w:r>
              <w:rPr>
                <w:color w:val="111111"/>
                <w:sz w:val="16"/>
                <w:szCs w:val="16"/>
                <w:highlight w:val="white"/>
              </w:rPr>
              <w:t>0.028484</w:t>
            </w:r>
          </w:p>
        </w:tc>
        <w:tc>
          <w:tcPr>
            <w:tcW w:w="1260" w:type="dxa"/>
            <w:tcMar>
              <w:top w:w="100" w:type="dxa"/>
              <w:left w:w="100" w:type="dxa"/>
              <w:bottom w:w="100" w:type="dxa"/>
              <w:right w:w="100" w:type="dxa"/>
            </w:tcMar>
          </w:tcPr>
          <w:p w14:paraId="46A70288" w14:textId="77777777" w:rsidR="00D24862" w:rsidRDefault="00BA61B1">
            <w:pPr>
              <w:widowControl w:val="0"/>
              <w:spacing w:line="240" w:lineRule="auto"/>
              <w:rPr>
                <w:color w:val="111111"/>
                <w:sz w:val="16"/>
                <w:szCs w:val="16"/>
                <w:highlight w:val="white"/>
              </w:rPr>
            </w:pPr>
            <w:r>
              <w:rPr>
                <w:color w:val="111111"/>
                <w:sz w:val="16"/>
                <w:szCs w:val="16"/>
                <w:highlight w:val="white"/>
              </w:rPr>
              <w:t>-0.00652</w:t>
            </w:r>
          </w:p>
        </w:tc>
        <w:tc>
          <w:tcPr>
            <w:tcW w:w="1545" w:type="dxa"/>
            <w:tcMar>
              <w:top w:w="100" w:type="dxa"/>
              <w:left w:w="100" w:type="dxa"/>
              <w:bottom w:w="100" w:type="dxa"/>
              <w:right w:w="100" w:type="dxa"/>
            </w:tcMar>
          </w:tcPr>
          <w:p w14:paraId="10190881" w14:textId="77777777" w:rsidR="00D24862" w:rsidRDefault="00BA61B1">
            <w:pPr>
              <w:widowControl w:val="0"/>
              <w:spacing w:line="240" w:lineRule="auto"/>
              <w:rPr>
                <w:color w:val="111111"/>
                <w:sz w:val="16"/>
                <w:szCs w:val="16"/>
                <w:highlight w:val="white"/>
              </w:rPr>
            </w:pPr>
            <w:r>
              <w:rPr>
                <w:color w:val="111111"/>
                <w:sz w:val="16"/>
                <w:szCs w:val="16"/>
                <w:highlight w:val="white"/>
              </w:rPr>
              <w:t>0.063492</w:t>
            </w:r>
          </w:p>
        </w:tc>
        <w:tc>
          <w:tcPr>
            <w:tcW w:w="1800" w:type="dxa"/>
            <w:tcMar>
              <w:top w:w="100" w:type="dxa"/>
              <w:left w:w="100" w:type="dxa"/>
              <w:bottom w:w="100" w:type="dxa"/>
              <w:right w:w="100" w:type="dxa"/>
            </w:tcMar>
          </w:tcPr>
          <w:p w14:paraId="2B680253" w14:textId="77777777" w:rsidR="00D24862" w:rsidRDefault="00BA61B1">
            <w:pPr>
              <w:widowControl w:val="0"/>
              <w:spacing w:line="240" w:lineRule="auto"/>
              <w:rPr>
                <w:color w:val="111111"/>
                <w:sz w:val="16"/>
                <w:szCs w:val="16"/>
                <w:highlight w:val="white"/>
              </w:rPr>
            </w:pPr>
            <w:r>
              <w:rPr>
                <w:color w:val="111111"/>
                <w:sz w:val="16"/>
                <w:szCs w:val="16"/>
                <w:highlight w:val="white"/>
              </w:rPr>
              <w:t>0.240551</w:t>
            </w:r>
          </w:p>
        </w:tc>
      </w:tr>
      <w:tr w:rsidR="00D24862" w14:paraId="75D99AD3" w14:textId="77777777">
        <w:tc>
          <w:tcPr>
            <w:tcW w:w="2880" w:type="dxa"/>
            <w:shd w:val="clear" w:color="auto" w:fill="auto"/>
            <w:tcMar>
              <w:top w:w="100" w:type="dxa"/>
              <w:left w:w="100" w:type="dxa"/>
              <w:bottom w:w="100" w:type="dxa"/>
              <w:right w:w="100" w:type="dxa"/>
            </w:tcMar>
          </w:tcPr>
          <w:p w14:paraId="0CCCC1F2" w14:textId="77777777" w:rsidR="00D24862" w:rsidRDefault="00BA61B1">
            <w:pPr>
              <w:widowControl w:val="0"/>
              <w:spacing w:line="240" w:lineRule="auto"/>
              <w:rPr>
                <w:color w:val="111111"/>
                <w:sz w:val="16"/>
                <w:szCs w:val="16"/>
                <w:highlight w:val="white"/>
              </w:rPr>
            </w:pPr>
            <w:r>
              <w:rPr>
                <w:color w:val="111111"/>
                <w:sz w:val="16"/>
                <w:szCs w:val="16"/>
                <w:highlight w:val="white"/>
              </w:rPr>
              <w:t>Basalt</w:t>
            </w:r>
          </w:p>
        </w:tc>
        <w:tc>
          <w:tcPr>
            <w:tcW w:w="1515" w:type="dxa"/>
            <w:tcMar>
              <w:top w:w="100" w:type="dxa"/>
              <w:left w:w="100" w:type="dxa"/>
              <w:bottom w:w="100" w:type="dxa"/>
              <w:right w:w="100" w:type="dxa"/>
            </w:tcMar>
          </w:tcPr>
          <w:p w14:paraId="263915F7" w14:textId="77777777" w:rsidR="00D24862" w:rsidRDefault="00BA61B1">
            <w:pPr>
              <w:widowControl w:val="0"/>
              <w:spacing w:line="240" w:lineRule="auto"/>
              <w:rPr>
                <w:b/>
                <w:color w:val="111111"/>
                <w:sz w:val="16"/>
                <w:szCs w:val="16"/>
                <w:highlight w:val="white"/>
              </w:rPr>
            </w:pPr>
            <w:r>
              <w:rPr>
                <w:b/>
                <w:color w:val="111111"/>
                <w:sz w:val="16"/>
                <w:szCs w:val="16"/>
                <w:highlight w:val="white"/>
              </w:rPr>
              <w:t>0.014745</w:t>
            </w:r>
          </w:p>
        </w:tc>
        <w:tc>
          <w:tcPr>
            <w:tcW w:w="1260" w:type="dxa"/>
            <w:tcMar>
              <w:top w:w="100" w:type="dxa"/>
              <w:left w:w="100" w:type="dxa"/>
              <w:bottom w:w="100" w:type="dxa"/>
              <w:right w:w="100" w:type="dxa"/>
            </w:tcMar>
          </w:tcPr>
          <w:p w14:paraId="770C6F48" w14:textId="77777777" w:rsidR="00D24862" w:rsidRDefault="00BA61B1">
            <w:pPr>
              <w:widowControl w:val="0"/>
              <w:spacing w:line="240" w:lineRule="auto"/>
              <w:rPr>
                <w:color w:val="111111"/>
                <w:sz w:val="16"/>
                <w:szCs w:val="16"/>
                <w:highlight w:val="white"/>
              </w:rPr>
            </w:pPr>
            <w:r>
              <w:rPr>
                <w:color w:val="111111"/>
                <w:sz w:val="16"/>
                <w:szCs w:val="16"/>
                <w:highlight w:val="white"/>
              </w:rPr>
              <w:t>-0.01847</w:t>
            </w:r>
          </w:p>
        </w:tc>
        <w:tc>
          <w:tcPr>
            <w:tcW w:w="1545" w:type="dxa"/>
            <w:tcMar>
              <w:top w:w="100" w:type="dxa"/>
              <w:left w:w="100" w:type="dxa"/>
              <w:bottom w:w="100" w:type="dxa"/>
              <w:right w:w="100" w:type="dxa"/>
            </w:tcMar>
          </w:tcPr>
          <w:p w14:paraId="33161318" w14:textId="77777777" w:rsidR="00D24862" w:rsidRDefault="00BA61B1">
            <w:pPr>
              <w:widowControl w:val="0"/>
              <w:spacing w:line="240" w:lineRule="auto"/>
              <w:rPr>
                <w:color w:val="111111"/>
                <w:sz w:val="16"/>
                <w:szCs w:val="16"/>
                <w:highlight w:val="white"/>
              </w:rPr>
            </w:pPr>
            <w:r>
              <w:rPr>
                <w:color w:val="111111"/>
                <w:sz w:val="16"/>
                <w:szCs w:val="16"/>
                <w:highlight w:val="white"/>
              </w:rPr>
              <w:t>0.047956</w:t>
            </w:r>
          </w:p>
        </w:tc>
        <w:tc>
          <w:tcPr>
            <w:tcW w:w="1800" w:type="dxa"/>
            <w:tcMar>
              <w:top w:w="100" w:type="dxa"/>
              <w:left w:w="100" w:type="dxa"/>
              <w:bottom w:w="100" w:type="dxa"/>
              <w:right w:w="100" w:type="dxa"/>
            </w:tcMar>
          </w:tcPr>
          <w:p w14:paraId="70E755F5" w14:textId="77777777" w:rsidR="00D24862" w:rsidRDefault="00BA61B1">
            <w:pPr>
              <w:widowControl w:val="0"/>
              <w:spacing w:line="240" w:lineRule="auto"/>
              <w:rPr>
                <w:color w:val="111111"/>
                <w:sz w:val="16"/>
                <w:szCs w:val="16"/>
                <w:highlight w:val="white"/>
              </w:rPr>
            </w:pPr>
            <w:r>
              <w:rPr>
                <w:color w:val="111111"/>
                <w:sz w:val="16"/>
                <w:szCs w:val="16"/>
                <w:highlight w:val="white"/>
              </w:rPr>
              <w:t>0.953727</w:t>
            </w:r>
          </w:p>
        </w:tc>
      </w:tr>
      <w:tr w:rsidR="00D24862" w14:paraId="348A9803" w14:textId="77777777">
        <w:tc>
          <w:tcPr>
            <w:tcW w:w="2880" w:type="dxa"/>
            <w:shd w:val="clear" w:color="auto" w:fill="auto"/>
            <w:tcMar>
              <w:top w:w="100" w:type="dxa"/>
              <w:left w:w="100" w:type="dxa"/>
              <w:bottom w:w="100" w:type="dxa"/>
              <w:right w:w="100" w:type="dxa"/>
            </w:tcMar>
          </w:tcPr>
          <w:p w14:paraId="3815968D" w14:textId="77777777" w:rsidR="00D24862" w:rsidRDefault="00BA61B1">
            <w:pPr>
              <w:widowControl w:val="0"/>
              <w:spacing w:line="240" w:lineRule="auto"/>
              <w:rPr>
                <w:color w:val="111111"/>
                <w:sz w:val="16"/>
                <w:szCs w:val="16"/>
                <w:highlight w:val="white"/>
              </w:rPr>
            </w:pPr>
            <w:r>
              <w:rPr>
                <w:color w:val="111111"/>
                <w:sz w:val="16"/>
                <w:szCs w:val="16"/>
                <w:highlight w:val="white"/>
              </w:rPr>
              <w:t>Microbial community</w:t>
            </w:r>
          </w:p>
        </w:tc>
        <w:tc>
          <w:tcPr>
            <w:tcW w:w="1515" w:type="dxa"/>
            <w:tcMar>
              <w:top w:w="100" w:type="dxa"/>
              <w:left w:w="100" w:type="dxa"/>
              <w:bottom w:w="100" w:type="dxa"/>
              <w:right w:w="100" w:type="dxa"/>
            </w:tcMar>
          </w:tcPr>
          <w:p w14:paraId="2F3D697A" w14:textId="77777777" w:rsidR="00D24862" w:rsidRDefault="00BA61B1">
            <w:pPr>
              <w:widowControl w:val="0"/>
              <w:spacing w:line="240" w:lineRule="auto"/>
              <w:rPr>
                <w:b/>
                <w:color w:val="111111"/>
                <w:sz w:val="16"/>
                <w:szCs w:val="16"/>
                <w:highlight w:val="white"/>
              </w:rPr>
            </w:pPr>
            <w:r>
              <w:rPr>
                <w:b/>
                <w:color w:val="111111"/>
                <w:sz w:val="16"/>
                <w:szCs w:val="16"/>
                <w:highlight w:val="white"/>
              </w:rPr>
              <w:t>0.02308</w:t>
            </w:r>
          </w:p>
        </w:tc>
        <w:tc>
          <w:tcPr>
            <w:tcW w:w="1260" w:type="dxa"/>
            <w:tcMar>
              <w:top w:w="100" w:type="dxa"/>
              <w:left w:w="100" w:type="dxa"/>
              <w:bottom w:w="100" w:type="dxa"/>
              <w:right w:w="100" w:type="dxa"/>
            </w:tcMar>
          </w:tcPr>
          <w:p w14:paraId="62044762" w14:textId="77777777" w:rsidR="00D24862" w:rsidRDefault="00BA61B1">
            <w:pPr>
              <w:widowControl w:val="0"/>
              <w:spacing w:line="240" w:lineRule="auto"/>
              <w:rPr>
                <w:color w:val="111111"/>
                <w:sz w:val="16"/>
                <w:szCs w:val="16"/>
                <w:highlight w:val="white"/>
              </w:rPr>
            </w:pPr>
            <w:r>
              <w:rPr>
                <w:color w:val="111111"/>
                <w:sz w:val="16"/>
                <w:szCs w:val="16"/>
                <w:highlight w:val="white"/>
              </w:rPr>
              <w:t>-0.01094</w:t>
            </w:r>
          </w:p>
        </w:tc>
        <w:tc>
          <w:tcPr>
            <w:tcW w:w="1545" w:type="dxa"/>
            <w:tcMar>
              <w:top w:w="100" w:type="dxa"/>
              <w:left w:w="100" w:type="dxa"/>
              <w:bottom w:w="100" w:type="dxa"/>
              <w:right w:w="100" w:type="dxa"/>
            </w:tcMar>
          </w:tcPr>
          <w:p w14:paraId="5933612D" w14:textId="77777777" w:rsidR="00D24862" w:rsidRDefault="00BA61B1">
            <w:pPr>
              <w:widowControl w:val="0"/>
              <w:spacing w:line="240" w:lineRule="auto"/>
              <w:rPr>
                <w:color w:val="111111"/>
                <w:sz w:val="16"/>
                <w:szCs w:val="16"/>
                <w:highlight w:val="white"/>
              </w:rPr>
            </w:pPr>
            <w:r>
              <w:rPr>
                <w:color w:val="111111"/>
                <w:sz w:val="16"/>
                <w:szCs w:val="16"/>
                <w:highlight w:val="white"/>
              </w:rPr>
              <w:t>0.057101</w:t>
            </w:r>
          </w:p>
        </w:tc>
        <w:tc>
          <w:tcPr>
            <w:tcW w:w="1800" w:type="dxa"/>
            <w:tcMar>
              <w:top w:w="100" w:type="dxa"/>
              <w:left w:w="100" w:type="dxa"/>
              <w:bottom w:w="100" w:type="dxa"/>
              <w:right w:w="100" w:type="dxa"/>
            </w:tcMar>
          </w:tcPr>
          <w:p w14:paraId="2323EEBD" w14:textId="77777777" w:rsidR="00D24862" w:rsidRDefault="00BA61B1">
            <w:pPr>
              <w:widowControl w:val="0"/>
              <w:spacing w:line="240" w:lineRule="auto"/>
              <w:rPr>
                <w:color w:val="111111"/>
                <w:sz w:val="16"/>
                <w:szCs w:val="16"/>
                <w:highlight w:val="white"/>
              </w:rPr>
            </w:pPr>
            <w:r>
              <w:rPr>
                <w:color w:val="111111"/>
                <w:sz w:val="16"/>
                <w:szCs w:val="16"/>
                <w:highlight w:val="white"/>
              </w:rPr>
              <w:t>0.527683</w:t>
            </w:r>
          </w:p>
        </w:tc>
      </w:tr>
      <w:tr w:rsidR="00D24862" w14:paraId="0E8BD120" w14:textId="77777777">
        <w:tc>
          <w:tcPr>
            <w:tcW w:w="2880" w:type="dxa"/>
            <w:shd w:val="clear" w:color="auto" w:fill="auto"/>
            <w:tcMar>
              <w:top w:w="100" w:type="dxa"/>
              <w:left w:w="100" w:type="dxa"/>
              <w:bottom w:w="100" w:type="dxa"/>
              <w:right w:w="100" w:type="dxa"/>
            </w:tcMar>
          </w:tcPr>
          <w:p w14:paraId="43F66C47" w14:textId="77777777" w:rsidR="00D24862" w:rsidRDefault="00BA61B1">
            <w:pPr>
              <w:widowControl w:val="0"/>
              <w:spacing w:line="240" w:lineRule="auto"/>
              <w:rPr>
                <w:color w:val="111111"/>
                <w:sz w:val="16"/>
                <w:szCs w:val="16"/>
                <w:highlight w:val="white"/>
              </w:rPr>
            </w:pPr>
            <w:r>
              <w:rPr>
                <w:color w:val="111111"/>
                <w:sz w:val="16"/>
                <w:szCs w:val="16"/>
                <w:highlight w:val="white"/>
              </w:rPr>
              <w:t>Physical disturbance</w:t>
            </w:r>
          </w:p>
        </w:tc>
        <w:tc>
          <w:tcPr>
            <w:tcW w:w="1515" w:type="dxa"/>
            <w:tcMar>
              <w:top w:w="100" w:type="dxa"/>
              <w:left w:w="100" w:type="dxa"/>
              <w:bottom w:w="100" w:type="dxa"/>
              <w:right w:w="100" w:type="dxa"/>
            </w:tcMar>
          </w:tcPr>
          <w:p w14:paraId="5FA4BAAE" w14:textId="77777777" w:rsidR="00D24862" w:rsidRDefault="00BA61B1">
            <w:pPr>
              <w:widowControl w:val="0"/>
              <w:spacing w:line="240" w:lineRule="auto"/>
              <w:rPr>
                <w:b/>
                <w:color w:val="111111"/>
                <w:sz w:val="16"/>
                <w:szCs w:val="16"/>
                <w:highlight w:val="white"/>
              </w:rPr>
            </w:pPr>
            <w:r>
              <w:rPr>
                <w:b/>
                <w:color w:val="111111"/>
                <w:sz w:val="16"/>
                <w:szCs w:val="16"/>
                <w:highlight w:val="white"/>
              </w:rPr>
              <w:t>0.009934</w:t>
            </w:r>
          </w:p>
        </w:tc>
        <w:tc>
          <w:tcPr>
            <w:tcW w:w="1260" w:type="dxa"/>
            <w:tcMar>
              <w:top w:w="100" w:type="dxa"/>
              <w:left w:w="100" w:type="dxa"/>
              <w:bottom w:w="100" w:type="dxa"/>
              <w:right w:w="100" w:type="dxa"/>
            </w:tcMar>
          </w:tcPr>
          <w:p w14:paraId="4D9A8BB6" w14:textId="77777777" w:rsidR="00D24862" w:rsidRDefault="00BA61B1">
            <w:pPr>
              <w:widowControl w:val="0"/>
              <w:spacing w:line="240" w:lineRule="auto"/>
              <w:rPr>
                <w:color w:val="111111"/>
                <w:sz w:val="16"/>
                <w:szCs w:val="16"/>
                <w:highlight w:val="white"/>
              </w:rPr>
            </w:pPr>
            <w:r>
              <w:rPr>
                <w:color w:val="111111"/>
                <w:sz w:val="16"/>
                <w:szCs w:val="16"/>
                <w:highlight w:val="white"/>
              </w:rPr>
              <w:t>-0.02507</w:t>
            </w:r>
          </w:p>
        </w:tc>
        <w:tc>
          <w:tcPr>
            <w:tcW w:w="1545" w:type="dxa"/>
            <w:tcMar>
              <w:top w:w="100" w:type="dxa"/>
              <w:left w:w="100" w:type="dxa"/>
              <w:bottom w:w="100" w:type="dxa"/>
              <w:right w:w="100" w:type="dxa"/>
            </w:tcMar>
          </w:tcPr>
          <w:p w14:paraId="3CEEB18A" w14:textId="77777777" w:rsidR="00D24862" w:rsidRDefault="00BA61B1">
            <w:pPr>
              <w:widowControl w:val="0"/>
              <w:spacing w:line="240" w:lineRule="auto"/>
              <w:rPr>
                <w:color w:val="111111"/>
                <w:sz w:val="16"/>
                <w:szCs w:val="16"/>
                <w:highlight w:val="white"/>
              </w:rPr>
            </w:pPr>
            <w:r>
              <w:rPr>
                <w:color w:val="111111"/>
                <w:sz w:val="16"/>
                <w:szCs w:val="16"/>
                <w:highlight w:val="white"/>
              </w:rPr>
              <w:t>0.044941</w:t>
            </w:r>
          </w:p>
        </w:tc>
        <w:tc>
          <w:tcPr>
            <w:tcW w:w="1800" w:type="dxa"/>
            <w:tcMar>
              <w:top w:w="100" w:type="dxa"/>
              <w:left w:w="100" w:type="dxa"/>
              <w:bottom w:w="100" w:type="dxa"/>
              <w:right w:w="100" w:type="dxa"/>
            </w:tcMar>
          </w:tcPr>
          <w:p w14:paraId="2C1DCE9B" w14:textId="77777777" w:rsidR="00D24862" w:rsidRDefault="00BA61B1">
            <w:pPr>
              <w:widowControl w:val="0"/>
              <w:spacing w:line="240" w:lineRule="auto"/>
              <w:rPr>
                <w:color w:val="111111"/>
                <w:sz w:val="16"/>
                <w:szCs w:val="16"/>
                <w:highlight w:val="white"/>
              </w:rPr>
            </w:pPr>
            <w:r>
              <w:rPr>
                <w:color w:val="111111"/>
                <w:sz w:val="16"/>
                <w:szCs w:val="16"/>
                <w:highlight w:val="white"/>
              </w:rPr>
              <w:t>0.99907</w:t>
            </w:r>
          </w:p>
        </w:tc>
      </w:tr>
      <w:tr w:rsidR="00D24862" w14:paraId="1E67125F" w14:textId="77777777">
        <w:tc>
          <w:tcPr>
            <w:tcW w:w="2880" w:type="dxa"/>
            <w:shd w:val="clear" w:color="auto" w:fill="auto"/>
            <w:tcMar>
              <w:top w:w="100" w:type="dxa"/>
              <w:left w:w="100" w:type="dxa"/>
              <w:bottom w:w="100" w:type="dxa"/>
              <w:right w:w="100" w:type="dxa"/>
            </w:tcMar>
          </w:tcPr>
          <w:p w14:paraId="24E270AC" w14:textId="77777777" w:rsidR="00D24862" w:rsidRDefault="00BA61B1">
            <w:pPr>
              <w:widowControl w:val="0"/>
              <w:spacing w:line="240" w:lineRule="auto"/>
              <w:rPr>
                <w:color w:val="111111"/>
                <w:sz w:val="16"/>
                <w:szCs w:val="16"/>
                <w:highlight w:val="white"/>
              </w:rPr>
            </w:pPr>
            <w:r>
              <w:rPr>
                <w:color w:val="111111"/>
                <w:sz w:val="16"/>
                <w:szCs w:val="16"/>
                <w:highlight w:val="white"/>
              </w:rPr>
              <w:t>Clay</w:t>
            </w:r>
          </w:p>
        </w:tc>
        <w:tc>
          <w:tcPr>
            <w:tcW w:w="1515" w:type="dxa"/>
            <w:tcMar>
              <w:top w:w="100" w:type="dxa"/>
              <w:left w:w="100" w:type="dxa"/>
              <w:bottom w:w="100" w:type="dxa"/>
              <w:right w:w="100" w:type="dxa"/>
            </w:tcMar>
          </w:tcPr>
          <w:p w14:paraId="1E094B3B" w14:textId="77777777" w:rsidR="00D24862" w:rsidRDefault="00BA61B1">
            <w:pPr>
              <w:widowControl w:val="0"/>
              <w:spacing w:line="240" w:lineRule="auto"/>
              <w:rPr>
                <w:b/>
                <w:color w:val="111111"/>
                <w:sz w:val="16"/>
                <w:szCs w:val="16"/>
                <w:highlight w:val="white"/>
              </w:rPr>
            </w:pPr>
            <w:r>
              <w:rPr>
                <w:b/>
                <w:color w:val="111111"/>
                <w:sz w:val="16"/>
                <w:szCs w:val="16"/>
                <w:highlight w:val="white"/>
              </w:rPr>
              <w:t>0.017851</w:t>
            </w:r>
          </w:p>
        </w:tc>
        <w:tc>
          <w:tcPr>
            <w:tcW w:w="1260" w:type="dxa"/>
            <w:tcMar>
              <w:top w:w="100" w:type="dxa"/>
              <w:left w:w="100" w:type="dxa"/>
              <w:bottom w:w="100" w:type="dxa"/>
              <w:right w:w="100" w:type="dxa"/>
            </w:tcMar>
          </w:tcPr>
          <w:p w14:paraId="6597DA9E" w14:textId="77777777" w:rsidR="00D24862" w:rsidRDefault="00BA61B1">
            <w:pPr>
              <w:widowControl w:val="0"/>
              <w:spacing w:line="240" w:lineRule="auto"/>
              <w:rPr>
                <w:color w:val="111111"/>
                <w:sz w:val="16"/>
                <w:szCs w:val="16"/>
                <w:highlight w:val="white"/>
              </w:rPr>
            </w:pPr>
            <w:r>
              <w:rPr>
                <w:color w:val="111111"/>
                <w:sz w:val="16"/>
                <w:szCs w:val="16"/>
                <w:highlight w:val="white"/>
              </w:rPr>
              <w:t>-0.01617</w:t>
            </w:r>
          </w:p>
        </w:tc>
        <w:tc>
          <w:tcPr>
            <w:tcW w:w="1545" w:type="dxa"/>
            <w:tcMar>
              <w:top w:w="100" w:type="dxa"/>
              <w:left w:w="100" w:type="dxa"/>
              <w:bottom w:w="100" w:type="dxa"/>
              <w:right w:w="100" w:type="dxa"/>
            </w:tcMar>
          </w:tcPr>
          <w:p w14:paraId="0DAAC47B" w14:textId="77777777" w:rsidR="00D24862" w:rsidRDefault="00BA61B1">
            <w:pPr>
              <w:widowControl w:val="0"/>
              <w:spacing w:line="240" w:lineRule="auto"/>
              <w:rPr>
                <w:color w:val="111111"/>
                <w:sz w:val="16"/>
                <w:szCs w:val="16"/>
                <w:highlight w:val="white"/>
              </w:rPr>
            </w:pPr>
            <w:r>
              <w:rPr>
                <w:color w:val="111111"/>
                <w:sz w:val="16"/>
                <w:szCs w:val="16"/>
                <w:highlight w:val="white"/>
              </w:rPr>
              <w:t>0.051873</w:t>
            </w:r>
          </w:p>
        </w:tc>
        <w:tc>
          <w:tcPr>
            <w:tcW w:w="1800" w:type="dxa"/>
            <w:tcMar>
              <w:top w:w="100" w:type="dxa"/>
              <w:left w:w="100" w:type="dxa"/>
              <w:bottom w:w="100" w:type="dxa"/>
              <w:right w:w="100" w:type="dxa"/>
            </w:tcMar>
          </w:tcPr>
          <w:p w14:paraId="6B40576E" w14:textId="77777777" w:rsidR="00D24862" w:rsidRDefault="00BA61B1">
            <w:pPr>
              <w:widowControl w:val="0"/>
              <w:spacing w:line="240" w:lineRule="auto"/>
              <w:rPr>
                <w:color w:val="111111"/>
                <w:sz w:val="16"/>
                <w:szCs w:val="16"/>
                <w:highlight w:val="white"/>
              </w:rPr>
            </w:pPr>
            <w:r>
              <w:rPr>
                <w:color w:val="111111"/>
                <w:sz w:val="16"/>
                <w:szCs w:val="16"/>
                <w:highlight w:val="white"/>
              </w:rPr>
              <w:t>0.859527</w:t>
            </w:r>
          </w:p>
        </w:tc>
      </w:tr>
      <w:tr w:rsidR="00D24862" w14:paraId="715744C5" w14:textId="77777777">
        <w:tc>
          <w:tcPr>
            <w:tcW w:w="2880" w:type="dxa"/>
            <w:shd w:val="clear" w:color="auto" w:fill="auto"/>
            <w:tcMar>
              <w:top w:w="100" w:type="dxa"/>
              <w:left w:w="100" w:type="dxa"/>
              <w:bottom w:w="100" w:type="dxa"/>
              <w:right w:w="100" w:type="dxa"/>
            </w:tcMar>
          </w:tcPr>
          <w:p w14:paraId="73388047" w14:textId="77777777" w:rsidR="00D24862" w:rsidRDefault="00BA61B1">
            <w:pPr>
              <w:widowControl w:val="0"/>
              <w:spacing w:line="240" w:lineRule="auto"/>
              <w:rPr>
                <w:color w:val="111111"/>
                <w:sz w:val="16"/>
                <w:szCs w:val="16"/>
                <w:highlight w:val="white"/>
              </w:rPr>
            </w:pPr>
            <w:r>
              <w:rPr>
                <w:color w:val="111111"/>
                <w:sz w:val="16"/>
                <w:szCs w:val="16"/>
                <w:highlight w:val="white"/>
              </w:rPr>
              <w:t>2</w:t>
            </w:r>
          </w:p>
        </w:tc>
        <w:tc>
          <w:tcPr>
            <w:tcW w:w="1515" w:type="dxa"/>
            <w:tcMar>
              <w:top w:w="100" w:type="dxa"/>
              <w:left w:w="100" w:type="dxa"/>
              <w:bottom w:w="100" w:type="dxa"/>
              <w:right w:w="100" w:type="dxa"/>
            </w:tcMar>
          </w:tcPr>
          <w:p w14:paraId="599E25B8" w14:textId="77777777" w:rsidR="00D24862" w:rsidRDefault="00BA61B1">
            <w:pPr>
              <w:widowControl w:val="0"/>
              <w:spacing w:line="240" w:lineRule="auto"/>
              <w:rPr>
                <w:b/>
                <w:color w:val="111111"/>
                <w:sz w:val="16"/>
                <w:szCs w:val="16"/>
                <w:highlight w:val="white"/>
              </w:rPr>
            </w:pPr>
            <w:r>
              <w:rPr>
                <w:b/>
                <w:color w:val="111111"/>
                <w:sz w:val="16"/>
                <w:szCs w:val="16"/>
                <w:highlight w:val="white"/>
              </w:rPr>
              <w:t>0.023671</w:t>
            </w:r>
          </w:p>
        </w:tc>
        <w:tc>
          <w:tcPr>
            <w:tcW w:w="1260" w:type="dxa"/>
            <w:tcMar>
              <w:top w:w="100" w:type="dxa"/>
              <w:left w:w="100" w:type="dxa"/>
              <w:bottom w:w="100" w:type="dxa"/>
              <w:right w:w="100" w:type="dxa"/>
            </w:tcMar>
          </w:tcPr>
          <w:p w14:paraId="2319DC7C" w14:textId="77777777" w:rsidR="00D24862" w:rsidRDefault="00BA61B1">
            <w:pPr>
              <w:widowControl w:val="0"/>
              <w:spacing w:line="240" w:lineRule="auto"/>
              <w:rPr>
                <w:color w:val="111111"/>
                <w:sz w:val="16"/>
                <w:szCs w:val="16"/>
                <w:highlight w:val="white"/>
              </w:rPr>
            </w:pPr>
            <w:r>
              <w:rPr>
                <w:color w:val="111111"/>
                <w:sz w:val="16"/>
                <w:szCs w:val="16"/>
                <w:highlight w:val="white"/>
              </w:rPr>
              <w:t>-0.01035</w:t>
            </w:r>
          </w:p>
        </w:tc>
        <w:tc>
          <w:tcPr>
            <w:tcW w:w="1545" w:type="dxa"/>
            <w:tcMar>
              <w:top w:w="100" w:type="dxa"/>
              <w:left w:w="100" w:type="dxa"/>
              <w:bottom w:w="100" w:type="dxa"/>
              <w:right w:w="100" w:type="dxa"/>
            </w:tcMar>
          </w:tcPr>
          <w:p w14:paraId="322C5651" w14:textId="77777777" w:rsidR="00D24862" w:rsidRDefault="00BA61B1">
            <w:pPr>
              <w:widowControl w:val="0"/>
              <w:spacing w:line="240" w:lineRule="auto"/>
              <w:rPr>
                <w:color w:val="111111"/>
                <w:sz w:val="16"/>
                <w:szCs w:val="16"/>
                <w:highlight w:val="white"/>
              </w:rPr>
            </w:pPr>
            <w:r>
              <w:rPr>
                <w:color w:val="111111"/>
                <w:sz w:val="16"/>
                <w:szCs w:val="16"/>
                <w:highlight w:val="white"/>
              </w:rPr>
              <w:t>0.057693</w:t>
            </w:r>
          </w:p>
        </w:tc>
        <w:tc>
          <w:tcPr>
            <w:tcW w:w="1800" w:type="dxa"/>
            <w:tcMar>
              <w:top w:w="100" w:type="dxa"/>
              <w:left w:w="100" w:type="dxa"/>
              <w:bottom w:w="100" w:type="dxa"/>
              <w:right w:w="100" w:type="dxa"/>
            </w:tcMar>
          </w:tcPr>
          <w:p w14:paraId="69F83006" w14:textId="77777777" w:rsidR="00D24862" w:rsidRDefault="00BA61B1">
            <w:pPr>
              <w:widowControl w:val="0"/>
              <w:spacing w:line="240" w:lineRule="auto"/>
              <w:rPr>
                <w:color w:val="111111"/>
                <w:sz w:val="16"/>
                <w:szCs w:val="16"/>
                <w:highlight w:val="white"/>
              </w:rPr>
            </w:pPr>
            <w:r>
              <w:rPr>
                <w:color w:val="111111"/>
                <w:sz w:val="16"/>
                <w:szCs w:val="16"/>
                <w:highlight w:val="white"/>
              </w:rPr>
              <w:t>0.485932</w:t>
            </w:r>
          </w:p>
        </w:tc>
      </w:tr>
      <w:tr w:rsidR="00D24862" w14:paraId="13955EAC" w14:textId="77777777">
        <w:tc>
          <w:tcPr>
            <w:tcW w:w="2880" w:type="dxa"/>
            <w:shd w:val="clear" w:color="auto" w:fill="auto"/>
            <w:tcMar>
              <w:top w:w="100" w:type="dxa"/>
              <w:left w:w="100" w:type="dxa"/>
              <w:bottom w:w="100" w:type="dxa"/>
              <w:right w:w="100" w:type="dxa"/>
            </w:tcMar>
          </w:tcPr>
          <w:p w14:paraId="3BF63DAA" w14:textId="77777777" w:rsidR="00D24862" w:rsidRDefault="00BA61B1">
            <w:pPr>
              <w:widowControl w:val="0"/>
              <w:spacing w:line="240" w:lineRule="auto"/>
              <w:rPr>
                <w:color w:val="111111"/>
                <w:sz w:val="16"/>
                <w:szCs w:val="16"/>
                <w:highlight w:val="white"/>
              </w:rPr>
            </w:pPr>
            <w:r>
              <w:rPr>
                <w:color w:val="111111"/>
                <w:sz w:val="16"/>
                <w:szCs w:val="16"/>
                <w:highlight w:val="white"/>
              </w:rPr>
              <w:lastRenderedPageBreak/>
              <w:t>4</w:t>
            </w:r>
          </w:p>
        </w:tc>
        <w:tc>
          <w:tcPr>
            <w:tcW w:w="1515" w:type="dxa"/>
            <w:tcMar>
              <w:top w:w="100" w:type="dxa"/>
              <w:left w:w="100" w:type="dxa"/>
              <w:bottom w:w="100" w:type="dxa"/>
              <w:right w:w="100" w:type="dxa"/>
            </w:tcMar>
          </w:tcPr>
          <w:p w14:paraId="70A88596" w14:textId="77777777" w:rsidR="00D24862" w:rsidRDefault="00BA61B1">
            <w:pPr>
              <w:widowControl w:val="0"/>
              <w:spacing w:line="240" w:lineRule="auto"/>
              <w:rPr>
                <w:b/>
                <w:color w:val="111111"/>
                <w:sz w:val="16"/>
                <w:szCs w:val="16"/>
                <w:highlight w:val="white"/>
              </w:rPr>
            </w:pPr>
            <w:r>
              <w:rPr>
                <w:b/>
                <w:color w:val="111111"/>
                <w:sz w:val="16"/>
                <w:szCs w:val="16"/>
                <w:highlight w:val="white"/>
              </w:rPr>
              <w:t>0.01323</w:t>
            </w:r>
          </w:p>
        </w:tc>
        <w:tc>
          <w:tcPr>
            <w:tcW w:w="1260" w:type="dxa"/>
            <w:tcMar>
              <w:top w:w="100" w:type="dxa"/>
              <w:left w:w="100" w:type="dxa"/>
              <w:bottom w:w="100" w:type="dxa"/>
              <w:right w:w="100" w:type="dxa"/>
            </w:tcMar>
          </w:tcPr>
          <w:p w14:paraId="0C19BBBD" w14:textId="77777777" w:rsidR="00D24862" w:rsidRDefault="00BA61B1">
            <w:pPr>
              <w:widowControl w:val="0"/>
              <w:spacing w:line="240" w:lineRule="auto"/>
              <w:rPr>
                <w:color w:val="111111"/>
                <w:sz w:val="16"/>
                <w:szCs w:val="16"/>
                <w:highlight w:val="white"/>
              </w:rPr>
            </w:pPr>
            <w:r>
              <w:rPr>
                <w:color w:val="111111"/>
                <w:sz w:val="16"/>
                <w:szCs w:val="16"/>
                <w:highlight w:val="white"/>
              </w:rPr>
              <w:t>-0.01679</w:t>
            </w:r>
          </w:p>
        </w:tc>
        <w:tc>
          <w:tcPr>
            <w:tcW w:w="1545" w:type="dxa"/>
            <w:tcMar>
              <w:top w:w="100" w:type="dxa"/>
              <w:left w:w="100" w:type="dxa"/>
              <w:bottom w:w="100" w:type="dxa"/>
              <w:right w:w="100" w:type="dxa"/>
            </w:tcMar>
          </w:tcPr>
          <w:p w14:paraId="5243F908" w14:textId="77777777" w:rsidR="00D24862" w:rsidRDefault="00BA61B1">
            <w:pPr>
              <w:widowControl w:val="0"/>
              <w:spacing w:line="240" w:lineRule="auto"/>
              <w:rPr>
                <w:color w:val="111111"/>
                <w:sz w:val="16"/>
                <w:szCs w:val="16"/>
                <w:highlight w:val="white"/>
              </w:rPr>
            </w:pPr>
            <w:r>
              <w:rPr>
                <w:color w:val="111111"/>
                <w:sz w:val="16"/>
                <w:szCs w:val="16"/>
                <w:highlight w:val="white"/>
              </w:rPr>
              <w:t>0.043248</w:t>
            </w:r>
          </w:p>
        </w:tc>
        <w:tc>
          <w:tcPr>
            <w:tcW w:w="1800" w:type="dxa"/>
            <w:tcMar>
              <w:top w:w="100" w:type="dxa"/>
              <w:left w:w="100" w:type="dxa"/>
              <w:bottom w:w="100" w:type="dxa"/>
              <w:right w:w="100" w:type="dxa"/>
            </w:tcMar>
          </w:tcPr>
          <w:p w14:paraId="14B58AAA" w14:textId="77777777" w:rsidR="00D24862" w:rsidRDefault="00BA61B1">
            <w:pPr>
              <w:widowControl w:val="0"/>
              <w:spacing w:line="240" w:lineRule="auto"/>
              <w:rPr>
                <w:color w:val="111111"/>
                <w:sz w:val="16"/>
                <w:szCs w:val="16"/>
                <w:highlight w:val="white"/>
              </w:rPr>
            </w:pPr>
            <w:r>
              <w:rPr>
                <w:color w:val="111111"/>
                <w:sz w:val="16"/>
                <w:szCs w:val="16"/>
                <w:highlight w:val="white"/>
              </w:rPr>
              <w:t>0.956171</w:t>
            </w:r>
          </w:p>
        </w:tc>
      </w:tr>
      <w:tr w:rsidR="00D24862" w14:paraId="4733F8B4" w14:textId="77777777">
        <w:tc>
          <w:tcPr>
            <w:tcW w:w="2880" w:type="dxa"/>
            <w:shd w:val="clear" w:color="auto" w:fill="auto"/>
            <w:tcMar>
              <w:top w:w="100" w:type="dxa"/>
              <w:left w:w="100" w:type="dxa"/>
              <w:bottom w:w="100" w:type="dxa"/>
              <w:right w:w="100" w:type="dxa"/>
            </w:tcMar>
          </w:tcPr>
          <w:p w14:paraId="645DA7D3" w14:textId="77777777" w:rsidR="00D24862" w:rsidRDefault="00BA61B1">
            <w:pPr>
              <w:widowControl w:val="0"/>
              <w:spacing w:line="240" w:lineRule="auto"/>
              <w:rPr>
                <w:color w:val="111111"/>
                <w:sz w:val="16"/>
                <w:szCs w:val="16"/>
                <w:highlight w:val="white"/>
              </w:rPr>
            </w:pPr>
            <w:r>
              <w:rPr>
                <w:color w:val="111111"/>
                <w:sz w:val="16"/>
                <w:szCs w:val="16"/>
                <w:highlight w:val="white"/>
              </w:rPr>
              <w:t>6</w:t>
            </w:r>
          </w:p>
        </w:tc>
        <w:tc>
          <w:tcPr>
            <w:tcW w:w="1515" w:type="dxa"/>
            <w:tcMar>
              <w:top w:w="100" w:type="dxa"/>
              <w:left w:w="100" w:type="dxa"/>
              <w:bottom w:w="100" w:type="dxa"/>
              <w:right w:w="100" w:type="dxa"/>
            </w:tcMar>
          </w:tcPr>
          <w:p w14:paraId="77FC4475" w14:textId="77777777" w:rsidR="00D24862" w:rsidRDefault="00BA61B1">
            <w:pPr>
              <w:widowControl w:val="0"/>
              <w:spacing w:line="240" w:lineRule="auto"/>
              <w:rPr>
                <w:b/>
                <w:color w:val="111111"/>
                <w:sz w:val="16"/>
                <w:szCs w:val="16"/>
                <w:highlight w:val="white"/>
              </w:rPr>
            </w:pPr>
            <w:r>
              <w:rPr>
                <w:b/>
                <w:color w:val="111111"/>
                <w:sz w:val="16"/>
                <w:szCs w:val="16"/>
                <w:highlight w:val="white"/>
              </w:rPr>
              <w:t>0.018256</w:t>
            </w:r>
          </w:p>
        </w:tc>
        <w:tc>
          <w:tcPr>
            <w:tcW w:w="1260" w:type="dxa"/>
            <w:tcMar>
              <w:top w:w="100" w:type="dxa"/>
              <w:left w:w="100" w:type="dxa"/>
              <w:bottom w:w="100" w:type="dxa"/>
              <w:right w:w="100" w:type="dxa"/>
            </w:tcMar>
          </w:tcPr>
          <w:p w14:paraId="23DB318B" w14:textId="77777777" w:rsidR="00D24862" w:rsidRDefault="00BA61B1">
            <w:pPr>
              <w:widowControl w:val="0"/>
              <w:spacing w:line="240" w:lineRule="auto"/>
              <w:rPr>
                <w:color w:val="111111"/>
                <w:sz w:val="16"/>
                <w:szCs w:val="16"/>
                <w:highlight w:val="white"/>
              </w:rPr>
            </w:pPr>
            <w:r>
              <w:rPr>
                <w:color w:val="111111"/>
                <w:sz w:val="16"/>
                <w:szCs w:val="16"/>
                <w:highlight w:val="white"/>
              </w:rPr>
              <w:t>-0.01206</w:t>
            </w:r>
          </w:p>
        </w:tc>
        <w:tc>
          <w:tcPr>
            <w:tcW w:w="1545" w:type="dxa"/>
            <w:tcMar>
              <w:top w:w="100" w:type="dxa"/>
              <w:left w:w="100" w:type="dxa"/>
              <w:bottom w:w="100" w:type="dxa"/>
              <w:right w:w="100" w:type="dxa"/>
            </w:tcMar>
          </w:tcPr>
          <w:p w14:paraId="2B0870D9" w14:textId="77777777" w:rsidR="00D24862" w:rsidRDefault="00BA61B1">
            <w:pPr>
              <w:widowControl w:val="0"/>
              <w:spacing w:line="240" w:lineRule="auto"/>
              <w:rPr>
                <w:color w:val="111111"/>
                <w:sz w:val="16"/>
                <w:szCs w:val="16"/>
                <w:highlight w:val="white"/>
              </w:rPr>
            </w:pPr>
            <w:r>
              <w:rPr>
                <w:color w:val="111111"/>
                <w:sz w:val="16"/>
                <w:szCs w:val="16"/>
                <w:highlight w:val="white"/>
              </w:rPr>
              <w:t>0.048573</w:t>
            </w:r>
          </w:p>
        </w:tc>
        <w:tc>
          <w:tcPr>
            <w:tcW w:w="1800" w:type="dxa"/>
            <w:tcMar>
              <w:top w:w="100" w:type="dxa"/>
              <w:left w:w="100" w:type="dxa"/>
              <w:bottom w:w="100" w:type="dxa"/>
              <w:right w:w="100" w:type="dxa"/>
            </w:tcMar>
          </w:tcPr>
          <w:p w14:paraId="7DDDF604" w14:textId="77777777" w:rsidR="00D24862" w:rsidRDefault="00BA61B1">
            <w:pPr>
              <w:widowControl w:val="0"/>
              <w:spacing w:line="240" w:lineRule="auto"/>
              <w:rPr>
                <w:color w:val="111111"/>
                <w:sz w:val="16"/>
                <w:szCs w:val="16"/>
                <w:highlight w:val="white"/>
              </w:rPr>
            </w:pPr>
            <w:r>
              <w:rPr>
                <w:color w:val="111111"/>
                <w:sz w:val="16"/>
                <w:szCs w:val="16"/>
                <w:highlight w:val="white"/>
              </w:rPr>
              <w:t>0.708797</w:t>
            </w:r>
          </w:p>
        </w:tc>
      </w:tr>
      <w:tr w:rsidR="00D24862" w14:paraId="66F53C76" w14:textId="77777777">
        <w:tc>
          <w:tcPr>
            <w:tcW w:w="2880" w:type="dxa"/>
            <w:shd w:val="clear" w:color="auto" w:fill="auto"/>
            <w:tcMar>
              <w:top w:w="100" w:type="dxa"/>
              <w:left w:w="100" w:type="dxa"/>
              <w:bottom w:w="100" w:type="dxa"/>
              <w:right w:w="100" w:type="dxa"/>
            </w:tcMar>
          </w:tcPr>
          <w:p w14:paraId="2FD8F7F8" w14:textId="77777777" w:rsidR="00D24862" w:rsidRDefault="00BA61B1">
            <w:pPr>
              <w:widowControl w:val="0"/>
              <w:spacing w:line="240" w:lineRule="auto"/>
              <w:rPr>
                <w:color w:val="111111"/>
                <w:sz w:val="16"/>
                <w:szCs w:val="16"/>
                <w:highlight w:val="white"/>
              </w:rPr>
            </w:pPr>
            <w:r>
              <w:rPr>
                <w:color w:val="111111"/>
                <w:sz w:val="16"/>
                <w:szCs w:val="16"/>
                <w:highlight w:val="white"/>
              </w:rPr>
              <w:t>8</w:t>
            </w:r>
          </w:p>
        </w:tc>
        <w:tc>
          <w:tcPr>
            <w:tcW w:w="1515" w:type="dxa"/>
            <w:tcMar>
              <w:top w:w="100" w:type="dxa"/>
              <w:left w:w="100" w:type="dxa"/>
              <w:bottom w:w="100" w:type="dxa"/>
              <w:right w:w="100" w:type="dxa"/>
            </w:tcMar>
          </w:tcPr>
          <w:p w14:paraId="31ADB21F" w14:textId="77777777" w:rsidR="00D24862" w:rsidRDefault="00BA61B1">
            <w:pPr>
              <w:widowControl w:val="0"/>
              <w:spacing w:line="240" w:lineRule="auto"/>
              <w:rPr>
                <w:b/>
                <w:color w:val="111111"/>
                <w:sz w:val="16"/>
                <w:szCs w:val="16"/>
                <w:highlight w:val="white"/>
              </w:rPr>
            </w:pPr>
            <w:r>
              <w:rPr>
                <w:b/>
                <w:color w:val="111111"/>
                <w:sz w:val="16"/>
                <w:szCs w:val="16"/>
                <w:highlight w:val="white"/>
              </w:rPr>
              <w:t>0.02556</w:t>
            </w:r>
          </w:p>
        </w:tc>
        <w:tc>
          <w:tcPr>
            <w:tcW w:w="1260" w:type="dxa"/>
            <w:tcMar>
              <w:top w:w="100" w:type="dxa"/>
              <w:left w:w="100" w:type="dxa"/>
              <w:bottom w:w="100" w:type="dxa"/>
              <w:right w:w="100" w:type="dxa"/>
            </w:tcMar>
          </w:tcPr>
          <w:p w14:paraId="6F971E9C" w14:textId="77777777" w:rsidR="00D24862" w:rsidRDefault="00BA61B1">
            <w:pPr>
              <w:widowControl w:val="0"/>
              <w:spacing w:line="240" w:lineRule="auto"/>
              <w:rPr>
                <w:color w:val="111111"/>
                <w:sz w:val="16"/>
                <w:szCs w:val="16"/>
                <w:highlight w:val="white"/>
              </w:rPr>
            </w:pPr>
            <w:r>
              <w:rPr>
                <w:color w:val="111111"/>
                <w:sz w:val="16"/>
                <w:szCs w:val="16"/>
                <w:highlight w:val="white"/>
              </w:rPr>
              <w:t>-0.00395</w:t>
            </w:r>
          </w:p>
        </w:tc>
        <w:tc>
          <w:tcPr>
            <w:tcW w:w="1545" w:type="dxa"/>
            <w:tcMar>
              <w:top w:w="100" w:type="dxa"/>
              <w:left w:w="100" w:type="dxa"/>
              <w:bottom w:w="100" w:type="dxa"/>
              <w:right w:w="100" w:type="dxa"/>
            </w:tcMar>
          </w:tcPr>
          <w:p w14:paraId="137E2E3A" w14:textId="77777777" w:rsidR="00D24862" w:rsidRDefault="00BA61B1">
            <w:pPr>
              <w:widowControl w:val="0"/>
              <w:spacing w:line="240" w:lineRule="auto"/>
              <w:rPr>
                <w:color w:val="111111"/>
                <w:sz w:val="16"/>
                <w:szCs w:val="16"/>
                <w:highlight w:val="white"/>
              </w:rPr>
            </w:pPr>
            <w:r>
              <w:rPr>
                <w:color w:val="111111"/>
                <w:sz w:val="16"/>
                <w:szCs w:val="16"/>
                <w:highlight w:val="white"/>
              </w:rPr>
              <w:t>0.055069</w:t>
            </w:r>
          </w:p>
        </w:tc>
        <w:tc>
          <w:tcPr>
            <w:tcW w:w="1800" w:type="dxa"/>
            <w:tcMar>
              <w:top w:w="100" w:type="dxa"/>
              <w:left w:w="100" w:type="dxa"/>
              <w:bottom w:w="100" w:type="dxa"/>
              <w:right w:w="100" w:type="dxa"/>
            </w:tcMar>
          </w:tcPr>
          <w:p w14:paraId="6AC01BBE" w14:textId="77777777" w:rsidR="00D24862" w:rsidRDefault="00BA61B1">
            <w:pPr>
              <w:widowControl w:val="0"/>
              <w:spacing w:line="240" w:lineRule="auto"/>
              <w:rPr>
                <w:color w:val="111111"/>
                <w:sz w:val="16"/>
                <w:szCs w:val="16"/>
                <w:highlight w:val="white"/>
              </w:rPr>
            </w:pPr>
            <w:r>
              <w:rPr>
                <w:color w:val="111111"/>
                <w:sz w:val="16"/>
                <w:szCs w:val="16"/>
                <w:highlight w:val="white"/>
              </w:rPr>
              <w:t>0.162882</w:t>
            </w:r>
          </w:p>
        </w:tc>
      </w:tr>
    </w:tbl>
    <w:p w14:paraId="691D5F0B" w14:textId="77777777" w:rsidR="00D24862" w:rsidRDefault="00D24862">
      <w:pPr>
        <w:spacing w:line="360" w:lineRule="auto"/>
        <w:rPr>
          <w:color w:val="111111"/>
          <w:highlight w:val="white"/>
        </w:rPr>
      </w:pPr>
    </w:p>
    <w:p w14:paraId="26D42395" w14:textId="77777777" w:rsidR="00D24862" w:rsidRDefault="00BA61B1">
      <w:pPr>
        <w:spacing w:line="480" w:lineRule="auto"/>
        <w:jc w:val="both"/>
        <w:rPr>
          <w:color w:val="111111"/>
          <w:highlight w:val="white"/>
        </w:rPr>
      </w:pPr>
      <w:r>
        <w:rPr>
          <w:b/>
          <w:color w:val="111111"/>
          <w:highlight w:val="white"/>
        </w:rPr>
        <w:t>Table S7.</w:t>
      </w:r>
      <w:r>
        <w:rPr>
          <w:b/>
          <w:color w:val="111111"/>
        </w:rPr>
        <w:t xml:space="preserve"> </w:t>
      </w:r>
      <w:r>
        <w:rPr>
          <w:b/>
        </w:rPr>
        <w:t>β-glucosidase enzyme activity</w:t>
      </w:r>
      <w:r>
        <w:rPr>
          <w:b/>
          <w:color w:val="111111"/>
          <w:highlight w:val="white"/>
        </w:rPr>
        <w:t xml:space="preserve"> p values (</w:t>
      </w:r>
      <w:proofErr w:type="spellStart"/>
      <w:r>
        <w:rPr>
          <w:b/>
          <w:color w:val="111111"/>
          <w:highlight w:val="white"/>
        </w:rPr>
        <w:t>anova</w:t>
      </w:r>
      <w:proofErr w:type="spellEnd"/>
      <w:r>
        <w:rPr>
          <w:b/>
          <w:color w:val="111111"/>
          <w:highlight w:val="white"/>
        </w:rPr>
        <w:t xml:space="preserve"> and then Tukey's test). </w:t>
      </w:r>
      <w:r>
        <w:rPr>
          <w:color w:val="111111"/>
          <w:highlight w:val="white"/>
        </w:rPr>
        <w:t xml:space="preserve">Comparison was done using </w:t>
      </w:r>
      <w:proofErr w:type="spellStart"/>
      <w:r>
        <w:rPr>
          <w:color w:val="111111"/>
          <w:highlight w:val="white"/>
        </w:rPr>
        <w:t>anova</w:t>
      </w:r>
      <w:proofErr w:type="spellEnd"/>
      <w:r>
        <w:rPr>
          <w:color w:val="111111"/>
          <w:highlight w:val="white"/>
        </w:rPr>
        <w:t xml:space="preserve"> between each single practice and blank control and p values identified using </w:t>
      </w:r>
      <w:r>
        <w:t>Tukey’s method</w:t>
      </w:r>
      <w:r>
        <w:rPr>
          <w:color w:val="111111"/>
          <w:highlight w:val="white"/>
        </w:rPr>
        <w:t>. Significant effects are shown in bold.</w:t>
      </w:r>
    </w:p>
    <w:tbl>
      <w:tblPr>
        <w:tblStyle w:val="a5"/>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80"/>
        <w:gridCol w:w="1515"/>
        <w:gridCol w:w="1260"/>
        <w:gridCol w:w="1545"/>
        <w:gridCol w:w="1800"/>
      </w:tblGrid>
      <w:tr w:rsidR="00D24862" w14:paraId="546F32A4" w14:textId="77777777">
        <w:tc>
          <w:tcPr>
            <w:tcW w:w="2880" w:type="dxa"/>
            <w:shd w:val="clear" w:color="auto" w:fill="auto"/>
            <w:tcMar>
              <w:top w:w="100" w:type="dxa"/>
              <w:left w:w="100" w:type="dxa"/>
              <w:bottom w:w="100" w:type="dxa"/>
              <w:right w:w="100" w:type="dxa"/>
            </w:tcMar>
          </w:tcPr>
          <w:p w14:paraId="3365C4E6" w14:textId="77777777" w:rsidR="00D24862" w:rsidRDefault="00D24862">
            <w:pPr>
              <w:widowControl w:val="0"/>
              <w:spacing w:line="240" w:lineRule="auto"/>
              <w:rPr>
                <w:b/>
                <w:color w:val="111111"/>
                <w:highlight w:val="white"/>
              </w:rPr>
            </w:pPr>
          </w:p>
        </w:tc>
        <w:tc>
          <w:tcPr>
            <w:tcW w:w="1515" w:type="dxa"/>
            <w:shd w:val="clear" w:color="auto" w:fill="auto"/>
            <w:tcMar>
              <w:top w:w="100" w:type="dxa"/>
              <w:left w:w="100" w:type="dxa"/>
              <w:bottom w:w="100" w:type="dxa"/>
              <w:right w:w="100" w:type="dxa"/>
            </w:tcMar>
          </w:tcPr>
          <w:p w14:paraId="623F871E" w14:textId="77777777" w:rsidR="00D24862" w:rsidRDefault="00BA61B1">
            <w:pPr>
              <w:widowControl w:val="0"/>
              <w:spacing w:line="240" w:lineRule="auto"/>
              <w:rPr>
                <w:sz w:val="16"/>
                <w:szCs w:val="16"/>
              </w:rPr>
            </w:pPr>
            <w:r>
              <w:rPr>
                <w:sz w:val="16"/>
                <w:szCs w:val="16"/>
              </w:rPr>
              <w:t>difference</w:t>
            </w:r>
          </w:p>
        </w:tc>
        <w:tc>
          <w:tcPr>
            <w:tcW w:w="1260" w:type="dxa"/>
            <w:shd w:val="clear" w:color="auto" w:fill="auto"/>
            <w:tcMar>
              <w:top w:w="100" w:type="dxa"/>
              <w:left w:w="100" w:type="dxa"/>
              <w:bottom w:w="100" w:type="dxa"/>
              <w:right w:w="100" w:type="dxa"/>
            </w:tcMar>
          </w:tcPr>
          <w:p w14:paraId="3A2F6264" w14:textId="77777777" w:rsidR="00D24862" w:rsidRDefault="00BA61B1">
            <w:pPr>
              <w:widowControl w:val="0"/>
              <w:spacing w:line="240" w:lineRule="auto"/>
              <w:rPr>
                <w:sz w:val="16"/>
                <w:szCs w:val="16"/>
              </w:rPr>
            </w:pPr>
            <w:r>
              <w:rPr>
                <w:sz w:val="16"/>
                <w:szCs w:val="16"/>
              </w:rPr>
              <w:t>lower</w:t>
            </w:r>
          </w:p>
        </w:tc>
        <w:tc>
          <w:tcPr>
            <w:tcW w:w="1545" w:type="dxa"/>
            <w:shd w:val="clear" w:color="auto" w:fill="auto"/>
            <w:tcMar>
              <w:top w:w="100" w:type="dxa"/>
              <w:left w:w="100" w:type="dxa"/>
              <w:bottom w:w="100" w:type="dxa"/>
              <w:right w:w="100" w:type="dxa"/>
            </w:tcMar>
          </w:tcPr>
          <w:p w14:paraId="46DE5DA9" w14:textId="77777777" w:rsidR="00D24862" w:rsidRDefault="00BA61B1">
            <w:pPr>
              <w:widowControl w:val="0"/>
              <w:spacing w:line="240" w:lineRule="auto"/>
              <w:rPr>
                <w:sz w:val="16"/>
                <w:szCs w:val="16"/>
              </w:rPr>
            </w:pPr>
            <w:r>
              <w:rPr>
                <w:sz w:val="16"/>
                <w:szCs w:val="16"/>
              </w:rPr>
              <w:t>upper</w:t>
            </w:r>
          </w:p>
        </w:tc>
        <w:tc>
          <w:tcPr>
            <w:tcW w:w="1800" w:type="dxa"/>
            <w:shd w:val="clear" w:color="auto" w:fill="auto"/>
            <w:tcMar>
              <w:top w:w="100" w:type="dxa"/>
              <w:left w:w="100" w:type="dxa"/>
              <w:bottom w:w="100" w:type="dxa"/>
              <w:right w:w="100" w:type="dxa"/>
            </w:tcMar>
          </w:tcPr>
          <w:p w14:paraId="5BBBF33C" w14:textId="77777777" w:rsidR="00D24862" w:rsidRDefault="00BA61B1">
            <w:pPr>
              <w:widowControl w:val="0"/>
              <w:spacing w:line="240" w:lineRule="auto"/>
              <w:rPr>
                <w:sz w:val="16"/>
                <w:szCs w:val="16"/>
              </w:rPr>
            </w:pPr>
            <w:r>
              <w:rPr>
                <w:sz w:val="16"/>
                <w:szCs w:val="16"/>
              </w:rPr>
              <w:t>p adjusted</w:t>
            </w:r>
          </w:p>
        </w:tc>
      </w:tr>
      <w:tr w:rsidR="00D24862" w14:paraId="60E4DF67" w14:textId="77777777">
        <w:tc>
          <w:tcPr>
            <w:tcW w:w="2880" w:type="dxa"/>
            <w:shd w:val="clear" w:color="auto" w:fill="auto"/>
            <w:tcMar>
              <w:top w:w="100" w:type="dxa"/>
              <w:left w:w="100" w:type="dxa"/>
              <w:bottom w:w="100" w:type="dxa"/>
              <w:right w:w="100" w:type="dxa"/>
            </w:tcMar>
          </w:tcPr>
          <w:p w14:paraId="48F6A25B" w14:textId="77777777" w:rsidR="00D24862" w:rsidRDefault="00BA61B1">
            <w:pPr>
              <w:widowControl w:val="0"/>
              <w:spacing w:line="240" w:lineRule="auto"/>
              <w:rPr>
                <w:color w:val="111111"/>
                <w:sz w:val="16"/>
                <w:szCs w:val="16"/>
                <w:highlight w:val="white"/>
              </w:rPr>
            </w:pPr>
            <w:r>
              <w:rPr>
                <w:color w:val="111111"/>
                <w:sz w:val="16"/>
                <w:szCs w:val="16"/>
                <w:highlight w:val="white"/>
              </w:rPr>
              <w:t>OM diversity treatment</w:t>
            </w:r>
          </w:p>
        </w:tc>
        <w:tc>
          <w:tcPr>
            <w:tcW w:w="1515" w:type="dxa"/>
            <w:tcMar>
              <w:top w:w="100" w:type="dxa"/>
              <w:left w:w="100" w:type="dxa"/>
              <w:bottom w:w="100" w:type="dxa"/>
              <w:right w:w="100" w:type="dxa"/>
            </w:tcMar>
          </w:tcPr>
          <w:p w14:paraId="38BF62AA" w14:textId="77777777" w:rsidR="00D24862" w:rsidRDefault="00BA61B1">
            <w:pPr>
              <w:widowControl w:val="0"/>
              <w:spacing w:line="240" w:lineRule="auto"/>
              <w:rPr>
                <w:b/>
                <w:color w:val="111111"/>
                <w:sz w:val="16"/>
                <w:szCs w:val="16"/>
                <w:highlight w:val="white"/>
              </w:rPr>
            </w:pPr>
            <w:r>
              <w:rPr>
                <w:b/>
                <w:color w:val="111111"/>
                <w:sz w:val="16"/>
                <w:szCs w:val="16"/>
                <w:highlight w:val="white"/>
              </w:rPr>
              <w:t>0.01848</w:t>
            </w:r>
          </w:p>
        </w:tc>
        <w:tc>
          <w:tcPr>
            <w:tcW w:w="1260" w:type="dxa"/>
            <w:tcMar>
              <w:top w:w="100" w:type="dxa"/>
              <w:left w:w="100" w:type="dxa"/>
              <w:bottom w:w="100" w:type="dxa"/>
              <w:right w:w="100" w:type="dxa"/>
            </w:tcMar>
          </w:tcPr>
          <w:p w14:paraId="2138D2ED" w14:textId="77777777" w:rsidR="00D24862" w:rsidRDefault="00BA61B1">
            <w:pPr>
              <w:widowControl w:val="0"/>
              <w:spacing w:line="240" w:lineRule="auto"/>
              <w:rPr>
                <w:color w:val="111111"/>
                <w:sz w:val="16"/>
                <w:szCs w:val="16"/>
                <w:highlight w:val="white"/>
              </w:rPr>
            </w:pPr>
            <w:r>
              <w:rPr>
                <w:color w:val="111111"/>
                <w:sz w:val="16"/>
                <w:szCs w:val="16"/>
                <w:highlight w:val="white"/>
              </w:rPr>
              <w:t>-0.00451</w:t>
            </w:r>
          </w:p>
        </w:tc>
        <w:tc>
          <w:tcPr>
            <w:tcW w:w="1545" w:type="dxa"/>
            <w:tcMar>
              <w:top w:w="100" w:type="dxa"/>
              <w:left w:w="100" w:type="dxa"/>
              <w:bottom w:w="100" w:type="dxa"/>
              <w:right w:w="100" w:type="dxa"/>
            </w:tcMar>
          </w:tcPr>
          <w:p w14:paraId="1C00864C" w14:textId="77777777" w:rsidR="00D24862" w:rsidRDefault="00BA61B1">
            <w:pPr>
              <w:widowControl w:val="0"/>
              <w:spacing w:line="240" w:lineRule="auto"/>
              <w:rPr>
                <w:color w:val="111111"/>
                <w:sz w:val="16"/>
                <w:szCs w:val="16"/>
                <w:highlight w:val="white"/>
              </w:rPr>
            </w:pPr>
            <w:r>
              <w:rPr>
                <w:color w:val="111111"/>
                <w:sz w:val="16"/>
                <w:szCs w:val="16"/>
                <w:highlight w:val="white"/>
              </w:rPr>
              <w:t>0.041475</w:t>
            </w:r>
          </w:p>
        </w:tc>
        <w:tc>
          <w:tcPr>
            <w:tcW w:w="1800" w:type="dxa"/>
            <w:tcMar>
              <w:top w:w="100" w:type="dxa"/>
              <w:left w:w="100" w:type="dxa"/>
              <w:bottom w:w="100" w:type="dxa"/>
              <w:right w:w="100" w:type="dxa"/>
            </w:tcMar>
          </w:tcPr>
          <w:p w14:paraId="5B2CCDED" w14:textId="77777777" w:rsidR="00D24862" w:rsidRDefault="00BA61B1">
            <w:pPr>
              <w:widowControl w:val="0"/>
              <w:spacing w:line="240" w:lineRule="auto"/>
              <w:rPr>
                <w:color w:val="111111"/>
                <w:sz w:val="16"/>
                <w:szCs w:val="16"/>
                <w:highlight w:val="white"/>
              </w:rPr>
            </w:pPr>
            <w:r>
              <w:rPr>
                <w:color w:val="111111"/>
                <w:sz w:val="16"/>
                <w:szCs w:val="16"/>
                <w:highlight w:val="white"/>
              </w:rPr>
              <w:t>0.257703</w:t>
            </w:r>
          </w:p>
        </w:tc>
      </w:tr>
      <w:tr w:rsidR="00D24862" w14:paraId="4FA7D723" w14:textId="77777777">
        <w:tc>
          <w:tcPr>
            <w:tcW w:w="2880" w:type="dxa"/>
            <w:shd w:val="clear" w:color="auto" w:fill="auto"/>
            <w:tcMar>
              <w:top w:w="100" w:type="dxa"/>
              <w:left w:w="100" w:type="dxa"/>
              <w:bottom w:w="100" w:type="dxa"/>
              <w:right w:w="100" w:type="dxa"/>
            </w:tcMar>
          </w:tcPr>
          <w:p w14:paraId="475B583F" w14:textId="77777777" w:rsidR="00D24862" w:rsidRDefault="00BA61B1">
            <w:pPr>
              <w:widowControl w:val="0"/>
              <w:spacing w:line="240" w:lineRule="auto"/>
              <w:rPr>
                <w:color w:val="111111"/>
                <w:sz w:val="16"/>
                <w:szCs w:val="16"/>
                <w:highlight w:val="white"/>
              </w:rPr>
            </w:pPr>
            <w:r>
              <w:rPr>
                <w:color w:val="111111"/>
                <w:sz w:val="16"/>
                <w:szCs w:val="16"/>
                <w:highlight w:val="white"/>
              </w:rPr>
              <w:t>Compost</w:t>
            </w:r>
          </w:p>
        </w:tc>
        <w:tc>
          <w:tcPr>
            <w:tcW w:w="1515" w:type="dxa"/>
            <w:tcMar>
              <w:top w:w="100" w:type="dxa"/>
              <w:left w:w="100" w:type="dxa"/>
              <w:bottom w:w="100" w:type="dxa"/>
              <w:right w:w="100" w:type="dxa"/>
            </w:tcMar>
          </w:tcPr>
          <w:p w14:paraId="16553CF6" w14:textId="77777777" w:rsidR="00D24862" w:rsidRDefault="00BA61B1">
            <w:pPr>
              <w:widowControl w:val="0"/>
              <w:spacing w:line="240" w:lineRule="auto"/>
              <w:rPr>
                <w:color w:val="111111"/>
                <w:sz w:val="16"/>
                <w:szCs w:val="16"/>
                <w:highlight w:val="white"/>
              </w:rPr>
            </w:pPr>
            <w:r>
              <w:rPr>
                <w:color w:val="111111"/>
                <w:sz w:val="16"/>
                <w:szCs w:val="16"/>
                <w:highlight w:val="white"/>
              </w:rPr>
              <w:t>-0.00446</w:t>
            </w:r>
          </w:p>
        </w:tc>
        <w:tc>
          <w:tcPr>
            <w:tcW w:w="1260" w:type="dxa"/>
            <w:tcMar>
              <w:top w:w="100" w:type="dxa"/>
              <w:left w:w="100" w:type="dxa"/>
              <w:bottom w:w="100" w:type="dxa"/>
              <w:right w:w="100" w:type="dxa"/>
            </w:tcMar>
          </w:tcPr>
          <w:p w14:paraId="5F105533" w14:textId="77777777" w:rsidR="00D24862" w:rsidRDefault="00BA61B1">
            <w:pPr>
              <w:widowControl w:val="0"/>
              <w:spacing w:line="240" w:lineRule="auto"/>
              <w:rPr>
                <w:color w:val="111111"/>
                <w:sz w:val="16"/>
                <w:szCs w:val="16"/>
                <w:highlight w:val="white"/>
              </w:rPr>
            </w:pPr>
            <w:r>
              <w:rPr>
                <w:color w:val="111111"/>
                <w:sz w:val="16"/>
                <w:szCs w:val="16"/>
                <w:highlight w:val="white"/>
              </w:rPr>
              <w:t>-0.02681</w:t>
            </w:r>
          </w:p>
        </w:tc>
        <w:tc>
          <w:tcPr>
            <w:tcW w:w="1545" w:type="dxa"/>
            <w:tcMar>
              <w:top w:w="100" w:type="dxa"/>
              <w:left w:w="100" w:type="dxa"/>
              <w:bottom w:w="100" w:type="dxa"/>
              <w:right w:w="100" w:type="dxa"/>
            </w:tcMar>
          </w:tcPr>
          <w:p w14:paraId="10A16956" w14:textId="77777777" w:rsidR="00D24862" w:rsidRDefault="00BA61B1">
            <w:pPr>
              <w:widowControl w:val="0"/>
              <w:spacing w:line="240" w:lineRule="auto"/>
              <w:rPr>
                <w:color w:val="111111"/>
                <w:sz w:val="16"/>
                <w:szCs w:val="16"/>
                <w:highlight w:val="white"/>
              </w:rPr>
            </w:pPr>
            <w:r>
              <w:rPr>
                <w:color w:val="111111"/>
                <w:sz w:val="16"/>
                <w:szCs w:val="16"/>
                <w:highlight w:val="white"/>
              </w:rPr>
              <w:t>0.017886</w:t>
            </w:r>
          </w:p>
        </w:tc>
        <w:tc>
          <w:tcPr>
            <w:tcW w:w="1800" w:type="dxa"/>
            <w:tcMar>
              <w:top w:w="100" w:type="dxa"/>
              <w:left w:w="100" w:type="dxa"/>
              <w:bottom w:w="100" w:type="dxa"/>
              <w:right w:w="100" w:type="dxa"/>
            </w:tcMar>
          </w:tcPr>
          <w:p w14:paraId="1B52B99F" w14:textId="77777777" w:rsidR="00D24862" w:rsidRDefault="00BA61B1">
            <w:pPr>
              <w:widowControl w:val="0"/>
              <w:spacing w:line="240" w:lineRule="auto"/>
              <w:rPr>
                <w:color w:val="111111"/>
                <w:sz w:val="16"/>
                <w:szCs w:val="16"/>
                <w:highlight w:val="white"/>
              </w:rPr>
            </w:pPr>
            <w:r>
              <w:rPr>
                <w:color w:val="111111"/>
                <w:sz w:val="16"/>
                <w:szCs w:val="16"/>
                <w:highlight w:val="white"/>
              </w:rPr>
              <w:t>0.999976</w:t>
            </w:r>
          </w:p>
        </w:tc>
      </w:tr>
      <w:tr w:rsidR="00D24862" w14:paraId="2C36DB8B" w14:textId="77777777">
        <w:tc>
          <w:tcPr>
            <w:tcW w:w="2880" w:type="dxa"/>
            <w:shd w:val="clear" w:color="auto" w:fill="auto"/>
            <w:tcMar>
              <w:top w:w="100" w:type="dxa"/>
              <w:left w:w="100" w:type="dxa"/>
              <w:bottom w:w="100" w:type="dxa"/>
              <w:right w:w="100" w:type="dxa"/>
            </w:tcMar>
          </w:tcPr>
          <w:p w14:paraId="74F53367" w14:textId="77777777" w:rsidR="00D24862" w:rsidRDefault="00BA61B1">
            <w:pPr>
              <w:widowControl w:val="0"/>
              <w:spacing w:line="240" w:lineRule="auto"/>
              <w:rPr>
                <w:color w:val="111111"/>
                <w:sz w:val="16"/>
                <w:szCs w:val="16"/>
                <w:highlight w:val="white"/>
              </w:rPr>
            </w:pPr>
            <w:r>
              <w:rPr>
                <w:color w:val="111111"/>
                <w:sz w:val="16"/>
                <w:szCs w:val="16"/>
                <w:highlight w:val="white"/>
              </w:rPr>
              <w:t>Biochar</w:t>
            </w:r>
          </w:p>
        </w:tc>
        <w:tc>
          <w:tcPr>
            <w:tcW w:w="1515" w:type="dxa"/>
            <w:tcMar>
              <w:top w:w="100" w:type="dxa"/>
              <w:left w:w="100" w:type="dxa"/>
              <w:bottom w:w="100" w:type="dxa"/>
              <w:right w:w="100" w:type="dxa"/>
            </w:tcMar>
          </w:tcPr>
          <w:p w14:paraId="7DC1E083" w14:textId="77777777" w:rsidR="00D24862" w:rsidRDefault="00BA61B1">
            <w:pPr>
              <w:widowControl w:val="0"/>
              <w:spacing w:line="240" w:lineRule="auto"/>
              <w:rPr>
                <w:color w:val="111111"/>
                <w:sz w:val="16"/>
                <w:szCs w:val="16"/>
                <w:highlight w:val="white"/>
              </w:rPr>
            </w:pPr>
            <w:r>
              <w:rPr>
                <w:color w:val="111111"/>
                <w:sz w:val="16"/>
                <w:szCs w:val="16"/>
                <w:highlight w:val="white"/>
              </w:rPr>
              <w:t>-0.00114</w:t>
            </w:r>
          </w:p>
        </w:tc>
        <w:tc>
          <w:tcPr>
            <w:tcW w:w="1260" w:type="dxa"/>
            <w:tcMar>
              <w:top w:w="100" w:type="dxa"/>
              <w:left w:w="100" w:type="dxa"/>
              <w:bottom w:w="100" w:type="dxa"/>
              <w:right w:w="100" w:type="dxa"/>
            </w:tcMar>
          </w:tcPr>
          <w:p w14:paraId="11CF0996" w14:textId="77777777" w:rsidR="00D24862" w:rsidRDefault="00BA61B1">
            <w:pPr>
              <w:widowControl w:val="0"/>
              <w:spacing w:line="240" w:lineRule="auto"/>
              <w:rPr>
                <w:color w:val="111111"/>
                <w:sz w:val="16"/>
                <w:szCs w:val="16"/>
                <w:highlight w:val="white"/>
              </w:rPr>
            </w:pPr>
            <w:r>
              <w:rPr>
                <w:color w:val="111111"/>
                <w:sz w:val="16"/>
                <w:szCs w:val="16"/>
                <w:highlight w:val="white"/>
              </w:rPr>
              <w:t>-0.02414</w:t>
            </w:r>
          </w:p>
        </w:tc>
        <w:tc>
          <w:tcPr>
            <w:tcW w:w="1545" w:type="dxa"/>
            <w:tcMar>
              <w:top w:w="100" w:type="dxa"/>
              <w:left w:w="100" w:type="dxa"/>
              <w:bottom w:w="100" w:type="dxa"/>
              <w:right w:w="100" w:type="dxa"/>
            </w:tcMar>
          </w:tcPr>
          <w:p w14:paraId="4EAF8D0B" w14:textId="77777777" w:rsidR="00D24862" w:rsidRDefault="00BA61B1">
            <w:pPr>
              <w:widowControl w:val="0"/>
              <w:spacing w:line="240" w:lineRule="auto"/>
              <w:rPr>
                <w:color w:val="111111"/>
                <w:sz w:val="16"/>
                <w:szCs w:val="16"/>
                <w:highlight w:val="white"/>
              </w:rPr>
            </w:pPr>
            <w:r>
              <w:rPr>
                <w:color w:val="111111"/>
                <w:sz w:val="16"/>
                <w:szCs w:val="16"/>
                <w:highlight w:val="white"/>
              </w:rPr>
              <w:t>0.021852</w:t>
            </w:r>
          </w:p>
        </w:tc>
        <w:tc>
          <w:tcPr>
            <w:tcW w:w="1800" w:type="dxa"/>
            <w:tcMar>
              <w:top w:w="100" w:type="dxa"/>
              <w:left w:w="100" w:type="dxa"/>
              <w:bottom w:w="100" w:type="dxa"/>
              <w:right w:w="100" w:type="dxa"/>
            </w:tcMar>
          </w:tcPr>
          <w:p w14:paraId="3FC2B8C3"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r>
      <w:tr w:rsidR="00D24862" w14:paraId="11E3B40A" w14:textId="77777777">
        <w:tc>
          <w:tcPr>
            <w:tcW w:w="2880" w:type="dxa"/>
            <w:shd w:val="clear" w:color="auto" w:fill="auto"/>
            <w:tcMar>
              <w:top w:w="100" w:type="dxa"/>
              <w:left w:w="100" w:type="dxa"/>
              <w:bottom w:w="100" w:type="dxa"/>
              <w:right w:w="100" w:type="dxa"/>
            </w:tcMar>
          </w:tcPr>
          <w:p w14:paraId="4F914102" w14:textId="77777777" w:rsidR="00D24862" w:rsidRDefault="00BA61B1">
            <w:pPr>
              <w:spacing w:line="360" w:lineRule="auto"/>
              <w:rPr>
                <w:color w:val="111111"/>
                <w:sz w:val="16"/>
                <w:szCs w:val="16"/>
                <w:highlight w:val="white"/>
              </w:rPr>
            </w:pPr>
            <w:r>
              <w:rPr>
                <w:sz w:val="16"/>
                <w:szCs w:val="16"/>
                <w:highlight w:val="white"/>
              </w:rPr>
              <w:t>Amorphous silica</w:t>
            </w:r>
          </w:p>
        </w:tc>
        <w:tc>
          <w:tcPr>
            <w:tcW w:w="1515" w:type="dxa"/>
            <w:tcMar>
              <w:top w:w="100" w:type="dxa"/>
              <w:left w:w="100" w:type="dxa"/>
              <w:bottom w:w="100" w:type="dxa"/>
              <w:right w:w="100" w:type="dxa"/>
            </w:tcMar>
          </w:tcPr>
          <w:p w14:paraId="1277B795" w14:textId="77777777" w:rsidR="00D24862" w:rsidRDefault="00BA61B1">
            <w:pPr>
              <w:widowControl w:val="0"/>
              <w:spacing w:line="240" w:lineRule="auto"/>
              <w:rPr>
                <w:color w:val="111111"/>
                <w:sz w:val="16"/>
                <w:szCs w:val="16"/>
                <w:highlight w:val="white"/>
              </w:rPr>
            </w:pPr>
            <w:r>
              <w:rPr>
                <w:color w:val="111111"/>
                <w:sz w:val="16"/>
                <w:szCs w:val="16"/>
                <w:highlight w:val="white"/>
              </w:rPr>
              <w:t>-0.00114</w:t>
            </w:r>
          </w:p>
        </w:tc>
        <w:tc>
          <w:tcPr>
            <w:tcW w:w="1260" w:type="dxa"/>
            <w:tcMar>
              <w:top w:w="100" w:type="dxa"/>
              <w:left w:w="100" w:type="dxa"/>
              <w:bottom w:w="100" w:type="dxa"/>
              <w:right w:w="100" w:type="dxa"/>
            </w:tcMar>
          </w:tcPr>
          <w:p w14:paraId="15CA780B" w14:textId="77777777" w:rsidR="00D24862" w:rsidRDefault="00BA61B1">
            <w:pPr>
              <w:widowControl w:val="0"/>
              <w:spacing w:line="240" w:lineRule="auto"/>
              <w:rPr>
                <w:color w:val="111111"/>
                <w:sz w:val="16"/>
                <w:szCs w:val="16"/>
                <w:highlight w:val="white"/>
              </w:rPr>
            </w:pPr>
            <w:r>
              <w:rPr>
                <w:color w:val="111111"/>
                <w:sz w:val="16"/>
                <w:szCs w:val="16"/>
                <w:highlight w:val="white"/>
              </w:rPr>
              <w:t>-0.02414</w:t>
            </w:r>
          </w:p>
        </w:tc>
        <w:tc>
          <w:tcPr>
            <w:tcW w:w="1545" w:type="dxa"/>
            <w:tcMar>
              <w:top w:w="100" w:type="dxa"/>
              <w:left w:w="100" w:type="dxa"/>
              <w:bottom w:w="100" w:type="dxa"/>
              <w:right w:w="100" w:type="dxa"/>
            </w:tcMar>
          </w:tcPr>
          <w:p w14:paraId="136BF838" w14:textId="77777777" w:rsidR="00D24862" w:rsidRDefault="00BA61B1">
            <w:pPr>
              <w:widowControl w:val="0"/>
              <w:spacing w:line="240" w:lineRule="auto"/>
              <w:rPr>
                <w:color w:val="111111"/>
                <w:sz w:val="16"/>
                <w:szCs w:val="16"/>
                <w:highlight w:val="white"/>
              </w:rPr>
            </w:pPr>
            <w:r>
              <w:rPr>
                <w:color w:val="111111"/>
                <w:sz w:val="16"/>
                <w:szCs w:val="16"/>
                <w:highlight w:val="white"/>
              </w:rPr>
              <w:t>0.021852</w:t>
            </w:r>
          </w:p>
        </w:tc>
        <w:tc>
          <w:tcPr>
            <w:tcW w:w="1800" w:type="dxa"/>
            <w:tcMar>
              <w:top w:w="100" w:type="dxa"/>
              <w:left w:w="100" w:type="dxa"/>
              <w:bottom w:w="100" w:type="dxa"/>
              <w:right w:w="100" w:type="dxa"/>
            </w:tcMar>
          </w:tcPr>
          <w:p w14:paraId="301E34FE"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r>
      <w:tr w:rsidR="00D24862" w14:paraId="66D7FB9F" w14:textId="77777777">
        <w:tc>
          <w:tcPr>
            <w:tcW w:w="2880" w:type="dxa"/>
            <w:shd w:val="clear" w:color="auto" w:fill="auto"/>
            <w:tcMar>
              <w:top w:w="100" w:type="dxa"/>
              <w:left w:w="100" w:type="dxa"/>
              <w:bottom w:w="100" w:type="dxa"/>
              <w:right w:w="100" w:type="dxa"/>
            </w:tcMar>
          </w:tcPr>
          <w:p w14:paraId="677EAD36" w14:textId="77777777" w:rsidR="00D24862" w:rsidRDefault="00BA61B1">
            <w:pPr>
              <w:widowControl w:val="0"/>
              <w:spacing w:line="240" w:lineRule="auto"/>
              <w:rPr>
                <w:color w:val="111111"/>
                <w:sz w:val="16"/>
                <w:szCs w:val="16"/>
                <w:highlight w:val="white"/>
              </w:rPr>
            </w:pPr>
            <w:r>
              <w:rPr>
                <w:color w:val="111111"/>
                <w:sz w:val="16"/>
                <w:szCs w:val="16"/>
                <w:highlight w:val="white"/>
              </w:rPr>
              <w:t>Basalt</w:t>
            </w:r>
          </w:p>
        </w:tc>
        <w:tc>
          <w:tcPr>
            <w:tcW w:w="1515" w:type="dxa"/>
            <w:tcMar>
              <w:top w:w="100" w:type="dxa"/>
              <w:left w:w="100" w:type="dxa"/>
              <w:bottom w:w="100" w:type="dxa"/>
              <w:right w:w="100" w:type="dxa"/>
            </w:tcMar>
          </w:tcPr>
          <w:p w14:paraId="01C7D8B2" w14:textId="77777777" w:rsidR="00D24862" w:rsidRDefault="00BA61B1">
            <w:pPr>
              <w:widowControl w:val="0"/>
              <w:spacing w:line="240" w:lineRule="auto"/>
              <w:rPr>
                <w:b/>
                <w:color w:val="111111"/>
                <w:sz w:val="16"/>
                <w:szCs w:val="16"/>
                <w:highlight w:val="white"/>
              </w:rPr>
            </w:pPr>
            <w:r>
              <w:rPr>
                <w:b/>
                <w:color w:val="111111"/>
                <w:sz w:val="16"/>
                <w:szCs w:val="16"/>
                <w:highlight w:val="white"/>
              </w:rPr>
              <w:t>-0.00031</w:t>
            </w:r>
          </w:p>
        </w:tc>
        <w:tc>
          <w:tcPr>
            <w:tcW w:w="1260" w:type="dxa"/>
            <w:tcMar>
              <w:top w:w="100" w:type="dxa"/>
              <w:left w:w="100" w:type="dxa"/>
              <w:bottom w:w="100" w:type="dxa"/>
              <w:right w:w="100" w:type="dxa"/>
            </w:tcMar>
          </w:tcPr>
          <w:p w14:paraId="6AD0E39A" w14:textId="77777777" w:rsidR="00D24862" w:rsidRDefault="00BA61B1">
            <w:pPr>
              <w:widowControl w:val="0"/>
              <w:spacing w:line="240" w:lineRule="auto"/>
              <w:rPr>
                <w:color w:val="111111"/>
                <w:sz w:val="16"/>
                <w:szCs w:val="16"/>
                <w:highlight w:val="white"/>
              </w:rPr>
            </w:pPr>
            <w:r>
              <w:rPr>
                <w:color w:val="111111"/>
                <w:sz w:val="16"/>
                <w:szCs w:val="16"/>
                <w:highlight w:val="white"/>
              </w:rPr>
              <w:t>-0.02213</w:t>
            </w:r>
          </w:p>
        </w:tc>
        <w:tc>
          <w:tcPr>
            <w:tcW w:w="1545" w:type="dxa"/>
            <w:tcMar>
              <w:top w:w="100" w:type="dxa"/>
              <w:left w:w="100" w:type="dxa"/>
              <w:bottom w:w="100" w:type="dxa"/>
              <w:right w:w="100" w:type="dxa"/>
            </w:tcMar>
          </w:tcPr>
          <w:p w14:paraId="6AB87AF7" w14:textId="77777777" w:rsidR="00D24862" w:rsidRDefault="00BA61B1">
            <w:pPr>
              <w:widowControl w:val="0"/>
              <w:spacing w:line="240" w:lineRule="auto"/>
              <w:rPr>
                <w:color w:val="111111"/>
                <w:sz w:val="16"/>
                <w:szCs w:val="16"/>
                <w:highlight w:val="white"/>
              </w:rPr>
            </w:pPr>
            <w:r>
              <w:rPr>
                <w:color w:val="111111"/>
                <w:sz w:val="16"/>
                <w:szCs w:val="16"/>
                <w:highlight w:val="white"/>
              </w:rPr>
              <w:t>0.021501</w:t>
            </w:r>
          </w:p>
        </w:tc>
        <w:tc>
          <w:tcPr>
            <w:tcW w:w="1800" w:type="dxa"/>
            <w:tcMar>
              <w:top w:w="100" w:type="dxa"/>
              <w:left w:w="100" w:type="dxa"/>
              <w:bottom w:w="100" w:type="dxa"/>
              <w:right w:w="100" w:type="dxa"/>
            </w:tcMar>
          </w:tcPr>
          <w:p w14:paraId="4252356A"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r>
      <w:tr w:rsidR="00D24862" w14:paraId="3122D263" w14:textId="77777777">
        <w:tc>
          <w:tcPr>
            <w:tcW w:w="2880" w:type="dxa"/>
            <w:shd w:val="clear" w:color="auto" w:fill="auto"/>
            <w:tcMar>
              <w:top w:w="100" w:type="dxa"/>
              <w:left w:w="100" w:type="dxa"/>
              <w:bottom w:w="100" w:type="dxa"/>
              <w:right w:w="100" w:type="dxa"/>
            </w:tcMar>
          </w:tcPr>
          <w:p w14:paraId="06DCF3FB" w14:textId="77777777" w:rsidR="00D24862" w:rsidRDefault="00BA61B1">
            <w:pPr>
              <w:widowControl w:val="0"/>
              <w:spacing w:line="240" w:lineRule="auto"/>
              <w:rPr>
                <w:color w:val="111111"/>
                <w:sz w:val="16"/>
                <w:szCs w:val="16"/>
                <w:highlight w:val="white"/>
              </w:rPr>
            </w:pPr>
            <w:r>
              <w:rPr>
                <w:color w:val="111111"/>
                <w:sz w:val="16"/>
                <w:szCs w:val="16"/>
                <w:highlight w:val="white"/>
              </w:rPr>
              <w:t>Microbial community</w:t>
            </w:r>
          </w:p>
        </w:tc>
        <w:tc>
          <w:tcPr>
            <w:tcW w:w="1515" w:type="dxa"/>
            <w:tcMar>
              <w:top w:w="100" w:type="dxa"/>
              <w:left w:w="100" w:type="dxa"/>
              <w:bottom w:w="100" w:type="dxa"/>
              <w:right w:w="100" w:type="dxa"/>
            </w:tcMar>
          </w:tcPr>
          <w:p w14:paraId="6588A944" w14:textId="77777777" w:rsidR="00D24862" w:rsidRDefault="00BA61B1">
            <w:pPr>
              <w:widowControl w:val="0"/>
              <w:spacing w:line="240" w:lineRule="auto"/>
              <w:rPr>
                <w:b/>
                <w:color w:val="111111"/>
                <w:sz w:val="16"/>
                <w:szCs w:val="16"/>
                <w:highlight w:val="white"/>
              </w:rPr>
            </w:pPr>
            <w:r>
              <w:rPr>
                <w:b/>
                <w:color w:val="111111"/>
                <w:sz w:val="16"/>
                <w:szCs w:val="16"/>
                <w:highlight w:val="white"/>
              </w:rPr>
              <w:t>0.003081</w:t>
            </w:r>
          </w:p>
        </w:tc>
        <w:tc>
          <w:tcPr>
            <w:tcW w:w="1260" w:type="dxa"/>
            <w:tcMar>
              <w:top w:w="100" w:type="dxa"/>
              <w:left w:w="100" w:type="dxa"/>
              <w:bottom w:w="100" w:type="dxa"/>
              <w:right w:w="100" w:type="dxa"/>
            </w:tcMar>
          </w:tcPr>
          <w:p w14:paraId="46D281AD" w14:textId="77777777" w:rsidR="00D24862" w:rsidRDefault="00BA61B1">
            <w:pPr>
              <w:widowControl w:val="0"/>
              <w:spacing w:line="240" w:lineRule="auto"/>
              <w:rPr>
                <w:color w:val="111111"/>
                <w:sz w:val="16"/>
                <w:szCs w:val="16"/>
                <w:highlight w:val="white"/>
              </w:rPr>
            </w:pPr>
            <w:r>
              <w:rPr>
                <w:color w:val="111111"/>
                <w:sz w:val="16"/>
                <w:szCs w:val="16"/>
                <w:highlight w:val="white"/>
              </w:rPr>
              <w:t>-0.01927</w:t>
            </w:r>
          </w:p>
        </w:tc>
        <w:tc>
          <w:tcPr>
            <w:tcW w:w="1545" w:type="dxa"/>
            <w:tcMar>
              <w:top w:w="100" w:type="dxa"/>
              <w:left w:w="100" w:type="dxa"/>
              <w:bottom w:w="100" w:type="dxa"/>
              <w:right w:w="100" w:type="dxa"/>
            </w:tcMar>
          </w:tcPr>
          <w:p w14:paraId="14C599E0" w14:textId="77777777" w:rsidR="00D24862" w:rsidRDefault="00BA61B1">
            <w:pPr>
              <w:widowControl w:val="0"/>
              <w:spacing w:line="240" w:lineRule="auto"/>
              <w:rPr>
                <w:color w:val="111111"/>
                <w:sz w:val="16"/>
                <w:szCs w:val="16"/>
                <w:highlight w:val="white"/>
              </w:rPr>
            </w:pPr>
            <w:r>
              <w:rPr>
                <w:color w:val="111111"/>
                <w:sz w:val="16"/>
                <w:szCs w:val="16"/>
                <w:highlight w:val="white"/>
              </w:rPr>
              <w:t>0.025428</w:t>
            </w:r>
          </w:p>
        </w:tc>
        <w:tc>
          <w:tcPr>
            <w:tcW w:w="1800" w:type="dxa"/>
            <w:tcMar>
              <w:top w:w="100" w:type="dxa"/>
              <w:left w:w="100" w:type="dxa"/>
              <w:bottom w:w="100" w:type="dxa"/>
              <w:right w:w="100" w:type="dxa"/>
            </w:tcMar>
          </w:tcPr>
          <w:p w14:paraId="7BACD98C"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r>
      <w:tr w:rsidR="00D24862" w14:paraId="11E6246A" w14:textId="77777777">
        <w:tc>
          <w:tcPr>
            <w:tcW w:w="2880" w:type="dxa"/>
            <w:shd w:val="clear" w:color="auto" w:fill="auto"/>
            <w:tcMar>
              <w:top w:w="100" w:type="dxa"/>
              <w:left w:w="100" w:type="dxa"/>
              <w:bottom w:w="100" w:type="dxa"/>
              <w:right w:w="100" w:type="dxa"/>
            </w:tcMar>
          </w:tcPr>
          <w:p w14:paraId="1FEDE3A1" w14:textId="77777777" w:rsidR="00D24862" w:rsidRDefault="00BA61B1">
            <w:pPr>
              <w:widowControl w:val="0"/>
              <w:spacing w:line="240" w:lineRule="auto"/>
              <w:rPr>
                <w:color w:val="111111"/>
                <w:sz w:val="16"/>
                <w:szCs w:val="16"/>
                <w:highlight w:val="white"/>
              </w:rPr>
            </w:pPr>
            <w:r>
              <w:rPr>
                <w:color w:val="111111"/>
                <w:sz w:val="16"/>
                <w:szCs w:val="16"/>
                <w:highlight w:val="white"/>
              </w:rPr>
              <w:t>Physical disturbance</w:t>
            </w:r>
          </w:p>
        </w:tc>
        <w:tc>
          <w:tcPr>
            <w:tcW w:w="1515" w:type="dxa"/>
            <w:tcMar>
              <w:top w:w="100" w:type="dxa"/>
              <w:left w:w="100" w:type="dxa"/>
              <w:bottom w:w="100" w:type="dxa"/>
              <w:right w:w="100" w:type="dxa"/>
            </w:tcMar>
          </w:tcPr>
          <w:p w14:paraId="04424BCB" w14:textId="77777777" w:rsidR="00D24862" w:rsidRDefault="00BA61B1">
            <w:pPr>
              <w:widowControl w:val="0"/>
              <w:spacing w:line="240" w:lineRule="auto"/>
              <w:rPr>
                <w:b/>
                <w:color w:val="111111"/>
                <w:sz w:val="16"/>
                <w:szCs w:val="16"/>
                <w:highlight w:val="white"/>
              </w:rPr>
            </w:pPr>
            <w:r>
              <w:rPr>
                <w:b/>
                <w:color w:val="111111"/>
                <w:sz w:val="16"/>
                <w:szCs w:val="16"/>
                <w:highlight w:val="white"/>
              </w:rPr>
              <w:t>0.002499</w:t>
            </w:r>
          </w:p>
        </w:tc>
        <w:tc>
          <w:tcPr>
            <w:tcW w:w="1260" w:type="dxa"/>
            <w:tcMar>
              <w:top w:w="100" w:type="dxa"/>
              <w:left w:w="100" w:type="dxa"/>
              <w:bottom w:w="100" w:type="dxa"/>
              <w:right w:w="100" w:type="dxa"/>
            </w:tcMar>
          </w:tcPr>
          <w:p w14:paraId="7E6255FA" w14:textId="77777777" w:rsidR="00D24862" w:rsidRDefault="00BA61B1">
            <w:pPr>
              <w:widowControl w:val="0"/>
              <w:spacing w:line="240" w:lineRule="auto"/>
              <w:rPr>
                <w:color w:val="111111"/>
                <w:sz w:val="16"/>
                <w:szCs w:val="16"/>
                <w:highlight w:val="white"/>
              </w:rPr>
            </w:pPr>
            <w:r>
              <w:rPr>
                <w:color w:val="111111"/>
                <w:sz w:val="16"/>
                <w:szCs w:val="16"/>
                <w:highlight w:val="white"/>
              </w:rPr>
              <w:t>-0.0205</w:t>
            </w:r>
          </w:p>
        </w:tc>
        <w:tc>
          <w:tcPr>
            <w:tcW w:w="1545" w:type="dxa"/>
            <w:tcMar>
              <w:top w:w="100" w:type="dxa"/>
              <w:left w:w="100" w:type="dxa"/>
              <w:bottom w:w="100" w:type="dxa"/>
              <w:right w:w="100" w:type="dxa"/>
            </w:tcMar>
          </w:tcPr>
          <w:p w14:paraId="1D89509B" w14:textId="77777777" w:rsidR="00D24862" w:rsidRDefault="00BA61B1">
            <w:pPr>
              <w:widowControl w:val="0"/>
              <w:spacing w:line="240" w:lineRule="auto"/>
              <w:rPr>
                <w:color w:val="111111"/>
                <w:sz w:val="16"/>
                <w:szCs w:val="16"/>
                <w:highlight w:val="white"/>
              </w:rPr>
            </w:pPr>
            <w:r>
              <w:rPr>
                <w:color w:val="111111"/>
                <w:sz w:val="16"/>
                <w:szCs w:val="16"/>
                <w:highlight w:val="white"/>
              </w:rPr>
              <w:t>0.025493</w:t>
            </w:r>
          </w:p>
        </w:tc>
        <w:tc>
          <w:tcPr>
            <w:tcW w:w="1800" w:type="dxa"/>
            <w:tcMar>
              <w:top w:w="100" w:type="dxa"/>
              <w:left w:w="100" w:type="dxa"/>
              <w:bottom w:w="100" w:type="dxa"/>
              <w:right w:w="100" w:type="dxa"/>
            </w:tcMar>
          </w:tcPr>
          <w:p w14:paraId="37E61CA8"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r>
      <w:tr w:rsidR="00D24862" w14:paraId="4BDF11F4" w14:textId="77777777">
        <w:tc>
          <w:tcPr>
            <w:tcW w:w="2880" w:type="dxa"/>
            <w:shd w:val="clear" w:color="auto" w:fill="auto"/>
            <w:tcMar>
              <w:top w:w="100" w:type="dxa"/>
              <w:left w:w="100" w:type="dxa"/>
              <w:bottom w:w="100" w:type="dxa"/>
              <w:right w:w="100" w:type="dxa"/>
            </w:tcMar>
          </w:tcPr>
          <w:p w14:paraId="450F9FA5" w14:textId="77777777" w:rsidR="00D24862" w:rsidRDefault="00BA61B1">
            <w:pPr>
              <w:widowControl w:val="0"/>
              <w:spacing w:line="240" w:lineRule="auto"/>
              <w:rPr>
                <w:color w:val="111111"/>
                <w:sz w:val="16"/>
                <w:szCs w:val="16"/>
                <w:highlight w:val="white"/>
              </w:rPr>
            </w:pPr>
            <w:r>
              <w:rPr>
                <w:color w:val="111111"/>
                <w:sz w:val="16"/>
                <w:szCs w:val="16"/>
                <w:highlight w:val="white"/>
              </w:rPr>
              <w:t>Clay</w:t>
            </w:r>
          </w:p>
        </w:tc>
        <w:tc>
          <w:tcPr>
            <w:tcW w:w="1515" w:type="dxa"/>
            <w:tcMar>
              <w:top w:w="100" w:type="dxa"/>
              <w:left w:w="100" w:type="dxa"/>
              <w:bottom w:w="100" w:type="dxa"/>
              <w:right w:w="100" w:type="dxa"/>
            </w:tcMar>
          </w:tcPr>
          <w:p w14:paraId="036C4C12" w14:textId="77777777" w:rsidR="00D24862" w:rsidRDefault="00BA61B1">
            <w:pPr>
              <w:widowControl w:val="0"/>
              <w:spacing w:line="240" w:lineRule="auto"/>
              <w:rPr>
                <w:b/>
                <w:color w:val="111111"/>
                <w:sz w:val="16"/>
                <w:szCs w:val="16"/>
                <w:highlight w:val="white"/>
              </w:rPr>
            </w:pPr>
            <w:r>
              <w:rPr>
                <w:b/>
                <w:color w:val="111111"/>
                <w:sz w:val="16"/>
                <w:szCs w:val="16"/>
                <w:highlight w:val="white"/>
              </w:rPr>
              <w:t>-0.00015</w:t>
            </w:r>
          </w:p>
        </w:tc>
        <w:tc>
          <w:tcPr>
            <w:tcW w:w="1260" w:type="dxa"/>
            <w:tcMar>
              <w:top w:w="100" w:type="dxa"/>
              <w:left w:w="100" w:type="dxa"/>
              <w:bottom w:w="100" w:type="dxa"/>
              <w:right w:w="100" w:type="dxa"/>
            </w:tcMar>
          </w:tcPr>
          <w:p w14:paraId="6CAEFAD2" w14:textId="77777777" w:rsidR="00D24862" w:rsidRDefault="00BA61B1">
            <w:pPr>
              <w:widowControl w:val="0"/>
              <w:spacing w:line="240" w:lineRule="auto"/>
              <w:rPr>
                <w:color w:val="111111"/>
                <w:sz w:val="16"/>
                <w:szCs w:val="16"/>
                <w:highlight w:val="white"/>
              </w:rPr>
            </w:pPr>
            <w:r>
              <w:rPr>
                <w:color w:val="111111"/>
                <w:sz w:val="16"/>
                <w:szCs w:val="16"/>
                <w:highlight w:val="white"/>
              </w:rPr>
              <w:t>-0.02249</w:t>
            </w:r>
          </w:p>
        </w:tc>
        <w:tc>
          <w:tcPr>
            <w:tcW w:w="1545" w:type="dxa"/>
            <w:tcMar>
              <w:top w:w="100" w:type="dxa"/>
              <w:left w:w="100" w:type="dxa"/>
              <w:bottom w:w="100" w:type="dxa"/>
              <w:right w:w="100" w:type="dxa"/>
            </w:tcMar>
          </w:tcPr>
          <w:p w14:paraId="0FD9318B" w14:textId="77777777" w:rsidR="00D24862" w:rsidRDefault="00BA61B1">
            <w:pPr>
              <w:widowControl w:val="0"/>
              <w:spacing w:line="240" w:lineRule="auto"/>
              <w:rPr>
                <w:color w:val="111111"/>
                <w:sz w:val="16"/>
                <w:szCs w:val="16"/>
                <w:highlight w:val="white"/>
              </w:rPr>
            </w:pPr>
            <w:r>
              <w:rPr>
                <w:color w:val="111111"/>
                <w:sz w:val="16"/>
                <w:szCs w:val="16"/>
                <w:highlight w:val="white"/>
              </w:rPr>
              <w:t>0.022198</w:t>
            </w:r>
          </w:p>
        </w:tc>
        <w:tc>
          <w:tcPr>
            <w:tcW w:w="1800" w:type="dxa"/>
            <w:tcMar>
              <w:top w:w="100" w:type="dxa"/>
              <w:left w:w="100" w:type="dxa"/>
              <w:bottom w:w="100" w:type="dxa"/>
              <w:right w:w="100" w:type="dxa"/>
            </w:tcMar>
          </w:tcPr>
          <w:p w14:paraId="1A4E60AA"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r>
      <w:tr w:rsidR="00D24862" w14:paraId="49A35CD6" w14:textId="77777777">
        <w:tc>
          <w:tcPr>
            <w:tcW w:w="2880" w:type="dxa"/>
            <w:shd w:val="clear" w:color="auto" w:fill="auto"/>
            <w:tcMar>
              <w:top w:w="100" w:type="dxa"/>
              <w:left w:w="100" w:type="dxa"/>
              <w:bottom w:w="100" w:type="dxa"/>
              <w:right w:w="100" w:type="dxa"/>
            </w:tcMar>
          </w:tcPr>
          <w:p w14:paraId="47C0A052" w14:textId="77777777" w:rsidR="00D24862" w:rsidRDefault="00BA61B1">
            <w:pPr>
              <w:widowControl w:val="0"/>
              <w:spacing w:line="240" w:lineRule="auto"/>
              <w:rPr>
                <w:color w:val="111111"/>
                <w:sz w:val="16"/>
                <w:szCs w:val="16"/>
                <w:highlight w:val="white"/>
              </w:rPr>
            </w:pPr>
            <w:r>
              <w:rPr>
                <w:color w:val="111111"/>
                <w:sz w:val="16"/>
                <w:szCs w:val="16"/>
                <w:highlight w:val="white"/>
              </w:rPr>
              <w:t>2</w:t>
            </w:r>
          </w:p>
        </w:tc>
        <w:tc>
          <w:tcPr>
            <w:tcW w:w="1515" w:type="dxa"/>
            <w:tcMar>
              <w:top w:w="100" w:type="dxa"/>
              <w:left w:w="100" w:type="dxa"/>
              <w:bottom w:w="100" w:type="dxa"/>
              <w:right w:w="100" w:type="dxa"/>
            </w:tcMar>
          </w:tcPr>
          <w:p w14:paraId="43D34C18" w14:textId="77777777" w:rsidR="00D24862" w:rsidRDefault="00BA61B1">
            <w:pPr>
              <w:widowControl w:val="0"/>
              <w:spacing w:line="240" w:lineRule="auto"/>
              <w:rPr>
                <w:b/>
                <w:color w:val="111111"/>
                <w:sz w:val="16"/>
                <w:szCs w:val="16"/>
                <w:highlight w:val="white"/>
              </w:rPr>
            </w:pPr>
            <w:r>
              <w:rPr>
                <w:b/>
                <w:color w:val="111111"/>
                <w:sz w:val="16"/>
                <w:szCs w:val="16"/>
                <w:highlight w:val="white"/>
              </w:rPr>
              <w:t>-0.00353</w:t>
            </w:r>
          </w:p>
        </w:tc>
        <w:tc>
          <w:tcPr>
            <w:tcW w:w="1260" w:type="dxa"/>
            <w:tcMar>
              <w:top w:w="100" w:type="dxa"/>
              <w:left w:w="100" w:type="dxa"/>
              <w:bottom w:w="100" w:type="dxa"/>
              <w:right w:w="100" w:type="dxa"/>
            </w:tcMar>
          </w:tcPr>
          <w:p w14:paraId="1C1B1A8C" w14:textId="77777777" w:rsidR="00D24862" w:rsidRDefault="00BA61B1">
            <w:pPr>
              <w:widowControl w:val="0"/>
              <w:spacing w:line="240" w:lineRule="auto"/>
              <w:rPr>
                <w:color w:val="111111"/>
                <w:sz w:val="16"/>
                <w:szCs w:val="16"/>
                <w:highlight w:val="white"/>
              </w:rPr>
            </w:pPr>
            <w:r>
              <w:rPr>
                <w:color w:val="111111"/>
                <w:sz w:val="16"/>
                <w:szCs w:val="16"/>
                <w:highlight w:val="white"/>
              </w:rPr>
              <w:t>-0.02587</w:t>
            </w:r>
          </w:p>
        </w:tc>
        <w:tc>
          <w:tcPr>
            <w:tcW w:w="1545" w:type="dxa"/>
            <w:tcMar>
              <w:top w:w="100" w:type="dxa"/>
              <w:left w:w="100" w:type="dxa"/>
              <w:bottom w:w="100" w:type="dxa"/>
              <w:right w:w="100" w:type="dxa"/>
            </w:tcMar>
          </w:tcPr>
          <w:p w14:paraId="56D640EE" w14:textId="77777777" w:rsidR="00D24862" w:rsidRDefault="00BA61B1">
            <w:pPr>
              <w:widowControl w:val="0"/>
              <w:spacing w:line="240" w:lineRule="auto"/>
              <w:rPr>
                <w:color w:val="111111"/>
                <w:sz w:val="16"/>
                <w:szCs w:val="16"/>
                <w:highlight w:val="white"/>
              </w:rPr>
            </w:pPr>
            <w:r>
              <w:rPr>
                <w:color w:val="111111"/>
                <w:sz w:val="16"/>
                <w:szCs w:val="16"/>
                <w:highlight w:val="white"/>
              </w:rPr>
              <w:t>0.018819</w:t>
            </w:r>
          </w:p>
        </w:tc>
        <w:tc>
          <w:tcPr>
            <w:tcW w:w="1800" w:type="dxa"/>
            <w:tcMar>
              <w:top w:w="100" w:type="dxa"/>
              <w:left w:w="100" w:type="dxa"/>
              <w:bottom w:w="100" w:type="dxa"/>
              <w:right w:w="100" w:type="dxa"/>
            </w:tcMar>
          </w:tcPr>
          <w:p w14:paraId="7485BCA8" w14:textId="77777777" w:rsidR="00D24862" w:rsidRDefault="00BA61B1">
            <w:pPr>
              <w:widowControl w:val="0"/>
              <w:spacing w:line="240" w:lineRule="auto"/>
              <w:rPr>
                <w:color w:val="111111"/>
                <w:sz w:val="16"/>
                <w:szCs w:val="16"/>
                <w:highlight w:val="white"/>
              </w:rPr>
            </w:pPr>
            <w:r>
              <w:rPr>
                <w:color w:val="111111"/>
                <w:sz w:val="16"/>
                <w:szCs w:val="16"/>
                <w:highlight w:val="white"/>
              </w:rPr>
              <w:t>0.999998</w:t>
            </w:r>
          </w:p>
        </w:tc>
      </w:tr>
      <w:tr w:rsidR="00D24862" w14:paraId="43BE2491" w14:textId="77777777">
        <w:tc>
          <w:tcPr>
            <w:tcW w:w="2880" w:type="dxa"/>
            <w:shd w:val="clear" w:color="auto" w:fill="auto"/>
            <w:tcMar>
              <w:top w:w="100" w:type="dxa"/>
              <w:left w:w="100" w:type="dxa"/>
              <w:bottom w:w="100" w:type="dxa"/>
              <w:right w:w="100" w:type="dxa"/>
            </w:tcMar>
          </w:tcPr>
          <w:p w14:paraId="1B2D557C" w14:textId="77777777" w:rsidR="00D24862" w:rsidRDefault="00BA61B1">
            <w:pPr>
              <w:widowControl w:val="0"/>
              <w:spacing w:line="240" w:lineRule="auto"/>
              <w:rPr>
                <w:color w:val="111111"/>
                <w:sz w:val="16"/>
                <w:szCs w:val="16"/>
                <w:highlight w:val="white"/>
              </w:rPr>
            </w:pPr>
            <w:r>
              <w:rPr>
                <w:color w:val="111111"/>
                <w:sz w:val="16"/>
                <w:szCs w:val="16"/>
                <w:highlight w:val="white"/>
              </w:rPr>
              <w:t>4</w:t>
            </w:r>
          </w:p>
        </w:tc>
        <w:tc>
          <w:tcPr>
            <w:tcW w:w="1515" w:type="dxa"/>
            <w:tcMar>
              <w:top w:w="100" w:type="dxa"/>
              <w:left w:w="100" w:type="dxa"/>
              <w:bottom w:w="100" w:type="dxa"/>
              <w:right w:w="100" w:type="dxa"/>
            </w:tcMar>
          </w:tcPr>
          <w:p w14:paraId="3535446C" w14:textId="77777777" w:rsidR="00D24862" w:rsidRDefault="00BA61B1">
            <w:pPr>
              <w:widowControl w:val="0"/>
              <w:spacing w:line="240" w:lineRule="auto"/>
              <w:rPr>
                <w:b/>
                <w:color w:val="111111"/>
                <w:sz w:val="16"/>
                <w:szCs w:val="16"/>
                <w:highlight w:val="white"/>
              </w:rPr>
            </w:pPr>
            <w:r>
              <w:rPr>
                <w:b/>
                <w:color w:val="111111"/>
                <w:sz w:val="16"/>
                <w:szCs w:val="16"/>
                <w:highlight w:val="white"/>
              </w:rPr>
              <w:t>-0.00195</w:t>
            </w:r>
          </w:p>
        </w:tc>
        <w:tc>
          <w:tcPr>
            <w:tcW w:w="1260" w:type="dxa"/>
            <w:tcMar>
              <w:top w:w="100" w:type="dxa"/>
              <w:left w:w="100" w:type="dxa"/>
              <w:bottom w:w="100" w:type="dxa"/>
              <w:right w:w="100" w:type="dxa"/>
            </w:tcMar>
          </w:tcPr>
          <w:p w14:paraId="578EBCEC" w14:textId="77777777" w:rsidR="00D24862" w:rsidRDefault="00BA61B1">
            <w:pPr>
              <w:widowControl w:val="0"/>
              <w:spacing w:line="240" w:lineRule="auto"/>
              <w:rPr>
                <w:color w:val="111111"/>
                <w:sz w:val="16"/>
                <w:szCs w:val="16"/>
                <w:highlight w:val="white"/>
              </w:rPr>
            </w:pPr>
            <w:r>
              <w:rPr>
                <w:color w:val="111111"/>
                <w:sz w:val="16"/>
                <w:szCs w:val="16"/>
                <w:highlight w:val="white"/>
              </w:rPr>
              <w:t>-0.02166</w:t>
            </w:r>
          </w:p>
        </w:tc>
        <w:tc>
          <w:tcPr>
            <w:tcW w:w="1545" w:type="dxa"/>
            <w:tcMar>
              <w:top w:w="100" w:type="dxa"/>
              <w:left w:w="100" w:type="dxa"/>
              <w:bottom w:w="100" w:type="dxa"/>
              <w:right w:w="100" w:type="dxa"/>
            </w:tcMar>
          </w:tcPr>
          <w:p w14:paraId="19F293D6" w14:textId="77777777" w:rsidR="00D24862" w:rsidRDefault="00BA61B1">
            <w:pPr>
              <w:widowControl w:val="0"/>
              <w:spacing w:line="240" w:lineRule="auto"/>
              <w:rPr>
                <w:color w:val="111111"/>
                <w:sz w:val="16"/>
                <w:szCs w:val="16"/>
                <w:highlight w:val="white"/>
              </w:rPr>
            </w:pPr>
            <w:r>
              <w:rPr>
                <w:color w:val="111111"/>
                <w:sz w:val="16"/>
                <w:szCs w:val="16"/>
                <w:highlight w:val="white"/>
              </w:rPr>
              <w:t>0.017772</w:t>
            </w:r>
          </w:p>
        </w:tc>
        <w:tc>
          <w:tcPr>
            <w:tcW w:w="1800" w:type="dxa"/>
            <w:tcMar>
              <w:top w:w="100" w:type="dxa"/>
              <w:left w:w="100" w:type="dxa"/>
              <w:bottom w:w="100" w:type="dxa"/>
              <w:right w:w="100" w:type="dxa"/>
            </w:tcMar>
          </w:tcPr>
          <w:p w14:paraId="0A1E3404"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r>
      <w:tr w:rsidR="00D24862" w14:paraId="106D5601" w14:textId="77777777">
        <w:tc>
          <w:tcPr>
            <w:tcW w:w="2880" w:type="dxa"/>
            <w:shd w:val="clear" w:color="auto" w:fill="auto"/>
            <w:tcMar>
              <w:top w:w="100" w:type="dxa"/>
              <w:left w:w="100" w:type="dxa"/>
              <w:bottom w:w="100" w:type="dxa"/>
              <w:right w:w="100" w:type="dxa"/>
            </w:tcMar>
          </w:tcPr>
          <w:p w14:paraId="708DA178" w14:textId="77777777" w:rsidR="00D24862" w:rsidRDefault="00BA61B1">
            <w:pPr>
              <w:widowControl w:val="0"/>
              <w:spacing w:line="240" w:lineRule="auto"/>
              <w:rPr>
                <w:color w:val="111111"/>
                <w:sz w:val="16"/>
                <w:szCs w:val="16"/>
                <w:highlight w:val="white"/>
              </w:rPr>
            </w:pPr>
            <w:r>
              <w:rPr>
                <w:color w:val="111111"/>
                <w:sz w:val="16"/>
                <w:szCs w:val="16"/>
                <w:highlight w:val="white"/>
              </w:rPr>
              <w:t>6</w:t>
            </w:r>
          </w:p>
        </w:tc>
        <w:tc>
          <w:tcPr>
            <w:tcW w:w="1515" w:type="dxa"/>
            <w:tcMar>
              <w:top w:w="100" w:type="dxa"/>
              <w:left w:w="100" w:type="dxa"/>
              <w:bottom w:w="100" w:type="dxa"/>
              <w:right w:w="100" w:type="dxa"/>
            </w:tcMar>
          </w:tcPr>
          <w:p w14:paraId="04786DC9" w14:textId="77777777" w:rsidR="00D24862" w:rsidRDefault="00BA61B1">
            <w:pPr>
              <w:widowControl w:val="0"/>
              <w:spacing w:line="240" w:lineRule="auto"/>
              <w:rPr>
                <w:b/>
                <w:color w:val="111111"/>
                <w:sz w:val="16"/>
                <w:szCs w:val="16"/>
                <w:highlight w:val="white"/>
              </w:rPr>
            </w:pPr>
            <w:r>
              <w:rPr>
                <w:b/>
                <w:color w:val="111111"/>
                <w:sz w:val="16"/>
                <w:szCs w:val="16"/>
                <w:highlight w:val="white"/>
              </w:rPr>
              <w:t>-0.00518</w:t>
            </w:r>
          </w:p>
        </w:tc>
        <w:tc>
          <w:tcPr>
            <w:tcW w:w="1260" w:type="dxa"/>
            <w:tcMar>
              <w:top w:w="100" w:type="dxa"/>
              <w:left w:w="100" w:type="dxa"/>
              <w:bottom w:w="100" w:type="dxa"/>
              <w:right w:w="100" w:type="dxa"/>
            </w:tcMar>
          </w:tcPr>
          <w:p w14:paraId="1B186ECB" w14:textId="77777777" w:rsidR="00D24862" w:rsidRDefault="00BA61B1">
            <w:pPr>
              <w:widowControl w:val="0"/>
              <w:spacing w:line="240" w:lineRule="auto"/>
              <w:rPr>
                <w:color w:val="111111"/>
                <w:sz w:val="16"/>
                <w:szCs w:val="16"/>
                <w:highlight w:val="white"/>
              </w:rPr>
            </w:pPr>
            <w:r>
              <w:rPr>
                <w:color w:val="111111"/>
                <w:sz w:val="16"/>
                <w:szCs w:val="16"/>
                <w:highlight w:val="white"/>
              </w:rPr>
              <w:t>-0.0251</w:t>
            </w:r>
          </w:p>
        </w:tc>
        <w:tc>
          <w:tcPr>
            <w:tcW w:w="1545" w:type="dxa"/>
            <w:tcMar>
              <w:top w:w="100" w:type="dxa"/>
              <w:left w:w="100" w:type="dxa"/>
              <w:bottom w:w="100" w:type="dxa"/>
              <w:right w:w="100" w:type="dxa"/>
            </w:tcMar>
          </w:tcPr>
          <w:p w14:paraId="135F331F" w14:textId="77777777" w:rsidR="00D24862" w:rsidRDefault="00BA61B1">
            <w:pPr>
              <w:widowControl w:val="0"/>
              <w:spacing w:line="240" w:lineRule="auto"/>
              <w:rPr>
                <w:color w:val="111111"/>
                <w:sz w:val="16"/>
                <w:szCs w:val="16"/>
                <w:highlight w:val="white"/>
              </w:rPr>
            </w:pPr>
            <w:r>
              <w:rPr>
                <w:color w:val="111111"/>
                <w:sz w:val="16"/>
                <w:szCs w:val="16"/>
                <w:highlight w:val="white"/>
              </w:rPr>
              <w:t>0.014731</w:t>
            </w:r>
          </w:p>
        </w:tc>
        <w:tc>
          <w:tcPr>
            <w:tcW w:w="1800" w:type="dxa"/>
            <w:tcMar>
              <w:top w:w="100" w:type="dxa"/>
              <w:left w:w="100" w:type="dxa"/>
              <w:bottom w:w="100" w:type="dxa"/>
              <w:right w:w="100" w:type="dxa"/>
            </w:tcMar>
          </w:tcPr>
          <w:p w14:paraId="4638E9C7" w14:textId="77777777" w:rsidR="00D24862" w:rsidRDefault="00BA61B1">
            <w:pPr>
              <w:widowControl w:val="0"/>
              <w:spacing w:line="240" w:lineRule="auto"/>
              <w:rPr>
                <w:color w:val="111111"/>
                <w:sz w:val="16"/>
                <w:szCs w:val="16"/>
                <w:highlight w:val="white"/>
              </w:rPr>
            </w:pPr>
            <w:r>
              <w:rPr>
                <w:color w:val="111111"/>
                <w:sz w:val="16"/>
                <w:szCs w:val="16"/>
                <w:highlight w:val="white"/>
              </w:rPr>
              <w:t>0.999608</w:t>
            </w:r>
          </w:p>
        </w:tc>
      </w:tr>
      <w:tr w:rsidR="00D24862" w14:paraId="175A5E9C" w14:textId="77777777">
        <w:tc>
          <w:tcPr>
            <w:tcW w:w="2880" w:type="dxa"/>
            <w:shd w:val="clear" w:color="auto" w:fill="auto"/>
            <w:tcMar>
              <w:top w:w="100" w:type="dxa"/>
              <w:left w:w="100" w:type="dxa"/>
              <w:bottom w:w="100" w:type="dxa"/>
              <w:right w:w="100" w:type="dxa"/>
            </w:tcMar>
          </w:tcPr>
          <w:p w14:paraId="4D892E9E" w14:textId="77777777" w:rsidR="00D24862" w:rsidRDefault="00BA61B1">
            <w:pPr>
              <w:widowControl w:val="0"/>
              <w:spacing w:line="240" w:lineRule="auto"/>
              <w:rPr>
                <w:color w:val="111111"/>
                <w:sz w:val="16"/>
                <w:szCs w:val="16"/>
                <w:highlight w:val="white"/>
              </w:rPr>
            </w:pPr>
            <w:r>
              <w:rPr>
                <w:color w:val="111111"/>
                <w:sz w:val="16"/>
                <w:szCs w:val="16"/>
                <w:highlight w:val="white"/>
              </w:rPr>
              <w:t>8</w:t>
            </w:r>
          </w:p>
        </w:tc>
        <w:tc>
          <w:tcPr>
            <w:tcW w:w="1515" w:type="dxa"/>
            <w:tcMar>
              <w:top w:w="100" w:type="dxa"/>
              <w:left w:w="100" w:type="dxa"/>
              <w:bottom w:w="100" w:type="dxa"/>
              <w:right w:w="100" w:type="dxa"/>
            </w:tcMar>
          </w:tcPr>
          <w:p w14:paraId="22CE3D77" w14:textId="77777777" w:rsidR="00D24862" w:rsidRDefault="00BA61B1">
            <w:pPr>
              <w:widowControl w:val="0"/>
              <w:spacing w:line="240" w:lineRule="auto"/>
              <w:rPr>
                <w:b/>
                <w:color w:val="111111"/>
                <w:sz w:val="16"/>
                <w:szCs w:val="16"/>
                <w:highlight w:val="white"/>
              </w:rPr>
            </w:pPr>
            <w:r>
              <w:rPr>
                <w:b/>
                <w:color w:val="111111"/>
                <w:sz w:val="16"/>
                <w:szCs w:val="16"/>
                <w:highlight w:val="white"/>
              </w:rPr>
              <w:t>-0.00409</w:t>
            </w:r>
          </w:p>
        </w:tc>
        <w:tc>
          <w:tcPr>
            <w:tcW w:w="1260" w:type="dxa"/>
            <w:tcMar>
              <w:top w:w="100" w:type="dxa"/>
              <w:left w:w="100" w:type="dxa"/>
              <w:bottom w:w="100" w:type="dxa"/>
              <w:right w:w="100" w:type="dxa"/>
            </w:tcMar>
          </w:tcPr>
          <w:p w14:paraId="5D18BE71" w14:textId="77777777" w:rsidR="00D24862" w:rsidRDefault="00BA61B1">
            <w:pPr>
              <w:widowControl w:val="0"/>
              <w:spacing w:line="240" w:lineRule="auto"/>
              <w:rPr>
                <w:color w:val="111111"/>
                <w:sz w:val="16"/>
                <w:szCs w:val="16"/>
                <w:highlight w:val="white"/>
              </w:rPr>
            </w:pPr>
            <w:r>
              <w:rPr>
                <w:color w:val="111111"/>
                <w:sz w:val="16"/>
                <w:szCs w:val="16"/>
                <w:highlight w:val="white"/>
              </w:rPr>
              <w:t>-0.02348</w:t>
            </w:r>
          </w:p>
        </w:tc>
        <w:tc>
          <w:tcPr>
            <w:tcW w:w="1545" w:type="dxa"/>
            <w:tcMar>
              <w:top w:w="100" w:type="dxa"/>
              <w:left w:w="100" w:type="dxa"/>
              <w:bottom w:w="100" w:type="dxa"/>
              <w:right w:w="100" w:type="dxa"/>
            </w:tcMar>
          </w:tcPr>
          <w:p w14:paraId="194EE871" w14:textId="77777777" w:rsidR="00D24862" w:rsidRDefault="00BA61B1">
            <w:pPr>
              <w:widowControl w:val="0"/>
              <w:spacing w:line="240" w:lineRule="auto"/>
              <w:rPr>
                <w:color w:val="111111"/>
                <w:sz w:val="16"/>
                <w:szCs w:val="16"/>
                <w:highlight w:val="white"/>
              </w:rPr>
            </w:pPr>
            <w:r>
              <w:rPr>
                <w:color w:val="111111"/>
                <w:sz w:val="16"/>
                <w:szCs w:val="16"/>
                <w:highlight w:val="white"/>
              </w:rPr>
              <w:t>0.015289</w:t>
            </w:r>
          </w:p>
        </w:tc>
        <w:tc>
          <w:tcPr>
            <w:tcW w:w="1800" w:type="dxa"/>
            <w:tcMar>
              <w:top w:w="100" w:type="dxa"/>
              <w:left w:w="100" w:type="dxa"/>
              <w:bottom w:w="100" w:type="dxa"/>
              <w:right w:w="100" w:type="dxa"/>
            </w:tcMar>
          </w:tcPr>
          <w:p w14:paraId="03380667" w14:textId="77777777" w:rsidR="00D24862" w:rsidRDefault="00BA61B1">
            <w:pPr>
              <w:widowControl w:val="0"/>
              <w:spacing w:line="240" w:lineRule="auto"/>
              <w:rPr>
                <w:color w:val="111111"/>
                <w:sz w:val="16"/>
                <w:szCs w:val="16"/>
                <w:highlight w:val="white"/>
              </w:rPr>
            </w:pPr>
            <w:r>
              <w:rPr>
                <w:color w:val="111111"/>
                <w:sz w:val="16"/>
                <w:szCs w:val="16"/>
                <w:highlight w:val="white"/>
              </w:rPr>
              <w:t>0.999956</w:t>
            </w:r>
          </w:p>
        </w:tc>
      </w:tr>
    </w:tbl>
    <w:p w14:paraId="00EC3B34" w14:textId="77777777" w:rsidR="00D24862" w:rsidRDefault="00D24862">
      <w:pPr>
        <w:spacing w:line="480" w:lineRule="auto"/>
        <w:rPr>
          <w:b/>
          <w:color w:val="111111"/>
          <w:highlight w:val="white"/>
        </w:rPr>
      </w:pPr>
    </w:p>
    <w:p w14:paraId="01A7EAAC" w14:textId="77777777" w:rsidR="00D24862" w:rsidRDefault="00BA61B1">
      <w:pPr>
        <w:spacing w:line="480" w:lineRule="auto"/>
        <w:rPr>
          <w:color w:val="111111"/>
          <w:highlight w:val="white"/>
        </w:rPr>
      </w:pPr>
      <w:r>
        <w:rPr>
          <w:b/>
          <w:color w:val="111111"/>
          <w:highlight w:val="white"/>
        </w:rPr>
        <w:t>Table S8.</w:t>
      </w:r>
      <w:r>
        <w:rPr>
          <w:color w:val="111111"/>
          <w:highlight w:val="white"/>
        </w:rPr>
        <w:t xml:space="preserve"> </w:t>
      </w:r>
      <w:r>
        <w:rPr>
          <w:b/>
        </w:rPr>
        <w:t>β-D-</w:t>
      </w:r>
      <w:proofErr w:type="spellStart"/>
      <w:r>
        <w:rPr>
          <w:b/>
        </w:rPr>
        <w:t>cellobiosidase</w:t>
      </w:r>
      <w:proofErr w:type="spellEnd"/>
      <w:r>
        <w:rPr>
          <w:b/>
        </w:rPr>
        <w:t xml:space="preserve"> enzyme activity</w:t>
      </w:r>
      <w:r>
        <w:rPr>
          <w:b/>
          <w:color w:val="111111"/>
          <w:highlight w:val="white"/>
        </w:rPr>
        <w:t xml:space="preserve"> p values (</w:t>
      </w:r>
      <w:proofErr w:type="spellStart"/>
      <w:r>
        <w:rPr>
          <w:b/>
          <w:color w:val="111111"/>
          <w:highlight w:val="white"/>
        </w:rPr>
        <w:t>anova</w:t>
      </w:r>
      <w:proofErr w:type="spellEnd"/>
      <w:r>
        <w:rPr>
          <w:b/>
          <w:color w:val="111111"/>
          <w:highlight w:val="white"/>
        </w:rPr>
        <w:t xml:space="preserve"> and then Tukey's test). </w:t>
      </w:r>
      <w:r>
        <w:rPr>
          <w:color w:val="111111"/>
          <w:highlight w:val="white"/>
        </w:rPr>
        <w:t xml:space="preserve">Comparison was done using </w:t>
      </w:r>
      <w:proofErr w:type="spellStart"/>
      <w:r>
        <w:rPr>
          <w:color w:val="111111"/>
          <w:highlight w:val="white"/>
        </w:rPr>
        <w:t>anova</w:t>
      </w:r>
      <w:proofErr w:type="spellEnd"/>
      <w:r>
        <w:rPr>
          <w:color w:val="111111"/>
          <w:highlight w:val="white"/>
        </w:rPr>
        <w:t xml:space="preserve"> between each single practice and blank control and p values identified using </w:t>
      </w:r>
      <w:r>
        <w:t>Tukey’s method</w:t>
      </w:r>
      <w:r>
        <w:rPr>
          <w:color w:val="111111"/>
          <w:highlight w:val="white"/>
        </w:rPr>
        <w:t>. Signific</w:t>
      </w:r>
      <w:r>
        <w:rPr>
          <w:color w:val="111111"/>
          <w:highlight w:val="white"/>
        </w:rPr>
        <w:t>ant effects are shown in bold.</w:t>
      </w:r>
    </w:p>
    <w:tbl>
      <w:tblPr>
        <w:tblStyle w:val="a6"/>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80"/>
        <w:gridCol w:w="1515"/>
        <w:gridCol w:w="1260"/>
        <w:gridCol w:w="1545"/>
        <w:gridCol w:w="1800"/>
      </w:tblGrid>
      <w:tr w:rsidR="00D24862" w14:paraId="35ED85CB" w14:textId="77777777">
        <w:tc>
          <w:tcPr>
            <w:tcW w:w="2880" w:type="dxa"/>
            <w:shd w:val="clear" w:color="auto" w:fill="auto"/>
            <w:tcMar>
              <w:top w:w="100" w:type="dxa"/>
              <w:left w:w="100" w:type="dxa"/>
              <w:bottom w:w="100" w:type="dxa"/>
              <w:right w:w="100" w:type="dxa"/>
            </w:tcMar>
          </w:tcPr>
          <w:p w14:paraId="21E2857B" w14:textId="77777777" w:rsidR="00D24862" w:rsidRDefault="00D24862">
            <w:pPr>
              <w:widowControl w:val="0"/>
              <w:spacing w:line="240" w:lineRule="auto"/>
              <w:rPr>
                <w:b/>
                <w:color w:val="111111"/>
                <w:highlight w:val="white"/>
              </w:rPr>
            </w:pPr>
          </w:p>
        </w:tc>
        <w:tc>
          <w:tcPr>
            <w:tcW w:w="1515" w:type="dxa"/>
            <w:shd w:val="clear" w:color="auto" w:fill="auto"/>
            <w:tcMar>
              <w:top w:w="100" w:type="dxa"/>
              <w:left w:w="100" w:type="dxa"/>
              <w:bottom w:w="100" w:type="dxa"/>
              <w:right w:w="100" w:type="dxa"/>
            </w:tcMar>
          </w:tcPr>
          <w:p w14:paraId="0A27791E" w14:textId="77777777" w:rsidR="00D24862" w:rsidRDefault="00BA61B1">
            <w:pPr>
              <w:widowControl w:val="0"/>
              <w:spacing w:line="240" w:lineRule="auto"/>
              <w:rPr>
                <w:sz w:val="16"/>
                <w:szCs w:val="16"/>
              </w:rPr>
            </w:pPr>
            <w:r>
              <w:rPr>
                <w:sz w:val="16"/>
                <w:szCs w:val="16"/>
              </w:rPr>
              <w:t>difference</w:t>
            </w:r>
          </w:p>
        </w:tc>
        <w:tc>
          <w:tcPr>
            <w:tcW w:w="1260" w:type="dxa"/>
            <w:shd w:val="clear" w:color="auto" w:fill="auto"/>
            <w:tcMar>
              <w:top w:w="100" w:type="dxa"/>
              <w:left w:w="100" w:type="dxa"/>
              <w:bottom w:w="100" w:type="dxa"/>
              <w:right w:w="100" w:type="dxa"/>
            </w:tcMar>
          </w:tcPr>
          <w:p w14:paraId="275E2C49" w14:textId="77777777" w:rsidR="00D24862" w:rsidRDefault="00BA61B1">
            <w:pPr>
              <w:widowControl w:val="0"/>
              <w:spacing w:line="240" w:lineRule="auto"/>
              <w:rPr>
                <w:sz w:val="16"/>
                <w:szCs w:val="16"/>
              </w:rPr>
            </w:pPr>
            <w:r>
              <w:rPr>
                <w:sz w:val="16"/>
                <w:szCs w:val="16"/>
              </w:rPr>
              <w:t>lower</w:t>
            </w:r>
          </w:p>
        </w:tc>
        <w:tc>
          <w:tcPr>
            <w:tcW w:w="1545" w:type="dxa"/>
            <w:shd w:val="clear" w:color="auto" w:fill="auto"/>
            <w:tcMar>
              <w:top w:w="100" w:type="dxa"/>
              <w:left w:w="100" w:type="dxa"/>
              <w:bottom w:w="100" w:type="dxa"/>
              <w:right w:w="100" w:type="dxa"/>
            </w:tcMar>
          </w:tcPr>
          <w:p w14:paraId="62D5A713" w14:textId="77777777" w:rsidR="00D24862" w:rsidRDefault="00BA61B1">
            <w:pPr>
              <w:widowControl w:val="0"/>
              <w:spacing w:line="240" w:lineRule="auto"/>
              <w:rPr>
                <w:sz w:val="16"/>
                <w:szCs w:val="16"/>
              </w:rPr>
            </w:pPr>
            <w:r>
              <w:rPr>
                <w:sz w:val="16"/>
                <w:szCs w:val="16"/>
              </w:rPr>
              <w:t>upper</w:t>
            </w:r>
          </w:p>
        </w:tc>
        <w:tc>
          <w:tcPr>
            <w:tcW w:w="1800" w:type="dxa"/>
            <w:shd w:val="clear" w:color="auto" w:fill="auto"/>
            <w:tcMar>
              <w:top w:w="100" w:type="dxa"/>
              <w:left w:w="100" w:type="dxa"/>
              <w:bottom w:w="100" w:type="dxa"/>
              <w:right w:w="100" w:type="dxa"/>
            </w:tcMar>
          </w:tcPr>
          <w:p w14:paraId="39776F17" w14:textId="77777777" w:rsidR="00D24862" w:rsidRDefault="00BA61B1">
            <w:pPr>
              <w:widowControl w:val="0"/>
              <w:spacing w:line="240" w:lineRule="auto"/>
              <w:rPr>
                <w:sz w:val="16"/>
                <w:szCs w:val="16"/>
              </w:rPr>
            </w:pPr>
            <w:r>
              <w:rPr>
                <w:sz w:val="16"/>
                <w:szCs w:val="16"/>
              </w:rPr>
              <w:t>p adjusted</w:t>
            </w:r>
          </w:p>
        </w:tc>
      </w:tr>
      <w:tr w:rsidR="00D24862" w14:paraId="1878602D" w14:textId="77777777">
        <w:tc>
          <w:tcPr>
            <w:tcW w:w="2880" w:type="dxa"/>
            <w:shd w:val="clear" w:color="auto" w:fill="auto"/>
            <w:tcMar>
              <w:top w:w="100" w:type="dxa"/>
              <w:left w:w="100" w:type="dxa"/>
              <w:bottom w:w="100" w:type="dxa"/>
              <w:right w:w="100" w:type="dxa"/>
            </w:tcMar>
          </w:tcPr>
          <w:p w14:paraId="74329EAD" w14:textId="77777777" w:rsidR="00D24862" w:rsidRDefault="00BA61B1">
            <w:pPr>
              <w:widowControl w:val="0"/>
              <w:spacing w:line="240" w:lineRule="auto"/>
              <w:rPr>
                <w:color w:val="111111"/>
                <w:sz w:val="16"/>
                <w:szCs w:val="16"/>
                <w:highlight w:val="white"/>
              </w:rPr>
            </w:pPr>
            <w:r>
              <w:rPr>
                <w:color w:val="111111"/>
                <w:sz w:val="16"/>
                <w:szCs w:val="16"/>
                <w:highlight w:val="white"/>
              </w:rPr>
              <w:t>OM diversity treatment</w:t>
            </w:r>
          </w:p>
        </w:tc>
        <w:tc>
          <w:tcPr>
            <w:tcW w:w="1515" w:type="dxa"/>
            <w:tcMar>
              <w:top w:w="100" w:type="dxa"/>
              <w:left w:w="100" w:type="dxa"/>
              <w:bottom w:w="100" w:type="dxa"/>
              <w:right w:w="100" w:type="dxa"/>
            </w:tcMar>
          </w:tcPr>
          <w:p w14:paraId="54FE3C32" w14:textId="77777777" w:rsidR="00D24862" w:rsidRDefault="00BA61B1">
            <w:pPr>
              <w:widowControl w:val="0"/>
              <w:spacing w:line="240" w:lineRule="auto"/>
              <w:rPr>
                <w:b/>
                <w:color w:val="111111"/>
                <w:sz w:val="16"/>
                <w:szCs w:val="16"/>
                <w:highlight w:val="white"/>
              </w:rPr>
            </w:pPr>
            <w:r>
              <w:rPr>
                <w:b/>
                <w:color w:val="111111"/>
                <w:sz w:val="16"/>
                <w:szCs w:val="16"/>
                <w:highlight w:val="white"/>
              </w:rPr>
              <w:t>0.004657</w:t>
            </w:r>
          </w:p>
        </w:tc>
        <w:tc>
          <w:tcPr>
            <w:tcW w:w="1260" w:type="dxa"/>
            <w:tcMar>
              <w:top w:w="100" w:type="dxa"/>
              <w:left w:w="100" w:type="dxa"/>
              <w:bottom w:w="100" w:type="dxa"/>
              <w:right w:w="100" w:type="dxa"/>
            </w:tcMar>
          </w:tcPr>
          <w:p w14:paraId="385832FD" w14:textId="77777777" w:rsidR="00D24862" w:rsidRDefault="00BA61B1">
            <w:pPr>
              <w:widowControl w:val="0"/>
              <w:spacing w:line="240" w:lineRule="auto"/>
              <w:rPr>
                <w:color w:val="111111"/>
                <w:sz w:val="16"/>
                <w:szCs w:val="16"/>
                <w:highlight w:val="white"/>
              </w:rPr>
            </w:pPr>
            <w:r>
              <w:rPr>
                <w:color w:val="111111"/>
                <w:sz w:val="16"/>
                <w:szCs w:val="16"/>
                <w:highlight w:val="white"/>
              </w:rPr>
              <w:t>-0.00109</w:t>
            </w:r>
          </w:p>
        </w:tc>
        <w:tc>
          <w:tcPr>
            <w:tcW w:w="1545" w:type="dxa"/>
            <w:tcMar>
              <w:top w:w="100" w:type="dxa"/>
              <w:left w:w="100" w:type="dxa"/>
              <w:bottom w:w="100" w:type="dxa"/>
              <w:right w:w="100" w:type="dxa"/>
            </w:tcMar>
          </w:tcPr>
          <w:p w14:paraId="2AA8F22C" w14:textId="77777777" w:rsidR="00D24862" w:rsidRDefault="00BA61B1">
            <w:pPr>
              <w:widowControl w:val="0"/>
              <w:spacing w:line="240" w:lineRule="auto"/>
              <w:rPr>
                <w:color w:val="111111"/>
                <w:sz w:val="16"/>
                <w:szCs w:val="16"/>
                <w:highlight w:val="white"/>
              </w:rPr>
            </w:pPr>
            <w:r>
              <w:rPr>
                <w:color w:val="111111"/>
                <w:sz w:val="16"/>
                <w:szCs w:val="16"/>
                <w:highlight w:val="white"/>
              </w:rPr>
              <w:t>0.010409</w:t>
            </w:r>
          </w:p>
        </w:tc>
        <w:tc>
          <w:tcPr>
            <w:tcW w:w="1800" w:type="dxa"/>
            <w:tcMar>
              <w:top w:w="100" w:type="dxa"/>
              <w:left w:w="100" w:type="dxa"/>
              <w:bottom w:w="100" w:type="dxa"/>
              <w:right w:w="100" w:type="dxa"/>
            </w:tcMar>
          </w:tcPr>
          <w:p w14:paraId="2E5F48CB" w14:textId="77777777" w:rsidR="00D24862" w:rsidRDefault="00BA61B1">
            <w:pPr>
              <w:widowControl w:val="0"/>
              <w:spacing w:line="240" w:lineRule="auto"/>
              <w:rPr>
                <w:color w:val="111111"/>
                <w:sz w:val="16"/>
                <w:szCs w:val="16"/>
                <w:highlight w:val="white"/>
              </w:rPr>
            </w:pPr>
            <w:r>
              <w:rPr>
                <w:color w:val="111111"/>
                <w:sz w:val="16"/>
                <w:szCs w:val="16"/>
                <w:highlight w:val="white"/>
              </w:rPr>
              <w:t>0.247348</w:t>
            </w:r>
          </w:p>
        </w:tc>
      </w:tr>
      <w:tr w:rsidR="00D24862" w14:paraId="500B4052" w14:textId="77777777">
        <w:tc>
          <w:tcPr>
            <w:tcW w:w="2880" w:type="dxa"/>
            <w:shd w:val="clear" w:color="auto" w:fill="auto"/>
            <w:tcMar>
              <w:top w:w="100" w:type="dxa"/>
              <w:left w:w="100" w:type="dxa"/>
              <w:bottom w:w="100" w:type="dxa"/>
              <w:right w:w="100" w:type="dxa"/>
            </w:tcMar>
          </w:tcPr>
          <w:p w14:paraId="5D0E5C50" w14:textId="77777777" w:rsidR="00D24862" w:rsidRDefault="00BA61B1">
            <w:pPr>
              <w:widowControl w:val="0"/>
              <w:spacing w:line="240" w:lineRule="auto"/>
              <w:rPr>
                <w:color w:val="111111"/>
                <w:sz w:val="16"/>
                <w:szCs w:val="16"/>
                <w:highlight w:val="white"/>
              </w:rPr>
            </w:pPr>
            <w:r>
              <w:rPr>
                <w:color w:val="111111"/>
                <w:sz w:val="16"/>
                <w:szCs w:val="16"/>
                <w:highlight w:val="white"/>
              </w:rPr>
              <w:t>Compost</w:t>
            </w:r>
          </w:p>
        </w:tc>
        <w:tc>
          <w:tcPr>
            <w:tcW w:w="1515" w:type="dxa"/>
            <w:tcMar>
              <w:top w:w="100" w:type="dxa"/>
              <w:left w:w="100" w:type="dxa"/>
              <w:bottom w:w="100" w:type="dxa"/>
              <w:right w:w="100" w:type="dxa"/>
            </w:tcMar>
          </w:tcPr>
          <w:p w14:paraId="0AF84B39" w14:textId="77777777" w:rsidR="00D24862" w:rsidRDefault="00BA61B1">
            <w:pPr>
              <w:widowControl w:val="0"/>
              <w:spacing w:line="240" w:lineRule="auto"/>
              <w:rPr>
                <w:color w:val="111111"/>
                <w:sz w:val="16"/>
                <w:szCs w:val="16"/>
                <w:highlight w:val="white"/>
              </w:rPr>
            </w:pPr>
            <w:r>
              <w:rPr>
                <w:color w:val="111111"/>
                <w:sz w:val="16"/>
                <w:szCs w:val="16"/>
                <w:highlight w:val="white"/>
              </w:rPr>
              <w:t>-0.00152</w:t>
            </w:r>
          </w:p>
        </w:tc>
        <w:tc>
          <w:tcPr>
            <w:tcW w:w="1260" w:type="dxa"/>
            <w:tcMar>
              <w:top w:w="100" w:type="dxa"/>
              <w:left w:w="100" w:type="dxa"/>
              <w:bottom w:w="100" w:type="dxa"/>
              <w:right w:w="100" w:type="dxa"/>
            </w:tcMar>
          </w:tcPr>
          <w:p w14:paraId="726A7B3B" w14:textId="77777777" w:rsidR="00D24862" w:rsidRDefault="00BA61B1">
            <w:pPr>
              <w:widowControl w:val="0"/>
              <w:spacing w:line="240" w:lineRule="auto"/>
              <w:rPr>
                <w:color w:val="111111"/>
                <w:sz w:val="16"/>
                <w:szCs w:val="16"/>
                <w:highlight w:val="white"/>
              </w:rPr>
            </w:pPr>
            <w:r>
              <w:rPr>
                <w:color w:val="111111"/>
                <w:sz w:val="16"/>
                <w:szCs w:val="16"/>
                <w:highlight w:val="white"/>
              </w:rPr>
              <w:t>-0.00711</w:t>
            </w:r>
          </w:p>
        </w:tc>
        <w:tc>
          <w:tcPr>
            <w:tcW w:w="1545" w:type="dxa"/>
            <w:tcMar>
              <w:top w:w="100" w:type="dxa"/>
              <w:left w:w="100" w:type="dxa"/>
              <w:bottom w:w="100" w:type="dxa"/>
              <w:right w:w="100" w:type="dxa"/>
            </w:tcMar>
          </w:tcPr>
          <w:p w14:paraId="7A06891B" w14:textId="77777777" w:rsidR="00D24862" w:rsidRDefault="00BA61B1">
            <w:pPr>
              <w:widowControl w:val="0"/>
              <w:spacing w:line="240" w:lineRule="auto"/>
              <w:rPr>
                <w:color w:val="111111"/>
                <w:sz w:val="16"/>
                <w:szCs w:val="16"/>
                <w:highlight w:val="white"/>
              </w:rPr>
            </w:pPr>
            <w:r>
              <w:rPr>
                <w:color w:val="111111"/>
                <w:sz w:val="16"/>
                <w:szCs w:val="16"/>
                <w:highlight w:val="white"/>
              </w:rPr>
              <w:t>0.004067</w:t>
            </w:r>
          </w:p>
        </w:tc>
        <w:tc>
          <w:tcPr>
            <w:tcW w:w="1800" w:type="dxa"/>
            <w:tcMar>
              <w:top w:w="100" w:type="dxa"/>
              <w:left w:w="100" w:type="dxa"/>
              <w:bottom w:w="100" w:type="dxa"/>
              <w:right w:w="100" w:type="dxa"/>
            </w:tcMar>
          </w:tcPr>
          <w:p w14:paraId="67C6C89E" w14:textId="77777777" w:rsidR="00D24862" w:rsidRDefault="00BA61B1">
            <w:pPr>
              <w:widowControl w:val="0"/>
              <w:spacing w:line="240" w:lineRule="auto"/>
              <w:rPr>
                <w:color w:val="111111"/>
                <w:sz w:val="16"/>
                <w:szCs w:val="16"/>
                <w:highlight w:val="white"/>
              </w:rPr>
            </w:pPr>
            <w:r>
              <w:rPr>
                <w:color w:val="111111"/>
                <w:sz w:val="16"/>
                <w:szCs w:val="16"/>
                <w:highlight w:val="white"/>
              </w:rPr>
              <w:t>0.999378</w:t>
            </w:r>
          </w:p>
        </w:tc>
      </w:tr>
      <w:tr w:rsidR="00D24862" w14:paraId="5878586B" w14:textId="77777777">
        <w:tc>
          <w:tcPr>
            <w:tcW w:w="2880" w:type="dxa"/>
            <w:shd w:val="clear" w:color="auto" w:fill="auto"/>
            <w:tcMar>
              <w:top w:w="100" w:type="dxa"/>
              <w:left w:w="100" w:type="dxa"/>
              <w:bottom w:w="100" w:type="dxa"/>
              <w:right w:w="100" w:type="dxa"/>
            </w:tcMar>
          </w:tcPr>
          <w:p w14:paraId="5AAF6B58" w14:textId="77777777" w:rsidR="00D24862" w:rsidRDefault="00BA61B1">
            <w:pPr>
              <w:widowControl w:val="0"/>
              <w:spacing w:line="240" w:lineRule="auto"/>
              <w:rPr>
                <w:color w:val="111111"/>
                <w:sz w:val="16"/>
                <w:szCs w:val="16"/>
                <w:highlight w:val="white"/>
              </w:rPr>
            </w:pPr>
            <w:r>
              <w:rPr>
                <w:color w:val="111111"/>
                <w:sz w:val="16"/>
                <w:szCs w:val="16"/>
                <w:highlight w:val="white"/>
              </w:rPr>
              <w:t>Biochar</w:t>
            </w:r>
          </w:p>
        </w:tc>
        <w:tc>
          <w:tcPr>
            <w:tcW w:w="1515" w:type="dxa"/>
            <w:tcMar>
              <w:top w:w="100" w:type="dxa"/>
              <w:left w:w="100" w:type="dxa"/>
              <w:bottom w:w="100" w:type="dxa"/>
              <w:right w:w="100" w:type="dxa"/>
            </w:tcMar>
          </w:tcPr>
          <w:p w14:paraId="16B5FBD8" w14:textId="77777777" w:rsidR="00D24862" w:rsidRDefault="00BA61B1">
            <w:pPr>
              <w:widowControl w:val="0"/>
              <w:spacing w:line="240" w:lineRule="auto"/>
              <w:rPr>
                <w:color w:val="111111"/>
                <w:sz w:val="16"/>
                <w:szCs w:val="16"/>
                <w:highlight w:val="white"/>
              </w:rPr>
            </w:pPr>
            <w:r>
              <w:rPr>
                <w:color w:val="111111"/>
                <w:sz w:val="16"/>
                <w:szCs w:val="16"/>
                <w:highlight w:val="white"/>
              </w:rPr>
              <w:t>-0.00045</w:t>
            </w:r>
          </w:p>
        </w:tc>
        <w:tc>
          <w:tcPr>
            <w:tcW w:w="1260" w:type="dxa"/>
            <w:tcMar>
              <w:top w:w="100" w:type="dxa"/>
              <w:left w:w="100" w:type="dxa"/>
              <w:bottom w:w="100" w:type="dxa"/>
              <w:right w:w="100" w:type="dxa"/>
            </w:tcMar>
          </w:tcPr>
          <w:p w14:paraId="5E8B3E05" w14:textId="77777777" w:rsidR="00D24862" w:rsidRDefault="00BA61B1">
            <w:pPr>
              <w:widowControl w:val="0"/>
              <w:spacing w:line="240" w:lineRule="auto"/>
              <w:rPr>
                <w:color w:val="111111"/>
                <w:sz w:val="16"/>
                <w:szCs w:val="16"/>
                <w:highlight w:val="white"/>
              </w:rPr>
            </w:pPr>
            <w:r>
              <w:rPr>
                <w:color w:val="111111"/>
                <w:sz w:val="16"/>
                <w:szCs w:val="16"/>
                <w:highlight w:val="white"/>
              </w:rPr>
              <w:t>-0.0062</w:t>
            </w:r>
          </w:p>
        </w:tc>
        <w:tc>
          <w:tcPr>
            <w:tcW w:w="1545" w:type="dxa"/>
            <w:tcMar>
              <w:top w:w="100" w:type="dxa"/>
              <w:left w:w="100" w:type="dxa"/>
              <w:bottom w:w="100" w:type="dxa"/>
              <w:right w:w="100" w:type="dxa"/>
            </w:tcMar>
          </w:tcPr>
          <w:p w14:paraId="1ED73AA2" w14:textId="77777777" w:rsidR="00D24862" w:rsidRDefault="00BA61B1">
            <w:pPr>
              <w:widowControl w:val="0"/>
              <w:spacing w:line="240" w:lineRule="auto"/>
              <w:rPr>
                <w:color w:val="111111"/>
                <w:sz w:val="16"/>
                <w:szCs w:val="16"/>
                <w:highlight w:val="white"/>
              </w:rPr>
            </w:pPr>
            <w:r>
              <w:rPr>
                <w:color w:val="111111"/>
                <w:sz w:val="16"/>
                <w:szCs w:val="16"/>
                <w:highlight w:val="white"/>
              </w:rPr>
              <w:t>0.005306</w:t>
            </w:r>
          </w:p>
        </w:tc>
        <w:tc>
          <w:tcPr>
            <w:tcW w:w="1800" w:type="dxa"/>
            <w:tcMar>
              <w:top w:w="100" w:type="dxa"/>
              <w:left w:w="100" w:type="dxa"/>
              <w:bottom w:w="100" w:type="dxa"/>
              <w:right w:w="100" w:type="dxa"/>
            </w:tcMar>
          </w:tcPr>
          <w:p w14:paraId="41F11325"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r>
      <w:tr w:rsidR="00D24862" w14:paraId="7216944C" w14:textId="77777777">
        <w:tc>
          <w:tcPr>
            <w:tcW w:w="2880" w:type="dxa"/>
            <w:shd w:val="clear" w:color="auto" w:fill="auto"/>
            <w:tcMar>
              <w:top w:w="100" w:type="dxa"/>
              <w:left w:w="100" w:type="dxa"/>
              <w:bottom w:w="100" w:type="dxa"/>
              <w:right w:w="100" w:type="dxa"/>
            </w:tcMar>
          </w:tcPr>
          <w:p w14:paraId="1BE4E2E1" w14:textId="77777777" w:rsidR="00D24862" w:rsidRDefault="00BA61B1">
            <w:pPr>
              <w:spacing w:line="360" w:lineRule="auto"/>
              <w:rPr>
                <w:color w:val="111111"/>
                <w:sz w:val="16"/>
                <w:szCs w:val="16"/>
                <w:highlight w:val="white"/>
              </w:rPr>
            </w:pPr>
            <w:r>
              <w:rPr>
                <w:sz w:val="16"/>
                <w:szCs w:val="16"/>
                <w:highlight w:val="white"/>
              </w:rPr>
              <w:t>Amorphous silica</w:t>
            </w:r>
          </w:p>
        </w:tc>
        <w:tc>
          <w:tcPr>
            <w:tcW w:w="1515" w:type="dxa"/>
            <w:tcMar>
              <w:top w:w="100" w:type="dxa"/>
              <w:left w:w="100" w:type="dxa"/>
              <w:bottom w:w="100" w:type="dxa"/>
              <w:right w:w="100" w:type="dxa"/>
            </w:tcMar>
          </w:tcPr>
          <w:p w14:paraId="36E09BB2" w14:textId="77777777" w:rsidR="00D24862" w:rsidRDefault="00BA61B1">
            <w:pPr>
              <w:widowControl w:val="0"/>
              <w:spacing w:line="240" w:lineRule="auto"/>
              <w:rPr>
                <w:color w:val="111111"/>
                <w:sz w:val="16"/>
                <w:szCs w:val="16"/>
                <w:highlight w:val="white"/>
              </w:rPr>
            </w:pPr>
            <w:r>
              <w:rPr>
                <w:color w:val="111111"/>
                <w:sz w:val="16"/>
                <w:szCs w:val="16"/>
                <w:highlight w:val="white"/>
              </w:rPr>
              <w:t>-0.00045</w:t>
            </w:r>
          </w:p>
        </w:tc>
        <w:tc>
          <w:tcPr>
            <w:tcW w:w="1260" w:type="dxa"/>
            <w:tcMar>
              <w:top w:w="100" w:type="dxa"/>
              <w:left w:w="100" w:type="dxa"/>
              <w:bottom w:w="100" w:type="dxa"/>
              <w:right w:w="100" w:type="dxa"/>
            </w:tcMar>
          </w:tcPr>
          <w:p w14:paraId="61C1B9DA" w14:textId="77777777" w:rsidR="00D24862" w:rsidRDefault="00BA61B1">
            <w:pPr>
              <w:widowControl w:val="0"/>
              <w:spacing w:line="240" w:lineRule="auto"/>
              <w:rPr>
                <w:color w:val="111111"/>
                <w:sz w:val="16"/>
                <w:szCs w:val="16"/>
                <w:highlight w:val="white"/>
              </w:rPr>
            </w:pPr>
            <w:r>
              <w:rPr>
                <w:color w:val="111111"/>
                <w:sz w:val="16"/>
                <w:szCs w:val="16"/>
                <w:highlight w:val="white"/>
              </w:rPr>
              <w:t>-0.0062</w:t>
            </w:r>
          </w:p>
        </w:tc>
        <w:tc>
          <w:tcPr>
            <w:tcW w:w="1545" w:type="dxa"/>
            <w:tcMar>
              <w:top w:w="100" w:type="dxa"/>
              <w:left w:w="100" w:type="dxa"/>
              <w:bottom w:w="100" w:type="dxa"/>
              <w:right w:w="100" w:type="dxa"/>
            </w:tcMar>
          </w:tcPr>
          <w:p w14:paraId="6003D741" w14:textId="77777777" w:rsidR="00D24862" w:rsidRDefault="00BA61B1">
            <w:pPr>
              <w:widowControl w:val="0"/>
              <w:spacing w:line="240" w:lineRule="auto"/>
              <w:rPr>
                <w:color w:val="111111"/>
                <w:sz w:val="16"/>
                <w:szCs w:val="16"/>
                <w:highlight w:val="white"/>
              </w:rPr>
            </w:pPr>
            <w:r>
              <w:rPr>
                <w:color w:val="111111"/>
                <w:sz w:val="16"/>
                <w:szCs w:val="16"/>
                <w:highlight w:val="white"/>
              </w:rPr>
              <w:t>0.005306</w:t>
            </w:r>
          </w:p>
        </w:tc>
        <w:tc>
          <w:tcPr>
            <w:tcW w:w="1800" w:type="dxa"/>
            <w:tcMar>
              <w:top w:w="100" w:type="dxa"/>
              <w:left w:w="100" w:type="dxa"/>
              <w:bottom w:w="100" w:type="dxa"/>
              <w:right w:w="100" w:type="dxa"/>
            </w:tcMar>
          </w:tcPr>
          <w:p w14:paraId="0E65CA82"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r>
      <w:tr w:rsidR="00D24862" w14:paraId="64431FF9" w14:textId="77777777">
        <w:tc>
          <w:tcPr>
            <w:tcW w:w="2880" w:type="dxa"/>
            <w:shd w:val="clear" w:color="auto" w:fill="auto"/>
            <w:tcMar>
              <w:top w:w="100" w:type="dxa"/>
              <w:left w:w="100" w:type="dxa"/>
              <w:bottom w:w="100" w:type="dxa"/>
              <w:right w:w="100" w:type="dxa"/>
            </w:tcMar>
          </w:tcPr>
          <w:p w14:paraId="674414DA" w14:textId="77777777" w:rsidR="00D24862" w:rsidRDefault="00BA61B1">
            <w:pPr>
              <w:widowControl w:val="0"/>
              <w:spacing w:line="240" w:lineRule="auto"/>
              <w:rPr>
                <w:color w:val="111111"/>
                <w:sz w:val="16"/>
                <w:szCs w:val="16"/>
                <w:highlight w:val="white"/>
              </w:rPr>
            </w:pPr>
            <w:r>
              <w:rPr>
                <w:color w:val="111111"/>
                <w:sz w:val="16"/>
                <w:szCs w:val="16"/>
                <w:highlight w:val="white"/>
              </w:rPr>
              <w:t>Basalt</w:t>
            </w:r>
          </w:p>
        </w:tc>
        <w:tc>
          <w:tcPr>
            <w:tcW w:w="1515" w:type="dxa"/>
            <w:tcMar>
              <w:top w:w="100" w:type="dxa"/>
              <w:left w:w="100" w:type="dxa"/>
              <w:bottom w:w="100" w:type="dxa"/>
              <w:right w:w="100" w:type="dxa"/>
            </w:tcMar>
          </w:tcPr>
          <w:p w14:paraId="39E0E91B" w14:textId="77777777" w:rsidR="00D24862" w:rsidRDefault="00BA61B1">
            <w:pPr>
              <w:widowControl w:val="0"/>
              <w:spacing w:line="240" w:lineRule="auto"/>
              <w:rPr>
                <w:b/>
                <w:color w:val="111111"/>
                <w:sz w:val="16"/>
                <w:szCs w:val="16"/>
                <w:highlight w:val="white"/>
              </w:rPr>
            </w:pPr>
            <w:r>
              <w:rPr>
                <w:b/>
                <w:color w:val="111111"/>
                <w:sz w:val="16"/>
                <w:szCs w:val="16"/>
                <w:highlight w:val="white"/>
              </w:rPr>
              <w:t>-0.00178</w:t>
            </w:r>
          </w:p>
        </w:tc>
        <w:tc>
          <w:tcPr>
            <w:tcW w:w="1260" w:type="dxa"/>
            <w:tcMar>
              <w:top w:w="100" w:type="dxa"/>
              <w:left w:w="100" w:type="dxa"/>
              <w:bottom w:w="100" w:type="dxa"/>
              <w:right w:w="100" w:type="dxa"/>
            </w:tcMar>
          </w:tcPr>
          <w:p w14:paraId="045B7898" w14:textId="77777777" w:rsidR="00D24862" w:rsidRDefault="00BA61B1">
            <w:pPr>
              <w:widowControl w:val="0"/>
              <w:spacing w:line="240" w:lineRule="auto"/>
              <w:rPr>
                <w:color w:val="111111"/>
                <w:sz w:val="16"/>
                <w:szCs w:val="16"/>
                <w:highlight w:val="white"/>
              </w:rPr>
            </w:pPr>
            <w:r>
              <w:rPr>
                <w:color w:val="111111"/>
                <w:sz w:val="16"/>
                <w:szCs w:val="16"/>
                <w:highlight w:val="white"/>
              </w:rPr>
              <w:t>-0.00723</w:t>
            </w:r>
          </w:p>
        </w:tc>
        <w:tc>
          <w:tcPr>
            <w:tcW w:w="1545" w:type="dxa"/>
            <w:tcMar>
              <w:top w:w="100" w:type="dxa"/>
              <w:left w:w="100" w:type="dxa"/>
              <w:bottom w:w="100" w:type="dxa"/>
              <w:right w:w="100" w:type="dxa"/>
            </w:tcMar>
          </w:tcPr>
          <w:p w14:paraId="442E1325" w14:textId="77777777" w:rsidR="00D24862" w:rsidRDefault="00BA61B1">
            <w:pPr>
              <w:widowControl w:val="0"/>
              <w:spacing w:line="240" w:lineRule="auto"/>
              <w:rPr>
                <w:color w:val="111111"/>
                <w:sz w:val="16"/>
                <w:szCs w:val="16"/>
                <w:highlight w:val="white"/>
              </w:rPr>
            </w:pPr>
            <w:r>
              <w:rPr>
                <w:color w:val="111111"/>
                <w:sz w:val="16"/>
                <w:szCs w:val="16"/>
                <w:highlight w:val="white"/>
              </w:rPr>
              <w:t>0.003681</w:t>
            </w:r>
          </w:p>
        </w:tc>
        <w:tc>
          <w:tcPr>
            <w:tcW w:w="1800" w:type="dxa"/>
            <w:tcMar>
              <w:top w:w="100" w:type="dxa"/>
              <w:left w:w="100" w:type="dxa"/>
              <w:bottom w:w="100" w:type="dxa"/>
              <w:right w:w="100" w:type="dxa"/>
            </w:tcMar>
          </w:tcPr>
          <w:p w14:paraId="36A14790" w14:textId="77777777" w:rsidR="00D24862" w:rsidRDefault="00BA61B1">
            <w:pPr>
              <w:widowControl w:val="0"/>
              <w:spacing w:line="240" w:lineRule="auto"/>
              <w:rPr>
                <w:color w:val="111111"/>
                <w:sz w:val="16"/>
                <w:szCs w:val="16"/>
                <w:highlight w:val="white"/>
              </w:rPr>
            </w:pPr>
            <w:r>
              <w:rPr>
                <w:color w:val="111111"/>
                <w:sz w:val="16"/>
                <w:szCs w:val="16"/>
                <w:highlight w:val="white"/>
              </w:rPr>
              <w:t>0.996548</w:t>
            </w:r>
          </w:p>
        </w:tc>
      </w:tr>
      <w:tr w:rsidR="00D24862" w14:paraId="5226695C" w14:textId="77777777">
        <w:tc>
          <w:tcPr>
            <w:tcW w:w="2880" w:type="dxa"/>
            <w:shd w:val="clear" w:color="auto" w:fill="auto"/>
            <w:tcMar>
              <w:top w:w="100" w:type="dxa"/>
              <w:left w:w="100" w:type="dxa"/>
              <w:bottom w:w="100" w:type="dxa"/>
              <w:right w:w="100" w:type="dxa"/>
            </w:tcMar>
          </w:tcPr>
          <w:p w14:paraId="7E2E8A4A" w14:textId="77777777" w:rsidR="00D24862" w:rsidRDefault="00BA61B1">
            <w:pPr>
              <w:widowControl w:val="0"/>
              <w:spacing w:line="240" w:lineRule="auto"/>
              <w:rPr>
                <w:color w:val="111111"/>
                <w:sz w:val="16"/>
                <w:szCs w:val="16"/>
                <w:highlight w:val="white"/>
              </w:rPr>
            </w:pPr>
            <w:r>
              <w:rPr>
                <w:color w:val="111111"/>
                <w:sz w:val="16"/>
                <w:szCs w:val="16"/>
                <w:highlight w:val="white"/>
              </w:rPr>
              <w:t>Microbial community</w:t>
            </w:r>
          </w:p>
        </w:tc>
        <w:tc>
          <w:tcPr>
            <w:tcW w:w="1515" w:type="dxa"/>
            <w:tcMar>
              <w:top w:w="100" w:type="dxa"/>
              <w:left w:w="100" w:type="dxa"/>
              <w:bottom w:w="100" w:type="dxa"/>
              <w:right w:w="100" w:type="dxa"/>
            </w:tcMar>
          </w:tcPr>
          <w:p w14:paraId="5A7C3C3B" w14:textId="77777777" w:rsidR="00D24862" w:rsidRDefault="00BA61B1">
            <w:pPr>
              <w:widowControl w:val="0"/>
              <w:spacing w:line="240" w:lineRule="auto"/>
              <w:rPr>
                <w:b/>
                <w:color w:val="111111"/>
                <w:sz w:val="16"/>
                <w:szCs w:val="16"/>
                <w:highlight w:val="white"/>
              </w:rPr>
            </w:pPr>
            <w:r>
              <w:rPr>
                <w:b/>
                <w:color w:val="111111"/>
                <w:sz w:val="16"/>
                <w:szCs w:val="16"/>
                <w:highlight w:val="white"/>
              </w:rPr>
              <w:t>-0.00025</w:t>
            </w:r>
          </w:p>
        </w:tc>
        <w:tc>
          <w:tcPr>
            <w:tcW w:w="1260" w:type="dxa"/>
            <w:tcMar>
              <w:top w:w="100" w:type="dxa"/>
              <w:left w:w="100" w:type="dxa"/>
              <w:bottom w:w="100" w:type="dxa"/>
              <w:right w:w="100" w:type="dxa"/>
            </w:tcMar>
          </w:tcPr>
          <w:p w14:paraId="6B1F8D4E" w14:textId="77777777" w:rsidR="00D24862" w:rsidRDefault="00BA61B1">
            <w:pPr>
              <w:widowControl w:val="0"/>
              <w:spacing w:line="240" w:lineRule="auto"/>
              <w:rPr>
                <w:color w:val="111111"/>
                <w:sz w:val="16"/>
                <w:szCs w:val="16"/>
                <w:highlight w:val="white"/>
              </w:rPr>
            </w:pPr>
            <w:r>
              <w:rPr>
                <w:color w:val="111111"/>
                <w:sz w:val="16"/>
                <w:szCs w:val="16"/>
                <w:highlight w:val="white"/>
              </w:rPr>
              <w:t>-0.00584</w:t>
            </w:r>
          </w:p>
        </w:tc>
        <w:tc>
          <w:tcPr>
            <w:tcW w:w="1545" w:type="dxa"/>
            <w:tcMar>
              <w:top w:w="100" w:type="dxa"/>
              <w:left w:w="100" w:type="dxa"/>
              <w:bottom w:w="100" w:type="dxa"/>
              <w:right w:w="100" w:type="dxa"/>
            </w:tcMar>
          </w:tcPr>
          <w:p w14:paraId="347CDC6D" w14:textId="77777777" w:rsidR="00D24862" w:rsidRDefault="00BA61B1">
            <w:pPr>
              <w:widowControl w:val="0"/>
              <w:spacing w:line="240" w:lineRule="auto"/>
              <w:rPr>
                <w:color w:val="111111"/>
                <w:sz w:val="16"/>
                <w:szCs w:val="16"/>
                <w:highlight w:val="white"/>
              </w:rPr>
            </w:pPr>
            <w:r>
              <w:rPr>
                <w:color w:val="111111"/>
                <w:sz w:val="16"/>
                <w:szCs w:val="16"/>
                <w:highlight w:val="white"/>
              </w:rPr>
              <w:t>0.005341</w:t>
            </w:r>
          </w:p>
        </w:tc>
        <w:tc>
          <w:tcPr>
            <w:tcW w:w="1800" w:type="dxa"/>
            <w:tcMar>
              <w:top w:w="100" w:type="dxa"/>
              <w:left w:w="100" w:type="dxa"/>
              <w:bottom w:w="100" w:type="dxa"/>
              <w:right w:w="100" w:type="dxa"/>
            </w:tcMar>
          </w:tcPr>
          <w:p w14:paraId="35211B70"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r>
      <w:tr w:rsidR="00D24862" w14:paraId="1524BD6A" w14:textId="77777777">
        <w:tc>
          <w:tcPr>
            <w:tcW w:w="2880" w:type="dxa"/>
            <w:shd w:val="clear" w:color="auto" w:fill="auto"/>
            <w:tcMar>
              <w:top w:w="100" w:type="dxa"/>
              <w:left w:w="100" w:type="dxa"/>
              <w:bottom w:w="100" w:type="dxa"/>
              <w:right w:w="100" w:type="dxa"/>
            </w:tcMar>
          </w:tcPr>
          <w:p w14:paraId="26A4C7D0" w14:textId="77777777" w:rsidR="00D24862" w:rsidRDefault="00BA61B1">
            <w:pPr>
              <w:widowControl w:val="0"/>
              <w:spacing w:line="240" w:lineRule="auto"/>
              <w:rPr>
                <w:color w:val="111111"/>
                <w:sz w:val="16"/>
                <w:szCs w:val="16"/>
                <w:highlight w:val="white"/>
              </w:rPr>
            </w:pPr>
            <w:r>
              <w:rPr>
                <w:color w:val="111111"/>
                <w:sz w:val="16"/>
                <w:szCs w:val="16"/>
                <w:highlight w:val="white"/>
              </w:rPr>
              <w:lastRenderedPageBreak/>
              <w:t>Physical disturbance</w:t>
            </w:r>
          </w:p>
        </w:tc>
        <w:tc>
          <w:tcPr>
            <w:tcW w:w="1515" w:type="dxa"/>
            <w:tcMar>
              <w:top w:w="100" w:type="dxa"/>
              <w:left w:w="100" w:type="dxa"/>
              <w:bottom w:w="100" w:type="dxa"/>
              <w:right w:w="100" w:type="dxa"/>
            </w:tcMar>
          </w:tcPr>
          <w:p w14:paraId="1A9244CA" w14:textId="77777777" w:rsidR="00D24862" w:rsidRDefault="00BA61B1">
            <w:pPr>
              <w:widowControl w:val="0"/>
              <w:spacing w:line="240" w:lineRule="auto"/>
              <w:rPr>
                <w:b/>
                <w:color w:val="111111"/>
                <w:sz w:val="16"/>
                <w:szCs w:val="16"/>
                <w:highlight w:val="white"/>
              </w:rPr>
            </w:pPr>
            <w:r>
              <w:rPr>
                <w:b/>
                <w:color w:val="111111"/>
                <w:sz w:val="16"/>
                <w:szCs w:val="16"/>
                <w:highlight w:val="white"/>
              </w:rPr>
              <w:t>-0.00043</w:t>
            </w:r>
          </w:p>
        </w:tc>
        <w:tc>
          <w:tcPr>
            <w:tcW w:w="1260" w:type="dxa"/>
            <w:tcMar>
              <w:top w:w="100" w:type="dxa"/>
              <w:left w:w="100" w:type="dxa"/>
              <w:bottom w:w="100" w:type="dxa"/>
              <w:right w:w="100" w:type="dxa"/>
            </w:tcMar>
          </w:tcPr>
          <w:p w14:paraId="7865C522" w14:textId="77777777" w:rsidR="00D24862" w:rsidRDefault="00BA61B1">
            <w:pPr>
              <w:widowControl w:val="0"/>
              <w:spacing w:line="240" w:lineRule="auto"/>
              <w:rPr>
                <w:color w:val="111111"/>
                <w:sz w:val="16"/>
                <w:szCs w:val="16"/>
                <w:highlight w:val="white"/>
              </w:rPr>
            </w:pPr>
            <w:r>
              <w:rPr>
                <w:color w:val="111111"/>
                <w:sz w:val="16"/>
                <w:szCs w:val="16"/>
                <w:highlight w:val="white"/>
              </w:rPr>
              <w:t>-0.00618</w:t>
            </w:r>
          </w:p>
        </w:tc>
        <w:tc>
          <w:tcPr>
            <w:tcW w:w="1545" w:type="dxa"/>
            <w:tcMar>
              <w:top w:w="100" w:type="dxa"/>
              <w:left w:w="100" w:type="dxa"/>
              <w:bottom w:w="100" w:type="dxa"/>
              <w:right w:w="100" w:type="dxa"/>
            </w:tcMar>
          </w:tcPr>
          <w:p w14:paraId="73489BB0" w14:textId="77777777" w:rsidR="00D24862" w:rsidRDefault="00BA61B1">
            <w:pPr>
              <w:widowControl w:val="0"/>
              <w:spacing w:line="240" w:lineRule="auto"/>
              <w:rPr>
                <w:color w:val="111111"/>
                <w:sz w:val="16"/>
                <w:szCs w:val="16"/>
                <w:highlight w:val="white"/>
              </w:rPr>
            </w:pPr>
            <w:r>
              <w:rPr>
                <w:color w:val="111111"/>
                <w:sz w:val="16"/>
                <w:szCs w:val="16"/>
                <w:highlight w:val="white"/>
              </w:rPr>
              <w:t>0.005324</w:t>
            </w:r>
          </w:p>
        </w:tc>
        <w:tc>
          <w:tcPr>
            <w:tcW w:w="1800" w:type="dxa"/>
            <w:tcMar>
              <w:top w:w="100" w:type="dxa"/>
              <w:left w:w="100" w:type="dxa"/>
              <w:bottom w:w="100" w:type="dxa"/>
              <w:right w:w="100" w:type="dxa"/>
            </w:tcMar>
          </w:tcPr>
          <w:p w14:paraId="4389B655"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r>
      <w:tr w:rsidR="00D24862" w14:paraId="58402000" w14:textId="77777777">
        <w:tc>
          <w:tcPr>
            <w:tcW w:w="2880" w:type="dxa"/>
            <w:shd w:val="clear" w:color="auto" w:fill="auto"/>
            <w:tcMar>
              <w:top w:w="100" w:type="dxa"/>
              <w:left w:w="100" w:type="dxa"/>
              <w:bottom w:w="100" w:type="dxa"/>
              <w:right w:w="100" w:type="dxa"/>
            </w:tcMar>
          </w:tcPr>
          <w:p w14:paraId="3D833984" w14:textId="77777777" w:rsidR="00D24862" w:rsidRDefault="00BA61B1">
            <w:pPr>
              <w:widowControl w:val="0"/>
              <w:spacing w:line="240" w:lineRule="auto"/>
              <w:rPr>
                <w:color w:val="111111"/>
                <w:sz w:val="16"/>
                <w:szCs w:val="16"/>
                <w:highlight w:val="white"/>
              </w:rPr>
            </w:pPr>
            <w:r>
              <w:rPr>
                <w:color w:val="111111"/>
                <w:sz w:val="16"/>
                <w:szCs w:val="16"/>
                <w:highlight w:val="white"/>
              </w:rPr>
              <w:t>Clay</w:t>
            </w:r>
          </w:p>
        </w:tc>
        <w:tc>
          <w:tcPr>
            <w:tcW w:w="1515" w:type="dxa"/>
            <w:tcMar>
              <w:top w:w="100" w:type="dxa"/>
              <w:left w:w="100" w:type="dxa"/>
              <w:bottom w:w="100" w:type="dxa"/>
              <w:right w:w="100" w:type="dxa"/>
            </w:tcMar>
          </w:tcPr>
          <w:p w14:paraId="6E4244A8" w14:textId="77777777" w:rsidR="00D24862" w:rsidRDefault="00BA61B1">
            <w:pPr>
              <w:widowControl w:val="0"/>
              <w:spacing w:line="240" w:lineRule="auto"/>
              <w:rPr>
                <w:b/>
                <w:color w:val="111111"/>
                <w:sz w:val="16"/>
                <w:szCs w:val="16"/>
                <w:highlight w:val="white"/>
              </w:rPr>
            </w:pPr>
            <w:r>
              <w:rPr>
                <w:b/>
                <w:color w:val="111111"/>
                <w:sz w:val="16"/>
                <w:szCs w:val="16"/>
                <w:highlight w:val="white"/>
              </w:rPr>
              <w:t>-0.00026</w:t>
            </w:r>
          </w:p>
        </w:tc>
        <w:tc>
          <w:tcPr>
            <w:tcW w:w="1260" w:type="dxa"/>
            <w:tcMar>
              <w:top w:w="100" w:type="dxa"/>
              <w:left w:w="100" w:type="dxa"/>
              <w:bottom w:w="100" w:type="dxa"/>
              <w:right w:w="100" w:type="dxa"/>
            </w:tcMar>
          </w:tcPr>
          <w:p w14:paraId="7F50DAB6" w14:textId="77777777" w:rsidR="00D24862" w:rsidRDefault="00BA61B1">
            <w:pPr>
              <w:widowControl w:val="0"/>
              <w:spacing w:line="240" w:lineRule="auto"/>
              <w:rPr>
                <w:color w:val="111111"/>
                <w:sz w:val="16"/>
                <w:szCs w:val="16"/>
                <w:highlight w:val="white"/>
              </w:rPr>
            </w:pPr>
            <w:r>
              <w:rPr>
                <w:color w:val="111111"/>
                <w:sz w:val="16"/>
                <w:szCs w:val="16"/>
                <w:highlight w:val="white"/>
              </w:rPr>
              <w:t>-0.00585</w:t>
            </w:r>
          </w:p>
        </w:tc>
        <w:tc>
          <w:tcPr>
            <w:tcW w:w="1545" w:type="dxa"/>
            <w:tcMar>
              <w:top w:w="100" w:type="dxa"/>
              <w:left w:w="100" w:type="dxa"/>
              <w:bottom w:w="100" w:type="dxa"/>
              <w:right w:w="100" w:type="dxa"/>
            </w:tcMar>
          </w:tcPr>
          <w:p w14:paraId="5BE377B8" w14:textId="77777777" w:rsidR="00D24862" w:rsidRDefault="00BA61B1">
            <w:pPr>
              <w:widowControl w:val="0"/>
              <w:spacing w:line="240" w:lineRule="auto"/>
              <w:rPr>
                <w:color w:val="111111"/>
                <w:sz w:val="16"/>
                <w:szCs w:val="16"/>
                <w:highlight w:val="white"/>
              </w:rPr>
            </w:pPr>
            <w:r>
              <w:rPr>
                <w:color w:val="111111"/>
                <w:sz w:val="16"/>
                <w:szCs w:val="16"/>
                <w:highlight w:val="white"/>
              </w:rPr>
              <w:t>0.005331</w:t>
            </w:r>
          </w:p>
        </w:tc>
        <w:tc>
          <w:tcPr>
            <w:tcW w:w="1800" w:type="dxa"/>
            <w:tcMar>
              <w:top w:w="100" w:type="dxa"/>
              <w:left w:w="100" w:type="dxa"/>
              <w:bottom w:w="100" w:type="dxa"/>
              <w:right w:w="100" w:type="dxa"/>
            </w:tcMar>
          </w:tcPr>
          <w:p w14:paraId="4074B492"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r>
      <w:tr w:rsidR="00D24862" w14:paraId="70491E88" w14:textId="77777777">
        <w:tc>
          <w:tcPr>
            <w:tcW w:w="2880" w:type="dxa"/>
            <w:shd w:val="clear" w:color="auto" w:fill="auto"/>
            <w:tcMar>
              <w:top w:w="100" w:type="dxa"/>
              <w:left w:w="100" w:type="dxa"/>
              <w:bottom w:w="100" w:type="dxa"/>
              <w:right w:w="100" w:type="dxa"/>
            </w:tcMar>
          </w:tcPr>
          <w:p w14:paraId="2F188D79" w14:textId="77777777" w:rsidR="00D24862" w:rsidRDefault="00BA61B1">
            <w:pPr>
              <w:widowControl w:val="0"/>
              <w:spacing w:line="240" w:lineRule="auto"/>
              <w:rPr>
                <w:color w:val="111111"/>
                <w:sz w:val="16"/>
                <w:szCs w:val="16"/>
                <w:highlight w:val="white"/>
              </w:rPr>
            </w:pPr>
            <w:r>
              <w:rPr>
                <w:color w:val="111111"/>
                <w:sz w:val="16"/>
                <w:szCs w:val="16"/>
                <w:highlight w:val="white"/>
              </w:rPr>
              <w:t>2</w:t>
            </w:r>
          </w:p>
        </w:tc>
        <w:tc>
          <w:tcPr>
            <w:tcW w:w="1515" w:type="dxa"/>
            <w:tcMar>
              <w:top w:w="100" w:type="dxa"/>
              <w:left w:w="100" w:type="dxa"/>
              <w:bottom w:w="100" w:type="dxa"/>
              <w:right w:w="100" w:type="dxa"/>
            </w:tcMar>
          </w:tcPr>
          <w:p w14:paraId="5BF81CE4" w14:textId="77777777" w:rsidR="00D24862" w:rsidRDefault="00BA61B1">
            <w:pPr>
              <w:widowControl w:val="0"/>
              <w:spacing w:line="240" w:lineRule="auto"/>
              <w:rPr>
                <w:b/>
                <w:color w:val="111111"/>
                <w:sz w:val="16"/>
                <w:szCs w:val="16"/>
                <w:highlight w:val="white"/>
              </w:rPr>
            </w:pPr>
            <w:r>
              <w:rPr>
                <w:b/>
                <w:color w:val="111111"/>
                <w:sz w:val="16"/>
                <w:szCs w:val="16"/>
                <w:highlight w:val="white"/>
              </w:rPr>
              <w:t>0.000554</w:t>
            </w:r>
          </w:p>
        </w:tc>
        <w:tc>
          <w:tcPr>
            <w:tcW w:w="1260" w:type="dxa"/>
            <w:tcMar>
              <w:top w:w="100" w:type="dxa"/>
              <w:left w:w="100" w:type="dxa"/>
              <w:bottom w:w="100" w:type="dxa"/>
              <w:right w:w="100" w:type="dxa"/>
            </w:tcMar>
          </w:tcPr>
          <w:p w14:paraId="58795109" w14:textId="77777777" w:rsidR="00D24862" w:rsidRDefault="00BA61B1">
            <w:pPr>
              <w:widowControl w:val="0"/>
              <w:spacing w:line="240" w:lineRule="auto"/>
              <w:rPr>
                <w:color w:val="111111"/>
                <w:sz w:val="16"/>
                <w:szCs w:val="16"/>
                <w:highlight w:val="white"/>
              </w:rPr>
            </w:pPr>
            <w:r>
              <w:rPr>
                <w:color w:val="111111"/>
                <w:sz w:val="16"/>
                <w:szCs w:val="16"/>
                <w:highlight w:val="white"/>
              </w:rPr>
              <w:t>-0.00504</w:t>
            </w:r>
          </w:p>
        </w:tc>
        <w:tc>
          <w:tcPr>
            <w:tcW w:w="1545" w:type="dxa"/>
            <w:tcMar>
              <w:top w:w="100" w:type="dxa"/>
              <w:left w:w="100" w:type="dxa"/>
              <w:bottom w:w="100" w:type="dxa"/>
              <w:right w:w="100" w:type="dxa"/>
            </w:tcMar>
          </w:tcPr>
          <w:p w14:paraId="4126A9ED" w14:textId="77777777" w:rsidR="00D24862" w:rsidRDefault="00BA61B1">
            <w:pPr>
              <w:widowControl w:val="0"/>
              <w:spacing w:line="240" w:lineRule="auto"/>
              <w:rPr>
                <w:color w:val="111111"/>
                <w:sz w:val="16"/>
                <w:szCs w:val="16"/>
                <w:highlight w:val="white"/>
              </w:rPr>
            </w:pPr>
            <w:r>
              <w:rPr>
                <w:color w:val="111111"/>
                <w:sz w:val="16"/>
                <w:szCs w:val="16"/>
                <w:highlight w:val="white"/>
              </w:rPr>
              <w:t>0.006144</w:t>
            </w:r>
          </w:p>
        </w:tc>
        <w:tc>
          <w:tcPr>
            <w:tcW w:w="1800" w:type="dxa"/>
            <w:tcMar>
              <w:top w:w="100" w:type="dxa"/>
              <w:left w:w="100" w:type="dxa"/>
              <w:bottom w:w="100" w:type="dxa"/>
              <w:right w:w="100" w:type="dxa"/>
            </w:tcMar>
          </w:tcPr>
          <w:p w14:paraId="0351B2E8"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r>
      <w:tr w:rsidR="00D24862" w14:paraId="7694F3D4" w14:textId="77777777">
        <w:tc>
          <w:tcPr>
            <w:tcW w:w="2880" w:type="dxa"/>
            <w:shd w:val="clear" w:color="auto" w:fill="auto"/>
            <w:tcMar>
              <w:top w:w="100" w:type="dxa"/>
              <w:left w:w="100" w:type="dxa"/>
              <w:bottom w:w="100" w:type="dxa"/>
              <w:right w:w="100" w:type="dxa"/>
            </w:tcMar>
          </w:tcPr>
          <w:p w14:paraId="402546B6" w14:textId="77777777" w:rsidR="00D24862" w:rsidRDefault="00BA61B1">
            <w:pPr>
              <w:widowControl w:val="0"/>
              <w:spacing w:line="240" w:lineRule="auto"/>
              <w:rPr>
                <w:color w:val="111111"/>
                <w:sz w:val="16"/>
                <w:szCs w:val="16"/>
                <w:highlight w:val="white"/>
              </w:rPr>
            </w:pPr>
            <w:r>
              <w:rPr>
                <w:color w:val="111111"/>
                <w:sz w:val="16"/>
                <w:szCs w:val="16"/>
                <w:highlight w:val="white"/>
              </w:rPr>
              <w:t>4</w:t>
            </w:r>
          </w:p>
        </w:tc>
        <w:tc>
          <w:tcPr>
            <w:tcW w:w="1515" w:type="dxa"/>
            <w:tcMar>
              <w:top w:w="100" w:type="dxa"/>
              <w:left w:w="100" w:type="dxa"/>
              <w:bottom w:w="100" w:type="dxa"/>
              <w:right w:w="100" w:type="dxa"/>
            </w:tcMar>
          </w:tcPr>
          <w:p w14:paraId="711695E5" w14:textId="77777777" w:rsidR="00D24862" w:rsidRDefault="00BA61B1">
            <w:pPr>
              <w:widowControl w:val="0"/>
              <w:spacing w:line="240" w:lineRule="auto"/>
              <w:rPr>
                <w:b/>
                <w:color w:val="111111"/>
                <w:sz w:val="16"/>
                <w:szCs w:val="16"/>
                <w:highlight w:val="white"/>
              </w:rPr>
            </w:pPr>
            <w:r>
              <w:rPr>
                <w:b/>
                <w:color w:val="111111"/>
                <w:sz w:val="16"/>
                <w:szCs w:val="16"/>
                <w:highlight w:val="white"/>
              </w:rPr>
              <w:t>-0.00053</w:t>
            </w:r>
          </w:p>
        </w:tc>
        <w:tc>
          <w:tcPr>
            <w:tcW w:w="1260" w:type="dxa"/>
            <w:tcMar>
              <w:top w:w="100" w:type="dxa"/>
              <w:left w:w="100" w:type="dxa"/>
              <w:bottom w:w="100" w:type="dxa"/>
              <w:right w:w="100" w:type="dxa"/>
            </w:tcMar>
          </w:tcPr>
          <w:p w14:paraId="0A8173F9" w14:textId="77777777" w:rsidR="00D24862" w:rsidRDefault="00BA61B1">
            <w:pPr>
              <w:widowControl w:val="0"/>
              <w:spacing w:line="240" w:lineRule="auto"/>
              <w:rPr>
                <w:color w:val="111111"/>
                <w:sz w:val="16"/>
                <w:szCs w:val="16"/>
                <w:highlight w:val="white"/>
              </w:rPr>
            </w:pPr>
            <w:r>
              <w:rPr>
                <w:color w:val="111111"/>
                <w:sz w:val="16"/>
                <w:szCs w:val="16"/>
                <w:highlight w:val="white"/>
              </w:rPr>
              <w:t>-0.00546</w:t>
            </w:r>
          </w:p>
        </w:tc>
        <w:tc>
          <w:tcPr>
            <w:tcW w:w="1545" w:type="dxa"/>
            <w:tcMar>
              <w:top w:w="100" w:type="dxa"/>
              <w:left w:w="100" w:type="dxa"/>
              <w:bottom w:w="100" w:type="dxa"/>
              <w:right w:w="100" w:type="dxa"/>
            </w:tcMar>
          </w:tcPr>
          <w:p w14:paraId="234ABBA6" w14:textId="77777777" w:rsidR="00D24862" w:rsidRDefault="00BA61B1">
            <w:pPr>
              <w:widowControl w:val="0"/>
              <w:spacing w:line="240" w:lineRule="auto"/>
              <w:rPr>
                <w:color w:val="111111"/>
                <w:sz w:val="16"/>
                <w:szCs w:val="16"/>
                <w:highlight w:val="white"/>
              </w:rPr>
            </w:pPr>
            <w:r>
              <w:rPr>
                <w:color w:val="111111"/>
                <w:sz w:val="16"/>
                <w:szCs w:val="16"/>
                <w:highlight w:val="white"/>
              </w:rPr>
              <w:t>0.004402</w:t>
            </w:r>
          </w:p>
        </w:tc>
        <w:tc>
          <w:tcPr>
            <w:tcW w:w="1800" w:type="dxa"/>
            <w:tcMar>
              <w:top w:w="100" w:type="dxa"/>
              <w:left w:w="100" w:type="dxa"/>
              <w:bottom w:w="100" w:type="dxa"/>
              <w:right w:w="100" w:type="dxa"/>
            </w:tcMar>
          </w:tcPr>
          <w:p w14:paraId="050D9EE2" w14:textId="77777777" w:rsidR="00D24862" w:rsidRDefault="00BA61B1">
            <w:pPr>
              <w:widowControl w:val="0"/>
              <w:spacing w:line="240" w:lineRule="auto"/>
              <w:rPr>
                <w:color w:val="111111"/>
                <w:sz w:val="16"/>
                <w:szCs w:val="16"/>
                <w:highlight w:val="white"/>
              </w:rPr>
            </w:pPr>
            <w:r>
              <w:rPr>
                <w:color w:val="111111"/>
                <w:sz w:val="16"/>
                <w:szCs w:val="16"/>
                <w:highlight w:val="white"/>
              </w:rPr>
              <w:t>1</w:t>
            </w:r>
          </w:p>
        </w:tc>
      </w:tr>
      <w:tr w:rsidR="00D24862" w14:paraId="2BEAC1C2" w14:textId="77777777">
        <w:tc>
          <w:tcPr>
            <w:tcW w:w="2880" w:type="dxa"/>
            <w:shd w:val="clear" w:color="auto" w:fill="auto"/>
            <w:tcMar>
              <w:top w:w="100" w:type="dxa"/>
              <w:left w:w="100" w:type="dxa"/>
              <w:bottom w:w="100" w:type="dxa"/>
              <w:right w:w="100" w:type="dxa"/>
            </w:tcMar>
          </w:tcPr>
          <w:p w14:paraId="4B5B00E7" w14:textId="77777777" w:rsidR="00D24862" w:rsidRDefault="00BA61B1">
            <w:pPr>
              <w:widowControl w:val="0"/>
              <w:spacing w:line="240" w:lineRule="auto"/>
              <w:rPr>
                <w:color w:val="111111"/>
                <w:sz w:val="16"/>
                <w:szCs w:val="16"/>
                <w:highlight w:val="white"/>
              </w:rPr>
            </w:pPr>
            <w:r>
              <w:rPr>
                <w:color w:val="111111"/>
                <w:sz w:val="16"/>
                <w:szCs w:val="16"/>
                <w:highlight w:val="white"/>
              </w:rPr>
              <w:t>6</w:t>
            </w:r>
          </w:p>
        </w:tc>
        <w:tc>
          <w:tcPr>
            <w:tcW w:w="1515" w:type="dxa"/>
            <w:tcMar>
              <w:top w:w="100" w:type="dxa"/>
              <w:left w:w="100" w:type="dxa"/>
              <w:bottom w:w="100" w:type="dxa"/>
              <w:right w:w="100" w:type="dxa"/>
            </w:tcMar>
          </w:tcPr>
          <w:p w14:paraId="7D3E858A" w14:textId="77777777" w:rsidR="00D24862" w:rsidRDefault="00BA61B1">
            <w:pPr>
              <w:widowControl w:val="0"/>
              <w:spacing w:line="240" w:lineRule="auto"/>
              <w:rPr>
                <w:b/>
                <w:color w:val="111111"/>
                <w:sz w:val="16"/>
                <w:szCs w:val="16"/>
                <w:highlight w:val="white"/>
              </w:rPr>
            </w:pPr>
            <w:r>
              <w:rPr>
                <w:b/>
                <w:color w:val="111111"/>
                <w:sz w:val="16"/>
                <w:szCs w:val="16"/>
                <w:highlight w:val="white"/>
              </w:rPr>
              <w:t>-0.00104</w:t>
            </w:r>
          </w:p>
        </w:tc>
        <w:tc>
          <w:tcPr>
            <w:tcW w:w="1260" w:type="dxa"/>
            <w:tcMar>
              <w:top w:w="100" w:type="dxa"/>
              <w:left w:w="100" w:type="dxa"/>
              <w:bottom w:w="100" w:type="dxa"/>
              <w:right w:w="100" w:type="dxa"/>
            </w:tcMar>
          </w:tcPr>
          <w:p w14:paraId="6296075A" w14:textId="77777777" w:rsidR="00D24862" w:rsidRDefault="00BA61B1">
            <w:pPr>
              <w:widowControl w:val="0"/>
              <w:spacing w:line="240" w:lineRule="auto"/>
              <w:rPr>
                <w:color w:val="111111"/>
                <w:sz w:val="16"/>
                <w:szCs w:val="16"/>
                <w:highlight w:val="white"/>
              </w:rPr>
            </w:pPr>
            <w:r>
              <w:rPr>
                <w:color w:val="111111"/>
                <w:sz w:val="16"/>
                <w:szCs w:val="16"/>
                <w:highlight w:val="white"/>
              </w:rPr>
              <w:t>-0.00602</w:t>
            </w:r>
          </w:p>
        </w:tc>
        <w:tc>
          <w:tcPr>
            <w:tcW w:w="1545" w:type="dxa"/>
            <w:tcMar>
              <w:top w:w="100" w:type="dxa"/>
              <w:left w:w="100" w:type="dxa"/>
              <w:bottom w:w="100" w:type="dxa"/>
              <w:right w:w="100" w:type="dxa"/>
            </w:tcMar>
          </w:tcPr>
          <w:p w14:paraId="30A4EA3A" w14:textId="77777777" w:rsidR="00D24862" w:rsidRDefault="00BA61B1">
            <w:pPr>
              <w:widowControl w:val="0"/>
              <w:spacing w:line="240" w:lineRule="auto"/>
              <w:rPr>
                <w:color w:val="111111"/>
                <w:sz w:val="16"/>
                <w:szCs w:val="16"/>
                <w:highlight w:val="white"/>
              </w:rPr>
            </w:pPr>
            <w:r>
              <w:rPr>
                <w:color w:val="111111"/>
                <w:sz w:val="16"/>
                <w:szCs w:val="16"/>
                <w:highlight w:val="white"/>
              </w:rPr>
              <w:t>0.003942</w:t>
            </w:r>
          </w:p>
        </w:tc>
        <w:tc>
          <w:tcPr>
            <w:tcW w:w="1800" w:type="dxa"/>
            <w:tcMar>
              <w:top w:w="100" w:type="dxa"/>
              <w:left w:w="100" w:type="dxa"/>
              <w:bottom w:w="100" w:type="dxa"/>
              <w:right w:w="100" w:type="dxa"/>
            </w:tcMar>
          </w:tcPr>
          <w:p w14:paraId="41BA8771" w14:textId="77777777" w:rsidR="00D24862" w:rsidRDefault="00BA61B1">
            <w:pPr>
              <w:widowControl w:val="0"/>
              <w:spacing w:line="240" w:lineRule="auto"/>
              <w:rPr>
                <w:color w:val="111111"/>
                <w:sz w:val="16"/>
                <w:szCs w:val="16"/>
                <w:highlight w:val="white"/>
              </w:rPr>
            </w:pPr>
            <w:r>
              <w:rPr>
                <w:color w:val="111111"/>
                <w:sz w:val="16"/>
                <w:szCs w:val="16"/>
                <w:highlight w:val="white"/>
              </w:rPr>
              <w:t>0.999962</w:t>
            </w:r>
          </w:p>
        </w:tc>
      </w:tr>
      <w:tr w:rsidR="00D24862" w14:paraId="0A4E27EB" w14:textId="77777777">
        <w:tc>
          <w:tcPr>
            <w:tcW w:w="2880" w:type="dxa"/>
            <w:shd w:val="clear" w:color="auto" w:fill="auto"/>
            <w:tcMar>
              <w:top w:w="100" w:type="dxa"/>
              <w:left w:w="100" w:type="dxa"/>
              <w:bottom w:w="100" w:type="dxa"/>
              <w:right w:w="100" w:type="dxa"/>
            </w:tcMar>
          </w:tcPr>
          <w:p w14:paraId="681802CB" w14:textId="77777777" w:rsidR="00D24862" w:rsidRDefault="00BA61B1">
            <w:pPr>
              <w:widowControl w:val="0"/>
              <w:spacing w:line="240" w:lineRule="auto"/>
              <w:rPr>
                <w:color w:val="111111"/>
                <w:sz w:val="16"/>
                <w:szCs w:val="16"/>
                <w:highlight w:val="white"/>
              </w:rPr>
            </w:pPr>
            <w:r>
              <w:rPr>
                <w:color w:val="111111"/>
                <w:sz w:val="16"/>
                <w:szCs w:val="16"/>
                <w:highlight w:val="white"/>
              </w:rPr>
              <w:t>8</w:t>
            </w:r>
          </w:p>
        </w:tc>
        <w:tc>
          <w:tcPr>
            <w:tcW w:w="1515" w:type="dxa"/>
            <w:tcMar>
              <w:top w:w="100" w:type="dxa"/>
              <w:left w:w="100" w:type="dxa"/>
              <w:bottom w:w="100" w:type="dxa"/>
              <w:right w:w="100" w:type="dxa"/>
            </w:tcMar>
          </w:tcPr>
          <w:p w14:paraId="7C302558" w14:textId="77777777" w:rsidR="00D24862" w:rsidRDefault="00BA61B1">
            <w:pPr>
              <w:widowControl w:val="0"/>
              <w:spacing w:line="240" w:lineRule="auto"/>
              <w:rPr>
                <w:b/>
                <w:color w:val="111111"/>
                <w:sz w:val="16"/>
                <w:szCs w:val="16"/>
                <w:highlight w:val="white"/>
              </w:rPr>
            </w:pPr>
            <w:r>
              <w:rPr>
                <w:b/>
                <w:color w:val="111111"/>
                <w:sz w:val="16"/>
                <w:szCs w:val="16"/>
                <w:highlight w:val="white"/>
              </w:rPr>
              <w:t>-0.00182</w:t>
            </w:r>
          </w:p>
        </w:tc>
        <w:tc>
          <w:tcPr>
            <w:tcW w:w="1260" w:type="dxa"/>
            <w:tcMar>
              <w:top w:w="100" w:type="dxa"/>
              <w:left w:w="100" w:type="dxa"/>
              <w:bottom w:w="100" w:type="dxa"/>
              <w:right w:w="100" w:type="dxa"/>
            </w:tcMar>
          </w:tcPr>
          <w:p w14:paraId="5E15ADFB" w14:textId="77777777" w:rsidR="00D24862" w:rsidRDefault="00BA61B1">
            <w:pPr>
              <w:widowControl w:val="0"/>
              <w:spacing w:line="240" w:lineRule="auto"/>
              <w:rPr>
                <w:color w:val="111111"/>
                <w:sz w:val="16"/>
                <w:szCs w:val="16"/>
                <w:highlight w:val="white"/>
              </w:rPr>
            </w:pPr>
            <w:r>
              <w:rPr>
                <w:color w:val="111111"/>
                <w:sz w:val="16"/>
                <w:szCs w:val="16"/>
                <w:highlight w:val="white"/>
              </w:rPr>
              <w:t>-0.00667</w:t>
            </w:r>
          </w:p>
        </w:tc>
        <w:tc>
          <w:tcPr>
            <w:tcW w:w="1545" w:type="dxa"/>
            <w:tcMar>
              <w:top w:w="100" w:type="dxa"/>
              <w:left w:w="100" w:type="dxa"/>
              <w:bottom w:w="100" w:type="dxa"/>
              <w:right w:w="100" w:type="dxa"/>
            </w:tcMar>
          </w:tcPr>
          <w:p w14:paraId="00C070B2" w14:textId="77777777" w:rsidR="00D24862" w:rsidRDefault="00BA61B1">
            <w:pPr>
              <w:widowControl w:val="0"/>
              <w:spacing w:line="240" w:lineRule="auto"/>
              <w:rPr>
                <w:color w:val="111111"/>
                <w:sz w:val="16"/>
                <w:szCs w:val="16"/>
                <w:highlight w:val="white"/>
              </w:rPr>
            </w:pPr>
            <w:r>
              <w:rPr>
                <w:color w:val="111111"/>
                <w:sz w:val="16"/>
                <w:szCs w:val="16"/>
                <w:highlight w:val="white"/>
              </w:rPr>
              <w:t>0.003032</w:t>
            </w:r>
          </w:p>
        </w:tc>
        <w:tc>
          <w:tcPr>
            <w:tcW w:w="1800" w:type="dxa"/>
            <w:tcMar>
              <w:top w:w="100" w:type="dxa"/>
              <w:left w:w="100" w:type="dxa"/>
              <w:bottom w:w="100" w:type="dxa"/>
              <w:right w:w="100" w:type="dxa"/>
            </w:tcMar>
          </w:tcPr>
          <w:p w14:paraId="71B00F76" w14:textId="77777777" w:rsidR="00D24862" w:rsidRDefault="00BA61B1">
            <w:pPr>
              <w:widowControl w:val="0"/>
              <w:spacing w:line="240" w:lineRule="auto"/>
              <w:rPr>
                <w:color w:val="111111"/>
                <w:sz w:val="16"/>
                <w:szCs w:val="16"/>
                <w:highlight w:val="white"/>
              </w:rPr>
            </w:pPr>
            <w:r>
              <w:rPr>
                <w:color w:val="111111"/>
                <w:sz w:val="16"/>
                <w:szCs w:val="16"/>
                <w:highlight w:val="white"/>
              </w:rPr>
              <w:t>0.987937</w:t>
            </w:r>
          </w:p>
        </w:tc>
      </w:tr>
    </w:tbl>
    <w:p w14:paraId="735E1FBC" w14:textId="77777777" w:rsidR="00D24862" w:rsidRDefault="00D24862">
      <w:pPr>
        <w:spacing w:line="360" w:lineRule="auto"/>
        <w:rPr>
          <w:b/>
          <w:color w:val="111111"/>
          <w:highlight w:val="white"/>
        </w:rPr>
      </w:pPr>
    </w:p>
    <w:p w14:paraId="7CF4666E" w14:textId="77777777" w:rsidR="00D24862" w:rsidRDefault="00D24862">
      <w:pPr>
        <w:spacing w:line="360" w:lineRule="auto"/>
        <w:jc w:val="center"/>
      </w:pPr>
    </w:p>
    <w:p w14:paraId="470A82F8" w14:textId="77777777" w:rsidR="00D24862" w:rsidRDefault="00BA61B1">
      <w:pPr>
        <w:spacing w:line="360" w:lineRule="auto"/>
        <w:jc w:val="center"/>
      </w:pPr>
      <w:r>
        <w:rPr>
          <w:noProof/>
        </w:rPr>
        <w:drawing>
          <wp:inline distT="114300" distB="114300" distL="114300" distR="114300" wp14:anchorId="7F9914FE" wp14:editId="2EC74D95">
            <wp:extent cx="4957763" cy="2919056"/>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4957763" cy="2919056"/>
                    </a:xfrm>
                    <a:prstGeom prst="rect">
                      <a:avLst/>
                    </a:prstGeom>
                    <a:ln/>
                  </pic:spPr>
                </pic:pic>
              </a:graphicData>
            </a:graphic>
          </wp:inline>
        </w:drawing>
      </w:r>
    </w:p>
    <w:p w14:paraId="794F4B6B" w14:textId="77777777" w:rsidR="00D24862" w:rsidRDefault="00BA61B1">
      <w:pPr>
        <w:spacing w:line="480" w:lineRule="auto"/>
      </w:pPr>
      <w:r>
        <w:rPr>
          <w:b/>
          <w:color w:val="111111"/>
          <w:highlight w:val="white"/>
        </w:rPr>
        <w:t xml:space="preserve">Figure S1. </w:t>
      </w:r>
      <w:r>
        <w:rPr>
          <w:b/>
        </w:rPr>
        <w:t xml:space="preserve">Respiration measured on the 6th, 13th, 20th, 27th and 45th day </w:t>
      </w:r>
      <w:r>
        <w:rPr>
          <w:b/>
        </w:rPr>
        <w:t xml:space="preserve">of management practices at 2, 4, 6, and 8 factor levels. </w:t>
      </w:r>
    </w:p>
    <w:p w14:paraId="720D3437" w14:textId="77777777" w:rsidR="00D24862" w:rsidRDefault="00D24862">
      <w:pPr>
        <w:spacing w:line="360" w:lineRule="auto"/>
      </w:pPr>
    </w:p>
    <w:sectPr w:rsidR="00D24862">
      <w:footerReference w:type="default" r:id="rId10"/>
      <w:pgSz w:w="11909" w:h="16834"/>
      <w:pgMar w:top="1440" w:right="1440" w:bottom="1440" w:left="1440" w:header="720" w:footer="720" w:gutter="0"/>
      <w:lnNumType w:countBy="1" w:restart="continuou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5F016" w14:textId="77777777" w:rsidR="00BA61B1" w:rsidRDefault="00BA61B1">
      <w:pPr>
        <w:spacing w:line="240" w:lineRule="auto"/>
      </w:pPr>
      <w:r>
        <w:separator/>
      </w:r>
    </w:p>
  </w:endnote>
  <w:endnote w:type="continuationSeparator" w:id="0">
    <w:p w14:paraId="1F9DA451" w14:textId="77777777" w:rsidR="00BA61B1" w:rsidRDefault="00BA61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C8D54" w14:textId="77777777" w:rsidR="00D24862" w:rsidRDefault="00BA61B1">
    <w:pPr>
      <w:jc w:val="center"/>
    </w:pPr>
    <w:r>
      <w:fldChar w:fldCharType="begin"/>
    </w:r>
    <w:r>
      <w:instrText>PAGE</w:instrText>
    </w:r>
    <w:r>
      <w:fldChar w:fldCharType="separate"/>
    </w:r>
    <w:r w:rsidR="00A53F9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BB3D9" w14:textId="77777777" w:rsidR="00BA61B1" w:rsidRDefault="00BA61B1">
      <w:pPr>
        <w:spacing w:line="240" w:lineRule="auto"/>
      </w:pPr>
      <w:r>
        <w:separator/>
      </w:r>
    </w:p>
  </w:footnote>
  <w:footnote w:type="continuationSeparator" w:id="0">
    <w:p w14:paraId="40F34A06" w14:textId="77777777" w:rsidR="00BA61B1" w:rsidRDefault="00BA61B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B47162"/>
    <w:multiLevelType w:val="multilevel"/>
    <w:tmpl w:val="314C9AA2"/>
    <w:lvl w:ilvl="0">
      <w:start w:val="1"/>
      <w:numFmt w:val="decimal"/>
      <w:lvlText w:val="%1)"/>
      <w:lvlJc w:val="left"/>
      <w:pPr>
        <w:ind w:left="283" w:hanging="283"/>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862"/>
    <w:rsid w:val="00A53F9A"/>
    <w:rsid w:val="00BA61B1"/>
    <w:rsid w:val="00D2486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C1CC2"/>
  <w15:docId w15:val="{5BBCB51D-0CEE-4FE6-B56F-D37989DB0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de-DE"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uiPriority w:val="9"/>
    <w:qFormat/>
    <w:pPr>
      <w:keepNext/>
      <w:keepLines/>
      <w:spacing w:before="400" w:after="120"/>
      <w:outlineLvl w:val="0"/>
    </w:pPr>
    <w:rPr>
      <w:sz w:val="40"/>
      <w:szCs w:val="40"/>
    </w:rPr>
  </w:style>
  <w:style w:type="paragraph" w:styleId="berschrift2">
    <w:name w:val="heading 2"/>
    <w:basedOn w:val="Standard"/>
    <w:next w:val="Standard"/>
    <w:uiPriority w:val="9"/>
    <w:semiHidden/>
    <w:unhideWhenUsed/>
    <w:qFormat/>
    <w:pPr>
      <w:keepNext/>
      <w:keepLines/>
      <w:spacing w:before="360" w:after="120"/>
      <w:outlineLvl w:val="1"/>
    </w:pPr>
    <w:rPr>
      <w:sz w:val="32"/>
      <w:szCs w:val="32"/>
    </w:rPr>
  </w:style>
  <w:style w:type="paragraph" w:styleId="berschrift3">
    <w:name w:val="heading 3"/>
    <w:basedOn w:val="Standard"/>
    <w:next w:val="Standard"/>
    <w:uiPriority w:val="9"/>
    <w:semiHidden/>
    <w:unhideWhenUsed/>
    <w:qFormat/>
    <w:pPr>
      <w:keepNext/>
      <w:keepLines/>
      <w:spacing w:before="320" w:after="80"/>
      <w:outlineLvl w:val="2"/>
    </w:pPr>
    <w:rPr>
      <w:color w:val="434343"/>
      <w:sz w:val="28"/>
      <w:szCs w:val="28"/>
    </w:rPr>
  </w:style>
  <w:style w:type="paragraph" w:styleId="berschrift4">
    <w:name w:val="heading 4"/>
    <w:basedOn w:val="Standard"/>
    <w:next w:val="Standard"/>
    <w:uiPriority w:val="9"/>
    <w:semiHidden/>
    <w:unhideWhenUsed/>
    <w:qFormat/>
    <w:pPr>
      <w:keepNext/>
      <w:keepLines/>
      <w:spacing w:before="280" w:after="80"/>
      <w:outlineLvl w:val="3"/>
    </w:pPr>
    <w:rPr>
      <w:color w:val="666666"/>
      <w:sz w:val="24"/>
      <w:szCs w:val="24"/>
    </w:rPr>
  </w:style>
  <w:style w:type="paragraph" w:styleId="berschrift5">
    <w:name w:val="heading 5"/>
    <w:basedOn w:val="Standard"/>
    <w:next w:val="Standard"/>
    <w:uiPriority w:val="9"/>
    <w:semiHidden/>
    <w:unhideWhenUsed/>
    <w:qFormat/>
    <w:pPr>
      <w:keepNext/>
      <w:keepLines/>
      <w:spacing w:before="240" w:after="80"/>
      <w:outlineLvl w:val="4"/>
    </w:pPr>
    <w:rPr>
      <w:color w:val="666666"/>
    </w:rPr>
  </w:style>
  <w:style w:type="paragraph" w:styleId="berschrift6">
    <w:name w:val="heading 6"/>
    <w:basedOn w:val="Standard"/>
    <w:next w:val="Standard"/>
    <w:uiPriority w:val="9"/>
    <w:semiHidden/>
    <w:unhideWhenUsed/>
    <w:qFormat/>
    <w:pPr>
      <w:keepNext/>
      <w:keepLines/>
      <w:spacing w:before="240" w:after="80"/>
      <w:outlineLvl w:val="5"/>
    </w:pPr>
    <w:rPr>
      <w:i/>
      <w:color w:val="66666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uiPriority w:val="10"/>
    <w:qFormat/>
    <w:pPr>
      <w:keepNext/>
      <w:keepLines/>
      <w:spacing w:after="60"/>
    </w:pPr>
    <w:rPr>
      <w:sz w:val="52"/>
      <w:szCs w:val="52"/>
    </w:rPr>
  </w:style>
  <w:style w:type="paragraph" w:styleId="Untertitel">
    <w:name w:val="Subtitle"/>
    <w:basedOn w:val="Standard"/>
    <w:next w:val="Standard"/>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character" w:styleId="Zeilennummer">
    <w:name w:val="line number"/>
    <w:basedOn w:val="Absatz-Standardschriftart"/>
    <w:uiPriority w:val="99"/>
    <w:semiHidden/>
    <w:unhideWhenUsed/>
    <w:rsid w:val="00A53F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anjiez97@zedat.fu-berlin.de" TargetMode="External"/><Relationship Id="rId3" Type="http://schemas.openxmlformats.org/officeDocument/2006/relationships/settings" Target="settings.xml"/><Relationship Id="rId7" Type="http://schemas.openxmlformats.org/officeDocument/2006/relationships/hyperlink" Target="mailto:botang@zedat.fu-berlin.d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2046</Words>
  <Characters>12891</Characters>
  <Application>Microsoft Office Word</Application>
  <DocSecurity>0</DocSecurity>
  <Lines>107</Lines>
  <Paragraphs>29</Paragraphs>
  <ScaleCrop>false</ScaleCrop>
  <Company/>
  <LinksUpToDate>false</LinksUpToDate>
  <CharactersWithSpaces>14908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Matthias C. Rillig</cp:lastModifiedBy>
  <cp:revision>3</cp:revision>
  <dcterms:created xsi:type="dcterms:W3CDTF">2024-11-16T08:09:00Z</dcterms:created>
  <dcterms:modified xsi:type="dcterms:W3CDTF">2024-11-16T08:09:00Z</dcterms:modified>
</cp:coreProperties>
</file>