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07CB79" w14:textId="77777777" w:rsidR="008918A2" w:rsidRPr="00F677A3" w:rsidRDefault="008918A2" w:rsidP="00D50F5B">
      <w:pPr>
        <w:widowControl/>
        <w:spacing w:line="276" w:lineRule="auto"/>
        <w:jc w:val="center"/>
        <w:rPr>
          <w:rFonts w:ascii="Calibri" w:hAnsi="Calibri" w:cs="Calibri"/>
          <w:bCs/>
          <w:sz w:val="28"/>
          <w:szCs w:val="28"/>
        </w:rPr>
      </w:pPr>
      <w:bookmarkStart w:id="0" w:name="_Hlk60402606"/>
      <w:bookmarkStart w:id="1" w:name="_GoBack"/>
      <w:bookmarkEnd w:id="1"/>
      <w:r w:rsidRPr="00F677A3">
        <w:rPr>
          <w:rFonts w:ascii="Calibri" w:hAnsi="Calibri" w:cs="Calibri"/>
          <w:bCs/>
          <w:sz w:val="28"/>
          <w:szCs w:val="28"/>
        </w:rPr>
        <w:t>Supplementary Materials for</w:t>
      </w:r>
    </w:p>
    <w:p w14:paraId="5764DA3E" w14:textId="77777777" w:rsidR="008918A2" w:rsidRPr="00F677A3" w:rsidRDefault="008918A2" w:rsidP="00D50F5B">
      <w:pPr>
        <w:widowControl/>
        <w:spacing w:line="276" w:lineRule="auto"/>
        <w:jc w:val="center"/>
        <w:rPr>
          <w:rFonts w:ascii="Calibri" w:hAnsi="Calibri" w:cs="Calibri"/>
          <w:bCs/>
          <w:sz w:val="24"/>
          <w:szCs w:val="24"/>
        </w:rPr>
      </w:pPr>
    </w:p>
    <w:p w14:paraId="50158E83" w14:textId="7CA9588E" w:rsidR="008918A2" w:rsidRPr="00F677A3" w:rsidRDefault="002A4B66" w:rsidP="00D50F5B">
      <w:pPr>
        <w:widowControl/>
        <w:spacing w:line="276" w:lineRule="auto"/>
        <w:rPr>
          <w:rFonts w:ascii="Calibri" w:hAnsi="Calibri" w:cs="Calibri"/>
          <w:b/>
          <w:sz w:val="28"/>
          <w:szCs w:val="28"/>
        </w:rPr>
      </w:pPr>
      <w:r w:rsidRPr="002A4B66">
        <w:rPr>
          <w:rFonts w:ascii="Calibri" w:hAnsi="Calibri" w:cs="Calibri"/>
          <w:b/>
          <w:sz w:val="28"/>
          <w:szCs w:val="28"/>
        </w:rPr>
        <w:t>Divergent effects of contemporary grazing on grassland litter decay are associated with site-specific legacies</w:t>
      </w:r>
    </w:p>
    <w:p w14:paraId="692D3E95" w14:textId="77777777" w:rsidR="008918A2" w:rsidRPr="00F677A3" w:rsidRDefault="008918A2" w:rsidP="00D50F5B">
      <w:pPr>
        <w:widowControl/>
        <w:spacing w:line="276" w:lineRule="auto"/>
        <w:jc w:val="left"/>
        <w:rPr>
          <w:rFonts w:ascii="Calibri" w:hAnsi="Calibri" w:cs="Calibri"/>
          <w:bCs/>
          <w:sz w:val="24"/>
          <w:szCs w:val="24"/>
        </w:rPr>
      </w:pPr>
    </w:p>
    <w:p w14:paraId="1D90CF0C" w14:textId="77777777" w:rsidR="00160E19" w:rsidRPr="00F677A3" w:rsidRDefault="00160E19" w:rsidP="00D50F5B">
      <w:pPr>
        <w:widowControl/>
        <w:spacing w:line="276" w:lineRule="auto"/>
        <w:jc w:val="left"/>
        <w:rPr>
          <w:rFonts w:ascii="Calibri" w:hAnsi="Calibri" w:cs="Calibri"/>
          <w:bCs/>
          <w:sz w:val="24"/>
          <w:szCs w:val="24"/>
        </w:rPr>
      </w:pPr>
    </w:p>
    <w:p w14:paraId="498019C0" w14:textId="1CCC6AE3" w:rsidR="008918A2" w:rsidRPr="00F677A3" w:rsidRDefault="008918A2" w:rsidP="00D50F5B">
      <w:pPr>
        <w:widowControl/>
        <w:spacing w:line="276" w:lineRule="auto"/>
        <w:jc w:val="left"/>
        <w:rPr>
          <w:rFonts w:ascii="Calibri" w:hAnsi="Calibri" w:cs="Calibri"/>
          <w:bCs/>
          <w:sz w:val="24"/>
          <w:szCs w:val="24"/>
        </w:rPr>
      </w:pPr>
      <w:r w:rsidRPr="00F677A3">
        <w:rPr>
          <w:rFonts w:ascii="Calibri" w:hAnsi="Calibri" w:cs="Calibri"/>
          <w:bCs/>
          <w:sz w:val="24"/>
          <w:szCs w:val="24"/>
        </w:rPr>
        <w:t>The PDF file includes:</w:t>
      </w:r>
    </w:p>
    <w:p w14:paraId="730869D7" w14:textId="77777777" w:rsidR="008918A2" w:rsidRPr="00F677A3" w:rsidRDefault="008918A2" w:rsidP="00D50F5B">
      <w:pPr>
        <w:widowControl/>
        <w:spacing w:line="276" w:lineRule="auto"/>
        <w:jc w:val="left"/>
        <w:rPr>
          <w:rFonts w:ascii="Calibri" w:hAnsi="Calibri" w:cs="Calibri"/>
          <w:bCs/>
          <w:sz w:val="24"/>
          <w:szCs w:val="24"/>
        </w:rPr>
      </w:pPr>
    </w:p>
    <w:p w14:paraId="5268B02B" w14:textId="2B8DF64A" w:rsidR="008918A2" w:rsidRPr="00F677A3" w:rsidRDefault="008918A2" w:rsidP="00D50F5B">
      <w:pPr>
        <w:widowControl/>
        <w:spacing w:line="276" w:lineRule="auto"/>
        <w:ind w:firstLine="420"/>
        <w:jc w:val="left"/>
        <w:rPr>
          <w:rFonts w:ascii="Calibri" w:hAnsi="Calibri" w:cs="Calibri"/>
          <w:bCs/>
          <w:sz w:val="24"/>
          <w:szCs w:val="24"/>
        </w:rPr>
      </w:pPr>
      <w:r w:rsidRPr="00F677A3">
        <w:rPr>
          <w:rFonts w:ascii="Calibri" w:hAnsi="Calibri" w:cs="Calibri"/>
          <w:bCs/>
          <w:sz w:val="24"/>
          <w:szCs w:val="24"/>
        </w:rPr>
        <w:t xml:space="preserve">Figure </w:t>
      </w:r>
      <w:r w:rsidR="00216B25" w:rsidRPr="00F677A3">
        <w:rPr>
          <w:rFonts w:ascii="Calibri" w:hAnsi="Calibri" w:cs="Calibri"/>
          <w:bCs/>
          <w:sz w:val="24"/>
          <w:szCs w:val="24"/>
        </w:rPr>
        <w:t>S1</w:t>
      </w:r>
      <w:r w:rsidR="007B0EB0" w:rsidRPr="00F677A3">
        <w:rPr>
          <w:rFonts w:ascii="Calibri" w:hAnsi="Calibri" w:cs="Calibri"/>
          <w:bCs/>
          <w:sz w:val="24"/>
          <w:szCs w:val="24"/>
        </w:rPr>
        <w:t xml:space="preserve"> to S2</w:t>
      </w:r>
    </w:p>
    <w:p w14:paraId="4D0FD0FD" w14:textId="0D8F05DB" w:rsidR="00E056EF" w:rsidRPr="00F677A3" w:rsidRDefault="008918A2" w:rsidP="00D50F5B">
      <w:pPr>
        <w:widowControl/>
        <w:spacing w:line="276" w:lineRule="auto"/>
        <w:ind w:firstLine="420"/>
        <w:jc w:val="left"/>
        <w:rPr>
          <w:rFonts w:ascii="Calibri" w:hAnsi="Calibri" w:cs="Calibri"/>
          <w:bCs/>
          <w:sz w:val="24"/>
          <w:szCs w:val="24"/>
        </w:rPr>
      </w:pPr>
      <w:r w:rsidRPr="00F677A3">
        <w:rPr>
          <w:rFonts w:ascii="Calibri" w:hAnsi="Calibri" w:cs="Calibri"/>
          <w:bCs/>
          <w:sz w:val="24"/>
          <w:szCs w:val="24"/>
        </w:rPr>
        <w:t xml:space="preserve">Tables </w:t>
      </w:r>
      <w:r w:rsidR="00216B25" w:rsidRPr="00F677A3">
        <w:rPr>
          <w:rFonts w:ascii="Calibri" w:hAnsi="Calibri" w:cs="Calibri"/>
          <w:bCs/>
          <w:sz w:val="24"/>
          <w:szCs w:val="24"/>
        </w:rPr>
        <w:t>S</w:t>
      </w:r>
      <w:r w:rsidRPr="00F677A3">
        <w:rPr>
          <w:rFonts w:ascii="Calibri" w:hAnsi="Calibri" w:cs="Calibri"/>
          <w:bCs/>
          <w:sz w:val="24"/>
          <w:szCs w:val="24"/>
        </w:rPr>
        <w:t>1</w:t>
      </w:r>
      <w:r w:rsidR="00813E63" w:rsidRPr="00F677A3">
        <w:rPr>
          <w:rFonts w:ascii="Calibri" w:hAnsi="Calibri" w:cs="Calibri"/>
          <w:bCs/>
          <w:sz w:val="24"/>
          <w:szCs w:val="24"/>
        </w:rPr>
        <w:t xml:space="preserve"> to S</w:t>
      </w:r>
      <w:r w:rsidR="00091F9E" w:rsidRPr="00F677A3">
        <w:rPr>
          <w:rFonts w:ascii="Calibri" w:hAnsi="Calibri" w:cs="Calibri"/>
          <w:bCs/>
          <w:sz w:val="24"/>
          <w:szCs w:val="24"/>
        </w:rPr>
        <w:t>5</w:t>
      </w:r>
    </w:p>
    <w:p w14:paraId="05FEB0CD" w14:textId="69C1DB88" w:rsidR="00CE3B16" w:rsidRPr="00F677A3" w:rsidRDefault="00CE3B16" w:rsidP="00D50F5B">
      <w:pPr>
        <w:widowControl/>
        <w:spacing w:line="276" w:lineRule="auto"/>
        <w:jc w:val="left"/>
        <w:rPr>
          <w:rFonts w:ascii="Calibri" w:hAnsi="Calibri" w:cs="Calibri"/>
          <w:b/>
          <w:sz w:val="24"/>
          <w:szCs w:val="24"/>
        </w:rPr>
      </w:pPr>
      <w:r w:rsidRPr="00F677A3">
        <w:rPr>
          <w:rFonts w:ascii="Calibri" w:hAnsi="Calibri" w:cs="Calibri"/>
          <w:b/>
          <w:sz w:val="24"/>
          <w:szCs w:val="24"/>
        </w:rPr>
        <w:br w:type="page"/>
      </w:r>
    </w:p>
    <w:p w14:paraId="6D9B00FD" w14:textId="198839CC" w:rsidR="00813E63" w:rsidRPr="00F677A3" w:rsidRDefault="005F2DA7" w:rsidP="00D50F5B">
      <w:pPr>
        <w:adjustRightInd w:val="0"/>
        <w:snapToGrid w:val="0"/>
        <w:spacing w:line="276" w:lineRule="auto"/>
        <w:jc w:val="center"/>
        <w:rPr>
          <w:rFonts w:ascii="Calibri" w:hAnsi="Calibri" w:cs="Calibri"/>
          <w:sz w:val="24"/>
          <w:szCs w:val="24"/>
        </w:rPr>
      </w:pPr>
      <w:r w:rsidRPr="00F677A3">
        <w:rPr>
          <w:rFonts w:ascii="Calibri" w:hAnsi="Calibri" w:cs="Calibri"/>
          <w:noProof/>
        </w:rPr>
        <w:lastRenderedPageBreak/>
        <w:t xml:space="preserve"> </w:t>
      </w:r>
      <w:r w:rsidRPr="00F677A3">
        <w:rPr>
          <w:rFonts w:ascii="Calibri" w:hAnsi="Calibri" w:cs="Calibri"/>
          <w:noProof/>
          <w:sz w:val="24"/>
          <w:szCs w:val="24"/>
        </w:rPr>
        <w:drawing>
          <wp:inline distT="0" distB="0" distL="0" distR="0" wp14:anchorId="4666A976" wp14:editId="5A4F0D5E">
            <wp:extent cx="4784651" cy="2817463"/>
            <wp:effectExtent l="0" t="0" r="3810" b="2540"/>
            <wp:docPr id="203931382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313824" name=""/>
                    <pic:cNvPicPr/>
                  </pic:nvPicPr>
                  <pic:blipFill>
                    <a:blip r:embed="rId8"/>
                    <a:stretch>
                      <a:fillRect/>
                    </a:stretch>
                  </pic:blipFill>
                  <pic:spPr>
                    <a:xfrm>
                      <a:off x="0" y="0"/>
                      <a:ext cx="4805102" cy="2829506"/>
                    </a:xfrm>
                    <a:prstGeom prst="rect">
                      <a:avLst/>
                    </a:prstGeom>
                  </pic:spPr>
                </pic:pic>
              </a:graphicData>
            </a:graphic>
          </wp:inline>
        </w:drawing>
      </w:r>
    </w:p>
    <w:p w14:paraId="6E81E76A" w14:textId="5964427C" w:rsidR="00813E63" w:rsidRPr="00F677A3" w:rsidRDefault="00813E63" w:rsidP="00D50F5B">
      <w:pPr>
        <w:adjustRightInd w:val="0"/>
        <w:snapToGrid w:val="0"/>
        <w:spacing w:line="276" w:lineRule="auto"/>
        <w:jc w:val="left"/>
        <w:rPr>
          <w:rFonts w:ascii="Calibri" w:hAnsi="Calibri" w:cs="Calibri"/>
          <w:sz w:val="24"/>
          <w:szCs w:val="24"/>
        </w:rPr>
      </w:pPr>
      <w:r w:rsidRPr="00F677A3">
        <w:rPr>
          <w:rFonts w:ascii="Calibri" w:hAnsi="Calibri" w:cs="Calibri"/>
          <w:b/>
          <w:bCs/>
          <w:sz w:val="24"/>
          <w:szCs w:val="24"/>
        </w:rPr>
        <w:t xml:space="preserve">Fig. S1. </w:t>
      </w:r>
      <w:r w:rsidR="009F752B" w:rsidRPr="00F677A3">
        <w:rPr>
          <w:rFonts w:ascii="Calibri" w:hAnsi="Calibri" w:cs="Calibri"/>
          <w:b/>
          <w:bCs/>
          <w:sz w:val="24"/>
          <w:szCs w:val="24"/>
        </w:rPr>
        <w:t xml:space="preserve">The a priori conceptual model of hypothesized structural relationships. </w:t>
      </w:r>
      <w:r w:rsidR="00CA441B" w:rsidRPr="00F677A3">
        <w:rPr>
          <w:rFonts w:ascii="Calibri" w:hAnsi="Calibri" w:cs="Calibri"/>
          <w:sz w:val="24"/>
          <w:szCs w:val="24"/>
        </w:rPr>
        <w:t>This path diagram illustrates the comprehensive initial model used to evaluate pathways linking exogenous drivers (humidity, contemporary grazing, and historical grazing intensity) to the final decomposition rate. The model posited that these drivers were associated with three mediating microhabitat components—vegetation structure, soil physicochemical properties, and soil biogeochemical potential—which were further linked through cascading pathways to decomposition. Indicators for each multi-indicator component are listed within the corresponding boxes. This initial model was subsequently simplified based on statistical diagnostics and model parsimony to produce the final model presented in the main text (Fig. 5).</w:t>
      </w:r>
    </w:p>
    <w:p w14:paraId="5E429F99" w14:textId="77777777" w:rsidR="00813E63" w:rsidRPr="00F677A3" w:rsidRDefault="00813E63" w:rsidP="00D50F5B">
      <w:pPr>
        <w:adjustRightInd w:val="0"/>
        <w:snapToGrid w:val="0"/>
        <w:spacing w:line="276" w:lineRule="auto"/>
        <w:jc w:val="left"/>
        <w:rPr>
          <w:rFonts w:ascii="Calibri" w:hAnsi="Calibri" w:cs="Calibri"/>
          <w:b/>
          <w:sz w:val="24"/>
          <w:szCs w:val="24"/>
        </w:rPr>
      </w:pPr>
    </w:p>
    <w:p w14:paraId="1C7FDE91" w14:textId="77777777" w:rsidR="00813E63" w:rsidRPr="00F677A3" w:rsidRDefault="00813E63" w:rsidP="00D50F5B">
      <w:pPr>
        <w:widowControl/>
        <w:spacing w:line="276" w:lineRule="auto"/>
        <w:jc w:val="left"/>
        <w:rPr>
          <w:rFonts w:ascii="Calibri" w:hAnsi="Calibri" w:cs="Calibri"/>
          <w:b/>
          <w:sz w:val="24"/>
          <w:szCs w:val="24"/>
        </w:rPr>
      </w:pPr>
      <w:r w:rsidRPr="00F677A3">
        <w:rPr>
          <w:rFonts w:ascii="Calibri" w:hAnsi="Calibri" w:cs="Calibri"/>
          <w:b/>
          <w:sz w:val="24"/>
          <w:szCs w:val="24"/>
        </w:rPr>
        <w:br w:type="page"/>
      </w:r>
    </w:p>
    <w:p w14:paraId="6C00596B" w14:textId="3D8E22A9" w:rsidR="007B0EB0" w:rsidRPr="002A4B66" w:rsidRDefault="004A19DA" w:rsidP="00D50F5B">
      <w:pPr>
        <w:widowControl/>
        <w:spacing w:line="276" w:lineRule="auto"/>
        <w:jc w:val="left"/>
        <w:rPr>
          <w:rFonts w:ascii="Calibri" w:hAnsi="Calibri" w:cs="Calibri"/>
          <w:b/>
          <w:sz w:val="24"/>
          <w:szCs w:val="24"/>
        </w:rPr>
      </w:pPr>
      <w:r w:rsidRPr="004A19DA">
        <w:rPr>
          <w:rFonts w:ascii="Calibri" w:hAnsi="Calibri" w:cs="Calibri"/>
          <w:b/>
          <w:noProof/>
          <w:sz w:val="24"/>
          <w:szCs w:val="24"/>
        </w:rPr>
        <w:lastRenderedPageBreak/>
        <w:drawing>
          <wp:inline distT="0" distB="0" distL="0" distR="0" wp14:anchorId="10D47CE6" wp14:editId="25152677">
            <wp:extent cx="5731510" cy="2466975"/>
            <wp:effectExtent l="0" t="0" r="0" b="0"/>
            <wp:docPr id="103487160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871605" name=""/>
                    <pic:cNvPicPr/>
                  </pic:nvPicPr>
                  <pic:blipFill>
                    <a:blip r:embed="rId9"/>
                    <a:stretch>
                      <a:fillRect/>
                    </a:stretch>
                  </pic:blipFill>
                  <pic:spPr>
                    <a:xfrm>
                      <a:off x="0" y="0"/>
                      <a:ext cx="5731510" cy="2466975"/>
                    </a:xfrm>
                    <a:prstGeom prst="rect">
                      <a:avLst/>
                    </a:prstGeom>
                  </pic:spPr>
                </pic:pic>
              </a:graphicData>
            </a:graphic>
          </wp:inline>
        </w:drawing>
      </w:r>
    </w:p>
    <w:p w14:paraId="076D1079" w14:textId="387BA9B7" w:rsidR="007B0EB0" w:rsidRPr="00F677A3" w:rsidRDefault="007B0EB0" w:rsidP="00D50F5B">
      <w:pPr>
        <w:adjustRightInd w:val="0"/>
        <w:snapToGrid w:val="0"/>
        <w:spacing w:line="276" w:lineRule="auto"/>
        <w:jc w:val="left"/>
        <w:rPr>
          <w:rFonts w:ascii="Calibri" w:hAnsi="Calibri" w:cs="Calibri"/>
          <w:b/>
          <w:sz w:val="24"/>
          <w:szCs w:val="24"/>
        </w:rPr>
      </w:pPr>
      <w:r w:rsidRPr="00F677A3">
        <w:rPr>
          <w:rFonts w:ascii="Calibri" w:hAnsi="Calibri" w:cs="Calibri"/>
          <w:b/>
          <w:bCs/>
          <w:sz w:val="24"/>
          <w:szCs w:val="24"/>
        </w:rPr>
        <w:t xml:space="preserve">Fig. S2. The relationship between historical grazing intensity and soil net N mineralization, and its response to </w:t>
      </w:r>
      <w:r w:rsidR="005F2DA7" w:rsidRPr="00F677A3">
        <w:rPr>
          <w:rFonts w:ascii="Calibri" w:hAnsi="Calibri" w:cs="Calibri"/>
          <w:b/>
          <w:bCs/>
          <w:sz w:val="24"/>
          <w:szCs w:val="24"/>
        </w:rPr>
        <w:t>contemporary grazing</w:t>
      </w:r>
      <w:r w:rsidRPr="00F677A3">
        <w:rPr>
          <w:rFonts w:ascii="Calibri" w:hAnsi="Calibri" w:cs="Calibri"/>
          <w:b/>
          <w:bCs/>
          <w:sz w:val="24"/>
          <w:szCs w:val="24"/>
        </w:rPr>
        <w:t>.</w:t>
      </w:r>
      <w:r w:rsidRPr="00F677A3">
        <w:rPr>
          <w:rFonts w:ascii="Calibri" w:hAnsi="Calibri" w:cs="Calibri"/>
          <w:sz w:val="24"/>
          <w:szCs w:val="24"/>
        </w:rPr>
        <w:t xml:space="preserve"> </w:t>
      </w:r>
      <w:r w:rsidR="002642A1" w:rsidRPr="002642A1">
        <w:rPr>
          <w:rFonts w:ascii="Calibri" w:hAnsi="Calibri" w:cs="Calibri"/>
          <w:sz w:val="24"/>
          <w:szCs w:val="24"/>
        </w:rPr>
        <w:t>(A) Effect of contemporary grazing on net N mineralization across the historical grazing gradient. The log response ratio</w:t>
      </w:r>
      <w:r w:rsidR="002642A1">
        <w:rPr>
          <w:rFonts w:ascii="Calibri" w:hAnsi="Calibri" w:cs="Calibri" w:hint="eastAsia"/>
          <w:sz w:val="24"/>
          <w:szCs w:val="24"/>
        </w:rPr>
        <w:t xml:space="preserve"> </w:t>
      </w:r>
      <w:r w:rsidR="002642A1">
        <w:rPr>
          <w:rFonts w:ascii="Calibri" w:hAnsi="Calibri" w:cs="Calibri"/>
          <w:sz w:val="24"/>
          <w:szCs w:val="24"/>
        </w:rPr>
        <w:t>(</w:t>
      </w:r>
      <w:proofErr w:type="spellStart"/>
      <w:r w:rsidR="002642A1">
        <w:rPr>
          <w:rFonts w:ascii="Calibri" w:hAnsi="Calibri" w:cs="Calibri"/>
          <w:sz w:val="24"/>
          <w:szCs w:val="24"/>
        </w:rPr>
        <w:t>lnRR</w:t>
      </w:r>
      <w:proofErr w:type="spellEnd"/>
      <w:r w:rsidR="002642A1">
        <w:rPr>
          <w:rFonts w:ascii="Calibri" w:hAnsi="Calibri" w:cs="Calibri"/>
          <w:sz w:val="24"/>
          <w:szCs w:val="24"/>
        </w:rPr>
        <w:t>)</w:t>
      </w:r>
      <w:r w:rsidR="002642A1" w:rsidRPr="002642A1">
        <w:rPr>
          <w:rFonts w:ascii="Calibri" w:hAnsi="Calibri" w:cs="Calibri"/>
          <w:sz w:val="24"/>
          <w:szCs w:val="24"/>
        </w:rPr>
        <w:t xml:space="preserve"> was calculated separately for each experimental block. Positive values indicate promotion by contemporary grazing, whereas negative values indicate inhibition. Points show the mean </w:t>
      </w:r>
      <w:proofErr w:type="spellStart"/>
      <w:r w:rsidR="002642A1" w:rsidRPr="002642A1">
        <w:rPr>
          <w:rFonts w:ascii="Calibri" w:hAnsi="Calibri" w:cs="Calibri"/>
          <w:sz w:val="24"/>
          <w:szCs w:val="24"/>
        </w:rPr>
        <w:t>lnRR</w:t>
      </w:r>
      <w:proofErr w:type="spellEnd"/>
      <w:r w:rsidR="002642A1" w:rsidRPr="002642A1">
        <w:rPr>
          <w:rFonts w:ascii="Calibri" w:hAnsi="Calibri" w:cs="Calibri"/>
          <w:sz w:val="24"/>
          <w:szCs w:val="24"/>
        </w:rPr>
        <w:t xml:space="preserve"> for each site (± </w:t>
      </w:r>
      <w:proofErr w:type="spellStart"/>
      <w:r w:rsidR="002642A1" w:rsidRPr="002642A1">
        <w:rPr>
          <w:rFonts w:ascii="Calibri" w:hAnsi="Calibri" w:cs="Calibri"/>
          <w:sz w:val="24"/>
          <w:szCs w:val="24"/>
        </w:rPr>
        <w:t>s.e.m</w:t>
      </w:r>
      <w:proofErr w:type="spellEnd"/>
      <w:r w:rsidR="002642A1" w:rsidRPr="002642A1">
        <w:rPr>
          <w:rFonts w:ascii="Calibri" w:hAnsi="Calibri" w:cs="Calibri"/>
          <w:sz w:val="24"/>
          <w:szCs w:val="24"/>
        </w:rPr>
        <w:t xml:space="preserve">. across three blocks, n = 3). The horizontal dashed line indicates no effect. (B) Relationship between historical grazing intensity and the baseline net N mineralization rate in the </w:t>
      </w:r>
      <w:proofErr w:type="spellStart"/>
      <w:r w:rsidR="002642A1" w:rsidRPr="002642A1">
        <w:rPr>
          <w:rFonts w:ascii="Calibri" w:hAnsi="Calibri" w:cs="Calibri"/>
          <w:sz w:val="24"/>
          <w:szCs w:val="24"/>
        </w:rPr>
        <w:t>ungrazed</w:t>
      </w:r>
      <w:proofErr w:type="spellEnd"/>
      <w:r w:rsidR="002642A1" w:rsidRPr="002642A1">
        <w:rPr>
          <w:rFonts w:ascii="Calibri" w:hAnsi="Calibri" w:cs="Calibri"/>
          <w:sz w:val="24"/>
          <w:szCs w:val="24"/>
        </w:rPr>
        <w:t xml:space="preserve"> control plots. Each point represents an individual subplot. The dashed line and shaded area show the fitted relationship and 95% confidence interval from a linear mixed-effects model. </w:t>
      </w:r>
      <w:r w:rsidRPr="00F677A3">
        <w:rPr>
          <w:rFonts w:ascii="Calibri" w:hAnsi="Calibri" w:cs="Calibri"/>
          <w:b/>
          <w:sz w:val="24"/>
          <w:szCs w:val="24"/>
        </w:rPr>
        <w:br w:type="page"/>
      </w:r>
    </w:p>
    <w:p w14:paraId="3BFE395C" w14:textId="1ABFC44F" w:rsidR="00661C61" w:rsidRPr="00F677A3" w:rsidRDefault="00661C61" w:rsidP="00D50F5B">
      <w:pPr>
        <w:adjustRightInd w:val="0"/>
        <w:snapToGrid w:val="0"/>
        <w:spacing w:line="276" w:lineRule="auto"/>
        <w:jc w:val="left"/>
        <w:rPr>
          <w:rFonts w:ascii="Calibri" w:hAnsi="Calibri" w:cs="Calibri"/>
          <w:sz w:val="24"/>
          <w:szCs w:val="24"/>
        </w:rPr>
      </w:pPr>
      <w:r w:rsidRPr="00F677A3">
        <w:rPr>
          <w:rFonts w:ascii="Calibri" w:hAnsi="Calibri" w:cs="Calibri"/>
          <w:b/>
          <w:sz w:val="24"/>
          <w:szCs w:val="24"/>
        </w:rPr>
        <w:lastRenderedPageBreak/>
        <w:t xml:space="preserve">Table </w:t>
      </w:r>
      <w:r w:rsidR="00CE3B16" w:rsidRPr="00F677A3">
        <w:rPr>
          <w:rFonts w:ascii="Calibri" w:hAnsi="Calibri" w:cs="Calibri"/>
          <w:b/>
          <w:sz w:val="24"/>
          <w:szCs w:val="24"/>
        </w:rPr>
        <w:t>S</w:t>
      </w:r>
      <w:r w:rsidRPr="00F677A3">
        <w:rPr>
          <w:rFonts w:ascii="Calibri" w:hAnsi="Calibri" w:cs="Calibri"/>
          <w:b/>
          <w:sz w:val="24"/>
          <w:szCs w:val="24"/>
        </w:rPr>
        <w:t>1. Characteristics of the experimental sites in 20 years</w:t>
      </w:r>
      <w:r w:rsidRPr="00F677A3">
        <w:rPr>
          <w:rFonts w:ascii="Calibri" w:hAnsi="Calibri" w:cs="Calibri"/>
          <w:sz w:val="24"/>
          <w:szCs w:val="24"/>
        </w:rPr>
        <w:t xml:space="preserve"> (1994-2013).</w:t>
      </w:r>
      <w:r w:rsidR="002A7006" w:rsidRPr="00F677A3">
        <w:rPr>
          <w:rFonts w:ascii="Calibri" w:hAnsi="Calibri" w:cs="Calibri"/>
          <w:sz w:val="24"/>
          <w:szCs w:val="24"/>
        </w:rPr>
        <w:t xml:space="preserve"> </w:t>
      </w:r>
      <w:proofErr w:type="spellStart"/>
      <w:r w:rsidR="002A7006" w:rsidRPr="00F677A3">
        <w:rPr>
          <w:rFonts w:ascii="Calibri" w:hAnsi="Calibri" w:cs="Calibri"/>
          <w:sz w:val="24"/>
          <w:szCs w:val="24"/>
        </w:rPr>
        <w:t>Changling</w:t>
      </w:r>
      <w:proofErr w:type="spellEnd"/>
      <w:r w:rsidR="002A7006" w:rsidRPr="00F677A3">
        <w:rPr>
          <w:rFonts w:ascii="Calibri" w:hAnsi="Calibri" w:cs="Calibri"/>
          <w:sz w:val="24"/>
          <w:szCs w:val="24"/>
        </w:rPr>
        <w:t xml:space="preserve">, at the Jilin </w:t>
      </w:r>
      <w:proofErr w:type="spellStart"/>
      <w:r w:rsidR="002A7006" w:rsidRPr="00F677A3">
        <w:rPr>
          <w:rFonts w:ascii="Calibri" w:hAnsi="Calibri" w:cs="Calibri"/>
          <w:sz w:val="24"/>
          <w:szCs w:val="24"/>
        </w:rPr>
        <w:t>Songnen</w:t>
      </w:r>
      <w:proofErr w:type="spellEnd"/>
      <w:r w:rsidR="002A7006" w:rsidRPr="00F677A3">
        <w:rPr>
          <w:rFonts w:ascii="Calibri" w:hAnsi="Calibri" w:cs="Calibri"/>
          <w:sz w:val="24"/>
          <w:szCs w:val="24"/>
        </w:rPr>
        <w:t xml:space="preserve"> Grassland Ecosystem National Observation and Research Station in </w:t>
      </w:r>
      <w:proofErr w:type="spellStart"/>
      <w:r w:rsidR="002A7006" w:rsidRPr="00F677A3">
        <w:rPr>
          <w:rFonts w:ascii="Calibri" w:hAnsi="Calibri" w:cs="Calibri"/>
          <w:sz w:val="24"/>
          <w:szCs w:val="24"/>
        </w:rPr>
        <w:t>Songyuan</w:t>
      </w:r>
      <w:proofErr w:type="spellEnd"/>
      <w:r w:rsidR="002A7006" w:rsidRPr="00F677A3">
        <w:rPr>
          <w:rFonts w:ascii="Calibri" w:hAnsi="Calibri" w:cs="Calibri"/>
          <w:sz w:val="24"/>
          <w:szCs w:val="24"/>
        </w:rPr>
        <w:t xml:space="preserve">; </w:t>
      </w:r>
      <w:proofErr w:type="spellStart"/>
      <w:r w:rsidR="002A7006" w:rsidRPr="00F677A3">
        <w:rPr>
          <w:rFonts w:ascii="Calibri" w:hAnsi="Calibri" w:cs="Calibri"/>
          <w:sz w:val="24"/>
          <w:szCs w:val="24"/>
        </w:rPr>
        <w:t>Ewenki</w:t>
      </w:r>
      <w:proofErr w:type="spellEnd"/>
      <w:r w:rsidR="002A7006" w:rsidRPr="00F677A3">
        <w:rPr>
          <w:rFonts w:ascii="Calibri" w:hAnsi="Calibri" w:cs="Calibri"/>
          <w:sz w:val="24"/>
          <w:szCs w:val="24"/>
        </w:rPr>
        <w:t xml:space="preserve">, at Bayan-Ula in </w:t>
      </w:r>
      <w:proofErr w:type="spellStart"/>
      <w:r w:rsidR="002A7006" w:rsidRPr="00F677A3">
        <w:rPr>
          <w:rFonts w:ascii="Calibri" w:hAnsi="Calibri" w:cs="Calibri"/>
          <w:sz w:val="24"/>
          <w:szCs w:val="24"/>
        </w:rPr>
        <w:t>Ewenki</w:t>
      </w:r>
      <w:proofErr w:type="spellEnd"/>
      <w:r w:rsidR="002A7006" w:rsidRPr="00F677A3">
        <w:rPr>
          <w:rFonts w:ascii="Calibri" w:hAnsi="Calibri" w:cs="Calibri"/>
          <w:sz w:val="24"/>
          <w:szCs w:val="24"/>
        </w:rPr>
        <w:t xml:space="preserve"> Autonomous Banner of </w:t>
      </w:r>
      <w:proofErr w:type="spellStart"/>
      <w:r w:rsidR="002A7006" w:rsidRPr="00F677A3">
        <w:rPr>
          <w:rFonts w:ascii="Calibri" w:hAnsi="Calibri" w:cs="Calibri"/>
          <w:sz w:val="24"/>
          <w:szCs w:val="24"/>
        </w:rPr>
        <w:t>Hulunbuir</w:t>
      </w:r>
      <w:proofErr w:type="spellEnd"/>
      <w:r w:rsidR="002A7006" w:rsidRPr="00F677A3">
        <w:rPr>
          <w:rFonts w:ascii="Calibri" w:hAnsi="Calibri" w:cs="Calibri"/>
          <w:sz w:val="24"/>
          <w:szCs w:val="24"/>
        </w:rPr>
        <w:t xml:space="preserve">; </w:t>
      </w:r>
      <w:proofErr w:type="spellStart"/>
      <w:r w:rsidR="002A7006" w:rsidRPr="00F677A3">
        <w:rPr>
          <w:rFonts w:ascii="Calibri" w:hAnsi="Calibri" w:cs="Calibri"/>
          <w:sz w:val="24"/>
          <w:szCs w:val="24"/>
        </w:rPr>
        <w:t>Xilinhot</w:t>
      </w:r>
      <w:proofErr w:type="spellEnd"/>
      <w:r w:rsidR="002A7006" w:rsidRPr="00F677A3">
        <w:rPr>
          <w:rFonts w:ascii="Calibri" w:hAnsi="Calibri" w:cs="Calibri"/>
          <w:sz w:val="24"/>
          <w:szCs w:val="24"/>
        </w:rPr>
        <w:t xml:space="preserve">, at the field observation station of National Climate Observatory in </w:t>
      </w:r>
      <w:proofErr w:type="spellStart"/>
      <w:r w:rsidR="002A7006" w:rsidRPr="00F677A3">
        <w:rPr>
          <w:rFonts w:ascii="Calibri" w:hAnsi="Calibri" w:cs="Calibri"/>
          <w:sz w:val="24"/>
          <w:szCs w:val="24"/>
        </w:rPr>
        <w:t>Xilingol</w:t>
      </w:r>
      <w:proofErr w:type="spellEnd"/>
      <w:r w:rsidR="002A7006" w:rsidRPr="00F677A3">
        <w:rPr>
          <w:rFonts w:ascii="Calibri" w:hAnsi="Calibri" w:cs="Calibri"/>
          <w:sz w:val="24"/>
          <w:szCs w:val="24"/>
        </w:rPr>
        <w:t xml:space="preserve"> League; </w:t>
      </w:r>
      <w:proofErr w:type="spellStart"/>
      <w:r w:rsidR="002A7006" w:rsidRPr="00F677A3">
        <w:rPr>
          <w:rFonts w:ascii="Calibri" w:hAnsi="Calibri" w:cs="Calibri"/>
          <w:sz w:val="24"/>
          <w:szCs w:val="24"/>
        </w:rPr>
        <w:t>Damao</w:t>
      </w:r>
      <w:proofErr w:type="spellEnd"/>
      <w:r w:rsidR="002A7006" w:rsidRPr="00F677A3">
        <w:rPr>
          <w:rFonts w:ascii="Calibri" w:hAnsi="Calibri" w:cs="Calibri"/>
          <w:sz w:val="24"/>
          <w:szCs w:val="24"/>
        </w:rPr>
        <w:t xml:space="preserve">, at </w:t>
      </w:r>
      <w:proofErr w:type="spellStart"/>
      <w:r w:rsidR="002A7006" w:rsidRPr="00F677A3">
        <w:rPr>
          <w:rFonts w:ascii="Calibri" w:hAnsi="Calibri" w:cs="Calibri"/>
          <w:sz w:val="24"/>
          <w:szCs w:val="24"/>
        </w:rPr>
        <w:t>Xilamuren</w:t>
      </w:r>
      <w:proofErr w:type="spellEnd"/>
      <w:r w:rsidR="002A7006" w:rsidRPr="00F677A3">
        <w:rPr>
          <w:rFonts w:ascii="Calibri" w:hAnsi="Calibri" w:cs="Calibri"/>
          <w:sz w:val="24"/>
          <w:szCs w:val="24"/>
        </w:rPr>
        <w:t xml:space="preserve"> in </w:t>
      </w:r>
      <w:proofErr w:type="spellStart"/>
      <w:r w:rsidR="002A7006" w:rsidRPr="00F677A3">
        <w:rPr>
          <w:rFonts w:ascii="Calibri" w:hAnsi="Calibri" w:cs="Calibri"/>
          <w:sz w:val="24"/>
          <w:szCs w:val="24"/>
        </w:rPr>
        <w:t>Darhan</w:t>
      </w:r>
      <w:proofErr w:type="spellEnd"/>
      <w:r w:rsidR="002A7006" w:rsidRPr="00F677A3">
        <w:rPr>
          <w:rFonts w:ascii="Calibri" w:hAnsi="Calibri" w:cs="Calibri"/>
          <w:sz w:val="24"/>
          <w:szCs w:val="24"/>
        </w:rPr>
        <w:t xml:space="preserve"> </w:t>
      </w:r>
      <w:proofErr w:type="spellStart"/>
      <w:r w:rsidR="002A7006" w:rsidRPr="00F677A3">
        <w:rPr>
          <w:rFonts w:ascii="Calibri" w:hAnsi="Calibri" w:cs="Calibri"/>
          <w:sz w:val="24"/>
          <w:szCs w:val="24"/>
        </w:rPr>
        <w:t>Muminggan</w:t>
      </w:r>
      <w:proofErr w:type="spellEnd"/>
      <w:r w:rsidR="002A7006" w:rsidRPr="00F677A3">
        <w:rPr>
          <w:rFonts w:ascii="Calibri" w:hAnsi="Calibri" w:cs="Calibri"/>
          <w:sz w:val="24"/>
          <w:szCs w:val="24"/>
        </w:rPr>
        <w:t xml:space="preserve"> United Banner of Baotou; </w:t>
      </w:r>
      <w:r w:rsidR="00CE3B16" w:rsidRPr="00F677A3">
        <w:rPr>
          <w:rFonts w:ascii="Calibri" w:hAnsi="Calibri" w:cs="Calibri"/>
          <w:sz w:val="24"/>
          <w:szCs w:val="24"/>
        </w:rPr>
        <w:t>D</w:t>
      </w:r>
      <w:r w:rsidR="002A7006" w:rsidRPr="00F677A3">
        <w:rPr>
          <w:rFonts w:ascii="Calibri" w:hAnsi="Calibri" w:cs="Calibri"/>
          <w:sz w:val="24"/>
          <w:szCs w:val="24"/>
        </w:rPr>
        <w:t xml:space="preserve">ata are </w:t>
      </w:r>
      <w:r w:rsidR="00E46747" w:rsidRPr="00F677A3">
        <w:rPr>
          <w:rFonts w:ascii="Calibri" w:hAnsi="Calibri" w:cs="Calibri"/>
          <w:sz w:val="24"/>
          <w:szCs w:val="24"/>
        </w:rPr>
        <w:t>M</w:t>
      </w:r>
      <w:r w:rsidR="002A7006" w:rsidRPr="00F677A3">
        <w:rPr>
          <w:rFonts w:ascii="Calibri" w:hAnsi="Calibri" w:cs="Calibri"/>
          <w:sz w:val="24"/>
          <w:szCs w:val="24"/>
        </w:rPr>
        <w:t>ean ±</w:t>
      </w:r>
      <w:r w:rsidR="00E46747" w:rsidRPr="00F677A3">
        <w:rPr>
          <w:rFonts w:ascii="Calibri" w:hAnsi="Calibri" w:cs="Calibri"/>
          <w:sz w:val="24"/>
          <w:szCs w:val="24"/>
        </w:rPr>
        <w:t xml:space="preserve"> Standard Error</w:t>
      </w:r>
      <w:r w:rsidR="002A7006" w:rsidRPr="00F677A3">
        <w:rPr>
          <w:rFonts w:ascii="Calibri" w:hAnsi="Calibri" w:cs="Calibri"/>
          <w:sz w:val="24"/>
          <w:szCs w:val="24"/>
        </w:rPr>
        <w:t>.</w:t>
      </w:r>
    </w:p>
    <w:p w14:paraId="2BFA7D5A" w14:textId="77777777" w:rsidR="00E46747" w:rsidRPr="00F677A3" w:rsidRDefault="00E46747" w:rsidP="00D50F5B">
      <w:pPr>
        <w:adjustRightInd w:val="0"/>
        <w:snapToGrid w:val="0"/>
        <w:spacing w:line="276" w:lineRule="auto"/>
        <w:jc w:val="left"/>
        <w:rPr>
          <w:rFonts w:ascii="Calibri" w:hAnsi="Calibri" w:cs="Calibri"/>
          <w:sz w:val="24"/>
          <w:szCs w:val="24"/>
        </w:rPr>
      </w:pPr>
    </w:p>
    <w:tbl>
      <w:tblPr>
        <w:tblStyle w:val="a6"/>
        <w:tblW w:w="9115" w:type="dxa"/>
        <w:tblBorders>
          <w:left w:val="none" w:sz="0" w:space="0" w:color="auto"/>
          <w:right w:val="none" w:sz="0" w:space="0" w:color="auto"/>
          <w:insideV w:val="none" w:sz="0" w:space="0" w:color="auto"/>
        </w:tblBorders>
        <w:tblLook w:val="04A0" w:firstRow="1" w:lastRow="0" w:firstColumn="1" w:lastColumn="0" w:noHBand="0" w:noVBand="1"/>
      </w:tblPr>
      <w:tblGrid>
        <w:gridCol w:w="1843"/>
        <w:gridCol w:w="1985"/>
        <w:gridCol w:w="2424"/>
        <w:gridCol w:w="1403"/>
        <w:gridCol w:w="1460"/>
      </w:tblGrid>
      <w:tr w:rsidR="00460A86" w:rsidRPr="00F677A3" w14:paraId="2240DC6B" w14:textId="77777777" w:rsidTr="00F677A3">
        <w:trPr>
          <w:trHeight w:hRule="exact" w:val="454"/>
        </w:trPr>
        <w:tc>
          <w:tcPr>
            <w:tcW w:w="1843" w:type="dxa"/>
            <w:tcBorders>
              <w:top w:val="single" w:sz="12" w:space="0" w:color="auto"/>
              <w:bottom w:val="single" w:sz="12" w:space="0" w:color="auto"/>
            </w:tcBorders>
            <w:vAlign w:val="center"/>
          </w:tcPr>
          <w:p w14:paraId="22EB4FF2" w14:textId="77777777" w:rsidR="00460A86" w:rsidRPr="00F677A3" w:rsidRDefault="00460A86" w:rsidP="00D50F5B">
            <w:pPr>
              <w:adjustRightInd w:val="0"/>
              <w:snapToGrid w:val="0"/>
              <w:spacing w:line="276" w:lineRule="auto"/>
              <w:ind w:leftChars="-42" w:left="-88"/>
              <w:jc w:val="left"/>
              <w:rPr>
                <w:rFonts w:ascii="Calibri" w:hAnsi="Calibri" w:cs="Calibri"/>
                <w:szCs w:val="21"/>
              </w:rPr>
            </w:pPr>
            <w:r w:rsidRPr="00F677A3">
              <w:rPr>
                <w:rFonts w:ascii="Calibri" w:hAnsi="Calibri" w:cs="Calibri"/>
                <w:szCs w:val="21"/>
              </w:rPr>
              <w:t>Site</w:t>
            </w:r>
          </w:p>
        </w:tc>
        <w:tc>
          <w:tcPr>
            <w:tcW w:w="1985" w:type="dxa"/>
            <w:tcBorders>
              <w:top w:val="single" w:sz="12" w:space="0" w:color="auto"/>
              <w:bottom w:val="single" w:sz="12" w:space="0" w:color="auto"/>
            </w:tcBorders>
            <w:vAlign w:val="center"/>
          </w:tcPr>
          <w:p w14:paraId="0C101EDA" w14:textId="7AC3BD9C" w:rsidR="00460A86" w:rsidRPr="00F677A3" w:rsidRDefault="00460A86" w:rsidP="00D50F5B">
            <w:pPr>
              <w:adjustRightInd w:val="0"/>
              <w:snapToGrid w:val="0"/>
              <w:spacing w:line="276" w:lineRule="auto"/>
              <w:jc w:val="center"/>
              <w:rPr>
                <w:rFonts w:ascii="Calibri" w:hAnsi="Calibri" w:cs="Calibri"/>
                <w:szCs w:val="21"/>
              </w:rPr>
            </w:pPr>
            <w:proofErr w:type="spellStart"/>
            <w:r w:rsidRPr="00F677A3">
              <w:rPr>
                <w:rFonts w:ascii="Calibri" w:hAnsi="Calibri" w:cs="Calibri"/>
                <w:szCs w:val="21"/>
              </w:rPr>
              <w:t>Xilinhot</w:t>
            </w:r>
            <w:proofErr w:type="spellEnd"/>
          </w:p>
        </w:tc>
        <w:tc>
          <w:tcPr>
            <w:tcW w:w="2424" w:type="dxa"/>
            <w:tcBorders>
              <w:top w:val="single" w:sz="12" w:space="0" w:color="auto"/>
              <w:bottom w:val="single" w:sz="12" w:space="0" w:color="auto"/>
            </w:tcBorders>
            <w:shd w:val="clear" w:color="auto" w:fill="F2F2F2" w:themeFill="background1" w:themeFillShade="F2"/>
            <w:vAlign w:val="center"/>
          </w:tcPr>
          <w:p w14:paraId="3866C25E" w14:textId="50F2C22D" w:rsidR="00460A86" w:rsidRPr="00F677A3" w:rsidRDefault="00460A86" w:rsidP="00D50F5B">
            <w:pPr>
              <w:adjustRightInd w:val="0"/>
              <w:snapToGrid w:val="0"/>
              <w:spacing w:line="276" w:lineRule="auto"/>
              <w:jc w:val="center"/>
              <w:rPr>
                <w:rFonts w:ascii="Calibri" w:hAnsi="Calibri" w:cs="Calibri"/>
                <w:szCs w:val="21"/>
              </w:rPr>
            </w:pPr>
            <w:proofErr w:type="spellStart"/>
            <w:r w:rsidRPr="00F677A3">
              <w:rPr>
                <w:rFonts w:ascii="Calibri" w:hAnsi="Calibri" w:cs="Calibri"/>
                <w:szCs w:val="21"/>
              </w:rPr>
              <w:t>Changling</w:t>
            </w:r>
            <w:proofErr w:type="spellEnd"/>
          </w:p>
        </w:tc>
        <w:tc>
          <w:tcPr>
            <w:tcW w:w="1403" w:type="dxa"/>
            <w:tcBorders>
              <w:top w:val="single" w:sz="12" w:space="0" w:color="auto"/>
              <w:bottom w:val="single" w:sz="12" w:space="0" w:color="auto"/>
            </w:tcBorders>
            <w:shd w:val="clear" w:color="auto" w:fill="D9D9D9" w:themeFill="background1" w:themeFillShade="D9"/>
            <w:vAlign w:val="center"/>
          </w:tcPr>
          <w:p w14:paraId="3AAA5FD0" w14:textId="23E40C4B" w:rsidR="00460A86" w:rsidRPr="00F677A3" w:rsidRDefault="00460A86" w:rsidP="00D50F5B">
            <w:pPr>
              <w:adjustRightInd w:val="0"/>
              <w:snapToGrid w:val="0"/>
              <w:spacing w:line="276" w:lineRule="auto"/>
              <w:jc w:val="center"/>
              <w:rPr>
                <w:rFonts w:ascii="Calibri" w:hAnsi="Calibri" w:cs="Calibri"/>
                <w:szCs w:val="21"/>
              </w:rPr>
            </w:pPr>
            <w:proofErr w:type="spellStart"/>
            <w:r w:rsidRPr="00F677A3">
              <w:rPr>
                <w:rFonts w:ascii="Calibri" w:hAnsi="Calibri" w:cs="Calibri"/>
                <w:szCs w:val="21"/>
              </w:rPr>
              <w:t>Damao</w:t>
            </w:r>
            <w:proofErr w:type="spellEnd"/>
          </w:p>
        </w:tc>
        <w:tc>
          <w:tcPr>
            <w:tcW w:w="1460" w:type="dxa"/>
            <w:tcBorders>
              <w:top w:val="single" w:sz="12" w:space="0" w:color="auto"/>
              <w:bottom w:val="single" w:sz="12" w:space="0" w:color="auto"/>
            </w:tcBorders>
            <w:shd w:val="clear" w:color="auto" w:fill="BFBFBF" w:themeFill="background1" w:themeFillShade="BF"/>
            <w:vAlign w:val="center"/>
          </w:tcPr>
          <w:p w14:paraId="593B669D" w14:textId="62696E12" w:rsidR="00460A86" w:rsidRPr="00F677A3" w:rsidRDefault="00460A86" w:rsidP="00D50F5B">
            <w:pPr>
              <w:adjustRightInd w:val="0"/>
              <w:snapToGrid w:val="0"/>
              <w:spacing w:line="276" w:lineRule="auto"/>
              <w:jc w:val="center"/>
              <w:rPr>
                <w:rFonts w:ascii="Calibri" w:hAnsi="Calibri" w:cs="Calibri"/>
                <w:szCs w:val="21"/>
              </w:rPr>
            </w:pPr>
            <w:proofErr w:type="spellStart"/>
            <w:r w:rsidRPr="00F677A3">
              <w:rPr>
                <w:rFonts w:ascii="Calibri" w:hAnsi="Calibri" w:cs="Calibri"/>
                <w:szCs w:val="21"/>
              </w:rPr>
              <w:t>Ewenki</w:t>
            </w:r>
            <w:proofErr w:type="spellEnd"/>
          </w:p>
        </w:tc>
      </w:tr>
      <w:tr w:rsidR="00460A86" w:rsidRPr="00F677A3" w14:paraId="19EBAA21" w14:textId="77777777" w:rsidTr="00F677A3">
        <w:trPr>
          <w:trHeight w:hRule="exact" w:val="680"/>
        </w:trPr>
        <w:tc>
          <w:tcPr>
            <w:tcW w:w="1843" w:type="dxa"/>
            <w:tcBorders>
              <w:top w:val="single" w:sz="12" w:space="0" w:color="auto"/>
              <w:bottom w:val="nil"/>
              <w:right w:val="nil"/>
            </w:tcBorders>
            <w:vAlign w:val="center"/>
          </w:tcPr>
          <w:p w14:paraId="5E55A69E" w14:textId="77777777" w:rsidR="00460A86" w:rsidRPr="00F677A3" w:rsidRDefault="00460A86" w:rsidP="00D50F5B">
            <w:pPr>
              <w:adjustRightInd w:val="0"/>
              <w:snapToGrid w:val="0"/>
              <w:spacing w:line="276" w:lineRule="auto"/>
              <w:ind w:leftChars="-42" w:hangingChars="42" w:hanging="88"/>
              <w:jc w:val="left"/>
              <w:rPr>
                <w:rFonts w:ascii="Calibri" w:hAnsi="Calibri" w:cs="Calibri"/>
                <w:szCs w:val="21"/>
              </w:rPr>
            </w:pPr>
            <w:r w:rsidRPr="00F677A3">
              <w:rPr>
                <w:rFonts w:ascii="Calibri" w:hAnsi="Calibri" w:cs="Calibri"/>
                <w:szCs w:val="21"/>
              </w:rPr>
              <w:t>Grazing</w:t>
            </w:r>
          </w:p>
          <w:p w14:paraId="16E5DF21" w14:textId="77777777" w:rsidR="00460A86" w:rsidRPr="00F677A3" w:rsidRDefault="00460A86" w:rsidP="00D50F5B">
            <w:pPr>
              <w:adjustRightInd w:val="0"/>
              <w:snapToGrid w:val="0"/>
              <w:spacing w:line="276" w:lineRule="auto"/>
              <w:ind w:leftChars="-42" w:hangingChars="42" w:hanging="88"/>
              <w:jc w:val="left"/>
              <w:rPr>
                <w:rFonts w:ascii="Calibri" w:hAnsi="Calibri" w:cs="Calibri"/>
                <w:szCs w:val="21"/>
              </w:rPr>
            </w:pPr>
            <w:r w:rsidRPr="00F677A3">
              <w:rPr>
                <w:rFonts w:ascii="Calibri" w:hAnsi="Calibri" w:cs="Calibri"/>
                <w:szCs w:val="21"/>
              </w:rPr>
              <w:t>history</w:t>
            </w:r>
          </w:p>
        </w:tc>
        <w:tc>
          <w:tcPr>
            <w:tcW w:w="1985" w:type="dxa"/>
            <w:tcBorders>
              <w:top w:val="single" w:sz="12" w:space="0" w:color="auto"/>
              <w:bottom w:val="nil"/>
              <w:right w:val="nil"/>
            </w:tcBorders>
            <w:vAlign w:val="center"/>
          </w:tcPr>
          <w:p w14:paraId="0BADC5C4" w14:textId="21E4997D" w:rsidR="00460A86" w:rsidRPr="00F677A3" w:rsidRDefault="00460A86" w:rsidP="00D50F5B">
            <w:pPr>
              <w:adjustRightInd w:val="0"/>
              <w:snapToGrid w:val="0"/>
              <w:spacing w:line="276" w:lineRule="auto"/>
              <w:jc w:val="center"/>
              <w:rPr>
                <w:rFonts w:ascii="Calibri" w:hAnsi="Calibri" w:cs="Calibri"/>
                <w:szCs w:val="21"/>
              </w:rPr>
            </w:pPr>
            <w:proofErr w:type="spellStart"/>
            <w:r w:rsidRPr="00F677A3">
              <w:rPr>
                <w:rFonts w:ascii="Calibri" w:hAnsi="Calibri" w:cs="Calibri"/>
                <w:szCs w:val="21"/>
              </w:rPr>
              <w:t>Ungrazed</w:t>
            </w:r>
            <w:proofErr w:type="spellEnd"/>
          </w:p>
        </w:tc>
        <w:tc>
          <w:tcPr>
            <w:tcW w:w="2424" w:type="dxa"/>
            <w:tcBorders>
              <w:top w:val="single" w:sz="12" w:space="0" w:color="auto"/>
              <w:left w:val="nil"/>
              <w:bottom w:val="nil"/>
              <w:right w:val="nil"/>
            </w:tcBorders>
            <w:shd w:val="clear" w:color="auto" w:fill="F2F2F2" w:themeFill="background1" w:themeFillShade="F2"/>
            <w:vAlign w:val="center"/>
          </w:tcPr>
          <w:p w14:paraId="24889C57" w14:textId="631E1BE0"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Moderately grazed</w:t>
            </w:r>
          </w:p>
        </w:tc>
        <w:tc>
          <w:tcPr>
            <w:tcW w:w="1403" w:type="dxa"/>
            <w:tcBorders>
              <w:top w:val="single" w:sz="12" w:space="0" w:color="auto"/>
              <w:left w:val="nil"/>
              <w:bottom w:val="nil"/>
              <w:right w:val="nil"/>
            </w:tcBorders>
            <w:shd w:val="clear" w:color="auto" w:fill="D9D9D9" w:themeFill="background1" w:themeFillShade="D9"/>
            <w:vAlign w:val="center"/>
          </w:tcPr>
          <w:p w14:paraId="3B35AF4C" w14:textId="7EB8667E"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Heavily grazed</w:t>
            </w:r>
          </w:p>
        </w:tc>
        <w:tc>
          <w:tcPr>
            <w:tcW w:w="1460" w:type="dxa"/>
            <w:tcBorders>
              <w:top w:val="single" w:sz="12" w:space="0" w:color="auto"/>
              <w:left w:val="nil"/>
              <w:bottom w:val="nil"/>
              <w:right w:val="nil"/>
            </w:tcBorders>
            <w:shd w:val="clear" w:color="auto" w:fill="BFBFBF" w:themeFill="background1" w:themeFillShade="BF"/>
            <w:vAlign w:val="center"/>
          </w:tcPr>
          <w:p w14:paraId="27E2688F" w14:textId="70188BBC"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Overgrazed</w:t>
            </w:r>
          </w:p>
        </w:tc>
      </w:tr>
      <w:tr w:rsidR="00460A86" w:rsidRPr="00F677A3" w14:paraId="1A0B5BD2" w14:textId="77777777" w:rsidTr="00F677A3">
        <w:trPr>
          <w:trHeight w:hRule="exact" w:val="680"/>
        </w:trPr>
        <w:tc>
          <w:tcPr>
            <w:tcW w:w="1843" w:type="dxa"/>
            <w:tcBorders>
              <w:top w:val="nil"/>
              <w:bottom w:val="nil"/>
              <w:right w:val="nil"/>
            </w:tcBorders>
            <w:vAlign w:val="center"/>
          </w:tcPr>
          <w:p w14:paraId="2D54C5A5" w14:textId="77777777" w:rsidR="00460A86" w:rsidRPr="00F677A3" w:rsidRDefault="00460A86" w:rsidP="00D50F5B">
            <w:pPr>
              <w:adjustRightInd w:val="0"/>
              <w:snapToGrid w:val="0"/>
              <w:spacing w:line="276" w:lineRule="auto"/>
              <w:ind w:leftChars="-42" w:hangingChars="42" w:hanging="88"/>
              <w:jc w:val="left"/>
              <w:rPr>
                <w:rFonts w:ascii="Calibri" w:hAnsi="Calibri" w:cs="Calibri"/>
                <w:szCs w:val="21"/>
              </w:rPr>
            </w:pPr>
            <w:r w:rsidRPr="00F677A3">
              <w:rPr>
                <w:rFonts w:ascii="Calibri" w:hAnsi="Calibri" w:cs="Calibri"/>
                <w:szCs w:val="21"/>
              </w:rPr>
              <w:t>Habitat type</w:t>
            </w:r>
          </w:p>
        </w:tc>
        <w:tc>
          <w:tcPr>
            <w:tcW w:w="1985" w:type="dxa"/>
            <w:tcBorders>
              <w:top w:val="nil"/>
              <w:bottom w:val="nil"/>
              <w:right w:val="nil"/>
            </w:tcBorders>
            <w:vAlign w:val="center"/>
          </w:tcPr>
          <w:p w14:paraId="7A2C2C15" w14:textId="424DF4D2"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Typical steppe</w:t>
            </w:r>
          </w:p>
        </w:tc>
        <w:tc>
          <w:tcPr>
            <w:tcW w:w="2424" w:type="dxa"/>
            <w:tcBorders>
              <w:top w:val="nil"/>
              <w:left w:val="nil"/>
              <w:bottom w:val="nil"/>
              <w:right w:val="nil"/>
            </w:tcBorders>
            <w:shd w:val="clear" w:color="auto" w:fill="F2F2F2" w:themeFill="background1" w:themeFillShade="F2"/>
            <w:vAlign w:val="center"/>
          </w:tcPr>
          <w:p w14:paraId="282F1D70" w14:textId="617C5740"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Plain meadow</w:t>
            </w:r>
          </w:p>
        </w:tc>
        <w:tc>
          <w:tcPr>
            <w:tcW w:w="1403" w:type="dxa"/>
            <w:tcBorders>
              <w:top w:val="nil"/>
              <w:left w:val="nil"/>
              <w:bottom w:val="nil"/>
              <w:right w:val="nil"/>
            </w:tcBorders>
            <w:shd w:val="clear" w:color="auto" w:fill="D9D9D9" w:themeFill="background1" w:themeFillShade="D9"/>
            <w:vAlign w:val="center"/>
          </w:tcPr>
          <w:p w14:paraId="3D2853E1" w14:textId="0340FA65"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Desert steppe</w:t>
            </w:r>
          </w:p>
        </w:tc>
        <w:tc>
          <w:tcPr>
            <w:tcW w:w="1460" w:type="dxa"/>
            <w:tcBorders>
              <w:top w:val="nil"/>
              <w:left w:val="nil"/>
              <w:bottom w:val="nil"/>
              <w:right w:val="nil"/>
            </w:tcBorders>
            <w:shd w:val="clear" w:color="auto" w:fill="BFBFBF" w:themeFill="background1" w:themeFillShade="BF"/>
            <w:vAlign w:val="center"/>
          </w:tcPr>
          <w:p w14:paraId="32892B01" w14:textId="6CD7724B"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Meadow steppe</w:t>
            </w:r>
          </w:p>
        </w:tc>
      </w:tr>
      <w:tr w:rsidR="00460A86" w:rsidRPr="00F677A3" w14:paraId="4BA5A6C4" w14:textId="77777777" w:rsidTr="00F677A3">
        <w:trPr>
          <w:trHeight w:hRule="exact" w:val="680"/>
        </w:trPr>
        <w:tc>
          <w:tcPr>
            <w:tcW w:w="1843" w:type="dxa"/>
            <w:tcBorders>
              <w:top w:val="nil"/>
              <w:bottom w:val="nil"/>
              <w:right w:val="nil"/>
            </w:tcBorders>
            <w:vAlign w:val="center"/>
          </w:tcPr>
          <w:p w14:paraId="6C9FB9A4" w14:textId="77777777" w:rsidR="00460A86" w:rsidRPr="00F677A3" w:rsidRDefault="00460A86" w:rsidP="00D50F5B">
            <w:pPr>
              <w:adjustRightInd w:val="0"/>
              <w:snapToGrid w:val="0"/>
              <w:spacing w:line="276" w:lineRule="auto"/>
              <w:ind w:leftChars="-42" w:hangingChars="42" w:hanging="88"/>
              <w:jc w:val="left"/>
              <w:rPr>
                <w:rFonts w:ascii="Calibri" w:hAnsi="Calibri" w:cs="Calibri"/>
                <w:szCs w:val="21"/>
              </w:rPr>
            </w:pPr>
            <w:r w:rsidRPr="00F677A3">
              <w:rPr>
                <w:rFonts w:ascii="Calibri" w:hAnsi="Calibri" w:cs="Calibri"/>
                <w:szCs w:val="21"/>
              </w:rPr>
              <w:t>Geographic</w:t>
            </w:r>
          </w:p>
          <w:p w14:paraId="46A1AB2F" w14:textId="77777777" w:rsidR="00460A86" w:rsidRPr="00F677A3" w:rsidRDefault="00460A86" w:rsidP="00D50F5B">
            <w:pPr>
              <w:adjustRightInd w:val="0"/>
              <w:snapToGrid w:val="0"/>
              <w:spacing w:line="276" w:lineRule="auto"/>
              <w:ind w:leftChars="-42" w:hangingChars="42" w:hanging="88"/>
              <w:jc w:val="left"/>
              <w:rPr>
                <w:rFonts w:ascii="Calibri" w:hAnsi="Calibri" w:cs="Calibri"/>
                <w:szCs w:val="21"/>
              </w:rPr>
            </w:pPr>
            <w:r w:rsidRPr="00F677A3">
              <w:rPr>
                <w:rFonts w:ascii="Calibri" w:hAnsi="Calibri" w:cs="Calibri"/>
                <w:szCs w:val="21"/>
              </w:rPr>
              <w:t>position</w:t>
            </w:r>
          </w:p>
        </w:tc>
        <w:tc>
          <w:tcPr>
            <w:tcW w:w="1985" w:type="dxa"/>
            <w:tcBorders>
              <w:top w:val="nil"/>
              <w:bottom w:val="nil"/>
              <w:right w:val="nil"/>
            </w:tcBorders>
            <w:vAlign w:val="center"/>
          </w:tcPr>
          <w:p w14:paraId="4A1512ED" w14:textId="353A7279"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44°09' N, 116°20' E</w:t>
            </w:r>
          </w:p>
        </w:tc>
        <w:tc>
          <w:tcPr>
            <w:tcW w:w="2424" w:type="dxa"/>
            <w:tcBorders>
              <w:top w:val="nil"/>
              <w:left w:val="nil"/>
              <w:bottom w:val="nil"/>
              <w:right w:val="nil"/>
            </w:tcBorders>
            <w:shd w:val="clear" w:color="auto" w:fill="F2F2F2" w:themeFill="background1" w:themeFillShade="F2"/>
            <w:vAlign w:val="center"/>
          </w:tcPr>
          <w:p w14:paraId="43310569" w14:textId="2DBD1681"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44°35' N,</w:t>
            </w:r>
          </w:p>
          <w:p w14:paraId="4AA97718" w14:textId="77777777"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123°30' E</w:t>
            </w:r>
          </w:p>
        </w:tc>
        <w:tc>
          <w:tcPr>
            <w:tcW w:w="1403" w:type="dxa"/>
            <w:tcBorders>
              <w:top w:val="nil"/>
              <w:left w:val="nil"/>
              <w:bottom w:val="nil"/>
              <w:right w:val="nil"/>
            </w:tcBorders>
            <w:shd w:val="clear" w:color="auto" w:fill="D9D9D9" w:themeFill="background1" w:themeFillShade="D9"/>
            <w:vAlign w:val="center"/>
          </w:tcPr>
          <w:p w14:paraId="1BBD54DA" w14:textId="6ED2A983"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41°47' N, 111°53' E</w:t>
            </w:r>
          </w:p>
        </w:tc>
        <w:tc>
          <w:tcPr>
            <w:tcW w:w="1460" w:type="dxa"/>
            <w:tcBorders>
              <w:top w:val="nil"/>
              <w:left w:val="nil"/>
              <w:bottom w:val="nil"/>
              <w:right w:val="nil"/>
            </w:tcBorders>
            <w:shd w:val="clear" w:color="auto" w:fill="BFBFBF" w:themeFill="background1" w:themeFillShade="BF"/>
            <w:vAlign w:val="center"/>
          </w:tcPr>
          <w:p w14:paraId="624AA769" w14:textId="1B9AD791"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48°43' N, 119°55' E</w:t>
            </w:r>
          </w:p>
        </w:tc>
      </w:tr>
      <w:tr w:rsidR="00460A86" w:rsidRPr="00F677A3" w14:paraId="7E9F7C83" w14:textId="77777777" w:rsidTr="00F677A3">
        <w:trPr>
          <w:trHeight w:hRule="exact" w:val="680"/>
        </w:trPr>
        <w:tc>
          <w:tcPr>
            <w:tcW w:w="1843" w:type="dxa"/>
            <w:tcBorders>
              <w:top w:val="nil"/>
              <w:bottom w:val="nil"/>
              <w:right w:val="nil"/>
            </w:tcBorders>
            <w:vAlign w:val="center"/>
          </w:tcPr>
          <w:p w14:paraId="2CFB8D30" w14:textId="77777777" w:rsidR="00460A86" w:rsidRPr="00F677A3" w:rsidRDefault="00460A86" w:rsidP="00D50F5B">
            <w:pPr>
              <w:adjustRightInd w:val="0"/>
              <w:snapToGrid w:val="0"/>
              <w:spacing w:line="276" w:lineRule="auto"/>
              <w:ind w:leftChars="-42" w:hangingChars="42" w:hanging="88"/>
              <w:jc w:val="left"/>
              <w:rPr>
                <w:rFonts w:ascii="Calibri" w:hAnsi="Calibri" w:cs="Calibri"/>
                <w:szCs w:val="21"/>
              </w:rPr>
            </w:pPr>
            <w:r w:rsidRPr="00F677A3">
              <w:rPr>
                <w:rFonts w:ascii="Calibri" w:hAnsi="Calibri" w:cs="Calibri"/>
                <w:szCs w:val="21"/>
              </w:rPr>
              <w:t>Elevation (m)</w:t>
            </w:r>
          </w:p>
        </w:tc>
        <w:tc>
          <w:tcPr>
            <w:tcW w:w="1985" w:type="dxa"/>
            <w:tcBorders>
              <w:top w:val="nil"/>
              <w:bottom w:val="nil"/>
              <w:right w:val="nil"/>
            </w:tcBorders>
            <w:vAlign w:val="center"/>
          </w:tcPr>
          <w:p w14:paraId="52233FD0" w14:textId="1E466400"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1100</w:t>
            </w:r>
          </w:p>
        </w:tc>
        <w:tc>
          <w:tcPr>
            <w:tcW w:w="2424" w:type="dxa"/>
            <w:tcBorders>
              <w:top w:val="nil"/>
              <w:left w:val="nil"/>
              <w:bottom w:val="nil"/>
              <w:right w:val="nil"/>
            </w:tcBorders>
            <w:shd w:val="clear" w:color="auto" w:fill="F2F2F2" w:themeFill="background1" w:themeFillShade="F2"/>
            <w:vAlign w:val="center"/>
          </w:tcPr>
          <w:p w14:paraId="49643810" w14:textId="2583F38D"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140</w:t>
            </w:r>
          </w:p>
        </w:tc>
        <w:tc>
          <w:tcPr>
            <w:tcW w:w="1403" w:type="dxa"/>
            <w:tcBorders>
              <w:top w:val="nil"/>
              <w:left w:val="nil"/>
              <w:bottom w:val="nil"/>
              <w:right w:val="nil"/>
            </w:tcBorders>
            <w:shd w:val="clear" w:color="auto" w:fill="D9D9D9" w:themeFill="background1" w:themeFillShade="D9"/>
            <w:vAlign w:val="center"/>
          </w:tcPr>
          <w:p w14:paraId="7614BA8B" w14:textId="22BE08F8"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1450</w:t>
            </w:r>
          </w:p>
        </w:tc>
        <w:tc>
          <w:tcPr>
            <w:tcW w:w="1460" w:type="dxa"/>
            <w:tcBorders>
              <w:top w:val="nil"/>
              <w:left w:val="nil"/>
              <w:bottom w:val="nil"/>
              <w:right w:val="nil"/>
            </w:tcBorders>
            <w:shd w:val="clear" w:color="auto" w:fill="BFBFBF" w:themeFill="background1" w:themeFillShade="BF"/>
            <w:vAlign w:val="center"/>
          </w:tcPr>
          <w:p w14:paraId="24C79E8C" w14:textId="78EE9212"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740</w:t>
            </w:r>
          </w:p>
        </w:tc>
      </w:tr>
      <w:tr w:rsidR="00460A86" w:rsidRPr="00F677A3" w14:paraId="5C36B041" w14:textId="77777777" w:rsidTr="00F677A3">
        <w:trPr>
          <w:trHeight w:hRule="exact" w:val="680"/>
        </w:trPr>
        <w:tc>
          <w:tcPr>
            <w:tcW w:w="1843" w:type="dxa"/>
            <w:tcBorders>
              <w:top w:val="nil"/>
              <w:bottom w:val="nil"/>
              <w:right w:val="nil"/>
            </w:tcBorders>
            <w:vAlign w:val="center"/>
          </w:tcPr>
          <w:p w14:paraId="4778B4FC" w14:textId="657600ED" w:rsidR="00460A86" w:rsidRPr="00F677A3" w:rsidRDefault="00460A86" w:rsidP="00D50F5B">
            <w:pPr>
              <w:adjustRightInd w:val="0"/>
              <w:snapToGrid w:val="0"/>
              <w:spacing w:line="276" w:lineRule="auto"/>
              <w:ind w:leftChars="-42" w:left="-88"/>
              <w:jc w:val="left"/>
              <w:rPr>
                <w:rFonts w:ascii="Calibri" w:hAnsi="Calibri" w:cs="Calibri"/>
                <w:szCs w:val="21"/>
              </w:rPr>
            </w:pPr>
            <w:r w:rsidRPr="00F677A3">
              <w:rPr>
                <w:rFonts w:ascii="Calibri" w:hAnsi="Calibri" w:cs="Calibri"/>
                <w:szCs w:val="21"/>
              </w:rPr>
              <w:t>Mean annual precipitation (mm)</w:t>
            </w:r>
          </w:p>
        </w:tc>
        <w:tc>
          <w:tcPr>
            <w:tcW w:w="1985" w:type="dxa"/>
            <w:tcBorders>
              <w:top w:val="nil"/>
              <w:bottom w:val="nil"/>
              <w:right w:val="nil"/>
            </w:tcBorders>
            <w:vAlign w:val="center"/>
          </w:tcPr>
          <w:p w14:paraId="08F8D2B8" w14:textId="0D7717E3"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262.64 ± 21.86</w:t>
            </w:r>
          </w:p>
        </w:tc>
        <w:tc>
          <w:tcPr>
            <w:tcW w:w="2424" w:type="dxa"/>
            <w:tcBorders>
              <w:top w:val="nil"/>
              <w:left w:val="nil"/>
              <w:bottom w:val="nil"/>
              <w:right w:val="nil"/>
            </w:tcBorders>
            <w:shd w:val="clear" w:color="auto" w:fill="F2F2F2" w:themeFill="background1" w:themeFillShade="F2"/>
            <w:vAlign w:val="center"/>
          </w:tcPr>
          <w:p w14:paraId="7CC40A13" w14:textId="2D53F55E"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405.22 ± 26.05</w:t>
            </w:r>
          </w:p>
        </w:tc>
        <w:tc>
          <w:tcPr>
            <w:tcW w:w="1403" w:type="dxa"/>
            <w:tcBorders>
              <w:top w:val="nil"/>
              <w:left w:val="nil"/>
              <w:bottom w:val="nil"/>
              <w:right w:val="nil"/>
            </w:tcBorders>
            <w:shd w:val="clear" w:color="auto" w:fill="D9D9D9" w:themeFill="background1" w:themeFillShade="D9"/>
            <w:vAlign w:val="center"/>
          </w:tcPr>
          <w:p w14:paraId="4456C039" w14:textId="6F6ADE98"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255.78 ± 14.00</w:t>
            </w:r>
          </w:p>
        </w:tc>
        <w:tc>
          <w:tcPr>
            <w:tcW w:w="1460" w:type="dxa"/>
            <w:tcBorders>
              <w:top w:val="nil"/>
              <w:left w:val="nil"/>
              <w:bottom w:val="nil"/>
              <w:right w:val="nil"/>
            </w:tcBorders>
            <w:shd w:val="clear" w:color="auto" w:fill="BFBFBF" w:themeFill="background1" w:themeFillShade="BF"/>
            <w:vAlign w:val="center"/>
          </w:tcPr>
          <w:p w14:paraId="07C375A3" w14:textId="45838C4B"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346.33 ± 20.63</w:t>
            </w:r>
          </w:p>
        </w:tc>
      </w:tr>
      <w:tr w:rsidR="00460A86" w:rsidRPr="00F677A3" w14:paraId="18487610" w14:textId="77777777" w:rsidTr="00F677A3">
        <w:trPr>
          <w:trHeight w:hRule="exact" w:val="680"/>
        </w:trPr>
        <w:tc>
          <w:tcPr>
            <w:tcW w:w="1843" w:type="dxa"/>
            <w:tcBorders>
              <w:top w:val="nil"/>
              <w:bottom w:val="nil"/>
              <w:right w:val="nil"/>
            </w:tcBorders>
            <w:vAlign w:val="center"/>
          </w:tcPr>
          <w:p w14:paraId="3914A2F4" w14:textId="50FF71E3" w:rsidR="00460A86" w:rsidRPr="00F677A3" w:rsidRDefault="00460A86" w:rsidP="00D50F5B">
            <w:pPr>
              <w:adjustRightInd w:val="0"/>
              <w:snapToGrid w:val="0"/>
              <w:spacing w:line="276" w:lineRule="auto"/>
              <w:ind w:leftChars="-42" w:left="-88"/>
              <w:jc w:val="left"/>
              <w:rPr>
                <w:rFonts w:ascii="Calibri" w:hAnsi="Calibri" w:cs="Calibri"/>
                <w:szCs w:val="21"/>
              </w:rPr>
            </w:pPr>
            <w:r w:rsidRPr="00F677A3">
              <w:rPr>
                <w:rFonts w:ascii="Calibri" w:hAnsi="Calibri" w:cs="Calibri"/>
                <w:szCs w:val="21"/>
              </w:rPr>
              <w:t>Mean annual temperature (°C)</w:t>
            </w:r>
          </w:p>
        </w:tc>
        <w:tc>
          <w:tcPr>
            <w:tcW w:w="1985" w:type="dxa"/>
            <w:tcBorders>
              <w:top w:val="nil"/>
              <w:bottom w:val="nil"/>
              <w:right w:val="nil"/>
            </w:tcBorders>
            <w:vAlign w:val="center"/>
          </w:tcPr>
          <w:p w14:paraId="61D870B0" w14:textId="2CDC28AC"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3.33 ± 0.15</w:t>
            </w:r>
          </w:p>
        </w:tc>
        <w:tc>
          <w:tcPr>
            <w:tcW w:w="2424" w:type="dxa"/>
            <w:tcBorders>
              <w:top w:val="nil"/>
              <w:left w:val="nil"/>
              <w:bottom w:val="nil"/>
              <w:right w:val="nil"/>
            </w:tcBorders>
            <w:shd w:val="clear" w:color="auto" w:fill="F2F2F2" w:themeFill="background1" w:themeFillShade="F2"/>
            <w:vAlign w:val="center"/>
          </w:tcPr>
          <w:p w14:paraId="67BC2F59" w14:textId="4CB89FD4"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6.21 ± 0.15</w:t>
            </w:r>
          </w:p>
        </w:tc>
        <w:tc>
          <w:tcPr>
            <w:tcW w:w="1403" w:type="dxa"/>
            <w:tcBorders>
              <w:top w:val="nil"/>
              <w:left w:val="nil"/>
              <w:bottom w:val="nil"/>
              <w:right w:val="nil"/>
            </w:tcBorders>
            <w:shd w:val="clear" w:color="auto" w:fill="D9D9D9" w:themeFill="background1" w:themeFillShade="D9"/>
            <w:vAlign w:val="center"/>
          </w:tcPr>
          <w:p w14:paraId="1492E9E7" w14:textId="71EA5883"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5.08 ± 0.14</w:t>
            </w:r>
          </w:p>
        </w:tc>
        <w:tc>
          <w:tcPr>
            <w:tcW w:w="1460" w:type="dxa"/>
            <w:tcBorders>
              <w:top w:val="nil"/>
              <w:left w:val="nil"/>
              <w:bottom w:val="nil"/>
              <w:right w:val="nil"/>
            </w:tcBorders>
            <w:shd w:val="clear" w:color="auto" w:fill="BFBFBF" w:themeFill="background1" w:themeFillShade="BF"/>
            <w:vAlign w:val="center"/>
          </w:tcPr>
          <w:p w14:paraId="397158D3" w14:textId="2C77E952"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-0.28 ± 0.21</w:t>
            </w:r>
          </w:p>
        </w:tc>
      </w:tr>
      <w:tr w:rsidR="00460A86" w:rsidRPr="00F677A3" w14:paraId="0554168F" w14:textId="77777777" w:rsidTr="00F677A3">
        <w:trPr>
          <w:trHeight w:hRule="exact" w:val="809"/>
        </w:trPr>
        <w:tc>
          <w:tcPr>
            <w:tcW w:w="1843" w:type="dxa"/>
            <w:tcBorders>
              <w:top w:val="nil"/>
              <w:bottom w:val="nil"/>
              <w:right w:val="nil"/>
            </w:tcBorders>
            <w:vAlign w:val="center"/>
          </w:tcPr>
          <w:p w14:paraId="2EE5FB43" w14:textId="7B5511F6" w:rsidR="00460A86" w:rsidRPr="00F677A3" w:rsidRDefault="00460A86" w:rsidP="00D50F5B">
            <w:pPr>
              <w:adjustRightInd w:val="0"/>
              <w:snapToGrid w:val="0"/>
              <w:spacing w:line="276" w:lineRule="auto"/>
              <w:ind w:leftChars="-42" w:left="-88"/>
              <w:jc w:val="left"/>
              <w:rPr>
                <w:rFonts w:ascii="Calibri" w:hAnsi="Calibri" w:cs="Calibri"/>
                <w:szCs w:val="21"/>
              </w:rPr>
            </w:pPr>
            <w:r w:rsidRPr="00F677A3">
              <w:rPr>
                <w:rFonts w:ascii="Calibri" w:hAnsi="Calibri" w:cs="Calibri"/>
                <w:szCs w:val="21"/>
              </w:rPr>
              <w:t>Mean annual sunshine duration (hour)</w:t>
            </w:r>
          </w:p>
        </w:tc>
        <w:tc>
          <w:tcPr>
            <w:tcW w:w="1985" w:type="dxa"/>
            <w:tcBorders>
              <w:top w:val="nil"/>
              <w:bottom w:val="nil"/>
              <w:right w:val="nil"/>
            </w:tcBorders>
            <w:vAlign w:val="center"/>
          </w:tcPr>
          <w:p w14:paraId="7CD2F72C" w14:textId="151113B9"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2966.42 ± 21.42</w:t>
            </w:r>
          </w:p>
        </w:tc>
        <w:tc>
          <w:tcPr>
            <w:tcW w:w="2424" w:type="dxa"/>
            <w:tcBorders>
              <w:top w:val="nil"/>
              <w:left w:val="nil"/>
              <w:bottom w:val="nil"/>
              <w:right w:val="nil"/>
            </w:tcBorders>
            <w:shd w:val="clear" w:color="auto" w:fill="F2F2F2" w:themeFill="background1" w:themeFillShade="F2"/>
            <w:vAlign w:val="center"/>
          </w:tcPr>
          <w:p w14:paraId="47E4FCB3" w14:textId="476806A0"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2700.40 ± 47.41</w:t>
            </w:r>
          </w:p>
        </w:tc>
        <w:tc>
          <w:tcPr>
            <w:tcW w:w="1403" w:type="dxa"/>
            <w:tcBorders>
              <w:top w:val="nil"/>
              <w:left w:val="nil"/>
              <w:bottom w:val="nil"/>
              <w:right w:val="nil"/>
            </w:tcBorders>
            <w:shd w:val="clear" w:color="auto" w:fill="D9D9D9" w:themeFill="background1" w:themeFillShade="D9"/>
            <w:vAlign w:val="center"/>
          </w:tcPr>
          <w:p w14:paraId="76C725D1" w14:textId="46529DFD"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2918.87 ± 33.55</w:t>
            </w:r>
          </w:p>
        </w:tc>
        <w:tc>
          <w:tcPr>
            <w:tcW w:w="1460" w:type="dxa"/>
            <w:tcBorders>
              <w:top w:val="nil"/>
              <w:left w:val="nil"/>
              <w:bottom w:val="nil"/>
              <w:right w:val="nil"/>
            </w:tcBorders>
            <w:shd w:val="clear" w:color="auto" w:fill="BFBFBF" w:themeFill="background1" w:themeFillShade="BF"/>
            <w:vAlign w:val="center"/>
          </w:tcPr>
          <w:p w14:paraId="36BF442E" w14:textId="75CEE3BA"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2519.90 ± 48.58</w:t>
            </w:r>
          </w:p>
        </w:tc>
      </w:tr>
      <w:tr w:rsidR="00460A86" w:rsidRPr="00F677A3" w14:paraId="1FF364BC" w14:textId="77777777" w:rsidTr="00F677A3">
        <w:trPr>
          <w:trHeight w:hRule="exact" w:val="946"/>
        </w:trPr>
        <w:tc>
          <w:tcPr>
            <w:tcW w:w="1843" w:type="dxa"/>
            <w:tcBorders>
              <w:top w:val="nil"/>
              <w:bottom w:val="single" w:sz="4" w:space="0" w:color="auto"/>
              <w:right w:val="nil"/>
            </w:tcBorders>
            <w:vAlign w:val="center"/>
          </w:tcPr>
          <w:p w14:paraId="05F216AA" w14:textId="77777777" w:rsidR="00460A86" w:rsidRPr="00F677A3" w:rsidRDefault="00460A86" w:rsidP="00D50F5B">
            <w:pPr>
              <w:adjustRightInd w:val="0"/>
              <w:snapToGrid w:val="0"/>
              <w:spacing w:line="276" w:lineRule="auto"/>
              <w:ind w:leftChars="-42" w:hangingChars="42" w:hanging="88"/>
              <w:jc w:val="left"/>
              <w:rPr>
                <w:rFonts w:ascii="Calibri" w:hAnsi="Calibri" w:cs="Calibri"/>
                <w:szCs w:val="21"/>
              </w:rPr>
            </w:pPr>
            <w:r w:rsidRPr="00F677A3">
              <w:rPr>
                <w:rFonts w:ascii="Calibri" w:hAnsi="Calibri" w:cs="Calibri"/>
                <w:szCs w:val="21"/>
              </w:rPr>
              <w:t>Soil type</w:t>
            </w:r>
          </w:p>
        </w:tc>
        <w:tc>
          <w:tcPr>
            <w:tcW w:w="1985" w:type="dxa"/>
            <w:tcBorders>
              <w:top w:val="nil"/>
              <w:bottom w:val="single" w:sz="4" w:space="0" w:color="auto"/>
              <w:right w:val="nil"/>
            </w:tcBorders>
            <w:vAlign w:val="center"/>
          </w:tcPr>
          <w:p w14:paraId="62A1E28D" w14:textId="4B2E4D63"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Typical chestnut soil</w:t>
            </w:r>
          </w:p>
        </w:tc>
        <w:tc>
          <w:tcPr>
            <w:tcW w:w="2424" w:type="dxa"/>
            <w:tcBorders>
              <w:top w:val="nil"/>
              <w:left w:val="nil"/>
              <w:bottom w:val="single" w:sz="4" w:space="0" w:color="auto"/>
              <w:right w:val="nil"/>
            </w:tcBorders>
            <w:shd w:val="clear" w:color="auto" w:fill="F2F2F2" w:themeFill="background1" w:themeFillShade="F2"/>
            <w:vAlign w:val="center"/>
          </w:tcPr>
          <w:p w14:paraId="335C1967" w14:textId="44614506"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Mixed saline-alkalized meadow soil</w:t>
            </w:r>
          </w:p>
        </w:tc>
        <w:tc>
          <w:tcPr>
            <w:tcW w:w="1403" w:type="dxa"/>
            <w:tcBorders>
              <w:top w:val="nil"/>
              <w:left w:val="nil"/>
              <w:bottom w:val="single" w:sz="4" w:space="0" w:color="auto"/>
              <w:right w:val="nil"/>
            </w:tcBorders>
            <w:shd w:val="clear" w:color="auto" w:fill="D9D9D9" w:themeFill="background1" w:themeFillShade="D9"/>
            <w:vAlign w:val="center"/>
          </w:tcPr>
          <w:p w14:paraId="6F89573D" w14:textId="6A83CB40"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Light chestnut soil</w:t>
            </w:r>
          </w:p>
        </w:tc>
        <w:tc>
          <w:tcPr>
            <w:tcW w:w="1460" w:type="dxa"/>
            <w:tcBorders>
              <w:top w:val="nil"/>
              <w:left w:val="nil"/>
              <w:bottom w:val="single" w:sz="4" w:space="0" w:color="auto"/>
              <w:right w:val="nil"/>
            </w:tcBorders>
            <w:shd w:val="clear" w:color="auto" w:fill="BFBFBF" w:themeFill="background1" w:themeFillShade="BF"/>
            <w:vAlign w:val="center"/>
          </w:tcPr>
          <w:p w14:paraId="6F474D3F" w14:textId="23C8BFD1" w:rsidR="00460A86" w:rsidRPr="00F677A3" w:rsidRDefault="00460A86" w:rsidP="00D50F5B">
            <w:pPr>
              <w:adjustRightInd w:val="0"/>
              <w:snapToGrid w:val="0"/>
              <w:spacing w:line="276" w:lineRule="auto"/>
              <w:jc w:val="center"/>
              <w:rPr>
                <w:rFonts w:ascii="Calibri" w:hAnsi="Calibri" w:cs="Calibri"/>
                <w:szCs w:val="21"/>
              </w:rPr>
            </w:pPr>
            <w:r w:rsidRPr="00F677A3">
              <w:rPr>
                <w:rFonts w:ascii="Calibri" w:hAnsi="Calibri" w:cs="Calibri"/>
                <w:szCs w:val="21"/>
              </w:rPr>
              <w:t>Dark chestnut soil</w:t>
            </w:r>
          </w:p>
        </w:tc>
      </w:tr>
      <w:bookmarkEnd w:id="0"/>
    </w:tbl>
    <w:p w14:paraId="196392A2" w14:textId="4AB47ED1" w:rsidR="002A42E8" w:rsidRPr="00F677A3" w:rsidRDefault="002A42E8" w:rsidP="00D50F5B">
      <w:pPr>
        <w:adjustRightInd w:val="0"/>
        <w:snapToGrid w:val="0"/>
        <w:spacing w:line="276" w:lineRule="auto"/>
        <w:jc w:val="left"/>
        <w:rPr>
          <w:rFonts w:ascii="Calibri" w:hAnsi="Calibri" w:cs="Calibri"/>
          <w:sz w:val="24"/>
          <w:szCs w:val="24"/>
        </w:rPr>
      </w:pPr>
    </w:p>
    <w:p w14:paraId="097204E0" w14:textId="77777777" w:rsidR="002A42E8" w:rsidRPr="00F677A3" w:rsidRDefault="002A42E8" w:rsidP="00D50F5B">
      <w:pPr>
        <w:widowControl/>
        <w:spacing w:line="276" w:lineRule="auto"/>
        <w:jc w:val="left"/>
        <w:rPr>
          <w:rFonts w:ascii="Calibri" w:hAnsi="Calibri" w:cs="Calibri"/>
          <w:sz w:val="24"/>
          <w:szCs w:val="24"/>
        </w:rPr>
      </w:pPr>
      <w:r w:rsidRPr="00F677A3">
        <w:rPr>
          <w:rFonts w:ascii="Calibri" w:hAnsi="Calibri" w:cs="Calibri"/>
          <w:sz w:val="24"/>
          <w:szCs w:val="24"/>
        </w:rPr>
        <w:br w:type="page"/>
      </w:r>
    </w:p>
    <w:p w14:paraId="7157F39C" w14:textId="4821DC21" w:rsidR="002A42E8" w:rsidRPr="00F677A3" w:rsidRDefault="002A42E8" w:rsidP="00D50F5B">
      <w:pPr>
        <w:snapToGrid w:val="0"/>
        <w:spacing w:line="276" w:lineRule="auto"/>
        <w:jc w:val="left"/>
        <w:rPr>
          <w:rFonts w:ascii="Calibri" w:hAnsi="Calibri" w:cs="Calibri"/>
          <w:b/>
          <w:bCs/>
          <w:kern w:val="0"/>
          <w:sz w:val="24"/>
          <w:szCs w:val="24"/>
        </w:rPr>
      </w:pPr>
      <w:r w:rsidRPr="00F677A3">
        <w:rPr>
          <w:rFonts w:ascii="Calibri" w:hAnsi="Calibri" w:cs="Calibri"/>
          <w:b/>
          <w:sz w:val="24"/>
          <w:szCs w:val="24"/>
        </w:rPr>
        <w:lastRenderedPageBreak/>
        <w:t xml:space="preserve">Table </w:t>
      </w:r>
      <w:r w:rsidR="005B16C2" w:rsidRPr="00F677A3">
        <w:rPr>
          <w:rFonts w:ascii="Calibri" w:hAnsi="Calibri" w:cs="Calibri"/>
          <w:b/>
          <w:sz w:val="24"/>
          <w:szCs w:val="24"/>
        </w:rPr>
        <w:t>S2</w:t>
      </w:r>
      <w:r w:rsidRPr="00F677A3">
        <w:rPr>
          <w:rFonts w:ascii="Calibri" w:hAnsi="Calibri" w:cs="Calibri"/>
          <w:b/>
          <w:sz w:val="24"/>
          <w:szCs w:val="24"/>
        </w:rPr>
        <w:t>.</w:t>
      </w:r>
      <w:r w:rsidRPr="00F677A3">
        <w:rPr>
          <w:rFonts w:ascii="Calibri" w:hAnsi="Calibri" w:cs="Calibri"/>
          <w:sz w:val="24"/>
          <w:szCs w:val="24"/>
        </w:rPr>
        <w:t xml:space="preserve"> </w:t>
      </w:r>
      <w:r w:rsidRPr="00F677A3">
        <w:rPr>
          <w:rFonts w:ascii="Calibri" w:hAnsi="Calibri" w:cs="Calibri"/>
          <w:b/>
          <w:bCs/>
          <w:sz w:val="24"/>
          <w:szCs w:val="24"/>
        </w:rPr>
        <w:t>Selection of variables indicating decomposition environment and data conversion</w:t>
      </w:r>
      <w:r w:rsidRPr="00F677A3">
        <w:rPr>
          <w:rFonts w:ascii="Calibri" w:hAnsi="Calibri" w:cs="Calibri"/>
          <w:b/>
          <w:bCs/>
          <w:kern w:val="0"/>
          <w:sz w:val="24"/>
          <w:szCs w:val="24"/>
        </w:rPr>
        <w:t>.</w:t>
      </w:r>
    </w:p>
    <w:p w14:paraId="7378CC9B" w14:textId="77777777" w:rsidR="00F709FB" w:rsidRPr="00F677A3" w:rsidRDefault="00F709FB" w:rsidP="00D50F5B">
      <w:pPr>
        <w:snapToGrid w:val="0"/>
        <w:spacing w:line="276" w:lineRule="auto"/>
        <w:jc w:val="left"/>
        <w:rPr>
          <w:rFonts w:ascii="Calibri" w:hAnsi="Calibri" w:cs="Calibri"/>
          <w:sz w:val="24"/>
          <w:szCs w:val="24"/>
        </w:rPr>
      </w:pPr>
    </w:p>
    <w:tbl>
      <w:tblPr>
        <w:tblStyle w:val="a6"/>
        <w:tblW w:w="5000" w:type="pct"/>
        <w:tblBorders>
          <w:left w:val="none" w:sz="0" w:space="0" w:color="auto"/>
          <w:right w:val="none" w:sz="0" w:space="0" w:color="auto"/>
          <w:insideV w:val="none" w:sz="0" w:space="0" w:color="auto"/>
        </w:tblBorders>
        <w:tblLook w:val="04A0" w:firstRow="1" w:lastRow="0" w:firstColumn="1" w:lastColumn="0" w:noHBand="0" w:noVBand="1"/>
      </w:tblPr>
      <w:tblGrid>
        <w:gridCol w:w="3403"/>
        <w:gridCol w:w="5623"/>
      </w:tblGrid>
      <w:tr w:rsidR="002A42E8" w:rsidRPr="00F677A3" w14:paraId="12AA40D8" w14:textId="77777777" w:rsidTr="004C4393">
        <w:trPr>
          <w:trHeight w:hRule="exact" w:val="454"/>
        </w:trPr>
        <w:tc>
          <w:tcPr>
            <w:tcW w:w="1885" w:type="pct"/>
            <w:tcBorders>
              <w:top w:val="single" w:sz="12" w:space="0" w:color="auto"/>
              <w:bottom w:val="single" w:sz="12" w:space="0" w:color="auto"/>
              <w:right w:val="single" w:sz="6" w:space="0" w:color="auto"/>
            </w:tcBorders>
            <w:vAlign w:val="center"/>
          </w:tcPr>
          <w:p w14:paraId="5629AC85" w14:textId="77777777" w:rsidR="002A42E8" w:rsidRPr="00F677A3" w:rsidRDefault="002A42E8" w:rsidP="00D50F5B">
            <w:pPr>
              <w:snapToGrid w:val="0"/>
              <w:spacing w:line="276" w:lineRule="auto"/>
              <w:ind w:firstLineChars="50" w:firstLine="110"/>
              <w:jc w:val="left"/>
              <w:rPr>
                <w:rFonts w:ascii="Calibri" w:hAnsi="Calibri" w:cs="Calibri"/>
                <w:sz w:val="22"/>
              </w:rPr>
            </w:pPr>
            <w:r w:rsidRPr="00F677A3">
              <w:rPr>
                <w:rFonts w:ascii="Calibri" w:hAnsi="Calibri" w:cs="Calibri"/>
                <w:sz w:val="22"/>
              </w:rPr>
              <w:t>Microhabitat variables</w:t>
            </w:r>
          </w:p>
        </w:tc>
        <w:tc>
          <w:tcPr>
            <w:tcW w:w="3115" w:type="pct"/>
            <w:tcBorders>
              <w:top w:val="single" w:sz="12" w:space="0" w:color="auto"/>
              <w:left w:val="single" w:sz="6" w:space="0" w:color="auto"/>
              <w:bottom w:val="single" w:sz="12" w:space="0" w:color="auto"/>
            </w:tcBorders>
            <w:vAlign w:val="center"/>
          </w:tcPr>
          <w:p w14:paraId="17CC461B" w14:textId="77777777" w:rsidR="002A42E8" w:rsidRPr="00F677A3" w:rsidRDefault="002A42E8" w:rsidP="00D50F5B">
            <w:pPr>
              <w:snapToGrid w:val="0"/>
              <w:spacing w:line="276" w:lineRule="auto"/>
              <w:jc w:val="center"/>
              <w:rPr>
                <w:rFonts w:ascii="Calibri" w:hAnsi="Calibri" w:cs="Calibri"/>
                <w:sz w:val="22"/>
              </w:rPr>
            </w:pPr>
            <w:r w:rsidRPr="00F677A3">
              <w:rPr>
                <w:rFonts w:ascii="Calibri" w:hAnsi="Calibri" w:cs="Calibri"/>
                <w:sz w:val="22"/>
              </w:rPr>
              <w:t>Related with decomposition</w:t>
            </w:r>
          </w:p>
        </w:tc>
      </w:tr>
      <w:tr w:rsidR="002A42E8" w:rsidRPr="00F677A3" w14:paraId="42D9EAF3" w14:textId="77777777" w:rsidTr="004C4393">
        <w:trPr>
          <w:trHeight w:hRule="exact" w:val="907"/>
        </w:trPr>
        <w:tc>
          <w:tcPr>
            <w:tcW w:w="1885" w:type="pct"/>
            <w:tcBorders>
              <w:top w:val="single" w:sz="12" w:space="0" w:color="auto"/>
              <w:bottom w:val="single" w:sz="6" w:space="0" w:color="auto"/>
              <w:right w:val="single" w:sz="6" w:space="0" w:color="auto"/>
            </w:tcBorders>
            <w:vAlign w:val="center"/>
          </w:tcPr>
          <w:p w14:paraId="28865970" w14:textId="77777777" w:rsidR="002A42E8" w:rsidRPr="00F677A3" w:rsidRDefault="002A42E8" w:rsidP="00D50F5B">
            <w:pPr>
              <w:snapToGrid w:val="0"/>
              <w:spacing w:line="276" w:lineRule="auto"/>
              <w:ind w:firstLineChars="50" w:firstLine="110"/>
              <w:jc w:val="left"/>
              <w:rPr>
                <w:rFonts w:ascii="Calibri" w:hAnsi="Calibri" w:cs="Calibri"/>
                <w:sz w:val="22"/>
              </w:rPr>
            </w:pPr>
            <w:r w:rsidRPr="00F677A3">
              <w:rPr>
                <w:rFonts w:ascii="Calibri" w:hAnsi="Calibri" w:cs="Calibri"/>
                <w:sz w:val="22"/>
              </w:rPr>
              <w:t>Plant diversity</w:t>
            </w:r>
          </w:p>
        </w:tc>
        <w:tc>
          <w:tcPr>
            <w:tcW w:w="3115" w:type="pct"/>
            <w:tcBorders>
              <w:top w:val="single" w:sz="12" w:space="0" w:color="auto"/>
              <w:left w:val="single" w:sz="6" w:space="0" w:color="auto"/>
              <w:bottom w:val="single" w:sz="6" w:space="0" w:color="auto"/>
              <w:right w:val="nil"/>
            </w:tcBorders>
            <w:vAlign w:val="center"/>
          </w:tcPr>
          <w:p w14:paraId="4521F5A7" w14:textId="77777777" w:rsidR="002A42E8" w:rsidRPr="00F677A3" w:rsidRDefault="002A42E8" w:rsidP="00D50F5B">
            <w:pPr>
              <w:snapToGrid w:val="0"/>
              <w:spacing w:line="276" w:lineRule="auto"/>
              <w:jc w:val="left"/>
              <w:rPr>
                <w:rFonts w:ascii="Calibri" w:hAnsi="Calibri" w:cs="Calibri"/>
                <w:sz w:val="22"/>
              </w:rPr>
            </w:pPr>
            <w:r w:rsidRPr="00F677A3">
              <w:rPr>
                <w:rFonts w:ascii="Calibri" w:hAnsi="Calibri" w:cs="Calibri"/>
                <w:sz w:val="22"/>
              </w:rPr>
              <w:t>An original indicator for reflecting plant diversity, and could mediate litter breakdown by changing decomposition micro-environment (1-3).</w:t>
            </w:r>
          </w:p>
        </w:tc>
      </w:tr>
      <w:tr w:rsidR="002A42E8" w:rsidRPr="00F677A3" w14:paraId="7251ACAF" w14:textId="77777777" w:rsidTr="004C4393">
        <w:trPr>
          <w:trHeight w:hRule="exact" w:val="907"/>
        </w:trPr>
        <w:tc>
          <w:tcPr>
            <w:tcW w:w="1885" w:type="pct"/>
            <w:tcBorders>
              <w:top w:val="single" w:sz="6" w:space="0" w:color="auto"/>
              <w:bottom w:val="single" w:sz="6" w:space="0" w:color="auto"/>
              <w:right w:val="single" w:sz="6" w:space="0" w:color="auto"/>
            </w:tcBorders>
            <w:vAlign w:val="center"/>
          </w:tcPr>
          <w:p w14:paraId="3D17399B" w14:textId="77777777" w:rsidR="002A42E8" w:rsidRPr="00F677A3" w:rsidRDefault="002A42E8" w:rsidP="00D50F5B">
            <w:pPr>
              <w:snapToGrid w:val="0"/>
              <w:spacing w:line="276" w:lineRule="auto"/>
              <w:ind w:firstLineChars="50" w:firstLine="110"/>
              <w:jc w:val="left"/>
              <w:rPr>
                <w:rFonts w:ascii="Calibri" w:hAnsi="Calibri" w:cs="Calibri"/>
                <w:sz w:val="22"/>
              </w:rPr>
            </w:pPr>
            <w:r w:rsidRPr="00F677A3">
              <w:rPr>
                <w:rFonts w:ascii="Calibri" w:hAnsi="Calibri" w:cs="Calibri"/>
                <w:sz w:val="22"/>
              </w:rPr>
              <w:t>Above-ground biomass</w:t>
            </w:r>
          </w:p>
        </w:tc>
        <w:tc>
          <w:tcPr>
            <w:tcW w:w="3115" w:type="pct"/>
            <w:tcBorders>
              <w:top w:val="single" w:sz="6" w:space="0" w:color="auto"/>
              <w:left w:val="single" w:sz="6" w:space="0" w:color="auto"/>
              <w:bottom w:val="single" w:sz="6" w:space="0" w:color="auto"/>
              <w:right w:val="nil"/>
            </w:tcBorders>
            <w:vAlign w:val="center"/>
          </w:tcPr>
          <w:p w14:paraId="3F09B42B" w14:textId="77777777" w:rsidR="002A42E8" w:rsidRPr="00F677A3" w:rsidRDefault="002A42E8" w:rsidP="00D50F5B">
            <w:pPr>
              <w:snapToGrid w:val="0"/>
              <w:spacing w:line="276" w:lineRule="auto"/>
              <w:jc w:val="left"/>
              <w:rPr>
                <w:rFonts w:ascii="Calibri" w:hAnsi="Calibri" w:cs="Calibri"/>
                <w:sz w:val="22"/>
              </w:rPr>
            </w:pPr>
            <w:r w:rsidRPr="00F677A3">
              <w:rPr>
                <w:rFonts w:ascii="Calibri" w:hAnsi="Calibri" w:cs="Calibri"/>
                <w:sz w:val="22"/>
              </w:rPr>
              <w:t>An indicator reflecting plant community and micro-environment, has a strong relationship with decomposition (1, 4).</w:t>
            </w:r>
          </w:p>
        </w:tc>
      </w:tr>
      <w:tr w:rsidR="002A42E8" w:rsidRPr="00F677A3" w14:paraId="0F172147" w14:textId="77777777" w:rsidTr="004C4393">
        <w:trPr>
          <w:trHeight w:val="898"/>
        </w:trPr>
        <w:tc>
          <w:tcPr>
            <w:tcW w:w="1885" w:type="pct"/>
            <w:tcBorders>
              <w:top w:val="single" w:sz="6" w:space="0" w:color="auto"/>
              <w:right w:val="single" w:sz="6" w:space="0" w:color="auto"/>
            </w:tcBorders>
            <w:vAlign w:val="center"/>
          </w:tcPr>
          <w:p w14:paraId="425AB853" w14:textId="77777777" w:rsidR="002A42E8" w:rsidRPr="00F677A3" w:rsidRDefault="002A42E8" w:rsidP="00D50F5B">
            <w:pPr>
              <w:snapToGrid w:val="0"/>
              <w:spacing w:line="276" w:lineRule="auto"/>
              <w:ind w:leftChars="-42" w:left="-88" w:firstLineChars="100" w:firstLine="220"/>
              <w:jc w:val="left"/>
              <w:rPr>
                <w:rFonts w:ascii="Calibri" w:hAnsi="Calibri" w:cs="Calibri"/>
                <w:sz w:val="22"/>
              </w:rPr>
            </w:pPr>
            <w:r w:rsidRPr="00F677A3">
              <w:rPr>
                <w:rFonts w:ascii="Calibri" w:hAnsi="Calibri" w:cs="Calibri"/>
                <w:sz w:val="22"/>
              </w:rPr>
              <w:t>Soil moisture</w:t>
            </w:r>
          </w:p>
        </w:tc>
        <w:tc>
          <w:tcPr>
            <w:tcW w:w="3115" w:type="pct"/>
            <w:tcBorders>
              <w:top w:val="single" w:sz="6" w:space="0" w:color="auto"/>
              <w:left w:val="single" w:sz="6" w:space="0" w:color="auto"/>
              <w:right w:val="nil"/>
            </w:tcBorders>
            <w:vAlign w:val="center"/>
          </w:tcPr>
          <w:p w14:paraId="2D5E20A5" w14:textId="77777777" w:rsidR="002A42E8" w:rsidRPr="00F677A3" w:rsidRDefault="002A42E8" w:rsidP="00D50F5B">
            <w:pPr>
              <w:snapToGrid w:val="0"/>
              <w:spacing w:line="276" w:lineRule="auto"/>
              <w:jc w:val="left"/>
              <w:rPr>
                <w:rFonts w:ascii="Calibri" w:hAnsi="Calibri" w:cs="Calibri"/>
                <w:sz w:val="22"/>
              </w:rPr>
            </w:pPr>
            <w:r w:rsidRPr="00F677A3">
              <w:rPr>
                <w:rFonts w:ascii="Calibri" w:hAnsi="Calibri" w:cs="Calibri"/>
                <w:sz w:val="22"/>
              </w:rPr>
              <w:t>Important abiotic indicators for evaluating soil environment, soil moisture is the main driver of decomposition dynamics (5-7).</w:t>
            </w:r>
          </w:p>
        </w:tc>
      </w:tr>
      <w:tr w:rsidR="002A42E8" w:rsidRPr="00F677A3" w14:paraId="214C1C6D" w14:textId="77777777" w:rsidTr="004C4393">
        <w:trPr>
          <w:trHeight w:val="898"/>
        </w:trPr>
        <w:tc>
          <w:tcPr>
            <w:tcW w:w="1885" w:type="pct"/>
            <w:tcBorders>
              <w:top w:val="single" w:sz="6" w:space="0" w:color="auto"/>
              <w:right w:val="single" w:sz="6" w:space="0" w:color="auto"/>
            </w:tcBorders>
            <w:vAlign w:val="center"/>
          </w:tcPr>
          <w:p w14:paraId="05645147" w14:textId="4A74FF22" w:rsidR="002A42E8" w:rsidRPr="00F677A3" w:rsidRDefault="002A42E8" w:rsidP="00D50F5B">
            <w:pPr>
              <w:snapToGrid w:val="0"/>
              <w:spacing w:line="276" w:lineRule="auto"/>
              <w:ind w:leftChars="-42" w:left="-88" w:firstLineChars="100" w:firstLine="220"/>
              <w:jc w:val="left"/>
              <w:rPr>
                <w:rFonts w:ascii="Calibri" w:hAnsi="Calibri" w:cs="Calibri"/>
                <w:sz w:val="22"/>
              </w:rPr>
            </w:pPr>
            <w:r w:rsidRPr="00F677A3">
              <w:rPr>
                <w:rFonts w:ascii="Calibri" w:hAnsi="Calibri" w:cs="Calibri"/>
                <w:sz w:val="22"/>
              </w:rPr>
              <w:t xml:space="preserve">Soil </w:t>
            </w:r>
            <w:r w:rsidR="00813E63" w:rsidRPr="00F677A3">
              <w:rPr>
                <w:rFonts w:ascii="Calibri" w:hAnsi="Calibri" w:cs="Calibri"/>
                <w:sz w:val="22"/>
              </w:rPr>
              <w:t>C and N</w:t>
            </w:r>
          </w:p>
        </w:tc>
        <w:tc>
          <w:tcPr>
            <w:tcW w:w="3115" w:type="pct"/>
            <w:tcBorders>
              <w:top w:val="single" w:sz="6" w:space="0" w:color="auto"/>
              <w:left w:val="single" w:sz="6" w:space="0" w:color="auto"/>
              <w:right w:val="nil"/>
            </w:tcBorders>
            <w:vAlign w:val="center"/>
          </w:tcPr>
          <w:p w14:paraId="748EB1E9" w14:textId="77777777" w:rsidR="002A42E8" w:rsidRPr="00F677A3" w:rsidRDefault="002A42E8" w:rsidP="00D50F5B">
            <w:pPr>
              <w:snapToGrid w:val="0"/>
              <w:spacing w:line="276" w:lineRule="auto"/>
              <w:jc w:val="left"/>
              <w:rPr>
                <w:rFonts w:ascii="Calibri" w:hAnsi="Calibri" w:cs="Calibri"/>
                <w:sz w:val="22"/>
              </w:rPr>
            </w:pPr>
            <w:r w:rsidRPr="00F677A3">
              <w:rPr>
                <w:rFonts w:ascii="Calibri" w:hAnsi="Calibri" w:cs="Calibri"/>
                <w:sz w:val="22"/>
              </w:rPr>
              <w:t>Build-up of nutrient pools that to support the plant and microbial communities in grassland ecosystems, be strongly related with decomposition (5-8).</w:t>
            </w:r>
          </w:p>
        </w:tc>
      </w:tr>
      <w:tr w:rsidR="002A42E8" w:rsidRPr="00F677A3" w14:paraId="73529A84" w14:textId="77777777" w:rsidTr="004C4393">
        <w:trPr>
          <w:trHeight w:hRule="exact" w:val="454"/>
        </w:trPr>
        <w:tc>
          <w:tcPr>
            <w:tcW w:w="1885" w:type="pct"/>
            <w:tcBorders>
              <w:top w:val="single" w:sz="6" w:space="0" w:color="auto"/>
              <w:bottom w:val="nil"/>
              <w:right w:val="single" w:sz="6" w:space="0" w:color="auto"/>
            </w:tcBorders>
            <w:vAlign w:val="center"/>
          </w:tcPr>
          <w:p w14:paraId="7FEB40E9" w14:textId="77777777" w:rsidR="002A42E8" w:rsidRPr="00F677A3" w:rsidRDefault="002A42E8" w:rsidP="00D50F5B">
            <w:pPr>
              <w:snapToGrid w:val="0"/>
              <w:spacing w:line="276" w:lineRule="auto"/>
              <w:ind w:leftChars="-42" w:left="-88" w:firstLineChars="100" w:firstLine="220"/>
              <w:jc w:val="left"/>
              <w:rPr>
                <w:rFonts w:ascii="Calibri" w:hAnsi="Calibri" w:cs="Calibri"/>
                <w:sz w:val="22"/>
              </w:rPr>
            </w:pPr>
            <w:r w:rsidRPr="00F677A3">
              <w:rPr>
                <w:rFonts w:ascii="Calibri" w:hAnsi="Calibri" w:cs="Calibri"/>
                <w:sz w:val="22"/>
              </w:rPr>
              <w:t>Soil microbial biomass carbon</w:t>
            </w:r>
          </w:p>
        </w:tc>
        <w:tc>
          <w:tcPr>
            <w:tcW w:w="3115" w:type="pct"/>
            <w:vMerge w:val="restart"/>
            <w:tcBorders>
              <w:top w:val="single" w:sz="6" w:space="0" w:color="auto"/>
              <w:left w:val="single" w:sz="6" w:space="0" w:color="auto"/>
              <w:right w:val="nil"/>
            </w:tcBorders>
            <w:vAlign w:val="center"/>
          </w:tcPr>
          <w:p w14:paraId="7F261723" w14:textId="77777777" w:rsidR="002A42E8" w:rsidRPr="00F677A3" w:rsidRDefault="002A42E8" w:rsidP="00D50F5B">
            <w:pPr>
              <w:snapToGrid w:val="0"/>
              <w:spacing w:line="276" w:lineRule="auto"/>
              <w:jc w:val="left"/>
              <w:rPr>
                <w:rFonts w:ascii="Calibri" w:hAnsi="Calibri" w:cs="Calibri"/>
                <w:sz w:val="22"/>
              </w:rPr>
            </w:pPr>
            <w:r w:rsidRPr="00F677A3">
              <w:rPr>
                <w:rFonts w:ascii="Calibri" w:hAnsi="Calibri" w:cs="Calibri"/>
                <w:sz w:val="22"/>
              </w:rPr>
              <w:t xml:space="preserve">Basic indicator reflecting soil microbial communities, be related to plant communities and soil micro-environment, and decomposition (5, 6, </w:t>
            </w:r>
            <w:proofErr w:type="gramStart"/>
            <w:r w:rsidRPr="00F677A3">
              <w:rPr>
                <w:rFonts w:ascii="Calibri" w:hAnsi="Calibri" w:cs="Calibri"/>
                <w:sz w:val="22"/>
              </w:rPr>
              <w:t>9</w:t>
            </w:r>
            <w:proofErr w:type="gramEnd"/>
            <w:r w:rsidRPr="00F677A3">
              <w:rPr>
                <w:rFonts w:ascii="Calibri" w:hAnsi="Calibri" w:cs="Calibri"/>
                <w:sz w:val="22"/>
              </w:rPr>
              <w:t>).</w:t>
            </w:r>
          </w:p>
        </w:tc>
      </w:tr>
      <w:tr w:rsidR="002A42E8" w:rsidRPr="00F677A3" w14:paraId="0866A094" w14:textId="77777777" w:rsidTr="004C4393">
        <w:trPr>
          <w:trHeight w:hRule="exact" w:val="454"/>
        </w:trPr>
        <w:tc>
          <w:tcPr>
            <w:tcW w:w="1885" w:type="pct"/>
            <w:tcBorders>
              <w:top w:val="nil"/>
              <w:bottom w:val="single" w:sz="12" w:space="0" w:color="auto"/>
              <w:right w:val="single" w:sz="6" w:space="0" w:color="auto"/>
            </w:tcBorders>
            <w:vAlign w:val="center"/>
          </w:tcPr>
          <w:p w14:paraId="42FE9D15" w14:textId="126C9681" w:rsidR="002A42E8" w:rsidRPr="00F677A3" w:rsidRDefault="00813E63" w:rsidP="00D50F5B">
            <w:pPr>
              <w:snapToGrid w:val="0"/>
              <w:spacing w:line="276" w:lineRule="auto"/>
              <w:ind w:leftChars="-42" w:left="-88" w:firstLineChars="100" w:firstLine="220"/>
              <w:jc w:val="left"/>
              <w:rPr>
                <w:rFonts w:ascii="Calibri" w:hAnsi="Calibri" w:cs="Calibri"/>
                <w:sz w:val="22"/>
              </w:rPr>
            </w:pPr>
            <w:r w:rsidRPr="00F677A3">
              <w:rPr>
                <w:rFonts w:ascii="Calibri" w:hAnsi="Calibri" w:cs="Calibri"/>
                <w:sz w:val="22"/>
              </w:rPr>
              <w:t>and</w:t>
            </w:r>
            <w:r w:rsidR="002A42E8" w:rsidRPr="00F677A3">
              <w:rPr>
                <w:rFonts w:ascii="Calibri" w:hAnsi="Calibri" w:cs="Calibri"/>
                <w:sz w:val="22"/>
              </w:rPr>
              <w:t xml:space="preserve"> net N mineralization rate</w:t>
            </w:r>
          </w:p>
        </w:tc>
        <w:tc>
          <w:tcPr>
            <w:tcW w:w="3115" w:type="pct"/>
            <w:vMerge/>
            <w:tcBorders>
              <w:left w:val="single" w:sz="6" w:space="0" w:color="auto"/>
              <w:bottom w:val="single" w:sz="12" w:space="0" w:color="auto"/>
              <w:right w:val="nil"/>
            </w:tcBorders>
            <w:vAlign w:val="center"/>
          </w:tcPr>
          <w:p w14:paraId="3CDD1475" w14:textId="77777777" w:rsidR="002A42E8" w:rsidRPr="00F677A3" w:rsidRDefault="002A42E8" w:rsidP="00D50F5B">
            <w:pPr>
              <w:snapToGrid w:val="0"/>
              <w:spacing w:line="276" w:lineRule="auto"/>
              <w:jc w:val="left"/>
              <w:rPr>
                <w:rFonts w:ascii="Calibri" w:hAnsi="Calibri" w:cs="Calibri"/>
                <w:sz w:val="22"/>
              </w:rPr>
            </w:pPr>
          </w:p>
        </w:tc>
      </w:tr>
    </w:tbl>
    <w:p w14:paraId="4E1806A2" w14:textId="77777777" w:rsidR="002A42E8" w:rsidRPr="00F677A3" w:rsidRDefault="002A42E8" w:rsidP="00D50F5B">
      <w:pPr>
        <w:snapToGrid w:val="0"/>
        <w:spacing w:line="276" w:lineRule="auto"/>
        <w:jc w:val="left"/>
        <w:rPr>
          <w:rFonts w:ascii="Calibri" w:hAnsi="Calibri" w:cs="Calibri"/>
          <w:b/>
          <w:sz w:val="24"/>
          <w:szCs w:val="24"/>
        </w:rPr>
      </w:pPr>
    </w:p>
    <w:p w14:paraId="0AC353B7" w14:textId="77777777" w:rsidR="002A42E8" w:rsidRPr="00F677A3" w:rsidRDefault="002A42E8" w:rsidP="00D50F5B">
      <w:pPr>
        <w:snapToGrid w:val="0"/>
        <w:spacing w:line="276" w:lineRule="auto"/>
        <w:jc w:val="left"/>
        <w:rPr>
          <w:rFonts w:ascii="Calibri" w:hAnsi="Calibri" w:cs="Calibri"/>
          <w:b/>
          <w:sz w:val="24"/>
          <w:szCs w:val="24"/>
        </w:rPr>
      </w:pPr>
      <w:r w:rsidRPr="00F677A3">
        <w:rPr>
          <w:rFonts w:ascii="Calibri" w:hAnsi="Calibri" w:cs="Calibri"/>
          <w:b/>
          <w:sz w:val="24"/>
          <w:szCs w:val="24"/>
        </w:rPr>
        <w:t>References</w:t>
      </w:r>
    </w:p>
    <w:p w14:paraId="026F4550" w14:textId="77777777" w:rsidR="002A42E8" w:rsidRPr="00F677A3" w:rsidRDefault="002A42E8" w:rsidP="00D50F5B">
      <w:pPr>
        <w:pStyle w:val="ab"/>
        <w:numPr>
          <w:ilvl w:val="0"/>
          <w:numId w:val="1"/>
        </w:numPr>
        <w:snapToGrid w:val="0"/>
        <w:spacing w:line="276" w:lineRule="auto"/>
        <w:ind w:firstLineChars="0"/>
        <w:jc w:val="left"/>
        <w:rPr>
          <w:rFonts w:ascii="Calibri" w:hAnsi="Calibri" w:cs="Calibri"/>
          <w:sz w:val="24"/>
          <w:szCs w:val="24"/>
        </w:rPr>
      </w:pPr>
      <w:proofErr w:type="spellStart"/>
      <w:r w:rsidRPr="00F677A3">
        <w:rPr>
          <w:rFonts w:ascii="Calibri" w:hAnsi="Calibri" w:cs="Calibri"/>
          <w:sz w:val="24"/>
          <w:szCs w:val="24"/>
        </w:rPr>
        <w:t>Bardgett</w:t>
      </w:r>
      <w:proofErr w:type="spellEnd"/>
      <w:r w:rsidRPr="00F677A3">
        <w:rPr>
          <w:rFonts w:ascii="Calibri" w:hAnsi="Calibri" w:cs="Calibri"/>
          <w:sz w:val="24"/>
          <w:szCs w:val="24"/>
        </w:rPr>
        <w:t xml:space="preserve"> RD &amp; Wardle DA (2010) Aboveground-belowground linkages: biotic interactions, ecosystem processes, and global change. </w:t>
      </w:r>
      <w:r w:rsidRPr="00F677A3">
        <w:rPr>
          <w:rFonts w:ascii="Calibri" w:hAnsi="Calibri" w:cs="Calibri"/>
          <w:i/>
          <w:sz w:val="24"/>
          <w:szCs w:val="24"/>
        </w:rPr>
        <w:t>Oxford University Press</w:t>
      </w:r>
      <w:r w:rsidRPr="00F677A3">
        <w:rPr>
          <w:rFonts w:ascii="Calibri" w:hAnsi="Calibri" w:cs="Calibri"/>
          <w:sz w:val="24"/>
          <w:szCs w:val="24"/>
        </w:rPr>
        <w:t>.</w:t>
      </w:r>
    </w:p>
    <w:p w14:paraId="01C2B986" w14:textId="77777777" w:rsidR="002A42E8" w:rsidRPr="00F677A3" w:rsidRDefault="002A42E8" w:rsidP="00D50F5B">
      <w:pPr>
        <w:pStyle w:val="ab"/>
        <w:numPr>
          <w:ilvl w:val="0"/>
          <w:numId w:val="1"/>
        </w:numPr>
        <w:snapToGrid w:val="0"/>
        <w:spacing w:line="276" w:lineRule="auto"/>
        <w:ind w:firstLineChars="0"/>
        <w:jc w:val="left"/>
        <w:rPr>
          <w:rFonts w:ascii="Calibri" w:hAnsi="Calibri" w:cs="Calibri"/>
          <w:sz w:val="24"/>
          <w:szCs w:val="24"/>
        </w:rPr>
      </w:pPr>
      <w:r w:rsidRPr="00F677A3">
        <w:rPr>
          <w:rFonts w:ascii="Calibri" w:hAnsi="Calibri" w:cs="Calibri"/>
          <w:sz w:val="24"/>
          <w:szCs w:val="24"/>
        </w:rPr>
        <w:t xml:space="preserve">Hector </w:t>
      </w:r>
      <w:proofErr w:type="gramStart"/>
      <w:r w:rsidRPr="00F677A3">
        <w:rPr>
          <w:rFonts w:ascii="Calibri" w:hAnsi="Calibri" w:cs="Calibri"/>
          <w:sz w:val="24"/>
          <w:szCs w:val="24"/>
        </w:rPr>
        <w:t>A</w:t>
      </w:r>
      <w:proofErr w:type="gramEnd"/>
      <w:r w:rsidRPr="00F677A3">
        <w:rPr>
          <w:rFonts w:ascii="Calibri" w:eastAsia="宋体" w:hAnsi="Calibri" w:cs="Calibri"/>
          <w:i/>
          <w:kern w:val="0"/>
          <w:sz w:val="24"/>
          <w:szCs w:val="24"/>
        </w:rPr>
        <w:t xml:space="preserve"> et al</w:t>
      </w:r>
      <w:r w:rsidRPr="00F677A3">
        <w:rPr>
          <w:rFonts w:ascii="Calibri" w:eastAsia="宋体" w:hAnsi="Calibri" w:cs="Calibri"/>
          <w:kern w:val="0"/>
          <w:sz w:val="24"/>
          <w:szCs w:val="24"/>
        </w:rPr>
        <w:t>.</w:t>
      </w:r>
      <w:r w:rsidRPr="00F677A3">
        <w:rPr>
          <w:rFonts w:ascii="Calibri" w:hAnsi="Calibri" w:cs="Calibri"/>
          <w:sz w:val="24"/>
          <w:szCs w:val="24"/>
        </w:rPr>
        <w:t xml:space="preserve"> (2000) Consequences of the reduction of plant diversity for litter decomposition: effects through litter quality and microenvironment. </w:t>
      </w:r>
      <w:proofErr w:type="spellStart"/>
      <w:r w:rsidRPr="00F677A3">
        <w:rPr>
          <w:rFonts w:ascii="Calibri" w:hAnsi="Calibri" w:cs="Calibri"/>
          <w:i/>
          <w:sz w:val="24"/>
          <w:szCs w:val="24"/>
        </w:rPr>
        <w:t>Oikos</w:t>
      </w:r>
      <w:proofErr w:type="spellEnd"/>
      <w:r w:rsidRPr="00F677A3">
        <w:rPr>
          <w:rFonts w:ascii="Calibri" w:hAnsi="Calibri" w:cs="Calibri"/>
          <w:sz w:val="24"/>
          <w:szCs w:val="24"/>
        </w:rPr>
        <w:t xml:space="preserve">, </w:t>
      </w:r>
      <w:r w:rsidRPr="00F677A3">
        <w:rPr>
          <w:rFonts w:ascii="Calibri" w:hAnsi="Calibri" w:cs="Calibri"/>
          <w:b/>
          <w:sz w:val="24"/>
          <w:szCs w:val="24"/>
        </w:rPr>
        <w:t>90</w:t>
      </w:r>
      <w:r w:rsidRPr="00F677A3">
        <w:rPr>
          <w:rFonts w:ascii="Calibri" w:hAnsi="Calibri" w:cs="Calibri"/>
          <w:sz w:val="24"/>
          <w:szCs w:val="24"/>
        </w:rPr>
        <w:t>, 357-371.</w:t>
      </w:r>
    </w:p>
    <w:p w14:paraId="26540AA6" w14:textId="77777777" w:rsidR="002A42E8" w:rsidRPr="00F677A3" w:rsidRDefault="002A42E8" w:rsidP="00D50F5B">
      <w:pPr>
        <w:pStyle w:val="ab"/>
        <w:numPr>
          <w:ilvl w:val="0"/>
          <w:numId w:val="1"/>
        </w:numPr>
        <w:snapToGrid w:val="0"/>
        <w:spacing w:line="276" w:lineRule="auto"/>
        <w:ind w:firstLineChars="0"/>
        <w:jc w:val="left"/>
        <w:rPr>
          <w:rFonts w:ascii="Calibri" w:hAnsi="Calibri" w:cs="Calibri"/>
          <w:sz w:val="24"/>
          <w:szCs w:val="24"/>
        </w:rPr>
      </w:pPr>
      <w:r w:rsidRPr="00F677A3">
        <w:rPr>
          <w:rFonts w:ascii="Calibri" w:hAnsi="Calibri" w:cs="Calibri"/>
          <w:sz w:val="24"/>
          <w:szCs w:val="24"/>
        </w:rPr>
        <w:t xml:space="preserve">Song XX </w:t>
      </w:r>
      <w:r w:rsidRPr="00F677A3">
        <w:rPr>
          <w:rFonts w:ascii="Calibri" w:hAnsi="Calibri" w:cs="Calibri"/>
          <w:i/>
          <w:sz w:val="24"/>
          <w:szCs w:val="24"/>
        </w:rPr>
        <w:t>et al.</w:t>
      </w:r>
      <w:r w:rsidRPr="00F677A3">
        <w:rPr>
          <w:rFonts w:ascii="Calibri" w:hAnsi="Calibri" w:cs="Calibri"/>
          <w:sz w:val="24"/>
          <w:szCs w:val="24"/>
        </w:rPr>
        <w:t xml:space="preserve"> (2017) Sheep grazing and local community diversity interact to control litter decomposition of dominant species in grassland ecosystem. </w:t>
      </w:r>
      <w:r w:rsidRPr="00F677A3">
        <w:rPr>
          <w:rFonts w:ascii="Calibri" w:hAnsi="Calibri" w:cs="Calibri"/>
          <w:i/>
          <w:sz w:val="24"/>
          <w:szCs w:val="24"/>
        </w:rPr>
        <w:t>Soil Biology and Biochemistry</w:t>
      </w:r>
      <w:r w:rsidRPr="00F677A3">
        <w:rPr>
          <w:rFonts w:ascii="Calibri" w:hAnsi="Calibri" w:cs="Calibri"/>
          <w:sz w:val="24"/>
          <w:szCs w:val="24"/>
        </w:rPr>
        <w:t xml:space="preserve">, </w:t>
      </w:r>
      <w:r w:rsidRPr="00F677A3">
        <w:rPr>
          <w:rFonts w:ascii="Calibri" w:hAnsi="Calibri" w:cs="Calibri"/>
          <w:b/>
          <w:sz w:val="24"/>
          <w:szCs w:val="24"/>
        </w:rPr>
        <w:t>115</w:t>
      </w:r>
      <w:r w:rsidRPr="00F677A3">
        <w:rPr>
          <w:rFonts w:ascii="Calibri" w:hAnsi="Calibri" w:cs="Calibri"/>
          <w:sz w:val="24"/>
          <w:szCs w:val="24"/>
        </w:rPr>
        <w:t>, 364-370.</w:t>
      </w:r>
    </w:p>
    <w:p w14:paraId="012938ED" w14:textId="77777777" w:rsidR="002A42E8" w:rsidRPr="00F677A3" w:rsidRDefault="002A42E8" w:rsidP="00D50F5B">
      <w:pPr>
        <w:pStyle w:val="ab"/>
        <w:numPr>
          <w:ilvl w:val="0"/>
          <w:numId w:val="1"/>
        </w:numPr>
        <w:snapToGrid w:val="0"/>
        <w:spacing w:line="276" w:lineRule="auto"/>
        <w:ind w:firstLineChars="0"/>
        <w:jc w:val="left"/>
        <w:rPr>
          <w:rFonts w:ascii="Calibri" w:hAnsi="Calibri" w:cs="Calibri"/>
          <w:sz w:val="24"/>
          <w:szCs w:val="24"/>
        </w:rPr>
      </w:pPr>
      <w:r w:rsidRPr="00F677A3">
        <w:rPr>
          <w:rFonts w:ascii="Calibri" w:hAnsi="Calibri" w:cs="Calibri"/>
          <w:sz w:val="24"/>
          <w:szCs w:val="24"/>
        </w:rPr>
        <w:t xml:space="preserve">Mueller P </w:t>
      </w:r>
      <w:r w:rsidRPr="00F677A3">
        <w:rPr>
          <w:rFonts w:ascii="Calibri" w:hAnsi="Calibri" w:cs="Calibri"/>
          <w:i/>
          <w:sz w:val="24"/>
          <w:szCs w:val="24"/>
        </w:rPr>
        <w:t>et al.</w:t>
      </w:r>
      <w:r w:rsidRPr="00F677A3">
        <w:rPr>
          <w:rFonts w:ascii="Calibri" w:hAnsi="Calibri" w:cs="Calibri"/>
          <w:sz w:val="24"/>
          <w:szCs w:val="24"/>
        </w:rPr>
        <w:t xml:space="preserve"> (2016) Plants mediate soil organic matter decomposition in response to sea level rise. </w:t>
      </w:r>
      <w:r w:rsidRPr="00F677A3">
        <w:rPr>
          <w:rFonts w:ascii="Calibri" w:hAnsi="Calibri" w:cs="Calibri"/>
          <w:i/>
          <w:sz w:val="24"/>
          <w:szCs w:val="24"/>
        </w:rPr>
        <w:t>Global change biology</w:t>
      </w:r>
      <w:r w:rsidRPr="00F677A3">
        <w:rPr>
          <w:rFonts w:ascii="Calibri" w:hAnsi="Calibri" w:cs="Calibri"/>
          <w:sz w:val="24"/>
          <w:szCs w:val="24"/>
        </w:rPr>
        <w:t xml:space="preserve">, </w:t>
      </w:r>
      <w:r w:rsidRPr="00F677A3">
        <w:rPr>
          <w:rFonts w:ascii="Calibri" w:hAnsi="Calibri" w:cs="Calibri"/>
          <w:b/>
          <w:sz w:val="24"/>
          <w:szCs w:val="24"/>
        </w:rPr>
        <w:t>22</w:t>
      </w:r>
      <w:r w:rsidRPr="00F677A3">
        <w:rPr>
          <w:rFonts w:ascii="Calibri" w:hAnsi="Calibri" w:cs="Calibri"/>
          <w:sz w:val="24"/>
          <w:szCs w:val="24"/>
        </w:rPr>
        <w:t xml:space="preserve">, 404-414. </w:t>
      </w:r>
    </w:p>
    <w:p w14:paraId="257997E4" w14:textId="77777777" w:rsidR="002A42E8" w:rsidRPr="00F677A3" w:rsidRDefault="002A42E8" w:rsidP="00D50F5B">
      <w:pPr>
        <w:pStyle w:val="ab"/>
        <w:numPr>
          <w:ilvl w:val="0"/>
          <w:numId w:val="1"/>
        </w:numPr>
        <w:snapToGrid w:val="0"/>
        <w:spacing w:line="276" w:lineRule="auto"/>
        <w:ind w:firstLineChars="0"/>
        <w:jc w:val="left"/>
        <w:rPr>
          <w:rFonts w:ascii="Calibri" w:hAnsi="Calibri" w:cs="Calibri"/>
          <w:sz w:val="24"/>
          <w:szCs w:val="24"/>
        </w:rPr>
      </w:pPr>
      <w:r w:rsidRPr="00F677A3">
        <w:rPr>
          <w:rFonts w:ascii="Calibri" w:hAnsi="Calibri" w:cs="Calibri"/>
          <w:sz w:val="24"/>
          <w:szCs w:val="24"/>
        </w:rPr>
        <w:t xml:space="preserve">Wang ZN </w:t>
      </w:r>
      <w:r w:rsidRPr="00F677A3">
        <w:rPr>
          <w:rFonts w:ascii="Calibri" w:hAnsi="Calibri" w:cs="Calibri"/>
          <w:i/>
          <w:sz w:val="24"/>
          <w:szCs w:val="24"/>
        </w:rPr>
        <w:t>et al.</w:t>
      </w:r>
      <w:r w:rsidRPr="00F677A3">
        <w:rPr>
          <w:rFonts w:ascii="Calibri" w:hAnsi="Calibri" w:cs="Calibri"/>
          <w:sz w:val="24"/>
          <w:szCs w:val="24"/>
        </w:rPr>
        <w:t xml:space="preserve"> (2018) </w:t>
      </w:r>
      <w:proofErr w:type="gramStart"/>
      <w:r w:rsidRPr="00F677A3">
        <w:rPr>
          <w:rFonts w:ascii="Calibri" w:hAnsi="Calibri" w:cs="Calibri"/>
          <w:sz w:val="24"/>
          <w:szCs w:val="24"/>
        </w:rPr>
        <w:t>Large</w:t>
      </w:r>
      <w:proofErr w:type="gramEnd"/>
      <w:r w:rsidRPr="00F677A3">
        <w:rPr>
          <w:rFonts w:ascii="Calibri" w:hAnsi="Calibri" w:cs="Calibri"/>
          <w:sz w:val="24"/>
          <w:szCs w:val="24"/>
        </w:rPr>
        <w:t xml:space="preserve"> herbivores influence plant litter decomposition by altering soil properties and plant quality in a meadow steppe. </w:t>
      </w:r>
      <w:r w:rsidRPr="00F677A3">
        <w:rPr>
          <w:rFonts w:ascii="Calibri" w:hAnsi="Calibri" w:cs="Calibri"/>
          <w:i/>
          <w:sz w:val="24"/>
          <w:szCs w:val="24"/>
        </w:rPr>
        <w:t>Scientific reports</w:t>
      </w:r>
      <w:r w:rsidRPr="00F677A3">
        <w:rPr>
          <w:rFonts w:ascii="Calibri" w:hAnsi="Calibri" w:cs="Calibri"/>
          <w:sz w:val="24"/>
          <w:szCs w:val="24"/>
        </w:rPr>
        <w:t xml:space="preserve">, </w:t>
      </w:r>
      <w:r w:rsidRPr="00F677A3">
        <w:rPr>
          <w:rFonts w:ascii="Calibri" w:hAnsi="Calibri" w:cs="Calibri"/>
          <w:b/>
          <w:sz w:val="24"/>
          <w:szCs w:val="24"/>
        </w:rPr>
        <w:t>8</w:t>
      </w:r>
      <w:r w:rsidRPr="00F677A3">
        <w:rPr>
          <w:rFonts w:ascii="Calibri" w:hAnsi="Calibri" w:cs="Calibri"/>
          <w:sz w:val="24"/>
          <w:szCs w:val="24"/>
        </w:rPr>
        <w:t>, 9089.</w:t>
      </w:r>
    </w:p>
    <w:p w14:paraId="44C4DDB8" w14:textId="77777777" w:rsidR="002A42E8" w:rsidRPr="00F677A3" w:rsidRDefault="002A42E8" w:rsidP="00D50F5B">
      <w:pPr>
        <w:pStyle w:val="ab"/>
        <w:numPr>
          <w:ilvl w:val="0"/>
          <w:numId w:val="1"/>
        </w:numPr>
        <w:snapToGrid w:val="0"/>
        <w:spacing w:line="276" w:lineRule="auto"/>
        <w:ind w:firstLineChars="0"/>
        <w:jc w:val="left"/>
        <w:rPr>
          <w:rFonts w:ascii="Calibri" w:hAnsi="Calibri" w:cs="Calibri"/>
          <w:sz w:val="24"/>
          <w:szCs w:val="24"/>
        </w:rPr>
      </w:pPr>
      <w:r w:rsidRPr="00F677A3">
        <w:rPr>
          <w:rFonts w:ascii="Calibri" w:hAnsi="Calibri" w:cs="Calibri"/>
          <w:sz w:val="24"/>
          <w:szCs w:val="24"/>
        </w:rPr>
        <w:t>Coleman DC</w:t>
      </w:r>
      <w:r w:rsidRPr="00F677A3">
        <w:rPr>
          <w:rFonts w:ascii="Calibri" w:hAnsi="Calibri" w:cs="Calibri"/>
          <w:i/>
          <w:sz w:val="24"/>
          <w:szCs w:val="24"/>
        </w:rPr>
        <w:t xml:space="preserve"> et al.</w:t>
      </w:r>
      <w:r w:rsidRPr="00F677A3">
        <w:rPr>
          <w:rFonts w:ascii="Calibri" w:hAnsi="Calibri" w:cs="Calibri"/>
          <w:sz w:val="24"/>
          <w:szCs w:val="24"/>
        </w:rPr>
        <w:t xml:space="preserve"> (2017) Fundamentals of soil ecology. </w:t>
      </w:r>
      <w:r w:rsidRPr="00F677A3">
        <w:rPr>
          <w:rFonts w:ascii="Calibri" w:hAnsi="Calibri" w:cs="Calibri"/>
          <w:i/>
          <w:sz w:val="24"/>
          <w:szCs w:val="24"/>
        </w:rPr>
        <w:t>Academic press</w:t>
      </w:r>
      <w:r w:rsidRPr="00F677A3">
        <w:rPr>
          <w:rFonts w:ascii="Calibri" w:hAnsi="Calibri" w:cs="Calibri"/>
          <w:sz w:val="24"/>
          <w:szCs w:val="24"/>
        </w:rPr>
        <w:t>.</w:t>
      </w:r>
    </w:p>
    <w:p w14:paraId="4F7AC3A8" w14:textId="77777777" w:rsidR="002A42E8" w:rsidRPr="00F677A3" w:rsidRDefault="002A42E8" w:rsidP="00D50F5B">
      <w:pPr>
        <w:pStyle w:val="ab"/>
        <w:numPr>
          <w:ilvl w:val="0"/>
          <w:numId w:val="1"/>
        </w:numPr>
        <w:snapToGrid w:val="0"/>
        <w:spacing w:line="276" w:lineRule="auto"/>
        <w:ind w:firstLineChars="0"/>
        <w:jc w:val="left"/>
        <w:rPr>
          <w:rFonts w:ascii="Calibri" w:hAnsi="Calibri" w:cs="Calibri"/>
          <w:sz w:val="24"/>
          <w:szCs w:val="24"/>
        </w:rPr>
      </w:pPr>
      <w:proofErr w:type="spellStart"/>
      <w:r w:rsidRPr="00F677A3">
        <w:rPr>
          <w:rFonts w:ascii="Calibri" w:hAnsi="Calibri" w:cs="Calibri"/>
          <w:sz w:val="24"/>
          <w:szCs w:val="24"/>
        </w:rPr>
        <w:t>Risch</w:t>
      </w:r>
      <w:proofErr w:type="spellEnd"/>
      <w:r w:rsidRPr="00F677A3">
        <w:rPr>
          <w:rFonts w:ascii="Calibri" w:hAnsi="Calibri" w:cs="Calibri"/>
          <w:sz w:val="24"/>
          <w:szCs w:val="24"/>
        </w:rPr>
        <w:t xml:space="preserve"> AC</w:t>
      </w:r>
      <w:r w:rsidRPr="00F677A3">
        <w:rPr>
          <w:rFonts w:ascii="Calibri" w:hAnsi="Calibri" w:cs="Calibri"/>
          <w:i/>
          <w:sz w:val="24"/>
          <w:szCs w:val="24"/>
        </w:rPr>
        <w:t xml:space="preserve"> et al.</w:t>
      </w:r>
      <w:r w:rsidRPr="00F677A3">
        <w:rPr>
          <w:rFonts w:ascii="Calibri" w:hAnsi="Calibri" w:cs="Calibri"/>
          <w:sz w:val="24"/>
          <w:szCs w:val="24"/>
        </w:rPr>
        <w:t xml:space="preserve"> (2007) Effects of grazing and soil micro-climate on decomposition rates in a </w:t>
      </w:r>
      <w:proofErr w:type="spellStart"/>
      <w:r w:rsidRPr="00F677A3">
        <w:rPr>
          <w:rFonts w:ascii="Calibri" w:hAnsi="Calibri" w:cs="Calibri"/>
          <w:sz w:val="24"/>
          <w:szCs w:val="24"/>
        </w:rPr>
        <w:t>spatio</w:t>
      </w:r>
      <w:proofErr w:type="spellEnd"/>
      <w:r w:rsidRPr="00F677A3">
        <w:rPr>
          <w:rFonts w:ascii="Calibri" w:hAnsi="Calibri" w:cs="Calibri"/>
          <w:sz w:val="24"/>
          <w:szCs w:val="24"/>
        </w:rPr>
        <w:t xml:space="preserve">-temporally heterogeneous grassland. </w:t>
      </w:r>
      <w:r w:rsidRPr="00F677A3">
        <w:rPr>
          <w:rFonts w:ascii="Calibri" w:hAnsi="Calibri" w:cs="Calibri"/>
          <w:i/>
          <w:sz w:val="24"/>
          <w:szCs w:val="24"/>
        </w:rPr>
        <w:t>Plant and Soil</w:t>
      </w:r>
      <w:r w:rsidRPr="00F677A3">
        <w:rPr>
          <w:rFonts w:ascii="Calibri" w:hAnsi="Calibri" w:cs="Calibri"/>
          <w:sz w:val="24"/>
          <w:szCs w:val="24"/>
        </w:rPr>
        <w:t xml:space="preserve">, </w:t>
      </w:r>
      <w:r w:rsidRPr="00F677A3">
        <w:rPr>
          <w:rFonts w:ascii="Calibri" w:hAnsi="Calibri" w:cs="Calibri"/>
          <w:b/>
          <w:sz w:val="24"/>
          <w:szCs w:val="24"/>
        </w:rPr>
        <w:t>298</w:t>
      </w:r>
      <w:r w:rsidRPr="00F677A3">
        <w:rPr>
          <w:rFonts w:ascii="Calibri" w:hAnsi="Calibri" w:cs="Calibri"/>
          <w:sz w:val="24"/>
          <w:szCs w:val="24"/>
        </w:rPr>
        <w:t>, 191-201.</w:t>
      </w:r>
    </w:p>
    <w:p w14:paraId="33B0E42A" w14:textId="77777777" w:rsidR="002A42E8" w:rsidRPr="00F677A3" w:rsidRDefault="002A42E8" w:rsidP="00D50F5B">
      <w:pPr>
        <w:pStyle w:val="ab"/>
        <w:numPr>
          <w:ilvl w:val="0"/>
          <w:numId w:val="1"/>
        </w:numPr>
        <w:snapToGrid w:val="0"/>
        <w:spacing w:line="276" w:lineRule="auto"/>
        <w:ind w:firstLineChars="0"/>
        <w:jc w:val="left"/>
        <w:rPr>
          <w:rFonts w:ascii="Calibri" w:hAnsi="Calibri" w:cs="Calibri"/>
          <w:sz w:val="24"/>
          <w:szCs w:val="24"/>
        </w:rPr>
      </w:pPr>
      <w:r w:rsidRPr="00F677A3">
        <w:rPr>
          <w:rFonts w:ascii="Calibri" w:hAnsi="Calibri" w:cs="Calibri"/>
          <w:sz w:val="24"/>
          <w:szCs w:val="24"/>
        </w:rPr>
        <w:t xml:space="preserve">Lamb EG (2008) Direct and indirect control of grassland community structure by litter, resources, and biomass. </w:t>
      </w:r>
      <w:r w:rsidRPr="00F677A3">
        <w:rPr>
          <w:rFonts w:ascii="Calibri" w:hAnsi="Calibri" w:cs="Calibri"/>
          <w:i/>
          <w:sz w:val="24"/>
          <w:szCs w:val="24"/>
        </w:rPr>
        <w:t>Ecology</w:t>
      </w:r>
      <w:r w:rsidRPr="00F677A3">
        <w:rPr>
          <w:rFonts w:ascii="Calibri" w:hAnsi="Calibri" w:cs="Calibri"/>
          <w:sz w:val="24"/>
          <w:szCs w:val="24"/>
        </w:rPr>
        <w:t xml:space="preserve">, </w:t>
      </w:r>
      <w:r w:rsidRPr="00F677A3">
        <w:rPr>
          <w:rFonts w:ascii="Calibri" w:hAnsi="Calibri" w:cs="Calibri"/>
          <w:b/>
          <w:sz w:val="24"/>
          <w:szCs w:val="24"/>
        </w:rPr>
        <w:t>89</w:t>
      </w:r>
      <w:r w:rsidRPr="00F677A3">
        <w:rPr>
          <w:rFonts w:ascii="Calibri" w:hAnsi="Calibri" w:cs="Calibri"/>
          <w:sz w:val="24"/>
          <w:szCs w:val="24"/>
        </w:rPr>
        <w:t xml:space="preserve">, 216-225. </w:t>
      </w:r>
    </w:p>
    <w:p w14:paraId="242DFAD2" w14:textId="77777777" w:rsidR="002A42E8" w:rsidRPr="00F677A3" w:rsidRDefault="002A42E8" w:rsidP="00D50F5B">
      <w:pPr>
        <w:pStyle w:val="ab"/>
        <w:numPr>
          <w:ilvl w:val="0"/>
          <w:numId w:val="1"/>
        </w:numPr>
        <w:snapToGrid w:val="0"/>
        <w:spacing w:line="276" w:lineRule="auto"/>
        <w:ind w:firstLineChars="0"/>
        <w:jc w:val="left"/>
        <w:rPr>
          <w:rFonts w:ascii="Calibri" w:hAnsi="Calibri" w:cs="Calibri"/>
          <w:sz w:val="24"/>
          <w:szCs w:val="24"/>
        </w:rPr>
      </w:pPr>
      <w:r w:rsidRPr="00F677A3">
        <w:rPr>
          <w:rFonts w:ascii="Calibri" w:hAnsi="Calibri" w:cs="Calibri"/>
          <w:sz w:val="24"/>
          <w:szCs w:val="24"/>
        </w:rPr>
        <w:t xml:space="preserve">Van Der </w:t>
      </w:r>
      <w:proofErr w:type="spellStart"/>
      <w:r w:rsidRPr="00F677A3">
        <w:rPr>
          <w:rFonts w:ascii="Calibri" w:hAnsi="Calibri" w:cs="Calibri"/>
          <w:sz w:val="24"/>
          <w:szCs w:val="24"/>
        </w:rPr>
        <w:t>Heijden</w:t>
      </w:r>
      <w:proofErr w:type="spellEnd"/>
      <w:r w:rsidRPr="00F677A3">
        <w:rPr>
          <w:rFonts w:ascii="Calibri" w:hAnsi="Calibri" w:cs="Calibri"/>
          <w:sz w:val="24"/>
          <w:szCs w:val="24"/>
        </w:rPr>
        <w:t xml:space="preserve"> </w:t>
      </w:r>
      <w:r w:rsidRPr="00F677A3">
        <w:rPr>
          <w:rFonts w:ascii="Calibri" w:hAnsi="Calibri" w:cs="Calibri"/>
          <w:i/>
          <w:sz w:val="24"/>
          <w:szCs w:val="24"/>
        </w:rPr>
        <w:t>et al.</w:t>
      </w:r>
      <w:r w:rsidRPr="00F677A3">
        <w:rPr>
          <w:rFonts w:ascii="Calibri" w:hAnsi="Calibri" w:cs="Calibri"/>
          <w:sz w:val="24"/>
          <w:szCs w:val="24"/>
        </w:rPr>
        <w:t xml:space="preserve"> (2008) </w:t>
      </w:r>
      <w:proofErr w:type="gramStart"/>
      <w:r w:rsidRPr="00F677A3">
        <w:rPr>
          <w:rFonts w:ascii="Calibri" w:hAnsi="Calibri" w:cs="Calibri"/>
          <w:sz w:val="24"/>
          <w:szCs w:val="24"/>
        </w:rPr>
        <w:t>The</w:t>
      </w:r>
      <w:proofErr w:type="gramEnd"/>
      <w:r w:rsidRPr="00F677A3">
        <w:rPr>
          <w:rFonts w:ascii="Calibri" w:hAnsi="Calibri" w:cs="Calibri"/>
          <w:sz w:val="24"/>
          <w:szCs w:val="24"/>
        </w:rPr>
        <w:t xml:space="preserve"> unseen majority: soil microbes as drivers of plant diversity and productivity in terrestrial ecosystems. </w:t>
      </w:r>
      <w:r w:rsidRPr="00F677A3">
        <w:rPr>
          <w:rFonts w:ascii="Calibri" w:hAnsi="Calibri" w:cs="Calibri"/>
          <w:i/>
          <w:sz w:val="24"/>
          <w:szCs w:val="24"/>
        </w:rPr>
        <w:t>Ecology letters</w:t>
      </w:r>
      <w:r w:rsidRPr="00F677A3">
        <w:rPr>
          <w:rFonts w:ascii="Calibri" w:hAnsi="Calibri" w:cs="Calibri"/>
          <w:sz w:val="24"/>
          <w:szCs w:val="24"/>
        </w:rPr>
        <w:t xml:space="preserve">, </w:t>
      </w:r>
      <w:r w:rsidRPr="00F677A3">
        <w:rPr>
          <w:rFonts w:ascii="Calibri" w:hAnsi="Calibri" w:cs="Calibri"/>
          <w:b/>
          <w:sz w:val="24"/>
          <w:szCs w:val="24"/>
        </w:rPr>
        <w:t>11</w:t>
      </w:r>
      <w:r w:rsidRPr="00F677A3">
        <w:rPr>
          <w:rFonts w:ascii="Calibri" w:hAnsi="Calibri" w:cs="Calibri"/>
          <w:sz w:val="24"/>
          <w:szCs w:val="24"/>
        </w:rPr>
        <w:t>, 296-310.</w:t>
      </w:r>
    </w:p>
    <w:p w14:paraId="59F7B48A" w14:textId="77777777" w:rsidR="00C37356" w:rsidRPr="00F677A3" w:rsidRDefault="00C37356" w:rsidP="00D50F5B">
      <w:pPr>
        <w:snapToGrid w:val="0"/>
        <w:spacing w:line="276" w:lineRule="auto"/>
        <w:jc w:val="left"/>
        <w:rPr>
          <w:rFonts w:ascii="Calibri" w:hAnsi="Calibri" w:cs="Calibri"/>
          <w:sz w:val="24"/>
          <w:szCs w:val="24"/>
        </w:rPr>
      </w:pPr>
    </w:p>
    <w:p w14:paraId="737BB5EF" w14:textId="6BFF982B" w:rsidR="00C37356" w:rsidRPr="00F677A3" w:rsidRDefault="00C37356" w:rsidP="00D50F5B">
      <w:pPr>
        <w:widowControl/>
        <w:spacing w:line="276" w:lineRule="auto"/>
        <w:jc w:val="left"/>
        <w:rPr>
          <w:rFonts w:ascii="Calibri" w:hAnsi="Calibri" w:cs="Calibri"/>
          <w:sz w:val="24"/>
          <w:szCs w:val="24"/>
        </w:rPr>
      </w:pPr>
      <w:r w:rsidRPr="00F677A3">
        <w:rPr>
          <w:rFonts w:ascii="Calibri" w:hAnsi="Calibri" w:cs="Calibri"/>
          <w:sz w:val="24"/>
          <w:szCs w:val="24"/>
        </w:rPr>
        <w:br w:type="page"/>
      </w:r>
    </w:p>
    <w:p w14:paraId="773E273E" w14:textId="6E4CC2D0" w:rsidR="00091F9E" w:rsidRPr="00F677A3" w:rsidRDefault="00091F9E" w:rsidP="00D50F5B">
      <w:pPr>
        <w:widowControl/>
        <w:spacing w:line="276" w:lineRule="auto"/>
        <w:jc w:val="left"/>
        <w:rPr>
          <w:rFonts w:ascii="Calibri" w:hAnsi="Calibri" w:cs="Calibri"/>
          <w:sz w:val="24"/>
          <w:szCs w:val="24"/>
        </w:rPr>
      </w:pPr>
      <w:r w:rsidRPr="00F677A3">
        <w:rPr>
          <w:rFonts w:ascii="Calibri" w:hAnsi="Calibri" w:cs="Calibri"/>
          <w:b/>
          <w:bCs/>
          <w:sz w:val="24"/>
          <w:szCs w:val="24"/>
        </w:rPr>
        <w:lastRenderedPageBreak/>
        <w:t xml:space="preserve">Table S3 </w:t>
      </w:r>
      <w:r w:rsidR="00DD0530" w:rsidRPr="00F677A3">
        <w:rPr>
          <w:rFonts w:ascii="Calibri" w:hAnsi="Calibri" w:cs="Calibri"/>
          <w:b/>
          <w:bCs/>
          <w:sz w:val="24"/>
          <w:szCs w:val="24"/>
        </w:rPr>
        <w:t>Summary of linear mixed-effects models testing for interaction effects on microhabitat variables.</w:t>
      </w:r>
      <w:r w:rsidR="00F274BB" w:rsidRPr="00F677A3">
        <w:rPr>
          <w:rFonts w:ascii="Calibri" w:hAnsi="Calibri" w:cs="Calibri"/>
          <w:sz w:val="24"/>
          <w:szCs w:val="24"/>
        </w:rPr>
        <w:t xml:space="preserve"> </w:t>
      </w:r>
      <w:r w:rsidR="00DD0530" w:rsidRPr="00F677A3">
        <w:rPr>
          <w:rFonts w:ascii="Calibri" w:hAnsi="Calibri" w:cs="Calibri"/>
          <w:sz w:val="24"/>
          <w:szCs w:val="24"/>
        </w:rPr>
        <w:t>We fitted a separate LMM for each of the 12 response variables. Each model included climatic humidity, historical grazing intensity, and contemporary grazing as fixed effects, along with their two-way interaction terms: Humidity × Contemporary Grazing and Historical Grazing × Contemporary Grazing. Values shown in cells are the model Estimate ± Standard Error (</w:t>
      </w:r>
      <w:r w:rsidR="003911C9" w:rsidRPr="00F677A3">
        <w:rPr>
          <w:rFonts w:ascii="Calibri" w:hAnsi="Calibri" w:cs="Calibri"/>
          <w:i/>
          <w:iCs/>
          <w:sz w:val="24"/>
          <w:szCs w:val="24"/>
        </w:rPr>
        <w:t>P</w:t>
      </w:r>
      <w:r w:rsidR="003911C9" w:rsidRPr="00F677A3">
        <w:rPr>
          <w:rFonts w:ascii="Calibri" w:hAnsi="Calibri" w:cs="Calibri"/>
          <w:sz w:val="24"/>
          <w:szCs w:val="24"/>
        </w:rPr>
        <w:t>-value</w:t>
      </w:r>
      <w:r w:rsidR="00DD0530" w:rsidRPr="00F677A3">
        <w:rPr>
          <w:rFonts w:ascii="Calibri" w:hAnsi="Calibri" w:cs="Calibri"/>
          <w:sz w:val="24"/>
          <w:szCs w:val="24"/>
        </w:rPr>
        <w:t xml:space="preserve">). </w:t>
      </w:r>
    </w:p>
    <w:p w14:paraId="486A60C6" w14:textId="77777777" w:rsidR="00587759" w:rsidRPr="00F677A3" w:rsidRDefault="00587759" w:rsidP="00D50F5B">
      <w:pPr>
        <w:widowControl/>
        <w:spacing w:line="276" w:lineRule="auto"/>
        <w:jc w:val="left"/>
        <w:rPr>
          <w:rFonts w:ascii="Calibri" w:hAnsi="Calibri" w:cs="Calibri"/>
          <w:sz w:val="24"/>
          <w:szCs w:val="24"/>
        </w:rPr>
      </w:pPr>
    </w:p>
    <w:tbl>
      <w:tblPr>
        <w:tblStyle w:val="10"/>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695"/>
        <w:gridCol w:w="1234"/>
        <w:gridCol w:w="1306"/>
        <w:gridCol w:w="1699"/>
        <w:gridCol w:w="1679"/>
        <w:gridCol w:w="1413"/>
      </w:tblGrid>
      <w:tr w:rsidR="00DD0530" w:rsidRPr="00F677A3" w14:paraId="30000FA9" w14:textId="77777777" w:rsidTr="00F677A3">
        <w:trPr>
          <w:cnfStyle w:val="100000000000" w:firstRow="1" w:lastRow="0" w:firstColumn="0" w:lastColumn="0" w:oddVBand="0" w:evenVBand="0" w:oddHBand="0" w:evenHBand="0" w:firstRowFirstColumn="0" w:firstRowLastColumn="0" w:lastRowFirstColumn="0" w:lastRowLastColumn="0"/>
          <w:trHeight w:val="731"/>
        </w:trPr>
        <w:tc>
          <w:tcPr>
            <w:cnfStyle w:val="001000000000" w:firstRow="0" w:lastRow="0" w:firstColumn="1" w:lastColumn="0" w:oddVBand="0" w:evenVBand="0" w:oddHBand="0" w:evenHBand="0" w:firstRowFirstColumn="0" w:firstRowLastColumn="0" w:lastRowFirstColumn="0" w:lastRowLastColumn="0"/>
            <w:tcW w:w="1701" w:type="dxa"/>
            <w:tcBorders>
              <w:top w:val="single" w:sz="12" w:space="0" w:color="auto"/>
              <w:bottom w:val="single" w:sz="12" w:space="0" w:color="auto"/>
            </w:tcBorders>
          </w:tcPr>
          <w:p w14:paraId="174A8728" w14:textId="77777777" w:rsidR="00B01248" w:rsidRPr="00F677A3" w:rsidRDefault="00B01248" w:rsidP="00D50F5B">
            <w:pPr>
              <w:widowControl/>
              <w:spacing w:line="276" w:lineRule="auto"/>
              <w:jc w:val="left"/>
              <w:rPr>
                <w:rFonts w:ascii="Calibri" w:hAnsi="Calibri" w:cs="Calibri"/>
                <w:sz w:val="20"/>
                <w:szCs w:val="20"/>
              </w:rPr>
            </w:pPr>
            <w:r w:rsidRPr="00F677A3">
              <w:rPr>
                <w:rFonts w:ascii="Calibri" w:hAnsi="Calibri" w:cs="Calibri"/>
                <w:color w:val="000000"/>
                <w:sz w:val="20"/>
                <w:szCs w:val="20"/>
              </w:rPr>
              <w:t>Variable</w:t>
            </w:r>
          </w:p>
        </w:tc>
        <w:tc>
          <w:tcPr>
            <w:tcW w:w="1238" w:type="dxa"/>
            <w:tcBorders>
              <w:top w:val="single" w:sz="12" w:space="0" w:color="auto"/>
              <w:bottom w:val="single" w:sz="12" w:space="0" w:color="auto"/>
            </w:tcBorders>
          </w:tcPr>
          <w:p w14:paraId="6845C29E" w14:textId="65C5C235" w:rsidR="00B01248" w:rsidRPr="00F677A3" w:rsidRDefault="00B01248" w:rsidP="00D50F5B">
            <w:pPr>
              <w:widowControl/>
              <w:spacing w:line="276" w:lineRule="auto"/>
              <w:jc w:val="lef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F677A3">
              <w:rPr>
                <w:rFonts w:ascii="Calibri" w:hAnsi="Calibri" w:cs="Calibri"/>
                <w:color w:val="000000"/>
                <w:sz w:val="20"/>
                <w:szCs w:val="20"/>
              </w:rPr>
              <w:t>Humidity</w:t>
            </w:r>
          </w:p>
        </w:tc>
        <w:tc>
          <w:tcPr>
            <w:tcW w:w="1311" w:type="dxa"/>
            <w:tcBorders>
              <w:top w:val="single" w:sz="12" w:space="0" w:color="auto"/>
              <w:bottom w:val="single" w:sz="12" w:space="0" w:color="auto"/>
            </w:tcBorders>
          </w:tcPr>
          <w:p w14:paraId="425754EA" w14:textId="2F422FC1" w:rsidR="00B01248" w:rsidRPr="00F677A3" w:rsidRDefault="00B01248" w:rsidP="00D50F5B">
            <w:pPr>
              <w:widowControl/>
              <w:spacing w:line="276" w:lineRule="auto"/>
              <w:jc w:val="left"/>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Historical grazing</w:t>
            </w:r>
          </w:p>
        </w:tc>
        <w:tc>
          <w:tcPr>
            <w:tcW w:w="1704" w:type="dxa"/>
            <w:tcBorders>
              <w:top w:val="single" w:sz="12" w:space="0" w:color="auto"/>
              <w:bottom w:val="single" w:sz="12" w:space="0" w:color="auto"/>
            </w:tcBorders>
          </w:tcPr>
          <w:p w14:paraId="5100ADDF" w14:textId="315D8752" w:rsidR="00B01248" w:rsidRPr="00F677A3" w:rsidRDefault="00B01248" w:rsidP="00D50F5B">
            <w:pPr>
              <w:widowControl/>
              <w:spacing w:line="276" w:lineRule="auto"/>
              <w:jc w:val="left"/>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Contemporary grazing</w:t>
            </w:r>
          </w:p>
        </w:tc>
        <w:tc>
          <w:tcPr>
            <w:tcW w:w="1683" w:type="dxa"/>
            <w:tcBorders>
              <w:top w:val="single" w:sz="12" w:space="0" w:color="auto"/>
              <w:bottom w:val="single" w:sz="12" w:space="0" w:color="auto"/>
            </w:tcBorders>
          </w:tcPr>
          <w:p w14:paraId="221B1277" w14:textId="32F511CE" w:rsidR="00B01248" w:rsidRPr="00F677A3" w:rsidRDefault="00B01248" w:rsidP="00D50F5B">
            <w:pPr>
              <w:widowControl/>
              <w:spacing w:line="276" w:lineRule="auto"/>
              <w:jc w:val="left"/>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Humidity × Contemporary grazing</w:t>
            </w:r>
          </w:p>
        </w:tc>
        <w:tc>
          <w:tcPr>
            <w:tcW w:w="1389" w:type="dxa"/>
            <w:tcBorders>
              <w:top w:val="single" w:sz="12" w:space="0" w:color="auto"/>
              <w:bottom w:val="single" w:sz="12" w:space="0" w:color="auto"/>
            </w:tcBorders>
          </w:tcPr>
          <w:p w14:paraId="03A01987" w14:textId="69D0C12D" w:rsidR="00B01248" w:rsidRPr="00F677A3" w:rsidRDefault="00B01248" w:rsidP="00D50F5B">
            <w:pPr>
              <w:widowControl/>
              <w:spacing w:line="276" w:lineRule="auto"/>
              <w:jc w:val="left"/>
              <w:cnfStyle w:val="100000000000" w:firstRow="1"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Histor</w:t>
            </w:r>
            <w:r w:rsidR="00DD0530" w:rsidRPr="00F677A3">
              <w:rPr>
                <w:rFonts w:ascii="Calibri" w:hAnsi="Calibri" w:cs="Calibri"/>
                <w:color w:val="000000"/>
                <w:sz w:val="20"/>
                <w:szCs w:val="20"/>
              </w:rPr>
              <w:t>ical grazing</w:t>
            </w:r>
            <w:r w:rsidRPr="00F677A3">
              <w:rPr>
                <w:rFonts w:ascii="Calibri" w:hAnsi="Calibri" w:cs="Calibri"/>
                <w:color w:val="000000"/>
                <w:sz w:val="20"/>
                <w:szCs w:val="20"/>
              </w:rPr>
              <w:t xml:space="preserve"> × Contemporary grazing</w:t>
            </w:r>
          </w:p>
        </w:tc>
      </w:tr>
      <w:tr w:rsidR="00DD0530" w:rsidRPr="00F677A3" w14:paraId="5DE46827" w14:textId="77777777" w:rsidTr="00F677A3">
        <w:trPr>
          <w:cnfStyle w:val="000000100000" w:firstRow="0" w:lastRow="0" w:firstColumn="0" w:lastColumn="0" w:oddVBand="0" w:evenVBand="0" w:oddHBand="1" w:evenHBand="0" w:firstRowFirstColumn="0" w:firstRowLastColumn="0" w:lastRowFirstColumn="0" w:lastRowLastColumn="0"/>
          <w:trHeight w:val="465"/>
        </w:trPr>
        <w:tc>
          <w:tcPr>
            <w:cnfStyle w:val="001000000000" w:firstRow="0" w:lastRow="0" w:firstColumn="1" w:lastColumn="0" w:oddVBand="0" w:evenVBand="0" w:oddHBand="0" w:evenHBand="0" w:firstRowFirstColumn="0" w:firstRowLastColumn="0" w:lastRowFirstColumn="0" w:lastRowLastColumn="0"/>
            <w:tcW w:w="1701" w:type="dxa"/>
            <w:tcBorders>
              <w:top w:val="single" w:sz="12" w:space="0" w:color="auto"/>
            </w:tcBorders>
          </w:tcPr>
          <w:p w14:paraId="0D65820A" w14:textId="77777777" w:rsidR="00B01248" w:rsidRPr="00F677A3" w:rsidRDefault="00B01248"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Aboveground biomass (</w:t>
            </w:r>
            <w:r w:rsidRPr="00F677A3">
              <w:rPr>
                <w:rFonts w:ascii="Calibri" w:hAnsi="Calibri" w:cs="Calibri"/>
                <w:b w:val="0"/>
                <w:bCs w:val="0"/>
                <w:sz w:val="20"/>
                <w:szCs w:val="20"/>
              </w:rPr>
              <w:t>g/m</w:t>
            </w:r>
            <w:r w:rsidRPr="00F677A3">
              <w:rPr>
                <w:rFonts w:ascii="Calibri" w:hAnsi="Calibri" w:cs="Calibri"/>
                <w:b w:val="0"/>
                <w:bCs w:val="0"/>
                <w:sz w:val="20"/>
                <w:szCs w:val="20"/>
                <w:vertAlign w:val="superscript"/>
              </w:rPr>
              <w:t>2</w:t>
            </w:r>
            <w:r w:rsidRPr="00F677A3">
              <w:rPr>
                <w:rFonts w:ascii="Calibri" w:hAnsi="Calibri" w:cs="Calibri"/>
                <w:b w:val="0"/>
                <w:bCs w:val="0"/>
                <w:color w:val="000000"/>
                <w:sz w:val="20"/>
                <w:szCs w:val="20"/>
              </w:rPr>
              <w:t>)</w:t>
            </w:r>
          </w:p>
        </w:tc>
        <w:tc>
          <w:tcPr>
            <w:tcW w:w="1238" w:type="dxa"/>
            <w:tcBorders>
              <w:top w:val="single" w:sz="12" w:space="0" w:color="auto"/>
            </w:tcBorders>
          </w:tcPr>
          <w:p w14:paraId="051B9C85" w14:textId="083B4254"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F677A3">
              <w:rPr>
                <w:rFonts w:ascii="Calibri" w:hAnsi="Calibri" w:cs="Calibri"/>
                <w:color w:val="000000"/>
                <w:sz w:val="20"/>
                <w:szCs w:val="20"/>
              </w:rPr>
              <w:t>29.14 ± 14.72 (0.063)</w:t>
            </w:r>
          </w:p>
        </w:tc>
        <w:tc>
          <w:tcPr>
            <w:tcW w:w="1311" w:type="dxa"/>
            <w:tcBorders>
              <w:top w:val="single" w:sz="12" w:space="0" w:color="auto"/>
            </w:tcBorders>
          </w:tcPr>
          <w:p w14:paraId="01D6F60D" w14:textId="261AB43C"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-51.45 ± 14.72 (0.003)</w:t>
            </w:r>
          </w:p>
        </w:tc>
        <w:tc>
          <w:tcPr>
            <w:tcW w:w="1704" w:type="dxa"/>
            <w:tcBorders>
              <w:top w:val="single" w:sz="12" w:space="0" w:color="auto"/>
            </w:tcBorders>
          </w:tcPr>
          <w:p w14:paraId="2EA9FB0F" w14:textId="1BDCE4C8"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-14.54 ± 12.85 (0.273)</w:t>
            </w:r>
          </w:p>
        </w:tc>
        <w:tc>
          <w:tcPr>
            <w:tcW w:w="1683" w:type="dxa"/>
            <w:tcBorders>
              <w:top w:val="single" w:sz="12" w:space="0" w:color="auto"/>
            </w:tcBorders>
          </w:tcPr>
          <w:p w14:paraId="4A1139FB" w14:textId="5FE049E4"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2.78 ± 14.83 (0.853)</w:t>
            </w:r>
          </w:p>
        </w:tc>
        <w:tc>
          <w:tcPr>
            <w:tcW w:w="1389" w:type="dxa"/>
            <w:tcBorders>
              <w:top w:val="single" w:sz="12" w:space="0" w:color="auto"/>
            </w:tcBorders>
          </w:tcPr>
          <w:p w14:paraId="11EA2043" w14:textId="4EE19C77"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-12.85 ± 14.83 (0.398)</w:t>
            </w:r>
          </w:p>
        </w:tc>
      </w:tr>
      <w:tr w:rsidR="00DD0530" w:rsidRPr="00F677A3" w14:paraId="161FA3C2" w14:textId="77777777" w:rsidTr="00F677A3">
        <w:trPr>
          <w:trHeight w:val="498"/>
        </w:trPr>
        <w:tc>
          <w:tcPr>
            <w:cnfStyle w:val="001000000000" w:firstRow="0" w:lastRow="0" w:firstColumn="1" w:lastColumn="0" w:oddVBand="0" w:evenVBand="0" w:oddHBand="0" w:evenHBand="0" w:firstRowFirstColumn="0" w:firstRowLastColumn="0" w:lastRowFirstColumn="0" w:lastRowLastColumn="0"/>
            <w:tcW w:w="1701" w:type="dxa"/>
          </w:tcPr>
          <w:p w14:paraId="2A21B710" w14:textId="77777777" w:rsidR="00B01248" w:rsidRPr="00F677A3" w:rsidRDefault="00B01248"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Plant height (cm)</w:t>
            </w:r>
          </w:p>
        </w:tc>
        <w:tc>
          <w:tcPr>
            <w:tcW w:w="1238" w:type="dxa"/>
          </w:tcPr>
          <w:p w14:paraId="16077EF5" w14:textId="403C6FD3"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F677A3">
              <w:rPr>
                <w:rFonts w:ascii="Calibri" w:hAnsi="Calibri" w:cs="Calibri"/>
                <w:color w:val="000000"/>
                <w:sz w:val="20"/>
                <w:szCs w:val="20"/>
              </w:rPr>
              <w:t>4.29 ± 2.36 (0.086)</w:t>
            </w:r>
          </w:p>
        </w:tc>
        <w:tc>
          <w:tcPr>
            <w:tcW w:w="1311" w:type="dxa"/>
          </w:tcPr>
          <w:p w14:paraId="30283DAF" w14:textId="7312EBB8"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-9.31 ± 2.36 (&lt; 0.001)</w:t>
            </w:r>
          </w:p>
        </w:tc>
        <w:tc>
          <w:tcPr>
            <w:tcW w:w="1704" w:type="dxa"/>
          </w:tcPr>
          <w:p w14:paraId="12D32E68" w14:textId="2187EFAF"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-2.24 ± 2.06 (0.292)</w:t>
            </w:r>
          </w:p>
        </w:tc>
        <w:tc>
          <w:tcPr>
            <w:tcW w:w="1683" w:type="dxa"/>
          </w:tcPr>
          <w:p w14:paraId="4AA7F85D" w14:textId="3FCAE1AE"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0.03 ± 2.38 (0.989)</w:t>
            </w:r>
          </w:p>
        </w:tc>
        <w:tc>
          <w:tcPr>
            <w:tcW w:w="1389" w:type="dxa"/>
          </w:tcPr>
          <w:p w14:paraId="28EFE48C" w14:textId="7B4197FB"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-0.61 ± 2.38 (0.801)</w:t>
            </w:r>
          </w:p>
        </w:tc>
      </w:tr>
      <w:tr w:rsidR="00DD0530" w:rsidRPr="00F677A3" w14:paraId="2CA5BA40" w14:textId="77777777" w:rsidTr="00F677A3">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701" w:type="dxa"/>
          </w:tcPr>
          <w:p w14:paraId="7C5D3E7A" w14:textId="77777777" w:rsidR="00B01248" w:rsidRPr="00F677A3" w:rsidRDefault="00B01248"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Plant cover (%)</w:t>
            </w:r>
          </w:p>
        </w:tc>
        <w:tc>
          <w:tcPr>
            <w:tcW w:w="1238" w:type="dxa"/>
          </w:tcPr>
          <w:p w14:paraId="2829AB2F" w14:textId="1E7068F4"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F677A3">
              <w:rPr>
                <w:rFonts w:ascii="Calibri" w:hAnsi="Calibri" w:cs="Calibri"/>
                <w:color w:val="000000"/>
                <w:sz w:val="20"/>
                <w:szCs w:val="20"/>
              </w:rPr>
              <w:t>15.16 ± 0.88 (&lt; 0.001)</w:t>
            </w:r>
          </w:p>
        </w:tc>
        <w:tc>
          <w:tcPr>
            <w:tcW w:w="1311" w:type="dxa"/>
          </w:tcPr>
          <w:p w14:paraId="5A0F867F" w14:textId="493AD400"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-15.62 ± 0.88 (&lt; 0.001)</w:t>
            </w:r>
          </w:p>
        </w:tc>
        <w:tc>
          <w:tcPr>
            <w:tcW w:w="1704" w:type="dxa"/>
          </w:tcPr>
          <w:p w14:paraId="20A7899C" w14:textId="6E556EB6"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-0.5 ± 0.77 (0.521)</w:t>
            </w:r>
          </w:p>
        </w:tc>
        <w:tc>
          <w:tcPr>
            <w:tcW w:w="1683" w:type="dxa"/>
          </w:tcPr>
          <w:p w14:paraId="5656E67C" w14:textId="33C1DD14"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-0.88 ± 0.88 (0.332)</w:t>
            </w:r>
          </w:p>
        </w:tc>
        <w:tc>
          <w:tcPr>
            <w:tcW w:w="1389" w:type="dxa"/>
          </w:tcPr>
          <w:p w14:paraId="5ED50174" w14:textId="6E5A2F25"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0.18 ± 0.88 (0.844)</w:t>
            </w:r>
          </w:p>
        </w:tc>
      </w:tr>
      <w:tr w:rsidR="00DD0530" w:rsidRPr="00F677A3" w14:paraId="77AAB0CE" w14:textId="77777777" w:rsidTr="00F677A3">
        <w:trPr>
          <w:trHeight w:val="482"/>
        </w:trPr>
        <w:tc>
          <w:tcPr>
            <w:cnfStyle w:val="001000000000" w:firstRow="0" w:lastRow="0" w:firstColumn="1" w:lastColumn="0" w:oddVBand="0" w:evenVBand="0" w:oddHBand="0" w:evenHBand="0" w:firstRowFirstColumn="0" w:firstRowLastColumn="0" w:lastRowFirstColumn="0" w:lastRowLastColumn="0"/>
            <w:tcW w:w="1701" w:type="dxa"/>
          </w:tcPr>
          <w:p w14:paraId="5FAC6ACA" w14:textId="77777777" w:rsidR="00B01248" w:rsidRPr="00F677A3" w:rsidRDefault="00B01248"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Plant density (stems/m</w:t>
            </w:r>
            <w:r w:rsidRPr="00F677A3">
              <w:rPr>
                <w:rFonts w:ascii="Calibri" w:hAnsi="Calibri" w:cs="Calibri"/>
                <w:b w:val="0"/>
                <w:bCs w:val="0"/>
                <w:color w:val="000000"/>
                <w:sz w:val="20"/>
                <w:szCs w:val="20"/>
                <w:vertAlign w:val="superscript"/>
              </w:rPr>
              <w:t>2</w:t>
            </w:r>
            <w:r w:rsidRPr="00F677A3">
              <w:rPr>
                <w:rFonts w:ascii="Calibri" w:hAnsi="Calibri" w:cs="Calibri"/>
                <w:b w:val="0"/>
                <w:bCs w:val="0"/>
                <w:color w:val="000000"/>
                <w:sz w:val="20"/>
                <w:szCs w:val="20"/>
              </w:rPr>
              <w:t>)</w:t>
            </w:r>
          </w:p>
        </w:tc>
        <w:tc>
          <w:tcPr>
            <w:tcW w:w="1238" w:type="dxa"/>
          </w:tcPr>
          <w:p w14:paraId="4471CE1D" w14:textId="14CF9116"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F677A3">
              <w:rPr>
                <w:rFonts w:ascii="Calibri" w:hAnsi="Calibri" w:cs="Calibri"/>
                <w:color w:val="000000"/>
                <w:sz w:val="20"/>
                <w:szCs w:val="20"/>
              </w:rPr>
              <w:t>51.58 ± 25.83 (0.061)</w:t>
            </w:r>
          </w:p>
        </w:tc>
        <w:tc>
          <w:tcPr>
            <w:tcW w:w="1311" w:type="dxa"/>
          </w:tcPr>
          <w:p w14:paraId="62001697" w14:textId="134A0F38"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40.94 ± 25.83 (0.13)</w:t>
            </w:r>
          </w:p>
        </w:tc>
        <w:tc>
          <w:tcPr>
            <w:tcW w:w="1704" w:type="dxa"/>
          </w:tcPr>
          <w:p w14:paraId="386F7C4B" w14:textId="1610F09F"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-16.85 ± 22.54 (0.464)</w:t>
            </w:r>
          </w:p>
        </w:tc>
        <w:tc>
          <w:tcPr>
            <w:tcW w:w="1683" w:type="dxa"/>
          </w:tcPr>
          <w:p w14:paraId="28001021" w14:textId="470CBA67"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-1.46 ± 26.01 (0.956)</w:t>
            </w:r>
          </w:p>
        </w:tc>
        <w:tc>
          <w:tcPr>
            <w:tcW w:w="1389" w:type="dxa"/>
          </w:tcPr>
          <w:p w14:paraId="25779563" w14:textId="1B2748CA"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8.62 ± 26.01 (0.744)</w:t>
            </w:r>
          </w:p>
        </w:tc>
      </w:tr>
      <w:tr w:rsidR="00DD0530" w:rsidRPr="00F677A3" w14:paraId="53ED2E3F" w14:textId="77777777" w:rsidTr="00F677A3">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701" w:type="dxa"/>
          </w:tcPr>
          <w:p w14:paraId="32655A77" w14:textId="77777777" w:rsidR="00B01248" w:rsidRPr="00F677A3" w:rsidRDefault="00B01248"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Plant richness</w:t>
            </w:r>
          </w:p>
        </w:tc>
        <w:tc>
          <w:tcPr>
            <w:tcW w:w="1238" w:type="dxa"/>
          </w:tcPr>
          <w:p w14:paraId="71FD9F21" w14:textId="4D203131"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F677A3">
              <w:rPr>
                <w:rFonts w:ascii="Calibri" w:hAnsi="Calibri" w:cs="Calibri"/>
                <w:color w:val="000000"/>
                <w:sz w:val="20"/>
                <w:szCs w:val="20"/>
              </w:rPr>
              <w:t>5.01 ± 1.15 (&lt; 0.001)</w:t>
            </w:r>
          </w:p>
        </w:tc>
        <w:tc>
          <w:tcPr>
            <w:tcW w:w="1311" w:type="dxa"/>
          </w:tcPr>
          <w:p w14:paraId="0B6061CE" w14:textId="546AF1C6"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9.87 ± 1.15 (&lt; 0.001)</w:t>
            </w:r>
          </w:p>
        </w:tc>
        <w:tc>
          <w:tcPr>
            <w:tcW w:w="1704" w:type="dxa"/>
          </w:tcPr>
          <w:p w14:paraId="0B94D190" w14:textId="533F0CBF"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-0.04 ± 1 (0.967)</w:t>
            </w:r>
          </w:p>
        </w:tc>
        <w:tc>
          <w:tcPr>
            <w:tcW w:w="1683" w:type="dxa"/>
          </w:tcPr>
          <w:p w14:paraId="67383DDA" w14:textId="00A09F68"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-0.87 ± 1.16 (0.461)</w:t>
            </w:r>
          </w:p>
        </w:tc>
        <w:tc>
          <w:tcPr>
            <w:tcW w:w="1389" w:type="dxa"/>
          </w:tcPr>
          <w:p w14:paraId="73A9CB67" w14:textId="5A90BEB6"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0.72 ± 1.16 (0.543)</w:t>
            </w:r>
          </w:p>
        </w:tc>
      </w:tr>
      <w:tr w:rsidR="00DD0530" w:rsidRPr="00F677A3" w14:paraId="4DE679B0" w14:textId="77777777" w:rsidTr="00F677A3">
        <w:trPr>
          <w:trHeight w:val="482"/>
        </w:trPr>
        <w:tc>
          <w:tcPr>
            <w:cnfStyle w:val="001000000000" w:firstRow="0" w:lastRow="0" w:firstColumn="1" w:lastColumn="0" w:oddVBand="0" w:evenVBand="0" w:oddHBand="0" w:evenHBand="0" w:firstRowFirstColumn="0" w:firstRowLastColumn="0" w:lastRowFirstColumn="0" w:lastRowLastColumn="0"/>
            <w:tcW w:w="1701" w:type="dxa"/>
          </w:tcPr>
          <w:p w14:paraId="40482B52" w14:textId="77777777" w:rsidR="00B01248" w:rsidRPr="00F677A3" w:rsidRDefault="00B01248"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Soil moisture (%)</w:t>
            </w:r>
          </w:p>
        </w:tc>
        <w:tc>
          <w:tcPr>
            <w:tcW w:w="1238" w:type="dxa"/>
          </w:tcPr>
          <w:p w14:paraId="7AD3217E" w14:textId="7DF12B3C"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F677A3">
              <w:rPr>
                <w:rFonts w:ascii="Calibri" w:hAnsi="Calibri" w:cs="Calibri"/>
                <w:color w:val="000000"/>
                <w:sz w:val="20"/>
                <w:szCs w:val="20"/>
              </w:rPr>
              <w:t>2.87 ± 0.15 (&lt; 0.001)</w:t>
            </w:r>
          </w:p>
        </w:tc>
        <w:tc>
          <w:tcPr>
            <w:tcW w:w="1311" w:type="dxa"/>
          </w:tcPr>
          <w:p w14:paraId="06347165" w14:textId="3A61D48A"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-2.96 ± 0.15 (&lt; 0.001)</w:t>
            </w:r>
          </w:p>
        </w:tc>
        <w:tc>
          <w:tcPr>
            <w:tcW w:w="1704" w:type="dxa"/>
          </w:tcPr>
          <w:p w14:paraId="24EED9A7" w14:textId="2CD1C03A"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-0.2 ± 0.13 (0.121)</w:t>
            </w:r>
          </w:p>
        </w:tc>
        <w:tc>
          <w:tcPr>
            <w:tcW w:w="1683" w:type="dxa"/>
          </w:tcPr>
          <w:p w14:paraId="7A20AAB7" w14:textId="6B8AB0E1"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-0.15 ± 0.15 (0.308)</w:t>
            </w:r>
          </w:p>
        </w:tc>
        <w:tc>
          <w:tcPr>
            <w:tcW w:w="1389" w:type="dxa"/>
          </w:tcPr>
          <w:p w14:paraId="52422085" w14:textId="0E193ADF"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0.23 ± 0.15 (0.127)</w:t>
            </w:r>
          </w:p>
        </w:tc>
      </w:tr>
      <w:tr w:rsidR="00DD0530" w:rsidRPr="00F677A3" w14:paraId="36DE340C" w14:textId="77777777" w:rsidTr="00F677A3">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701" w:type="dxa"/>
          </w:tcPr>
          <w:p w14:paraId="26A61246" w14:textId="77777777" w:rsidR="00B01248" w:rsidRPr="00F677A3" w:rsidRDefault="00B01248"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Bulk density (</w:t>
            </w:r>
            <w:r w:rsidRPr="00F677A3">
              <w:rPr>
                <w:rFonts w:ascii="Calibri" w:hAnsi="Calibri" w:cs="Calibri"/>
                <w:b w:val="0"/>
                <w:bCs w:val="0"/>
                <w:sz w:val="20"/>
                <w:szCs w:val="20"/>
              </w:rPr>
              <w:t>g/cm</w:t>
            </w:r>
            <w:r w:rsidRPr="00F677A3">
              <w:rPr>
                <w:rFonts w:ascii="Calibri" w:hAnsi="Calibri" w:cs="Calibri"/>
                <w:b w:val="0"/>
                <w:bCs w:val="0"/>
                <w:sz w:val="20"/>
                <w:szCs w:val="20"/>
                <w:vertAlign w:val="superscript"/>
              </w:rPr>
              <w:t>3</w:t>
            </w:r>
            <w:r w:rsidRPr="00F677A3">
              <w:rPr>
                <w:rFonts w:ascii="Calibri" w:hAnsi="Calibri" w:cs="Calibri"/>
                <w:b w:val="0"/>
                <w:bCs w:val="0"/>
                <w:color w:val="000000"/>
                <w:sz w:val="20"/>
                <w:szCs w:val="20"/>
              </w:rPr>
              <w:t>)</w:t>
            </w:r>
          </w:p>
        </w:tc>
        <w:tc>
          <w:tcPr>
            <w:tcW w:w="1238" w:type="dxa"/>
          </w:tcPr>
          <w:p w14:paraId="1D4C65A5" w14:textId="78F444A4"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F677A3">
              <w:rPr>
                <w:rFonts w:ascii="Calibri" w:hAnsi="Calibri" w:cs="Calibri"/>
                <w:color w:val="000000"/>
                <w:sz w:val="20"/>
                <w:szCs w:val="20"/>
              </w:rPr>
              <w:t>-0.12 ± 0.02 (&lt; 0.001)</w:t>
            </w:r>
          </w:p>
        </w:tc>
        <w:tc>
          <w:tcPr>
            <w:tcW w:w="1311" w:type="dxa"/>
          </w:tcPr>
          <w:p w14:paraId="49B4368D" w14:textId="139B2CAF"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0.1 ± 0.02 (&lt; 0.001)</w:t>
            </w:r>
          </w:p>
        </w:tc>
        <w:tc>
          <w:tcPr>
            <w:tcW w:w="1704" w:type="dxa"/>
          </w:tcPr>
          <w:p w14:paraId="219D9744" w14:textId="0A9AE7E7"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0.04 ± 0.02 (0.023)</w:t>
            </w:r>
          </w:p>
        </w:tc>
        <w:tc>
          <w:tcPr>
            <w:tcW w:w="1683" w:type="dxa"/>
          </w:tcPr>
          <w:p w14:paraId="35C0CF97" w14:textId="0B711560"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-0.01 ± 0.02 (0.465)</w:t>
            </w:r>
          </w:p>
        </w:tc>
        <w:tc>
          <w:tcPr>
            <w:tcW w:w="1389" w:type="dxa"/>
          </w:tcPr>
          <w:p w14:paraId="40E89D10" w14:textId="1BB0D2AE"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0.03 ± 0.02 (0.143)</w:t>
            </w:r>
          </w:p>
        </w:tc>
      </w:tr>
      <w:tr w:rsidR="00DD0530" w:rsidRPr="00F677A3" w14:paraId="36A6D664" w14:textId="77777777" w:rsidTr="00F677A3">
        <w:trPr>
          <w:trHeight w:val="498"/>
        </w:trPr>
        <w:tc>
          <w:tcPr>
            <w:cnfStyle w:val="001000000000" w:firstRow="0" w:lastRow="0" w:firstColumn="1" w:lastColumn="0" w:oddVBand="0" w:evenVBand="0" w:oddHBand="0" w:evenHBand="0" w:firstRowFirstColumn="0" w:firstRowLastColumn="0" w:lastRowFirstColumn="0" w:lastRowLastColumn="0"/>
            <w:tcW w:w="1701" w:type="dxa"/>
          </w:tcPr>
          <w:p w14:paraId="4C67830C" w14:textId="77777777" w:rsidR="00B01248" w:rsidRPr="00F677A3" w:rsidRDefault="00B01248"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Soil pH</w:t>
            </w:r>
          </w:p>
        </w:tc>
        <w:tc>
          <w:tcPr>
            <w:tcW w:w="1238" w:type="dxa"/>
          </w:tcPr>
          <w:p w14:paraId="49AED230" w14:textId="698F2C68"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F677A3">
              <w:rPr>
                <w:rFonts w:ascii="Calibri" w:hAnsi="Calibri" w:cs="Calibri"/>
                <w:color w:val="000000"/>
                <w:sz w:val="20"/>
                <w:szCs w:val="20"/>
              </w:rPr>
              <w:t>-0.64 ± 0.08 (&lt; 0.001)</w:t>
            </w:r>
          </w:p>
        </w:tc>
        <w:tc>
          <w:tcPr>
            <w:tcW w:w="1311" w:type="dxa"/>
          </w:tcPr>
          <w:p w14:paraId="44C4FFA5" w14:textId="1B8FA29C"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0.03 ± 0.08 (0.739)</w:t>
            </w:r>
          </w:p>
        </w:tc>
        <w:tc>
          <w:tcPr>
            <w:tcW w:w="1704" w:type="dxa"/>
          </w:tcPr>
          <w:p w14:paraId="54902E3D" w14:textId="604F04E9"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0.12 ± 0.07 (0.117)</w:t>
            </w:r>
          </w:p>
        </w:tc>
        <w:tc>
          <w:tcPr>
            <w:tcW w:w="1683" w:type="dxa"/>
          </w:tcPr>
          <w:p w14:paraId="3A4AB712" w14:textId="07CB4275"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-0.04 ± 0.08 (0.649)</w:t>
            </w:r>
          </w:p>
        </w:tc>
        <w:tc>
          <w:tcPr>
            <w:tcW w:w="1389" w:type="dxa"/>
          </w:tcPr>
          <w:p w14:paraId="5F5E105E" w14:textId="5DD93482"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0.04 ± 0.08 (0.674)</w:t>
            </w:r>
          </w:p>
        </w:tc>
      </w:tr>
      <w:tr w:rsidR="00DD0530" w:rsidRPr="00F677A3" w14:paraId="2450D7D2" w14:textId="77777777" w:rsidTr="00F677A3">
        <w:trPr>
          <w:cnfStyle w:val="000000100000" w:firstRow="0" w:lastRow="0" w:firstColumn="0" w:lastColumn="0" w:oddVBand="0" w:evenVBand="0" w:oddHBand="1" w:evenHBand="0" w:firstRowFirstColumn="0" w:firstRowLastColumn="0" w:lastRowFirstColumn="0" w:lastRowLastColumn="0"/>
          <w:trHeight w:val="482"/>
        </w:trPr>
        <w:tc>
          <w:tcPr>
            <w:cnfStyle w:val="001000000000" w:firstRow="0" w:lastRow="0" w:firstColumn="1" w:lastColumn="0" w:oddVBand="0" w:evenVBand="0" w:oddHBand="0" w:evenHBand="0" w:firstRowFirstColumn="0" w:firstRowLastColumn="0" w:lastRowFirstColumn="0" w:lastRowLastColumn="0"/>
            <w:tcW w:w="1701" w:type="dxa"/>
          </w:tcPr>
          <w:p w14:paraId="555C6016" w14:textId="77777777" w:rsidR="00B01248" w:rsidRPr="00F677A3" w:rsidRDefault="00B01248"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Soil C (g/100g)</w:t>
            </w:r>
          </w:p>
        </w:tc>
        <w:tc>
          <w:tcPr>
            <w:tcW w:w="1238" w:type="dxa"/>
          </w:tcPr>
          <w:p w14:paraId="04AD3233" w14:textId="70C059E2"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F677A3">
              <w:rPr>
                <w:rFonts w:ascii="Calibri" w:hAnsi="Calibri" w:cs="Calibri"/>
                <w:color w:val="000000"/>
                <w:sz w:val="20"/>
                <w:szCs w:val="20"/>
              </w:rPr>
              <w:t>0.48 ± 0.07 (&lt; 0.001)</w:t>
            </w:r>
          </w:p>
        </w:tc>
        <w:tc>
          <w:tcPr>
            <w:tcW w:w="1311" w:type="dxa"/>
          </w:tcPr>
          <w:p w14:paraId="31762572" w14:textId="5C0B1455"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-0.51 ± 0.07 (&lt; 0.001)</w:t>
            </w:r>
          </w:p>
        </w:tc>
        <w:tc>
          <w:tcPr>
            <w:tcW w:w="1704" w:type="dxa"/>
          </w:tcPr>
          <w:p w14:paraId="1C8743C8" w14:textId="1E093833"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0.05 ± 0.06 (0.457)</w:t>
            </w:r>
          </w:p>
        </w:tc>
        <w:tc>
          <w:tcPr>
            <w:tcW w:w="1683" w:type="dxa"/>
          </w:tcPr>
          <w:p w14:paraId="0C40206F" w14:textId="244C2E8F"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0.02 ± 0.07 (0.745)</w:t>
            </w:r>
          </w:p>
        </w:tc>
        <w:tc>
          <w:tcPr>
            <w:tcW w:w="1389" w:type="dxa"/>
          </w:tcPr>
          <w:p w14:paraId="1328EE76" w14:textId="1BEF2B91"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-0.02 ± 0.07 (0.774)</w:t>
            </w:r>
          </w:p>
        </w:tc>
      </w:tr>
      <w:tr w:rsidR="00DD0530" w:rsidRPr="00F677A3" w14:paraId="57B00134" w14:textId="77777777" w:rsidTr="00F677A3">
        <w:trPr>
          <w:trHeight w:val="482"/>
        </w:trPr>
        <w:tc>
          <w:tcPr>
            <w:cnfStyle w:val="001000000000" w:firstRow="0" w:lastRow="0" w:firstColumn="1" w:lastColumn="0" w:oddVBand="0" w:evenVBand="0" w:oddHBand="0" w:evenHBand="0" w:firstRowFirstColumn="0" w:firstRowLastColumn="0" w:lastRowFirstColumn="0" w:lastRowLastColumn="0"/>
            <w:tcW w:w="1701" w:type="dxa"/>
          </w:tcPr>
          <w:p w14:paraId="2F7ACB2F" w14:textId="77777777" w:rsidR="00B01248" w:rsidRPr="00F677A3" w:rsidRDefault="00B01248"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Soil N (g/100g)</w:t>
            </w:r>
          </w:p>
        </w:tc>
        <w:tc>
          <w:tcPr>
            <w:tcW w:w="1238" w:type="dxa"/>
          </w:tcPr>
          <w:p w14:paraId="50F3B4AD" w14:textId="41672235"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F677A3">
              <w:rPr>
                <w:rFonts w:ascii="Calibri" w:hAnsi="Calibri" w:cs="Calibri"/>
                <w:color w:val="000000"/>
                <w:sz w:val="20"/>
                <w:szCs w:val="20"/>
              </w:rPr>
              <w:t>0.03 ± 0.01 (&lt; 0.001)</w:t>
            </w:r>
          </w:p>
        </w:tc>
        <w:tc>
          <w:tcPr>
            <w:tcW w:w="1311" w:type="dxa"/>
          </w:tcPr>
          <w:p w14:paraId="49001FE3" w14:textId="62D6E6C5"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-0.02 ± 0.01 (0.005)</w:t>
            </w:r>
          </w:p>
        </w:tc>
        <w:tc>
          <w:tcPr>
            <w:tcW w:w="1704" w:type="dxa"/>
          </w:tcPr>
          <w:p w14:paraId="24D426DA" w14:textId="22AD233A"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 ± 0.01 (0.619)</w:t>
            </w:r>
          </w:p>
        </w:tc>
        <w:tc>
          <w:tcPr>
            <w:tcW w:w="1683" w:type="dxa"/>
          </w:tcPr>
          <w:p w14:paraId="79E3356F" w14:textId="4C9CEC75"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 ± 0.01 (0.827)</w:t>
            </w:r>
          </w:p>
        </w:tc>
        <w:tc>
          <w:tcPr>
            <w:tcW w:w="1389" w:type="dxa"/>
          </w:tcPr>
          <w:p w14:paraId="1C85E507" w14:textId="0C7A2F25"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0.01 ± 0.01 (0.405)</w:t>
            </w:r>
          </w:p>
        </w:tc>
      </w:tr>
      <w:tr w:rsidR="00DD0530" w:rsidRPr="00F677A3" w14:paraId="1A5F1C0E" w14:textId="77777777" w:rsidTr="00F677A3">
        <w:trPr>
          <w:cnfStyle w:val="000000100000" w:firstRow="0" w:lastRow="0" w:firstColumn="0" w:lastColumn="0" w:oddVBand="0" w:evenVBand="0" w:oddHBand="1" w:evenHBand="0" w:firstRowFirstColumn="0" w:firstRowLastColumn="0" w:lastRowFirstColumn="0" w:lastRowLastColumn="0"/>
          <w:trHeight w:val="731"/>
        </w:trPr>
        <w:tc>
          <w:tcPr>
            <w:cnfStyle w:val="001000000000" w:firstRow="0" w:lastRow="0" w:firstColumn="1" w:lastColumn="0" w:oddVBand="0" w:evenVBand="0" w:oddHBand="0" w:evenHBand="0" w:firstRowFirstColumn="0" w:firstRowLastColumn="0" w:lastRowFirstColumn="0" w:lastRowLastColumn="0"/>
            <w:tcW w:w="1701" w:type="dxa"/>
          </w:tcPr>
          <w:p w14:paraId="7B2F54C4" w14:textId="77777777" w:rsidR="00B01248" w:rsidRPr="00F677A3" w:rsidRDefault="00B01248"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Microbial biomass Carbon (mg/100g)</w:t>
            </w:r>
          </w:p>
        </w:tc>
        <w:tc>
          <w:tcPr>
            <w:tcW w:w="1238" w:type="dxa"/>
          </w:tcPr>
          <w:p w14:paraId="0455ABA7" w14:textId="466F5A4F"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0"/>
                <w:szCs w:val="20"/>
              </w:rPr>
            </w:pPr>
            <w:r w:rsidRPr="00F677A3">
              <w:rPr>
                <w:rFonts w:ascii="Calibri" w:hAnsi="Calibri" w:cs="Calibri"/>
                <w:color w:val="000000"/>
                <w:sz w:val="20"/>
                <w:szCs w:val="20"/>
              </w:rPr>
              <w:t>4.08 ± 1.07 (&lt; 0.001)</w:t>
            </w:r>
          </w:p>
        </w:tc>
        <w:tc>
          <w:tcPr>
            <w:tcW w:w="1311" w:type="dxa"/>
          </w:tcPr>
          <w:p w14:paraId="1A2C4E7F" w14:textId="46D9B124"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-15.25 ± 1.07 (&lt; 0.001)</w:t>
            </w:r>
          </w:p>
        </w:tc>
        <w:tc>
          <w:tcPr>
            <w:tcW w:w="1704" w:type="dxa"/>
          </w:tcPr>
          <w:p w14:paraId="30CC0BD8" w14:textId="0C69F5E2"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-0.01 ± 0.93 (0.996)</w:t>
            </w:r>
          </w:p>
        </w:tc>
        <w:tc>
          <w:tcPr>
            <w:tcW w:w="1683" w:type="dxa"/>
          </w:tcPr>
          <w:p w14:paraId="1EEF2FAB" w14:textId="2B6C097F"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-0.76 ± 1.08 (0.484)</w:t>
            </w:r>
          </w:p>
        </w:tc>
        <w:tc>
          <w:tcPr>
            <w:tcW w:w="1389" w:type="dxa"/>
          </w:tcPr>
          <w:p w14:paraId="59047090" w14:textId="3F831A93" w:rsidR="00B01248" w:rsidRPr="00F677A3" w:rsidRDefault="00B01248"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-0.82 ± 1.08 (0.45)</w:t>
            </w:r>
          </w:p>
        </w:tc>
      </w:tr>
      <w:tr w:rsidR="00DD0530" w:rsidRPr="00F677A3" w14:paraId="3CADE86E" w14:textId="77777777" w:rsidTr="00F677A3">
        <w:trPr>
          <w:trHeight w:val="964"/>
        </w:trPr>
        <w:tc>
          <w:tcPr>
            <w:cnfStyle w:val="001000000000" w:firstRow="0" w:lastRow="0" w:firstColumn="1" w:lastColumn="0" w:oddVBand="0" w:evenVBand="0" w:oddHBand="0" w:evenHBand="0" w:firstRowFirstColumn="0" w:firstRowLastColumn="0" w:lastRowFirstColumn="0" w:lastRowLastColumn="0"/>
            <w:tcW w:w="1701" w:type="dxa"/>
          </w:tcPr>
          <w:p w14:paraId="52FFD0D0" w14:textId="77777777" w:rsidR="00B01248" w:rsidRPr="00F677A3" w:rsidRDefault="00B01248"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Net N mineralization (mg/100g per day)</w:t>
            </w:r>
          </w:p>
        </w:tc>
        <w:tc>
          <w:tcPr>
            <w:tcW w:w="1238" w:type="dxa"/>
          </w:tcPr>
          <w:p w14:paraId="4BB75FB1" w14:textId="239F51AC"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0"/>
                <w:szCs w:val="20"/>
              </w:rPr>
            </w:pPr>
            <w:r w:rsidRPr="00F677A3">
              <w:rPr>
                <w:rFonts w:ascii="Calibri" w:hAnsi="Calibri" w:cs="Calibri"/>
                <w:color w:val="000000"/>
                <w:sz w:val="20"/>
                <w:szCs w:val="20"/>
              </w:rPr>
              <w:t>0.01 ± 0.01 (0.008)</w:t>
            </w:r>
          </w:p>
        </w:tc>
        <w:tc>
          <w:tcPr>
            <w:tcW w:w="1311" w:type="dxa"/>
          </w:tcPr>
          <w:p w14:paraId="3E363491" w14:textId="33DCFEDA"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0.02 ± 0.01 (0.001)</w:t>
            </w:r>
          </w:p>
        </w:tc>
        <w:tc>
          <w:tcPr>
            <w:tcW w:w="1704" w:type="dxa"/>
          </w:tcPr>
          <w:p w14:paraId="408B7F42" w14:textId="1B738B92"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0.01 ± 0 (0.208)</w:t>
            </w:r>
          </w:p>
        </w:tc>
        <w:tc>
          <w:tcPr>
            <w:tcW w:w="1683" w:type="dxa"/>
          </w:tcPr>
          <w:p w14:paraId="429DE5FC" w14:textId="2886C60F"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0.01 ± 0.01 (0.06)</w:t>
            </w:r>
          </w:p>
        </w:tc>
        <w:tc>
          <w:tcPr>
            <w:tcW w:w="1389" w:type="dxa"/>
          </w:tcPr>
          <w:p w14:paraId="3E8CDAAD" w14:textId="366994AA" w:rsidR="00B01248" w:rsidRPr="00F677A3" w:rsidRDefault="00B01248"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sz w:val="20"/>
                <w:szCs w:val="20"/>
              </w:rPr>
            </w:pPr>
            <w:r w:rsidRPr="00F677A3">
              <w:rPr>
                <w:rFonts w:ascii="Calibri" w:hAnsi="Calibri" w:cs="Calibri"/>
                <w:color w:val="000000"/>
                <w:sz w:val="20"/>
                <w:szCs w:val="20"/>
              </w:rPr>
              <w:t>-0.01 ± 0.01 (0.091)</w:t>
            </w:r>
          </w:p>
        </w:tc>
      </w:tr>
    </w:tbl>
    <w:p w14:paraId="6F5F553B" w14:textId="4C51BFF6" w:rsidR="00091F9E" w:rsidRPr="00F677A3" w:rsidRDefault="00091F9E" w:rsidP="00D50F5B">
      <w:pPr>
        <w:widowControl/>
        <w:spacing w:line="276" w:lineRule="auto"/>
        <w:jc w:val="left"/>
        <w:rPr>
          <w:rFonts w:ascii="Calibri" w:hAnsi="Calibri" w:cs="Calibri"/>
          <w:b/>
          <w:bCs/>
          <w:sz w:val="24"/>
          <w:szCs w:val="24"/>
        </w:rPr>
      </w:pPr>
      <w:r w:rsidRPr="00F677A3">
        <w:rPr>
          <w:rFonts w:ascii="Calibri" w:hAnsi="Calibri" w:cs="Calibri"/>
          <w:b/>
          <w:bCs/>
          <w:sz w:val="24"/>
          <w:szCs w:val="24"/>
        </w:rPr>
        <w:br w:type="page"/>
      </w:r>
    </w:p>
    <w:p w14:paraId="664EA713" w14:textId="7F5470C5" w:rsidR="00321167" w:rsidRPr="00F677A3" w:rsidRDefault="00321167" w:rsidP="00D50F5B">
      <w:pPr>
        <w:widowControl/>
        <w:spacing w:line="276" w:lineRule="auto"/>
        <w:jc w:val="left"/>
        <w:rPr>
          <w:rFonts w:ascii="Calibri" w:hAnsi="Calibri" w:cs="Calibri"/>
          <w:b/>
          <w:bCs/>
          <w:sz w:val="24"/>
          <w:szCs w:val="24"/>
        </w:rPr>
      </w:pPr>
      <w:r w:rsidRPr="00F677A3">
        <w:rPr>
          <w:rFonts w:ascii="Calibri" w:hAnsi="Calibri" w:cs="Calibri"/>
          <w:b/>
          <w:bCs/>
          <w:sz w:val="24"/>
          <w:szCs w:val="24"/>
        </w:rPr>
        <w:lastRenderedPageBreak/>
        <w:t>Table S</w:t>
      </w:r>
      <w:r w:rsidR="005333A0" w:rsidRPr="00F677A3">
        <w:rPr>
          <w:rFonts w:ascii="Calibri" w:hAnsi="Calibri" w:cs="Calibri"/>
          <w:b/>
          <w:bCs/>
          <w:sz w:val="24"/>
          <w:szCs w:val="24"/>
        </w:rPr>
        <w:t>4</w:t>
      </w:r>
      <w:r w:rsidR="00D32545" w:rsidRPr="00F677A3">
        <w:rPr>
          <w:rFonts w:ascii="Calibri" w:hAnsi="Calibri" w:cs="Calibri"/>
          <w:b/>
          <w:bCs/>
          <w:sz w:val="24"/>
          <w:szCs w:val="24"/>
        </w:rPr>
        <w:t xml:space="preserve"> </w:t>
      </w:r>
      <w:r w:rsidR="00697356" w:rsidRPr="00F677A3">
        <w:rPr>
          <w:rFonts w:ascii="Calibri" w:hAnsi="Calibri" w:cs="Calibri"/>
          <w:b/>
          <w:bCs/>
          <w:sz w:val="24"/>
          <w:szCs w:val="24"/>
        </w:rPr>
        <w:t>Summary for all measured microhabitat variables and the</w:t>
      </w:r>
      <w:r w:rsidR="005333A0" w:rsidRPr="00F677A3">
        <w:rPr>
          <w:rFonts w:ascii="Calibri" w:hAnsi="Calibri" w:cs="Calibri"/>
          <w:b/>
          <w:bCs/>
          <w:sz w:val="24"/>
          <w:szCs w:val="24"/>
        </w:rPr>
        <w:t xml:space="preserve"> </w:t>
      </w:r>
      <w:r w:rsidR="00697356" w:rsidRPr="00F677A3">
        <w:rPr>
          <w:rFonts w:ascii="Calibri" w:hAnsi="Calibri" w:cs="Calibri"/>
          <w:b/>
          <w:bCs/>
          <w:sz w:val="24"/>
          <w:szCs w:val="24"/>
        </w:rPr>
        <w:t xml:space="preserve">litter decomposition rate under </w:t>
      </w:r>
      <w:r w:rsidR="005333A0" w:rsidRPr="00F677A3">
        <w:rPr>
          <w:rFonts w:ascii="Calibri" w:hAnsi="Calibri" w:cs="Calibri"/>
          <w:b/>
          <w:bCs/>
          <w:sz w:val="24"/>
          <w:szCs w:val="24"/>
        </w:rPr>
        <w:t>grazed</w:t>
      </w:r>
      <w:r w:rsidR="00697356" w:rsidRPr="00F677A3">
        <w:rPr>
          <w:rFonts w:ascii="Calibri" w:hAnsi="Calibri" w:cs="Calibri"/>
          <w:b/>
          <w:bCs/>
          <w:sz w:val="24"/>
          <w:szCs w:val="24"/>
        </w:rPr>
        <w:t xml:space="preserve"> and </w:t>
      </w:r>
      <w:proofErr w:type="spellStart"/>
      <w:r w:rsidR="00697356" w:rsidRPr="00F677A3">
        <w:rPr>
          <w:rFonts w:ascii="Calibri" w:hAnsi="Calibri" w:cs="Calibri"/>
          <w:b/>
          <w:bCs/>
          <w:sz w:val="24"/>
          <w:szCs w:val="24"/>
        </w:rPr>
        <w:t>ungrazed</w:t>
      </w:r>
      <w:proofErr w:type="spellEnd"/>
      <w:r w:rsidR="00697356" w:rsidRPr="00F677A3">
        <w:rPr>
          <w:rFonts w:ascii="Calibri" w:hAnsi="Calibri" w:cs="Calibri"/>
          <w:b/>
          <w:bCs/>
          <w:sz w:val="24"/>
          <w:szCs w:val="24"/>
        </w:rPr>
        <w:t xml:space="preserve"> control treatments across the study sites</w:t>
      </w:r>
      <w:r w:rsidR="005A21AE" w:rsidRPr="00F677A3">
        <w:rPr>
          <w:rFonts w:ascii="Calibri" w:hAnsi="Calibri" w:cs="Calibri"/>
          <w:sz w:val="24"/>
          <w:szCs w:val="24"/>
        </w:rPr>
        <w:t>.</w:t>
      </w:r>
      <w:r w:rsidR="007C286C" w:rsidRPr="00F677A3">
        <w:rPr>
          <w:rFonts w:ascii="Calibri" w:hAnsi="Calibri" w:cs="Calibri"/>
          <w:sz w:val="24"/>
          <w:szCs w:val="24"/>
        </w:rPr>
        <w:t xml:space="preserve"> Values shown in cells are Mean ± Standard Error (n=3 blocks).</w:t>
      </w:r>
      <w:r w:rsidR="00741574" w:rsidRPr="00F677A3">
        <w:rPr>
          <w:rFonts w:ascii="Calibri" w:hAnsi="Calibri" w:cs="Calibri"/>
          <w:sz w:val="24"/>
          <w:szCs w:val="24"/>
        </w:rPr>
        <w:t xml:space="preserve"> Different letters indicate statistically significant differences between sites</w:t>
      </w:r>
      <w:r w:rsidR="003911C9" w:rsidRPr="00F677A3">
        <w:rPr>
          <w:rFonts w:ascii="Calibri" w:hAnsi="Calibri" w:cs="Calibri"/>
          <w:sz w:val="24"/>
          <w:szCs w:val="24"/>
        </w:rPr>
        <w:t xml:space="preserve"> (</w:t>
      </w:r>
      <w:r w:rsidR="003911C9" w:rsidRPr="00F677A3">
        <w:rPr>
          <w:rFonts w:ascii="Calibri" w:hAnsi="Calibri" w:cs="Calibri"/>
          <w:i/>
          <w:iCs/>
          <w:sz w:val="24"/>
          <w:szCs w:val="24"/>
        </w:rPr>
        <w:t>P</w:t>
      </w:r>
      <w:r w:rsidR="003911C9" w:rsidRPr="00F677A3">
        <w:rPr>
          <w:rFonts w:ascii="Calibri" w:hAnsi="Calibri" w:cs="Calibri"/>
          <w:sz w:val="24"/>
          <w:szCs w:val="24"/>
        </w:rPr>
        <w:t xml:space="preserve"> &lt; 0.05)</w:t>
      </w:r>
      <w:r w:rsidR="00741574" w:rsidRPr="00F677A3">
        <w:rPr>
          <w:rFonts w:ascii="Calibri" w:hAnsi="Calibri" w:cs="Calibri"/>
          <w:sz w:val="24"/>
          <w:szCs w:val="24"/>
        </w:rPr>
        <w:t>.</w:t>
      </w:r>
    </w:p>
    <w:p w14:paraId="1CF9F409" w14:textId="77777777" w:rsidR="00321167" w:rsidRPr="00F677A3" w:rsidRDefault="00321167" w:rsidP="00D50F5B">
      <w:pPr>
        <w:widowControl/>
        <w:spacing w:line="276" w:lineRule="auto"/>
        <w:jc w:val="left"/>
        <w:rPr>
          <w:rFonts w:ascii="Calibri" w:hAnsi="Calibri" w:cs="Calibri"/>
          <w:b/>
          <w:bCs/>
          <w:sz w:val="24"/>
          <w:szCs w:val="24"/>
        </w:rPr>
      </w:pPr>
    </w:p>
    <w:tbl>
      <w:tblPr>
        <w:tblStyle w:val="10"/>
        <w:tblW w:w="9639" w:type="dxa"/>
        <w:tblLook w:val="04A0" w:firstRow="1" w:lastRow="0" w:firstColumn="1" w:lastColumn="0" w:noHBand="0" w:noVBand="1"/>
      </w:tblPr>
      <w:tblGrid>
        <w:gridCol w:w="1701"/>
        <w:gridCol w:w="1134"/>
        <w:gridCol w:w="1701"/>
        <w:gridCol w:w="1843"/>
        <w:gridCol w:w="1559"/>
        <w:gridCol w:w="1701"/>
      </w:tblGrid>
      <w:tr w:rsidR="00F677A3" w:rsidRPr="00F677A3" w14:paraId="462B9071" w14:textId="77777777" w:rsidTr="00F677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single" w:sz="12" w:space="0" w:color="000000" w:themeColor="text1"/>
              <w:right w:val="nil"/>
            </w:tcBorders>
          </w:tcPr>
          <w:p w14:paraId="73AF6427" w14:textId="77777777" w:rsidR="00F677A3" w:rsidRPr="00F677A3" w:rsidRDefault="00F677A3" w:rsidP="00D50F5B">
            <w:pPr>
              <w:widowControl/>
              <w:spacing w:line="276" w:lineRule="auto"/>
              <w:jc w:val="left"/>
              <w:rPr>
                <w:rFonts w:ascii="Calibri" w:hAnsi="Calibri" w:cs="Calibri"/>
                <w:color w:val="000000"/>
                <w:sz w:val="20"/>
                <w:szCs w:val="20"/>
              </w:rPr>
            </w:pPr>
          </w:p>
        </w:tc>
        <w:tc>
          <w:tcPr>
            <w:tcW w:w="1134" w:type="dxa"/>
            <w:tcBorders>
              <w:top w:val="nil"/>
              <w:left w:val="nil"/>
              <w:bottom w:val="single" w:sz="12" w:space="0" w:color="000000" w:themeColor="text1"/>
              <w:right w:val="nil"/>
            </w:tcBorders>
          </w:tcPr>
          <w:p w14:paraId="2AA21BF6" w14:textId="77777777" w:rsidR="00F677A3" w:rsidRPr="00F677A3" w:rsidRDefault="00F677A3" w:rsidP="00D50F5B">
            <w:pPr>
              <w:widowControl/>
              <w:spacing w:line="276" w:lineRule="auto"/>
              <w:jc w:val="lef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rPr>
            </w:pPr>
          </w:p>
        </w:tc>
        <w:tc>
          <w:tcPr>
            <w:tcW w:w="1701" w:type="dxa"/>
            <w:tcBorders>
              <w:top w:val="nil"/>
              <w:left w:val="nil"/>
              <w:bottom w:val="single" w:sz="12" w:space="0" w:color="000000" w:themeColor="text1"/>
              <w:right w:val="nil"/>
            </w:tcBorders>
          </w:tcPr>
          <w:p w14:paraId="28178682" w14:textId="77777777" w:rsidR="00F677A3" w:rsidRPr="00F677A3" w:rsidRDefault="00F677A3" w:rsidP="00D50F5B">
            <w:pPr>
              <w:widowControl/>
              <w:spacing w:line="276" w:lineRule="auto"/>
              <w:jc w:val="lef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rPr>
            </w:pPr>
          </w:p>
        </w:tc>
        <w:tc>
          <w:tcPr>
            <w:tcW w:w="1843" w:type="dxa"/>
            <w:tcBorders>
              <w:top w:val="nil"/>
              <w:left w:val="nil"/>
              <w:bottom w:val="single" w:sz="12" w:space="0" w:color="000000" w:themeColor="text1"/>
              <w:right w:val="nil"/>
            </w:tcBorders>
          </w:tcPr>
          <w:p w14:paraId="298FF069" w14:textId="77777777" w:rsidR="00F677A3" w:rsidRPr="00F677A3" w:rsidRDefault="00F677A3" w:rsidP="00D50F5B">
            <w:pPr>
              <w:widowControl/>
              <w:spacing w:line="276" w:lineRule="auto"/>
              <w:jc w:val="lef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rPr>
            </w:pPr>
          </w:p>
        </w:tc>
        <w:tc>
          <w:tcPr>
            <w:tcW w:w="1559" w:type="dxa"/>
            <w:tcBorders>
              <w:top w:val="nil"/>
              <w:left w:val="nil"/>
              <w:bottom w:val="single" w:sz="12" w:space="0" w:color="000000" w:themeColor="text1"/>
              <w:right w:val="nil"/>
            </w:tcBorders>
          </w:tcPr>
          <w:p w14:paraId="1206B50E" w14:textId="77777777" w:rsidR="00F677A3" w:rsidRPr="00F677A3" w:rsidRDefault="00F677A3" w:rsidP="00D50F5B">
            <w:pPr>
              <w:widowControl/>
              <w:spacing w:line="276" w:lineRule="auto"/>
              <w:jc w:val="lef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rPr>
            </w:pPr>
          </w:p>
        </w:tc>
        <w:tc>
          <w:tcPr>
            <w:tcW w:w="1701" w:type="dxa"/>
            <w:tcBorders>
              <w:top w:val="nil"/>
              <w:left w:val="nil"/>
              <w:bottom w:val="single" w:sz="12" w:space="0" w:color="000000" w:themeColor="text1"/>
              <w:right w:val="nil"/>
            </w:tcBorders>
          </w:tcPr>
          <w:p w14:paraId="265C8373" w14:textId="77777777" w:rsidR="00F677A3" w:rsidRPr="00F677A3" w:rsidRDefault="00F677A3" w:rsidP="00D50F5B">
            <w:pPr>
              <w:widowControl/>
              <w:spacing w:line="276" w:lineRule="auto"/>
              <w:jc w:val="lef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20"/>
                <w:szCs w:val="20"/>
              </w:rPr>
            </w:pPr>
          </w:p>
        </w:tc>
      </w:tr>
      <w:tr w:rsidR="00D32545" w:rsidRPr="00F677A3" w14:paraId="34844AAB"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single" w:sz="12" w:space="0" w:color="000000" w:themeColor="text1"/>
              <w:left w:val="nil"/>
              <w:bottom w:val="single" w:sz="12" w:space="0" w:color="000000" w:themeColor="text1"/>
              <w:right w:val="nil"/>
            </w:tcBorders>
          </w:tcPr>
          <w:p w14:paraId="047B29B4" w14:textId="1297DD00"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Variable</w:t>
            </w:r>
          </w:p>
        </w:tc>
        <w:tc>
          <w:tcPr>
            <w:tcW w:w="1134" w:type="dxa"/>
            <w:tcBorders>
              <w:top w:val="single" w:sz="12" w:space="0" w:color="000000" w:themeColor="text1"/>
              <w:left w:val="nil"/>
              <w:bottom w:val="single" w:sz="12" w:space="0" w:color="000000" w:themeColor="text1"/>
              <w:right w:val="nil"/>
            </w:tcBorders>
          </w:tcPr>
          <w:p w14:paraId="03FB8B5A" w14:textId="6705FF52"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Treatment</w:t>
            </w:r>
          </w:p>
        </w:tc>
        <w:tc>
          <w:tcPr>
            <w:tcW w:w="1701" w:type="dxa"/>
            <w:tcBorders>
              <w:top w:val="single" w:sz="12" w:space="0" w:color="000000" w:themeColor="text1"/>
              <w:left w:val="nil"/>
              <w:bottom w:val="single" w:sz="12" w:space="0" w:color="000000" w:themeColor="text1"/>
              <w:right w:val="nil"/>
            </w:tcBorders>
          </w:tcPr>
          <w:p w14:paraId="0BB263EB" w14:textId="77777777" w:rsidR="005A21AE"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0"/>
                <w:szCs w:val="20"/>
              </w:rPr>
            </w:pPr>
            <w:proofErr w:type="spellStart"/>
            <w:r w:rsidRPr="00F677A3">
              <w:rPr>
                <w:rFonts w:ascii="Calibri" w:hAnsi="Calibri" w:cs="Calibri"/>
                <w:color w:val="000000"/>
                <w:sz w:val="20"/>
                <w:szCs w:val="20"/>
              </w:rPr>
              <w:t>Xilinhot</w:t>
            </w:r>
            <w:proofErr w:type="spellEnd"/>
          </w:p>
          <w:p w14:paraId="641DAE92" w14:textId="5D4DC604" w:rsidR="00321167" w:rsidRPr="00F677A3" w:rsidRDefault="005A21AE"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w:t>
            </w:r>
            <w:proofErr w:type="spellStart"/>
            <w:r w:rsidRPr="00F677A3">
              <w:rPr>
                <w:rFonts w:ascii="Calibri" w:hAnsi="Calibri" w:cs="Calibri"/>
                <w:color w:val="000000"/>
                <w:sz w:val="20"/>
                <w:szCs w:val="20"/>
              </w:rPr>
              <w:t>Ungrazed</w:t>
            </w:r>
            <w:proofErr w:type="spellEnd"/>
            <w:r w:rsidRPr="00F677A3">
              <w:rPr>
                <w:rFonts w:ascii="Calibri" w:hAnsi="Calibri" w:cs="Calibri"/>
                <w:color w:val="000000"/>
                <w:sz w:val="20"/>
                <w:szCs w:val="20"/>
              </w:rPr>
              <w:t>)</w:t>
            </w:r>
          </w:p>
        </w:tc>
        <w:tc>
          <w:tcPr>
            <w:tcW w:w="1843" w:type="dxa"/>
            <w:tcBorders>
              <w:top w:val="single" w:sz="12" w:space="0" w:color="000000" w:themeColor="text1"/>
              <w:left w:val="nil"/>
              <w:bottom w:val="single" w:sz="12" w:space="0" w:color="000000" w:themeColor="text1"/>
              <w:right w:val="nil"/>
            </w:tcBorders>
          </w:tcPr>
          <w:p w14:paraId="600AE245" w14:textId="77777777" w:rsidR="005A21AE"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color w:val="000000"/>
                <w:sz w:val="20"/>
                <w:szCs w:val="20"/>
              </w:rPr>
            </w:pPr>
            <w:proofErr w:type="spellStart"/>
            <w:r w:rsidRPr="00F677A3">
              <w:rPr>
                <w:rFonts w:ascii="Calibri" w:hAnsi="Calibri" w:cs="Calibri"/>
                <w:color w:val="000000"/>
                <w:sz w:val="20"/>
                <w:szCs w:val="20"/>
              </w:rPr>
              <w:t>Changling</w:t>
            </w:r>
            <w:proofErr w:type="spellEnd"/>
            <w:r w:rsidR="005A21AE" w:rsidRPr="00F677A3">
              <w:rPr>
                <w:rFonts w:ascii="Calibri" w:hAnsi="Calibri" w:cs="Calibri"/>
                <w:color w:val="000000"/>
                <w:sz w:val="20"/>
                <w:szCs w:val="20"/>
              </w:rPr>
              <w:t xml:space="preserve"> (Moderately</w:t>
            </w:r>
          </w:p>
          <w:p w14:paraId="61BEFDB0" w14:textId="2C842FC5" w:rsidR="00321167" w:rsidRPr="00F677A3" w:rsidRDefault="005A21AE"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559" w:type="dxa"/>
            <w:tcBorders>
              <w:top w:val="single" w:sz="12" w:space="0" w:color="000000" w:themeColor="text1"/>
              <w:left w:val="nil"/>
              <w:bottom w:val="single" w:sz="12" w:space="0" w:color="000000" w:themeColor="text1"/>
              <w:right w:val="nil"/>
            </w:tcBorders>
          </w:tcPr>
          <w:p w14:paraId="7717434B" w14:textId="4D126DEB"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Damao</w:t>
            </w:r>
            <w:proofErr w:type="spellEnd"/>
            <w:r w:rsidR="005A21AE" w:rsidRPr="00F677A3">
              <w:rPr>
                <w:rFonts w:ascii="Calibri" w:hAnsi="Calibri" w:cs="Calibri"/>
                <w:color w:val="000000"/>
                <w:sz w:val="20"/>
                <w:szCs w:val="20"/>
              </w:rPr>
              <w:t xml:space="preserve"> (Heavily grazed)</w:t>
            </w:r>
          </w:p>
        </w:tc>
        <w:tc>
          <w:tcPr>
            <w:tcW w:w="1701" w:type="dxa"/>
            <w:tcBorders>
              <w:top w:val="single" w:sz="12" w:space="0" w:color="000000" w:themeColor="text1"/>
              <w:left w:val="nil"/>
              <w:bottom w:val="single" w:sz="12" w:space="0" w:color="000000" w:themeColor="text1"/>
              <w:right w:val="nil"/>
            </w:tcBorders>
          </w:tcPr>
          <w:p w14:paraId="527D85D6" w14:textId="0F992D6E"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Ewenki</w:t>
            </w:r>
            <w:proofErr w:type="spellEnd"/>
            <w:r w:rsidR="005A21AE" w:rsidRPr="00F677A3">
              <w:rPr>
                <w:rFonts w:ascii="Calibri" w:hAnsi="Calibri" w:cs="Calibri"/>
                <w:color w:val="000000"/>
                <w:sz w:val="20"/>
                <w:szCs w:val="20"/>
              </w:rPr>
              <w:t xml:space="preserve"> (Overgrazed)</w:t>
            </w:r>
          </w:p>
        </w:tc>
      </w:tr>
      <w:tr w:rsidR="00D32545" w:rsidRPr="00F677A3" w14:paraId="41F09678" w14:textId="77777777" w:rsidTr="00F677A3">
        <w:tc>
          <w:tcPr>
            <w:cnfStyle w:val="001000000000" w:firstRow="0" w:lastRow="0" w:firstColumn="1" w:lastColumn="0" w:oddVBand="0" w:evenVBand="0" w:oddHBand="0" w:evenHBand="0" w:firstRowFirstColumn="0" w:firstRowLastColumn="0" w:lastRowFirstColumn="0" w:lastRowLastColumn="0"/>
            <w:tcW w:w="1701" w:type="dxa"/>
            <w:tcBorders>
              <w:top w:val="single" w:sz="12" w:space="0" w:color="000000" w:themeColor="text1"/>
              <w:left w:val="nil"/>
              <w:bottom w:val="nil"/>
              <w:right w:val="nil"/>
            </w:tcBorders>
          </w:tcPr>
          <w:p w14:paraId="5231597D" w14:textId="0C2BB4AE"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Aboveground biomass (</w:t>
            </w:r>
            <w:r w:rsidRPr="00F677A3">
              <w:rPr>
                <w:rFonts w:ascii="Calibri" w:hAnsi="Calibri" w:cs="Calibri"/>
                <w:b w:val="0"/>
                <w:bCs w:val="0"/>
                <w:sz w:val="20"/>
                <w:szCs w:val="20"/>
              </w:rPr>
              <w:t>g/m</w:t>
            </w:r>
            <w:r w:rsidRPr="00F677A3">
              <w:rPr>
                <w:rFonts w:ascii="Calibri" w:hAnsi="Calibri" w:cs="Calibri"/>
                <w:b w:val="0"/>
                <w:bCs w:val="0"/>
                <w:sz w:val="20"/>
                <w:szCs w:val="20"/>
                <w:vertAlign w:val="superscript"/>
              </w:rPr>
              <w:t>2</w:t>
            </w:r>
            <w:r w:rsidRPr="00F677A3">
              <w:rPr>
                <w:rFonts w:ascii="Calibri" w:hAnsi="Calibri" w:cs="Calibri"/>
                <w:b w:val="0"/>
                <w:bCs w:val="0"/>
                <w:color w:val="000000"/>
                <w:sz w:val="20"/>
                <w:szCs w:val="20"/>
              </w:rPr>
              <w:t>)</w:t>
            </w:r>
          </w:p>
        </w:tc>
        <w:tc>
          <w:tcPr>
            <w:tcW w:w="1134" w:type="dxa"/>
            <w:tcBorders>
              <w:top w:val="single" w:sz="12" w:space="0" w:color="000000" w:themeColor="text1"/>
              <w:left w:val="nil"/>
              <w:bottom w:val="nil"/>
              <w:right w:val="nil"/>
            </w:tcBorders>
          </w:tcPr>
          <w:p w14:paraId="4A42E24E" w14:textId="444EA63B"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Ungrazed</w:t>
            </w:r>
            <w:proofErr w:type="spellEnd"/>
          </w:p>
        </w:tc>
        <w:tc>
          <w:tcPr>
            <w:tcW w:w="1701" w:type="dxa"/>
            <w:tcBorders>
              <w:top w:val="single" w:sz="12" w:space="0" w:color="000000" w:themeColor="text1"/>
              <w:left w:val="nil"/>
              <w:bottom w:val="nil"/>
              <w:right w:val="nil"/>
            </w:tcBorders>
          </w:tcPr>
          <w:p w14:paraId="02F0B8A2" w14:textId="785C5027"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208.55 ± 5.17</w:t>
            </w:r>
            <w:r w:rsidR="00A93036" w:rsidRPr="00F677A3">
              <w:rPr>
                <w:rFonts w:ascii="Calibri" w:hAnsi="Calibri" w:cs="Calibri"/>
                <w:color w:val="000000"/>
                <w:sz w:val="20"/>
                <w:szCs w:val="20"/>
              </w:rPr>
              <w:t xml:space="preserve"> b</w:t>
            </w:r>
          </w:p>
        </w:tc>
        <w:tc>
          <w:tcPr>
            <w:tcW w:w="1843" w:type="dxa"/>
            <w:tcBorders>
              <w:top w:val="single" w:sz="12" w:space="0" w:color="000000" w:themeColor="text1"/>
              <w:left w:val="nil"/>
              <w:bottom w:val="nil"/>
              <w:right w:val="nil"/>
            </w:tcBorders>
          </w:tcPr>
          <w:p w14:paraId="67E7E0B6" w14:textId="09ED75C9"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282.36 ± 10.15</w:t>
            </w:r>
            <w:r w:rsidR="00A93036" w:rsidRPr="00F677A3">
              <w:rPr>
                <w:rFonts w:ascii="Calibri" w:hAnsi="Calibri" w:cs="Calibri"/>
                <w:color w:val="000000"/>
                <w:sz w:val="20"/>
                <w:szCs w:val="20"/>
              </w:rPr>
              <w:t xml:space="preserve"> a</w:t>
            </w:r>
          </w:p>
        </w:tc>
        <w:tc>
          <w:tcPr>
            <w:tcW w:w="1559" w:type="dxa"/>
            <w:tcBorders>
              <w:top w:val="single" w:sz="12" w:space="0" w:color="000000" w:themeColor="text1"/>
              <w:left w:val="nil"/>
              <w:bottom w:val="nil"/>
              <w:right w:val="nil"/>
            </w:tcBorders>
          </w:tcPr>
          <w:p w14:paraId="45A4995C" w14:textId="387E59E6"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83.37 ± 1.47</w:t>
            </w:r>
            <w:r w:rsidR="00A93036" w:rsidRPr="00F677A3">
              <w:rPr>
                <w:rFonts w:ascii="Calibri" w:hAnsi="Calibri" w:cs="Calibri"/>
                <w:color w:val="000000"/>
                <w:sz w:val="20"/>
                <w:szCs w:val="20"/>
              </w:rPr>
              <w:t xml:space="preserve"> d</w:t>
            </w:r>
          </w:p>
        </w:tc>
        <w:tc>
          <w:tcPr>
            <w:tcW w:w="1701" w:type="dxa"/>
            <w:tcBorders>
              <w:top w:val="single" w:sz="12" w:space="0" w:color="000000" w:themeColor="text1"/>
              <w:left w:val="nil"/>
              <w:bottom w:val="nil"/>
              <w:right w:val="nil"/>
            </w:tcBorders>
          </w:tcPr>
          <w:p w14:paraId="569C36D6" w14:textId="0A3E4DBF"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171.26 ± 7.45</w:t>
            </w:r>
            <w:r w:rsidR="00A93036" w:rsidRPr="00F677A3">
              <w:rPr>
                <w:rFonts w:ascii="Calibri" w:hAnsi="Calibri" w:cs="Calibri"/>
                <w:color w:val="000000"/>
                <w:sz w:val="20"/>
                <w:szCs w:val="20"/>
              </w:rPr>
              <w:t xml:space="preserve"> c</w:t>
            </w:r>
          </w:p>
        </w:tc>
      </w:tr>
      <w:tr w:rsidR="00D32545" w:rsidRPr="00F677A3" w14:paraId="1328A068"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45C9548F" w14:textId="47B919FF" w:rsidR="00321167" w:rsidRPr="00F677A3" w:rsidRDefault="00321167" w:rsidP="00D50F5B">
            <w:pPr>
              <w:widowControl/>
              <w:spacing w:line="276" w:lineRule="auto"/>
              <w:jc w:val="left"/>
              <w:rPr>
                <w:rFonts w:ascii="Calibri" w:hAnsi="Calibri" w:cs="Calibri"/>
                <w:b w:val="0"/>
                <w:bCs w:val="0"/>
                <w:sz w:val="20"/>
                <w:szCs w:val="20"/>
              </w:rPr>
            </w:pPr>
          </w:p>
        </w:tc>
        <w:tc>
          <w:tcPr>
            <w:tcW w:w="1134" w:type="dxa"/>
            <w:tcBorders>
              <w:top w:val="nil"/>
              <w:left w:val="nil"/>
              <w:bottom w:val="nil"/>
              <w:right w:val="nil"/>
            </w:tcBorders>
          </w:tcPr>
          <w:p w14:paraId="57BDB90E" w14:textId="75DE9917"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701" w:type="dxa"/>
            <w:tcBorders>
              <w:top w:val="nil"/>
              <w:left w:val="nil"/>
              <w:bottom w:val="nil"/>
              <w:right w:val="nil"/>
            </w:tcBorders>
          </w:tcPr>
          <w:p w14:paraId="24713663" w14:textId="1AA9D1BB"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227.48 ± 4.83</w:t>
            </w:r>
            <w:r w:rsidR="00A93036" w:rsidRPr="00F677A3">
              <w:rPr>
                <w:rFonts w:ascii="Calibri" w:hAnsi="Calibri" w:cs="Calibri"/>
                <w:color w:val="000000"/>
                <w:sz w:val="20"/>
                <w:szCs w:val="20"/>
              </w:rPr>
              <w:t xml:space="preserve"> a</w:t>
            </w:r>
          </w:p>
        </w:tc>
        <w:tc>
          <w:tcPr>
            <w:tcW w:w="1843" w:type="dxa"/>
            <w:tcBorders>
              <w:top w:val="nil"/>
              <w:left w:val="nil"/>
              <w:bottom w:val="nil"/>
              <w:right w:val="nil"/>
            </w:tcBorders>
          </w:tcPr>
          <w:p w14:paraId="264047D0" w14:textId="46162CBE"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211.67 ± 10.71</w:t>
            </w:r>
            <w:r w:rsidR="00A93036" w:rsidRPr="00F677A3">
              <w:rPr>
                <w:rFonts w:ascii="Calibri" w:hAnsi="Calibri" w:cs="Calibri"/>
                <w:color w:val="000000"/>
                <w:sz w:val="20"/>
                <w:szCs w:val="20"/>
              </w:rPr>
              <w:t xml:space="preserve"> a</w:t>
            </w:r>
          </w:p>
        </w:tc>
        <w:tc>
          <w:tcPr>
            <w:tcW w:w="1559" w:type="dxa"/>
            <w:tcBorders>
              <w:top w:val="nil"/>
              <w:left w:val="nil"/>
              <w:bottom w:val="nil"/>
              <w:right w:val="nil"/>
            </w:tcBorders>
          </w:tcPr>
          <w:p w14:paraId="0B0FB3DB" w14:textId="549A8D75"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53.12 ± 2.34</w:t>
            </w:r>
            <w:r w:rsidR="00A93036" w:rsidRPr="00F677A3">
              <w:rPr>
                <w:rFonts w:ascii="Calibri" w:hAnsi="Calibri" w:cs="Calibri"/>
                <w:color w:val="000000"/>
                <w:sz w:val="20"/>
                <w:szCs w:val="20"/>
              </w:rPr>
              <w:t xml:space="preserve"> c</w:t>
            </w:r>
          </w:p>
        </w:tc>
        <w:tc>
          <w:tcPr>
            <w:tcW w:w="1701" w:type="dxa"/>
            <w:tcBorders>
              <w:top w:val="nil"/>
              <w:left w:val="nil"/>
              <w:bottom w:val="nil"/>
              <w:right w:val="nil"/>
            </w:tcBorders>
          </w:tcPr>
          <w:p w14:paraId="7473A25C" w14:textId="33634228"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137.77 ± 10.28</w:t>
            </w:r>
            <w:r w:rsidR="00A93036" w:rsidRPr="00F677A3">
              <w:rPr>
                <w:rFonts w:ascii="Calibri" w:hAnsi="Calibri" w:cs="Calibri"/>
                <w:color w:val="000000"/>
                <w:sz w:val="20"/>
                <w:szCs w:val="20"/>
              </w:rPr>
              <w:t xml:space="preserve"> b</w:t>
            </w:r>
          </w:p>
        </w:tc>
      </w:tr>
      <w:tr w:rsidR="00D32545" w:rsidRPr="00F677A3" w14:paraId="4B21EDD6" w14:textId="77777777" w:rsidTr="00F677A3">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189E685C" w14:textId="3C147741"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Plant height (cm)</w:t>
            </w:r>
          </w:p>
        </w:tc>
        <w:tc>
          <w:tcPr>
            <w:tcW w:w="1134" w:type="dxa"/>
            <w:tcBorders>
              <w:top w:val="nil"/>
              <w:left w:val="nil"/>
              <w:bottom w:val="nil"/>
              <w:right w:val="nil"/>
            </w:tcBorders>
          </w:tcPr>
          <w:p w14:paraId="10165C34" w14:textId="44750F57"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Ungrazed</w:t>
            </w:r>
            <w:proofErr w:type="spellEnd"/>
          </w:p>
        </w:tc>
        <w:tc>
          <w:tcPr>
            <w:tcW w:w="1701" w:type="dxa"/>
            <w:tcBorders>
              <w:top w:val="nil"/>
              <w:left w:val="nil"/>
              <w:bottom w:val="nil"/>
              <w:right w:val="nil"/>
            </w:tcBorders>
          </w:tcPr>
          <w:p w14:paraId="44DBF502" w14:textId="3BEAC200"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32.38 ± 0.75</w:t>
            </w:r>
            <w:r w:rsidR="00A93036" w:rsidRPr="00F677A3">
              <w:rPr>
                <w:rFonts w:ascii="Calibri" w:hAnsi="Calibri" w:cs="Calibri"/>
                <w:color w:val="000000"/>
                <w:sz w:val="20"/>
                <w:szCs w:val="20"/>
              </w:rPr>
              <w:t xml:space="preserve"> b</w:t>
            </w:r>
          </w:p>
        </w:tc>
        <w:tc>
          <w:tcPr>
            <w:tcW w:w="1843" w:type="dxa"/>
            <w:tcBorders>
              <w:top w:val="nil"/>
              <w:left w:val="nil"/>
              <w:bottom w:val="nil"/>
              <w:right w:val="nil"/>
            </w:tcBorders>
          </w:tcPr>
          <w:p w14:paraId="45531775" w14:textId="6E3EB771"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40.64 ± 0.72</w:t>
            </w:r>
            <w:r w:rsidR="00A93036" w:rsidRPr="00F677A3">
              <w:rPr>
                <w:rFonts w:ascii="Calibri" w:hAnsi="Calibri" w:cs="Calibri"/>
                <w:color w:val="000000"/>
                <w:sz w:val="20"/>
                <w:szCs w:val="20"/>
              </w:rPr>
              <w:t xml:space="preserve"> a</w:t>
            </w:r>
          </w:p>
        </w:tc>
        <w:tc>
          <w:tcPr>
            <w:tcW w:w="1559" w:type="dxa"/>
            <w:tcBorders>
              <w:top w:val="nil"/>
              <w:left w:val="nil"/>
              <w:bottom w:val="nil"/>
              <w:right w:val="nil"/>
            </w:tcBorders>
          </w:tcPr>
          <w:p w14:paraId="1FB7B328" w14:textId="4C672A2C"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6.37 ± 0.19</w:t>
            </w:r>
            <w:r w:rsidR="00A93036" w:rsidRPr="00F677A3">
              <w:rPr>
                <w:rFonts w:ascii="Calibri" w:hAnsi="Calibri" w:cs="Calibri"/>
                <w:color w:val="000000"/>
                <w:sz w:val="20"/>
                <w:szCs w:val="20"/>
              </w:rPr>
              <w:t xml:space="preserve"> d</w:t>
            </w:r>
          </w:p>
        </w:tc>
        <w:tc>
          <w:tcPr>
            <w:tcW w:w="1701" w:type="dxa"/>
            <w:tcBorders>
              <w:top w:val="nil"/>
              <w:left w:val="nil"/>
              <w:bottom w:val="nil"/>
              <w:right w:val="nil"/>
            </w:tcBorders>
          </w:tcPr>
          <w:p w14:paraId="6560BC3A" w14:textId="517D31E4"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20.12 ± 0.44</w:t>
            </w:r>
            <w:r w:rsidR="00A93036" w:rsidRPr="00F677A3">
              <w:rPr>
                <w:rFonts w:ascii="Calibri" w:hAnsi="Calibri" w:cs="Calibri"/>
                <w:color w:val="000000"/>
                <w:sz w:val="20"/>
                <w:szCs w:val="20"/>
              </w:rPr>
              <w:t xml:space="preserve"> c</w:t>
            </w:r>
          </w:p>
        </w:tc>
      </w:tr>
      <w:tr w:rsidR="00D32545" w:rsidRPr="00F677A3" w14:paraId="79E63F5B"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6FAE12BD" w14:textId="232716A4" w:rsidR="00321167" w:rsidRPr="00F677A3" w:rsidRDefault="00321167" w:rsidP="00D50F5B">
            <w:pPr>
              <w:widowControl/>
              <w:spacing w:line="276" w:lineRule="auto"/>
              <w:jc w:val="left"/>
              <w:rPr>
                <w:rFonts w:ascii="Calibri" w:hAnsi="Calibri" w:cs="Calibri"/>
                <w:b w:val="0"/>
                <w:bCs w:val="0"/>
                <w:sz w:val="20"/>
                <w:szCs w:val="20"/>
              </w:rPr>
            </w:pPr>
          </w:p>
        </w:tc>
        <w:tc>
          <w:tcPr>
            <w:tcW w:w="1134" w:type="dxa"/>
            <w:tcBorders>
              <w:top w:val="nil"/>
              <w:left w:val="nil"/>
              <w:bottom w:val="nil"/>
              <w:right w:val="nil"/>
            </w:tcBorders>
          </w:tcPr>
          <w:p w14:paraId="0411E15D" w14:textId="54FF7FE1"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701" w:type="dxa"/>
            <w:tcBorders>
              <w:top w:val="nil"/>
              <w:left w:val="nil"/>
              <w:bottom w:val="nil"/>
              <w:right w:val="nil"/>
            </w:tcBorders>
          </w:tcPr>
          <w:p w14:paraId="3CFF5446" w14:textId="7008BF3C"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31.74 ± 1.14</w:t>
            </w:r>
            <w:r w:rsidR="00A93036" w:rsidRPr="00F677A3">
              <w:rPr>
                <w:rFonts w:ascii="Calibri" w:hAnsi="Calibri" w:cs="Calibri"/>
                <w:color w:val="000000"/>
                <w:sz w:val="20"/>
                <w:szCs w:val="20"/>
              </w:rPr>
              <w:t xml:space="preserve"> a</w:t>
            </w:r>
          </w:p>
        </w:tc>
        <w:tc>
          <w:tcPr>
            <w:tcW w:w="1843" w:type="dxa"/>
            <w:tcBorders>
              <w:top w:val="nil"/>
              <w:left w:val="nil"/>
              <w:bottom w:val="nil"/>
              <w:right w:val="nil"/>
            </w:tcBorders>
          </w:tcPr>
          <w:p w14:paraId="2A50D0B5" w14:textId="21575D7E"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28.42 ± 1.91</w:t>
            </w:r>
            <w:r w:rsidR="00A93036" w:rsidRPr="00F677A3">
              <w:rPr>
                <w:rFonts w:ascii="Calibri" w:hAnsi="Calibri" w:cs="Calibri"/>
                <w:color w:val="000000"/>
                <w:sz w:val="20"/>
                <w:szCs w:val="20"/>
              </w:rPr>
              <w:t xml:space="preserve"> a</w:t>
            </w:r>
          </w:p>
        </w:tc>
        <w:tc>
          <w:tcPr>
            <w:tcW w:w="1559" w:type="dxa"/>
            <w:tcBorders>
              <w:top w:val="nil"/>
              <w:left w:val="nil"/>
              <w:bottom w:val="nil"/>
              <w:right w:val="nil"/>
            </w:tcBorders>
          </w:tcPr>
          <w:p w14:paraId="796369F8" w14:textId="3852D360"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5.09 ± 0.37</w:t>
            </w:r>
            <w:r w:rsidR="00A93036" w:rsidRPr="00F677A3">
              <w:rPr>
                <w:rFonts w:ascii="Calibri" w:hAnsi="Calibri" w:cs="Calibri"/>
                <w:color w:val="000000"/>
                <w:sz w:val="20"/>
                <w:szCs w:val="20"/>
              </w:rPr>
              <w:t xml:space="preserve"> c</w:t>
            </w:r>
          </w:p>
        </w:tc>
        <w:tc>
          <w:tcPr>
            <w:tcW w:w="1701" w:type="dxa"/>
            <w:tcBorders>
              <w:top w:val="nil"/>
              <w:left w:val="nil"/>
              <w:bottom w:val="nil"/>
              <w:right w:val="nil"/>
            </w:tcBorders>
          </w:tcPr>
          <w:p w14:paraId="75E55477" w14:textId="4B61CE0A"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16.5 ± 1.11</w:t>
            </w:r>
            <w:r w:rsidR="00A93036" w:rsidRPr="00F677A3">
              <w:rPr>
                <w:rFonts w:ascii="Calibri" w:hAnsi="Calibri" w:cs="Calibri"/>
                <w:color w:val="000000"/>
                <w:sz w:val="20"/>
                <w:szCs w:val="20"/>
              </w:rPr>
              <w:t xml:space="preserve"> b</w:t>
            </w:r>
          </w:p>
        </w:tc>
      </w:tr>
      <w:tr w:rsidR="00D32545" w:rsidRPr="00F677A3" w14:paraId="281AB669" w14:textId="77777777" w:rsidTr="00F677A3">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11197614" w14:textId="0BAD7522"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Plant cover (%)</w:t>
            </w:r>
          </w:p>
        </w:tc>
        <w:tc>
          <w:tcPr>
            <w:tcW w:w="1134" w:type="dxa"/>
            <w:tcBorders>
              <w:top w:val="nil"/>
              <w:left w:val="nil"/>
              <w:bottom w:val="nil"/>
              <w:right w:val="nil"/>
            </w:tcBorders>
          </w:tcPr>
          <w:p w14:paraId="18D3A606" w14:textId="6EB32A35"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Ungrazed</w:t>
            </w:r>
            <w:proofErr w:type="spellEnd"/>
          </w:p>
        </w:tc>
        <w:tc>
          <w:tcPr>
            <w:tcW w:w="1701" w:type="dxa"/>
            <w:tcBorders>
              <w:top w:val="nil"/>
              <w:left w:val="nil"/>
              <w:bottom w:val="nil"/>
              <w:right w:val="nil"/>
            </w:tcBorders>
          </w:tcPr>
          <w:p w14:paraId="0A94F5F8" w14:textId="27E1E154"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55.69 ± 2.79</w:t>
            </w:r>
            <w:r w:rsidR="00A93036" w:rsidRPr="00F677A3">
              <w:rPr>
                <w:rFonts w:ascii="Calibri" w:hAnsi="Calibri" w:cs="Calibri"/>
                <w:color w:val="000000"/>
                <w:sz w:val="20"/>
                <w:szCs w:val="20"/>
              </w:rPr>
              <w:t xml:space="preserve"> a</w:t>
            </w:r>
          </w:p>
        </w:tc>
        <w:tc>
          <w:tcPr>
            <w:tcW w:w="1843" w:type="dxa"/>
            <w:tcBorders>
              <w:top w:val="nil"/>
              <w:left w:val="nil"/>
              <w:bottom w:val="nil"/>
              <w:right w:val="nil"/>
            </w:tcBorders>
          </w:tcPr>
          <w:p w14:paraId="0FACF101" w14:textId="2A0AA048"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30.14 ± 1.64</w:t>
            </w:r>
            <w:r w:rsidR="00A93036" w:rsidRPr="00F677A3">
              <w:rPr>
                <w:rFonts w:ascii="Calibri" w:hAnsi="Calibri" w:cs="Calibri"/>
                <w:color w:val="000000"/>
                <w:sz w:val="20"/>
                <w:szCs w:val="20"/>
              </w:rPr>
              <w:t xml:space="preserve"> b</w:t>
            </w:r>
          </w:p>
        </w:tc>
        <w:tc>
          <w:tcPr>
            <w:tcW w:w="1559" w:type="dxa"/>
            <w:tcBorders>
              <w:top w:val="nil"/>
              <w:left w:val="nil"/>
              <w:bottom w:val="nil"/>
              <w:right w:val="nil"/>
            </w:tcBorders>
          </w:tcPr>
          <w:p w14:paraId="78A678E5" w14:textId="2D5677A0"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16.57 ± 0.59</w:t>
            </w:r>
            <w:r w:rsidR="00A93036" w:rsidRPr="00F677A3">
              <w:rPr>
                <w:rFonts w:ascii="Calibri" w:hAnsi="Calibri" w:cs="Calibri"/>
                <w:color w:val="000000"/>
                <w:sz w:val="20"/>
                <w:szCs w:val="20"/>
              </w:rPr>
              <w:t xml:space="preserve"> c</w:t>
            </w:r>
          </w:p>
        </w:tc>
        <w:tc>
          <w:tcPr>
            <w:tcW w:w="1701" w:type="dxa"/>
            <w:tcBorders>
              <w:top w:val="nil"/>
              <w:left w:val="nil"/>
              <w:bottom w:val="nil"/>
              <w:right w:val="nil"/>
            </w:tcBorders>
          </w:tcPr>
          <w:p w14:paraId="2578D89D" w14:textId="21F16176"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52.22 ± 1.41</w:t>
            </w:r>
            <w:r w:rsidR="00A93036" w:rsidRPr="00F677A3">
              <w:rPr>
                <w:rFonts w:ascii="Calibri" w:hAnsi="Calibri" w:cs="Calibri"/>
                <w:color w:val="000000"/>
                <w:sz w:val="20"/>
                <w:szCs w:val="20"/>
              </w:rPr>
              <w:t xml:space="preserve"> a</w:t>
            </w:r>
          </w:p>
        </w:tc>
      </w:tr>
      <w:tr w:rsidR="00D32545" w:rsidRPr="00F677A3" w14:paraId="4B2CC90B"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23D4968A" w14:textId="2D9C649A" w:rsidR="00321167" w:rsidRPr="00F677A3" w:rsidRDefault="00321167" w:rsidP="00D50F5B">
            <w:pPr>
              <w:widowControl/>
              <w:spacing w:line="276" w:lineRule="auto"/>
              <w:jc w:val="left"/>
              <w:rPr>
                <w:rFonts w:ascii="Calibri" w:hAnsi="Calibri" w:cs="Calibri"/>
                <w:b w:val="0"/>
                <w:bCs w:val="0"/>
                <w:sz w:val="20"/>
                <w:szCs w:val="20"/>
              </w:rPr>
            </w:pPr>
          </w:p>
        </w:tc>
        <w:tc>
          <w:tcPr>
            <w:tcW w:w="1134" w:type="dxa"/>
            <w:tcBorders>
              <w:top w:val="nil"/>
              <w:left w:val="nil"/>
              <w:bottom w:val="nil"/>
              <w:right w:val="nil"/>
            </w:tcBorders>
          </w:tcPr>
          <w:p w14:paraId="2D9FEF0C" w14:textId="288D595E"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701" w:type="dxa"/>
            <w:tcBorders>
              <w:top w:val="nil"/>
              <w:left w:val="nil"/>
              <w:bottom w:val="nil"/>
              <w:right w:val="nil"/>
            </w:tcBorders>
          </w:tcPr>
          <w:p w14:paraId="6BA25AB3" w14:textId="36F089AB"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54.03 ± 3.37</w:t>
            </w:r>
            <w:r w:rsidR="00A93036" w:rsidRPr="00F677A3">
              <w:rPr>
                <w:rFonts w:ascii="Calibri" w:hAnsi="Calibri" w:cs="Calibri"/>
                <w:color w:val="000000"/>
                <w:sz w:val="20"/>
                <w:szCs w:val="20"/>
              </w:rPr>
              <w:t xml:space="preserve"> a</w:t>
            </w:r>
          </w:p>
        </w:tc>
        <w:tc>
          <w:tcPr>
            <w:tcW w:w="1843" w:type="dxa"/>
            <w:tcBorders>
              <w:top w:val="nil"/>
              <w:left w:val="nil"/>
              <w:bottom w:val="nil"/>
              <w:right w:val="nil"/>
            </w:tcBorders>
          </w:tcPr>
          <w:p w14:paraId="4E7E7FD6" w14:textId="1D27F4C8"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34.4 ± 2.9</w:t>
            </w:r>
            <w:r w:rsidR="00A93036" w:rsidRPr="00F677A3">
              <w:rPr>
                <w:rFonts w:ascii="Calibri" w:hAnsi="Calibri" w:cs="Calibri"/>
                <w:color w:val="000000"/>
                <w:sz w:val="20"/>
                <w:szCs w:val="20"/>
              </w:rPr>
              <w:t xml:space="preserve"> b</w:t>
            </w:r>
          </w:p>
        </w:tc>
        <w:tc>
          <w:tcPr>
            <w:tcW w:w="1559" w:type="dxa"/>
            <w:tcBorders>
              <w:top w:val="nil"/>
              <w:left w:val="nil"/>
              <w:bottom w:val="nil"/>
              <w:right w:val="nil"/>
            </w:tcBorders>
          </w:tcPr>
          <w:p w14:paraId="65FB037D" w14:textId="430F46CF"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14.74 ± 0.29</w:t>
            </w:r>
            <w:r w:rsidR="00A93036" w:rsidRPr="00F677A3">
              <w:rPr>
                <w:rFonts w:ascii="Calibri" w:hAnsi="Calibri" w:cs="Calibri"/>
                <w:color w:val="000000"/>
                <w:sz w:val="20"/>
                <w:szCs w:val="20"/>
              </w:rPr>
              <w:t xml:space="preserve"> c</w:t>
            </w:r>
          </w:p>
        </w:tc>
        <w:tc>
          <w:tcPr>
            <w:tcW w:w="1701" w:type="dxa"/>
            <w:tcBorders>
              <w:top w:val="nil"/>
              <w:left w:val="nil"/>
              <w:bottom w:val="nil"/>
              <w:right w:val="nil"/>
            </w:tcBorders>
          </w:tcPr>
          <w:p w14:paraId="69C1CEF0" w14:textId="27596C90"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47.47 ± 0.49</w:t>
            </w:r>
            <w:r w:rsidR="00A93036" w:rsidRPr="00F677A3">
              <w:rPr>
                <w:rFonts w:ascii="Calibri" w:hAnsi="Calibri" w:cs="Calibri"/>
                <w:color w:val="000000"/>
                <w:sz w:val="20"/>
                <w:szCs w:val="20"/>
              </w:rPr>
              <w:t xml:space="preserve"> a</w:t>
            </w:r>
          </w:p>
        </w:tc>
      </w:tr>
      <w:tr w:rsidR="00D32545" w:rsidRPr="00F677A3" w14:paraId="0C71B526" w14:textId="77777777" w:rsidTr="00F677A3">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10298E81" w14:textId="1DDFBA0D"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Plant density (stems/m</w:t>
            </w:r>
            <w:r w:rsidRPr="00F677A3">
              <w:rPr>
                <w:rFonts w:ascii="Calibri" w:hAnsi="Calibri" w:cs="Calibri"/>
                <w:b w:val="0"/>
                <w:bCs w:val="0"/>
                <w:color w:val="000000"/>
                <w:sz w:val="20"/>
                <w:szCs w:val="20"/>
                <w:vertAlign w:val="superscript"/>
              </w:rPr>
              <w:t>2</w:t>
            </w:r>
            <w:r w:rsidRPr="00F677A3">
              <w:rPr>
                <w:rFonts w:ascii="Calibri" w:hAnsi="Calibri" w:cs="Calibri"/>
                <w:b w:val="0"/>
                <w:bCs w:val="0"/>
                <w:color w:val="000000"/>
                <w:sz w:val="20"/>
                <w:szCs w:val="20"/>
              </w:rPr>
              <w:t>)</w:t>
            </w:r>
          </w:p>
        </w:tc>
        <w:tc>
          <w:tcPr>
            <w:tcW w:w="1134" w:type="dxa"/>
            <w:tcBorders>
              <w:top w:val="nil"/>
              <w:left w:val="nil"/>
              <w:bottom w:val="nil"/>
              <w:right w:val="nil"/>
            </w:tcBorders>
          </w:tcPr>
          <w:p w14:paraId="254CA6BC" w14:textId="095102A2"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Ungrazed</w:t>
            </w:r>
            <w:proofErr w:type="spellEnd"/>
          </w:p>
        </w:tc>
        <w:tc>
          <w:tcPr>
            <w:tcW w:w="1701" w:type="dxa"/>
            <w:tcBorders>
              <w:top w:val="nil"/>
              <w:left w:val="nil"/>
              <w:bottom w:val="nil"/>
              <w:right w:val="nil"/>
            </w:tcBorders>
          </w:tcPr>
          <w:p w14:paraId="08A532CC" w14:textId="0CB89B6F"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122.56 ± 12.15</w:t>
            </w:r>
            <w:r w:rsidR="00A93036" w:rsidRPr="00F677A3">
              <w:rPr>
                <w:rFonts w:ascii="Calibri" w:hAnsi="Calibri" w:cs="Calibri"/>
                <w:color w:val="000000"/>
                <w:sz w:val="20"/>
                <w:szCs w:val="20"/>
              </w:rPr>
              <w:t xml:space="preserve"> c</w:t>
            </w:r>
          </w:p>
        </w:tc>
        <w:tc>
          <w:tcPr>
            <w:tcW w:w="1843" w:type="dxa"/>
            <w:tcBorders>
              <w:top w:val="nil"/>
              <w:left w:val="nil"/>
              <w:bottom w:val="nil"/>
              <w:right w:val="nil"/>
            </w:tcBorders>
          </w:tcPr>
          <w:p w14:paraId="449A6DF0" w14:textId="3ECEBBBF"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423.52 ± 22.39</w:t>
            </w:r>
            <w:r w:rsidR="00A93036" w:rsidRPr="00F677A3">
              <w:rPr>
                <w:rFonts w:ascii="Calibri" w:hAnsi="Calibri" w:cs="Calibri"/>
                <w:color w:val="000000"/>
                <w:sz w:val="20"/>
                <w:szCs w:val="20"/>
              </w:rPr>
              <w:t xml:space="preserve"> a</w:t>
            </w:r>
          </w:p>
        </w:tc>
        <w:tc>
          <w:tcPr>
            <w:tcW w:w="1559" w:type="dxa"/>
            <w:tcBorders>
              <w:top w:val="nil"/>
              <w:left w:val="nil"/>
              <w:bottom w:val="nil"/>
              <w:right w:val="nil"/>
            </w:tcBorders>
          </w:tcPr>
          <w:p w14:paraId="73786202" w14:textId="131DF18B"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133.41 ± 2.67</w:t>
            </w:r>
            <w:r w:rsidR="00A93036" w:rsidRPr="00F677A3">
              <w:rPr>
                <w:rFonts w:ascii="Calibri" w:hAnsi="Calibri" w:cs="Calibri"/>
                <w:color w:val="000000"/>
                <w:sz w:val="20"/>
                <w:szCs w:val="20"/>
              </w:rPr>
              <w:t xml:space="preserve"> c</w:t>
            </w:r>
          </w:p>
        </w:tc>
        <w:tc>
          <w:tcPr>
            <w:tcW w:w="1701" w:type="dxa"/>
            <w:tcBorders>
              <w:top w:val="nil"/>
              <w:left w:val="nil"/>
              <w:bottom w:val="nil"/>
              <w:right w:val="nil"/>
            </w:tcBorders>
          </w:tcPr>
          <w:p w14:paraId="6C54CE0D" w14:textId="5E1597E7"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327.22 ± 30.83</w:t>
            </w:r>
            <w:r w:rsidR="00A93036" w:rsidRPr="00F677A3">
              <w:rPr>
                <w:rFonts w:ascii="Calibri" w:hAnsi="Calibri" w:cs="Calibri"/>
                <w:color w:val="000000"/>
                <w:sz w:val="20"/>
                <w:szCs w:val="20"/>
              </w:rPr>
              <w:t xml:space="preserve"> b</w:t>
            </w:r>
          </w:p>
        </w:tc>
      </w:tr>
      <w:tr w:rsidR="00D32545" w:rsidRPr="00F677A3" w14:paraId="734D2753"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013F1FFE" w14:textId="63CC254F" w:rsidR="00321167" w:rsidRPr="00F677A3" w:rsidRDefault="00321167" w:rsidP="00D50F5B">
            <w:pPr>
              <w:widowControl/>
              <w:spacing w:line="276" w:lineRule="auto"/>
              <w:jc w:val="left"/>
              <w:rPr>
                <w:rFonts w:ascii="Calibri" w:hAnsi="Calibri" w:cs="Calibri"/>
                <w:b w:val="0"/>
                <w:bCs w:val="0"/>
                <w:sz w:val="20"/>
                <w:szCs w:val="20"/>
              </w:rPr>
            </w:pPr>
          </w:p>
        </w:tc>
        <w:tc>
          <w:tcPr>
            <w:tcW w:w="1134" w:type="dxa"/>
            <w:tcBorders>
              <w:top w:val="nil"/>
              <w:left w:val="nil"/>
              <w:bottom w:val="nil"/>
              <w:right w:val="nil"/>
            </w:tcBorders>
          </w:tcPr>
          <w:p w14:paraId="6DBAF4B0" w14:textId="18D42DE8"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701" w:type="dxa"/>
            <w:tcBorders>
              <w:top w:val="nil"/>
              <w:left w:val="nil"/>
              <w:bottom w:val="nil"/>
              <w:right w:val="nil"/>
            </w:tcBorders>
          </w:tcPr>
          <w:p w14:paraId="384A0497" w14:textId="007DA2C6"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74.78 ± 12.08</w:t>
            </w:r>
            <w:r w:rsidR="00A93036" w:rsidRPr="00F677A3">
              <w:rPr>
                <w:rFonts w:ascii="Calibri" w:hAnsi="Calibri" w:cs="Calibri"/>
                <w:color w:val="000000"/>
                <w:sz w:val="20"/>
                <w:szCs w:val="20"/>
              </w:rPr>
              <w:t xml:space="preserve"> a</w:t>
            </w:r>
          </w:p>
        </w:tc>
        <w:tc>
          <w:tcPr>
            <w:tcW w:w="1843" w:type="dxa"/>
            <w:tcBorders>
              <w:top w:val="nil"/>
              <w:left w:val="nil"/>
              <w:bottom w:val="nil"/>
              <w:right w:val="nil"/>
            </w:tcBorders>
          </w:tcPr>
          <w:p w14:paraId="0A9EF571" w14:textId="422CFB3C"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342.12 ± 13.44</w:t>
            </w:r>
            <w:r w:rsidR="00A93036" w:rsidRPr="00F677A3">
              <w:rPr>
                <w:rFonts w:ascii="Calibri" w:hAnsi="Calibri" w:cs="Calibri"/>
                <w:color w:val="000000"/>
                <w:sz w:val="20"/>
                <w:szCs w:val="20"/>
              </w:rPr>
              <w:t xml:space="preserve"> b</w:t>
            </w:r>
          </w:p>
        </w:tc>
        <w:tc>
          <w:tcPr>
            <w:tcW w:w="1559" w:type="dxa"/>
            <w:tcBorders>
              <w:top w:val="nil"/>
              <w:left w:val="nil"/>
              <w:bottom w:val="nil"/>
              <w:right w:val="nil"/>
            </w:tcBorders>
          </w:tcPr>
          <w:p w14:paraId="0F3AA8B3" w14:textId="1EC9B676"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139.97 ± 11.8</w:t>
            </w:r>
            <w:r w:rsidR="00A93036" w:rsidRPr="00F677A3">
              <w:rPr>
                <w:rFonts w:ascii="Calibri" w:hAnsi="Calibri" w:cs="Calibri"/>
                <w:color w:val="000000"/>
                <w:sz w:val="20"/>
                <w:szCs w:val="20"/>
              </w:rPr>
              <w:t xml:space="preserve"> c</w:t>
            </w:r>
          </w:p>
        </w:tc>
        <w:tc>
          <w:tcPr>
            <w:tcW w:w="1701" w:type="dxa"/>
            <w:tcBorders>
              <w:top w:val="nil"/>
              <w:left w:val="nil"/>
              <w:bottom w:val="nil"/>
              <w:right w:val="nil"/>
            </w:tcBorders>
          </w:tcPr>
          <w:p w14:paraId="58669ACA" w14:textId="591185C7"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316 ± 26.98</w:t>
            </w:r>
            <w:r w:rsidR="00A93036" w:rsidRPr="00F677A3">
              <w:rPr>
                <w:rFonts w:ascii="Calibri" w:hAnsi="Calibri" w:cs="Calibri"/>
                <w:color w:val="000000"/>
                <w:sz w:val="20"/>
                <w:szCs w:val="20"/>
              </w:rPr>
              <w:t xml:space="preserve"> a</w:t>
            </w:r>
          </w:p>
        </w:tc>
      </w:tr>
      <w:tr w:rsidR="00D32545" w:rsidRPr="00F677A3" w14:paraId="232D6C8C" w14:textId="77777777" w:rsidTr="00F677A3">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71EA833A" w14:textId="6C75119B"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Plant richness</w:t>
            </w:r>
          </w:p>
        </w:tc>
        <w:tc>
          <w:tcPr>
            <w:tcW w:w="1134" w:type="dxa"/>
            <w:tcBorders>
              <w:top w:val="nil"/>
              <w:left w:val="nil"/>
              <w:bottom w:val="nil"/>
              <w:right w:val="nil"/>
            </w:tcBorders>
          </w:tcPr>
          <w:p w14:paraId="4CB92D73" w14:textId="623163FD"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Ungrazed</w:t>
            </w:r>
            <w:proofErr w:type="spellEnd"/>
          </w:p>
        </w:tc>
        <w:tc>
          <w:tcPr>
            <w:tcW w:w="1701" w:type="dxa"/>
            <w:tcBorders>
              <w:top w:val="nil"/>
              <w:left w:val="nil"/>
              <w:bottom w:val="nil"/>
              <w:right w:val="nil"/>
            </w:tcBorders>
          </w:tcPr>
          <w:p w14:paraId="77116579" w14:textId="6A7F76D4"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8.67 ± 0.33</w:t>
            </w:r>
            <w:r w:rsidR="00A93036" w:rsidRPr="00F677A3">
              <w:rPr>
                <w:rFonts w:ascii="Calibri" w:hAnsi="Calibri" w:cs="Calibri"/>
                <w:color w:val="000000"/>
                <w:sz w:val="20"/>
                <w:szCs w:val="20"/>
              </w:rPr>
              <w:t xml:space="preserve"> d</w:t>
            </w:r>
          </w:p>
        </w:tc>
        <w:tc>
          <w:tcPr>
            <w:tcW w:w="1843" w:type="dxa"/>
            <w:tcBorders>
              <w:top w:val="nil"/>
              <w:left w:val="nil"/>
              <w:bottom w:val="nil"/>
              <w:right w:val="nil"/>
            </w:tcBorders>
          </w:tcPr>
          <w:p w14:paraId="716EC4D8" w14:textId="5F500977"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18.33 ± 0.88</w:t>
            </w:r>
            <w:r w:rsidR="00A93036" w:rsidRPr="00F677A3">
              <w:rPr>
                <w:rFonts w:ascii="Calibri" w:hAnsi="Calibri" w:cs="Calibri"/>
                <w:color w:val="000000"/>
                <w:sz w:val="20"/>
                <w:szCs w:val="20"/>
              </w:rPr>
              <w:t xml:space="preserve"> c</w:t>
            </w:r>
          </w:p>
        </w:tc>
        <w:tc>
          <w:tcPr>
            <w:tcW w:w="1559" w:type="dxa"/>
            <w:tcBorders>
              <w:top w:val="nil"/>
              <w:left w:val="nil"/>
              <w:bottom w:val="nil"/>
              <w:right w:val="nil"/>
            </w:tcBorders>
          </w:tcPr>
          <w:p w14:paraId="41829645" w14:textId="2A3D3F16"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30.33 ± 1.2</w:t>
            </w:r>
            <w:r w:rsidR="00A93036" w:rsidRPr="00F677A3">
              <w:rPr>
                <w:rFonts w:ascii="Calibri" w:hAnsi="Calibri" w:cs="Calibri"/>
                <w:color w:val="000000"/>
                <w:sz w:val="20"/>
                <w:szCs w:val="20"/>
              </w:rPr>
              <w:t xml:space="preserve"> b</w:t>
            </w:r>
          </w:p>
        </w:tc>
        <w:tc>
          <w:tcPr>
            <w:tcW w:w="1701" w:type="dxa"/>
            <w:tcBorders>
              <w:top w:val="nil"/>
              <w:left w:val="nil"/>
              <w:bottom w:val="nil"/>
              <w:right w:val="nil"/>
            </w:tcBorders>
          </w:tcPr>
          <w:p w14:paraId="49CB9C06" w14:textId="3724B06F"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45.33 ± 1.45</w:t>
            </w:r>
            <w:r w:rsidR="00A93036" w:rsidRPr="00F677A3">
              <w:rPr>
                <w:rFonts w:ascii="Calibri" w:hAnsi="Calibri" w:cs="Calibri"/>
                <w:color w:val="000000"/>
                <w:sz w:val="20"/>
                <w:szCs w:val="20"/>
              </w:rPr>
              <w:t xml:space="preserve"> a</w:t>
            </w:r>
          </w:p>
        </w:tc>
      </w:tr>
      <w:tr w:rsidR="00D32545" w:rsidRPr="00F677A3" w14:paraId="1DED4F48"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20A9EC96" w14:textId="29C03ED6" w:rsidR="00321167" w:rsidRPr="00F677A3" w:rsidRDefault="00321167" w:rsidP="00D50F5B">
            <w:pPr>
              <w:widowControl/>
              <w:spacing w:line="276" w:lineRule="auto"/>
              <w:jc w:val="left"/>
              <w:rPr>
                <w:rFonts w:ascii="Calibri" w:hAnsi="Calibri" w:cs="Calibri"/>
                <w:b w:val="0"/>
                <w:bCs w:val="0"/>
                <w:sz w:val="20"/>
                <w:szCs w:val="20"/>
              </w:rPr>
            </w:pPr>
          </w:p>
        </w:tc>
        <w:tc>
          <w:tcPr>
            <w:tcW w:w="1134" w:type="dxa"/>
            <w:tcBorders>
              <w:top w:val="nil"/>
              <w:left w:val="nil"/>
              <w:bottom w:val="nil"/>
              <w:right w:val="nil"/>
            </w:tcBorders>
          </w:tcPr>
          <w:p w14:paraId="31E5F309" w14:textId="6746B6AB"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701" w:type="dxa"/>
            <w:tcBorders>
              <w:top w:val="nil"/>
              <w:left w:val="nil"/>
              <w:bottom w:val="nil"/>
              <w:right w:val="nil"/>
            </w:tcBorders>
          </w:tcPr>
          <w:p w14:paraId="5DA9711E" w14:textId="03B93DEC"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7 ± 0.58</w:t>
            </w:r>
            <w:r w:rsidR="00A93036" w:rsidRPr="00F677A3">
              <w:rPr>
                <w:rFonts w:ascii="Calibri" w:hAnsi="Calibri" w:cs="Calibri"/>
                <w:color w:val="000000"/>
                <w:sz w:val="20"/>
                <w:szCs w:val="20"/>
              </w:rPr>
              <w:t xml:space="preserve"> d</w:t>
            </w:r>
          </w:p>
        </w:tc>
        <w:tc>
          <w:tcPr>
            <w:tcW w:w="1843" w:type="dxa"/>
            <w:tcBorders>
              <w:top w:val="nil"/>
              <w:left w:val="nil"/>
              <w:bottom w:val="nil"/>
              <w:right w:val="nil"/>
            </w:tcBorders>
          </w:tcPr>
          <w:p w14:paraId="4865655D" w14:textId="4DE18E6E"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20 ± 0.58</w:t>
            </w:r>
            <w:r w:rsidR="00A93036" w:rsidRPr="00F677A3">
              <w:rPr>
                <w:rFonts w:ascii="Calibri" w:hAnsi="Calibri" w:cs="Calibri"/>
                <w:color w:val="000000"/>
                <w:sz w:val="20"/>
                <w:szCs w:val="20"/>
              </w:rPr>
              <w:t xml:space="preserve"> c</w:t>
            </w:r>
          </w:p>
        </w:tc>
        <w:tc>
          <w:tcPr>
            <w:tcW w:w="1559" w:type="dxa"/>
            <w:tcBorders>
              <w:top w:val="nil"/>
              <w:left w:val="nil"/>
              <w:bottom w:val="nil"/>
              <w:right w:val="nil"/>
            </w:tcBorders>
          </w:tcPr>
          <w:p w14:paraId="74EE75FA" w14:textId="6CB930A5"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32 ± 0.58</w:t>
            </w:r>
            <w:r w:rsidR="00A93036" w:rsidRPr="00F677A3">
              <w:rPr>
                <w:rFonts w:ascii="Calibri" w:hAnsi="Calibri" w:cs="Calibri"/>
                <w:color w:val="000000"/>
                <w:sz w:val="20"/>
                <w:szCs w:val="20"/>
              </w:rPr>
              <w:t xml:space="preserve"> b</w:t>
            </w:r>
          </w:p>
        </w:tc>
        <w:tc>
          <w:tcPr>
            <w:tcW w:w="1701" w:type="dxa"/>
            <w:tcBorders>
              <w:top w:val="nil"/>
              <w:left w:val="nil"/>
              <w:bottom w:val="nil"/>
              <w:right w:val="nil"/>
            </w:tcBorders>
          </w:tcPr>
          <w:p w14:paraId="7B30E5D0" w14:textId="72BBD2EA"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43.33 ± 0.88</w:t>
            </w:r>
            <w:r w:rsidR="00A93036" w:rsidRPr="00F677A3">
              <w:rPr>
                <w:rFonts w:ascii="Calibri" w:hAnsi="Calibri" w:cs="Calibri"/>
                <w:color w:val="000000"/>
                <w:sz w:val="20"/>
                <w:szCs w:val="20"/>
              </w:rPr>
              <w:t xml:space="preserve"> a</w:t>
            </w:r>
          </w:p>
        </w:tc>
      </w:tr>
      <w:tr w:rsidR="00D32545" w:rsidRPr="00F677A3" w14:paraId="08186F7C" w14:textId="77777777" w:rsidTr="00F677A3">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3407343B" w14:textId="569EC7D3"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Soil moisture</w:t>
            </w:r>
            <w:r w:rsidR="00D32545" w:rsidRPr="00F677A3">
              <w:rPr>
                <w:rFonts w:ascii="Calibri" w:hAnsi="Calibri" w:cs="Calibri"/>
                <w:b w:val="0"/>
                <w:bCs w:val="0"/>
                <w:color w:val="000000"/>
                <w:sz w:val="20"/>
                <w:szCs w:val="20"/>
              </w:rPr>
              <w:t xml:space="preserve"> (%)</w:t>
            </w:r>
          </w:p>
        </w:tc>
        <w:tc>
          <w:tcPr>
            <w:tcW w:w="1134" w:type="dxa"/>
            <w:tcBorders>
              <w:top w:val="nil"/>
              <w:left w:val="nil"/>
              <w:bottom w:val="nil"/>
              <w:right w:val="nil"/>
            </w:tcBorders>
          </w:tcPr>
          <w:p w14:paraId="136B8252" w14:textId="67349F82"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Ungrazed</w:t>
            </w:r>
            <w:proofErr w:type="spellEnd"/>
          </w:p>
        </w:tc>
        <w:tc>
          <w:tcPr>
            <w:tcW w:w="1701" w:type="dxa"/>
            <w:tcBorders>
              <w:top w:val="nil"/>
              <w:left w:val="nil"/>
              <w:bottom w:val="nil"/>
              <w:right w:val="nil"/>
            </w:tcBorders>
          </w:tcPr>
          <w:p w14:paraId="1E7330D3" w14:textId="0C5F0F1C"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13.93 ± 0.16</w:t>
            </w:r>
            <w:r w:rsidR="00A93036" w:rsidRPr="00F677A3">
              <w:rPr>
                <w:rFonts w:ascii="Calibri" w:hAnsi="Calibri" w:cs="Calibri"/>
                <w:color w:val="000000"/>
                <w:sz w:val="20"/>
                <w:szCs w:val="20"/>
              </w:rPr>
              <w:t xml:space="preserve"> a</w:t>
            </w:r>
          </w:p>
        </w:tc>
        <w:tc>
          <w:tcPr>
            <w:tcW w:w="1843" w:type="dxa"/>
            <w:tcBorders>
              <w:top w:val="nil"/>
              <w:left w:val="nil"/>
              <w:bottom w:val="nil"/>
              <w:right w:val="nil"/>
            </w:tcBorders>
          </w:tcPr>
          <w:p w14:paraId="4424C87F" w14:textId="0A10720E"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8.09 ± 0.21</w:t>
            </w:r>
            <w:r w:rsidR="00A93036" w:rsidRPr="00F677A3">
              <w:rPr>
                <w:rFonts w:ascii="Calibri" w:hAnsi="Calibri" w:cs="Calibri"/>
                <w:color w:val="000000"/>
                <w:sz w:val="20"/>
                <w:szCs w:val="20"/>
              </w:rPr>
              <w:t xml:space="preserve"> b</w:t>
            </w:r>
          </w:p>
        </w:tc>
        <w:tc>
          <w:tcPr>
            <w:tcW w:w="1559" w:type="dxa"/>
            <w:tcBorders>
              <w:top w:val="nil"/>
              <w:left w:val="nil"/>
              <w:bottom w:val="nil"/>
              <w:right w:val="nil"/>
            </w:tcBorders>
          </w:tcPr>
          <w:p w14:paraId="522C92AB" w14:textId="3B879C5B"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6.21 ± 0.08</w:t>
            </w:r>
            <w:r w:rsidR="00A93036" w:rsidRPr="00F677A3">
              <w:rPr>
                <w:rFonts w:ascii="Calibri" w:hAnsi="Calibri" w:cs="Calibri"/>
                <w:color w:val="000000"/>
                <w:sz w:val="20"/>
                <w:szCs w:val="20"/>
              </w:rPr>
              <w:t xml:space="preserve"> c</w:t>
            </w:r>
          </w:p>
        </w:tc>
        <w:tc>
          <w:tcPr>
            <w:tcW w:w="1701" w:type="dxa"/>
            <w:tcBorders>
              <w:top w:val="nil"/>
              <w:left w:val="nil"/>
              <w:bottom w:val="nil"/>
              <w:right w:val="nil"/>
            </w:tcBorders>
          </w:tcPr>
          <w:p w14:paraId="13037E7E" w14:textId="1FD94861"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12.72 ± 0.61</w:t>
            </w:r>
            <w:r w:rsidR="00A93036" w:rsidRPr="00F677A3">
              <w:rPr>
                <w:rFonts w:ascii="Calibri" w:hAnsi="Calibri" w:cs="Calibri"/>
                <w:color w:val="000000"/>
                <w:sz w:val="20"/>
                <w:szCs w:val="20"/>
              </w:rPr>
              <w:t xml:space="preserve"> a</w:t>
            </w:r>
          </w:p>
        </w:tc>
      </w:tr>
      <w:tr w:rsidR="00D32545" w:rsidRPr="00F677A3" w14:paraId="12A0CAE6"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2C799501" w14:textId="4F376A3D" w:rsidR="00321167" w:rsidRPr="00F677A3" w:rsidRDefault="00321167" w:rsidP="00D50F5B">
            <w:pPr>
              <w:widowControl/>
              <w:spacing w:line="276" w:lineRule="auto"/>
              <w:jc w:val="left"/>
              <w:rPr>
                <w:rFonts w:ascii="Calibri" w:hAnsi="Calibri" w:cs="Calibri"/>
                <w:b w:val="0"/>
                <w:bCs w:val="0"/>
                <w:sz w:val="20"/>
                <w:szCs w:val="20"/>
              </w:rPr>
            </w:pPr>
          </w:p>
        </w:tc>
        <w:tc>
          <w:tcPr>
            <w:tcW w:w="1134" w:type="dxa"/>
            <w:tcBorders>
              <w:top w:val="nil"/>
              <w:left w:val="nil"/>
              <w:bottom w:val="nil"/>
              <w:right w:val="nil"/>
            </w:tcBorders>
          </w:tcPr>
          <w:p w14:paraId="4F56209A" w14:textId="0A6166CD"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701" w:type="dxa"/>
            <w:tcBorders>
              <w:top w:val="nil"/>
              <w:left w:val="nil"/>
              <w:bottom w:val="nil"/>
              <w:right w:val="nil"/>
            </w:tcBorders>
          </w:tcPr>
          <w:p w14:paraId="362D9A99" w14:textId="1357C6B4"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13.03 ± 0.16</w:t>
            </w:r>
            <w:r w:rsidR="007C286C" w:rsidRPr="00F677A3">
              <w:rPr>
                <w:rFonts w:ascii="Calibri" w:hAnsi="Calibri" w:cs="Calibri"/>
                <w:color w:val="000000"/>
                <w:sz w:val="20"/>
                <w:szCs w:val="20"/>
              </w:rPr>
              <w:t xml:space="preserve"> a</w:t>
            </w:r>
          </w:p>
        </w:tc>
        <w:tc>
          <w:tcPr>
            <w:tcW w:w="1843" w:type="dxa"/>
            <w:tcBorders>
              <w:top w:val="nil"/>
              <w:left w:val="nil"/>
              <w:bottom w:val="nil"/>
              <w:right w:val="nil"/>
            </w:tcBorders>
          </w:tcPr>
          <w:p w14:paraId="0E90B394" w14:textId="129FBAAE"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7.45 ± 0.2</w:t>
            </w:r>
            <w:r w:rsidR="007C286C" w:rsidRPr="00F677A3">
              <w:rPr>
                <w:rFonts w:ascii="Calibri" w:hAnsi="Calibri" w:cs="Calibri"/>
                <w:color w:val="000000"/>
                <w:sz w:val="20"/>
                <w:szCs w:val="20"/>
              </w:rPr>
              <w:t xml:space="preserve"> b</w:t>
            </w:r>
          </w:p>
        </w:tc>
        <w:tc>
          <w:tcPr>
            <w:tcW w:w="1559" w:type="dxa"/>
            <w:tcBorders>
              <w:top w:val="nil"/>
              <w:left w:val="nil"/>
              <w:bottom w:val="nil"/>
              <w:right w:val="nil"/>
            </w:tcBorders>
          </w:tcPr>
          <w:p w14:paraId="6045FFFE" w14:textId="0BB99569"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6.54 ± 0.04</w:t>
            </w:r>
            <w:r w:rsidR="007C286C" w:rsidRPr="00F677A3">
              <w:rPr>
                <w:rFonts w:ascii="Calibri" w:hAnsi="Calibri" w:cs="Calibri"/>
                <w:color w:val="000000"/>
                <w:sz w:val="20"/>
                <w:szCs w:val="20"/>
              </w:rPr>
              <w:t xml:space="preserve"> b</w:t>
            </w:r>
          </w:p>
        </w:tc>
        <w:tc>
          <w:tcPr>
            <w:tcW w:w="1701" w:type="dxa"/>
            <w:tcBorders>
              <w:top w:val="nil"/>
              <w:left w:val="nil"/>
              <w:bottom w:val="nil"/>
              <w:right w:val="nil"/>
            </w:tcBorders>
          </w:tcPr>
          <w:p w14:paraId="787A9B32" w14:textId="0FA5A5A1"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12.29 ± 0.44</w:t>
            </w:r>
            <w:r w:rsidR="007C286C" w:rsidRPr="00F677A3">
              <w:rPr>
                <w:rFonts w:ascii="Calibri" w:hAnsi="Calibri" w:cs="Calibri"/>
                <w:color w:val="000000"/>
                <w:sz w:val="20"/>
                <w:szCs w:val="20"/>
              </w:rPr>
              <w:t xml:space="preserve"> a</w:t>
            </w:r>
          </w:p>
        </w:tc>
      </w:tr>
      <w:tr w:rsidR="00D32545" w:rsidRPr="00F677A3" w14:paraId="107BBDA8" w14:textId="77777777" w:rsidTr="00F677A3">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3D948517" w14:textId="76CF1A4C"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Bulk density</w:t>
            </w:r>
            <w:r w:rsidR="00D32545" w:rsidRPr="00F677A3">
              <w:rPr>
                <w:rFonts w:ascii="Calibri" w:hAnsi="Calibri" w:cs="Calibri"/>
                <w:b w:val="0"/>
                <w:bCs w:val="0"/>
                <w:color w:val="000000"/>
                <w:sz w:val="20"/>
                <w:szCs w:val="20"/>
              </w:rPr>
              <w:t xml:space="preserve"> (</w:t>
            </w:r>
            <w:r w:rsidR="00D32545" w:rsidRPr="00F677A3">
              <w:rPr>
                <w:rFonts w:ascii="Calibri" w:hAnsi="Calibri" w:cs="Calibri"/>
                <w:b w:val="0"/>
                <w:bCs w:val="0"/>
                <w:sz w:val="20"/>
                <w:szCs w:val="20"/>
              </w:rPr>
              <w:t>g/cm</w:t>
            </w:r>
            <w:r w:rsidR="00D32545" w:rsidRPr="00F677A3">
              <w:rPr>
                <w:rFonts w:ascii="Calibri" w:hAnsi="Calibri" w:cs="Calibri"/>
                <w:b w:val="0"/>
                <w:bCs w:val="0"/>
                <w:sz w:val="20"/>
                <w:szCs w:val="20"/>
                <w:vertAlign w:val="superscript"/>
              </w:rPr>
              <w:t>3</w:t>
            </w:r>
            <w:r w:rsidR="00D32545" w:rsidRPr="00F677A3">
              <w:rPr>
                <w:rFonts w:ascii="Calibri" w:hAnsi="Calibri" w:cs="Calibri"/>
                <w:b w:val="0"/>
                <w:bCs w:val="0"/>
                <w:color w:val="000000"/>
                <w:sz w:val="20"/>
                <w:szCs w:val="20"/>
              </w:rPr>
              <w:t>)</w:t>
            </w:r>
          </w:p>
        </w:tc>
        <w:tc>
          <w:tcPr>
            <w:tcW w:w="1134" w:type="dxa"/>
            <w:tcBorders>
              <w:top w:val="nil"/>
              <w:left w:val="nil"/>
              <w:bottom w:val="nil"/>
              <w:right w:val="nil"/>
            </w:tcBorders>
          </w:tcPr>
          <w:p w14:paraId="05C28B4A" w14:textId="2E72F233"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Ungrazed</w:t>
            </w:r>
            <w:proofErr w:type="spellEnd"/>
          </w:p>
        </w:tc>
        <w:tc>
          <w:tcPr>
            <w:tcW w:w="1701" w:type="dxa"/>
            <w:tcBorders>
              <w:top w:val="nil"/>
              <w:left w:val="nil"/>
              <w:bottom w:val="nil"/>
              <w:right w:val="nil"/>
            </w:tcBorders>
          </w:tcPr>
          <w:p w14:paraId="136657BF" w14:textId="76414B65"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1.15 ± 0.02</w:t>
            </w:r>
            <w:r w:rsidR="007C286C" w:rsidRPr="00F677A3">
              <w:rPr>
                <w:rFonts w:ascii="Calibri" w:hAnsi="Calibri" w:cs="Calibri"/>
                <w:color w:val="000000"/>
                <w:sz w:val="20"/>
                <w:szCs w:val="20"/>
              </w:rPr>
              <w:t xml:space="preserve"> ab</w:t>
            </w:r>
          </w:p>
        </w:tc>
        <w:tc>
          <w:tcPr>
            <w:tcW w:w="1843" w:type="dxa"/>
            <w:tcBorders>
              <w:top w:val="nil"/>
              <w:left w:val="nil"/>
              <w:bottom w:val="nil"/>
              <w:right w:val="nil"/>
            </w:tcBorders>
          </w:tcPr>
          <w:p w14:paraId="58410743" w14:textId="20BD51B2"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1.19 ± 0.04</w:t>
            </w:r>
            <w:r w:rsidR="007C286C" w:rsidRPr="00F677A3">
              <w:rPr>
                <w:rFonts w:ascii="Calibri" w:hAnsi="Calibri" w:cs="Calibri"/>
                <w:color w:val="000000"/>
                <w:sz w:val="20"/>
                <w:szCs w:val="20"/>
              </w:rPr>
              <w:t xml:space="preserve"> ab </w:t>
            </w:r>
          </w:p>
        </w:tc>
        <w:tc>
          <w:tcPr>
            <w:tcW w:w="1559" w:type="dxa"/>
            <w:tcBorders>
              <w:top w:val="nil"/>
              <w:left w:val="nil"/>
              <w:bottom w:val="nil"/>
              <w:right w:val="nil"/>
            </w:tcBorders>
          </w:tcPr>
          <w:p w14:paraId="51C07D1D" w14:textId="393CCDD0"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1.34 ± 0.05</w:t>
            </w:r>
            <w:r w:rsidR="007C286C" w:rsidRPr="00F677A3">
              <w:rPr>
                <w:rFonts w:ascii="Calibri" w:hAnsi="Calibri" w:cs="Calibri"/>
                <w:color w:val="000000"/>
                <w:sz w:val="20"/>
                <w:szCs w:val="20"/>
              </w:rPr>
              <w:t xml:space="preserve"> a</w:t>
            </w:r>
          </w:p>
        </w:tc>
        <w:tc>
          <w:tcPr>
            <w:tcW w:w="1701" w:type="dxa"/>
            <w:tcBorders>
              <w:top w:val="nil"/>
              <w:left w:val="nil"/>
              <w:bottom w:val="nil"/>
              <w:right w:val="nil"/>
            </w:tcBorders>
          </w:tcPr>
          <w:p w14:paraId="608CB154" w14:textId="46591058"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1.08 ± 0.08</w:t>
            </w:r>
            <w:r w:rsidR="007C286C" w:rsidRPr="00F677A3">
              <w:rPr>
                <w:rFonts w:ascii="Calibri" w:hAnsi="Calibri" w:cs="Calibri"/>
                <w:color w:val="000000"/>
                <w:sz w:val="20"/>
                <w:szCs w:val="20"/>
              </w:rPr>
              <w:t xml:space="preserve"> b</w:t>
            </w:r>
          </w:p>
        </w:tc>
      </w:tr>
      <w:tr w:rsidR="00D32545" w:rsidRPr="00F677A3" w14:paraId="56E555EE"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76279D36" w14:textId="1BF37F7A" w:rsidR="00321167" w:rsidRPr="00F677A3" w:rsidRDefault="00321167" w:rsidP="00D50F5B">
            <w:pPr>
              <w:widowControl/>
              <w:spacing w:line="276" w:lineRule="auto"/>
              <w:jc w:val="left"/>
              <w:rPr>
                <w:rFonts w:ascii="Calibri" w:hAnsi="Calibri" w:cs="Calibri"/>
                <w:b w:val="0"/>
                <w:bCs w:val="0"/>
                <w:sz w:val="20"/>
                <w:szCs w:val="20"/>
              </w:rPr>
            </w:pPr>
          </w:p>
        </w:tc>
        <w:tc>
          <w:tcPr>
            <w:tcW w:w="1134" w:type="dxa"/>
            <w:tcBorders>
              <w:top w:val="nil"/>
              <w:left w:val="nil"/>
              <w:bottom w:val="nil"/>
              <w:right w:val="nil"/>
            </w:tcBorders>
          </w:tcPr>
          <w:p w14:paraId="68C70FE2" w14:textId="0BA92E67"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701" w:type="dxa"/>
            <w:tcBorders>
              <w:top w:val="nil"/>
              <w:left w:val="nil"/>
              <w:bottom w:val="nil"/>
              <w:right w:val="nil"/>
            </w:tcBorders>
          </w:tcPr>
          <w:p w14:paraId="37B94744" w14:textId="3F301ACD"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1.12 ± 0.03</w:t>
            </w:r>
            <w:r w:rsidR="007C286C" w:rsidRPr="00F677A3">
              <w:rPr>
                <w:rFonts w:ascii="Calibri" w:hAnsi="Calibri" w:cs="Calibri"/>
                <w:color w:val="000000"/>
                <w:sz w:val="20"/>
                <w:szCs w:val="20"/>
              </w:rPr>
              <w:t xml:space="preserve"> b</w:t>
            </w:r>
          </w:p>
        </w:tc>
        <w:tc>
          <w:tcPr>
            <w:tcW w:w="1843" w:type="dxa"/>
            <w:tcBorders>
              <w:top w:val="nil"/>
              <w:left w:val="nil"/>
              <w:bottom w:val="nil"/>
              <w:right w:val="nil"/>
            </w:tcBorders>
          </w:tcPr>
          <w:p w14:paraId="59EFC056" w14:textId="170B7667"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1.37 ± 0.1</w:t>
            </w:r>
            <w:r w:rsidR="007C286C" w:rsidRPr="00F677A3">
              <w:rPr>
                <w:rFonts w:ascii="Calibri" w:hAnsi="Calibri" w:cs="Calibri"/>
                <w:color w:val="000000"/>
                <w:sz w:val="20"/>
                <w:szCs w:val="20"/>
              </w:rPr>
              <w:t xml:space="preserve"> ab</w:t>
            </w:r>
          </w:p>
        </w:tc>
        <w:tc>
          <w:tcPr>
            <w:tcW w:w="1559" w:type="dxa"/>
            <w:tcBorders>
              <w:top w:val="nil"/>
              <w:left w:val="nil"/>
              <w:bottom w:val="nil"/>
              <w:right w:val="nil"/>
            </w:tcBorders>
          </w:tcPr>
          <w:p w14:paraId="5DB28BC4" w14:textId="40788020"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1.41 ± 0.06</w:t>
            </w:r>
            <w:r w:rsidR="007C286C" w:rsidRPr="00F677A3">
              <w:rPr>
                <w:rFonts w:ascii="Calibri" w:hAnsi="Calibri" w:cs="Calibri"/>
                <w:color w:val="000000"/>
                <w:sz w:val="20"/>
                <w:szCs w:val="20"/>
              </w:rPr>
              <w:t xml:space="preserve"> a </w:t>
            </w:r>
          </w:p>
        </w:tc>
        <w:tc>
          <w:tcPr>
            <w:tcW w:w="1701" w:type="dxa"/>
            <w:tcBorders>
              <w:top w:val="nil"/>
              <w:left w:val="nil"/>
              <w:bottom w:val="nil"/>
              <w:right w:val="nil"/>
            </w:tcBorders>
          </w:tcPr>
          <w:p w14:paraId="25A8C6F4" w14:textId="52784575"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1.13 ± 0.03</w:t>
            </w:r>
            <w:r w:rsidR="007C286C" w:rsidRPr="00F677A3">
              <w:rPr>
                <w:rFonts w:ascii="Calibri" w:hAnsi="Calibri" w:cs="Calibri"/>
                <w:color w:val="000000"/>
                <w:sz w:val="20"/>
                <w:szCs w:val="20"/>
              </w:rPr>
              <w:t xml:space="preserve"> ab</w:t>
            </w:r>
          </w:p>
        </w:tc>
      </w:tr>
      <w:tr w:rsidR="00D32545" w:rsidRPr="00F677A3" w14:paraId="27BFD701" w14:textId="77777777" w:rsidTr="00F677A3">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371E7CC1" w14:textId="7DDB0743"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Soil pH</w:t>
            </w:r>
          </w:p>
        </w:tc>
        <w:tc>
          <w:tcPr>
            <w:tcW w:w="1134" w:type="dxa"/>
            <w:tcBorders>
              <w:top w:val="nil"/>
              <w:left w:val="nil"/>
              <w:bottom w:val="nil"/>
              <w:right w:val="nil"/>
            </w:tcBorders>
          </w:tcPr>
          <w:p w14:paraId="27A4C42B" w14:textId="56B29B29"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Ungrazed</w:t>
            </w:r>
            <w:proofErr w:type="spellEnd"/>
          </w:p>
        </w:tc>
        <w:tc>
          <w:tcPr>
            <w:tcW w:w="1701" w:type="dxa"/>
            <w:tcBorders>
              <w:top w:val="nil"/>
              <w:left w:val="nil"/>
              <w:bottom w:val="nil"/>
              <w:right w:val="nil"/>
            </w:tcBorders>
          </w:tcPr>
          <w:p w14:paraId="7706671B" w14:textId="7C8D99F8"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8.25 ± 0.01</w:t>
            </w:r>
            <w:r w:rsidR="007C286C" w:rsidRPr="00F677A3">
              <w:rPr>
                <w:rFonts w:ascii="Calibri" w:hAnsi="Calibri" w:cs="Calibri"/>
                <w:color w:val="000000"/>
                <w:sz w:val="20"/>
                <w:szCs w:val="20"/>
              </w:rPr>
              <w:t xml:space="preserve"> b</w:t>
            </w:r>
          </w:p>
        </w:tc>
        <w:tc>
          <w:tcPr>
            <w:tcW w:w="1843" w:type="dxa"/>
            <w:tcBorders>
              <w:top w:val="nil"/>
              <w:left w:val="nil"/>
              <w:bottom w:val="nil"/>
              <w:right w:val="nil"/>
            </w:tcBorders>
          </w:tcPr>
          <w:p w14:paraId="4BAE6D92" w14:textId="67234139"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8.74 ± 0.06</w:t>
            </w:r>
            <w:r w:rsidR="007C286C" w:rsidRPr="00F677A3">
              <w:rPr>
                <w:rFonts w:ascii="Calibri" w:hAnsi="Calibri" w:cs="Calibri"/>
                <w:color w:val="000000"/>
                <w:sz w:val="20"/>
                <w:szCs w:val="20"/>
              </w:rPr>
              <w:t xml:space="preserve"> a</w:t>
            </w:r>
          </w:p>
        </w:tc>
        <w:tc>
          <w:tcPr>
            <w:tcW w:w="1559" w:type="dxa"/>
            <w:tcBorders>
              <w:top w:val="nil"/>
              <w:left w:val="nil"/>
              <w:bottom w:val="nil"/>
              <w:right w:val="nil"/>
            </w:tcBorders>
          </w:tcPr>
          <w:p w14:paraId="7DAE5021" w14:textId="2013C1E7"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8.21 ± 0.04</w:t>
            </w:r>
            <w:r w:rsidR="007C286C" w:rsidRPr="00F677A3">
              <w:rPr>
                <w:rFonts w:ascii="Calibri" w:hAnsi="Calibri" w:cs="Calibri"/>
                <w:color w:val="000000"/>
                <w:sz w:val="20"/>
                <w:szCs w:val="20"/>
              </w:rPr>
              <w:t xml:space="preserve"> b</w:t>
            </w:r>
          </w:p>
        </w:tc>
        <w:tc>
          <w:tcPr>
            <w:tcW w:w="1701" w:type="dxa"/>
            <w:tcBorders>
              <w:top w:val="nil"/>
              <w:left w:val="nil"/>
              <w:bottom w:val="nil"/>
              <w:right w:val="nil"/>
            </w:tcBorders>
          </w:tcPr>
          <w:p w14:paraId="2344F6E1" w14:textId="490F1F4C"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6.85 ± 0.03</w:t>
            </w:r>
            <w:r w:rsidR="007C286C" w:rsidRPr="00F677A3">
              <w:rPr>
                <w:rFonts w:ascii="Calibri" w:hAnsi="Calibri" w:cs="Calibri"/>
                <w:color w:val="000000"/>
                <w:sz w:val="20"/>
                <w:szCs w:val="20"/>
              </w:rPr>
              <w:t xml:space="preserve"> c</w:t>
            </w:r>
          </w:p>
        </w:tc>
      </w:tr>
      <w:tr w:rsidR="00D32545" w:rsidRPr="00F677A3" w14:paraId="2987F1C5"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05A7FCDC" w14:textId="676E3293" w:rsidR="00321167" w:rsidRPr="00F677A3" w:rsidRDefault="00321167" w:rsidP="00D50F5B">
            <w:pPr>
              <w:widowControl/>
              <w:spacing w:line="276" w:lineRule="auto"/>
              <w:jc w:val="left"/>
              <w:rPr>
                <w:rFonts w:ascii="Calibri" w:hAnsi="Calibri" w:cs="Calibri"/>
                <w:b w:val="0"/>
                <w:bCs w:val="0"/>
                <w:sz w:val="20"/>
                <w:szCs w:val="20"/>
              </w:rPr>
            </w:pPr>
          </w:p>
        </w:tc>
        <w:tc>
          <w:tcPr>
            <w:tcW w:w="1134" w:type="dxa"/>
            <w:tcBorders>
              <w:top w:val="nil"/>
              <w:left w:val="nil"/>
              <w:bottom w:val="nil"/>
              <w:right w:val="nil"/>
            </w:tcBorders>
          </w:tcPr>
          <w:p w14:paraId="189C3FF1" w14:textId="410FDE68"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701" w:type="dxa"/>
            <w:tcBorders>
              <w:top w:val="nil"/>
              <w:left w:val="nil"/>
              <w:bottom w:val="nil"/>
              <w:right w:val="nil"/>
            </w:tcBorders>
          </w:tcPr>
          <w:p w14:paraId="3D4DC6FC" w14:textId="34FB9F18"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8.27 ± 0.01</w:t>
            </w:r>
            <w:r w:rsidR="007C286C" w:rsidRPr="00F677A3">
              <w:rPr>
                <w:rFonts w:ascii="Calibri" w:hAnsi="Calibri" w:cs="Calibri"/>
                <w:color w:val="000000"/>
                <w:sz w:val="20"/>
                <w:szCs w:val="20"/>
              </w:rPr>
              <w:t xml:space="preserve"> b</w:t>
            </w:r>
          </w:p>
        </w:tc>
        <w:tc>
          <w:tcPr>
            <w:tcW w:w="1843" w:type="dxa"/>
            <w:tcBorders>
              <w:top w:val="nil"/>
              <w:left w:val="nil"/>
              <w:bottom w:val="nil"/>
              <w:right w:val="nil"/>
            </w:tcBorders>
          </w:tcPr>
          <w:p w14:paraId="6BD7817E" w14:textId="60595C5A"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9.59 ± 0.02</w:t>
            </w:r>
            <w:r w:rsidR="007C286C" w:rsidRPr="00F677A3">
              <w:rPr>
                <w:rFonts w:ascii="Calibri" w:hAnsi="Calibri" w:cs="Calibri"/>
                <w:color w:val="000000"/>
                <w:sz w:val="20"/>
                <w:szCs w:val="20"/>
              </w:rPr>
              <w:t xml:space="preserve"> a</w:t>
            </w:r>
          </w:p>
        </w:tc>
        <w:tc>
          <w:tcPr>
            <w:tcW w:w="1559" w:type="dxa"/>
            <w:tcBorders>
              <w:top w:val="nil"/>
              <w:left w:val="nil"/>
              <w:bottom w:val="nil"/>
              <w:right w:val="nil"/>
            </w:tcBorders>
          </w:tcPr>
          <w:p w14:paraId="458FB7B5" w14:textId="22185616"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8.23 ± 0.01</w:t>
            </w:r>
            <w:r w:rsidR="007C286C" w:rsidRPr="00F677A3">
              <w:rPr>
                <w:rFonts w:ascii="Calibri" w:hAnsi="Calibri" w:cs="Calibri"/>
                <w:color w:val="000000"/>
                <w:sz w:val="20"/>
                <w:szCs w:val="20"/>
              </w:rPr>
              <w:t xml:space="preserve"> b</w:t>
            </w:r>
          </w:p>
        </w:tc>
        <w:tc>
          <w:tcPr>
            <w:tcW w:w="1701" w:type="dxa"/>
            <w:tcBorders>
              <w:top w:val="nil"/>
              <w:left w:val="nil"/>
              <w:bottom w:val="nil"/>
              <w:right w:val="nil"/>
            </w:tcBorders>
          </w:tcPr>
          <w:p w14:paraId="35877B0A" w14:textId="39DA2E4E"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6.88 ± 0.02</w:t>
            </w:r>
            <w:r w:rsidR="007C286C" w:rsidRPr="00F677A3">
              <w:rPr>
                <w:rFonts w:ascii="Calibri" w:hAnsi="Calibri" w:cs="Calibri"/>
                <w:color w:val="000000"/>
                <w:sz w:val="20"/>
                <w:szCs w:val="20"/>
              </w:rPr>
              <w:t xml:space="preserve"> c</w:t>
            </w:r>
          </w:p>
        </w:tc>
      </w:tr>
      <w:tr w:rsidR="00D32545" w:rsidRPr="00F677A3" w14:paraId="02A88AA3" w14:textId="77777777" w:rsidTr="00F677A3">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5F52E2D0" w14:textId="3BC16497"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Soil C</w:t>
            </w:r>
            <w:r w:rsidR="00D32545" w:rsidRPr="00F677A3">
              <w:rPr>
                <w:rFonts w:ascii="Calibri" w:hAnsi="Calibri" w:cs="Calibri"/>
                <w:b w:val="0"/>
                <w:bCs w:val="0"/>
                <w:color w:val="000000"/>
                <w:sz w:val="20"/>
                <w:szCs w:val="20"/>
              </w:rPr>
              <w:t xml:space="preserve"> (g/100g)</w:t>
            </w:r>
          </w:p>
        </w:tc>
        <w:tc>
          <w:tcPr>
            <w:tcW w:w="1134" w:type="dxa"/>
            <w:tcBorders>
              <w:top w:val="nil"/>
              <w:left w:val="nil"/>
              <w:bottom w:val="nil"/>
              <w:right w:val="nil"/>
            </w:tcBorders>
          </w:tcPr>
          <w:p w14:paraId="09D43403" w14:textId="379B7826"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Ungrazed</w:t>
            </w:r>
            <w:proofErr w:type="spellEnd"/>
          </w:p>
        </w:tc>
        <w:tc>
          <w:tcPr>
            <w:tcW w:w="1701" w:type="dxa"/>
            <w:tcBorders>
              <w:top w:val="nil"/>
              <w:left w:val="nil"/>
              <w:bottom w:val="nil"/>
              <w:right w:val="nil"/>
            </w:tcBorders>
          </w:tcPr>
          <w:p w14:paraId="2CDC0087" w14:textId="688FFD99"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2.37 ± 0.14</w:t>
            </w:r>
            <w:r w:rsidR="007C286C" w:rsidRPr="00F677A3">
              <w:rPr>
                <w:rFonts w:ascii="Calibri" w:hAnsi="Calibri" w:cs="Calibri"/>
                <w:color w:val="000000"/>
                <w:sz w:val="20"/>
                <w:szCs w:val="20"/>
              </w:rPr>
              <w:t xml:space="preserve"> a</w:t>
            </w:r>
          </w:p>
        </w:tc>
        <w:tc>
          <w:tcPr>
            <w:tcW w:w="1843" w:type="dxa"/>
            <w:tcBorders>
              <w:top w:val="nil"/>
              <w:left w:val="nil"/>
              <w:bottom w:val="nil"/>
              <w:right w:val="nil"/>
            </w:tcBorders>
          </w:tcPr>
          <w:p w14:paraId="0F0CFFAE" w14:textId="7206D630"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0.95 ± 0.01</w:t>
            </w:r>
            <w:r w:rsidR="007C286C" w:rsidRPr="00F677A3">
              <w:rPr>
                <w:rFonts w:ascii="Calibri" w:hAnsi="Calibri" w:cs="Calibri"/>
                <w:color w:val="000000"/>
                <w:sz w:val="20"/>
                <w:szCs w:val="20"/>
              </w:rPr>
              <w:t xml:space="preserve"> c</w:t>
            </w:r>
          </w:p>
        </w:tc>
        <w:tc>
          <w:tcPr>
            <w:tcW w:w="1559" w:type="dxa"/>
            <w:tcBorders>
              <w:top w:val="nil"/>
              <w:left w:val="nil"/>
              <w:bottom w:val="nil"/>
              <w:right w:val="nil"/>
            </w:tcBorders>
          </w:tcPr>
          <w:p w14:paraId="00B97860" w14:textId="2E50F600"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1.3 ± 0.04</w:t>
            </w:r>
            <w:r w:rsidR="007C286C" w:rsidRPr="00F677A3">
              <w:rPr>
                <w:rFonts w:ascii="Calibri" w:hAnsi="Calibri" w:cs="Calibri"/>
                <w:color w:val="000000"/>
                <w:sz w:val="20"/>
                <w:szCs w:val="20"/>
              </w:rPr>
              <w:t xml:space="preserve"> b</w:t>
            </w:r>
          </w:p>
        </w:tc>
        <w:tc>
          <w:tcPr>
            <w:tcW w:w="1701" w:type="dxa"/>
            <w:tcBorders>
              <w:top w:val="nil"/>
              <w:left w:val="nil"/>
              <w:bottom w:val="nil"/>
              <w:right w:val="nil"/>
            </w:tcBorders>
          </w:tcPr>
          <w:p w14:paraId="664BBD42" w14:textId="7FD91757"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2.15 ± 0.04</w:t>
            </w:r>
            <w:r w:rsidR="007C286C" w:rsidRPr="00F677A3">
              <w:rPr>
                <w:rFonts w:ascii="Calibri" w:hAnsi="Calibri" w:cs="Calibri"/>
                <w:color w:val="000000"/>
                <w:sz w:val="20"/>
                <w:szCs w:val="20"/>
              </w:rPr>
              <w:t xml:space="preserve"> a</w:t>
            </w:r>
          </w:p>
        </w:tc>
      </w:tr>
      <w:tr w:rsidR="00D32545" w:rsidRPr="00F677A3" w14:paraId="14891AB6"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16DB3F3F" w14:textId="099727A5" w:rsidR="00321167" w:rsidRPr="00F677A3" w:rsidRDefault="00321167" w:rsidP="00D50F5B">
            <w:pPr>
              <w:widowControl/>
              <w:spacing w:line="276" w:lineRule="auto"/>
              <w:jc w:val="left"/>
              <w:rPr>
                <w:rFonts w:ascii="Calibri" w:hAnsi="Calibri" w:cs="Calibri"/>
                <w:b w:val="0"/>
                <w:bCs w:val="0"/>
                <w:sz w:val="20"/>
                <w:szCs w:val="20"/>
              </w:rPr>
            </w:pPr>
          </w:p>
        </w:tc>
        <w:tc>
          <w:tcPr>
            <w:tcW w:w="1134" w:type="dxa"/>
            <w:tcBorders>
              <w:top w:val="nil"/>
              <w:left w:val="nil"/>
              <w:bottom w:val="nil"/>
              <w:right w:val="nil"/>
            </w:tcBorders>
          </w:tcPr>
          <w:p w14:paraId="741617EC" w14:textId="7BAD5508"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701" w:type="dxa"/>
            <w:tcBorders>
              <w:top w:val="nil"/>
              <w:left w:val="nil"/>
              <w:bottom w:val="nil"/>
              <w:right w:val="nil"/>
            </w:tcBorders>
          </w:tcPr>
          <w:p w14:paraId="0EA0A6E2" w14:textId="2159AB77"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2.56 ± 0.04</w:t>
            </w:r>
            <w:r w:rsidR="007C286C" w:rsidRPr="00F677A3">
              <w:rPr>
                <w:rFonts w:ascii="Calibri" w:hAnsi="Calibri" w:cs="Calibri"/>
                <w:color w:val="000000"/>
                <w:sz w:val="20"/>
                <w:szCs w:val="20"/>
              </w:rPr>
              <w:t xml:space="preserve"> a</w:t>
            </w:r>
          </w:p>
        </w:tc>
        <w:tc>
          <w:tcPr>
            <w:tcW w:w="1843" w:type="dxa"/>
            <w:tcBorders>
              <w:top w:val="nil"/>
              <w:left w:val="nil"/>
              <w:bottom w:val="nil"/>
              <w:right w:val="nil"/>
            </w:tcBorders>
          </w:tcPr>
          <w:p w14:paraId="442EE007" w14:textId="788814B8"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0.75 ± 0.07</w:t>
            </w:r>
            <w:r w:rsidR="007C286C" w:rsidRPr="00F677A3">
              <w:rPr>
                <w:rFonts w:ascii="Calibri" w:hAnsi="Calibri" w:cs="Calibri"/>
                <w:color w:val="000000"/>
                <w:sz w:val="20"/>
                <w:szCs w:val="20"/>
              </w:rPr>
              <w:t xml:space="preserve"> c</w:t>
            </w:r>
          </w:p>
        </w:tc>
        <w:tc>
          <w:tcPr>
            <w:tcW w:w="1559" w:type="dxa"/>
            <w:tcBorders>
              <w:top w:val="nil"/>
              <w:left w:val="nil"/>
              <w:bottom w:val="nil"/>
              <w:right w:val="nil"/>
            </w:tcBorders>
          </w:tcPr>
          <w:p w14:paraId="555541A9" w14:textId="04481863"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1.47 ± 0.1</w:t>
            </w:r>
            <w:r w:rsidR="007C286C" w:rsidRPr="00F677A3">
              <w:rPr>
                <w:rFonts w:ascii="Calibri" w:hAnsi="Calibri" w:cs="Calibri"/>
                <w:color w:val="000000"/>
                <w:sz w:val="20"/>
                <w:szCs w:val="20"/>
              </w:rPr>
              <w:t xml:space="preserve"> b</w:t>
            </w:r>
          </w:p>
        </w:tc>
        <w:tc>
          <w:tcPr>
            <w:tcW w:w="1701" w:type="dxa"/>
            <w:tcBorders>
              <w:top w:val="nil"/>
              <w:left w:val="nil"/>
              <w:bottom w:val="nil"/>
              <w:right w:val="nil"/>
            </w:tcBorders>
          </w:tcPr>
          <w:p w14:paraId="42C4D76C" w14:textId="0B5F5FDA"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2.35 ± 0.11</w:t>
            </w:r>
            <w:r w:rsidR="007C286C" w:rsidRPr="00F677A3">
              <w:rPr>
                <w:rFonts w:ascii="Calibri" w:hAnsi="Calibri" w:cs="Calibri"/>
                <w:color w:val="000000"/>
                <w:sz w:val="20"/>
                <w:szCs w:val="20"/>
              </w:rPr>
              <w:t xml:space="preserve"> a</w:t>
            </w:r>
          </w:p>
        </w:tc>
      </w:tr>
      <w:tr w:rsidR="00D32545" w:rsidRPr="00F677A3" w14:paraId="492A9094" w14:textId="77777777" w:rsidTr="00F677A3">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6AD26EBD" w14:textId="2FD79B85"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Soil N</w:t>
            </w:r>
            <w:r w:rsidR="00D32545" w:rsidRPr="00F677A3">
              <w:rPr>
                <w:rFonts w:ascii="Calibri" w:hAnsi="Calibri" w:cs="Calibri"/>
                <w:b w:val="0"/>
                <w:bCs w:val="0"/>
                <w:color w:val="000000"/>
                <w:sz w:val="20"/>
                <w:szCs w:val="20"/>
              </w:rPr>
              <w:t xml:space="preserve"> (g/100g)</w:t>
            </w:r>
          </w:p>
        </w:tc>
        <w:tc>
          <w:tcPr>
            <w:tcW w:w="1134" w:type="dxa"/>
            <w:tcBorders>
              <w:top w:val="nil"/>
              <w:left w:val="nil"/>
              <w:bottom w:val="nil"/>
              <w:right w:val="nil"/>
            </w:tcBorders>
          </w:tcPr>
          <w:p w14:paraId="25EF3276" w14:textId="4DD3DB06"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Ungrazed</w:t>
            </w:r>
            <w:proofErr w:type="spellEnd"/>
          </w:p>
        </w:tc>
        <w:tc>
          <w:tcPr>
            <w:tcW w:w="1701" w:type="dxa"/>
            <w:tcBorders>
              <w:top w:val="nil"/>
              <w:left w:val="nil"/>
              <w:bottom w:val="nil"/>
              <w:right w:val="nil"/>
            </w:tcBorders>
          </w:tcPr>
          <w:p w14:paraId="646F9EA0" w14:textId="32D50FA7"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0.21 ± 0.01</w:t>
            </w:r>
            <w:r w:rsidR="007C286C" w:rsidRPr="00F677A3">
              <w:rPr>
                <w:rFonts w:ascii="Calibri" w:hAnsi="Calibri" w:cs="Calibri"/>
                <w:color w:val="000000"/>
                <w:sz w:val="20"/>
                <w:szCs w:val="20"/>
              </w:rPr>
              <w:t xml:space="preserve"> a</w:t>
            </w:r>
          </w:p>
        </w:tc>
        <w:tc>
          <w:tcPr>
            <w:tcW w:w="1843" w:type="dxa"/>
            <w:tcBorders>
              <w:top w:val="nil"/>
              <w:left w:val="nil"/>
              <w:bottom w:val="nil"/>
              <w:right w:val="nil"/>
            </w:tcBorders>
          </w:tcPr>
          <w:p w14:paraId="29253E16" w14:textId="79E3BD69"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0.09 ± 0.00</w:t>
            </w:r>
            <w:r w:rsidR="007C286C" w:rsidRPr="00F677A3">
              <w:rPr>
                <w:rFonts w:ascii="Calibri" w:hAnsi="Calibri" w:cs="Calibri"/>
                <w:color w:val="000000"/>
                <w:sz w:val="20"/>
                <w:szCs w:val="20"/>
              </w:rPr>
              <w:t xml:space="preserve"> c</w:t>
            </w:r>
          </w:p>
        </w:tc>
        <w:tc>
          <w:tcPr>
            <w:tcW w:w="1559" w:type="dxa"/>
            <w:tcBorders>
              <w:top w:val="nil"/>
              <w:left w:val="nil"/>
              <w:bottom w:val="nil"/>
              <w:right w:val="nil"/>
            </w:tcBorders>
          </w:tcPr>
          <w:p w14:paraId="14CBA34B" w14:textId="0EBFDC0E"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0.16 ± 0.00</w:t>
            </w:r>
            <w:r w:rsidR="007C286C" w:rsidRPr="00F677A3">
              <w:rPr>
                <w:rFonts w:ascii="Calibri" w:hAnsi="Calibri" w:cs="Calibri"/>
                <w:color w:val="000000"/>
                <w:sz w:val="20"/>
                <w:szCs w:val="20"/>
              </w:rPr>
              <w:t xml:space="preserve"> b</w:t>
            </w:r>
          </w:p>
        </w:tc>
        <w:tc>
          <w:tcPr>
            <w:tcW w:w="1701" w:type="dxa"/>
            <w:tcBorders>
              <w:top w:val="nil"/>
              <w:left w:val="nil"/>
              <w:bottom w:val="nil"/>
              <w:right w:val="nil"/>
            </w:tcBorders>
          </w:tcPr>
          <w:p w14:paraId="63442ACB" w14:textId="006CD765"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0.2 ± 0.00</w:t>
            </w:r>
            <w:r w:rsidR="007C286C" w:rsidRPr="00F677A3">
              <w:rPr>
                <w:rFonts w:ascii="Calibri" w:hAnsi="Calibri" w:cs="Calibri"/>
                <w:color w:val="000000"/>
                <w:sz w:val="20"/>
                <w:szCs w:val="20"/>
              </w:rPr>
              <w:t xml:space="preserve"> a</w:t>
            </w:r>
          </w:p>
        </w:tc>
      </w:tr>
      <w:tr w:rsidR="00D32545" w:rsidRPr="00F677A3" w14:paraId="7685E4B5"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00F947A6" w14:textId="06D88A2F" w:rsidR="00321167" w:rsidRPr="00F677A3" w:rsidRDefault="00321167" w:rsidP="00D50F5B">
            <w:pPr>
              <w:widowControl/>
              <w:spacing w:line="276" w:lineRule="auto"/>
              <w:jc w:val="left"/>
              <w:rPr>
                <w:rFonts w:ascii="Calibri" w:hAnsi="Calibri" w:cs="Calibri"/>
                <w:b w:val="0"/>
                <w:bCs w:val="0"/>
                <w:sz w:val="20"/>
                <w:szCs w:val="20"/>
              </w:rPr>
            </w:pPr>
          </w:p>
        </w:tc>
        <w:tc>
          <w:tcPr>
            <w:tcW w:w="1134" w:type="dxa"/>
            <w:tcBorders>
              <w:top w:val="nil"/>
              <w:left w:val="nil"/>
              <w:bottom w:val="nil"/>
              <w:right w:val="nil"/>
            </w:tcBorders>
          </w:tcPr>
          <w:p w14:paraId="763E6286" w14:textId="7ADB3D2E"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701" w:type="dxa"/>
            <w:tcBorders>
              <w:top w:val="nil"/>
              <w:left w:val="nil"/>
              <w:bottom w:val="nil"/>
              <w:right w:val="nil"/>
            </w:tcBorders>
          </w:tcPr>
          <w:p w14:paraId="5256A9DD" w14:textId="5B37496F"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0.19 ± 0.00</w:t>
            </w:r>
            <w:r w:rsidR="007C286C" w:rsidRPr="00F677A3">
              <w:rPr>
                <w:rFonts w:ascii="Calibri" w:hAnsi="Calibri" w:cs="Calibri"/>
                <w:color w:val="000000"/>
                <w:sz w:val="20"/>
                <w:szCs w:val="20"/>
              </w:rPr>
              <w:t xml:space="preserve"> b </w:t>
            </w:r>
          </w:p>
        </w:tc>
        <w:tc>
          <w:tcPr>
            <w:tcW w:w="1843" w:type="dxa"/>
            <w:tcBorders>
              <w:top w:val="nil"/>
              <w:left w:val="nil"/>
              <w:bottom w:val="nil"/>
              <w:right w:val="nil"/>
            </w:tcBorders>
          </w:tcPr>
          <w:p w14:paraId="61BF59FA" w14:textId="3BC376D4"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0.07 ± 0.01</w:t>
            </w:r>
            <w:r w:rsidR="007C286C" w:rsidRPr="00F677A3">
              <w:rPr>
                <w:rFonts w:ascii="Calibri" w:hAnsi="Calibri" w:cs="Calibri"/>
                <w:color w:val="000000"/>
                <w:sz w:val="20"/>
                <w:szCs w:val="20"/>
              </w:rPr>
              <w:t xml:space="preserve"> c</w:t>
            </w:r>
          </w:p>
        </w:tc>
        <w:tc>
          <w:tcPr>
            <w:tcW w:w="1559" w:type="dxa"/>
            <w:tcBorders>
              <w:top w:val="nil"/>
              <w:left w:val="nil"/>
              <w:bottom w:val="nil"/>
              <w:right w:val="nil"/>
            </w:tcBorders>
          </w:tcPr>
          <w:p w14:paraId="04EBABBC" w14:textId="5B089649"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0.17 ± 0.00</w:t>
            </w:r>
            <w:r w:rsidR="007C286C" w:rsidRPr="00F677A3">
              <w:rPr>
                <w:rFonts w:ascii="Calibri" w:hAnsi="Calibri" w:cs="Calibri"/>
                <w:color w:val="000000"/>
                <w:sz w:val="20"/>
                <w:szCs w:val="20"/>
              </w:rPr>
              <w:t xml:space="preserve"> b</w:t>
            </w:r>
          </w:p>
        </w:tc>
        <w:tc>
          <w:tcPr>
            <w:tcW w:w="1701" w:type="dxa"/>
            <w:tcBorders>
              <w:top w:val="nil"/>
              <w:left w:val="nil"/>
              <w:bottom w:val="nil"/>
              <w:right w:val="nil"/>
            </w:tcBorders>
          </w:tcPr>
          <w:p w14:paraId="6027EB97" w14:textId="37AF26A5"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0.22 ± 0.01</w:t>
            </w:r>
            <w:r w:rsidR="007C286C" w:rsidRPr="00F677A3">
              <w:rPr>
                <w:rFonts w:ascii="Calibri" w:hAnsi="Calibri" w:cs="Calibri"/>
                <w:color w:val="000000"/>
                <w:sz w:val="20"/>
                <w:szCs w:val="20"/>
              </w:rPr>
              <w:t xml:space="preserve"> a</w:t>
            </w:r>
          </w:p>
        </w:tc>
      </w:tr>
      <w:tr w:rsidR="00D32545" w:rsidRPr="00F677A3" w14:paraId="1E7F859D" w14:textId="77777777" w:rsidTr="00F677A3">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09A3E054" w14:textId="37ECE505"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Microbial biomass Carbon</w:t>
            </w:r>
            <w:r w:rsidR="00D32545" w:rsidRPr="00F677A3">
              <w:rPr>
                <w:rFonts w:ascii="Calibri" w:hAnsi="Calibri" w:cs="Calibri"/>
                <w:b w:val="0"/>
                <w:bCs w:val="0"/>
                <w:color w:val="000000"/>
                <w:sz w:val="20"/>
                <w:szCs w:val="20"/>
              </w:rPr>
              <w:t xml:space="preserve"> (mg/100g)</w:t>
            </w:r>
          </w:p>
        </w:tc>
        <w:tc>
          <w:tcPr>
            <w:tcW w:w="1134" w:type="dxa"/>
            <w:tcBorders>
              <w:top w:val="nil"/>
              <w:left w:val="nil"/>
              <w:bottom w:val="nil"/>
              <w:right w:val="nil"/>
            </w:tcBorders>
          </w:tcPr>
          <w:p w14:paraId="6EE1B1A2" w14:textId="2BBEC611"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Ungrazed</w:t>
            </w:r>
            <w:proofErr w:type="spellEnd"/>
          </w:p>
        </w:tc>
        <w:tc>
          <w:tcPr>
            <w:tcW w:w="1701" w:type="dxa"/>
            <w:tcBorders>
              <w:top w:val="nil"/>
              <w:left w:val="nil"/>
              <w:bottom w:val="nil"/>
              <w:right w:val="nil"/>
            </w:tcBorders>
          </w:tcPr>
          <w:p w14:paraId="636879C1" w14:textId="69817201"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52.51 ± 2.49</w:t>
            </w:r>
            <w:r w:rsidR="007C286C" w:rsidRPr="00F677A3">
              <w:rPr>
                <w:rFonts w:ascii="Calibri" w:hAnsi="Calibri" w:cs="Calibri"/>
                <w:color w:val="000000"/>
                <w:sz w:val="20"/>
                <w:szCs w:val="20"/>
              </w:rPr>
              <w:t xml:space="preserve"> a</w:t>
            </w:r>
          </w:p>
        </w:tc>
        <w:tc>
          <w:tcPr>
            <w:tcW w:w="1843" w:type="dxa"/>
            <w:tcBorders>
              <w:top w:val="nil"/>
              <w:left w:val="nil"/>
              <w:bottom w:val="nil"/>
              <w:right w:val="nil"/>
            </w:tcBorders>
          </w:tcPr>
          <w:p w14:paraId="3A13BC27" w14:textId="551E0198"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19.14 ± 0.34</w:t>
            </w:r>
            <w:r w:rsidR="007C286C" w:rsidRPr="00F677A3">
              <w:rPr>
                <w:rFonts w:ascii="Calibri" w:hAnsi="Calibri" w:cs="Calibri"/>
                <w:color w:val="000000"/>
                <w:sz w:val="20"/>
                <w:szCs w:val="20"/>
              </w:rPr>
              <w:t xml:space="preserve"> c</w:t>
            </w:r>
          </w:p>
        </w:tc>
        <w:tc>
          <w:tcPr>
            <w:tcW w:w="1559" w:type="dxa"/>
            <w:tcBorders>
              <w:top w:val="nil"/>
              <w:left w:val="nil"/>
              <w:bottom w:val="nil"/>
              <w:right w:val="nil"/>
            </w:tcBorders>
          </w:tcPr>
          <w:p w14:paraId="2225F23F" w14:textId="7AC51C08"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20.47 ± 0.49</w:t>
            </w:r>
            <w:r w:rsidR="007C286C" w:rsidRPr="00F677A3">
              <w:rPr>
                <w:rFonts w:ascii="Calibri" w:hAnsi="Calibri" w:cs="Calibri"/>
                <w:color w:val="000000"/>
                <w:sz w:val="20"/>
                <w:szCs w:val="20"/>
              </w:rPr>
              <w:t xml:space="preserve"> c</w:t>
            </w:r>
          </w:p>
        </w:tc>
        <w:tc>
          <w:tcPr>
            <w:tcW w:w="1701" w:type="dxa"/>
            <w:tcBorders>
              <w:top w:val="nil"/>
              <w:left w:val="nil"/>
              <w:bottom w:val="nil"/>
              <w:right w:val="nil"/>
            </w:tcBorders>
          </w:tcPr>
          <w:p w14:paraId="24CB18B4" w14:textId="59A20243"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26.85 ± 0.51</w:t>
            </w:r>
            <w:r w:rsidR="007C286C" w:rsidRPr="00F677A3">
              <w:rPr>
                <w:rFonts w:ascii="Calibri" w:hAnsi="Calibri" w:cs="Calibri"/>
                <w:color w:val="000000"/>
                <w:sz w:val="20"/>
                <w:szCs w:val="20"/>
              </w:rPr>
              <w:t xml:space="preserve"> b</w:t>
            </w:r>
          </w:p>
        </w:tc>
      </w:tr>
      <w:tr w:rsidR="00D32545" w:rsidRPr="00F677A3" w14:paraId="494904E2"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1D3591CF" w14:textId="3C39EB1E" w:rsidR="00321167" w:rsidRPr="00F677A3" w:rsidRDefault="00321167" w:rsidP="00D50F5B">
            <w:pPr>
              <w:widowControl/>
              <w:spacing w:line="276" w:lineRule="auto"/>
              <w:jc w:val="left"/>
              <w:rPr>
                <w:rFonts w:ascii="Calibri" w:hAnsi="Calibri" w:cs="Calibri"/>
                <w:b w:val="0"/>
                <w:bCs w:val="0"/>
                <w:sz w:val="20"/>
                <w:szCs w:val="20"/>
              </w:rPr>
            </w:pPr>
          </w:p>
        </w:tc>
        <w:tc>
          <w:tcPr>
            <w:tcW w:w="1134" w:type="dxa"/>
            <w:tcBorders>
              <w:top w:val="nil"/>
              <w:left w:val="nil"/>
              <w:bottom w:val="nil"/>
              <w:right w:val="nil"/>
            </w:tcBorders>
          </w:tcPr>
          <w:p w14:paraId="2B276766" w14:textId="49467032"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701" w:type="dxa"/>
            <w:tcBorders>
              <w:top w:val="nil"/>
              <w:left w:val="nil"/>
              <w:bottom w:val="nil"/>
              <w:right w:val="nil"/>
            </w:tcBorders>
          </w:tcPr>
          <w:p w14:paraId="21B68C8C" w14:textId="53AA8835"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56.98 ± 3.98</w:t>
            </w:r>
            <w:r w:rsidR="007C286C" w:rsidRPr="00F677A3">
              <w:rPr>
                <w:rFonts w:ascii="Calibri" w:hAnsi="Calibri" w:cs="Calibri"/>
                <w:color w:val="000000"/>
                <w:sz w:val="20"/>
                <w:szCs w:val="20"/>
              </w:rPr>
              <w:t xml:space="preserve"> a</w:t>
            </w:r>
          </w:p>
        </w:tc>
        <w:tc>
          <w:tcPr>
            <w:tcW w:w="1843" w:type="dxa"/>
            <w:tcBorders>
              <w:top w:val="nil"/>
              <w:left w:val="nil"/>
              <w:bottom w:val="nil"/>
              <w:right w:val="nil"/>
            </w:tcBorders>
          </w:tcPr>
          <w:p w14:paraId="733A9E30" w14:textId="18602222"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15.63 ± 1.87</w:t>
            </w:r>
            <w:r w:rsidR="007C286C" w:rsidRPr="00F677A3">
              <w:rPr>
                <w:rFonts w:ascii="Calibri" w:hAnsi="Calibri" w:cs="Calibri"/>
                <w:color w:val="000000"/>
                <w:sz w:val="20"/>
                <w:szCs w:val="20"/>
              </w:rPr>
              <w:t xml:space="preserve"> b</w:t>
            </w:r>
          </w:p>
        </w:tc>
        <w:tc>
          <w:tcPr>
            <w:tcW w:w="1559" w:type="dxa"/>
            <w:tcBorders>
              <w:top w:val="nil"/>
              <w:left w:val="nil"/>
              <w:bottom w:val="nil"/>
              <w:right w:val="nil"/>
            </w:tcBorders>
          </w:tcPr>
          <w:p w14:paraId="2AD394A5" w14:textId="1125F300"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22.59 ± 1.29</w:t>
            </w:r>
            <w:r w:rsidR="007C286C" w:rsidRPr="00F677A3">
              <w:rPr>
                <w:rFonts w:ascii="Calibri" w:hAnsi="Calibri" w:cs="Calibri"/>
                <w:color w:val="000000"/>
                <w:sz w:val="20"/>
                <w:szCs w:val="20"/>
              </w:rPr>
              <w:t xml:space="preserve"> b</w:t>
            </w:r>
          </w:p>
        </w:tc>
        <w:tc>
          <w:tcPr>
            <w:tcW w:w="1701" w:type="dxa"/>
            <w:tcBorders>
              <w:top w:val="nil"/>
              <w:left w:val="nil"/>
              <w:bottom w:val="nil"/>
              <w:right w:val="nil"/>
            </w:tcBorders>
          </w:tcPr>
          <w:p w14:paraId="11FA4580" w14:textId="185BB930"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23.72 ± 0.78</w:t>
            </w:r>
            <w:r w:rsidR="007C286C" w:rsidRPr="00F677A3">
              <w:rPr>
                <w:rFonts w:ascii="Calibri" w:hAnsi="Calibri" w:cs="Calibri"/>
                <w:color w:val="000000"/>
                <w:sz w:val="20"/>
                <w:szCs w:val="20"/>
              </w:rPr>
              <w:t xml:space="preserve"> b</w:t>
            </w:r>
          </w:p>
        </w:tc>
      </w:tr>
      <w:tr w:rsidR="00D32545" w:rsidRPr="00F677A3" w14:paraId="7A89B288" w14:textId="77777777" w:rsidTr="00F677A3">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114D3396" w14:textId="6B3919D3"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color w:val="000000"/>
                <w:sz w:val="20"/>
                <w:szCs w:val="20"/>
              </w:rPr>
              <w:t>Net N mineralization</w:t>
            </w:r>
            <w:r w:rsidR="00D32545" w:rsidRPr="00F677A3">
              <w:rPr>
                <w:rFonts w:ascii="Calibri" w:hAnsi="Calibri" w:cs="Calibri"/>
                <w:b w:val="0"/>
                <w:bCs w:val="0"/>
                <w:color w:val="000000"/>
                <w:sz w:val="20"/>
                <w:szCs w:val="20"/>
              </w:rPr>
              <w:t xml:space="preserve"> (mg/100g per day)</w:t>
            </w:r>
          </w:p>
        </w:tc>
        <w:tc>
          <w:tcPr>
            <w:tcW w:w="1134" w:type="dxa"/>
            <w:tcBorders>
              <w:top w:val="nil"/>
              <w:left w:val="nil"/>
              <w:bottom w:val="nil"/>
              <w:right w:val="nil"/>
            </w:tcBorders>
          </w:tcPr>
          <w:p w14:paraId="59C0C108" w14:textId="00A4B374"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Ungrazed</w:t>
            </w:r>
            <w:proofErr w:type="spellEnd"/>
          </w:p>
        </w:tc>
        <w:tc>
          <w:tcPr>
            <w:tcW w:w="1701" w:type="dxa"/>
            <w:tcBorders>
              <w:top w:val="nil"/>
              <w:left w:val="nil"/>
              <w:bottom w:val="nil"/>
              <w:right w:val="nil"/>
            </w:tcBorders>
          </w:tcPr>
          <w:p w14:paraId="52BA2AF1" w14:textId="1B5FE098"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0.03 ± 0</w:t>
            </w:r>
            <w:r w:rsidR="007C286C" w:rsidRPr="00F677A3">
              <w:rPr>
                <w:rFonts w:ascii="Calibri" w:hAnsi="Calibri" w:cs="Calibri"/>
                <w:color w:val="000000"/>
                <w:sz w:val="20"/>
                <w:szCs w:val="20"/>
              </w:rPr>
              <w:t xml:space="preserve"> c</w:t>
            </w:r>
          </w:p>
        </w:tc>
        <w:tc>
          <w:tcPr>
            <w:tcW w:w="1843" w:type="dxa"/>
            <w:tcBorders>
              <w:top w:val="nil"/>
              <w:left w:val="nil"/>
              <w:bottom w:val="nil"/>
              <w:right w:val="nil"/>
            </w:tcBorders>
          </w:tcPr>
          <w:p w14:paraId="4B0E53FD" w14:textId="1B3DC77F"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0.13 ± 0.01</w:t>
            </w:r>
            <w:r w:rsidR="007C286C" w:rsidRPr="00F677A3">
              <w:rPr>
                <w:rFonts w:ascii="Calibri" w:hAnsi="Calibri" w:cs="Calibri"/>
                <w:color w:val="000000"/>
                <w:sz w:val="20"/>
                <w:szCs w:val="20"/>
              </w:rPr>
              <w:t xml:space="preserve"> a</w:t>
            </w:r>
          </w:p>
        </w:tc>
        <w:tc>
          <w:tcPr>
            <w:tcW w:w="1559" w:type="dxa"/>
            <w:tcBorders>
              <w:top w:val="nil"/>
              <w:left w:val="nil"/>
              <w:bottom w:val="nil"/>
              <w:right w:val="nil"/>
            </w:tcBorders>
          </w:tcPr>
          <w:p w14:paraId="7FB8F516" w14:textId="37ACABC6"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0.07 ± 0.01</w:t>
            </w:r>
            <w:r w:rsidR="007C286C" w:rsidRPr="00F677A3">
              <w:rPr>
                <w:rFonts w:ascii="Calibri" w:hAnsi="Calibri" w:cs="Calibri"/>
                <w:color w:val="000000"/>
                <w:sz w:val="20"/>
                <w:szCs w:val="20"/>
              </w:rPr>
              <w:t xml:space="preserve"> </w:t>
            </w:r>
            <w:proofErr w:type="spellStart"/>
            <w:r w:rsidR="007C286C" w:rsidRPr="00F677A3">
              <w:rPr>
                <w:rFonts w:ascii="Calibri" w:hAnsi="Calibri" w:cs="Calibri"/>
                <w:color w:val="000000"/>
                <w:sz w:val="20"/>
                <w:szCs w:val="20"/>
              </w:rPr>
              <w:t>bc</w:t>
            </w:r>
            <w:proofErr w:type="spellEnd"/>
          </w:p>
        </w:tc>
        <w:tc>
          <w:tcPr>
            <w:tcW w:w="1701" w:type="dxa"/>
            <w:tcBorders>
              <w:top w:val="nil"/>
              <w:left w:val="nil"/>
              <w:bottom w:val="nil"/>
              <w:right w:val="nil"/>
            </w:tcBorders>
          </w:tcPr>
          <w:p w14:paraId="759F4792" w14:textId="507D8EB2"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0.1 ± 0.02</w:t>
            </w:r>
            <w:r w:rsidR="007C286C" w:rsidRPr="00F677A3">
              <w:rPr>
                <w:rFonts w:ascii="Calibri" w:hAnsi="Calibri" w:cs="Calibri"/>
                <w:color w:val="000000"/>
                <w:sz w:val="20"/>
                <w:szCs w:val="20"/>
              </w:rPr>
              <w:t xml:space="preserve"> ab</w:t>
            </w:r>
          </w:p>
        </w:tc>
      </w:tr>
      <w:tr w:rsidR="00D32545" w:rsidRPr="00F677A3" w14:paraId="55023118"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0F930D69" w14:textId="5624C2F3" w:rsidR="00321167" w:rsidRPr="00F677A3" w:rsidRDefault="00321167" w:rsidP="00D50F5B">
            <w:pPr>
              <w:widowControl/>
              <w:spacing w:line="276" w:lineRule="auto"/>
              <w:jc w:val="left"/>
              <w:rPr>
                <w:rFonts w:ascii="Calibri" w:hAnsi="Calibri" w:cs="Calibri"/>
                <w:b w:val="0"/>
                <w:bCs w:val="0"/>
                <w:sz w:val="20"/>
                <w:szCs w:val="20"/>
              </w:rPr>
            </w:pPr>
          </w:p>
        </w:tc>
        <w:tc>
          <w:tcPr>
            <w:tcW w:w="1134" w:type="dxa"/>
            <w:tcBorders>
              <w:top w:val="nil"/>
              <w:left w:val="nil"/>
              <w:bottom w:val="nil"/>
              <w:right w:val="nil"/>
            </w:tcBorders>
          </w:tcPr>
          <w:p w14:paraId="17762E51" w14:textId="0DF66828"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701" w:type="dxa"/>
            <w:tcBorders>
              <w:top w:val="nil"/>
              <w:left w:val="nil"/>
              <w:bottom w:val="nil"/>
              <w:right w:val="nil"/>
            </w:tcBorders>
          </w:tcPr>
          <w:p w14:paraId="2BDBA39B" w14:textId="2F56D52E"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0.07 ± 0.01</w:t>
            </w:r>
            <w:r w:rsidR="007C286C" w:rsidRPr="00F677A3">
              <w:rPr>
                <w:rFonts w:ascii="Calibri" w:hAnsi="Calibri" w:cs="Calibri"/>
                <w:color w:val="000000"/>
                <w:sz w:val="20"/>
                <w:szCs w:val="20"/>
              </w:rPr>
              <w:t xml:space="preserve"> b</w:t>
            </w:r>
          </w:p>
        </w:tc>
        <w:tc>
          <w:tcPr>
            <w:tcW w:w="1843" w:type="dxa"/>
            <w:tcBorders>
              <w:top w:val="nil"/>
              <w:left w:val="nil"/>
              <w:bottom w:val="nil"/>
              <w:right w:val="nil"/>
            </w:tcBorders>
          </w:tcPr>
          <w:p w14:paraId="24204468" w14:textId="66C0DDAA"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0.09 ± 0.01</w:t>
            </w:r>
            <w:r w:rsidR="007C286C" w:rsidRPr="00F677A3">
              <w:rPr>
                <w:rFonts w:ascii="Calibri" w:hAnsi="Calibri" w:cs="Calibri"/>
                <w:color w:val="000000"/>
                <w:sz w:val="20"/>
                <w:szCs w:val="20"/>
              </w:rPr>
              <w:t xml:space="preserve"> ab</w:t>
            </w:r>
          </w:p>
        </w:tc>
        <w:tc>
          <w:tcPr>
            <w:tcW w:w="1559" w:type="dxa"/>
            <w:tcBorders>
              <w:top w:val="nil"/>
              <w:left w:val="nil"/>
              <w:bottom w:val="nil"/>
              <w:right w:val="nil"/>
            </w:tcBorders>
          </w:tcPr>
          <w:p w14:paraId="04ED0E1F" w14:textId="2022DB47"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0.08 ± 0.01</w:t>
            </w:r>
            <w:r w:rsidR="007C286C" w:rsidRPr="00F677A3">
              <w:rPr>
                <w:rFonts w:ascii="Calibri" w:hAnsi="Calibri" w:cs="Calibri"/>
                <w:color w:val="000000"/>
                <w:sz w:val="20"/>
                <w:szCs w:val="20"/>
              </w:rPr>
              <w:t xml:space="preserve"> b</w:t>
            </w:r>
          </w:p>
        </w:tc>
        <w:tc>
          <w:tcPr>
            <w:tcW w:w="1701" w:type="dxa"/>
            <w:tcBorders>
              <w:top w:val="nil"/>
              <w:left w:val="nil"/>
              <w:bottom w:val="nil"/>
              <w:right w:val="nil"/>
            </w:tcBorders>
          </w:tcPr>
          <w:p w14:paraId="1543618E" w14:textId="464F0DD1"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0.14 ± 0.02</w:t>
            </w:r>
            <w:r w:rsidR="007C286C" w:rsidRPr="00F677A3">
              <w:rPr>
                <w:rFonts w:ascii="Calibri" w:hAnsi="Calibri" w:cs="Calibri"/>
                <w:color w:val="000000"/>
                <w:sz w:val="20"/>
                <w:szCs w:val="20"/>
              </w:rPr>
              <w:t xml:space="preserve"> a</w:t>
            </w:r>
          </w:p>
        </w:tc>
      </w:tr>
      <w:tr w:rsidR="00D32545" w:rsidRPr="00F677A3" w14:paraId="55B9E4DE" w14:textId="77777777" w:rsidTr="00F677A3">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nil"/>
              <w:right w:val="nil"/>
            </w:tcBorders>
          </w:tcPr>
          <w:p w14:paraId="50223B83" w14:textId="52EEE4BC" w:rsidR="00321167" w:rsidRPr="00F677A3" w:rsidRDefault="00321167" w:rsidP="00D50F5B">
            <w:pPr>
              <w:widowControl/>
              <w:spacing w:line="276" w:lineRule="auto"/>
              <w:jc w:val="left"/>
              <w:rPr>
                <w:rFonts w:ascii="Calibri" w:hAnsi="Calibri" w:cs="Calibri"/>
                <w:b w:val="0"/>
                <w:bCs w:val="0"/>
                <w:sz w:val="20"/>
                <w:szCs w:val="20"/>
              </w:rPr>
            </w:pPr>
            <w:r w:rsidRPr="00F677A3">
              <w:rPr>
                <w:rFonts w:ascii="Calibri" w:hAnsi="Calibri" w:cs="Calibri"/>
                <w:b w:val="0"/>
                <w:bCs w:val="0"/>
                <w:sz w:val="20"/>
                <w:szCs w:val="20"/>
              </w:rPr>
              <w:t>Decomposition rate</w:t>
            </w:r>
            <w:r w:rsidR="00D32545" w:rsidRPr="00F677A3">
              <w:rPr>
                <w:rFonts w:ascii="Calibri" w:hAnsi="Calibri" w:cs="Calibri"/>
                <w:b w:val="0"/>
                <w:bCs w:val="0"/>
                <w:sz w:val="20"/>
                <w:szCs w:val="20"/>
              </w:rPr>
              <w:t xml:space="preserve"> (yr-</w:t>
            </w:r>
            <w:r w:rsidR="00D32545" w:rsidRPr="00F677A3">
              <w:rPr>
                <w:rFonts w:ascii="Calibri" w:hAnsi="Calibri" w:cs="Calibri"/>
                <w:b w:val="0"/>
                <w:bCs w:val="0"/>
                <w:sz w:val="20"/>
                <w:szCs w:val="20"/>
                <w:vertAlign w:val="superscript"/>
              </w:rPr>
              <w:t>1</w:t>
            </w:r>
            <w:r w:rsidR="00D32545" w:rsidRPr="00F677A3">
              <w:rPr>
                <w:rFonts w:ascii="Calibri" w:hAnsi="Calibri" w:cs="Calibri"/>
                <w:b w:val="0"/>
                <w:bCs w:val="0"/>
                <w:sz w:val="20"/>
                <w:szCs w:val="20"/>
              </w:rPr>
              <w:t>)</w:t>
            </w:r>
          </w:p>
        </w:tc>
        <w:tc>
          <w:tcPr>
            <w:tcW w:w="1134" w:type="dxa"/>
            <w:tcBorders>
              <w:top w:val="nil"/>
              <w:left w:val="nil"/>
              <w:bottom w:val="nil"/>
              <w:right w:val="nil"/>
            </w:tcBorders>
          </w:tcPr>
          <w:p w14:paraId="4C51E99B" w14:textId="5AE11ADE"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proofErr w:type="spellStart"/>
            <w:r w:rsidRPr="00F677A3">
              <w:rPr>
                <w:rFonts w:ascii="Calibri" w:hAnsi="Calibri" w:cs="Calibri"/>
                <w:color w:val="000000"/>
                <w:sz w:val="20"/>
                <w:szCs w:val="20"/>
              </w:rPr>
              <w:t>Ungrazed</w:t>
            </w:r>
            <w:proofErr w:type="spellEnd"/>
          </w:p>
        </w:tc>
        <w:tc>
          <w:tcPr>
            <w:tcW w:w="1701" w:type="dxa"/>
            <w:tcBorders>
              <w:top w:val="nil"/>
              <w:left w:val="nil"/>
              <w:bottom w:val="nil"/>
              <w:right w:val="nil"/>
            </w:tcBorders>
          </w:tcPr>
          <w:p w14:paraId="7D7BB10D" w14:textId="49D520CF"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0.26 ± 0.01</w:t>
            </w:r>
            <w:r w:rsidR="007C286C" w:rsidRPr="00F677A3">
              <w:rPr>
                <w:rFonts w:ascii="Calibri" w:hAnsi="Calibri" w:cs="Calibri"/>
                <w:color w:val="000000"/>
                <w:sz w:val="20"/>
                <w:szCs w:val="20"/>
              </w:rPr>
              <w:t xml:space="preserve"> b</w:t>
            </w:r>
          </w:p>
        </w:tc>
        <w:tc>
          <w:tcPr>
            <w:tcW w:w="1843" w:type="dxa"/>
            <w:tcBorders>
              <w:top w:val="nil"/>
              <w:left w:val="nil"/>
              <w:bottom w:val="nil"/>
              <w:right w:val="nil"/>
            </w:tcBorders>
          </w:tcPr>
          <w:p w14:paraId="0D444672" w14:textId="32853703"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0.25 ± 0.01</w:t>
            </w:r>
            <w:r w:rsidR="007C286C" w:rsidRPr="00F677A3">
              <w:rPr>
                <w:rFonts w:ascii="Calibri" w:hAnsi="Calibri" w:cs="Calibri"/>
                <w:color w:val="000000"/>
                <w:sz w:val="20"/>
                <w:szCs w:val="20"/>
              </w:rPr>
              <w:t xml:space="preserve"> </w:t>
            </w:r>
            <w:proofErr w:type="spellStart"/>
            <w:r w:rsidR="007C286C" w:rsidRPr="00F677A3">
              <w:rPr>
                <w:rFonts w:ascii="Calibri" w:hAnsi="Calibri" w:cs="Calibri"/>
                <w:color w:val="000000"/>
                <w:sz w:val="20"/>
                <w:szCs w:val="20"/>
              </w:rPr>
              <w:t>bc</w:t>
            </w:r>
            <w:proofErr w:type="spellEnd"/>
          </w:p>
        </w:tc>
        <w:tc>
          <w:tcPr>
            <w:tcW w:w="1559" w:type="dxa"/>
            <w:tcBorders>
              <w:top w:val="nil"/>
              <w:left w:val="nil"/>
              <w:bottom w:val="nil"/>
              <w:right w:val="nil"/>
            </w:tcBorders>
          </w:tcPr>
          <w:p w14:paraId="0F4F4D85" w14:textId="73837E05"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0.22 ± 0.01</w:t>
            </w:r>
            <w:r w:rsidR="007C286C" w:rsidRPr="00F677A3">
              <w:rPr>
                <w:rFonts w:ascii="Calibri" w:hAnsi="Calibri" w:cs="Calibri"/>
                <w:color w:val="000000"/>
                <w:sz w:val="20"/>
                <w:szCs w:val="20"/>
              </w:rPr>
              <w:t xml:space="preserve"> c</w:t>
            </w:r>
          </w:p>
        </w:tc>
        <w:tc>
          <w:tcPr>
            <w:tcW w:w="1701" w:type="dxa"/>
            <w:tcBorders>
              <w:top w:val="nil"/>
              <w:left w:val="nil"/>
              <w:bottom w:val="nil"/>
              <w:right w:val="nil"/>
            </w:tcBorders>
          </w:tcPr>
          <w:p w14:paraId="705DB371" w14:textId="41D31F5C" w:rsidR="00321167" w:rsidRPr="00F677A3" w:rsidRDefault="00321167" w:rsidP="00D50F5B">
            <w:pPr>
              <w:widowControl/>
              <w:spacing w:line="276" w:lineRule="auto"/>
              <w:jc w:val="left"/>
              <w:cnfStyle w:val="000000000000" w:firstRow="0" w:lastRow="0" w:firstColumn="0" w:lastColumn="0" w:oddVBand="0" w:evenVBand="0" w:oddHBand="0"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0.35 ± 0.01</w:t>
            </w:r>
            <w:r w:rsidR="007C286C" w:rsidRPr="00F677A3">
              <w:rPr>
                <w:rFonts w:ascii="Calibri" w:hAnsi="Calibri" w:cs="Calibri"/>
                <w:color w:val="000000"/>
                <w:sz w:val="20"/>
                <w:szCs w:val="20"/>
              </w:rPr>
              <w:t xml:space="preserve"> a</w:t>
            </w:r>
          </w:p>
        </w:tc>
      </w:tr>
      <w:tr w:rsidR="00D32545" w:rsidRPr="00F677A3" w14:paraId="46DBC9EF" w14:textId="77777777" w:rsidTr="00F677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left w:val="nil"/>
              <w:bottom w:val="single" w:sz="12" w:space="0" w:color="000000" w:themeColor="text1"/>
              <w:right w:val="nil"/>
            </w:tcBorders>
          </w:tcPr>
          <w:p w14:paraId="578E0B5D" w14:textId="070F1E97" w:rsidR="00321167" w:rsidRPr="00F677A3" w:rsidRDefault="00321167" w:rsidP="00D50F5B">
            <w:pPr>
              <w:widowControl/>
              <w:spacing w:line="276" w:lineRule="auto"/>
              <w:jc w:val="left"/>
              <w:rPr>
                <w:rFonts w:ascii="Calibri" w:hAnsi="Calibri" w:cs="Calibri"/>
                <w:b w:val="0"/>
                <w:bCs w:val="0"/>
                <w:sz w:val="20"/>
                <w:szCs w:val="20"/>
              </w:rPr>
            </w:pPr>
          </w:p>
        </w:tc>
        <w:tc>
          <w:tcPr>
            <w:tcW w:w="1134" w:type="dxa"/>
            <w:tcBorders>
              <w:top w:val="nil"/>
              <w:left w:val="nil"/>
              <w:bottom w:val="single" w:sz="12" w:space="0" w:color="000000" w:themeColor="text1"/>
              <w:right w:val="nil"/>
            </w:tcBorders>
          </w:tcPr>
          <w:p w14:paraId="7F56CC24" w14:textId="51A0D005"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Grazed</w:t>
            </w:r>
          </w:p>
        </w:tc>
        <w:tc>
          <w:tcPr>
            <w:tcW w:w="1701" w:type="dxa"/>
            <w:tcBorders>
              <w:top w:val="nil"/>
              <w:left w:val="nil"/>
              <w:bottom w:val="single" w:sz="12" w:space="0" w:color="000000" w:themeColor="text1"/>
              <w:right w:val="nil"/>
            </w:tcBorders>
          </w:tcPr>
          <w:p w14:paraId="3FE28DB8" w14:textId="5ED5D264"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0.18 ± 0</w:t>
            </w:r>
            <w:r w:rsidR="007C286C" w:rsidRPr="00F677A3">
              <w:rPr>
                <w:rFonts w:ascii="Calibri" w:hAnsi="Calibri" w:cs="Calibri"/>
                <w:color w:val="000000"/>
                <w:sz w:val="20"/>
                <w:szCs w:val="20"/>
              </w:rPr>
              <w:t xml:space="preserve"> c</w:t>
            </w:r>
          </w:p>
        </w:tc>
        <w:tc>
          <w:tcPr>
            <w:tcW w:w="1843" w:type="dxa"/>
            <w:tcBorders>
              <w:top w:val="nil"/>
              <w:left w:val="nil"/>
              <w:bottom w:val="single" w:sz="12" w:space="0" w:color="000000" w:themeColor="text1"/>
              <w:right w:val="nil"/>
            </w:tcBorders>
          </w:tcPr>
          <w:p w14:paraId="7163A36F" w14:textId="15D743AF"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0.36 ± 0.01</w:t>
            </w:r>
            <w:r w:rsidR="007C286C" w:rsidRPr="00F677A3">
              <w:rPr>
                <w:rFonts w:ascii="Calibri" w:hAnsi="Calibri" w:cs="Calibri"/>
                <w:color w:val="000000"/>
                <w:sz w:val="20"/>
                <w:szCs w:val="20"/>
              </w:rPr>
              <w:t xml:space="preserve"> a</w:t>
            </w:r>
          </w:p>
        </w:tc>
        <w:tc>
          <w:tcPr>
            <w:tcW w:w="1559" w:type="dxa"/>
            <w:tcBorders>
              <w:top w:val="nil"/>
              <w:left w:val="nil"/>
              <w:bottom w:val="single" w:sz="12" w:space="0" w:color="000000" w:themeColor="text1"/>
              <w:right w:val="nil"/>
            </w:tcBorders>
          </w:tcPr>
          <w:p w14:paraId="1681C021" w14:textId="50A483D5"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0.19 ± 0.01</w:t>
            </w:r>
            <w:r w:rsidR="007C286C" w:rsidRPr="00F677A3">
              <w:rPr>
                <w:rFonts w:ascii="Calibri" w:hAnsi="Calibri" w:cs="Calibri"/>
                <w:color w:val="000000"/>
                <w:sz w:val="20"/>
                <w:szCs w:val="20"/>
              </w:rPr>
              <w:t xml:space="preserve"> c</w:t>
            </w:r>
          </w:p>
        </w:tc>
        <w:tc>
          <w:tcPr>
            <w:tcW w:w="1701" w:type="dxa"/>
            <w:tcBorders>
              <w:top w:val="nil"/>
              <w:left w:val="nil"/>
              <w:bottom w:val="single" w:sz="12" w:space="0" w:color="000000" w:themeColor="text1"/>
              <w:right w:val="nil"/>
            </w:tcBorders>
          </w:tcPr>
          <w:p w14:paraId="0AB46D8F" w14:textId="21F467F7" w:rsidR="00321167" w:rsidRPr="00F677A3" w:rsidRDefault="00321167" w:rsidP="00D50F5B">
            <w:pPr>
              <w:widowControl/>
              <w:spacing w:line="276" w:lineRule="auto"/>
              <w:jc w:val="left"/>
              <w:cnfStyle w:val="000000100000" w:firstRow="0" w:lastRow="0" w:firstColumn="0" w:lastColumn="0" w:oddVBand="0" w:evenVBand="0" w:oddHBand="1" w:evenHBand="0" w:firstRowFirstColumn="0" w:firstRowLastColumn="0" w:lastRowFirstColumn="0" w:lastRowLastColumn="0"/>
              <w:rPr>
                <w:rFonts w:ascii="Calibri" w:hAnsi="Calibri" w:cs="Calibri"/>
                <w:b/>
                <w:bCs/>
                <w:sz w:val="20"/>
                <w:szCs w:val="20"/>
              </w:rPr>
            </w:pPr>
            <w:r w:rsidRPr="00F677A3">
              <w:rPr>
                <w:rFonts w:ascii="Calibri" w:hAnsi="Calibri" w:cs="Calibri"/>
                <w:color w:val="000000"/>
                <w:sz w:val="20"/>
                <w:szCs w:val="20"/>
              </w:rPr>
              <w:t>0.3 ± 0.02</w:t>
            </w:r>
            <w:r w:rsidR="007C286C" w:rsidRPr="00F677A3">
              <w:rPr>
                <w:rFonts w:ascii="Calibri" w:hAnsi="Calibri" w:cs="Calibri"/>
                <w:color w:val="000000"/>
                <w:sz w:val="20"/>
                <w:szCs w:val="20"/>
              </w:rPr>
              <w:t xml:space="preserve"> b</w:t>
            </w:r>
          </w:p>
        </w:tc>
      </w:tr>
    </w:tbl>
    <w:p w14:paraId="5ED16E9F" w14:textId="77777777" w:rsidR="00321167" w:rsidRPr="00F677A3" w:rsidRDefault="00321167" w:rsidP="00D50F5B">
      <w:pPr>
        <w:widowControl/>
        <w:spacing w:line="276" w:lineRule="auto"/>
        <w:jc w:val="left"/>
        <w:rPr>
          <w:rFonts w:ascii="Calibri" w:hAnsi="Calibri" w:cs="Calibri"/>
          <w:b/>
          <w:bCs/>
          <w:sz w:val="24"/>
          <w:szCs w:val="24"/>
        </w:rPr>
      </w:pPr>
    </w:p>
    <w:p w14:paraId="19DF30D0" w14:textId="22605FF9" w:rsidR="00321167" w:rsidRPr="00F677A3" w:rsidRDefault="00321167" w:rsidP="00D50F5B">
      <w:pPr>
        <w:widowControl/>
        <w:spacing w:line="276" w:lineRule="auto"/>
        <w:jc w:val="left"/>
        <w:rPr>
          <w:rFonts w:ascii="Calibri" w:hAnsi="Calibri" w:cs="Calibri"/>
          <w:b/>
          <w:bCs/>
          <w:sz w:val="24"/>
          <w:szCs w:val="24"/>
        </w:rPr>
      </w:pPr>
      <w:r w:rsidRPr="00F677A3">
        <w:rPr>
          <w:rFonts w:ascii="Calibri" w:hAnsi="Calibri" w:cs="Calibri"/>
          <w:b/>
          <w:bCs/>
          <w:sz w:val="24"/>
          <w:szCs w:val="24"/>
        </w:rPr>
        <w:br w:type="page"/>
      </w:r>
    </w:p>
    <w:p w14:paraId="477D9DAF" w14:textId="16ADB5C7" w:rsidR="00C37356" w:rsidRPr="00F677A3" w:rsidRDefault="00A37974" w:rsidP="00D50F5B">
      <w:pPr>
        <w:snapToGrid w:val="0"/>
        <w:spacing w:line="276" w:lineRule="auto"/>
        <w:jc w:val="left"/>
        <w:rPr>
          <w:rFonts w:ascii="Calibri" w:hAnsi="Calibri" w:cs="Calibri"/>
          <w:sz w:val="24"/>
          <w:szCs w:val="24"/>
        </w:rPr>
      </w:pPr>
      <w:r w:rsidRPr="00F677A3">
        <w:rPr>
          <w:rFonts w:ascii="Calibri" w:hAnsi="Calibri" w:cs="Calibri"/>
          <w:b/>
          <w:bCs/>
          <w:sz w:val="24"/>
          <w:szCs w:val="24"/>
        </w:rPr>
        <w:lastRenderedPageBreak/>
        <w:t>Table S</w:t>
      </w:r>
      <w:r w:rsidR="005333A0" w:rsidRPr="00F677A3">
        <w:rPr>
          <w:rFonts w:ascii="Calibri" w:hAnsi="Calibri" w:cs="Calibri"/>
          <w:b/>
          <w:bCs/>
          <w:sz w:val="24"/>
          <w:szCs w:val="24"/>
        </w:rPr>
        <w:t>5</w:t>
      </w:r>
      <w:r w:rsidRPr="00F677A3">
        <w:rPr>
          <w:rFonts w:ascii="Calibri" w:hAnsi="Calibri" w:cs="Calibri"/>
          <w:b/>
          <w:bCs/>
          <w:sz w:val="24"/>
          <w:szCs w:val="24"/>
        </w:rPr>
        <w:t xml:space="preserve">. </w:t>
      </w:r>
      <w:r w:rsidR="00670D53" w:rsidRPr="00F677A3">
        <w:rPr>
          <w:rFonts w:ascii="Calibri" w:hAnsi="Calibri" w:cs="Calibri"/>
          <w:b/>
          <w:bCs/>
          <w:sz w:val="24"/>
          <w:szCs w:val="24"/>
        </w:rPr>
        <w:t>Summary of quality metrics for the partial least squares path model (PLS-PM) constructs.</w:t>
      </w:r>
      <w:r w:rsidR="00670D53" w:rsidRPr="00F677A3">
        <w:rPr>
          <w:rFonts w:ascii="Calibri" w:hAnsi="Calibri" w:cs="Calibri"/>
          <w:sz w:val="24"/>
          <w:szCs w:val="24"/>
        </w:rPr>
        <w:t xml:space="preserve"> The table displays the validation metrics for each construct's measurement model and the explanatory power of the structural model. MVs is the number of manifest variables (indicators) per construct. Cronbach’s Alpha (α) and Dillon-Goldstein’s Rho (ρ) assess internal consistency reliability (acceptable &gt; 0.70). The Average Variance Extracted (AVE) measures convergent validity (acceptable &gt; 0.50). R</w:t>
      </w:r>
      <w:r w:rsidR="00670D53" w:rsidRPr="00F677A3">
        <w:rPr>
          <w:rFonts w:ascii="Calibri" w:hAnsi="Calibri" w:cs="Calibri"/>
          <w:sz w:val="24"/>
          <w:szCs w:val="24"/>
          <w:vertAlign w:val="superscript"/>
        </w:rPr>
        <w:t>2</w:t>
      </w:r>
      <w:r w:rsidR="00670D53" w:rsidRPr="00F677A3">
        <w:rPr>
          <w:rFonts w:ascii="Calibri" w:hAnsi="Calibri" w:cs="Calibri"/>
          <w:sz w:val="24"/>
          <w:szCs w:val="24"/>
        </w:rPr>
        <w:t xml:space="preserve"> indicates the proportion of variance explained for each endogenous construct. For single-indicator constructs, reliability and validity metrics are assumed to be perfect (1.000).</w:t>
      </w:r>
    </w:p>
    <w:p w14:paraId="7D86D3A8" w14:textId="77777777" w:rsidR="00A37974" w:rsidRPr="00F677A3" w:rsidRDefault="00A37974" w:rsidP="00D50F5B">
      <w:pPr>
        <w:snapToGrid w:val="0"/>
        <w:spacing w:line="276" w:lineRule="auto"/>
        <w:jc w:val="left"/>
        <w:rPr>
          <w:rFonts w:ascii="Calibri" w:hAnsi="Calibri" w:cs="Calibri"/>
          <w:sz w:val="24"/>
          <w:szCs w:val="24"/>
        </w:rPr>
      </w:pPr>
    </w:p>
    <w:tbl>
      <w:tblPr>
        <w:tblStyle w:val="a6"/>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993"/>
        <w:gridCol w:w="1559"/>
        <w:gridCol w:w="1417"/>
        <w:gridCol w:w="993"/>
        <w:gridCol w:w="850"/>
      </w:tblGrid>
      <w:tr w:rsidR="004D2986" w:rsidRPr="00F677A3" w14:paraId="3264697E" w14:textId="77777777" w:rsidTr="004D2986">
        <w:tc>
          <w:tcPr>
            <w:tcW w:w="2835" w:type="dxa"/>
            <w:tcBorders>
              <w:top w:val="single" w:sz="12" w:space="0" w:color="auto"/>
              <w:bottom w:val="single" w:sz="12" w:space="0" w:color="auto"/>
            </w:tcBorders>
            <w:vAlign w:val="center"/>
          </w:tcPr>
          <w:p w14:paraId="315FB01A" w14:textId="4EF7F5BA"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Construct</w:t>
            </w:r>
          </w:p>
        </w:tc>
        <w:tc>
          <w:tcPr>
            <w:tcW w:w="993" w:type="dxa"/>
            <w:tcBorders>
              <w:top w:val="single" w:sz="12" w:space="0" w:color="auto"/>
              <w:bottom w:val="single" w:sz="12" w:space="0" w:color="auto"/>
            </w:tcBorders>
            <w:vAlign w:val="center"/>
          </w:tcPr>
          <w:p w14:paraId="3EF3A28C" w14:textId="2D81B14C"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MVs</w:t>
            </w:r>
          </w:p>
        </w:tc>
        <w:tc>
          <w:tcPr>
            <w:tcW w:w="1559" w:type="dxa"/>
            <w:tcBorders>
              <w:top w:val="single" w:sz="12" w:space="0" w:color="auto"/>
              <w:bottom w:val="single" w:sz="12" w:space="0" w:color="auto"/>
            </w:tcBorders>
            <w:vAlign w:val="center"/>
          </w:tcPr>
          <w:p w14:paraId="320BB16D" w14:textId="2E45F475"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Cronbach’s α</w:t>
            </w:r>
          </w:p>
        </w:tc>
        <w:tc>
          <w:tcPr>
            <w:tcW w:w="1417" w:type="dxa"/>
            <w:tcBorders>
              <w:top w:val="single" w:sz="12" w:space="0" w:color="auto"/>
              <w:bottom w:val="single" w:sz="12" w:space="0" w:color="auto"/>
            </w:tcBorders>
            <w:vAlign w:val="center"/>
          </w:tcPr>
          <w:p w14:paraId="6E3C7785" w14:textId="4CBFF602"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Dillon-Goldstein’s ρ</w:t>
            </w:r>
          </w:p>
        </w:tc>
        <w:tc>
          <w:tcPr>
            <w:tcW w:w="993" w:type="dxa"/>
            <w:tcBorders>
              <w:top w:val="single" w:sz="12" w:space="0" w:color="auto"/>
              <w:bottom w:val="single" w:sz="12" w:space="0" w:color="auto"/>
            </w:tcBorders>
            <w:vAlign w:val="center"/>
          </w:tcPr>
          <w:p w14:paraId="585D82C9" w14:textId="7632C019" w:rsidR="004D2986" w:rsidRPr="00F677A3" w:rsidRDefault="00FA6D02" w:rsidP="00D50F5B">
            <w:pPr>
              <w:snapToGrid w:val="0"/>
              <w:spacing w:line="276" w:lineRule="auto"/>
              <w:jc w:val="left"/>
              <w:rPr>
                <w:rFonts w:ascii="Calibri" w:hAnsi="Calibri" w:cs="Calibri"/>
                <w:sz w:val="22"/>
              </w:rPr>
            </w:pPr>
            <w:r w:rsidRPr="00F677A3">
              <w:rPr>
                <w:rFonts w:ascii="Calibri" w:hAnsi="Calibri" w:cs="Calibri"/>
                <w:sz w:val="22"/>
              </w:rPr>
              <w:t>AVE</w:t>
            </w:r>
          </w:p>
        </w:tc>
        <w:tc>
          <w:tcPr>
            <w:tcW w:w="850" w:type="dxa"/>
            <w:tcBorders>
              <w:top w:val="single" w:sz="12" w:space="0" w:color="auto"/>
              <w:bottom w:val="single" w:sz="12" w:space="0" w:color="auto"/>
            </w:tcBorders>
            <w:vAlign w:val="center"/>
          </w:tcPr>
          <w:p w14:paraId="34413CA0" w14:textId="035E6BE3"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R²</w:t>
            </w:r>
          </w:p>
        </w:tc>
      </w:tr>
      <w:tr w:rsidR="004D2986" w:rsidRPr="00F677A3" w14:paraId="74B37E4F" w14:textId="77777777" w:rsidTr="004D2986">
        <w:tc>
          <w:tcPr>
            <w:tcW w:w="2835" w:type="dxa"/>
            <w:tcBorders>
              <w:top w:val="single" w:sz="12" w:space="0" w:color="auto"/>
            </w:tcBorders>
            <w:vAlign w:val="center"/>
          </w:tcPr>
          <w:p w14:paraId="512FDC1E" w14:textId="04040C84"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Humidity</w:t>
            </w:r>
          </w:p>
        </w:tc>
        <w:tc>
          <w:tcPr>
            <w:tcW w:w="993" w:type="dxa"/>
            <w:tcBorders>
              <w:top w:val="single" w:sz="12" w:space="0" w:color="auto"/>
            </w:tcBorders>
            <w:vAlign w:val="center"/>
          </w:tcPr>
          <w:p w14:paraId="341C4078" w14:textId="12845198"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1</w:t>
            </w:r>
          </w:p>
        </w:tc>
        <w:tc>
          <w:tcPr>
            <w:tcW w:w="1559" w:type="dxa"/>
            <w:tcBorders>
              <w:top w:val="single" w:sz="12" w:space="0" w:color="auto"/>
            </w:tcBorders>
            <w:vAlign w:val="center"/>
          </w:tcPr>
          <w:p w14:paraId="4561884D" w14:textId="7B4D8BD5"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1</w:t>
            </w:r>
          </w:p>
        </w:tc>
        <w:tc>
          <w:tcPr>
            <w:tcW w:w="1417" w:type="dxa"/>
            <w:tcBorders>
              <w:top w:val="single" w:sz="12" w:space="0" w:color="auto"/>
            </w:tcBorders>
            <w:vAlign w:val="center"/>
          </w:tcPr>
          <w:p w14:paraId="4F6A16FB" w14:textId="68FA53CD"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1</w:t>
            </w:r>
          </w:p>
        </w:tc>
        <w:tc>
          <w:tcPr>
            <w:tcW w:w="993" w:type="dxa"/>
            <w:tcBorders>
              <w:top w:val="single" w:sz="12" w:space="0" w:color="auto"/>
            </w:tcBorders>
            <w:vAlign w:val="center"/>
          </w:tcPr>
          <w:p w14:paraId="4291B882" w14:textId="0F93E7FE"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1.000</w:t>
            </w:r>
          </w:p>
        </w:tc>
        <w:tc>
          <w:tcPr>
            <w:tcW w:w="850" w:type="dxa"/>
            <w:tcBorders>
              <w:top w:val="single" w:sz="12" w:space="0" w:color="auto"/>
            </w:tcBorders>
            <w:vAlign w:val="center"/>
          </w:tcPr>
          <w:p w14:paraId="60BC772E" w14:textId="166F3004"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0.000</w:t>
            </w:r>
          </w:p>
        </w:tc>
      </w:tr>
      <w:tr w:rsidR="004D2986" w:rsidRPr="00F677A3" w14:paraId="16979B64" w14:textId="77777777" w:rsidTr="004D2986">
        <w:tc>
          <w:tcPr>
            <w:tcW w:w="2835" w:type="dxa"/>
            <w:vAlign w:val="center"/>
          </w:tcPr>
          <w:p w14:paraId="250185E7" w14:textId="6A5576E0"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Historical grazing</w:t>
            </w:r>
          </w:p>
        </w:tc>
        <w:tc>
          <w:tcPr>
            <w:tcW w:w="993" w:type="dxa"/>
            <w:vAlign w:val="center"/>
          </w:tcPr>
          <w:p w14:paraId="467AA34B" w14:textId="65D71250"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1</w:t>
            </w:r>
          </w:p>
        </w:tc>
        <w:tc>
          <w:tcPr>
            <w:tcW w:w="1559" w:type="dxa"/>
            <w:vAlign w:val="center"/>
          </w:tcPr>
          <w:p w14:paraId="026876C0" w14:textId="666DCF30"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1</w:t>
            </w:r>
          </w:p>
        </w:tc>
        <w:tc>
          <w:tcPr>
            <w:tcW w:w="1417" w:type="dxa"/>
            <w:vAlign w:val="center"/>
          </w:tcPr>
          <w:p w14:paraId="143C6ED3" w14:textId="1DB25DF9"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1</w:t>
            </w:r>
          </w:p>
        </w:tc>
        <w:tc>
          <w:tcPr>
            <w:tcW w:w="993" w:type="dxa"/>
            <w:vAlign w:val="center"/>
          </w:tcPr>
          <w:p w14:paraId="64153231" w14:textId="3837A828"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1.000</w:t>
            </w:r>
          </w:p>
        </w:tc>
        <w:tc>
          <w:tcPr>
            <w:tcW w:w="850" w:type="dxa"/>
            <w:vAlign w:val="center"/>
          </w:tcPr>
          <w:p w14:paraId="4386C32B" w14:textId="6B602FC3"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0.000</w:t>
            </w:r>
          </w:p>
        </w:tc>
      </w:tr>
      <w:tr w:rsidR="004D2986" w:rsidRPr="00F677A3" w14:paraId="3618B823" w14:textId="77777777" w:rsidTr="004D2986">
        <w:tc>
          <w:tcPr>
            <w:tcW w:w="2835" w:type="dxa"/>
            <w:vAlign w:val="center"/>
          </w:tcPr>
          <w:p w14:paraId="5130F5F6" w14:textId="6CB92F98" w:rsidR="004D2986" w:rsidRPr="00F677A3" w:rsidRDefault="005F2DA7" w:rsidP="00D50F5B">
            <w:pPr>
              <w:snapToGrid w:val="0"/>
              <w:spacing w:line="276" w:lineRule="auto"/>
              <w:jc w:val="left"/>
              <w:rPr>
                <w:rFonts w:ascii="Calibri" w:hAnsi="Calibri" w:cs="Calibri"/>
                <w:sz w:val="22"/>
              </w:rPr>
            </w:pPr>
            <w:r w:rsidRPr="00F677A3">
              <w:rPr>
                <w:rFonts w:ascii="Calibri" w:hAnsi="Calibri" w:cs="Calibri"/>
                <w:sz w:val="22"/>
              </w:rPr>
              <w:t>Contemporary grazing</w:t>
            </w:r>
          </w:p>
        </w:tc>
        <w:tc>
          <w:tcPr>
            <w:tcW w:w="993" w:type="dxa"/>
            <w:vAlign w:val="center"/>
          </w:tcPr>
          <w:p w14:paraId="5E58C5C4" w14:textId="541C962B"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1</w:t>
            </w:r>
          </w:p>
        </w:tc>
        <w:tc>
          <w:tcPr>
            <w:tcW w:w="1559" w:type="dxa"/>
            <w:vAlign w:val="center"/>
          </w:tcPr>
          <w:p w14:paraId="2E4D7D19" w14:textId="5ECBE4C2"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1</w:t>
            </w:r>
          </w:p>
        </w:tc>
        <w:tc>
          <w:tcPr>
            <w:tcW w:w="1417" w:type="dxa"/>
            <w:vAlign w:val="center"/>
          </w:tcPr>
          <w:p w14:paraId="2170069E" w14:textId="4F13D55F"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1</w:t>
            </w:r>
          </w:p>
        </w:tc>
        <w:tc>
          <w:tcPr>
            <w:tcW w:w="993" w:type="dxa"/>
            <w:vAlign w:val="center"/>
          </w:tcPr>
          <w:p w14:paraId="7A01AC3B" w14:textId="4A3AD8CD"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1.000</w:t>
            </w:r>
          </w:p>
        </w:tc>
        <w:tc>
          <w:tcPr>
            <w:tcW w:w="850" w:type="dxa"/>
            <w:vAlign w:val="center"/>
          </w:tcPr>
          <w:p w14:paraId="4B0C3CF0" w14:textId="1C33604A"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0.000</w:t>
            </w:r>
          </w:p>
        </w:tc>
      </w:tr>
      <w:tr w:rsidR="004D2986" w:rsidRPr="00F677A3" w14:paraId="4FA4FF2E" w14:textId="77777777" w:rsidTr="004D2986">
        <w:tc>
          <w:tcPr>
            <w:tcW w:w="2835" w:type="dxa"/>
            <w:vAlign w:val="center"/>
          </w:tcPr>
          <w:p w14:paraId="6D5CF160" w14:textId="2E705E48"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Vegetation</w:t>
            </w:r>
          </w:p>
        </w:tc>
        <w:tc>
          <w:tcPr>
            <w:tcW w:w="993" w:type="dxa"/>
            <w:vAlign w:val="center"/>
          </w:tcPr>
          <w:p w14:paraId="21A4E7D6" w14:textId="5F21B223"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3</w:t>
            </w:r>
          </w:p>
        </w:tc>
        <w:tc>
          <w:tcPr>
            <w:tcW w:w="1559" w:type="dxa"/>
            <w:vAlign w:val="center"/>
          </w:tcPr>
          <w:p w14:paraId="3A32490B" w14:textId="46ED70C2"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0.864</w:t>
            </w:r>
          </w:p>
        </w:tc>
        <w:tc>
          <w:tcPr>
            <w:tcW w:w="1417" w:type="dxa"/>
            <w:vAlign w:val="center"/>
          </w:tcPr>
          <w:p w14:paraId="51A28406" w14:textId="1749C8FB"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0.920</w:t>
            </w:r>
          </w:p>
        </w:tc>
        <w:tc>
          <w:tcPr>
            <w:tcW w:w="993" w:type="dxa"/>
            <w:vAlign w:val="center"/>
          </w:tcPr>
          <w:p w14:paraId="076D9274" w14:textId="4E9C1B3F"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0.772</w:t>
            </w:r>
          </w:p>
        </w:tc>
        <w:tc>
          <w:tcPr>
            <w:tcW w:w="850" w:type="dxa"/>
            <w:vAlign w:val="center"/>
          </w:tcPr>
          <w:p w14:paraId="76F2C1F7" w14:textId="2D3939DD"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0.800</w:t>
            </w:r>
          </w:p>
        </w:tc>
      </w:tr>
      <w:tr w:rsidR="004D2986" w:rsidRPr="00F677A3" w14:paraId="62C25EAF" w14:textId="77777777" w:rsidTr="004D2986">
        <w:tc>
          <w:tcPr>
            <w:tcW w:w="2835" w:type="dxa"/>
            <w:vAlign w:val="center"/>
          </w:tcPr>
          <w:p w14:paraId="07DE6C1E" w14:textId="09319868"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Soil moisture</w:t>
            </w:r>
          </w:p>
        </w:tc>
        <w:tc>
          <w:tcPr>
            <w:tcW w:w="993" w:type="dxa"/>
            <w:vAlign w:val="center"/>
          </w:tcPr>
          <w:p w14:paraId="7AE67DA8" w14:textId="052B5953"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1</w:t>
            </w:r>
          </w:p>
        </w:tc>
        <w:tc>
          <w:tcPr>
            <w:tcW w:w="1559" w:type="dxa"/>
            <w:vAlign w:val="center"/>
          </w:tcPr>
          <w:p w14:paraId="5FCACA7B" w14:textId="3D564E29"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1</w:t>
            </w:r>
          </w:p>
        </w:tc>
        <w:tc>
          <w:tcPr>
            <w:tcW w:w="1417" w:type="dxa"/>
            <w:vAlign w:val="center"/>
          </w:tcPr>
          <w:p w14:paraId="0949791D" w14:textId="33014E84"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1</w:t>
            </w:r>
          </w:p>
        </w:tc>
        <w:tc>
          <w:tcPr>
            <w:tcW w:w="993" w:type="dxa"/>
            <w:vAlign w:val="center"/>
          </w:tcPr>
          <w:p w14:paraId="14B6D9ED" w14:textId="55CE1381"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1.000</w:t>
            </w:r>
          </w:p>
        </w:tc>
        <w:tc>
          <w:tcPr>
            <w:tcW w:w="850" w:type="dxa"/>
            <w:vAlign w:val="center"/>
          </w:tcPr>
          <w:p w14:paraId="052EFF36" w14:textId="11982457"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0.585</w:t>
            </w:r>
          </w:p>
        </w:tc>
      </w:tr>
      <w:tr w:rsidR="004D2986" w:rsidRPr="00F677A3" w14:paraId="2F382028" w14:textId="77777777" w:rsidTr="004D2986">
        <w:tc>
          <w:tcPr>
            <w:tcW w:w="2835" w:type="dxa"/>
            <w:vAlign w:val="center"/>
          </w:tcPr>
          <w:p w14:paraId="55B73F68" w14:textId="18238602"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Soil biogeochemical potential</w:t>
            </w:r>
          </w:p>
        </w:tc>
        <w:tc>
          <w:tcPr>
            <w:tcW w:w="993" w:type="dxa"/>
            <w:vAlign w:val="center"/>
          </w:tcPr>
          <w:p w14:paraId="72085ED5" w14:textId="246D5337"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3</w:t>
            </w:r>
          </w:p>
        </w:tc>
        <w:tc>
          <w:tcPr>
            <w:tcW w:w="1559" w:type="dxa"/>
            <w:vAlign w:val="center"/>
          </w:tcPr>
          <w:p w14:paraId="3EF2D80F" w14:textId="542DECB4"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0.875</w:t>
            </w:r>
          </w:p>
        </w:tc>
        <w:tc>
          <w:tcPr>
            <w:tcW w:w="1417" w:type="dxa"/>
            <w:vAlign w:val="center"/>
          </w:tcPr>
          <w:p w14:paraId="4805E205" w14:textId="00DE8B90"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0.924</w:t>
            </w:r>
          </w:p>
        </w:tc>
        <w:tc>
          <w:tcPr>
            <w:tcW w:w="993" w:type="dxa"/>
            <w:vAlign w:val="center"/>
          </w:tcPr>
          <w:p w14:paraId="4DDB0676" w14:textId="5DCF30FA"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0.801</w:t>
            </w:r>
          </w:p>
        </w:tc>
        <w:tc>
          <w:tcPr>
            <w:tcW w:w="850" w:type="dxa"/>
            <w:vAlign w:val="center"/>
          </w:tcPr>
          <w:p w14:paraId="0F14276F" w14:textId="45D3150A"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0.748</w:t>
            </w:r>
          </w:p>
        </w:tc>
      </w:tr>
      <w:tr w:rsidR="004D2986" w:rsidRPr="00F677A3" w14:paraId="6F687D89" w14:textId="77777777" w:rsidTr="004D2986">
        <w:tc>
          <w:tcPr>
            <w:tcW w:w="2835" w:type="dxa"/>
            <w:vAlign w:val="center"/>
          </w:tcPr>
          <w:p w14:paraId="17367A52" w14:textId="510F3D17"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Decomposition rate</w:t>
            </w:r>
          </w:p>
        </w:tc>
        <w:tc>
          <w:tcPr>
            <w:tcW w:w="993" w:type="dxa"/>
            <w:vAlign w:val="center"/>
          </w:tcPr>
          <w:p w14:paraId="1FFF62D3" w14:textId="4D88708D"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1</w:t>
            </w:r>
          </w:p>
        </w:tc>
        <w:tc>
          <w:tcPr>
            <w:tcW w:w="1559" w:type="dxa"/>
            <w:vAlign w:val="center"/>
          </w:tcPr>
          <w:p w14:paraId="0848D0C6" w14:textId="749CC271"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1</w:t>
            </w:r>
          </w:p>
        </w:tc>
        <w:tc>
          <w:tcPr>
            <w:tcW w:w="1417" w:type="dxa"/>
            <w:vAlign w:val="center"/>
          </w:tcPr>
          <w:p w14:paraId="776FF840" w14:textId="3CDC4C8F" w:rsidR="004D2986" w:rsidRPr="00F677A3" w:rsidRDefault="004D2986" w:rsidP="00D50F5B">
            <w:pPr>
              <w:snapToGrid w:val="0"/>
              <w:spacing w:line="276" w:lineRule="auto"/>
              <w:jc w:val="left"/>
              <w:rPr>
                <w:rFonts w:ascii="Calibri" w:hAnsi="Calibri" w:cs="Calibri"/>
                <w:sz w:val="22"/>
              </w:rPr>
            </w:pPr>
            <w:r w:rsidRPr="00F677A3">
              <w:rPr>
                <w:rFonts w:ascii="Calibri" w:eastAsia="等线" w:hAnsi="Calibri" w:cs="Calibri"/>
                <w:color w:val="000000"/>
                <w:sz w:val="22"/>
              </w:rPr>
              <w:t>1</w:t>
            </w:r>
          </w:p>
        </w:tc>
        <w:tc>
          <w:tcPr>
            <w:tcW w:w="993" w:type="dxa"/>
            <w:vAlign w:val="center"/>
          </w:tcPr>
          <w:p w14:paraId="4AF7B962" w14:textId="7096BCFC"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1.000</w:t>
            </w:r>
          </w:p>
        </w:tc>
        <w:tc>
          <w:tcPr>
            <w:tcW w:w="850" w:type="dxa"/>
            <w:vAlign w:val="center"/>
          </w:tcPr>
          <w:p w14:paraId="218A7913" w14:textId="6693B0EF" w:rsidR="004D2986" w:rsidRPr="00F677A3" w:rsidRDefault="004D2986" w:rsidP="00D50F5B">
            <w:pPr>
              <w:snapToGrid w:val="0"/>
              <w:spacing w:line="276" w:lineRule="auto"/>
              <w:jc w:val="left"/>
              <w:rPr>
                <w:rFonts w:ascii="Calibri" w:hAnsi="Calibri" w:cs="Calibri"/>
                <w:sz w:val="22"/>
              </w:rPr>
            </w:pPr>
            <w:r w:rsidRPr="00F677A3">
              <w:rPr>
                <w:rFonts w:ascii="Calibri" w:hAnsi="Calibri" w:cs="Calibri"/>
                <w:sz w:val="22"/>
              </w:rPr>
              <w:t>0.368</w:t>
            </w:r>
          </w:p>
        </w:tc>
      </w:tr>
    </w:tbl>
    <w:p w14:paraId="6239490E" w14:textId="0ECE1556" w:rsidR="002A42E8" w:rsidRPr="00F677A3" w:rsidRDefault="002A42E8" w:rsidP="00D50F5B">
      <w:pPr>
        <w:widowControl/>
        <w:spacing w:line="276" w:lineRule="auto"/>
        <w:jc w:val="left"/>
        <w:rPr>
          <w:rFonts w:ascii="Calibri" w:hAnsi="Calibri" w:cs="Calibri"/>
          <w:sz w:val="24"/>
          <w:szCs w:val="24"/>
        </w:rPr>
      </w:pPr>
    </w:p>
    <w:sectPr w:rsidR="002A42E8" w:rsidRPr="00F677A3" w:rsidSect="008F27E8">
      <w:headerReference w:type="even" r:id="rId10"/>
      <w:headerReference w:type="default" r:id="rId11"/>
      <w:type w:val="continuous"/>
      <w:pgSz w:w="11906" w:h="16838" w:code="9"/>
      <w:pgMar w:top="1440" w:right="1440" w:bottom="1440" w:left="1440" w:header="851"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276D9B" w14:textId="77777777" w:rsidR="0058383F" w:rsidRDefault="0058383F" w:rsidP="00AA4C21">
      <w:r>
        <w:separator/>
      </w:r>
    </w:p>
  </w:endnote>
  <w:endnote w:type="continuationSeparator" w:id="0">
    <w:p w14:paraId="320B3D7F" w14:textId="77777777" w:rsidR="0058383F" w:rsidRDefault="0058383F" w:rsidP="00AA4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OptimaLTStd">
    <w:altName w:val="Times New Roman"/>
    <w:panose1 w:val="00000000000000000000"/>
    <w:charset w:val="00"/>
    <w:family w:val="roman"/>
    <w:notTrueType/>
    <w:pitch w:val="default"/>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3CACF9" w14:textId="77777777" w:rsidR="0058383F" w:rsidRDefault="0058383F" w:rsidP="00AA4C21">
      <w:r>
        <w:separator/>
      </w:r>
    </w:p>
  </w:footnote>
  <w:footnote w:type="continuationSeparator" w:id="0">
    <w:p w14:paraId="7EFF5EE6" w14:textId="77777777" w:rsidR="0058383F" w:rsidRDefault="0058383F" w:rsidP="00AA4C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12CC93" w14:textId="77777777" w:rsidR="00D34FF4" w:rsidRDefault="00D34FF4" w:rsidP="00B4042C">
    <w:pPr>
      <w:pStyle w:val="a4"/>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06069" w14:textId="77777777" w:rsidR="00D34FF4" w:rsidRDefault="00D34FF4" w:rsidP="00B4042C">
    <w:pPr>
      <w:pStyle w:val="a4"/>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FA35D97"/>
    <w:multiLevelType w:val="hybridMultilevel"/>
    <w:tmpl w:val="F9C8F062"/>
    <w:lvl w:ilvl="0" w:tplc="A4AAAA46">
      <w:start w:val="1"/>
      <w:numFmt w:val="decimal"/>
      <w:lvlText w:val="%1."/>
      <w:lvlJc w:val="left"/>
      <w:pPr>
        <w:ind w:left="42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isplayBackgroundShape/>
  <w:bordersDoNotSurroundHeader/>
  <w:bordersDoNotSurroundFooter/>
  <w:activeWritingStyle w:appName="MSWord" w:lang="en-US" w:vendorID="64" w:dllVersion="6" w:nlCheck="1" w:checkStyle="0"/>
  <w:activeWritingStyle w:appName="MSWord" w:lang="en-US" w:vendorID="64" w:dllVersion="4096" w:nlCheck="1" w:checkStyle="0"/>
  <w:activeWritingStyle w:appName="MSWord" w:lang="zh-CN" w:vendorID="64" w:dllVersion="5" w:nlCheck="1" w:checkStyle="1"/>
  <w:activeWritingStyle w:appName="MSWord" w:lang="zh-CN" w:vendorID="64" w:dllVersion="0" w:nlCheck="1" w:checkStyle="1"/>
  <w:activeWritingStyle w:appName="MSWord" w:lang="en-US" w:vendorID="64" w:dllVersion="131078" w:nlCheck="1" w:checkStyle="1"/>
  <w:proofState w:spelling="clean" w:grammar="clean"/>
  <w:defaultTabStop w:val="420"/>
  <w:hyphenationZone w:val="357"/>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44C5"/>
    <w:rsid w:val="00000794"/>
    <w:rsid w:val="00000FD6"/>
    <w:rsid w:val="0000137A"/>
    <w:rsid w:val="000023B8"/>
    <w:rsid w:val="00003131"/>
    <w:rsid w:val="000033F2"/>
    <w:rsid w:val="00003CB4"/>
    <w:rsid w:val="00003DF8"/>
    <w:rsid w:val="00004430"/>
    <w:rsid w:val="00004663"/>
    <w:rsid w:val="00004A7C"/>
    <w:rsid w:val="00004D5D"/>
    <w:rsid w:val="00005C10"/>
    <w:rsid w:val="0000610D"/>
    <w:rsid w:val="0000631C"/>
    <w:rsid w:val="00006617"/>
    <w:rsid w:val="000077A0"/>
    <w:rsid w:val="00007AB0"/>
    <w:rsid w:val="00010511"/>
    <w:rsid w:val="0001171B"/>
    <w:rsid w:val="000117D1"/>
    <w:rsid w:val="00011E6C"/>
    <w:rsid w:val="00012125"/>
    <w:rsid w:val="000121F1"/>
    <w:rsid w:val="0001259A"/>
    <w:rsid w:val="00012752"/>
    <w:rsid w:val="00012861"/>
    <w:rsid w:val="00012DA4"/>
    <w:rsid w:val="00013005"/>
    <w:rsid w:val="000130E9"/>
    <w:rsid w:val="000136C0"/>
    <w:rsid w:val="000139D2"/>
    <w:rsid w:val="00013E34"/>
    <w:rsid w:val="00014478"/>
    <w:rsid w:val="000144A6"/>
    <w:rsid w:val="00014BA4"/>
    <w:rsid w:val="00014BD6"/>
    <w:rsid w:val="00015600"/>
    <w:rsid w:val="000157E2"/>
    <w:rsid w:val="00015854"/>
    <w:rsid w:val="00015C70"/>
    <w:rsid w:val="00015E94"/>
    <w:rsid w:val="00015FC7"/>
    <w:rsid w:val="000168E3"/>
    <w:rsid w:val="00016A64"/>
    <w:rsid w:val="000179C4"/>
    <w:rsid w:val="00020019"/>
    <w:rsid w:val="00020233"/>
    <w:rsid w:val="000212B0"/>
    <w:rsid w:val="00022B3B"/>
    <w:rsid w:val="00022B79"/>
    <w:rsid w:val="00022E81"/>
    <w:rsid w:val="00023622"/>
    <w:rsid w:val="00023D78"/>
    <w:rsid w:val="0002418E"/>
    <w:rsid w:val="000242BC"/>
    <w:rsid w:val="000244DE"/>
    <w:rsid w:val="00024E40"/>
    <w:rsid w:val="0002588A"/>
    <w:rsid w:val="00025A03"/>
    <w:rsid w:val="00025E12"/>
    <w:rsid w:val="000264D9"/>
    <w:rsid w:val="00026835"/>
    <w:rsid w:val="00026B6D"/>
    <w:rsid w:val="00026C28"/>
    <w:rsid w:val="000277B4"/>
    <w:rsid w:val="00027C0D"/>
    <w:rsid w:val="0003030C"/>
    <w:rsid w:val="00030B47"/>
    <w:rsid w:val="0003167B"/>
    <w:rsid w:val="00031715"/>
    <w:rsid w:val="00032866"/>
    <w:rsid w:val="00032A25"/>
    <w:rsid w:val="00032F0A"/>
    <w:rsid w:val="000334D3"/>
    <w:rsid w:val="0003356E"/>
    <w:rsid w:val="000337BF"/>
    <w:rsid w:val="00034B13"/>
    <w:rsid w:val="00035027"/>
    <w:rsid w:val="000368AD"/>
    <w:rsid w:val="00036D87"/>
    <w:rsid w:val="00037C16"/>
    <w:rsid w:val="00040073"/>
    <w:rsid w:val="00040777"/>
    <w:rsid w:val="000415F9"/>
    <w:rsid w:val="00042129"/>
    <w:rsid w:val="00042174"/>
    <w:rsid w:val="00042175"/>
    <w:rsid w:val="000425FF"/>
    <w:rsid w:val="00042FA1"/>
    <w:rsid w:val="00043A27"/>
    <w:rsid w:val="00043A42"/>
    <w:rsid w:val="00043C8E"/>
    <w:rsid w:val="00044883"/>
    <w:rsid w:val="00044D5A"/>
    <w:rsid w:val="00045516"/>
    <w:rsid w:val="000461C5"/>
    <w:rsid w:val="00046273"/>
    <w:rsid w:val="00046EAC"/>
    <w:rsid w:val="00046EE0"/>
    <w:rsid w:val="00050229"/>
    <w:rsid w:val="00050832"/>
    <w:rsid w:val="00050BC6"/>
    <w:rsid w:val="00051130"/>
    <w:rsid w:val="000519E3"/>
    <w:rsid w:val="000522FA"/>
    <w:rsid w:val="00052360"/>
    <w:rsid w:val="0005291D"/>
    <w:rsid w:val="00054987"/>
    <w:rsid w:val="00054AB4"/>
    <w:rsid w:val="00054DD6"/>
    <w:rsid w:val="0005523C"/>
    <w:rsid w:val="00055849"/>
    <w:rsid w:val="00055FC8"/>
    <w:rsid w:val="0005646A"/>
    <w:rsid w:val="00056E70"/>
    <w:rsid w:val="000571F7"/>
    <w:rsid w:val="00060048"/>
    <w:rsid w:val="0006085B"/>
    <w:rsid w:val="000611DD"/>
    <w:rsid w:val="000611FC"/>
    <w:rsid w:val="00061722"/>
    <w:rsid w:val="000617AC"/>
    <w:rsid w:val="00061A65"/>
    <w:rsid w:val="00061F73"/>
    <w:rsid w:val="000625A3"/>
    <w:rsid w:val="00062C3B"/>
    <w:rsid w:val="0006332B"/>
    <w:rsid w:val="000638E1"/>
    <w:rsid w:val="00063AC1"/>
    <w:rsid w:val="00063FD9"/>
    <w:rsid w:val="00064341"/>
    <w:rsid w:val="000643A7"/>
    <w:rsid w:val="00064BB9"/>
    <w:rsid w:val="000658D7"/>
    <w:rsid w:val="0006600F"/>
    <w:rsid w:val="0006624B"/>
    <w:rsid w:val="00066339"/>
    <w:rsid w:val="00066BA9"/>
    <w:rsid w:val="00066BC4"/>
    <w:rsid w:val="00067263"/>
    <w:rsid w:val="00067B24"/>
    <w:rsid w:val="0007033E"/>
    <w:rsid w:val="00070820"/>
    <w:rsid w:val="00072282"/>
    <w:rsid w:val="00072E3E"/>
    <w:rsid w:val="00072FAD"/>
    <w:rsid w:val="000735D7"/>
    <w:rsid w:val="0007381E"/>
    <w:rsid w:val="000738AB"/>
    <w:rsid w:val="00073E9B"/>
    <w:rsid w:val="00074385"/>
    <w:rsid w:val="0007512F"/>
    <w:rsid w:val="0007597D"/>
    <w:rsid w:val="0007599C"/>
    <w:rsid w:val="00075DE2"/>
    <w:rsid w:val="00076155"/>
    <w:rsid w:val="00076FA8"/>
    <w:rsid w:val="000771C7"/>
    <w:rsid w:val="000801B2"/>
    <w:rsid w:val="00080A63"/>
    <w:rsid w:val="00080CAC"/>
    <w:rsid w:val="00081643"/>
    <w:rsid w:val="00081D4A"/>
    <w:rsid w:val="000825CF"/>
    <w:rsid w:val="00082C58"/>
    <w:rsid w:val="00082CA6"/>
    <w:rsid w:val="00083177"/>
    <w:rsid w:val="0008330A"/>
    <w:rsid w:val="00083314"/>
    <w:rsid w:val="00083807"/>
    <w:rsid w:val="00083810"/>
    <w:rsid w:val="00083C47"/>
    <w:rsid w:val="0008411F"/>
    <w:rsid w:val="0008453D"/>
    <w:rsid w:val="00084FF3"/>
    <w:rsid w:val="000856F1"/>
    <w:rsid w:val="00085796"/>
    <w:rsid w:val="0008609A"/>
    <w:rsid w:val="000865F2"/>
    <w:rsid w:val="000865FA"/>
    <w:rsid w:val="00087C2E"/>
    <w:rsid w:val="0009002A"/>
    <w:rsid w:val="00091246"/>
    <w:rsid w:val="00091F9E"/>
    <w:rsid w:val="000922E8"/>
    <w:rsid w:val="00092523"/>
    <w:rsid w:val="00092FCD"/>
    <w:rsid w:val="00093759"/>
    <w:rsid w:val="0009399E"/>
    <w:rsid w:val="00093DC4"/>
    <w:rsid w:val="00093F7C"/>
    <w:rsid w:val="00094096"/>
    <w:rsid w:val="000955BD"/>
    <w:rsid w:val="00096739"/>
    <w:rsid w:val="00097737"/>
    <w:rsid w:val="00097847"/>
    <w:rsid w:val="000979B4"/>
    <w:rsid w:val="00097A8F"/>
    <w:rsid w:val="00097B56"/>
    <w:rsid w:val="000A0B85"/>
    <w:rsid w:val="000A0E1D"/>
    <w:rsid w:val="000A1522"/>
    <w:rsid w:val="000A1DAD"/>
    <w:rsid w:val="000A1FB7"/>
    <w:rsid w:val="000A3B34"/>
    <w:rsid w:val="000A46E9"/>
    <w:rsid w:val="000A4789"/>
    <w:rsid w:val="000A4F94"/>
    <w:rsid w:val="000A575D"/>
    <w:rsid w:val="000A6692"/>
    <w:rsid w:val="000A7718"/>
    <w:rsid w:val="000B04F0"/>
    <w:rsid w:val="000B06B3"/>
    <w:rsid w:val="000B0D93"/>
    <w:rsid w:val="000B122E"/>
    <w:rsid w:val="000B19F7"/>
    <w:rsid w:val="000B2114"/>
    <w:rsid w:val="000B2F76"/>
    <w:rsid w:val="000B34F0"/>
    <w:rsid w:val="000B3B18"/>
    <w:rsid w:val="000B3B20"/>
    <w:rsid w:val="000B407F"/>
    <w:rsid w:val="000B4447"/>
    <w:rsid w:val="000B4820"/>
    <w:rsid w:val="000B51D3"/>
    <w:rsid w:val="000B55E5"/>
    <w:rsid w:val="000B58B8"/>
    <w:rsid w:val="000B5D5F"/>
    <w:rsid w:val="000B604A"/>
    <w:rsid w:val="000B6489"/>
    <w:rsid w:val="000B666D"/>
    <w:rsid w:val="000B66BC"/>
    <w:rsid w:val="000B6922"/>
    <w:rsid w:val="000B7B4B"/>
    <w:rsid w:val="000C05CB"/>
    <w:rsid w:val="000C07A1"/>
    <w:rsid w:val="000C0B1B"/>
    <w:rsid w:val="000C0F7D"/>
    <w:rsid w:val="000C12B2"/>
    <w:rsid w:val="000C14F6"/>
    <w:rsid w:val="000C191C"/>
    <w:rsid w:val="000C20A9"/>
    <w:rsid w:val="000C269F"/>
    <w:rsid w:val="000C2CA4"/>
    <w:rsid w:val="000C34BC"/>
    <w:rsid w:val="000C35A0"/>
    <w:rsid w:val="000C3845"/>
    <w:rsid w:val="000C3946"/>
    <w:rsid w:val="000C3A17"/>
    <w:rsid w:val="000C4CD5"/>
    <w:rsid w:val="000C6B45"/>
    <w:rsid w:val="000C6D3F"/>
    <w:rsid w:val="000C6D6F"/>
    <w:rsid w:val="000D00F5"/>
    <w:rsid w:val="000D0845"/>
    <w:rsid w:val="000D1039"/>
    <w:rsid w:val="000D1B6F"/>
    <w:rsid w:val="000D20E7"/>
    <w:rsid w:val="000D3047"/>
    <w:rsid w:val="000D31C0"/>
    <w:rsid w:val="000D36E6"/>
    <w:rsid w:val="000D3C10"/>
    <w:rsid w:val="000D3C8D"/>
    <w:rsid w:val="000D443E"/>
    <w:rsid w:val="000D49F6"/>
    <w:rsid w:val="000D5A35"/>
    <w:rsid w:val="000D658A"/>
    <w:rsid w:val="000D6885"/>
    <w:rsid w:val="000D713D"/>
    <w:rsid w:val="000D740C"/>
    <w:rsid w:val="000D74CD"/>
    <w:rsid w:val="000D764A"/>
    <w:rsid w:val="000D7A70"/>
    <w:rsid w:val="000D7CED"/>
    <w:rsid w:val="000D7F8D"/>
    <w:rsid w:val="000E04C5"/>
    <w:rsid w:val="000E0714"/>
    <w:rsid w:val="000E0D55"/>
    <w:rsid w:val="000E0DE3"/>
    <w:rsid w:val="000E110A"/>
    <w:rsid w:val="000E1E5E"/>
    <w:rsid w:val="000E1E8F"/>
    <w:rsid w:val="000E1F9D"/>
    <w:rsid w:val="000E21F6"/>
    <w:rsid w:val="000E2215"/>
    <w:rsid w:val="000E293F"/>
    <w:rsid w:val="000E297D"/>
    <w:rsid w:val="000E2BCB"/>
    <w:rsid w:val="000E3A3A"/>
    <w:rsid w:val="000E3B69"/>
    <w:rsid w:val="000E3FF1"/>
    <w:rsid w:val="000E43A6"/>
    <w:rsid w:val="000E4550"/>
    <w:rsid w:val="000E4A3F"/>
    <w:rsid w:val="000E4ED3"/>
    <w:rsid w:val="000E5316"/>
    <w:rsid w:val="000E54C1"/>
    <w:rsid w:val="000E5636"/>
    <w:rsid w:val="000E59D2"/>
    <w:rsid w:val="000E60E8"/>
    <w:rsid w:val="000E6148"/>
    <w:rsid w:val="000E63E2"/>
    <w:rsid w:val="000E6541"/>
    <w:rsid w:val="000E75C5"/>
    <w:rsid w:val="000E7DFD"/>
    <w:rsid w:val="000F1061"/>
    <w:rsid w:val="000F1104"/>
    <w:rsid w:val="000F1477"/>
    <w:rsid w:val="000F1874"/>
    <w:rsid w:val="000F1C4E"/>
    <w:rsid w:val="000F2752"/>
    <w:rsid w:val="000F34FA"/>
    <w:rsid w:val="000F3542"/>
    <w:rsid w:val="000F4CF4"/>
    <w:rsid w:val="000F5971"/>
    <w:rsid w:val="000F63A5"/>
    <w:rsid w:val="000F63E6"/>
    <w:rsid w:val="000F7CCC"/>
    <w:rsid w:val="000F7E08"/>
    <w:rsid w:val="000F7FB8"/>
    <w:rsid w:val="00100231"/>
    <w:rsid w:val="00100D66"/>
    <w:rsid w:val="00100E3A"/>
    <w:rsid w:val="00100E9E"/>
    <w:rsid w:val="00101046"/>
    <w:rsid w:val="001012C8"/>
    <w:rsid w:val="001018F9"/>
    <w:rsid w:val="001021C5"/>
    <w:rsid w:val="001022D6"/>
    <w:rsid w:val="001027DD"/>
    <w:rsid w:val="00103BC9"/>
    <w:rsid w:val="00104245"/>
    <w:rsid w:val="001045FA"/>
    <w:rsid w:val="0010489D"/>
    <w:rsid w:val="00106230"/>
    <w:rsid w:val="00106510"/>
    <w:rsid w:val="00106EFC"/>
    <w:rsid w:val="00107AF5"/>
    <w:rsid w:val="00110493"/>
    <w:rsid w:val="00112D2F"/>
    <w:rsid w:val="00113094"/>
    <w:rsid w:val="00113911"/>
    <w:rsid w:val="00114051"/>
    <w:rsid w:val="0011438C"/>
    <w:rsid w:val="00114528"/>
    <w:rsid w:val="0011559F"/>
    <w:rsid w:val="00116546"/>
    <w:rsid w:val="00116BE4"/>
    <w:rsid w:val="001173BD"/>
    <w:rsid w:val="00117474"/>
    <w:rsid w:val="001174E2"/>
    <w:rsid w:val="0011792D"/>
    <w:rsid w:val="0012074A"/>
    <w:rsid w:val="00121410"/>
    <w:rsid w:val="001214F4"/>
    <w:rsid w:val="00121990"/>
    <w:rsid w:val="001220C2"/>
    <w:rsid w:val="00122716"/>
    <w:rsid w:val="001237E3"/>
    <w:rsid w:val="00124B59"/>
    <w:rsid w:val="001257E7"/>
    <w:rsid w:val="00125931"/>
    <w:rsid w:val="0012702A"/>
    <w:rsid w:val="001276C3"/>
    <w:rsid w:val="00127D95"/>
    <w:rsid w:val="00130192"/>
    <w:rsid w:val="00131096"/>
    <w:rsid w:val="0013151B"/>
    <w:rsid w:val="00131CC2"/>
    <w:rsid w:val="00131EC1"/>
    <w:rsid w:val="0013210D"/>
    <w:rsid w:val="00132229"/>
    <w:rsid w:val="001322B6"/>
    <w:rsid w:val="00132F6B"/>
    <w:rsid w:val="00133763"/>
    <w:rsid w:val="00133DF7"/>
    <w:rsid w:val="001342E7"/>
    <w:rsid w:val="00135B81"/>
    <w:rsid w:val="00135D63"/>
    <w:rsid w:val="00136105"/>
    <w:rsid w:val="00136221"/>
    <w:rsid w:val="001367DB"/>
    <w:rsid w:val="001368CC"/>
    <w:rsid w:val="00136BEE"/>
    <w:rsid w:val="00136C96"/>
    <w:rsid w:val="00136DCB"/>
    <w:rsid w:val="00137B42"/>
    <w:rsid w:val="00140B22"/>
    <w:rsid w:val="00140D85"/>
    <w:rsid w:val="0014156C"/>
    <w:rsid w:val="001417AE"/>
    <w:rsid w:val="00141D8C"/>
    <w:rsid w:val="001422FC"/>
    <w:rsid w:val="001424A1"/>
    <w:rsid w:val="00142DA5"/>
    <w:rsid w:val="00143AD4"/>
    <w:rsid w:val="00144F0A"/>
    <w:rsid w:val="00145022"/>
    <w:rsid w:val="00145518"/>
    <w:rsid w:val="00146993"/>
    <w:rsid w:val="00150214"/>
    <w:rsid w:val="00150357"/>
    <w:rsid w:val="00150775"/>
    <w:rsid w:val="00150824"/>
    <w:rsid w:val="00151353"/>
    <w:rsid w:val="00151C86"/>
    <w:rsid w:val="00151FC4"/>
    <w:rsid w:val="001524CB"/>
    <w:rsid w:val="001529CD"/>
    <w:rsid w:val="00153009"/>
    <w:rsid w:val="001531C3"/>
    <w:rsid w:val="00153591"/>
    <w:rsid w:val="001535E1"/>
    <w:rsid w:val="0015364A"/>
    <w:rsid w:val="00153F30"/>
    <w:rsid w:val="00154194"/>
    <w:rsid w:val="001555E7"/>
    <w:rsid w:val="00155B16"/>
    <w:rsid w:val="0015607A"/>
    <w:rsid w:val="00157683"/>
    <w:rsid w:val="001601D7"/>
    <w:rsid w:val="00160E19"/>
    <w:rsid w:val="00161827"/>
    <w:rsid w:val="0016229E"/>
    <w:rsid w:val="0016304C"/>
    <w:rsid w:val="0016437D"/>
    <w:rsid w:val="00164844"/>
    <w:rsid w:val="001657CD"/>
    <w:rsid w:val="001659B4"/>
    <w:rsid w:val="001663DF"/>
    <w:rsid w:val="001668FE"/>
    <w:rsid w:val="00167038"/>
    <w:rsid w:val="00170084"/>
    <w:rsid w:val="0017079A"/>
    <w:rsid w:val="00170C0E"/>
    <w:rsid w:val="00170E27"/>
    <w:rsid w:val="001713C1"/>
    <w:rsid w:val="001717A2"/>
    <w:rsid w:val="00171A99"/>
    <w:rsid w:val="00172332"/>
    <w:rsid w:val="00172381"/>
    <w:rsid w:val="001725D6"/>
    <w:rsid w:val="001728EB"/>
    <w:rsid w:val="00172F66"/>
    <w:rsid w:val="001758C8"/>
    <w:rsid w:val="00175F29"/>
    <w:rsid w:val="0017616E"/>
    <w:rsid w:val="00180376"/>
    <w:rsid w:val="00180DCB"/>
    <w:rsid w:val="00180DF6"/>
    <w:rsid w:val="00180F06"/>
    <w:rsid w:val="00181E98"/>
    <w:rsid w:val="00181FE0"/>
    <w:rsid w:val="00182361"/>
    <w:rsid w:val="00182587"/>
    <w:rsid w:val="001827B5"/>
    <w:rsid w:val="00182C18"/>
    <w:rsid w:val="00183900"/>
    <w:rsid w:val="0018395E"/>
    <w:rsid w:val="00185EF4"/>
    <w:rsid w:val="0018631A"/>
    <w:rsid w:val="001869A2"/>
    <w:rsid w:val="00186DB4"/>
    <w:rsid w:val="001874EB"/>
    <w:rsid w:val="00187645"/>
    <w:rsid w:val="00187881"/>
    <w:rsid w:val="00187B11"/>
    <w:rsid w:val="00190F94"/>
    <w:rsid w:val="00191429"/>
    <w:rsid w:val="00191583"/>
    <w:rsid w:val="001919E9"/>
    <w:rsid w:val="0019221A"/>
    <w:rsid w:val="00192AA4"/>
    <w:rsid w:val="00195D60"/>
    <w:rsid w:val="00195D63"/>
    <w:rsid w:val="001962A3"/>
    <w:rsid w:val="00196331"/>
    <w:rsid w:val="001964B5"/>
    <w:rsid w:val="00196D6C"/>
    <w:rsid w:val="00196D93"/>
    <w:rsid w:val="00196DB8"/>
    <w:rsid w:val="0019725F"/>
    <w:rsid w:val="001978EF"/>
    <w:rsid w:val="00197E09"/>
    <w:rsid w:val="001A0B3A"/>
    <w:rsid w:val="001A0B58"/>
    <w:rsid w:val="001A107E"/>
    <w:rsid w:val="001A195C"/>
    <w:rsid w:val="001A263E"/>
    <w:rsid w:val="001A2A76"/>
    <w:rsid w:val="001A2C03"/>
    <w:rsid w:val="001A3C22"/>
    <w:rsid w:val="001A3C5B"/>
    <w:rsid w:val="001A4934"/>
    <w:rsid w:val="001A5081"/>
    <w:rsid w:val="001A5A7A"/>
    <w:rsid w:val="001A5FEF"/>
    <w:rsid w:val="001A6475"/>
    <w:rsid w:val="001A682D"/>
    <w:rsid w:val="001A6C6F"/>
    <w:rsid w:val="001A6E63"/>
    <w:rsid w:val="001A6F1C"/>
    <w:rsid w:val="001A7507"/>
    <w:rsid w:val="001A7D20"/>
    <w:rsid w:val="001B0337"/>
    <w:rsid w:val="001B084D"/>
    <w:rsid w:val="001B21AA"/>
    <w:rsid w:val="001B31A6"/>
    <w:rsid w:val="001B45A6"/>
    <w:rsid w:val="001B4737"/>
    <w:rsid w:val="001B4F59"/>
    <w:rsid w:val="001B5041"/>
    <w:rsid w:val="001B53AC"/>
    <w:rsid w:val="001B66D0"/>
    <w:rsid w:val="001B7079"/>
    <w:rsid w:val="001B75F6"/>
    <w:rsid w:val="001B7D21"/>
    <w:rsid w:val="001C05AD"/>
    <w:rsid w:val="001C098F"/>
    <w:rsid w:val="001C16DE"/>
    <w:rsid w:val="001C180D"/>
    <w:rsid w:val="001C342D"/>
    <w:rsid w:val="001C35DC"/>
    <w:rsid w:val="001C3838"/>
    <w:rsid w:val="001C3E7A"/>
    <w:rsid w:val="001C43FA"/>
    <w:rsid w:val="001C4979"/>
    <w:rsid w:val="001C57DA"/>
    <w:rsid w:val="001C5C52"/>
    <w:rsid w:val="001C63C0"/>
    <w:rsid w:val="001C6E7A"/>
    <w:rsid w:val="001C7263"/>
    <w:rsid w:val="001C7412"/>
    <w:rsid w:val="001C76E3"/>
    <w:rsid w:val="001C788C"/>
    <w:rsid w:val="001D0151"/>
    <w:rsid w:val="001D05D3"/>
    <w:rsid w:val="001D08F3"/>
    <w:rsid w:val="001D0AB3"/>
    <w:rsid w:val="001D1385"/>
    <w:rsid w:val="001D196E"/>
    <w:rsid w:val="001D1B46"/>
    <w:rsid w:val="001D1CE2"/>
    <w:rsid w:val="001D21AC"/>
    <w:rsid w:val="001D2802"/>
    <w:rsid w:val="001D29E0"/>
    <w:rsid w:val="001D2D52"/>
    <w:rsid w:val="001D309A"/>
    <w:rsid w:val="001D3337"/>
    <w:rsid w:val="001D4A2D"/>
    <w:rsid w:val="001D4B04"/>
    <w:rsid w:val="001D4EA2"/>
    <w:rsid w:val="001D4F89"/>
    <w:rsid w:val="001D5AD6"/>
    <w:rsid w:val="001D6158"/>
    <w:rsid w:val="001D63AF"/>
    <w:rsid w:val="001D6C1B"/>
    <w:rsid w:val="001D6E99"/>
    <w:rsid w:val="001D738D"/>
    <w:rsid w:val="001D7AE0"/>
    <w:rsid w:val="001D7C04"/>
    <w:rsid w:val="001D7E0E"/>
    <w:rsid w:val="001E0860"/>
    <w:rsid w:val="001E0887"/>
    <w:rsid w:val="001E0ECB"/>
    <w:rsid w:val="001E107C"/>
    <w:rsid w:val="001E219D"/>
    <w:rsid w:val="001E2762"/>
    <w:rsid w:val="001E2BF5"/>
    <w:rsid w:val="001E2E87"/>
    <w:rsid w:val="001E3289"/>
    <w:rsid w:val="001E3416"/>
    <w:rsid w:val="001E36D8"/>
    <w:rsid w:val="001E3BFB"/>
    <w:rsid w:val="001E3EE6"/>
    <w:rsid w:val="001E4DB9"/>
    <w:rsid w:val="001E5018"/>
    <w:rsid w:val="001E5245"/>
    <w:rsid w:val="001E5A55"/>
    <w:rsid w:val="001E5EBA"/>
    <w:rsid w:val="001E6227"/>
    <w:rsid w:val="001E6DA7"/>
    <w:rsid w:val="001E747D"/>
    <w:rsid w:val="001E74DE"/>
    <w:rsid w:val="001E76C7"/>
    <w:rsid w:val="001F1157"/>
    <w:rsid w:val="001F1F26"/>
    <w:rsid w:val="001F2A83"/>
    <w:rsid w:val="001F37FA"/>
    <w:rsid w:val="001F3D6F"/>
    <w:rsid w:val="001F404C"/>
    <w:rsid w:val="001F45AC"/>
    <w:rsid w:val="001F4652"/>
    <w:rsid w:val="001F467A"/>
    <w:rsid w:val="001F4DA6"/>
    <w:rsid w:val="001F4E14"/>
    <w:rsid w:val="001F4FDA"/>
    <w:rsid w:val="001F5480"/>
    <w:rsid w:val="001F5666"/>
    <w:rsid w:val="001F5936"/>
    <w:rsid w:val="001F711E"/>
    <w:rsid w:val="001F740D"/>
    <w:rsid w:val="001F7D1A"/>
    <w:rsid w:val="001F7F98"/>
    <w:rsid w:val="00200040"/>
    <w:rsid w:val="00200567"/>
    <w:rsid w:val="00200F28"/>
    <w:rsid w:val="002016FE"/>
    <w:rsid w:val="0020186D"/>
    <w:rsid w:val="00201B71"/>
    <w:rsid w:val="00202006"/>
    <w:rsid w:val="002021F6"/>
    <w:rsid w:val="00202A19"/>
    <w:rsid w:val="00202C86"/>
    <w:rsid w:val="00202ED3"/>
    <w:rsid w:val="0020320A"/>
    <w:rsid w:val="002036DA"/>
    <w:rsid w:val="002045AC"/>
    <w:rsid w:val="00204884"/>
    <w:rsid w:val="002048C5"/>
    <w:rsid w:val="0020512B"/>
    <w:rsid w:val="00205692"/>
    <w:rsid w:val="00205BCB"/>
    <w:rsid w:val="00205F25"/>
    <w:rsid w:val="00207812"/>
    <w:rsid w:val="00207844"/>
    <w:rsid w:val="00207A60"/>
    <w:rsid w:val="00210AE9"/>
    <w:rsid w:val="002114B4"/>
    <w:rsid w:val="002116DF"/>
    <w:rsid w:val="00211F0F"/>
    <w:rsid w:val="00212865"/>
    <w:rsid w:val="002139D3"/>
    <w:rsid w:val="00214FBB"/>
    <w:rsid w:val="00215081"/>
    <w:rsid w:val="00215183"/>
    <w:rsid w:val="00216208"/>
    <w:rsid w:val="00216442"/>
    <w:rsid w:val="00216B25"/>
    <w:rsid w:val="00216D55"/>
    <w:rsid w:val="002202B7"/>
    <w:rsid w:val="002218C4"/>
    <w:rsid w:val="00221D74"/>
    <w:rsid w:val="00221FDA"/>
    <w:rsid w:val="0022279B"/>
    <w:rsid w:val="0022281A"/>
    <w:rsid w:val="002237DD"/>
    <w:rsid w:val="002241EC"/>
    <w:rsid w:val="0022421F"/>
    <w:rsid w:val="00224276"/>
    <w:rsid w:val="002247A3"/>
    <w:rsid w:val="00225D04"/>
    <w:rsid w:val="00225ED0"/>
    <w:rsid w:val="00226651"/>
    <w:rsid w:val="00230345"/>
    <w:rsid w:val="00230A70"/>
    <w:rsid w:val="00230ABC"/>
    <w:rsid w:val="00230EF5"/>
    <w:rsid w:val="002319BA"/>
    <w:rsid w:val="002326AE"/>
    <w:rsid w:val="00232C23"/>
    <w:rsid w:val="0023304D"/>
    <w:rsid w:val="00233CC6"/>
    <w:rsid w:val="0023441E"/>
    <w:rsid w:val="00234D1F"/>
    <w:rsid w:val="002356A4"/>
    <w:rsid w:val="00235AA1"/>
    <w:rsid w:val="00236B13"/>
    <w:rsid w:val="00237B87"/>
    <w:rsid w:val="002406C1"/>
    <w:rsid w:val="00240AB2"/>
    <w:rsid w:val="00241B8B"/>
    <w:rsid w:val="00242ABD"/>
    <w:rsid w:val="00243010"/>
    <w:rsid w:val="00243821"/>
    <w:rsid w:val="00243A5C"/>
    <w:rsid w:val="00243EA0"/>
    <w:rsid w:val="002440EF"/>
    <w:rsid w:val="0024410E"/>
    <w:rsid w:val="002447F7"/>
    <w:rsid w:val="00244900"/>
    <w:rsid w:val="00244951"/>
    <w:rsid w:val="00245058"/>
    <w:rsid w:val="00245347"/>
    <w:rsid w:val="00245F99"/>
    <w:rsid w:val="00246169"/>
    <w:rsid w:val="00246BA4"/>
    <w:rsid w:val="00246BB8"/>
    <w:rsid w:val="002473AA"/>
    <w:rsid w:val="0024769F"/>
    <w:rsid w:val="002476D0"/>
    <w:rsid w:val="00247F80"/>
    <w:rsid w:val="00247FA1"/>
    <w:rsid w:val="00250405"/>
    <w:rsid w:val="0025050D"/>
    <w:rsid w:val="00250842"/>
    <w:rsid w:val="00250A6E"/>
    <w:rsid w:val="00250B3A"/>
    <w:rsid w:val="00250C10"/>
    <w:rsid w:val="00250C90"/>
    <w:rsid w:val="00250FF0"/>
    <w:rsid w:val="00251A08"/>
    <w:rsid w:val="002528F3"/>
    <w:rsid w:val="002530D6"/>
    <w:rsid w:val="00253BA6"/>
    <w:rsid w:val="002547FC"/>
    <w:rsid w:val="00254D6C"/>
    <w:rsid w:val="00255528"/>
    <w:rsid w:val="00255A49"/>
    <w:rsid w:val="00255F6C"/>
    <w:rsid w:val="0025632B"/>
    <w:rsid w:val="00256904"/>
    <w:rsid w:val="00257064"/>
    <w:rsid w:val="002573F8"/>
    <w:rsid w:val="00257DD1"/>
    <w:rsid w:val="00260A23"/>
    <w:rsid w:val="00261E8B"/>
    <w:rsid w:val="002621A9"/>
    <w:rsid w:val="0026236E"/>
    <w:rsid w:val="002624A6"/>
    <w:rsid w:val="00262852"/>
    <w:rsid w:val="00262D66"/>
    <w:rsid w:val="00262ED5"/>
    <w:rsid w:val="00263005"/>
    <w:rsid w:val="00264201"/>
    <w:rsid w:val="002642A1"/>
    <w:rsid w:val="00264398"/>
    <w:rsid w:val="002643A8"/>
    <w:rsid w:val="0026463F"/>
    <w:rsid w:val="00264DBF"/>
    <w:rsid w:val="0026525D"/>
    <w:rsid w:val="00265294"/>
    <w:rsid w:val="00267236"/>
    <w:rsid w:val="00267D87"/>
    <w:rsid w:val="002701ED"/>
    <w:rsid w:val="002709F7"/>
    <w:rsid w:val="00270DF8"/>
    <w:rsid w:val="00270E86"/>
    <w:rsid w:val="00270F78"/>
    <w:rsid w:val="00271286"/>
    <w:rsid w:val="0027164A"/>
    <w:rsid w:val="0027285A"/>
    <w:rsid w:val="002731B9"/>
    <w:rsid w:val="00274971"/>
    <w:rsid w:val="002749EA"/>
    <w:rsid w:val="00274F23"/>
    <w:rsid w:val="00275EB6"/>
    <w:rsid w:val="00276A9D"/>
    <w:rsid w:val="002777B9"/>
    <w:rsid w:val="00277CA3"/>
    <w:rsid w:val="00277E9B"/>
    <w:rsid w:val="00280B94"/>
    <w:rsid w:val="00281602"/>
    <w:rsid w:val="00281C92"/>
    <w:rsid w:val="002822CB"/>
    <w:rsid w:val="0028237B"/>
    <w:rsid w:val="00282F0F"/>
    <w:rsid w:val="00283D25"/>
    <w:rsid w:val="00284210"/>
    <w:rsid w:val="00284E0D"/>
    <w:rsid w:val="0028526B"/>
    <w:rsid w:val="00285BF5"/>
    <w:rsid w:val="00285C5D"/>
    <w:rsid w:val="002865AC"/>
    <w:rsid w:val="00286F58"/>
    <w:rsid w:val="00286F6A"/>
    <w:rsid w:val="00287CE1"/>
    <w:rsid w:val="00287EFE"/>
    <w:rsid w:val="002902F0"/>
    <w:rsid w:val="00290E4A"/>
    <w:rsid w:val="00290F97"/>
    <w:rsid w:val="00291077"/>
    <w:rsid w:val="00291711"/>
    <w:rsid w:val="00291F58"/>
    <w:rsid w:val="00291F8C"/>
    <w:rsid w:val="0029221D"/>
    <w:rsid w:val="00292763"/>
    <w:rsid w:val="00292E0B"/>
    <w:rsid w:val="002936EC"/>
    <w:rsid w:val="00293A76"/>
    <w:rsid w:val="00294317"/>
    <w:rsid w:val="002943FF"/>
    <w:rsid w:val="0029453B"/>
    <w:rsid w:val="0029464D"/>
    <w:rsid w:val="00294657"/>
    <w:rsid w:val="00294C58"/>
    <w:rsid w:val="00294D5B"/>
    <w:rsid w:val="00295101"/>
    <w:rsid w:val="0029525E"/>
    <w:rsid w:val="002952B2"/>
    <w:rsid w:val="002952EC"/>
    <w:rsid w:val="00295573"/>
    <w:rsid w:val="002958E1"/>
    <w:rsid w:val="00295DF3"/>
    <w:rsid w:val="00296096"/>
    <w:rsid w:val="0029715E"/>
    <w:rsid w:val="0029793E"/>
    <w:rsid w:val="002A0848"/>
    <w:rsid w:val="002A0940"/>
    <w:rsid w:val="002A0E02"/>
    <w:rsid w:val="002A132D"/>
    <w:rsid w:val="002A138F"/>
    <w:rsid w:val="002A1ABA"/>
    <w:rsid w:val="002A1EFA"/>
    <w:rsid w:val="002A1F8A"/>
    <w:rsid w:val="002A2124"/>
    <w:rsid w:val="002A2495"/>
    <w:rsid w:val="002A25BA"/>
    <w:rsid w:val="002A279B"/>
    <w:rsid w:val="002A2BB3"/>
    <w:rsid w:val="002A2E3B"/>
    <w:rsid w:val="002A303A"/>
    <w:rsid w:val="002A410A"/>
    <w:rsid w:val="002A42E8"/>
    <w:rsid w:val="002A482E"/>
    <w:rsid w:val="002A4B66"/>
    <w:rsid w:val="002A4F08"/>
    <w:rsid w:val="002A526C"/>
    <w:rsid w:val="002A561B"/>
    <w:rsid w:val="002A66A3"/>
    <w:rsid w:val="002A6AA0"/>
    <w:rsid w:val="002A7006"/>
    <w:rsid w:val="002A7452"/>
    <w:rsid w:val="002A7DA6"/>
    <w:rsid w:val="002B058D"/>
    <w:rsid w:val="002B0E36"/>
    <w:rsid w:val="002B147D"/>
    <w:rsid w:val="002B16FA"/>
    <w:rsid w:val="002B22E1"/>
    <w:rsid w:val="002B26C0"/>
    <w:rsid w:val="002B2C41"/>
    <w:rsid w:val="002B2F55"/>
    <w:rsid w:val="002B3927"/>
    <w:rsid w:val="002B405E"/>
    <w:rsid w:val="002B4516"/>
    <w:rsid w:val="002B45C0"/>
    <w:rsid w:val="002B5D4A"/>
    <w:rsid w:val="002B6E2E"/>
    <w:rsid w:val="002B712E"/>
    <w:rsid w:val="002C0BC7"/>
    <w:rsid w:val="002C112E"/>
    <w:rsid w:val="002C1BA9"/>
    <w:rsid w:val="002C1E52"/>
    <w:rsid w:val="002C23EF"/>
    <w:rsid w:val="002C2E62"/>
    <w:rsid w:val="002C3388"/>
    <w:rsid w:val="002C3AB2"/>
    <w:rsid w:val="002C532E"/>
    <w:rsid w:val="002C5695"/>
    <w:rsid w:val="002C57C0"/>
    <w:rsid w:val="002C5864"/>
    <w:rsid w:val="002C5BFF"/>
    <w:rsid w:val="002C6289"/>
    <w:rsid w:val="002C66D6"/>
    <w:rsid w:val="002C6E2C"/>
    <w:rsid w:val="002C7450"/>
    <w:rsid w:val="002C7869"/>
    <w:rsid w:val="002C7CBB"/>
    <w:rsid w:val="002C7E85"/>
    <w:rsid w:val="002D0525"/>
    <w:rsid w:val="002D1209"/>
    <w:rsid w:val="002D13E4"/>
    <w:rsid w:val="002D1598"/>
    <w:rsid w:val="002D167D"/>
    <w:rsid w:val="002D1809"/>
    <w:rsid w:val="002D1AF9"/>
    <w:rsid w:val="002D5016"/>
    <w:rsid w:val="002D5224"/>
    <w:rsid w:val="002D5A8C"/>
    <w:rsid w:val="002D5E7B"/>
    <w:rsid w:val="002D62AC"/>
    <w:rsid w:val="002D7A13"/>
    <w:rsid w:val="002D7B41"/>
    <w:rsid w:val="002E1950"/>
    <w:rsid w:val="002E1F15"/>
    <w:rsid w:val="002E2A2D"/>
    <w:rsid w:val="002E36BA"/>
    <w:rsid w:val="002E38AE"/>
    <w:rsid w:val="002E38DB"/>
    <w:rsid w:val="002E38DE"/>
    <w:rsid w:val="002E4548"/>
    <w:rsid w:val="002E4715"/>
    <w:rsid w:val="002E5593"/>
    <w:rsid w:val="002E5613"/>
    <w:rsid w:val="002E599D"/>
    <w:rsid w:val="002E5A9F"/>
    <w:rsid w:val="002E6DDF"/>
    <w:rsid w:val="002E7CEA"/>
    <w:rsid w:val="002F0791"/>
    <w:rsid w:val="002F083C"/>
    <w:rsid w:val="002F0F99"/>
    <w:rsid w:val="002F1A6A"/>
    <w:rsid w:val="002F2487"/>
    <w:rsid w:val="002F2FA8"/>
    <w:rsid w:val="002F31CF"/>
    <w:rsid w:val="002F3924"/>
    <w:rsid w:val="002F41BD"/>
    <w:rsid w:val="002F4AE6"/>
    <w:rsid w:val="002F4CD1"/>
    <w:rsid w:val="002F4E07"/>
    <w:rsid w:val="002F5FC4"/>
    <w:rsid w:val="002F6C4C"/>
    <w:rsid w:val="002F72A4"/>
    <w:rsid w:val="002F7B23"/>
    <w:rsid w:val="0030018E"/>
    <w:rsid w:val="003006E3"/>
    <w:rsid w:val="003017DC"/>
    <w:rsid w:val="003019F7"/>
    <w:rsid w:val="00301DC0"/>
    <w:rsid w:val="00302197"/>
    <w:rsid w:val="00302296"/>
    <w:rsid w:val="00302702"/>
    <w:rsid w:val="00302B34"/>
    <w:rsid w:val="00302E5E"/>
    <w:rsid w:val="00303528"/>
    <w:rsid w:val="00303AB2"/>
    <w:rsid w:val="0030459E"/>
    <w:rsid w:val="00304BBF"/>
    <w:rsid w:val="00304CEA"/>
    <w:rsid w:val="00305625"/>
    <w:rsid w:val="00305794"/>
    <w:rsid w:val="00306162"/>
    <w:rsid w:val="003063B6"/>
    <w:rsid w:val="003064BF"/>
    <w:rsid w:val="00306655"/>
    <w:rsid w:val="00306934"/>
    <w:rsid w:val="00307575"/>
    <w:rsid w:val="00307B3B"/>
    <w:rsid w:val="00310786"/>
    <w:rsid w:val="00311353"/>
    <w:rsid w:val="003113BA"/>
    <w:rsid w:val="003126F7"/>
    <w:rsid w:val="00313621"/>
    <w:rsid w:val="00313A84"/>
    <w:rsid w:val="003142DC"/>
    <w:rsid w:val="00314750"/>
    <w:rsid w:val="00314D5F"/>
    <w:rsid w:val="00314F09"/>
    <w:rsid w:val="003158FF"/>
    <w:rsid w:val="00315A2F"/>
    <w:rsid w:val="003166B1"/>
    <w:rsid w:val="00317181"/>
    <w:rsid w:val="00317AED"/>
    <w:rsid w:val="00320AB9"/>
    <w:rsid w:val="00320DED"/>
    <w:rsid w:val="00321167"/>
    <w:rsid w:val="003213AE"/>
    <w:rsid w:val="00321659"/>
    <w:rsid w:val="003219C3"/>
    <w:rsid w:val="00322319"/>
    <w:rsid w:val="00322780"/>
    <w:rsid w:val="00322915"/>
    <w:rsid w:val="00322BE0"/>
    <w:rsid w:val="00324402"/>
    <w:rsid w:val="0032444C"/>
    <w:rsid w:val="00324E32"/>
    <w:rsid w:val="003250CE"/>
    <w:rsid w:val="0032519C"/>
    <w:rsid w:val="0032601A"/>
    <w:rsid w:val="00327D17"/>
    <w:rsid w:val="00327EA6"/>
    <w:rsid w:val="0033031D"/>
    <w:rsid w:val="00330F86"/>
    <w:rsid w:val="00331CB9"/>
    <w:rsid w:val="00332DA1"/>
    <w:rsid w:val="0033342E"/>
    <w:rsid w:val="00333A04"/>
    <w:rsid w:val="003347C7"/>
    <w:rsid w:val="00334F2F"/>
    <w:rsid w:val="003368AD"/>
    <w:rsid w:val="00336D4B"/>
    <w:rsid w:val="00337C33"/>
    <w:rsid w:val="00337C7D"/>
    <w:rsid w:val="00337DA8"/>
    <w:rsid w:val="003401C3"/>
    <w:rsid w:val="0034142F"/>
    <w:rsid w:val="00341B19"/>
    <w:rsid w:val="0034277D"/>
    <w:rsid w:val="0034292C"/>
    <w:rsid w:val="003430DE"/>
    <w:rsid w:val="003430FF"/>
    <w:rsid w:val="00343A1F"/>
    <w:rsid w:val="00344D2E"/>
    <w:rsid w:val="0034506B"/>
    <w:rsid w:val="00345414"/>
    <w:rsid w:val="00345AE0"/>
    <w:rsid w:val="00345CF6"/>
    <w:rsid w:val="0034600F"/>
    <w:rsid w:val="00346401"/>
    <w:rsid w:val="00346495"/>
    <w:rsid w:val="003467A4"/>
    <w:rsid w:val="0035007E"/>
    <w:rsid w:val="00350F44"/>
    <w:rsid w:val="00351B98"/>
    <w:rsid w:val="00351E01"/>
    <w:rsid w:val="00351E62"/>
    <w:rsid w:val="00352121"/>
    <w:rsid w:val="0035261C"/>
    <w:rsid w:val="00352F74"/>
    <w:rsid w:val="00353126"/>
    <w:rsid w:val="0035342C"/>
    <w:rsid w:val="00353975"/>
    <w:rsid w:val="0035531A"/>
    <w:rsid w:val="003559B7"/>
    <w:rsid w:val="00355C05"/>
    <w:rsid w:val="003560DA"/>
    <w:rsid w:val="003560F3"/>
    <w:rsid w:val="00356DF6"/>
    <w:rsid w:val="00357018"/>
    <w:rsid w:val="00357D52"/>
    <w:rsid w:val="00360548"/>
    <w:rsid w:val="00360712"/>
    <w:rsid w:val="00361139"/>
    <w:rsid w:val="0036193E"/>
    <w:rsid w:val="003619EF"/>
    <w:rsid w:val="003622C2"/>
    <w:rsid w:val="00362515"/>
    <w:rsid w:val="0036265D"/>
    <w:rsid w:val="00362B9D"/>
    <w:rsid w:val="0036342B"/>
    <w:rsid w:val="0036399A"/>
    <w:rsid w:val="00363BAC"/>
    <w:rsid w:val="00364E2D"/>
    <w:rsid w:val="0036503D"/>
    <w:rsid w:val="0036574D"/>
    <w:rsid w:val="00365883"/>
    <w:rsid w:val="00365C50"/>
    <w:rsid w:val="00365F05"/>
    <w:rsid w:val="00366215"/>
    <w:rsid w:val="0036649D"/>
    <w:rsid w:val="00366747"/>
    <w:rsid w:val="00366873"/>
    <w:rsid w:val="00367044"/>
    <w:rsid w:val="00367538"/>
    <w:rsid w:val="00367B36"/>
    <w:rsid w:val="003703DE"/>
    <w:rsid w:val="0037093F"/>
    <w:rsid w:val="003719A8"/>
    <w:rsid w:val="00372229"/>
    <w:rsid w:val="003722F7"/>
    <w:rsid w:val="003725EA"/>
    <w:rsid w:val="00372F6E"/>
    <w:rsid w:val="003730F4"/>
    <w:rsid w:val="0037318D"/>
    <w:rsid w:val="0037342E"/>
    <w:rsid w:val="00375AD8"/>
    <w:rsid w:val="003761F7"/>
    <w:rsid w:val="00376B84"/>
    <w:rsid w:val="00376C5C"/>
    <w:rsid w:val="00377F10"/>
    <w:rsid w:val="003804E2"/>
    <w:rsid w:val="00380D21"/>
    <w:rsid w:val="003811C3"/>
    <w:rsid w:val="00381B82"/>
    <w:rsid w:val="00381F52"/>
    <w:rsid w:val="00382D87"/>
    <w:rsid w:val="00383704"/>
    <w:rsid w:val="00383DBA"/>
    <w:rsid w:val="0038425D"/>
    <w:rsid w:val="003844C4"/>
    <w:rsid w:val="00384949"/>
    <w:rsid w:val="00384B82"/>
    <w:rsid w:val="003858B8"/>
    <w:rsid w:val="00385AD9"/>
    <w:rsid w:val="0038682E"/>
    <w:rsid w:val="003877C4"/>
    <w:rsid w:val="00387EE7"/>
    <w:rsid w:val="00390259"/>
    <w:rsid w:val="00390FEC"/>
    <w:rsid w:val="003911C9"/>
    <w:rsid w:val="00391C61"/>
    <w:rsid w:val="00391ECE"/>
    <w:rsid w:val="00391F8E"/>
    <w:rsid w:val="0039249A"/>
    <w:rsid w:val="0039355B"/>
    <w:rsid w:val="00393DE4"/>
    <w:rsid w:val="0039498E"/>
    <w:rsid w:val="00396BDE"/>
    <w:rsid w:val="00397748"/>
    <w:rsid w:val="00397E14"/>
    <w:rsid w:val="003A00D7"/>
    <w:rsid w:val="003A0BAC"/>
    <w:rsid w:val="003A2043"/>
    <w:rsid w:val="003A20CD"/>
    <w:rsid w:val="003A2665"/>
    <w:rsid w:val="003A2B26"/>
    <w:rsid w:val="003A38A2"/>
    <w:rsid w:val="003A39B7"/>
    <w:rsid w:val="003A3EC6"/>
    <w:rsid w:val="003A42B6"/>
    <w:rsid w:val="003A492D"/>
    <w:rsid w:val="003A4A87"/>
    <w:rsid w:val="003A4E9D"/>
    <w:rsid w:val="003A5061"/>
    <w:rsid w:val="003A6180"/>
    <w:rsid w:val="003A61FF"/>
    <w:rsid w:val="003A7214"/>
    <w:rsid w:val="003A75C7"/>
    <w:rsid w:val="003A788C"/>
    <w:rsid w:val="003A7C0C"/>
    <w:rsid w:val="003A7C38"/>
    <w:rsid w:val="003B0569"/>
    <w:rsid w:val="003B0624"/>
    <w:rsid w:val="003B0B27"/>
    <w:rsid w:val="003B1489"/>
    <w:rsid w:val="003B1B27"/>
    <w:rsid w:val="003B224C"/>
    <w:rsid w:val="003B23B9"/>
    <w:rsid w:val="003B248E"/>
    <w:rsid w:val="003B2A1C"/>
    <w:rsid w:val="003B2C8F"/>
    <w:rsid w:val="003B3FAC"/>
    <w:rsid w:val="003B4623"/>
    <w:rsid w:val="003B6056"/>
    <w:rsid w:val="003B71B7"/>
    <w:rsid w:val="003B75FB"/>
    <w:rsid w:val="003B7AED"/>
    <w:rsid w:val="003C02A8"/>
    <w:rsid w:val="003C09BD"/>
    <w:rsid w:val="003C0FC6"/>
    <w:rsid w:val="003C1293"/>
    <w:rsid w:val="003C1F3E"/>
    <w:rsid w:val="003C23FB"/>
    <w:rsid w:val="003C2919"/>
    <w:rsid w:val="003C36A4"/>
    <w:rsid w:val="003C3895"/>
    <w:rsid w:val="003C4510"/>
    <w:rsid w:val="003C456D"/>
    <w:rsid w:val="003C4B36"/>
    <w:rsid w:val="003C4C8A"/>
    <w:rsid w:val="003C4D81"/>
    <w:rsid w:val="003C5A93"/>
    <w:rsid w:val="003C5E17"/>
    <w:rsid w:val="003C7DB5"/>
    <w:rsid w:val="003C7E1B"/>
    <w:rsid w:val="003C7E66"/>
    <w:rsid w:val="003C7EC9"/>
    <w:rsid w:val="003D121F"/>
    <w:rsid w:val="003D1B6A"/>
    <w:rsid w:val="003D1F52"/>
    <w:rsid w:val="003D2628"/>
    <w:rsid w:val="003D2A09"/>
    <w:rsid w:val="003D3100"/>
    <w:rsid w:val="003D3B50"/>
    <w:rsid w:val="003D413F"/>
    <w:rsid w:val="003D41A7"/>
    <w:rsid w:val="003D479B"/>
    <w:rsid w:val="003D538A"/>
    <w:rsid w:val="003D5CAB"/>
    <w:rsid w:val="003D637A"/>
    <w:rsid w:val="003D6568"/>
    <w:rsid w:val="003D71B7"/>
    <w:rsid w:val="003D7446"/>
    <w:rsid w:val="003E13DE"/>
    <w:rsid w:val="003E24C8"/>
    <w:rsid w:val="003E28EE"/>
    <w:rsid w:val="003E2930"/>
    <w:rsid w:val="003E2FE8"/>
    <w:rsid w:val="003E31F5"/>
    <w:rsid w:val="003E32CA"/>
    <w:rsid w:val="003E3A2E"/>
    <w:rsid w:val="003E3AB3"/>
    <w:rsid w:val="003E5065"/>
    <w:rsid w:val="003E52A2"/>
    <w:rsid w:val="003E6F61"/>
    <w:rsid w:val="003E7716"/>
    <w:rsid w:val="003E7A5E"/>
    <w:rsid w:val="003E7B67"/>
    <w:rsid w:val="003E7D6A"/>
    <w:rsid w:val="003E7E63"/>
    <w:rsid w:val="003F04CC"/>
    <w:rsid w:val="003F0971"/>
    <w:rsid w:val="003F1138"/>
    <w:rsid w:val="003F47E5"/>
    <w:rsid w:val="003F5AC6"/>
    <w:rsid w:val="003F6C42"/>
    <w:rsid w:val="003F6F45"/>
    <w:rsid w:val="003F70A2"/>
    <w:rsid w:val="003F73A3"/>
    <w:rsid w:val="003F7424"/>
    <w:rsid w:val="00400CC9"/>
    <w:rsid w:val="00400CD0"/>
    <w:rsid w:val="00401E57"/>
    <w:rsid w:val="00402AA2"/>
    <w:rsid w:val="00403BDE"/>
    <w:rsid w:val="004049CA"/>
    <w:rsid w:val="00404CD3"/>
    <w:rsid w:val="0040540E"/>
    <w:rsid w:val="0040639E"/>
    <w:rsid w:val="00406E67"/>
    <w:rsid w:val="00410079"/>
    <w:rsid w:val="00410560"/>
    <w:rsid w:val="00410840"/>
    <w:rsid w:val="00414A21"/>
    <w:rsid w:val="00414BB0"/>
    <w:rsid w:val="004150AC"/>
    <w:rsid w:val="00415E5C"/>
    <w:rsid w:val="004163E1"/>
    <w:rsid w:val="004167EE"/>
    <w:rsid w:val="004200D9"/>
    <w:rsid w:val="00420D6A"/>
    <w:rsid w:val="00420E47"/>
    <w:rsid w:val="00421D21"/>
    <w:rsid w:val="00421F01"/>
    <w:rsid w:val="00422785"/>
    <w:rsid w:val="00422E4C"/>
    <w:rsid w:val="004232BB"/>
    <w:rsid w:val="00423BC5"/>
    <w:rsid w:val="00423E5F"/>
    <w:rsid w:val="00424368"/>
    <w:rsid w:val="00424AB5"/>
    <w:rsid w:val="004255D0"/>
    <w:rsid w:val="004259C3"/>
    <w:rsid w:val="00425EEF"/>
    <w:rsid w:val="004260EC"/>
    <w:rsid w:val="00427274"/>
    <w:rsid w:val="0042795B"/>
    <w:rsid w:val="00430DD4"/>
    <w:rsid w:val="00431F10"/>
    <w:rsid w:val="0043267F"/>
    <w:rsid w:val="004328F6"/>
    <w:rsid w:val="00432C52"/>
    <w:rsid w:val="00433339"/>
    <w:rsid w:val="004339D7"/>
    <w:rsid w:val="00433F08"/>
    <w:rsid w:val="004349A2"/>
    <w:rsid w:val="0043576D"/>
    <w:rsid w:val="00436865"/>
    <w:rsid w:val="00437852"/>
    <w:rsid w:val="004379CA"/>
    <w:rsid w:val="00440385"/>
    <w:rsid w:val="004408DD"/>
    <w:rsid w:val="004415DE"/>
    <w:rsid w:val="00442353"/>
    <w:rsid w:val="00442AD6"/>
    <w:rsid w:val="00443160"/>
    <w:rsid w:val="0044349A"/>
    <w:rsid w:val="0044389A"/>
    <w:rsid w:val="00443967"/>
    <w:rsid w:val="004440B5"/>
    <w:rsid w:val="00444A05"/>
    <w:rsid w:val="00444BA9"/>
    <w:rsid w:val="00444E25"/>
    <w:rsid w:val="004450E4"/>
    <w:rsid w:val="004454C0"/>
    <w:rsid w:val="004455BD"/>
    <w:rsid w:val="00445AA1"/>
    <w:rsid w:val="00445CB7"/>
    <w:rsid w:val="00446252"/>
    <w:rsid w:val="00446C06"/>
    <w:rsid w:val="00447460"/>
    <w:rsid w:val="004477E3"/>
    <w:rsid w:val="0044797E"/>
    <w:rsid w:val="00447CF9"/>
    <w:rsid w:val="00450A44"/>
    <w:rsid w:val="00451648"/>
    <w:rsid w:val="004523E0"/>
    <w:rsid w:val="0045240F"/>
    <w:rsid w:val="00452545"/>
    <w:rsid w:val="00452890"/>
    <w:rsid w:val="00452C42"/>
    <w:rsid w:val="0045317D"/>
    <w:rsid w:val="004538A0"/>
    <w:rsid w:val="00453BAE"/>
    <w:rsid w:val="00454739"/>
    <w:rsid w:val="00455592"/>
    <w:rsid w:val="00455647"/>
    <w:rsid w:val="00455F27"/>
    <w:rsid w:val="00456326"/>
    <w:rsid w:val="0045671C"/>
    <w:rsid w:val="00456B52"/>
    <w:rsid w:val="00457531"/>
    <w:rsid w:val="00457ABB"/>
    <w:rsid w:val="00457D49"/>
    <w:rsid w:val="00457D80"/>
    <w:rsid w:val="00460728"/>
    <w:rsid w:val="00460A86"/>
    <w:rsid w:val="00460F3B"/>
    <w:rsid w:val="0046175C"/>
    <w:rsid w:val="004632CF"/>
    <w:rsid w:val="0046354B"/>
    <w:rsid w:val="00463A02"/>
    <w:rsid w:val="00463B7C"/>
    <w:rsid w:val="004651E9"/>
    <w:rsid w:val="0046553D"/>
    <w:rsid w:val="0046558E"/>
    <w:rsid w:val="004658D0"/>
    <w:rsid w:val="0046592C"/>
    <w:rsid w:val="00465D50"/>
    <w:rsid w:val="00466042"/>
    <w:rsid w:val="00466902"/>
    <w:rsid w:val="00466C5E"/>
    <w:rsid w:val="00467BD5"/>
    <w:rsid w:val="004701BE"/>
    <w:rsid w:val="00470836"/>
    <w:rsid w:val="00471E26"/>
    <w:rsid w:val="00472111"/>
    <w:rsid w:val="004721FA"/>
    <w:rsid w:val="00472D28"/>
    <w:rsid w:val="0047308C"/>
    <w:rsid w:val="00473AA9"/>
    <w:rsid w:val="0047442C"/>
    <w:rsid w:val="004748AB"/>
    <w:rsid w:val="00474906"/>
    <w:rsid w:val="00474FE1"/>
    <w:rsid w:val="00475371"/>
    <w:rsid w:val="004753F4"/>
    <w:rsid w:val="0047587A"/>
    <w:rsid w:val="00475D44"/>
    <w:rsid w:val="004760A3"/>
    <w:rsid w:val="004760EE"/>
    <w:rsid w:val="0047640F"/>
    <w:rsid w:val="0047746B"/>
    <w:rsid w:val="00477972"/>
    <w:rsid w:val="00477BB0"/>
    <w:rsid w:val="00477C8B"/>
    <w:rsid w:val="004800AA"/>
    <w:rsid w:val="00480905"/>
    <w:rsid w:val="0048098E"/>
    <w:rsid w:val="00481773"/>
    <w:rsid w:val="004818FA"/>
    <w:rsid w:val="00481D60"/>
    <w:rsid w:val="00482700"/>
    <w:rsid w:val="00482784"/>
    <w:rsid w:val="0048294F"/>
    <w:rsid w:val="00483630"/>
    <w:rsid w:val="00483E30"/>
    <w:rsid w:val="00484336"/>
    <w:rsid w:val="0048450A"/>
    <w:rsid w:val="00484B72"/>
    <w:rsid w:val="00484C83"/>
    <w:rsid w:val="00485164"/>
    <w:rsid w:val="0048525E"/>
    <w:rsid w:val="00485316"/>
    <w:rsid w:val="004853CD"/>
    <w:rsid w:val="0048597E"/>
    <w:rsid w:val="0048670F"/>
    <w:rsid w:val="00486A4D"/>
    <w:rsid w:val="004876CE"/>
    <w:rsid w:val="00487777"/>
    <w:rsid w:val="00487F16"/>
    <w:rsid w:val="00490587"/>
    <w:rsid w:val="004907E5"/>
    <w:rsid w:val="00490A02"/>
    <w:rsid w:val="0049149C"/>
    <w:rsid w:val="0049165E"/>
    <w:rsid w:val="00492051"/>
    <w:rsid w:val="00492665"/>
    <w:rsid w:val="004938B8"/>
    <w:rsid w:val="00493D1C"/>
    <w:rsid w:val="004942B2"/>
    <w:rsid w:val="00494F83"/>
    <w:rsid w:val="00495167"/>
    <w:rsid w:val="0049564C"/>
    <w:rsid w:val="00495E37"/>
    <w:rsid w:val="00495FEC"/>
    <w:rsid w:val="00496077"/>
    <w:rsid w:val="004964AE"/>
    <w:rsid w:val="00496539"/>
    <w:rsid w:val="00497455"/>
    <w:rsid w:val="004975AF"/>
    <w:rsid w:val="004977D3"/>
    <w:rsid w:val="00497B7E"/>
    <w:rsid w:val="004A027F"/>
    <w:rsid w:val="004A0800"/>
    <w:rsid w:val="004A0867"/>
    <w:rsid w:val="004A112E"/>
    <w:rsid w:val="004A13FE"/>
    <w:rsid w:val="004A1913"/>
    <w:rsid w:val="004A19DA"/>
    <w:rsid w:val="004A2280"/>
    <w:rsid w:val="004A32F9"/>
    <w:rsid w:val="004A3E07"/>
    <w:rsid w:val="004A3F50"/>
    <w:rsid w:val="004A4B61"/>
    <w:rsid w:val="004A4C27"/>
    <w:rsid w:val="004A50A2"/>
    <w:rsid w:val="004A59B2"/>
    <w:rsid w:val="004A59C0"/>
    <w:rsid w:val="004A5BEB"/>
    <w:rsid w:val="004A5F39"/>
    <w:rsid w:val="004A6012"/>
    <w:rsid w:val="004A6362"/>
    <w:rsid w:val="004A6D50"/>
    <w:rsid w:val="004A6FC1"/>
    <w:rsid w:val="004A759C"/>
    <w:rsid w:val="004A7F52"/>
    <w:rsid w:val="004A7FC0"/>
    <w:rsid w:val="004B00CA"/>
    <w:rsid w:val="004B039E"/>
    <w:rsid w:val="004B0998"/>
    <w:rsid w:val="004B09FF"/>
    <w:rsid w:val="004B0EF7"/>
    <w:rsid w:val="004B11B1"/>
    <w:rsid w:val="004B1582"/>
    <w:rsid w:val="004B1E98"/>
    <w:rsid w:val="004B2B05"/>
    <w:rsid w:val="004B30BC"/>
    <w:rsid w:val="004B3C9E"/>
    <w:rsid w:val="004B413B"/>
    <w:rsid w:val="004B43E8"/>
    <w:rsid w:val="004B4CBC"/>
    <w:rsid w:val="004B5585"/>
    <w:rsid w:val="004B58F3"/>
    <w:rsid w:val="004B654C"/>
    <w:rsid w:val="004B6E78"/>
    <w:rsid w:val="004B72E4"/>
    <w:rsid w:val="004B7943"/>
    <w:rsid w:val="004B7BD2"/>
    <w:rsid w:val="004C00F1"/>
    <w:rsid w:val="004C05D8"/>
    <w:rsid w:val="004C09E6"/>
    <w:rsid w:val="004C0A7C"/>
    <w:rsid w:val="004C0B99"/>
    <w:rsid w:val="004C3A45"/>
    <w:rsid w:val="004C3D96"/>
    <w:rsid w:val="004C4015"/>
    <w:rsid w:val="004C4564"/>
    <w:rsid w:val="004C4672"/>
    <w:rsid w:val="004C4942"/>
    <w:rsid w:val="004C49ED"/>
    <w:rsid w:val="004C4F9A"/>
    <w:rsid w:val="004C5816"/>
    <w:rsid w:val="004C60C7"/>
    <w:rsid w:val="004C65E7"/>
    <w:rsid w:val="004C70AD"/>
    <w:rsid w:val="004C78DE"/>
    <w:rsid w:val="004C7BDB"/>
    <w:rsid w:val="004C7D60"/>
    <w:rsid w:val="004D18EB"/>
    <w:rsid w:val="004D2441"/>
    <w:rsid w:val="004D2986"/>
    <w:rsid w:val="004D357A"/>
    <w:rsid w:val="004D3A2C"/>
    <w:rsid w:val="004D4EA1"/>
    <w:rsid w:val="004D50CD"/>
    <w:rsid w:val="004D5141"/>
    <w:rsid w:val="004D548C"/>
    <w:rsid w:val="004D5B7B"/>
    <w:rsid w:val="004D5ED1"/>
    <w:rsid w:val="004D7468"/>
    <w:rsid w:val="004E03AD"/>
    <w:rsid w:val="004E1B4E"/>
    <w:rsid w:val="004E2CE4"/>
    <w:rsid w:val="004E30A2"/>
    <w:rsid w:val="004E380B"/>
    <w:rsid w:val="004E3B90"/>
    <w:rsid w:val="004E3C00"/>
    <w:rsid w:val="004E3FF8"/>
    <w:rsid w:val="004E4220"/>
    <w:rsid w:val="004E4EFC"/>
    <w:rsid w:val="004E532F"/>
    <w:rsid w:val="004E53B1"/>
    <w:rsid w:val="004E56B6"/>
    <w:rsid w:val="004E5A30"/>
    <w:rsid w:val="004E5B16"/>
    <w:rsid w:val="004E5E2D"/>
    <w:rsid w:val="004E5E6D"/>
    <w:rsid w:val="004E5FA5"/>
    <w:rsid w:val="004E6A12"/>
    <w:rsid w:val="004E6A7D"/>
    <w:rsid w:val="004E6B8F"/>
    <w:rsid w:val="004E6B90"/>
    <w:rsid w:val="004E6E38"/>
    <w:rsid w:val="004E6F2D"/>
    <w:rsid w:val="004E7642"/>
    <w:rsid w:val="004E77A3"/>
    <w:rsid w:val="004E7C65"/>
    <w:rsid w:val="004F00FE"/>
    <w:rsid w:val="004F024D"/>
    <w:rsid w:val="004F08F1"/>
    <w:rsid w:val="004F1790"/>
    <w:rsid w:val="004F1FE2"/>
    <w:rsid w:val="004F2693"/>
    <w:rsid w:val="004F2E85"/>
    <w:rsid w:val="004F31CB"/>
    <w:rsid w:val="004F3873"/>
    <w:rsid w:val="004F3A09"/>
    <w:rsid w:val="004F3E3E"/>
    <w:rsid w:val="004F4037"/>
    <w:rsid w:val="004F497E"/>
    <w:rsid w:val="004F4BAE"/>
    <w:rsid w:val="004F5559"/>
    <w:rsid w:val="004F5641"/>
    <w:rsid w:val="004F5C81"/>
    <w:rsid w:val="004F5D4E"/>
    <w:rsid w:val="004F5F68"/>
    <w:rsid w:val="004F69C0"/>
    <w:rsid w:val="004F6AC9"/>
    <w:rsid w:val="004F71A9"/>
    <w:rsid w:val="004F7D49"/>
    <w:rsid w:val="00500C6D"/>
    <w:rsid w:val="00501783"/>
    <w:rsid w:val="00501A20"/>
    <w:rsid w:val="0050261D"/>
    <w:rsid w:val="005028BE"/>
    <w:rsid w:val="00502FB5"/>
    <w:rsid w:val="00503543"/>
    <w:rsid w:val="00505496"/>
    <w:rsid w:val="00505B60"/>
    <w:rsid w:val="005067BC"/>
    <w:rsid w:val="00507215"/>
    <w:rsid w:val="00507276"/>
    <w:rsid w:val="0051008A"/>
    <w:rsid w:val="005104C0"/>
    <w:rsid w:val="00510560"/>
    <w:rsid w:val="0051216C"/>
    <w:rsid w:val="00512215"/>
    <w:rsid w:val="005138F6"/>
    <w:rsid w:val="00513D76"/>
    <w:rsid w:val="00513E0F"/>
    <w:rsid w:val="00513EFA"/>
    <w:rsid w:val="00513FEC"/>
    <w:rsid w:val="005147E5"/>
    <w:rsid w:val="005152F7"/>
    <w:rsid w:val="005159F0"/>
    <w:rsid w:val="00515AE0"/>
    <w:rsid w:val="00516057"/>
    <w:rsid w:val="00517146"/>
    <w:rsid w:val="0051727D"/>
    <w:rsid w:val="00517293"/>
    <w:rsid w:val="005174CB"/>
    <w:rsid w:val="00517815"/>
    <w:rsid w:val="00517A94"/>
    <w:rsid w:val="00517FEC"/>
    <w:rsid w:val="0052026D"/>
    <w:rsid w:val="005202C5"/>
    <w:rsid w:val="005203B2"/>
    <w:rsid w:val="00520FA3"/>
    <w:rsid w:val="00520FFB"/>
    <w:rsid w:val="00521C48"/>
    <w:rsid w:val="00522410"/>
    <w:rsid w:val="00522C0C"/>
    <w:rsid w:val="00522C84"/>
    <w:rsid w:val="005242CD"/>
    <w:rsid w:val="00524E21"/>
    <w:rsid w:val="00525995"/>
    <w:rsid w:val="00526DF2"/>
    <w:rsid w:val="00526E5D"/>
    <w:rsid w:val="0052716C"/>
    <w:rsid w:val="00527675"/>
    <w:rsid w:val="00527E41"/>
    <w:rsid w:val="0053110A"/>
    <w:rsid w:val="005314CD"/>
    <w:rsid w:val="00531638"/>
    <w:rsid w:val="00531CB4"/>
    <w:rsid w:val="0053232D"/>
    <w:rsid w:val="0053237F"/>
    <w:rsid w:val="005324C2"/>
    <w:rsid w:val="00532973"/>
    <w:rsid w:val="00532D7B"/>
    <w:rsid w:val="0053302B"/>
    <w:rsid w:val="00533372"/>
    <w:rsid w:val="005333A0"/>
    <w:rsid w:val="00533810"/>
    <w:rsid w:val="00534681"/>
    <w:rsid w:val="00534B6B"/>
    <w:rsid w:val="005353CC"/>
    <w:rsid w:val="00535A51"/>
    <w:rsid w:val="00536941"/>
    <w:rsid w:val="00536CD1"/>
    <w:rsid w:val="005371DB"/>
    <w:rsid w:val="0053798D"/>
    <w:rsid w:val="00537A80"/>
    <w:rsid w:val="00537A9D"/>
    <w:rsid w:val="00537C49"/>
    <w:rsid w:val="00537D06"/>
    <w:rsid w:val="00537D8B"/>
    <w:rsid w:val="0054126B"/>
    <w:rsid w:val="00541701"/>
    <w:rsid w:val="005425B1"/>
    <w:rsid w:val="0054421C"/>
    <w:rsid w:val="00545000"/>
    <w:rsid w:val="005451DC"/>
    <w:rsid w:val="0054527A"/>
    <w:rsid w:val="00545895"/>
    <w:rsid w:val="00545B4C"/>
    <w:rsid w:val="00545CD3"/>
    <w:rsid w:val="00545CEC"/>
    <w:rsid w:val="005505A1"/>
    <w:rsid w:val="00550D67"/>
    <w:rsid w:val="005514C9"/>
    <w:rsid w:val="005515D6"/>
    <w:rsid w:val="005519C1"/>
    <w:rsid w:val="00551D5F"/>
    <w:rsid w:val="00552326"/>
    <w:rsid w:val="00552FC2"/>
    <w:rsid w:val="00553141"/>
    <w:rsid w:val="0055336C"/>
    <w:rsid w:val="005538C9"/>
    <w:rsid w:val="00553B06"/>
    <w:rsid w:val="005548CE"/>
    <w:rsid w:val="005554A3"/>
    <w:rsid w:val="00555878"/>
    <w:rsid w:val="00555B50"/>
    <w:rsid w:val="00556FEA"/>
    <w:rsid w:val="00557352"/>
    <w:rsid w:val="005578C1"/>
    <w:rsid w:val="00557D68"/>
    <w:rsid w:val="00557DA7"/>
    <w:rsid w:val="00560197"/>
    <w:rsid w:val="00560D21"/>
    <w:rsid w:val="0056138A"/>
    <w:rsid w:val="0056156C"/>
    <w:rsid w:val="00561889"/>
    <w:rsid w:val="005618F6"/>
    <w:rsid w:val="00561DD2"/>
    <w:rsid w:val="00561FCB"/>
    <w:rsid w:val="00562814"/>
    <w:rsid w:val="00563AC4"/>
    <w:rsid w:val="00563E66"/>
    <w:rsid w:val="00563EA7"/>
    <w:rsid w:val="005640B7"/>
    <w:rsid w:val="00564478"/>
    <w:rsid w:val="00564660"/>
    <w:rsid w:val="005655D0"/>
    <w:rsid w:val="00565707"/>
    <w:rsid w:val="00565F14"/>
    <w:rsid w:val="00565FB1"/>
    <w:rsid w:val="005666E8"/>
    <w:rsid w:val="005667D1"/>
    <w:rsid w:val="00567B43"/>
    <w:rsid w:val="005702BE"/>
    <w:rsid w:val="00570CDE"/>
    <w:rsid w:val="00571226"/>
    <w:rsid w:val="00571487"/>
    <w:rsid w:val="00571542"/>
    <w:rsid w:val="005718CC"/>
    <w:rsid w:val="005735F1"/>
    <w:rsid w:val="00573EA0"/>
    <w:rsid w:val="00574242"/>
    <w:rsid w:val="005745FC"/>
    <w:rsid w:val="00574C39"/>
    <w:rsid w:val="0057502D"/>
    <w:rsid w:val="00575AD5"/>
    <w:rsid w:val="0057637F"/>
    <w:rsid w:val="00576487"/>
    <w:rsid w:val="00576BF7"/>
    <w:rsid w:val="005770F3"/>
    <w:rsid w:val="005777BA"/>
    <w:rsid w:val="0057799D"/>
    <w:rsid w:val="005807B3"/>
    <w:rsid w:val="0058111B"/>
    <w:rsid w:val="005819D2"/>
    <w:rsid w:val="0058265C"/>
    <w:rsid w:val="005826F4"/>
    <w:rsid w:val="00582F40"/>
    <w:rsid w:val="00583294"/>
    <w:rsid w:val="0058383F"/>
    <w:rsid w:val="005839E6"/>
    <w:rsid w:val="00583EEF"/>
    <w:rsid w:val="00584A20"/>
    <w:rsid w:val="00584D0C"/>
    <w:rsid w:val="00584ED3"/>
    <w:rsid w:val="00584F14"/>
    <w:rsid w:val="00585780"/>
    <w:rsid w:val="005867D7"/>
    <w:rsid w:val="00587759"/>
    <w:rsid w:val="00587945"/>
    <w:rsid w:val="00587F96"/>
    <w:rsid w:val="00590846"/>
    <w:rsid w:val="00591206"/>
    <w:rsid w:val="00591E57"/>
    <w:rsid w:val="00591F92"/>
    <w:rsid w:val="005921EC"/>
    <w:rsid w:val="005931AF"/>
    <w:rsid w:val="00593583"/>
    <w:rsid w:val="005939A6"/>
    <w:rsid w:val="00593A6D"/>
    <w:rsid w:val="00593E88"/>
    <w:rsid w:val="00594081"/>
    <w:rsid w:val="00594A51"/>
    <w:rsid w:val="00594D1E"/>
    <w:rsid w:val="00594F6D"/>
    <w:rsid w:val="00595606"/>
    <w:rsid w:val="0059580F"/>
    <w:rsid w:val="005958B7"/>
    <w:rsid w:val="0059625E"/>
    <w:rsid w:val="0059759A"/>
    <w:rsid w:val="005979C0"/>
    <w:rsid w:val="005A0092"/>
    <w:rsid w:val="005A00F3"/>
    <w:rsid w:val="005A0FDF"/>
    <w:rsid w:val="005A1583"/>
    <w:rsid w:val="005A180F"/>
    <w:rsid w:val="005A1843"/>
    <w:rsid w:val="005A1EE1"/>
    <w:rsid w:val="005A1FF8"/>
    <w:rsid w:val="005A20F4"/>
    <w:rsid w:val="005A21AE"/>
    <w:rsid w:val="005A2D17"/>
    <w:rsid w:val="005A2D2A"/>
    <w:rsid w:val="005A2D4A"/>
    <w:rsid w:val="005A359F"/>
    <w:rsid w:val="005A35C7"/>
    <w:rsid w:val="005A39A5"/>
    <w:rsid w:val="005A3BF0"/>
    <w:rsid w:val="005A3C46"/>
    <w:rsid w:val="005A3D27"/>
    <w:rsid w:val="005A4CC5"/>
    <w:rsid w:val="005A5443"/>
    <w:rsid w:val="005A56DB"/>
    <w:rsid w:val="005A611F"/>
    <w:rsid w:val="005A619E"/>
    <w:rsid w:val="005A6D0C"/>
    <w:rsid w:val="005A6FDF"/>
    <w:rsid w:val="005A7210"/>
    <w:rsid w:val="005A72FE"/>
    <w:rsid w:val="005A73BC"/>
    <w:rsid w:val="005A7847"/>
    <w:rsid w:val="005A7885"/>
    <w:rsid w:val="005B08DF"/>
    <w:rsid w:val="005B141E"/>
    <w:rsid w:val="005B16C2"/>
    <w:rsid w:val="005B191E"/>
    <w:rsid w:val="005B26D9"/>
    <w:rsid w:val="005B2BC6"/>
    <w:rsid w:val="005B39D2"/>
    <w:rsid w:val="005B43BE"/>
    <w:rsid w:val="005B4788"/>
    <w:rsid w:val="005B5154"/>
    <w:rsid w:val="005B59C7"/>
    <w:rsid w:val="005B5DB9"/>
    <w:rsid w:val="005B5E8E"/>
    <w:rsid w:val="005B5F39"/>
    <w:rsid w:val="005B6378"/>
    <w:rsid w:val="005B6588"/>
    <w:rsid w:val="005B7410"/>
    <w:rsid w:val="005B7AC4"/>
    <w:rsid w:val="005B7F05"/>
    <w:rsid w:val="005C02F2"/>
    <w:rsid w:val="005C0B76"/>
    <w:rsid w:val="005C1602"/>
    <w:rsid w:val="005C1E87"/>
    <w:rsid w:val="005C2031"/>
    <w:rsid w:val="005C2397"/>
    <w:rsid w:val="005C2B0E"/>
    <w:rsid w:val="005C2C7F"/>
    <w:rsid w:val="005C2E5E"/>
    <w:rsid w:val="005C4155"/>
    <w:rsid w:val="005C427D"/>
    <w:rsid w:val="005C4463"/>
    <w:rsid w:val="005C4592"/>
    <w:rsid w:val="005C576F"/>
    <w:rsid w:val="005C593D"/>
    <w:rsid w:val="005C5BB0"/>
    <w:rsid w:val="005C5E63"/>
    <w:rsid w:val="005C60F4"/>
    <w:rsid w:val="005C69C7"/>
    <w:rsid w:val="005C78C2"/>
    <w:rsid w:val="005C7A64"/>
    <w:rsid w:val="005C7FB0"/>
    <w:rsid w:val="005D0075"/>
    <w:rsid w:val="005D0306"/>
    <w:rsid w:val="005D1FAA"/>
    <w:rsid w:val="005D2797"/>
    <w:rsid w:val="005D2C39"/>
    <w:rsid w:val="005D314A"/>
    <w:rsid w:val="005D3A90"/>
    <w:rsid w:val="005D46CD"/>
    <w:rsid w:val="005D49A1"/>
    <w:rsid w:val="005D53B1"/>
    <w:rsid w:val="005D5433"/>
    <w:rsid w:val="005D5C65"/>
    <w:rsid w:val="005D5E75"/>
    <w:rsid w:val="005D62B6"/>
    <w:rsid w:val="005D6BEE"/>
    <w:rsid w:val="005D6EC6"/>
    <w:rsid w:val="005D7A51"/>
    <w:rsid w:val="005D7AF8"/>
    <w:rsid w:val="005D7C7A"/>
    <w:rsid w:val="005E002B"/>
    <w:rsid w:val="005E09A4"/>
    <w:rsid w:val="005E0A1F"/>
    <w:rsid w:val="005E174C"/>
    <w:rsid w:val="005E1F83"/>
    <w:rsid w:val="005E30F0"/>
    <w:rsid w:val="005E3141"/>
    <w:rsid w:val="005E3814"/>
    <w:rsid w:val="005E3E15"/>
    <w:rsid w:val="005E418A"/>
    <w:rsid w:val="005E4323"/>
    <w:rsid w:val="005E46CF"/>
    <w:rsid w:val="005E497A"/>
    <w:rsid w:val="005E5F1A"/>
    <w:rsid w:val="005E604C"/>
    <w:rsid w:val="005E60BC"/>
    <w:rsid w:val="005E6231"/>
    <w:rsid w:val="005E63C5"/>
    <w:rsid w:val="005E6865"/>
    <w:rsid w:val="005E6A74"/>
    <w:rsid w:val="005E6CB7"/>
    <w:rsid w:val="005E7664"/>
    <w:rsid w:val="005F0100"/>
    <w:rsid w:val="005F09CA"/>
    <w:rsid w:val="005F1952"/>
    <w:rsid w:val="005F2323"/>
    <w:rsid w:val="005F25C9"/>
    <w:rsid w:val="005F2B46"/>
    <w:rsid w:val="005F2C4C"/>
    <w:rsid w:val="005F2DA7"/>
    <w:rsid w:val="005F3003"/>
    <w:rsid w:val="005F33A7"/>
    <w:rsid w:val="005F3687"/>
    <w:rsid w:val="005F3952"/>
    <w:rsid w:val="005F3ADC"/>
    <w:rsid w:val="005F3AFF"/>
    <w:rsid w:val="005F3D8A"/>
    <w:rsid w:val="005F3EF4"/>
    <w:rsid w:val="005F5D1D"/>
    <w:rsid w:val="005F5F90"/>
    <w:rsid w:val="005F6795"/>
    <w:rsid w:val="005F6CC7"/>
    <w:rsid w:val="005F7A5C"/>
    <w:rsid w:val="0060052F"/>
    <w:rsid w:val="006008D8"/>
    <w:rsid w:val="00600ED3"/>
    <w:rsid w:val="00601053"/>
    <w:rsid w:val="00601204"/>
    <w:rsid w:val="00601497"/>
    <w:rsid w:val="006015F7"/>
    <w:rsid w:val="006025DC"/>
    <w:rsid w:val="00602670"/>
    <w:rsid w:val="00602721"/>
    <w:rsid w:val="00602992"/>
    <w:rsid w:val="00602A19"/>
    <w:rsid w:val="00602AB2"/>
    <w:rsid w:val="00602C60"/>
    <w:rsid w:val="006048DB"/>
    <w:rsid w:val="00604BA9"/>
    <w:rsid w:val="00605484"/>
    <w:rsid w:val="006058DC"/>
    <w:rsid w:val="00605D25"/>
    <w:rsid w:val="00606162"/>
    <w:rsid w:val="00606663"/>
    <w:rsid w:val="0060689F"/>
    <w:rsid w:val="00606B43"/>
    <w:rsid w:val="006071D8"/>
    <w:rsid w:val="00607305"/>
    <w:rsid w:val="00607716"/>
    <w:rsid w:val="006102AD"/>
    <w:rsid w:val="006107BA"/>
    <w:rsid w:val="00611165"/>
    <w:rsid w:val="00611ADA"/>
    <w:rsid w:val="006122EE"/>
    <w:rsid w:val="006138A8"/>
    <w:rsid w:val="00613AB8"/>
    <w:rsid w:val="006150D4"/>
    <w:rsid w:val="006154BF"/>
    <w:rsid w:val="00616266"/>
    <w:rsid w:val="00616301"/>
    <w:rsid w:val="00616AC4"/>
    <w:rsid w:val="00617377"/>
    <w:rsid w:val="00617999"/>
    <w:rsid w:val="00617AE0"/>
    <w:rsid w:val="00620FF1"/>
    <w:rsid w:val="00621334"/>
    <w:rsid w:val="0062139D"/>
    <w:rsid w:val="00621B20"/>
    <w:rsid w:val="0062244F"/>
    <w:rsid w:val="00622797"/>
    <w:rsid w:val="006238F5"/>
    <w:rsid w:val="00623AE0"/>
    <w:rsid w:val="00623AFB"/>
    <w:rsid w:val="00623CA5"/>
    <w:rsid w:val="0062483D"/>
    <w:rsid w:val="0062554A"/>
    <w:rsid w:val="00625985"/>
    <w:rsid w:val="006259BA"/>
    <w:rsid w:val="00625B0E"/>
    <w:rsid w:val="00626863"/>
    <w:rsid w:val="00626F68"/>
    <w:rsid w:val="00627135"/>
    <w:rsid w:val="0062720F"/>
    <w:rsid w:val="00630441"/>
    <w:rsid w:val="00630BF3"/>
    <w:rsid w:val="006310AA"/>
    <w:rsid w:val="006310D6"/>
    <w:rsid w:val="006312E6"/>
    <w:rsid w:val="00631795"/>
    <w:rsid w:val="00631881"/>
    <w:rsid w:val="0063212B"/>
    <w:rsid w:val="00632497"/>
    <w:rsid w:val="00633075"/>
    <w:rsid w:val="00633A4D"/>
    <w:rsid w:val="00634130"/>
    <w:rsid w:val="0063413D"/>
    <w:rsid w:val="00634CBC"/>
    <w:rsid w:val="00634CF1"/>
    <w:rsid w:val="00634D40"/>
    <w:rsid w:val="006351F9"/>
    <w:rsid w:val="00635596"/>
    <w:rsid w:val="00635F0E"/>
    <w:rsid w:val="00636030"/>
    <w:rsid w:val="0063639D"/>
    <w:rsid w:val="006366B0"/>
    <w:rsid w:val="00636A6B"/>
    <w:rsid w:val="00636B07"/>
    <w:rsid w:val="00636B77"/>
    <w:rsid w:val="006370A2"/>
    <w:rsid w:val="00637646"/>
    <w:rsid w:val="006401AE"/>
    <w:rsid w:val="00640788"/>
    <w:rsid w:val="00640A1E"/>
    <w:rsid w:val="00640CE2"/>
    <w:rsid w:val="00640DA7"/>
    <w:rsid w:val="0064118C"/>
    <w:rsid w:val="006417D0"/>
    <w:rsid w:val="00641973"/>
    <w:rsid w:val="00641E8E"/>
    <w:rsid w:val="00642018"/>
    <w:rsid w:val="00642ECA"/>
    <w:rsid w:val="006433A9"/>
    <w:rsid w:val="00643B53"/>
    <w:rsid w:val="006444A0"/>
    <w:rsid w:val="0064452A"/>
    <w:rsid w:val="00644BDD"/>
    <w:rsid w:val="0064568D"/>
    <w:rsid w:val="00645AE5"/>
    <w:rsid w:val="00645CEC"/>
    <w:rsid w:val="006461DF"/>
    <w:rsid w:val="0064687F"/>
    <w:rsid w:val="00646B6D"/>
    <w:rsid w:val="00647629"/>
    <w:rsid w:val="00647786"/>
    <w:rsid w:val="006477F8"/>
    <w:rsid w:val="006478D0"/>
    <w:rsid w:val="00647DD8"/>
    <w:rsid w:val="00650395"/>
    <w:rsid w:val="0065073D"/>
    <w:rsid w:val="00652788"/>
    <w:rsid w:val="00654DEA"/>
    <w:rsid w:val="00654FA8"/>
    <w:rsid w:val="00655824"/>
    <w:rsid w:val="00655E3D"/>
    <w:rsid w:val="00656381"/>
    <w:rsid w:val="006564C4"/>
    <w:rsid w:val="00656725"/>
    <w:rsid w:val="00656DC2"/>
    <w:rsid w:val="006579E9"/>
    <w:rsid w:val="00660AF8"/>
    <w:rsid w:val="006610E2"/>
    <w:rsid w:val="00661592"/>
    <w:rsid w:val="00661C61"/>
    <w:rsid w:val="00661DEF"/>
    <w:rsid w:val="00662088"/>
    <w:rsid w:val="006630A2"/>
    <w:rsid w:val="00663832"/>
    <w:rsid w:val="00663A2A"/>
    <w:rsid w:val="00664D3D"/>
    <w:rsid w:val="00664FF5"/>
    <w:rsid w:val="00665577"/>
    <w:rsid w:val="00666A8F"/>
    <w:rsid w:val="006678EC"/>
    <w:rsid w:val="00667A86"/>
    <w:rsid w:val="00667AF7"/>
    <w:rsid w:val="00667D24"/>
    <w:rsid w:val="00670611"/>
    <w:rsid w:val="006706E8"/>
    <w:rsid w:val="0067087D"/>
    <w:rsid w:val="00670A6B"/>
    <w:rsid w:val="00670D53"/>
    <w:rsid w:val="006714BA"/>
    <w:rsid w:val="00671C5C"/>
    <w:rsid w:val="00671EC7"/>
    <w:rsid w:val="006724F2"/>
    <w:rsid w:val="00672790"/>
    <w:rsid w:val="0067357D"/>
    <w:rsid w:val="00674058"/>
    <w:rsid w:val="0067454E"/>
    <w:rsid w:val="0067564B"/>
    <w:rsid w:val="00675C02"/>
    <w:rsid w:val="0067675A"/>
    <w:rsid w:val="0067678F"/>
    <w:rsid w:val="006774EC"/>
    <w:rsid w:val="006808C0"/>
    <w:rsid w:val="00680E51"/>
    <w:rsid w:val="006810E9"/>
    <w:rsid w:val="006810F7"/>
    <w:rsid w:val="0068114F"/>
    <w:rsid w:val="00681360"/>
    <w:rsid w:val="00681592"/>
    <w:rsid w:val="00681B36"/>
    <w:rsid w:val="006823C2"/>
    <w:rsid w:val="00682E54"/>
    <w:rsid w:val="00683487"/>
    <w:rsid w:val="0068399E"/>
    <w:rsid w:val="00683B3B"/>
    <w:rsid w:val="0068428D"/>
    <w:rsid w:val="006843FF"/>
    <w:rsid w:val="00684D72"/>
    <w:rsid w:val="0068533F"/>
    <w:rsid w:val="00686195"/>
    <w:rsid w:val="006867B5"/>
    <w:rsid w:val="0068698B"/>
    <w:rsid w:val="00686F04"/>
    <w:rsid w:val="00687917"/>
    <w:rsid w:val="00691512"/>
    <w:rsid w:val="0069152E"/>
    <w:rsid w:val="00692FDE"/>
    <w:rsid w:val="00693090"/>
    <w:rsid w:val="006937B2"/>
    <w:rsid w:val="006938B2"/>
    <w:rsid w:val="0069444B"/>
    <w:rsid w:val="0069515D"/>
    <w:rsid w:val="00695464"/>
    <w:rsid w:val="00695FC3"/>
    <w:rsid w:val="006971BB"/>
    <w:rsid w:val="00697356"/>
    <w:rsid w:val="00697FFC"/>
    <w:rsid w:val="006A0D29"/>
    <w:rsid w:val="006A1200"/>
    <w:rsid w:val="006A18CB"/>
    <w:rsid w:val="006A19F7"/>
    <w:rsid w:val="006A1D0D"/>
    <w:rsid w:val="006A35FA"/>
    <w:rsid w:val="006A3BAC"/>
    <w:rsid w:val="006A40E2"/>
    <w:rsid w:val="006A4B80"/>
    <w:rsid w:val="006A5C7C"/>
    <w:rsid w:val="006A62E7"/>
    <w:rsid w:val="006A643C"/>
    <w:rsid w:val="006A6BBC"/>
    <w:rsid w:val="006A7E23"/>
    <w:rsid w:val="006B0130"/>
    <w:rsid w:val="006B0649"/>
    <w:rsid w:val="006B10C4"/>
    <w:rsid w:val="006B1CE0"/>
    <w:rsid w:val="006B1D67"/>
    <w:rsid w:val="006B2310"/>
    <w:rsid w:val="006B2580"/>
    <w:rsid w:val="006B2D73"/>
    <w:rsid w:val="006B32D0"/>
    <w:rsid w:val="006B4254"/>
    <w:rsid w:val="006B4C70"/>
    <w:rsid w:val="006B6E68"/>
    <w:rsid w:val="006B7373"/>
    <w:rsid w:val="006B753E"/>
    <w:rsid w:val="006C0C59"/>
    <w:rsid w:val="006C14EC"/>
    <w:rsid w:val="006C2089"/>
    <w:rsid w:val="006C23FA"/>
    <w:rsid w:val="006C3012"/>
    <w:rsid w:val="006C3284"/>
    <w:rsid w:val="006C3488"/>
    <w:rsid w:val="006C3525"/>
    <w:rsid w:val="006C3C48"/>
    <w:rsid w:val="006C438C"/>
    <w:rsid w:val="006C4825"/>
    <w:rsid w:val="006C4A4F"/>
    <w:rsid w:val="006C4B5E"/>
    <w:rsid w:val="006C548C"/>
    <w:rsid w:val="006C552A"/>
    <w:rsid w:val="006C5A3A"/>
    <w:rsid w:val="006C698D"/>
    <w:rsid w:val="006C69FE"/>
    <w:rsid w:val="006C6DD9"/>
    <w:rsid w:val="006C7145"/>
    <w:rsid w:val="006C7F6A"/>
    <w:rsid w:val="006D1FAA"/>
    <w:rsid w:val="006D293C"/>
    <w:rsid w:val="006D31B5"/>
    <w:rsid w:val="006D36DC"/>
    <w:rsid w:val="006D3CD4"/>
    <w:rsid w:val="006D475F"/>
    <w:rsid w:val="006D4D67"/>
    <w:rsid w:val="006D5304"/>
    <w:rsid w:val="006D5696"/>
    <w:rsid w:val="006D62D0"/>
    <w:rsid w:val="006D7200"/>
    <w:rsid w:val="006D7207"/>
    <w:rsid w:val="006D72FE"/>
    <w:rsid w:val="006D75EA"/>
    <w:rsid w:val="006D7602"/>
    <w:rsid w:val="006D77B6"/>
    <w:rsid w:val="006D7B1A"/>
    <w:rsid w:val="006E0139"/>
    <w:rsid w:val="006E022A"/>
    <w:rsid w:val="006E0408"/>
    <w:rsid w:val="006E07AE"/>
    <w:rsid w:val="006E10B4"/>
    <w:rsid w:val="006E1694"/>
    <w:rsid w:val="006E2BBA"/>
    <w:rsid w:val="006E2BCE"/>
    <w:rsid w:val="006E3031"/>
    <w:rsid w:val="006E34D7"/>
    <w:rsid w:val="006E42AA"/>
    <w:rsid w:val="006E49AA"/>
    <w:rsid w:val="006E51EC"/>
    <w:rsid w:val="006E5A89"/>
    <w:rsid w:val="006E5F40"/>
    <w:rsid w:val="006E6303"/>
    <w:rsid w:val="006E6E94"/>
    <w:rsid w:val="006E76CC"/>
    <w:rsid w:val="006E774B"/>
    <w:rsid w:val="006E7ED5"/>
    <w:rsid w:val="006F01EF"/>
    <w:rsid w:val="006F0AA7"/>
    <w:rsid w:val="006F1282"/>
    <w:rsid w:val="006F12D8"/>
    <w:rsid w:val="006F1493"/>
    <w:rsid w:val="006F2115"/>
    <w:rsid w:val="006F2216"/>
    <w:rsid w:val="006F307F"/>
    <w:rsid w:val="006F3C52"/>
    <w:rsid w:val="006F3C5A"/>
    <w:rsid w:val="006F3EC5"/>
    <w:rsid w:val="006F4557"/>
    <w:rsid w:val="006F46B4"/>
    <w:rsid w:val="006F486D"/>
    <w:rsid w:val="006F4E97"/>
    <w:rsid w:val="006F5A20"/>
    <w:rsid w:val="006F5D36"/>
    <w:rsid w:val="006F60D6"/>
    <w:rsid w:val="006F611D"/>
    <w:rsid w:val="006F7095"/>
    <w:rsid w:val="006F75DD"/>
    <w:rsid w:val="006F7BBF"/>
    <w:rsid w:val="006F7E09"/>
    <w:rsid w:val="006F7E1B"/>
    <w:rsid w:val="007017D5"/>
    <w:rsid w:val="00701838"/>
    <w:rsid w:val="00701A4D"/>
    <w:rsid w:val="00701CC6"/>
    <w:rsid w:val="00702369"/>
    <w:rsid w:val="007027DC"/>
    <w:rsid w:val="0070292B"/>
    <w:rsid w:val="007033A8"/>
    <w:rsid w:val="00703ED9"/>
    <w:rsid w:val="0070551E"/>
    <w:rsid w:val="00705C71"/>
    <w:rsid w:val="00705E7E"/>
    <w:rsid w:val="00706EF3"/>
    <w:rsid w:val="007071A8"/>
    <w:rsid w:val="00707949"/>
    <w:rsid w:val="007079C2"/>
    <w:rsid w:val="007100FF"/>
    <w:rsid w:val="00710AC9"/>
    <w:rsid w:val="00710AF1"/>
    <w:rsid w:val="00711212"/>
    <w:rsid w:val="00711E51"/>
    <w:rsid w:val="007124F7"/>
    <w:rsid w:val="00712634"/>
    <w:rsid w:val="00712A26"/>
    <w:rsid w:val="00712CF1"/>
    <w:rsid w:val="007131AC"/>
    <w:rsid w:val="007134E1"/>
    <w:rsid w:val="007140CE"/>
    <w:rsid w:val="0071416C"/>
    <w:rsid w:val="007142B5"/>
    <w:rsid w:val="00714933"/>
    <w:rsid w:val="0071573B"/>
    <w:rsid w:val="00715D8E"/>
    <w:rsid w:val="0071613D"/>
    <w:rsid w:val="00716511"/>
    <w:rsid w:val="00716883"/>
    <w:rsid w:val="00716F58"/>
    <w:rsid w:val="007172DA"/>
    <w:rsid w:val="00717651"/>
    <w:rsid w:val="00720DD9"/>
    <w:rsid w:val="007213A3"/>
    <w:rsid w:val="007214CE"/>
    <w:rsid w:val="00721BBB"/>
    <w:rsid w:val="00721D8F"/>
    <w:rsid w:val="0072218A"/>
    <w:rsid w:val="007233CB"/>
    <w:rsid w:val="00723BFB"/>
    <w:rsid w:val="00723CBF"/>
    <w:rsid w:val="007240DA"/>
    <w:rsid w:val="00724D0C"/>
    <w:rsid w:val="00724D62"/>
    <w:rsid w:val="00724E06"/>
    <w:rsid w:val="007252ED"/>
    <w:rsid w:val="007266BD"/>
    <w:rsid w:val="00726D47"/>
    <w:rsid w:val="00727FC5"/>
    <w:rsid w:val="00730622"/>
    <w:rsid w:val="00730A0E"/>
    <w:rsid w:val="00731426"/>
    <w:rsid w:val="007316E3"/>
    <w:rsid w:val="00731DC0"/>
    <w:rsid w:val="007331B8"/>
    <w:rsid w:val="007331BB"/>
    <w:rsid w:val="00733274"/>
    <w:rsid w:val="00733A55"/>
    <w:rsid w:val="007347DF"/>
    <w:rsid w:val="007358C5"/>
    <w:rsid w:val="0073609D"/>
    <w:rsid w:val="00737AC6"/>
    <w:rsid w:val="0074115B"/>
    <w:rsid w:val="00741574"/>
    <w:rsid w:val="00741B1F"/>
    <w:rsid w:val="00741F87"/>
    <w:rsid w:val="00742A08"/>
    <w:rsid w:val="007432F5"/>
    <w:rsid w:val="00743385"/>
    <w:rsid w:val="00743558"/>
    <w:rsid w:val="00743BE9"/>
    <w:rsid w:val="00744172"/>
    <w:rsid w:val="007446F2"/>
    <w:rsid w:val="007459A1"/>
    <w:rsid w:val="00745A68"/>
    <w:rsid w:val="00745D82"/>
    <w:rsid w:val="00745E52"/>
    <w:rsid w:val="007460D8"/>
    <w:rsid w:val="007465B3"/>
    <w:rsid w:val="00746C61"/>
    <w:rsid w:val="00747AA9"/>
    <w:rsid w:val="00747EC5"/>
    <w:rsid w:val="007500B0"/>
    <w:rsid w:val="0075095E"/>
    <w:rsid w:val="00750AB9"/>
    <w:rsid w:val="007515CC"/>
    <w:rsid w:val="007518BA"/>
    <w:rsid w:val="00751AED"/>
    <w:rsid w:val="0075205B"/>
    <w:rsid w:val="00752627"/>
    <w:rsid w:val="007533A8"/>
    <w:rsid w:val="007538C8"/>
    <w:rsid w:val="0075418C"/>
    <w:rsid w:val="007545E0"/>
    <w:rsid w:val="007547D6"/>
    <w:rsid w:val="00754FFE"/>
    <w:rsid w:val="0075501C"/>
    <w:rsid w:val="0075544A"/>
    <w:rsid w:val="00755881"/>
    <w:rsid w:val="007560DC"/>
    <w:rsid w:val="00756177"/>
    <w:rsid w:val="0075639B"/>
    <w:rsid w:val="00756632"/>
    <w:rsid w:val="00756C05"/>
    <w:rsid w:val="0075705D"/>
    <w:rsid w:val="0076023C"/>
    <w:rsid w:val="00760A35"/>
    <w:rsid w:val="0076236A"/>
    <w:rsid w:val="007624E3"/>
    <w:rsid w:val="00762AA4"/>
    <w:rsid w:val="00762B27"/>
    <w:rsid w:val="00762BF4"/>
    <w:rsid w:val="007631CA"/>
    <w:rsid w:val="00763291"/>
    <w:rsid w:val="0076331C"/>
    <w:rsid w:val="0076367A"/>
    <w:rsid w:val="0076394D"/>
    <w:rsid w:val="007639DF"/>
    <w:rsid w:val="00764374"/>
    <w:rsid w:val="007643DC"/>
    <w:rsid w:val="0076449B"/>
    <w:rsid w:val="00764BA6"/>
    <w:rsid w:val="007650AE"/>
    <w:rsid w:val="0076697B"/>
    <w:rsid w:val="00766993"/>
    <w:rsid w:val="00766C00"/>
    <w:rsid w:val="00766CAF"/>
    <w:rsid w:val="00766D25"/>
    <w:rsid w:val="00766FDF"/>
    <w:rsid w:val="00767FB6"/>
    <w:rsid w:val="00770D13"/>
    <w:rsid w:val="00770D6B"/>
    <w:rsid w:val="00771101"/>
    <w:rsid w:val="0077149A"/>
    <w:rsid w:val="00771535"/>
    <w:rsid w:val="0077197B"/>
    <w:rsid w:val="0077202D"/>
    <w:rsid w:val="00773382"/>
    <w:rsid w:val="00773630"/>
    <w:rsid w:val="007744C5"/>
    <w:rsid w:val="00774892"/>
    <w:rsid w:val="00774F74"/>
    <w:rsid w:val="00775DB8"/>
    <w:rsid w:val="0077603A"/>
    <w:rsid w:val="007763EC"/>
    <w:rsid w:val="00776407"/>
    <w:rsid w:val="007768E0"/>
    <w:rsid w:val="0077712B"/>
    <w:rsid w:val="00777380"/>
    <w:rsid w:val="007773B7"/>
    <w:rsid w:val="007803EC"/>
    <w:rsid w:val="007804A0"/>
    <w:rsid w:val="00780DCD"/>
    <w:rsid w:val="00781936"/>
    <w:rsid w:val="00781F2C"/>
    <w:rsid w:val="00781FC7"/>
    <w:rsid w:val="007822E8"/>
    <w:rsid w:val="0078263B"/>
    <w:rsid w:val="007827D2"/>
    <w:rsid w:val="00782EB8"/>
    <w:rsid w:val="00783976"/>
    <w:rsid w:val="00783DB6"/>
    <w:rsid w:val="007847A1"/>
    <w:rsid w:val="0078491D"/>
    <w:rsid w:val="00784A88"/>
    <w:rsid w:val="00785439"/>
    <w:rsid w:val="007854F2"/>
    <w:rsid w:val="007855A1"/>
    <w:rsid w:val="00785BB4"/>
    <w:rsid w:val="00785C79"/>
    <w:rsid w:val="00787FBE"/>
    <w:rsid w:val="007901BA"/>
    <w:rsid w:val="00790536"/>
    <w:rsid w:val="00790869"/>
    <w:rsid w:val="00790B3D"/>
    <w:rsid w:val="00790C5B"/>
    <w:rsid w:val="00790E40"/>
    <w:rsid w:val="00790EE3"/>
    <w:rsid w:val="00790FDC"/>
    <w:rsid w:val="00791921"/>
    <w:rsid w:val="00791B64"/>
    <w:rsid w:val="00791D9C"/>
    <w:rsid w:val="00792F9F"/>
    <w:rsid w:val="00793844"/>
    <w:rsid w:val="00793873"/>
    <w:rsid w:val="00794177"/>
    <w:rsid w:val="00795F00"/>
    <w:rsid w:val="00796379"/>
    <w:rsid w:val="00796992"/>
    <w:rsid w:val="00796F20"/>
    <w:rsid w:val="0079715F"/>
    <w:rsid w:val="007A1754"/>
    <w:rsid w:val="007A1802"/>
    <w:rsid w:val="007A1D6D"/>
    <w:rsid w:val="007A2167"/>
    <w:rsid w:val="007A24B6"/>
    <w:rsid w:val="007A2589"/>
    <w:rsid w:val="007A2D0B"/>
    <w:rsid w:val="007A2E15"/>
    <w:rsid w:val="007A31BA"/>
    <w:rsid w:val="007A3278"/>
    <w:rsid w:val="007A403C"/>
    <w:rsid w:val="007A58E6"/>
    <w:rsid w:val="007A6816"/>
    <w:rsid w:val="007A6A9E"/>
    <w:rsid w:val="007A6B2D"/>
    <w:rsid w:val="007A6E6C"/>
    <w:rsid w:val="007B03B4"/>
    <w:rsid w:val="007B0669"/>
    <w:rsid w:val="007B0EB0"/>
    <w:rsid w:val="007B110A"/>
    <w:rsid w:val="007B1DCB"/>
    <w:rsid w:val="007B207F"/>
    <w:rsid w:val="007B237B"/>
    <w:rsid w:val="007B27B3"/>
    <w:rsid w:val="007B36A0"/>
    <w:rsid w:val="007B37A6"/>
    <w:rsid w:val="007B3E34"/>
    <w:rsid w:val="007B4370"/>
    <w:rsid w:val="007B4B3C"/>
    <w:rsid w:val="007B6333"/>
    <w:rsid w:val="007B6400"/>
    <w:rsid w:val="007B64E2"/>
    <w:rsid w:val="007B6AD5"/>
    <w:rsid w:val="007B714E"/>
    <w:rsid w:val="007B76FA"/>
    <w:rsid w:val="007B784E"/>
    <w:rsid w:val="007B7C07"/>
    <w:rsid w:val="007B7D76"/>
    <w:rsid w:val="007C0797"/>
    <w:rsid w:val="007C098F"/>
    <w:rsid w:val="007C101A"/>
    <w:rsid w:val="007C1925"/>
    <w:rsid w:val="007C1F8C"/>
    <w:rsid w:val="007C286C"/>
    <w:rsid w:val="007C2FF3"/>
    <w:rsid w:val="007C3F2F"/>
    <w:rsid w:val="007C42BB"/>
    <w:rsid w:val="007C45FE"/>
    <w:rsid w:val="007C4809"/>
    <w:rsid w:val="007C4D01"/>
    <w:rsid w:val="007C53CF"/>
    <w:rsid w:val="007C56BC"/>
    <w:rsid w:val="007C5753"/>
    <w:rsid w:val="007C6418"/>
    <w:rsid w:val="007C681F"/>
    <w:rsid w:val="007C6AEA"/>
    <w:rsid w:val="007C705C"/>
    <w:rsid w:val="007C7754"/>
    <w:rsid w:val="007C7FE6"/>
    <w:rsid w:val="007D05E4"/>
    <w:rsid w:val="007D1573"/>
    <w:rsid w:val="007D1F3E"/>
    <w:rsid w:val="007D2016"/>
    <w:rsid w:val="007D290C"/>
    <w:rsid w:val="007D2A3B"/>
    <w:rsid w:val="007D2D16"/>
    <w:rsid w:val="007D2FA9"/>
    <w:rsid w:val="007D36C0"/>
    <w:rsid w:val="007D3710"/>
    <w:rsid w:val="007D38DC"/>
    <w:rsid w:val="007D3C79"/>
    <w:rsid w:val="007D427C"/>
    <w:rsid w:val="007D434D"/>
    <w:rsid w:val="007D4F5D"/>
    <w:rsid w:val="007D55FF"/>
    <w:rsid w:val="007D571A"/>
    <w:rsid w:val="007D590D"/>
    <w:rsid w:val="007D5A71"/>
    <w:rsid w:val="007D73DB"/>
    <w:rsid w:val="007D762C"/>
    <w:rsid w:val="007D7795"/>
    <w:rsid w:val="007D77CC"/>
    <w:rsid w:val="007D7C7F"/>
    <w:rsid w:val="007D7EF5"/>
    <w:rsid w:val="007D7FB7"/>
    <w:rsid w:val="007E050A"/>
    <w:rsid w:val="007E08E2"/>
    <w:rsid w:val="007E0FEE"/>
    <w:rsid w:val="007E18B6"/>
    <w:rsid w:val="007E1D1B"/>
    <w:rsid w:val="007E25C7"/>
    <w:rsid w:val="007E401A"/>
    <w:rsid w:val="007E422C"/>
    <w:rsid w:val="007E5515"/>
    <w:rsid w:val="007E5D7F"/>
    <w:rsid w:val="007E6067"/>
    <w:rsid w:val="007E60B2"/>
    <w:rsid w:val="007E62A2"/>
    <w:rsid w:val="007E6E01"/>
    <w:rsid w:val="007F037B"/>
    <w:rsid w:val="007F0AC6"/>
    <w:rsid w:val="007F199B"/>
    <w:rsid w:val="007F1BC7"/>
    <w:rsid w:val="007F1D0C"/>
    <w:rsid w:val="007F1E95"/>
    <w:rsid w:val="007F2410"/>
    <w:rsid w:val="007F296B"/>
    <w:rsid w:val="007F29DC"/>
    <w:rsid w:val="007F2D26"/>
    <w:rsid w:val="007F31BE"/>
    <w:rsid w:val="007F343C"/>
    <w:rsid w:val="007F39D8"/>
    <w:rsid w:val="007F3AA5"/>
    <w:rsid w:val="007F3C46"/>
    <w:rsid w:val="007F4529"/>
    <w:rsid w:val="007F5503"/>
    <w:rsid w:val="007F5647"/>
    <w:rsid w:val="007F69C6"/>
    <w:rsid w:val="007F785B"/>
    <w:rsid w:val="007F78DC"/>
    <w:rsid w:val="007F79F2"/>
    <w:rsid w:val="008002B0"/>
    <w:rsid w:val="00800B97"/>
    <w:rsid w:val="00801766"/>
    <w:rsid w:val="00801925"/>
    <w:rsid w:val="00801F29"/>
    <w:rsid w:val="00802810"/>
    <w:rsid w:val="00803BE1"/>
    <w:rsid w:val="00804317"/>
    <w:rsid w:val="0080468C"/>
    <w:rsid w:val="00804916"/>
    <w:rsid w:val="00804C5C"/>
    <w:rsid w:val="00804F88"/>
    <w:rsid w:val="008069A8"/>
    <w:rsid w:val="00806B21"/>
    <w:rsid w:val="00806D97"/>
    <w:rsid w:val="00807106"/>
    <w:rsid w:val="00807B8B"/>
    <w:rsid w:val="00807DF6"/>
    <w:rsid w:val="00810260"/>
    <w:rsid w:val="008102D2"/>
    <w:rsid w:val="00810353"/>
    <w:rsid w:val="008107D1"/>
    <w:rsid w:val="00810A33"/>
    <w:rsid w:val="00811A3F"/>
    <w:rsid w:val="008122DA"/>
    <w:rsid w:val="0081242F"/>
    <w:rsid w:val="00812579"/>
    <w:rsid w:val="00813AAE"/>
    <w:rsid w:val="00813E63"/>
    <w:rsid w:val="00814076"/>
    <w:rsid w:val="008145D3"/>
    <w:rsid w:val="008155D4"/>
    <w:rsid w:val="0081607D"/>
    <w:rsid w:val="00816107"/>
    <w:rsid w:val="0081659F"/>
    <w:rsid w:val="0081717F"/>
    <w:rsid w:val="008172B9"/>
    <w:rsid w:val="00817A8E"/>
    <w:rsid w:val="00820535"/>
    <w:rsid w:val="0082134C"/>
    <w:rsid w:val="008219BC"/>
    <w:rsid w:val="00821B4C"/>
    <w:rsid w:val="00821BD5"/>
    <w:rsid w:val="008235B8"/>
    <w:rsid w:val="00823D19"/>
    <w:rsid w:val="00823E4E"/>
    <w:rsid w:val="00824CDE"/>
    <w:rsid w:val="00825578"/>
    <w:rsid w:val="00825815"/>
    <w:rsid w:val="00825C8B"/>
    <w:rsid w:val="0082698F"/>
    <w:rsid w:val="00826ACF"/>
    <w:rsid w:val="00826DBB"/>
    <w:rsid w:val="00826F00"/>
    <w:rsid w:val="0083057D"/>
    <w:rsid w:val="00831EB6"/>
    <w:rsid w:val="00832DD3"/>
    <w:rsid w:val="008333E5"/>
    <w:rsid w:val="0083399F"/>
    <w:rsid w:val="00833B15"/>
    <w:rsid w:val="00834CE2"/>
    <w:rsid w:val="00834D77"/>
    <w:rsid w:val="00835572"/>
    <w:rsid w:val="0083608E"/>
    <w:rsid w:val="00837359"/>
    <w:rsid w:val="0083761A"/>
    <w:rsid w:val="0083784E"/>
    <w:rsid w:val="00837E3C"/>
    <w:rsid w:val="00840015"/>
    <w:rsid w:val="00840018"/>
    <w:rsid w:val="008401EA"/>
    <w:rsid w:val="0084070E"/>
    <w:rsid w:val="00840E97"/>
    <w:rsid w:val="00841067"/>
    <w:rsid w:val="008415C0"/>
    <w:rsid w:val="008420C6"/>
    <w:rsid w:val="0084285C"/>
    <w:rsid w:val="008432C9"/>
    <w:rsid w:val="00843360"/>
    <w:rsid w:val="00844B43"/>
    <w:rsid w:val="00845813"/>
    <w:rsid w:val="0084665E"/>
    <w:rsid w:val="008466C5"/>
    <w:rsid w:val="0084689F"/>
    <w:rsid w:val="00847A98"/>
    <w:rsid w:val="00850289"/>
    <w:rsid w:val="008504CA"/>
    <w:rsid w:val="00850A33"/>
    <w:rsid w:val="00850A9B"/>
    <w:rsid w:val="00850B14"/>
    <w:rsid w:val="008516EF"/>
    <w:rsid w:val="008518A0"/>
    <w:rsid w:val="00853B02"/>
    <w:rsid w:val="00853C79"/>
    <w:rsid w:val="00853D9C"/>
    <w:rsid w:val="00854042"/>
    <w:rsid w:val="0085415B"/>
    <w:rsid w:val="00854AD9"/>
    <w:rsid w:val="0085549B"/>
    <w:rsid w:val="00855CC5"/>
    <w:rsid w:val="00856AB2"/>
    <w:rsid w:val="00857291"/>
    <w:rsid w:val="0085772B"/>
    <w:rsid w:val="00857855"/>
    <w:rsid w:val="00857BD7"/>
    <w:rsid w:val="008601F3"/>
    <w:rsid w:val="0086073E"/>
    <w:rsid w:val="0086087D"/>
    <w:rsid w:val="00862684"/>
    <w:rsid w:val="00862BCC"/>
    <w:rsid w:val="00862E73"/>
    <w:rsid w:val="00863551"/>
    <w:rsid w:val="008647F0"/>
    <w:rsid w:val="00864804"/>
    <w:rsid w:val="00865B61"/>
    <w:rsid w:val="00865D89"/>
    <w:rsid w:val="00866390"/>
    <w:rsid w:val="00867107"/>
    <w:rsid w:val="0086723B"/>
    <w:rsid w:val="008678D8"/>
    <w:rsid w:val="008700C2"/>
    <w:rsid w:val="0087075E"/>
    <w:rsid w:val="00870878"/>
    <w:rsid w:val="00870B87"/>
    <w:rsid w:val="0087141C"/>
    <w:rsid w:val="00872B6F"/>
    <w:rsid w:val="008734D6"/>
    <w:rsid w:val="00873836"/>
    <w:rsid w:val="00873C8A"/>
    <w:rsid w:val="0087464E"/>
    <w:rsid w:val="008747F7"/>
    <w:rsid w:val="00874A96"/>
    <w:rsid w:val="0087534F"/>
    <w:rsid w:val="0087587F"/>
    <w:rsid w:val="008758F5"/>
    <w:rsid w:val="008765CF"/>
    <w:rsid w:val="00877045"/>
    <w:rsid w:val="0087742D"/>
    <w:rsid w:val="008774BF"/>
    <w:rsid w:val="00880E82"/>
    <w:rsid w:val="00880FCD"/>
    <w:rsid w:val="0088105F"/>
    <w:rsid w:val="00881844"/>
    <w:rsid w:val="00881E56"/>
    <w:rsid w:val="00881F22"/>
    <w:rsid w:val="00882050"/>
    <w:rsid w:val="00882B3D"/>
    <w:rsid w:val="008837A0"/>
    <w:rsid w:val="00883AD2"/>
    <w:rsid w:val="00883C26"/>
    <w:rsid w:val="00883F6E"/>
    <w:rsid w:val="008846F0"/>
    <w:rsid w:val="00884CCA"/>
    <w:rsid w:val="00884D0B"/>
    <w:rsid w:val="00885590"/>
    <w:rsid w:val="00885707"/>
    <w:rsid w:val="008863B3"/>
    <w:rsid w:val="0088745F"/>
    <w:rsid w:val="008875A5"/>
    <w:rsid w:val="0088775D"/>
    <w:rsid w:val="008918A2"/>
    <w:rsid w:val="00891BC8"/>
    <w:rsid w:val="00892968"/>
    <w:rsid w:val="00892AE6"/>
    <w:rsid w:val="00893373"/>
    <w:rsid w:val="00893456"/>
    <w:rsid w:val="00893A74"/>
    <w:rsid w:val="0089458D"/>
    <w:rsid w:val="0089480D"/>
    <w:rsid w:val="00895785"/>
    <w:rsid w:val="00895809"/>
    <w:rsid w:val="00896162"/>
    <w:rsid w:val="00896A71"/>
    <w:rsid w:val="008970C2"/>
    <w:rsid w:val="00897CD6"/>
    <w:rsid w:val="008A0096"/>
    <w:rsid w:val="008A0215"/>
    <w:rsid w:val="008A0409"/>
    <w:rsid w:val="008A05DF"/>
    <w:rsid w:val="008A0827"/>
    <w:rsid w:val="008A139C"/>
    <w:rsid w:val="008A1C80"/>
    <w:rsid w:val="008A3F96"/>
    <w:rsid w:val="008A405D"/>
    <w:rsid w:val="008A576A"/>
    <w:rsid w:val="008A58BC"/>
    <w:rsid w:val="008A5B43"/>
    <w:rsid w:val="008A6C75"/>
    <w:rsid w:val="008A754B"/>
    <w:rsid w:val="008B050D"/>
    <w:rsid w:val="008B08C0"/>
    <w:rsid w:val="008B1582"/>
    <w:rsid w:val="008B1832"/>
    <w:rsid w:val="008B2428"/>
    <w:rsid w:val="008B2447"/>
    <w:rsid w:val="008B2D98"/>
    <w:rsid w:val="008B2FC6"/>
    <w:rsid w:val="008B3AF6"/>
    <w:rsid w:val="008B3F13"/>
    <w:rsid w:val="008B4551"/>
    <w:rsid w:val="008B4679"/>
    <w:rsid w:val="008B527C"/>
    <w:rsid w:val="008B68E6"/>
    <w:rsid w:val="008B6F63"/>
    <w:rsid w:val="008B7B2C"/>
    <w:rsid w:val="008C0175"/>
    <w:rsid w:val="008C098B"/>
    <w:rsid w:val="008C0A5E"/>
    <w:rsid w:val="008C0DF7"/>
    <w:rsid w:val="008C141C"/>
    <w:rsid w:val="008C2253"/>
    <w:rsid w:val="008C2418"/>
    <w:rsid w:val="008C2F3A"/>
    <w:rsid w:val="008C2F8F"/>
    <w:rsid w:val="008C3C73"/>
    <w:rsid w:val="008C3E5E"/>
    <w:rsid w:val="008C4BE2"/>
    <w:rsid w:val="008C55BC"/>
    <w:rsid w:val="008C6427"/>
    <w:rsid w:val="008C64E0"/>
    <w:rsid w:val="008C6B82"/>
    <w:rsid w:val="008C7A9A"/>
    <w:rsid w:val="008C7ECE"/>
    <w:rsid w:val="008C7F25"/>
    <w:rsid w:val="008D08B1"/>
    <w:rsid w:val="008D091A"/>
    <w:rsid w:val="008D102F"/>
    <w:rsid w:val="008D1688"/>
    <w:rsid w:val="008D1764"/>
    <w:rsid w:val="008D18C5"/>
    <w:rsid w:val="008D24B4"/>
    <w:rsid w:val="008D2AA5"/>
    <w:rsid w:val="008D3524"/>
    <w:rsid w:val="008D3D8D"/>
    <w:rsid w:val="008D3E92"/>
    <w:rsid w:val="008D4524"/>
    <w:rsid w:val="008D4AA2"/>
    <w:rsid w:val="008D4C58"/>
    <w:rsid w:val="008D4CE1"/>
    <w:rsid w:val="008D5128"/>
    <w:rsid w:val="008D5672"/>
    <w:rsid w:val="008D588A"/>
    <w:rsid w:val="008D5F8D"/>
    <w:rsid w:val="008D6059"/>
    <w:rsid w:val="008D6245"/>
    <w:rsid w:val="008D65FD"/>
    <w:rsid w:val="008D6963"/>
    <w:rsid w:val="008D6EB2"/>
    <w:rsid w:val="008D73F0"/>
    <w:rsid w:val="008D74BB"/>
    <w:rsid w:val="008D7AA9"/>
    <w:rsid w:val="008D7D11"/>
    <w:rsid w:val="008D7DB6"/>
    <w:rsid w:val="008D7E3F"/>
    <w:rsid w:val="008E06E4"/>
    <w:rsid w:val="008E0C6A"/>
    <w:rsid w:val="008E21A2"/>
    <w:rsid w:val="008E225A"/>
    <w:rsid w:val="008E2510"/>
    <w:rsid w:val="008E2D81"/>
    <w:rsid w:val="008E2DB1"/>
    <w:rsid w:val="008E3AC2"/>
    <w:rsid w:val="008E3B86"/>
    <w:rsid w:val="008E3D96"/>
    <w:rsid w:val="008E3FAA"/>
    <w:rsid w:val="008E44EE"/>
    <w:rsid w:val="008E5825"/>
    <w:rsid w:val="008E5E23"/>
    <w:rsid w:val="008E60B9"/>
    <w:rsid w:val="008E65F4"/>
    <w:rsid w:val="008E6721"/>
    <w:rsid w:val="008E6B8D"/>
    <w:rsid w:val="008E6DAD"/>
    <w:rsid w:val="008E771C"/>
    <w:rsid w:val="008E77FC"/>
    <w:rsid w:val="008E7B4D"/>
    <w:rsid w:val="008F01CE"/>
    <w:rsid w:val="008F02E3"/>
    <w:rsid w:val="008F1557"/>
    <w:rsid w:val="008F17B1"/>
    <w:rsid w:val="008F1E78"/>
    <w:rsid w:val="008F276C"/>
    <w:rsid w:val="008F27E8"/>
    <w:rsid w:val="008F2CDC"/>
    <w:rsid w:val="008F2D8D"/>
    <w:rsid w:val="008F3021"/>
    <w:rsid w:val="008F33CB"/>
    <w:rsid w:val="008F3559"/>
    <w:rsid w:val="008F39FF"/>
    <w:rsid w:val="008F3D74"/>
    <w:rsid w:val="008F401E"/>
    <w:rsid w:val="008F414A"/>
    <w:rsid w:val="008F44C0"/>
    <w:rsid w:val="008F4DA7"/>
    <w:rsid w:val="008F5247"/>
    <w:rsid w:val="008F5965"/>
    <w:rsid w:val="008F67F6"/>
    <w:rsid w:val="008F6EF0"/>
    <w:rsid w:val="008F7391"/>
    <w:rsid w:val="008F7741"/>
    <w:rsid w:val="0090079E"/>
    <w:rsid w:val="00900882"/>
    <w:rsid w:val="00900C50"/>
    <w:rsid w:val="009011DD"/>
    <w:rsid w:val="00901242"/>
    <w:rsid w:val="009018F2"/>
    <w:rsid w:val="0090245E"/>
    <w:rsid w:val="00902D25"/>
    <w:rsid w:val="0090302A"/>
    <w:rsid w:val="0090308E"/>
    <w:rsid w:val="00903F37"/>
    <w:rsid w:val="00904A4B"/>
    <w:rsid w:val="00905364"/>
    <w:rsid w:val="00905CF5"/>
    <w:rsid w:val="00906002"/>
    <w:rsid w:val="009061FF"/>
    <w:rsid w:val="009067FC"/>
    <w:rsid w:val="00906825"/>
    <w:rsid w:val="00906979"/>
    <w:rsid w:val="009072C2"/>
    <w:rsid w:val="009073DE"/>
    <w:rsid w:val="0090788B"/>
    <w:rsid w:val="00907F2E"/>
    <w:rsid w:val="009103DB"/>
    <w:rsid w:val="009103FF"/>
    <w:rsid w:val="00910CAC"/>
    <w:rsid w:val="00911A5D"/>
    <w:rsid w:val="00911AD5"/>
    <w:rsid w:val="009127EB"/>
    <w:rsid w:val="0091300B"/>
    <w:rsid w:val="0091416D"/>
    <w:rsid w:val="0091568F"/>
    <w:rsid w:val="00916495"/>
    <w:rsid w:val="00916672"/>
    <w:rsid w:val="009167C9"/>
    <w:rsid w:val="00916961"/>
    <w:rsid w:val="00916B2D"/>
    <w:rsid w:val="00917572"/>
    <w:rsid w:val="00917813"/>
    <w:rsid w:val="00917900"/>
    <w:rsid w:val="00917AFF"/>
    <w:rsid w:val="009200A4"/>
    <w:rsid w:val="00920907"/>
    <w:rsid w:val="00920A94"/>
    <w:rsid w:val="00921906"/>
    <w:rsid w:val="009223DE"/>
    <w:rsid w:val="00922609"/>
    <w:rsid w:val="009228A1"/>
    <w:rsid w:val="009246A3"/>
    <w:rsid w:val="00924A95"/>
    <w:rsid w:val="00924F21"/>
    <w:rsid w:val="0092540E"/>
    <w:rsid w:val="009254DA"/>
    <w:rsid w:val="00925A22"/>
    <w:rsid w:val="00926886"/>
    <w:rsid w:val="00926A91"/>
    <w:rsid w:val="009270FD"/>
    <w:rsid w:val="009279F4"/>
    <w:rsid w:val="00927A05"/>
    <w:rsid w:val="00927F2C"/>
    <w:rsid w:val="00930BCA"/>
    <w:rsid w:val="009313EA"/>
    <w:rsid w:val="00931BB2"/>
    <w:rsid w:val="009325FC"/>
    <w:rsid w:val="00932832"/>
    <w:rsid w:val="00932D80"/>
    <w:rsid w:val="0093360B"/>
    <w:rsid w:val="00934040"/>
    <w:rsid w:val="00934C54"/>
    <w:rsid w:val="0093515F"/>
    <w:rsid w:val="0093541C"/>
    <w:rsid w:val="00935538"/>
    <w:rsid w:val="0093589F"/>
    <w:rsid w:val="00936000"/>
    <w:rsid w:val="00936C97"/>
    <w:rsid w:val="00937495"/>
    <w:rsid w:val="009403F6"/>
    <w:rsid w:val="00941104"/>
    <w:rsid w:val="00941996"/>
    <w:rsid w:val="00942D24"/>
    <w:rsid w:val="009430B1"/>
    <w:rsid w:val="009432F5"/>
    <w:rsid w:val="009435D1"/>
    <w:rsid w:val="0094411B"/>
    <w:rsid w:val="00945A8E"/>
    <w:rsid w:val="00945B37"/>
    <w:rsid w:val="00946167"/>
    <w:rsid w:val="009462BB"/>
    <w:rsid w:val="00946CA1"/>
    <w:rsid w:val="00946EA2"/>
    <w:rsid w:val="009475F6"/>
    <w:rsid w:val="0094763D"/>
    <w:rsid w:val="00951188"/>
    <w:rsid w:val="009515E5"/>
    <w:rsid w:val="0095184F"/>
    <w:rsid w:val="00951DA9"/>
    <w:rsid w:val="009520BC"/>
    <w:rsid w:val="00952428"/>
    <w:rsid w:val="00953988"/>
    <w:rsid w:val="00953A7B"/>
    <w:rsid w:val="00953AD1"/>
    <w:rsid w:val="00953F6F"/>
    <w:rsid w:val="0095491E"/>
    <w:rsid w:val="00954B8B"/>
    <w:rsid w:val="00956399"/>
    <w:rsid w:val="009567CE"/>
    <w:rsid w:val="00960358"/>
    <w:rsid w:val="00960BDF"/>
    <w:rsid w:val="00962157"/>
    <w:rsid w:val="0096232D"/>
    <w:rsid w:val="009626FC"/>
    <w:rsid w:val="00963417"/>
    <w:rsid w:val="009635D7"/>
    <w:rsid w:val="00963D59"/>
    <w:rsid w:val="00964A2C"/>
    <w:rsid w:val="00964BBA"/>
    <w:rsid w:val="0096512F"/>
    <w:rsid w:val="009654B1"/>
    <w:rsid w:val="009654F5"/>
    <w:rsid w:val="00965CBA"/>
    <w:rsid w:val="009662A8"/>
    <w:rsid w:val="009662EC"/>
    <w:rsid w:val="00966638"/>
    <w:rsid w:val="00966DFB"/>
    <w:rsid w:val="0096790B"/>
    <w:rsid w:val="00970393"/>
    <w:rsid w:val="00970437"/>
    <w:rsid w:val="00971739"/>
    <w:rsid w:val="009719A1"/>
    <w:rsid w:val="0097231D"/>
    <w:rsid w:val="00972485"/>
    <w:rsid w:val="00972C91"/>
    <w:rsid w:val="00972E69"/>
    <w:rsid w:val="00973582"/>
    <w:rsid w:val="0097367C"/>
    <w:rsid w:val="00973DC4"/>
    <w:rsid w:val="009746CF"/>
    <w:rsid w:val="00974ED2"/>
    <w:rsid w:val="00974F07"/>
    <w:rsid w:val="00974FD3"/>
    <w:rsid w:val="009757F0"/>
    <w:rsid w:val="0097590E"/>
    <w:rsid w:val="00975B53"/>
    <w:rsid w:val="009769D2"/>
    <w:rsid w:val="009778C2"/>
    <w:rsid w:val="00980B78"/>
    <w:rsid w:val="00980F73"/>
    <w:rsid w:val="00981AF0"/>
    <w:rsid w:val="00981F96"/>
    <w:rsid w:val="00982768"/>
    <w:rsid w:val="00982772"/>
    <w:rsid w:val="00982FFF"/>
    <w:rsid w:val="0098330B"/>
    <w:rsid w:val="0098343E"/>
    <w:rsid w:val="0098361B"/>
    <w:rsid w:val="0098371B"/>
    <w:rsid w:val="00983EE6"/>
    <w:rsid w:val="0098499C"/>
    <w:rsid w:val="00985F09"/>
    <w:rsid w:val="00986971"/>
    <w:rsid w:val="00986A71"/>
    <w:rsid w:val="00986E2E"/>
    <w:rsid w:val="00986FDD"/>
    <w:rsid w:val="00986FEF"/>
    <w:rsid w:val="009877AF"/>
    <w:rsid w:val="00987A05"/>
    <w:rsid w:val="00987CC3"/>
    <w:rsid w:val="00990836"/>
    <w:rsid w:val="0099116B"/>
    <w:rsid w:val="0099156E"/>
    <w:rsid w:val="009935BB"/>
    <w:rsid w:val="00993D74"/>
    <w:rsid w:val="00993D9C"/>
    <w:rsid w:val="0099428D"/>
    <w:rsid w:val="00994367"/>
    <w:rsid w:val="0099454F"/>
    <w:rsid w:val="00994A6A"/>
    <w:rsid w:val="00994C36"/>
    <w:rsid w:val="00995AA2"/>
    <w:rsid w:val="009960C3"/>
    <w:rsid w:val="009963CB"/>
    <w:rsid w:val="009964BA"/>
    <w:rsid w:val="00996584"/>
    <w:rsid w:val="009966F1"/>
    <w:rsid w:val="0099692B"/>
    <w:rsid w:val="00997106"/>
    <w:rsid w:val="009971C0"/>
    <w:rsid w:val="00997244"/>
    <w:rsid w:val="00997293"/>
    <w:rsid w:val="00997E48"/>
    <w:rsid w:val="009A0F85"/>
    <w:rsid w:val="009A103D"/>
    <w:rsid w:val="009A192E"/>
    <w:rsid w:val="009A2036"/>
    <w:rsid w:val="009A283F"/>
    <w:rsid w:val="009A34FD"/>
    <w:rsid w:val="009A38C2"/>
    <w:rsid w:val="009A4F1C"/>
    <w:rsid w:val="009A523E"/>
    <w:rsid w:val="009A5894"/>
    <w:rsid w:val="009A5E48"/>
    <w:rsid w:val="009A5F22"/>
    <w:rsid w:val="009A5FBC"/>
    <w:rsid w:val="009A6A51"/>
    <w:rsid w:val="009A6B38"/>
    <w:rsid w:val="009A73D9"/>
    <w:rsid w:val="009A76BD"/>
    <w:rsid w:val="009A7F90"/>
    <w:rsid w:val="009B078A"/>
    <w:rsid w:val="009B08FA"/>
    <w:rsid w:val="009B0F56"/>
    <w:rsid w:val="009B12D3"/>
    <w:rsid w:val="009B139F"/>
    <w:rsid w:val="009B1FF0"/>
    <w:rsid w:val="009B228C"/>
    <w:rsid w:val="009B3046"/>
    <w:rsid w:val="009B3741"/>
    <w:rsid w:val="009B387D"/>
    <w:rsid w:val="009B41B4"/>
    <w:rsid w:val="009B4DDC"/>
    <w:rsid w:val="009B4F75"/>
    <w:rsid w:val="009B54F9"/>
    <w:rsid w:val="009B629B"/>
    <w:rsid w:val="009B63C1"/>
    <w:rsid w:val="009B66A2"/>
    <w:rsid w:val="009B78FF"/>
    <w:rsid w:val="009B796C"/>
    <w:rsid w:val="009C02F1"/>
    <w:rsid w:val="009C0FBD"/>
    <w:rsid w:val="009C153E"/>
    <w:rsid w:val="009C169E"/>
    <w:rsid w:val="009C30E8"/>
    <w:rsid w:val="009C3FAA"/>
    <w:rsid w:val="009C4BA7"/>
    <w:rsid w:val="009C4BC6"/>
    <w:rsid w:val="009C5227"/>
    <w:rsid w:val="009C573E"/>
    <w:rsid w:val="009C68A1"/>
    <w:rsid w:val="009C6909"/>
    <w:rsid w:val="009C73B3"/>
    <w:rsid w:val="009D0391"/>
    <w:rsid w:val="009D0470"/>
    <w:rsid w:val="009D0850"/>
    <w:rsid w:val="009D0999"/>
    <w:rsid w:val="009D0D7D"/>
    <w:rsid w:val="009D1430"/>
    <w:rsid w:val="009D2ED0"/>
    <w:rsid w:val="009D326B"/>
    <w:rsid w:val="009D33A9"/>
    <w:rsid w:val="009D3444"/>
    <w:rsid w:val="009D3BEA"/>
    <w:rsid w:val="009D4427"/>
    <w:rsid w:val="009D4506"/>
    <w:rsid w:val="009D4579"/>
    <w:rsid w:val="009D4E7A"/>
    <w:rsid w:val="009D518D"/>
    <w:rsid w:val="009D697A"/>
    <w:rsid w:val="009D716D"/>
    <w:rsid w:val="009D7849"/>
    <w:rsid w:val="009D7880"/>
    <w:rsid w:val="009D7F78"/>
    <w:rsid w:val="009E0BF1"/>
    <w:rsid w:val="009E0EBD"/>
    <w:rsid w:val="009E1E4A"/>
    <w:rsid w:val="009E2132"/>
    <w:rsid w:val="009E2387"/>
    <w:rsid w:val="009E3C92"/>
    <w:rsid w:val="009E3FF3"/>
    <w:rsid w:val="009E4126"/>
    <w:rsid w:val="009E422E"/>
    <w:rsid w:val="009E46EC"/>
    <w:rsid w:val="009E4DFB"/>
    <w:rsid w:val="009E50AC"/>
    <w:rsid w:val="009E5377"/>
    <w:rsid w:val="009E5FE6"/>
    <w:rsid w:val="009E6093"/>
    <w:rsid w:val="009E6776"/>
    <w:rsid w:val="009E6A09"/>
    <w:rsid w:val="009E746A"/>
    <w:rsid w:val="009E76CD"/>
    <w:rsid w:val="009F0556"/>
    <w:rsid w:val="009F163D"/>
    <w:rsid w:val="009F1E8D"/>
    <w:rsid w:val="009F2AAA"/>
    <w:rsid w:val="009F36FA"/>
    <w:rsid w:val="009F39F0"/>
    <w:rsid w:val="009F3ACE"/>
    <w:rsid w:val="009F41CC"/>
    <w:rsid w:val="009F43DD"/>
    <w:rsid w:val="009F49FE"/>
    <w:rsid w:val="009F5949"/>
    <w:rsid w:val="009F5CBD"/>
    <w:rsid w:val="009F5EBE"/>
    <w:rsid w:val="009F6267"/>
    <w:rsid w:val="009F62BD"/>
    <w:rsid w:val="009F658D"/>
    <w:rsid w:val="009F6F33"/>
    <w:rsid w:val="009F752B"/>
    <w:rsid w:val="009F7B2B"/>
    <w:rsid w:val="009F7CDF"/>
    <w:rsid w:val="00A016C5"/>
    <w:rsid w:val="00A01B36"/>
    <w:rsid w:val="00A02D06"/>
    <w:rsid w:val="00A03D2E"/>
    <w:rsid w:val="00A05D50"/>
    <w:rsid w:val="00A05F7D"/>
    <w:rsid w:val="00A06204"/>
    <w:rsid w:val="00A06D62"/>
    <w:rsid w:val="00A0711A"/>
    <w:rsid w:val="00A072DD"/>
    <w:rsid w:val="00A07D8F"/>
    <w:rsid w:val="00A10470"/>
    <w:rsid w:val="00A10CF7"/>
    <w:rsid w:val="00A1165A"/>
    <w:rsid w:val="00A12017"/>
    <w:rsid w:val="00A12FAB"/>
    <w:rsid w:val="00A13B2B"/>
    <w:rsid w:val="00A145EC"/>
    <w:rsid w:val="00A14F8A"/>
    <w:rsid w:val="00A15109"/>
    <w:rsid w:val="00A16964"/>
    <w:rsid w:val="00A16C0C"/>
    <w:rsid w:val="00A16D8F"/>
    <w:rsid w:val="00A170D0"/>
    <w:rsid w:val="00A174D3"/>
    <w:rsid w:val="00A1793B"/>
    <w:rsid w:val="00A17AC1"/>
    <w:rsid w:val="00A17FE1"/>
    <w:rsid w:val="00A206F5"/>
    <w:rsid w:val="00A215D3"/>
    <w:rsid w:val="00A215F5"/>
    <w:rsid w:val="00A21885"/>
    <w:rsid w:val="00A21945"/>
    <w:rsid w:val="00A2259F"/>
    <w:rsid w:val="00A22A0D"/>
    <w:rsid w:val="00A23E89"/>
    <w:rsid w:val="00A241A4"/>
    <w:rsid w:val="00A24A56"/>
    <w:rsid w:val="00A24B15"/>
    <w:rsid w:val="00A24BFD"/>
    <w:rsid w:val="00A254BA"/>
    <w:rsid w:val="00A25C58"/>
    <w:rsid w:val="00A25E7C"/>
    <w:rsid w:val="00A2611C"/>
    <w:rsid w:val="00A2662A"/>
    <w:rsid w:val="00A26C78"/>
    <w:rsid w:val="00A26E23"/>
    <w:rsid w:val="00A302DB"/>
    <w:rsid w:val="00A31463"/>
    <w:rsid w:val="00A31D47"/>
    <w:rsid w:val="00A32B80"/>
    <w:rsid w:val="00A32CF0"/>
    <w:rsid w:val="00A33439"/>
    <w:rsid w:val="00A3364A"/>
    <w:rsid w:val="00A33912"/>
    <w:rsid w:val="00A33DBD"/>
    <w:rsid w:val="00A33DCA"/>
    <w:rsid w:val="00A34479"/>
    <w:rsid w:val="00A3523C"/>
    <w:rsid w:val="00A35773"/>
    <w:rsid w:val="00A36820"/>
    <w:rsid w:val="00A36B21"/>
    <w:rsid w:val="00A36C07"/>
    <w:rsid w:val="00A36DCE"/>
    <w:rsid w:val="00A370BF"/>
    <w:rsid w:val="00A3771F"/>
    <w:rsid w:val="00A37974"/>
    <w:rsid w:val="00A40147"/>
    <w:rsid w:val="00A40307"/>
    <w:rsid w:val="00A42420"/>
    <w:rsid w:val="00A445E2"/>
    <w:rsid w:val="00A446A2"/>
    <w:rsid w:val="00A44C22"/>
    <w:rsid w:val="00A44FA7"/>
    <w:rsid w:val="00A45495"/>
    <w:rsid w:val="00A45565"/>
    <w:rsid w:val="00A45636"/>
    <w:rsid w:val="00A456A9"/>
    <w:rsid w:val="00A46502"/>
    <w:rsid w:val="00A4660E"/>
    <w:rsid w:val="00A47385"/>
    <w:rsid w:val="00A478C0"/>
    <w:rsid w:val="00A50367"/>
    <w:rsid w:val="00A5050E"/>
    <w:rsid w:val="00A5051C"/>
    <w:rsid w:val="00A50731"/>
    <w:rsid w:val="00A510A6"/>
    <w:rsid w:val="00A52A6E"/>
    <w:rsid w:val="00A53BA8"/>
    <w:rsid w:val="00A55200"/>
    <w:rsid w:val="00A5520D"/>
    <w:rsid w:val="00A552D5"/>
    <w:rsid w:val="00A555A8"/>
    <w:rsid w:val="00A55C18"/>
    <w:rsid w:val="00A56C1E"/>
    <w:rsid w:val="00A57340"/>
    <w:rsid w:val="00A57976"/>
    <w:rsid w:val="00A60949"/>
    <w:rsid w:val="00A6116D"/>
    <w:rsid w:val="00A61FF1"/>
    <w:rsid w:val="00A62B02"/>
    <w:rsid w:val="00A630FB"/>
    <w:rsid w:val="00A635B8"/>
    <w:rsid w:val="00A63DB8"/>
    <w:rsid w:val="00A643AB"/>
    <w:rsid w:val="00A64878"/>
    <w:rsid w:val="00A659E1"/>
    <w:rsid w:val="00A66115"/>
    <w:rsid w:val="00A66328"/>
    <w:rsid w:val="00A66374"/>
    <w:rsid w:val="00A66EB5"/>
    <w:rsid w:val="00A70352"/>
    <w:rsid w:val="00A70892"/>
    <w:rsid w:val="00A71BB0"/>
    <w:rsid w:val="00A7200C"/>
    <w:rsid w:val="00A7228C"/>
    <w:rsid w:val="00A72598"/>
    <w:rsid w:val="00A72633"/>
    <w:rsid w:val="00A72772"/>
    <w:rsid w:val="00A72B73"/>
    <w:rsid w:val="00A7342F"/>
    <w:rsid w:val="00A7381A"/>
    <w:rsid w:val="00A73883"/>
    <w:rsid w:val="00A738D8"/>
    <w:rsid w:val="00A73BF9"/>
    <w:rsid w:val="00A73D9E"/>
    <w:rsid w:val="00A74494"/>
    <w:rsid w:val="00A74498"/>
    <w:rsid w:val="00A74AB7"/>
    <w:rsid w:val="00A75CDD"/>
    <w:rsid w:val="00A76762"/>
    <w:rsid w:val="00A76768"/>
    <w:rsid w:val="00A76BBF"/>
    <w:rsid w:val="00A77711"/>
    <w:rsid w:val="00A77D80"/>
    <w:rsid w:val="00A80B4A"/>
    <w:rsid w:val="00A80CFF"/>
    <w:rsid w:val="00A81593"/>
    <w:rsid w:val="00A81855"/>
    <w:rsid w:val="00A81E7C"/>
    <w:rsid w:val="00A82011"/>
    <w:rsid w:val="00A82558"/>
    <w:rsid w:val="00A83129"/>
    <w:rsid w:val="00A832D4"/>
    <w:rsid w:val="00A836C7"/>
    <w:rsid w:val="00A839C2"/>
    <w:rsid w:val="00A841E3"/>
    <w:rsid w:val="00A8430C"/>
    <w:rsid w:val="00A84655"/>
    <w:rsid w:val="00A85186"/>
    <w:rsid w:val="00A8599B"/>
    <w:rsid w:val="00A85EDD"/>
    <w:rsid w:val="00A85EE8"/>
    <w:rsid w:val="00A868AD"/>
    <w:rsid w:val="00A8696F"/>
    <w:rsid w:val="00A86CCC"/>
    <w:rsid w:val="00A86F1E"/>
    <w:rsid w:val="00A871B6"/>
    <w:rsid w:val="00A87964"/>
    <w:rsid w:val="00A87A6F"/>
    <w:rsid w:val="00A87E41"/>
    <w:rsid w:val="00A91706"/>
    <w:rsid w:val="00A91DE2"/>
    <w:rsid w:val="00A91EF3"/>
    <w:rsid w:val="00A92586"/>
    <w:rsid w:val="00A926F5"/>
    <w:rsid w:val="00A92973"/>
    <w:rsid w:val="00A92B84"/>
    <w:rsid w:val="00A92F4E"/>
    <w:rsid w:val="00A93036"/>
    <w:rsid w:val="00A931B1"/>
    <w:rsid w:val="00A94E30"/>
    <w:rsid w:val="00A94F69"/>
    <w:rsid w:val="00A9542D"/>
    <w:rsid w:val="00A955B5"/>
    <w:rsid w:val="00A9583A"/>
    <w:rsid w:val="00A96083"/>
    <w:rsid w:val="00A96775"/>
    <w:rsid w:val="00A96B72"/>
    <w:rsid w:val="00A973C3"/>
    <w:rsid w:val="00AA02E7"/>
    <w:rsid w:val="00AA0664"/>
    <w:rsid w:val="00AA2A42"/>
    <w:rsid w:val="00AA2BD6"/>
    <w:rsid w:val="00AA3250"/>
    <w:rsid w:val="00AA32CE"/>
    <w:rsid w:val="00AA382B"/>
    <w:rsid w:val="00AA484B"/>
    <w:rsid w:val="00AA4C21"/>
    <w:rsid w:val="00AA4E87"/>
    <w:rsid w:val="00AA5276"/>
    <w:rsid w:val="00AA5E67"/>
    <w:rsid w:val="00AA6148"/>
    <w:rsid w:val="00AA6514"/>
    <w:rsid w:val="00AA697C"/>
    <w:rsid w:val="00AA7ED9"/>
    <w:rsid w:val="00AB03CB"/>
    <w:rsid w:val="00AB14A9"/>
    <w:rsid w:val="00AB1F0F"/>
    <w:rsid w:val="00AB242C"/>
    <w:rsid w:val="00AB2C2C"/>
    <w:rsid w:val="00AB34C2"/>
    <w:rsid w:val="00AB38B5"/>
    <w:rsid w:val="00AB4452"/>
    <w:rsid w:val="00AB495A"/>
    <w:rsid w:val="00AB5042"/>
    <w:rsid w:val="00AB53D3"/>
    <w:rsid w:val="00AB6B95"/>
    <w:rsid w:val="00AB6BC4"/>
    <w:rsid w:val="00AB6DEF"/>
    <w:rsid w:val="00AB702D"/>
    <w:rsid w:val="00AB7AFA"/>
    <w:rsid w:val="00AC069E"/>
    <w:rsid w:val="00AC12C0"/>
    <w:rsid w:val="00AC12FD"/>
    <w:rsid w:val="00AC1712"/>
    <w:rsid w:val="00AC1DC8"/>
    <w:rsid w:val="00AC2239"/>
    <w:rsid w:val="00AC22EF"/>
    <w:rsid w:val="00AC23E5"/>
    <w:rsid w:val="00AC2544"/>
    <w:rsid w:val="00AC2577"/>
    <w:rsid w:val="00AC2B62"/>
    <w:rsid w:val="00AC346E"/>
    <w:rsid w:val="00AC3492"/>
    <w:rsid w:val="00AC38DB"/>
    <w:rsid w:val="00AC3B80"/>
    <w:rsid w:val="00AC4148"/>
    <w:rsid w:val="00AC489D"/>
    <w:rsid w:val="00AC53AE"/>
    <w:rsid w:val="00AC5723"/>
    <w:rsid w:val="00AC59EF"/>
    <w:rsid w:val="00AC5A96"/>
    <w:rsid w:val="00AC5EE0"/>
    <w:rsid w:val="00AC62DA"/>
    <w:rsid w:val="00AC651F"/>
    <w:rsid w:val="00AD070B"/>
    <w:rsid w:val="00AD0DED"/>
    <w:rsid w:val="00AD1B81"/>
    <w:rsid w:val="00AD268E"/>
    <w:rsid w:val="00AD2782"/>
    <w:rsid w:val="00AD2790"/>
    <w:rsid w:val="00AD29B5"/>
    <w:rsid w:val="00AD2DE5"/>
    <w:rsid w:val="00AD3472"/>
    <w:rsid w:val="00AD3840"/>
    <w:rsid w:val="00AD435F"/>
    <w:rsid w:val="00AD675C"/>
    <w:rsid w:val="00AD6B68"/>
    <w:rsid w:val="00AD6E7A"/>
    <w:rsid w:val="00AD7156"/>
    <w:rsid w:val="00AD7882"/>
    <w:rsid w:val="00AD78D4"/>
    <w:rsid w:val="00AE0280"/>
    <w:rsid w:val="00AE1162"/>
    <w:rsid w:val="00AE1B54"/>
    <w:rsid w:val="00AE1C93"/>
    <w:rsid w:val="00AE2091"/>
    <w:rsid w:val="00AE20C1"/>
    <w:rsid w:val="00AE2D20"/>
    <w:rsid w:val="00AE3059"/>
    <w:rsid w:val="00AE3640"/>
    <w:rsid w:val="00AE3D99"/>
    <w:rsid w:val="00AE4313"/>
    <w:rsid w:val="00AE4796"/>
    <w:rsid w:val="00AE506B"/>
    <w:rsid w:val="00AE59F3"/>
    <w:rsid w:val="00AE5DBF"/>
    <w:rsid w:val="00AE64FB"/>
    <w:rsid w:val="00AE6E76"/>
    <w:rsid w:val="00AE7001"/>
    <w:rsid w:val="00AE705C"/>
    <w:rsid w:val="00AE7724"/>
    <w:rsid w:val="00AE7FCD"/>
    <w:rsid w:val="00AF0069"/>
    <w:rsid w:val="00AF0422"/>
    <w:rsid w:val="00AF0DF1"/>
    <w:rsid w:val="00AF0FAB"/>
    <w:rsid w:val="00AF23DD"/>
    <w:rsid w:val="00AF27F9"/>
    <w:rsid w:val="00AF2C46"/>
    <w:rsid w:val="00AF361A"/>
    <w:rsid w:val="00AF36B3"/>
    <w:rsid w:val="00AF4082"/>
    <w:rsid w:val="00AF469C"/>
    <w:rsid w:val="00AF5418"/>
    <w:rsid w:val="00AF5FB1"/>
    <w:rsid w:val="00AF5FBC"/>
    <w:rsid w:val="00AF629C"/>
    <w:rsid w:val="00AF63C4"/>
    <w:rsid w:val="00B004E3"/>
    <w:rsid w:val="00B00B46"/>
    <w:rsid w:val="00B01248"/>
    <w:rsid w:val="00B01703"/>
    <w:rsid w:val="00B01B4D"/>
    <w:rsid w:val="00B02691"/>
    <w:rsid w:val="00B03216"/>
    <w:rsid w:val="00B03311"/>
    <w:rsid w:val="00B037B6"/>
    <w:rsid w:val="00B03EC1"/>
    <w:rsid w:val="00B04691"/>
    <w:rsid w:val="00B04B4B"/>
    <w:rsid w:val="00B04D05"/>
    <w:rsid w:val="00B055F2"/>
    <w:rsid w:val="00B05AF7"/>
    <w:rsid w:val="00B05B44"/>
    <w:rsid w:val="00B06189"/>
    <w:rsid w:val="00B063CA"/>
    <w:rsid w:val="00B064B9"/>
    <w:rsid w:val="00B06DB3"/>
    <w:rsid w:val="00B06E9C"/>
    <w:rsid w:val="00B075B7"/>
    <w:rsid w:val="00B079C2"/>
    <w:rsid w:val="00B07A7D"/>
    <w:rsid w:val="00B11646"/>
    <w:rsid w:val="00B1194C"/>
    <w:rsid w:val="00B11AFB"/>
    <w:rsid w:val="00B12421"/>
    <w:rsid w:val="00B12E2A"/>
    <w:rsid w:val="00B1380A"/>
    <w:rsid w:val="00B13D77"/>
    <w:rsid w:val="00B13E28"/>
    <w:rsid w:val="00B143C8"/>
    <w:rsid w:val="00B14481"/>
    <w:rsid w:val="00B1479F"/>
    <w:rsid w:val="00B1585F"/>
    <w:rsid w:val="00B15A51"/>
    <w:rsid w:val="00B16001"/>
    <w:rsid w:val="00B16639"/>
    <w:rsid w:val="00B16ACB"/>
    <w:rsid w:val="00B2010E"/>
    <w:rsid w:val="00B2058D"/>
    <w:rsid w:val="00B20974"/>
    <w:rsid w:val="00B223B3"/>
    <w:rsid w:val="00B23609"/>
    <w:rsid w:val="00B23900"/>
    <w:rsid w:val="00B251DB"/>
    <w:rsid w:val="00B257C2"/>
    <w:rsid w:val="00B25B16"/>
    <w:rsid w:val="00B26589"/>
    <w:rsid w:val="00B26A33"/>
    <w:rsid w:val="00B26F68"/>
    <w:rsid w:val="00B2739A"/>
    <w:rsid w:val="00B3090A"/>
    <w:rsid w:val="00B30C81"/>
    <w:rsid w:val="00B30CC7"/>
    <w:rsid w:val="00B30E85"/>
    <w:rsid w:val="00B31C21"/>
    <w:rsid w:val="00B328C5"/>
    <w:rsid w:val="00B3291B"/>
    <w:rsid w:val="00B32937"/>
    <w:rsid w:val="00B32A31"/>
    <w:rsid w:val="00B33066"/>
    <w:rsid w:val="00B33531"/>
    <w:rsid w:val="00B33918"/>
    <w:rsid w:val="00B34598"/>
    <w:rsid w:val="00B34B99"/>
    <w:rsid w:val="00B35161"/>
    <w:rsid w:val="00B363DD"/>
    <w:rsid w:val="00B3672E"/>
    <w:rsid w:val="00B37C55"/>
    <w:rsid w:val="00B4042C"/>
    <w:rsid w:val="00B40BB5"/>
    <w:rsid w:val="00B40FE9"/>
    <w:rsid w:val="00B410AD"/>
    <w:rsid w:val="00B411DA"/>
    <w:rsid w:val="00B417C3"/>
    <w:rsid w:val="00B41B78"/>
    <w:rsid w:val="00B421BD"/>
    <w:rsid w:val="00B4224F"/>
    <w:rsid w:val="00B42889"/>
    <w:rsid w:val="00B428BF"/>
    <w:rsid w:val="00B42E1A"/>
    <w:rsid w:val="00B43144"/>
    <w:rsid w:val="00B43153"/>
    <w:rsid w:val="00B43DC3"/>
    <w:rsid w:val="00B4444F"/>
    <w:rsid w:val="00B449CB"/>
    <w:rsid w:val="00B44FEB"/>
    <w:rsid w:val="00B453F6"/>
    <w:rsid w:val="00B45987"/>
    <w:rsid w:val="00B45A65"/>
    <w:rsid w:val="00B46065"/>
    <w:rsid w:val="00B4685A"/>
    <w:rsid w:val="00B46DBF"/>
    <w:rsid w:val="00B46E82"/>
    <w:rsid w:val="00B4715C"/>
    <w:rsid w:val="00B473BB"/>
    <w:rsid w:val="00B47482"/>
    <w:rsid w:val="00B47C79"/>
    <w:rsid w:val="00B50265"/>
    <w:rsid w:val="00B5099D"/>
    <w:rsid w:val="00B51C2A"/>
    <w:rsid w:val="00B52889"/>
    <w:rsid w:val="00B52EC1"/>
    <w:rsid w:val="00B530B8"/>
    <w:rsid w:val="00B53166"/>
    <w:rsid w:val="00B5375F"/>
    <w:rsid w:val="00B53BD6"/>
    <w:rsid w:val="00B542CB"/>
    <w:rsid w:val="00B54B52"/>
    <w:rsid w:val="00B55612"/>
    <w:rsid w:val="00B559DE"/>
    <w:rsid w:val="00B55A10"/>
    <w:rsid w:val="00B5622C"/>
    <w:rsid w:val="00B56CCD"/>
    <w:rsid w:val="00B57168"/>
    <w:rsid w:val="00B575FD"/>
    <w:rsid w:val="00B57677"/>
    <w:rsid w:val="00B57693"/>
    <w:rsid w:val="00B5799E"/>
    <w:rsid w:val="00B57B63"/>
    <w:rsid w:val="00B60037"/>
    <w:rsid w:val="00B6036A"/>
    <w:rsid w:val="00B60AF3"/>
    <w:rsid w:val="00B6100E"/>
    <w:rsid w:val="00B61078"/>
    <w:rsid w:val="00B61394"/>
    <w:rsid w:val="00B6145F"/>
    <w:rsid w:val="00B61508"/>
    <w:rsid w:val="00B62902"/>
    <w:rsid w:val="00B62937"/>
    <w:rsid w:val="00B62A03"/>
    <w:rsid w:val="00B633B3"/>
    <w:rsid w:val="00B63A82"/>
    <w:rsid w:val="00B63D23"/>
    <w:rsid w:val="00B64A6A"/>
    <w:rsid w:val="00B64DD1"/>
    <w:rsid w:val="00B6593B"/>
    <w:rsid w:val="00B659F0"/>
    <w:rsid w:val="00B65D20"/>
    <w:rsid w:val="00B65E6D"/>
    <w:rsid w:val="00B6655B"/>
    <w:rsid w:val="00B666C5"/>
    <w:rsid w:val="00B66A29"/>
    <w:rsid w:val="00B66AE6"/>
    <w:rsid w:val="00B66C55"/>
    <w:rsid w:val="00B6733E"/>
    <w:rsid w:val="00B67670"/>
    <w:rsid w:val="00B70283"/>
    <w:rsid w:val="00B70CFA"/>
    <w:rsid w:val="00B71749"/>
    <w:rsid w:val="00B721A2"/>
    <w:rsid w:val="00B735B2"/>
    <w:rsid w:val="00B737BE"/>
    <w:rsid w:val="00B7387E"/>
    <w:rsid w:val="00B745B8"/>
    <w:rsid w:val="00B74D5A"/>
    <w:rsid w:val="00B7571D"/>
    <w:rsid w:val="00B75BC1"/>
    <w:rsid w:val="00B7682C"/>
    <w:rsid w:val="00B76993"/>
    <w:rsid w:val="00B7701E"/>
    <w:rsid w:val="00B777B1"/>
    <w:rsid w:val="00B77F11"/>
    <w:rsid w:val="00B77FF5"/>
    <w:rsid w:val="00B80151"/>
    <w:rsid w:val="00B80BEF"/>
    <w:rsid w:val="00B81056"/>
    <w:rsid w:val="00B81CAE"/>
    <w:rsid w:val="00B823C9"/>
    <w:rsid w:val="00B844FA"/>
    <w:rsid w:val="00B84A19"/>
    <w:rsid w:val="00B84B69"/>
    <w:rsid w:val="00B8509B"/>
    <w:rsid w:val="00B856D9"/>
    <w:rsid w:val="00B85762"/>
    <w:rsid w:val="00B85CD7"/>
    <w:rsid w:val="00B85FF8"/>
    <w:rsid w:val="00B8678F"/>
    <w:rsid w:val="00B8694D"/>
    <w:rsid w:val="00B86FB2"/>
    <w:rsid w:val="00B872D3"/>
    <w:rsid w:val="00B873F5"/>
    <w:rsid w:val="00B87588"/>
    <w:rsid w:val="00B875B0"/>
    <w:rsid w:val="00B9023F"/>
    <w:rsid w:val="00B90BC5"/>
    <w:rsid w:val="00B90CD7"/>
    <w:rsid w:val="00B919A9"/>
    <w:rsid w:val="00B91D8A"/>
    <w:rsid w:val="00B922CD"/>
    <w:rsid w:val="00B93460"/>
    <w:rsid w:val="00B93677"/>
    <w:rsid w:val="00B940BF"/>
    <w:rsid w:val="00B94A5E"/>
    <w:rsid w:val="00B94B59"/>
    <w:rsid w:val="00B962B6"/>
    <w:rsid w:val="00B962F6"/>
    <w:rsid w:val="00B9646C"/>
    <w:rsid w:val="00B964E9"/>
    <w:rsid w:val="00B965E8"/>
    <w:rsid w:val="00B96DAB"/>
    <w:rsid w:val="00B97185"/>
    <w:rsid w:val="00B973FA"/>
    <w:rsid w:val="00B97626"/>
    <w:rsid w:val="00B97FC2"/>
    <w:rsid w:val="00BA017D"/>
    <w:rsid w:val="00BA04EF"/>
    <w:rsid w:val="00BA074A"/>
    <w:rsid w:val="00BA08E5"/>
    <w:rsid w:val="00BA0A7C"/>
    <w:rsid w:val="00BA0D3C"/>
    <w:rsid w:val="00BA10FF"/>
    <w:rsid w:val="00BA13C0"/>
    <w:rsid w:val="00BA1855"/>
    <w:rsid w:val="00BA1DAC"/>
    <w:rsid w:val="00BA2630"/>
    <w:rsid w:val="00BA2AE1"/>
    <w:rsid w:val="00BA2FFC"/>
    <w:rsid w:val="00BA3216"/>
    <w:rsid w:val="00BA35E7"/>
    <w:rsid w:val="00BA37E0"/>
    <w:rsid w:val="00BA3DA3"/>
    <w:rsid w:val="00BA425A"/>
    <w:rsid w:val="00BA482A"/>
    <w:rsid w:val="00BA4B16"/>
    <w:rsid w:val="00BA4C27"/>
    <w:rsid w:val="00BA518E"/>
    <w:rsid w:val="00BA521F"/>
    <w:rsid w:val="00BA53C2"/>
    <w:rsid w:val="00BA5835"/>
    <w:rsid w:val="00BA61D0"/>
    <w:rsid w:val="00BA68AC"/>
    <w:rsid w:val="00BA697E"/>
    <w:rsid w:val="00BA70D8"/>
    <w:rsid w:val="00BA7E56"/>
    <w:rsid w:val="00BB00D2"/>
    <w:rsid w:val="00BB0C32"/>
    <w:rsid w:val="00BB1A4F"/>
    <w:rsid w:val="00BB2771"/>
    <w:rsid w:val="00BB2DDA"/>
    <w:rsid w:val="00BB2EDE"/>
    <w:rsid w:val="00BB3E66"/>
    <w:rsid w:val="00BB5356"/>
    <w:rsid w:val="00BB568D"/>
    <w:rsid w:val="00BB5BC6"/>
    <w:rsid w:val="00BB5D6E"/>
    <w:rsid w:val="00BB6499"/>
    <w:rsid w:val="00BB6CB5"/>
    <w:rsid w:val="00BB73D4"/>
    <w:rsid w:val="00BB7415"/>
    <w:rsid w:val="00BB771D"/>
    <w:rsid w:val="00BC09D9"/>
    <w:rsid w:val="00BC0BBA"/>
    <w:rsid w:val="00BC0E0C"/>
    <w:rsid w:val="00BC10EC"/>
    <w:rsid w:val="00BC1183"/>
    <w:rsid w:val="00BC1522"/>
    <w:rsid w:val="00BC1C1A"/>
    <w:rsid w:val="00BC1C60"/>
    <w:rsid w:val="00BC1DD9"/>
    <w:rsid w:val="00BC2188"/>
    <w:rsid w:val="00BC2C2C"/>
    <w:rsid w:val="00BC30CC"/>
    <w:rsid w:val="00BC3B38"/>
    <w:rsid w:val="00BC448D"/>
    <w:rsid w:val="00BC4C06"/>
    <w:rsid w:val="00BC4D09"/>
    <w:rsid w:val="00BC5369"/>
    <w:rsid w:val="00BC6927"/>
    <w:rsid w:val="00BC6B27"/>
    <w:rsid w:val="00BC7399"/>
    <w:rsid w:val="00BC763F"/>
    <w:rsid w:val="00BD090E"/>
    <w:rsid w:val="00BD0B36"/>
    <w:rsid w:val="00BD0ED3"/>
    <w:rsid w:val="00BD17AE"/>
    <w:rsid w:val="00BD2E07"/>
    <w:rsid w:val="00BD352C"/>
    <w:rsid w:val="00BD35DE"/>
    <w:rsid w:val="00BD433C"/>
    <w:rsid w:val="00BD4C80"/>
    <w:rsid w:val="00BD5F7D"/>
    <w:rsid w:val="00BD6222"/>
    <w:rsid w:val="00BD6543"/>
    <w:rsid w:val="00BD6E5A"/>
    <w:rsid w:val="00BD7767"/>
    <w:rsid w:val="00BE0545"/>
    <w:rsid w:val="00BE0A47"/>
    <w:rsid w:val="00BE11BA"/>
    <w:rsid w:val="00BE1271"/>
    <w:rsid w:val="00BE1343"/>
    <w:rsid w:val="00BE2311"/>
    <w:rsid w:val="00BE238F"/>
    <w:rsid w:val="00BE279C"/>
    <w:rsid w:val="00BE2931"/>
    <w:rsid w:val="00BE3FFE"/>
    <w:rsid w:val="00BE45D0"/>
    <w:rsid w:val="00BE494F"/>
    <w:rsid w:val="00BE5851"/>
    <w:rsid w:val="00BE6165"/>
    <w:rsid w:val="00BE694C"/>
    <w:rsid w:val="00BE6F9B"/>
    <w:rsid w:val="00BE6FCC"/>
    <w:rsid w:val="00BE749D"/>
    <w:rsid w:val="00BE7849"/>
    <w:rsid w:val="00BF0B47"/>
    <w:rsid w:val="00BF0D7D"/>
    <w:rsid w:val="00BF1067"/>
    <w:rsid w:val="00BF1302"/>
    <w:rsid w:val="00BF130E"/>
    <w:rsid w:val="00BF19F9"/>
    <w:rsid w:val="00BF2032"/>
    <w:rsid w:val="00BF2403"/>
    <w:rsid w:val="00BF241D"/>
    <w:rsid w:val="00BF29AD"/>
    <w:rsid w:val="00BF2F8F"/>
    <w:rsid w:val="00BF32A9"/>
    <w:rsid w:val="00BF4352"/>
    <w:rsid w:val="00BF440C"/>
    <w:rsid w:val="00BF4691"/>
    <w:rsid w:val="00BF48D7"/>
    <w:rsid w:val="00BF4AB7"/>
    <w:rsid w:val="00BF4BDC"/>
    <w:rsid w:val="00BF4C15"/>
    <w:rsid w:val="00BF5443"/>
    <w:rsid w:val="00BF5454"/>
    <w:rsid w:val="00BF5BC9"/>
    <w:rsid w:val="00BF5D83"/>
    <w:rsid w:val="00BF5EB0"/>
    <w:rsid w:val="00BF648F"/>
    <w:rsid w:val="00BF69AE"/>
    <w:rsid w:val="00BF6C57"/>
    <w:rsid w:val="00BF7223"/>
    <w:rsid w:val="00BF72E2"/>
    <w:rsid w:val="00BF7CFE"/>
    <w:rsid w:val="00C00253"/>
    <w:rsid w:val="00C00971"/>
    <w:rsid w:val="00C00B75"/>
    <w:rsid w:val="00C00BF1"/>
    <w:rsid w:val="00C00D7F"/>
    <w:rsid w:val="00C010EA"/>
    <w:rsid w:val="00C01151"/>
    <w:rsid w:val="00C0140B"/>
    <w:rsid w:val="00C01E3B"/>
    <w:rsid w:val="00C02045"/>
    <w:rsid w:val="00C02A0D"/>
    <w:rsid w:val="00C02F8E"/>
    <w:rsid w:val="00C035A1"/>
    <w:rsid w:val="00C03AD9"/>
    <w:rsid w:val="00C03C12"/>
    <w:rsid w:val="00C04133"/>
    <w:rsid w:val="00C04C7A"/>
    <w:rsid w:val="00C050F0"/>
    <w:rsid w:val="00C05B79"/>
    <w:rsid w:val="00C05E49"/>
    <w:rsid w:val="00C0626C"/>
    <w:rsid w:val="00C06345"/>
    <w:rsid w:val="00C06415"/>
    <w:rsid w:val="00C06D41"/>
    <w:rsid w:val="00C072A9"/>
    <w:rsid w:val="00C073D4"/>
    <w:rsid w:val="00C07EAA"/>
    <w:rsid w:val="00C1004F"/>
    <w:rsid w:val="00C10663"/>
    <w:rsid w:val="00C1072E"/>
    <w:rsid w:val="00C111B5"/>
    <w:rsid w:val="00C11F52"/>
    <w:rsid w:val="00C120CC"/>
    <w:rsid w:val="00C122BE"/>
    <w:rsid w:val="00C13191"/>
    <w:rsid w:val="00C13416"/>
    <w:rsid w:val="00C13569"/>
    <w:rsid w:val="00C13A71"/>
    <w:rsid w:val="00C1429C"/>
    <w:rsid w:val="00C14832"/>
    <w:rsid w:val="00C148A4"/>
    <w:rsid w:val="00C15088"/>
    <w:rsid w:val="00C15784"/>
    <w:rsid w:val="00C15A07"/>
    <w:rsid w:val="00C15CDD"/>
    <w:rsid w:val="00C15E21"/>
    <w:rsid w:val="00C15F95"/>
    <w:rsid w:val="00C16480"/>
    <w:rsid w:val="00C16709"/>
    <w:rsid w:val="00C16E3A"/>
    <w:rsid w:val="00C17F2F"/>
    <w:rsid w:val="00C200F1"/>
    <w:rsid w:val="00C20103"/>
    <w:rsid w:val="00C202D8"/>
    <w:rsid w:val="00C20DA5"/>
    <w:rsid w:val="00C21185"/>
    <w:rsid w:val="00C213B3"/>
    <w:rsid w:val="00C21D24"/>
    <w:rsid w:val="00C21DE6"/>
    <w:rsid w:val="00C226D0"/>
    <w:rsid w:val="00C22737"/>
    <w:rsid w:val="00C23384"/>
    <w:rsid w:val="00C234D0"/>
    <w:rsid w:val="00C23998"/>
    <w:rsid w:val="00C23DF3"/>
    <w:rsid w:val="00C23F6A"/>
    <w:rsid w:val="00C241CF"/>
    <w:rsid w:val="00C24502"/>
    <w:rsid w:val="00C24616"/>
    <w:rsid w:val="00C24A8E"/>
    <w:rsid w:val="00C24B8B"/>
    <w:rsid w:val="00C24C65"/>
    <w:rsid w:val="00C2507F"/>
    <w:rsid w:val="00C25873"/>
    <w:rsid w:val="00C26B4C"/>
    <w:rsid w:val="00C26B4E"/>
    <w:rsid w:val="00C271CA"/>
    <w:rsid w:val="00C27775"/>
    <w:rsid w:val="00C279D8"/>
    <w:rsid w:val="00C3099A"/>
    <w:rsid w:val="00C30BCA"/>
    <w:rsid w:val="00C31CBD"/>
    <w:rsid w:val="00C32A48"/>
    <w:rsid w:val="00C337CD"/>
    <w:rsid w:val="00C33A9D"/>
    <w:rsid w:val="00C34403"/>
    <w:rsid w:val="00C349EC"/>
    <w:rsid w:val="00C34D84"/>
    <w:rsid w:val="00C34DA5"/>
    <w:rsid w:val="00C358BE"/>
    <w:rsid w:val="00C369D0"/>
    <w:rsid w:val="00C3708D"/>
    <w:rsid w:val="00C37157"/>
    <w:rsid w:val="00C3721D"/>
    <w:rsid w:val="00C37356"/>
    <w:rsid w:val="00C4090D"/>
    <w:rsid w:val="00C40970"/>
    <w:rsid w:val="00C41211"/>
    <w:rsid w:val="00C41AF9"/>
    <w:rsid w:val="00C41F1A"/>
    <w:rsid w:val="00C41F5B"/>
    <w:rsid w:val="00C42168"/>
    <w:rsid w:val="00C425D4"/>
    <w:rsid w:val="00C42779"/>
    <w:rsid w:val="00C4328B"/>
    <w:rsid w:val="00C43997"/>
    <w:rsid w:val="00C43A32"/>
    <w:rsid w:val="00C43A83"/>
    <w:rsid w:val="00C43ADF"/>
    <w:rsid w:val="00C443CE"/>
    <w:rsid w:val="00C45B3D"/>
    <w:rsid w:val="00C460FC"/>
    <w:rsid w:val="00C468AB"/>
    <w:rsid w:val="00C46ED9"/>
    <w:rsid w:val="00C47120"/>
    <w:rsid w:val="00C47258"/>
    <w:rsid w:val="00C47638"/>
    <w:rsid w:val="00C47F7C"/>
    <w:rsid w:val="00C50F64"/>
    <w:rsid w:val="00C51071"/>
    <w:rsid w:val="00C511E1"/>
    <w:rsid w:val="00C512D7"/>
    <w:rsid w:val="00C51369"/>
    <w:rsid w:val="00C51CEE"/>
    <w:rsid w:val="00C52087"/>
    <w:rsid w:val="00C52E17"/>
    <w:rsid w:val="00C54C04"/>
    <w:rsid w:val="00C54E39"/>
    <w:rsid w:val="00C54E5D"/>
    <w:rsid w:val="00C552D0"/>
    <w:rsid w:val="00C5588D"/>
    <w:rsid w:val="00C55C5F"/>
    <w:rsid w:val="00C56121"/>
    <w:rsid w:val="00C5624D"/>
    <w:rsid w:val="00C562F5"/>
    <w:rsid w:val="00C56381"/>
    <w:rsid w:val="00C5649E"/>
    <w:rsid w:val="00C56D78"/>
    <w:rsid w:val="00C56FC2"/>
    <w:rsid w:val="00C57377"/>
    <w:rsid w:val="00C576E7"/>
    <w:rsid w:val="00C576EF"/>
    <w:rsid w:val="00C601C2"/>
    <w:rsid w:val="00C602E0"/>
    <w:rsid w:val="00C60508"/>
    <w:rsid w:val="00C60558"/>
    <w:rsid w:val="00C61111"/>
    <w:rsid w:val="00C61B81"/>
    <w:rsid w:val="00C61D2D"/>
    <w:rsid w:val="00C61F77"/>
    <w:rsid w:val="00C62D7C"/>
    <w:rsid w:val="00C63163"/>
    <w:rsid w:val="00C63413"/>
    <w:rsid w:val="00C634C4"/>
    <w:rsid w:val="00C63917"/>
    <w:rsid w:val="00C64309"/>
    <w:rsid w:val="00C6582D"/>
    <w:rsid w:val="00C65A0E"/>
    <w:rsid w:val="00C65AD4"/>
    <w:rsid w:val="00C668B0"/>
    <w:rsid w:val="00C66B25"/>
    <w:rsid w:val="00C66BFD"/>
    <w:rsid w:val="00C66DC0"/>
    <w:rsid w:val="00C676C9"/>
    <w:rsid w:val="00C67AC9"/>
    <w:rsid w:val="00C67AF4"/>
    <w:rsid w:val="00C67E4D"/>
    <w:rsid w:val="00C67FAF"/>
    <w:rsid w:val="00C71253"/>
    <w:rsid w:val="00C7125B"/>
    <w:rsid w:val="00C71AA0"/>
    <w:rsid w:val="00C721E4"/>
    <w:rsid w:val="00C736EB"/>
    <w:rsid w:val="00C73938"/>
    <w:rsid w:val="00C73F9A"/>
    <w:rsid w:val="00C745D5"/>
    <w:rsid w:val="00C749F1"/>
    <w:rsid w:val="00C75386"/>
    <w:rsid w:val="00C76462"/>
    <w:rsid w:val="00C764A4"/>
    <w:rsid w:val="00C77051"/>
    <w:rsid w:val="00C77741"/>
    <w:rsid w:val="00C77E20"/>
    <w:rsid w:val="00C80A26"/>
    <w:rsid w:val="00C80A90"/>
    <w:rsid w:val="00C81159"/>
    <w:rsid w:val="00C81BC3"/>
    <w:rsid w:val="00C81ECD"/>
    <w:rsid w:val="00C824C5"/>
    <w:rsid w:val="00C82D35"/>
    <w:rsid w:val="00C82ECC"/>
    <w:rsid w:val="00C8324C"/>
    <w:rsid w:val="00C83312"/>
    <w:rsid w:val="00C83E38"/>
    <w:rsid w:val="00C842A1"/>
    <w:rsid w:val="00C84527"/>
    <w:rsid w:val="00C8479D"/>
    <w:rsid w:val="00C8483A"/>
    <w:rsid w:val="00C85076"/>
    <w:rsid w:val="00C86A85"/>
    <w:rsid w:val="00C86AD9"/>
    <w:rsid w:val="00C86E55"/>
    <w:rsid w:val="00C872B6"/>
    <w:rsid w:val="00C878E8"/>
    <w:rsid w:val="00C87B72"/>
    <w:rsid w:val="00C9008B"/>
    <w:rsid w:val="00C9035A"/>
    <w:rsid w:val="00C90EF5"/>
    <w:rsid w:val="00C91A20"/>
    <w:rsid w:val="00C91EE5"/>
    <w:rsid w:val="00C92539"/>
    <w:rsid w:val="00C92676"/>
    <w:rsid w:val="00C92B22"/>
    <w:rsid w:val="00C939A6"/>
    <w:rsid w:val="00C941F1"/>
    <w:rsid w:val="00C94250"/>
    <w:rsid w:val="00C946EF"/>
    <w:rsid w:val="00C94A84"/>
    <w:rsid w:val="00C94C04"/>
    <w:rsid w:val="00C9579B"/>
    <w:rsid w:val="00C95843"/>
    <w:rsid w:val="00C95B1F"/>
    <w:rsid w:val="00C96AF3"/>
    <w:rsid w:val="00C97577"/>
    <w:rsid w:val="00CA0110"/>
    <w:rsid w:val="00CA1286"/>
    <w:rsid w:val="00CA1775"/>
    <w:rsid w:val="00CA1E49"/>
    <w:rsid w:val="00CA2128"/>
    <w:rsid w:val="00CA2430"/>
    <w:rsid w:val="00CA2BC0"/>
    <w:rsid w:val="00CA2DEF"/>
    <w:rsid w:val="00CA2F05"/>
    <w:rsid w:val="00CA2F24"/>
    <w:rsid w:val="00CA3B52"/>
    <w:rsid w:val="00CA3FC2"/>
    <w:rsid w:val="00CA429D"/>
    <w:rsid w:val="00CA441B"/>
    <w:rsid w:val="00CA4B89"/>
    <w:rsid w:val="00CA5270"/>
    <w:rsid w:val="00CA61F3"/>
    <w:rsid w:val="00CA69FD"/>
    <w:rsid w:val="00CA703E"/>
    <w:rsid w:val="00CA7A8A"/>
    <w:rsid w:val="00CA7FC3"/>
    <w:rsid w:val="00CB0CC9"/>
    <w:rsid w:val="00CB11F7"/>
    <w:rsid w:val="00CB12CE"/>
    <w:rsid w:val="00CB176C"/>
    <w:rsid w:val="00CB1F96"/>
    <w:rsid w:val="00CB3085"/>
    <w:rsid w:val="00CB38F6"/>
    <w:rsid w:val="00CB3A17"/>
    <w:rsid w:val="00CB3ACF"/>
    <w:rsid w:val="00CB3F79"/>
    <w:rsid w:val="00CB4398"/>
    <w:rsid w:val="00CB46A8"/>
    <w:rsid w:val="00CB4BEB"/>
    <w:rsid w:val="00CB4D94"/>
    <w:rsid w:val="00CB5C9F"/>
    <w:rsid w:val="00CB5E1A"/>
    <w:rsid w:val="00CB6327"/>
    <w:rsid w:val="00CC0336"/>
    <w:rsid w:val="00CC03ED"/>
    <w:rsid w:val="00CC06BA"/>
    <w:rsid w:val="00CC107E"/>
    <w:rsid w:val="00CC1A64"/>
    <w:rsid w:val="00CC1C49"/>
    <w:rsid w:val="00CC4597"/>
    <w:rsid w:val="00CC4B30"/>
    <w:rsid w:val="00CC58F3"/>
    <w:rsid w:val="00CC5954"/>
    <w:rsid w:val="00CC5BCC"/>
    <w:rsid w:val="00CC65CA"/>
    <w:rsid w:val="00CC6911"/>
    <w:rsid w:val="00CC7278"/>
    <w:rsid w:val="00CC7340"/>
    <w:rsid w:val="00CC7345"/>
    <w:rsid w:val="00CC752A"/>
    <w:rsid w:val="00CC7685"/>
    <w:rsid w:val="00CD05BC"/>
    <w:rsid w:val="00CD08DC"/>
    <w:rsid w:val="00CD0ED8"/>
    <w:rsid w:val="00CD13FF"/>
    <w:rsid w:val="00CD18B2"/>
    <w:rsid w:val="00CD1E79"/>
    <w:rsid w:val="00CD1E9E"/>
    <w:rsid w:val="00CD1EDF"/>
    <w:rsid w:val="00CD222D"/>
    <w:rsid w:val="00CD2418"/>
    <w:rsid w:val="00CD3949"/>
    <w:rsid w:val="00CD3C1D"/>
    <w:rsid w:val="00CD43D5"/>
    <w:rsid w:val="00CD4806"/>
    <w:rsid w:val="00CD54C9"/>
    <w:rsid w:val="00CD5504"/>
    <w:rsid w:val="00CD5699"/>
    <w:rsid w:val="00CD6D1D"/>
    <w:rsid w:val="00CD7533"/>
    <w:rsid w:val="00CE0152"/>
    <w:rsid w:val="00CE0AE5"/>
    <w:rsid w:val="00CE0BAE"/>
    <w:rsid w:val="00CE0F27"/>
    <w:rsid w:val="00CE1051"/>
    <w:rsid w:val="00CE1079"/>
    <w:rsid w:val="00CE1E3D"/>
    <w:rsid w:val="00CE24FC"/>
    <w:rsid w:val="00CE2C8B"/>
    <w:rsid w:val="00CE30EE"/>
    <w:rsid w:val="00CE3740"/>
    <w:rsid w:val="00CE37C9"/>
    <w:rsid w:val="00CE390A"/>
    <w:rsid w:val="00CE3B16"/>
    <w:rsid w:val="00CE3F7F"/>
    <w:rsid w:val="00CE47E3"/>
    <w:rsid w:val="00CE5813"/>
    <w:rsid w:val="00CE5A9C"/>
    <w:rsid w:val="00CE5C71"/>
    <w:rsid w:val="00CE6418"/>
    <w:rsid w:val="00CE70BA"/>
    <w:rsid w:val="00CE71AC"/>
    <w:rsid w:val="00CE7B1D"/>
    <w:rsid w:val="00CE7DD0"/>
    <w:rsid w:val="00CE7E25"/>
    <w:rsid w:val="00CF0FBC"/>
    <w:rsid w:val="00CF1D5F"/>
    <w:rsid w:val="00CF1F04"/>
    <w:rsid w:val="00CF222C"/>
    <w:rsid w:val="00CF2499"/>
    <w:rsid w:val="00CF284F"/>
    <w:rsid w:val="00CF29E9"/>
    <w:rsid w:val="00CF2C5A"/>
    <w:rsid w:val="00CF2F29"/>
    <w:rsid w:val="00CF2F5C"/>
    <w:rsid w:val="00CF3285"/>
    <w:rsid w:val="00CF45A1"/>
    <w:rsid w:val="00CF563B"/>
    <w:rsid w:val="00CF5840"/>
    <w:rsid w:val="00CF5EBB"/>
    <w:rsid w:val="00CF63E8"/>
    <w:rsid w:val="00CF6580"/>
    <w:rsid w:val="00CF6602"/>
    <w:rsid w:val="00CF71EB"/>
    <w:rsid w:val="00CF72E2"/>
    <w:rsid w:val="00CF73AF"/>
    <w:rsid w:val="00D001CB"/>
    <w:rsid w:val="00D002B7"/>
    <w:rsid w:val="00D006EB"/>
    <w:rsid w:val="00D00953"/>
    <w:rsid w:val="00D0130C"/>
    <w:rsid w:val="00D015D1"/>
    <w:rsid w:val="00D01DD2"/>
    <w:rsid w:val="00D029C5"/>
    <w:rsid w:val="00D0344B"/>
    <w:rsid w:val="00D036E8"/>
    <w:rsid w:val="00D0462A"/>
    <w:rsid w:val="00D04ED6"/>
    <w:rsid w:val="00D05D09"/>
    <w:rsid w:val="00D060B9"/>
    <w:rsid w:val="00D06562"/>
    <w:rsid w:val="00D0705E"/>
    <w:rsid w:val="00D070A4"/>
    <w:rsid w:val="00D077D2"/>
    <w:rsid w:val="00D07C26"/>
    <w:rsid w:val="00D07E77"/>
    <w:rsid w:val="00D10569"/>
    <w:rsid w:val="00D10890"/>
    <w:rsid w:val="00D10DCD"/>
    <w:rsid w:val="00D11C94"/>
    <w:rsid w:val="00D11EB4"/>
    <w:rsid w:val="00D1271B"/>
    <w:rsid w:val="00D129AA"/>
    <w:rsid w:val="00D12B6E"/>
    <w:rsid w:val="00D12EDD"/>
    <w:rsid w:val="00D12F61"/>
    <w:rsid w:val="00D13311"/>
    <w:rsid w:val="00D13446"/>
    <w:rsid w:val="00D14D77"/>
    <w:rsid w:val="00D14D83"/>
    <w:rsid w:val="00D1515B"/>
    <w:rsid w:val="00D15D3A"/>
    <w:rsid w:val="00D15F20"/>
    <w:rsid w:val="00D167E0"/>
    <w:rsid w:val="00D173A5"/>
    <w:rsid w:val="00D1783A"/>
    <w:rsid w:val="00D20277"/>
    <w:rsid w:val="00D20639"/>
    <w:rsid w:val="00D207E5"/>
    <w:rsid w:val="00D20A88"/>
    <w:rsid w:val="00D210DE"/>
    <w:rsid w:val="00D211A7"/>
    <w:rsid w:val="00D21482"/>
    <w:rsid w:val="00D21BBF"/>
    <w:rsid w:val="00D21E48"/>
    <w:rsid w:val="00D220EE"/>
    <w:rsid w:val="00D22315"/>
    <w:rsid w:val="00D229F1"/>
    <w:rsid w:val="00D22D7A"/>
    <w:rsid w:val="00D23824"/>
    <w:rsid w:val="00D23B0C"/>
    <w:rsid w:val="00D23F64"/>
    <w:rsid w:val="00D24B33"/>
    <w:rsid w:val="00D2645C"/>
    <w:rsid w:val="00D26747"/>
    <w:rsid w:val="00D27E28"/>
    <w:rsid w:val="00D30E56"/>
    <w:rsid w:val="00D3127B"/>
    <w:rsid w:val="00D314C0"/>
    <w:rsid w:val="00D316E3"/>
    <w:rsid w:val="00D31B53"/>
    <w:rsid w:val="00D31C64"/>
    <w:rsid w:val="00D31D09"/>
    <w:rsid w:val="00D32251"/>
    <w:rsid w:val="00D32545"/>
    <w:rsid w:val="00D32F3F"/>
    <w:rsid w:val="00D33764"/>
    <w:rsid w:val="00D33F73"/>
    <w:rsid w:val="00D34BDA"/>
    <w:rsid w:val="00D34FF4"/>
    <w:rsid w:val="00D35F4A"/>
    <w:rsid w:val="00D3709C"/>
    <w:rsid w:val="00D37A7D"/>
    <w:rsid w:val="00D37E78"/>
    <w:rsid w:val="00D40A37"/>
    <w:rsid w:val="00D40E63"/>
    <w:rsid w:val="00D40F6D"/>
    <w:rsid w:val="00D41286"/>
    <w:rsid w:val="00D4160E"/>
    <w:rsid w:val="00D416BB"/>
    <w:rsid w:val="00D42E3B"/>
    <w:rsid w:val="00D42F65"/>
    <w:rsid w:val="00D4317C"/>
    <w:rsid w:val="00D43A71"/>
    <w:rsid w:val="00D43A93"/>
    <w:rsid w:val="00D43E78"/>
    <w:rsid w:val="00D44DA3"/>
    <w:rsid w:val="00D4527A"/>
    <w:rsid w:val="00D45B13"/>
    <w:rsid w:val="00D465C8"/>
    <w:rsid w:val="00D46622"/>
    <w:rsid w:val="00D4663F"/>
    <w:rsid w:val="00D46A67"/>
    <w:rsid w:val="00D46FE9"/>
    <w:rsid w:val="00D4747A"/>
    <w:rsid w:val="00D47F97"/>
    <w:rsid w:val="00D50075"/>
    <w:rsid w:val="00D50F5B"/>
    <w:rsid w:val="00D512A2"/>
    <w:rsid w:val="00D51FC0"/>
    <w:rsid w:val="00D53915"/>
    <w:rsid w:val="00D53FEC"/>
    <w:rsid w:val="00D541BC"/>
    <w:rsid w:val="00D549FE"/>
    <w:rsid w:val="00D54DF8"/>
    <w:rsid w:val="00D55C55"/>
    <w:rsid w:val="00D56791"/>
    <w:rsid w:val="00D56857"/>
    <w:rsid w:val="00D57D32"/>
    <w:rsid w:val="00D57D72"/>
    <w:rsid w:val="00D57DC2"/>
    <w:rsid w:val="00D57E43"/>
    <w:rsid w:val="00D57E8E"/>
    <w:rsid w:val="00D60563"/>
    <w:rsid w:val="00D607DE"/>
    <w:rsid w:val="00D61034"/>
    <w:rsid w:val="00D6134F"/>
    <w:rsid w:val="00D61E60"/>
    <w:rsid w:val="00D62C8D"/>
    <w:rsid w:val="00D643EE"/>
    <w:rsid w:val="00D66184"/>
    <w:rsid w:val="00D66DE3"/>
    <w:rsid w:val="00D6714E"/>
    <w:rsid w:val="00D7099F"/>
    <w:rsid w:val="00D70FF3"/>
    <w:rsid w:val="00D71495"/>
    <w:rsid w:val="00D72410"/>
    <w:rsid w:val="00D729CA"/>
    <w:rsid w:val="00D72CE4"/>
    <w:rsid w:val="00D73339"/>
    <w:rsid w:val="00D73565"/>
    <w:rsid w:val="00D73D48"/>
    <w:rsid w:val="00D74ADE"/>
    <w:rsid w:val="00D74CC7"/>
    <w:rsid w:val="00D74DD1"/>
    <w:rsid w:val="00D7503A"/>
    <w:rsid w:val="00D759C4"/>
    <w:rsid w:val="00D75CDB"/>
    <w:rsid w:val="00D75DB0"/>
    <w:rsid w:val="00D76135"/>
    <w:rsid w:val="00D76A8A"/>
    <w:rsid w:val="00D76E88"/>
    <w:rsid w:val="00D775BB"/>
    <w:rsid w:val="00D77D40"/>
    <w:rsid w:val="00D77EC3"/>
    <w:rsid w:val="00D805F8"/>
    <w:rsid w:val="00D81E4A"/>
    <w:rsid w:val="00D82012"/>
    <w:rsid w:val="00D82598"/>
    <w:rsid w:val="00D82E82"/>
    <w:rsid w:val="00D82E9A"/>
    <w:rsid w:val="00D8302B"/>
    <w:rsid w:val="00D830FE"/>
    <w:rsid w:val="00D834F1"/>
    <w:rsid w:val="00D837D3"/>
    <w:rsid w:val="00D8452E"/>
    <w:rsid w:val="00D8456A"/>
    <w:rsid w:val="00D847BF"/>
    <w:rsid w:val="00D84C02"/>
    <w:rsid w:val="00D850A6"/>
    <w:rsid w:val="00D85230"/>
    <w:rsid w:val="00D85BF0"/>
    <w:rsid w:val="00D866EB"/>
    <w:rsid w:val="00D870FE"/>
    <w:rsid w:val="00D90467"/>
    <w:rsid w:val="00D91D41"/>
    <w:rsid w:val="00D91EFD"/>
    <w:rsid w:val="00D92431"/>
    <w:rsid w:val="00D92539"/>
    <w:rsid w:val="00D92B4C"/>
    <w:rsid w:val="00D92FF6"/>
    <w:rsid w:val="00D9313F"/>
    <w:rsid w:val="00D934CA"/>
    <w:rsid w:val="00D93531"/>
    <w:rsid w:val="00D93C85"/>
    <w:rsid w:val="00D93C9B"/>
    <w:rsid w:val="00D944BE"/>
    <w:rsid w:val="00D94563"/>
    <w:rsid w:val="00D945DC"/>
    <w:rsid w:val="00D94630"/>
    <w:rsid w:val="00D95706"/>
    <w:rsid w:val="00D9583E"/>
    <w:rsid w:val="00D96532"/>
    <w:rsid w:val="00D9688E"/>
    <w:rsid w:val="00D96D13"/>
    <w:rsid w:val="00D97188"/>
    <w:rsid w:val="00D97EB8"/>
    <w:rsid w:val="00DA0732"/>
    <w:rsid w:val="00DA0890"/>
    <w:rsid w:val="00DA0CE6"/>
    <w:rsid w:val="00DA10C0"/>
    <w:rsid w:val="00DA11A1"/>
    <w:rsid w:val="00DA1BCA"/>
    <w:rsid w:val="00DA1F89"/>
    <w:rsid w:val="00DA1FF5"/>
    <w:rsid w:val="00DA2155"/>
    <w:rsid w:val="00DA25BB"/>
    <w:rsid w:val="00DA26E5"/>
    <w:rsid w:val="00DA2878"/>
    <w:rsid w:val="00DA3035"/>
    <w:rsid w:val="00DA30A3"/>
    <w:rsid w:val="00DA3F68"/>
    <w:rsid w:val="00DA427D"/>
    <w:rsid w:val="00DA4F17"/>
    <w:rsid w:val="00DA5164"/>
    <w:rsid w:val="00DA56D6"/>
    <w:rsid w:val="00DA591A"/>
    <w:rsid w:val="00DA6202"/>
    <w:rsid w:val="00DA6292"/>
    <w:rsid w:val="00DA63FD"/>
    <w:rsid w:val="00DA7023"/>
    <w:rsid w:val="00DA73DE"/>
    <w:rsid w:val="00DA7534"/>
    <w:rsid w:val="00DA753A"/>
    <w:rsid w:val="00DB00D1"/>
    <w:rsid w:val="00DB0108"/>
    <w:rsid w:val="00DB01B3"/>
    <w:rsid w:val="00DB0E46"/>
    <w:rsid w:val="00DB0E50"/>
    <w:rsid w:val="00DB1AA8"/>
    <w:rsid w:val="00DB1C00"/>
    <w:rsid w:val="00DB2062"/>
    <w:rsid w:val="00DB2648"/>
    <w:rsid w:val="00DB2860"/>
    <w:rsid w:val="00DB432F"/>
    <w:rsid w:val="00DB4CDD"/>
    <w:rsid w:val="00DB4D9E"/>
    <w:rsid w:val="00DB4DF6"/>
    <w:rsid w:val="00DB5DA7"/>
    <w:rsid w:val="00DB7575"/>
    <w:rsid w:val="00DB7BFC"/>
    <w:rsid w:val="00DC0EC4"/>
    <w:rsid w:val="00DC117F"/>
    <w:rsid w:val="00DC253A"/>
    <w:rsid w:val="00DC28DA"/>
    <w:rsid w:val="00DC3B3E"/>
    <w:rsid w:val="00DC4236"/>
    <w:rsid w:val="00DC533F"/>
    <w:rsid w:val="00DC6368"/>
    <w:rsid w:val="00DC6C06"/>
    <w:rsid w:val="00DC705C"/>
    <w:rsid w:val="00DC734C"/>
    <w:rsid w:val="00DC7F6D"/>
    <w:rsid w:val="00DD0073"/>
    <w:rsid w:val="00DD0530"/>
    <w:rsid w:val="00DD112A"/>
    <w:rsid w:val="00DD1290"/>
    <w:rsid w:val="00DD1573"/>
    <w:rsid w:val="00DD17CA"/>
    <w:rsid w:val="00DD2505"/>
    <w:rsid w:val="00DD2AFE"/>
    <w:rsid w:val="00DD4E2B"/>
    <w:rsid w:val="00DD511F"/>
    <w:rsid w:val="00DD5223"/>
    <w:rsid w:val="00DD532D"/>
    <w:rsid w:val="00DD566F"/>
    <w:rsid w:val="00DD5895"/>
    <w:rsid w:val="00DD648D"/>
    <w:rsid w:val="00DD725B"/>
    <w:rsid w:val="00DD743B"/>
    <w:rsid w:val="00DE06D5"/>
    <w:rsid w:val="00DE27BF"/>
    <w:rsid w:val="00DE2CF1"/>
    <w:rsid w:val="00DE2D00"/>
    <w:rsid w:val="00DE2F30"/>
    <w:rsid w:val="00DE4051"/>
    <w:rsid w:val="00DE41ED"/>
    <w:rsid w:val="00DE48C3"/>
    <w:rsid w:val="00DE5537"/>
    <w:rsid w:val="00DE5DC4"/>
    <w:rsid w:val="00DF0D3F"/>
    <w:rsid w:val="00DF14ED"/>
    <w:rsid w:val="00DF1539"/>
    <w:rsid w:val="00DF17B5"/>
    <w:rsid w:val="00DF4574"/>
    <w:rsid w:val="00DF45BC"/>
    <w:rsid w:val="00DF4773"/>
    <w:rsid w:val="00DF5095"/>
    <w:rsid w:val="00DF53A8"/>
    <w:rsid w:val="00DF55FE"/>
    <w:rsid w:val="00DF5BBD"/>
    <w:rsid w:val="00DF6361"/>
    <w:rsid w:val="00DF6544"/>
    <w:rsid w:val="00DF692C"/>
    <w:rsid w:val="00DF6A35"/>
    <w:rsid w:val="00DF6C81"/>
    <w:rsid w:val="00DF71CF"/>
    <w:rsid w:val="00DF7331"/>
    <w:rsid w:val="00DF7813"/>
    <w:rsid w:val="00DF7860"/>
    <w:rsid w:val="00DF788A"/>
    <w:rsid w:val="00E00E19"/>
    <w:rsid w:val="00E011E8"/>
    <w:rsid w:val="00E012CD"/>
    <w:rsid w:val="00E01C78"/>
    <w:rsid w:val="00E02748"/>
    <w:rsid w:val="00E02C31"/>
    <w:rsid w:val="00E02F33"/>
    <w:rsid w:val="00E02F73"/>
    <w:rsid w:val="00E03002"/>
    <w:rsid w:val="00E0305A"/>
    <w:rsid w:val="00E03379"/>
    <w:rsid w:val="00E034F0"/>
    <w:rsid w:val="00E03627"/>
    <w:rsid w:val="00E042AA"/>
    <w:rsid w:val="00E04C68"/>
    <w:rsid w:val="00E05258"/>
    <w:rsid w:val="00E054E1"/>
    <w:rsid w:val="00E056EF"/>
    <w:rsid w:val="00E06D36"/>
    <w:rsid w:val="00E06E99"/>
    <w:rsid w:val="00E07610"/>
    <w:rsid w:val="00E1082F"/>
    <w:rsid w:val="00E10BFC"/>
    <w:rsid w:val="00E10EF6"/>
    <w:rsid w:val="00E111CC"/>
    <w:rsid w:val="00E11C25"/>
    <w:rsid w:val="00E11DDD"/>
    <w:rsid w:val="00E1225C"/>
    <w:rsid w:val="00E12ACD"/>
    <w:rsid w:val="00E12CAB"/>
    <w:rsid w:val="00E12F18"/>
    <w:rsid w:val="00E12FE1"/>
    <w:rsid w:val="00E132DC"/>
    <w:rsid w:val="00E14C75"/>
    <w:rsid w:val="00E14F46"/>
    <w:rsid w:val="00E153E1"/>
    <w:rsid w:val="00E161CF"/>
    <w:rsid w:val="00E166D8"/>
    <w:rsid w:val="00E16808"/>
    <w:rsid w:val="00E16B96"/>
    <w:rsid w:val="00E1740D"/>
    <w:rsid w:val="00E17D96"/>
    <w:rsid w:val="00E201CB"/>
    <w:rsid w:val="00E20A1D"/>
    <w:rsid w:val="00E20B98"/>
    <w:rsid w:val="00E210E5"/>
    <w:rsid w:val="00E211E3"/>
    <w:rsid w:val="00E211EB"/>
    <w:rsid w:val="00E21210"/>
    <w:rsid w:val="00E2206C"/>
    <w:rsid w:val="00E22511"/>
    <w:rsid w:val="00E22B52"/>
    <w:rsid w:val="00E23A19"/>
    <w:rsid w:val="00E24426"/>
    <w:rsid w:val="00E24827"/>
    <w:rsid w:val="00E24875"/>
    <w:rsid w:val="00E24AB5"/>
    <w:rsid w:val="00E253F3"/>
    <w:rsid w:val="00E25599"/>
    <w:rsid w:val="00E258B9"/>
    <w:rsid w:val="00E26387"/>
    <w:rsid w:val="00E263CC"/>
    <w:rsid w:val="00E26593"/>
    <w:rsid w:val="00E26D62"/>
    <w:rsid w:val="00E272EB"/>
    <w:rsid w:val="00E277FF"/>
    <w:rsid w:val="00E30C4A"/>
    <w:rsid w:val="00E318C7"/>
    <w:rsid w:val="00E32360"/>
    <w:rsid w:val="00E325BB"/>
    <w:rsid w:val="00E334A4"/>
    <w:rsid w:val="00E337A2"/>
    <w:rsid w:val="00E33BAE"/>
    <w:rsid w:val="00E33E2E"/>
    <w:rsid w:val="00E34504"/>
    <w:rsid w:val="00E347DC"/>
    <w:rsid w:val="00E34B7B"/>
    <w:rsid w:val="00E34E00"/>
    <w:rsid w:val="00E34E2C"/>
    <w:rsid w:val="00E35070"/>
    <w:rsid w:val="00E353AF"/>
    <w:rsid w:val="00E36108"/>
    <w:rsid w:val="00E364F1"/>
    <w:rsid w:val="00E36601"/>
    <w:rsid w:val="00E36B1B"/>
    <w:rsid w:val="00E37BE5"/>
    <w:rsid w:val="00E40211"/>
    <w:rsid w:val="00E40DDB"/>
    <w:rsid w:val="00E41858"/>
    <w:rsid w:val="00E41E4B"/>
    <w:rsid w:val="00E41FA0"/>
    <w:rsid w:val="00E429BF"/>
    <w:rsid w:val="00E43745"/>
    <w:rsid w:val="00E442BD"/>
    <w:rsid w:val="00E44E6F"/>
    <w:rsid w:val="00E46054"/>
    <w:rsid w:val="00E46747"/>
    <w:rsid w:val="00E46A0C"/>
    <w:rsid w:val="00E46E00"/>
    <w:rsid w:val="00E4713D"/>
    <w:rsid w:val="00E472C6"/>
    <w:rsid w:val="00E50460"/>
    <w:rsid w:val="00E50863"/>
    <w:rsid w:val="00E52ACE"/>
    <w:rsid w:val="00E535C2"/>
    <w:rsid w:val="00E53E83"/>
    <w:rsid w:val="00E54351"/>
    <w:rsid w:val="00E558A7"/>
    <w:rsid w:val="00E55A32"/>
    <w:rsid w:val="00E55C88"/>
    <w:rsid w:val="00E563E7"/>
    <w:rsid w:val="00E56D05"/>
    <w:rsid w:val="00E57076"/>
    <w:rsid w:val="00E57774"/>
    <w:rsid w:val="00E601A2"/>
    <w:rsid w:val="00E60A19"/>
    <w:rsid w:val="00E61578"/>
    <w:rsid w:val="00E61930"/>
    <w:rsid w:val="00E62345"/>
    <w:rsid w:val="00E63592"/>
    <w:rsid w:val="00E64211"/>
    <w:rsid w:val="00E64788"/>
    <w:rsid w:val="00E64F3D"/>
    <w:rsid w:val="00E65317"/>
    <w:rsid w:val="00E6606C"/>
    <w:rsid w:val="00E672DA"/>
    <w:rsid w:val="00E67914"/>
    <w:rsid w:val="00E67FDD"/>
    <w:rsid w:val="00E703C7"/>
    <w:rsid w:val="00E705A6"/>
    <w:rsid w:val="00E7071B"/>
    <w:rsid w:val="00E7077E"/>
    <w:rsid w:val="00E70BB2"/>
    <w:rsid w:val="00E70C2A"/>
    <w:rsid w:val="00E71038"/>
    <w:rsid w:val="00E71573"/>
    <w:rsid w:val="00E71826"/>
    <w:rsid w:val="00E71A0D"/>
    <w:rsid w:val="00E71CEF"/>
    <w:rsid w:val="00E7236E"/>
    <w:rsid w:val="00E72649"/>
    <w:rsid w:val="00E72B89"/>
    <w:rsid w:val="00E72D09"/>
    <w:rsid w:val="00E72D7E"/>
    <w:rsid w:val="00E733D2"/>
    <w:rsid w:val="00E7350B"/>
    <w:rsid w:val="00E73682"/>
    <w:rsid w:val="00E74051"/>
    <w:rsid w:val="00E7438D"/>
    <w:rsid w:val="00E74A98"/>
    <w:rsid w:val="00E74D60"/>
    <w:rsid w:val="00E74DDF"/>
    <w:rsid w:val="00E7517D"/>
    <w:rsid w:val="00E752CD"/>
    <w:rsid w:val="00E752DC"/>
    <w:rsid w:val="00E758A6"/>
    <w:rsid w:val="00E75F30"/>
    <w:rsid w:val="00E76A04"/>
    <w:rsid w:val="00E76ADD"/>
    <w:rsid w:val="00E76B32"/>
    <w:rsid w:val="00E7700B"/>
    <w:rsid w:val="00E776BB"/>
    <w:rsid w:val="00E800A5"/>
    <w:rsid w:val="00E80705"/>
    <w:rsid w:val="00E80AC7"/>
    <w:rsid w:val="00E80B16"/>
    <w:rsid w:val="00E80DE5"/>
    <w:rsid w:val="00E81D64"/>
    <w:rsid w:val="00E826D0"/>
    <w:rsid w:val="00E82A61"/>
    <w:rsid w:val="00E8307D"/>
    <w:rsid w:val="00E831EA"/>
    <w:rsid w:val="00E8467E"/>
    <w:rsid w:val="00E849C1"/>
    <w:rsid w:val="00E8504B"/>
    <w:rsid w:val="00E850B1"/>
    <w:rsid w:val="00E85E7B"/>
    <w:rsid w:val="00E866B8"/>
    <w:rsid w:val="00E86705"/>
    <w:rsid w:val="00E86E8B"/>
    <w:rsid w:val="00E9003A"/>
    <w:rsid w:val="00E90365"/>
    <w:rsid w:val="00E909C3"/>
    <w:rsid w:val="00E909E5"/>
    <w:rsid w:val="00E91865"/>
    <w:rsid w:val="00E91956"/>
    <w:rsid w:val="00E92089"/>
    <w:rsid w:val="00E92285"/>
    <w:rsid w:val="00E92771"/>
    <w:rsid w:val="00E92A40"/>
    <w:rsid w:val="00E9340C"/>
    <w:rsid w:val="00E935E4"/>
    <w:rsid w:val="00E93828"/>
    <w:rsid w:val="00E9394E"/>
    <w:rsid w:val="00E93CE5"/>
    <w:rsid w:val="00E94AF7"/>
    <w:rsid w:val="00E95338"/>
    <w:rsid w:val="00E955DD"/>
    <w:rsid w:val="00E96A60"/>
    <w:rsid w:val="00E96AFE"/>
    <w:rsid w:val="00E970AD"/>
    <w:rsid w:val="00E9724D"/>
    <w:rsid w:val="00E97F17"/>
    <w:rsid w:val="00EA12C2"/>
    <w:rsid w:val="00EA156B"/>
    <w:rsid w:val="00EA16BA"/>
    <w:rsid w:val="00EA1D6C"/>
    <w:rsid w:val="00EA20CC"/>
    <w:rsid w:val="00EA3049"/>
    <w:rsid w:val="00EA5263"/>
    <w:rsid w:val="00EA5612"/>
    <w:rsid w:val="00EA579B"/>
    <w:rsid w:val="00EA6438"/>
    <w:rsid w:val="00EA6902"/>
    <w:rsid w:val="00EA6D42"/>
    <w:rsid w:val="00EA7301"/>
    <w:rsid w:val="00EA76F4"/>
    <w:rsid w:val="00EA7E65"/>
    <w:rsid w:val="00EB05DC"/>
    <w:rsid w:val="00EB0FCA"/>
    <w:rsid w:val="00EB0FE9"/>
    <w:rsid w:val="00EB1284"/>
    <w:rsid w:val="00EB17AE"/>
    <w:rsid w:val="00EB17B1"/>
    <w:rsid w:val="00EB189A"/>
    <w:rsid w:val="00EB253F"/>
    <w:rsid w:val="00EB2ED1"/>
    <w:rsid w:val="00EB3517"/>
    <w:rsid w:val="00EB39A4"/>
    <w:rsid w:val="00EB3BF7"/>
    <w:rsid w:val="00EB5273"/>
    <w:rsid w:val="00EB5ECA"/>
    <w:rsid w:val="00EB6BF2"/>
    <w:rsid w:val="00EB76AA"/>
    <w:rsid w:val="00EC0654"/>
    <w:rsid w:val="00EC0DA6"/>
    <w:rsid w:val="00EC12FA"/>
    <w:rsid w:val="00EC197C"/>
    <w:rsid w:val="00EC1993"/>
    <w:rsid w:val="00EC1FA6"/>
    <w:rsid w:val="00EC2399"/>
    <w:rsid w:val="00EC3BCB"/>
    <w:rsid w:val="00EC3FE3"/>
    <w:rsid w:val="00EC4B98"/>
    <w:rsid w:val="00EC4D65"/>
    <w:rsid w:val="00EC5828"/>
    <w:rsid w:val="00EC58BB"/>
    <w:rsid w:val="00EC5920"/>
    <w:rsid w:val="00EC5E40"/>
    <w:rsid w:val="00EC64C0"/>
    <w:rsid w:val="00ED0109"/>
    <w:rsid w:val="00ED06E8"/>
    <w:rsid w:val="00ED1236"/>
    <w:rsid w:val="00ED2044"/>
    <w:rsid w:val="00ED250B"/>
    <w:rsid w:val="00ED3918"/>
    <w:rsid w:val="00ED4208"/>
    <w:rsid w:val="00ED4C07"/>
    <w:rsid w:val="00ED50B0"/>
    <w:rsid w:val="00ED6AED"/>
    <w:rsid w:val="00ED7F11"/>
    <w:rsid w:val="00EE03E8"/>
    <w:rsid w:val="00EE093E"/>
    <w:rsid w:val="00EE0DC2"/>
    <w:rsid w:val="00EE0DE3"/>
    <w:rsid w:val="00EE1D14"/>
    <w:rsid w:val="00EE243F"/>
    <w:rsid w:val="00EE256A"/>
    <w:rsid w:val="00EE2652"/>
    <w:rsid w:val="00EE2A27"/>
    <w:rsid w:val="00EE2E4E"/>
    <w:rsid w:val="00EE365B"/>
    <w:rsid w:val="00EE40DA"/>
    <w:rsid w:val="00EE46B5"/>
    <w:rsid w:val="00EE4742"/>
    <w:rsid w:val="00EE5D4D"/>
    <w:rsid w:val="00EE5F69"/>
    <w:rsid w:val="00EE63E6"/>
    <w:rsid w:val="00EE6587"/>
    <w:rsid w:val="00EE6F35"/>
    <w:rsid w:val="00EE708C"/>
    <w:rsid w:val="00EE76C1"/>
    <w:rsid w:val="00EE7933"/>
    <w:rsid w:val="00EE79DE"/>
    <w:rsid w:val="00EE7E6A"/>
    <w:rsid w:val="00EF0001"/>
    <w:rsid w:val="00EF053E"/>
    <w:rsid w:val="00EF0B81"/>
    <w:rsid w:val="00EF1BB2"/>
    <w:rsid w:val="00EF2016"/>
    <w:rsid w:val="00EF2461"/>
    <w:rsid w:val="00EF3238"/>
    <w:rsid w:val="00EF3333"/>
    <w:rsid w:val="00EF56EB"/>
    <w:rsid w:val="00EF595B"/>
    <w:rsid w:val="00EF5974"/>
    <w:rsid w:val="00EF6393"/>
    <w:rsid w:val="00EF673A"/>
    <w:rsid w:val="00F001BB"/>
    <w:rsid w:val="00F0038B"/>
    <w:rsid w:val="00F008B0"/>
    <w:rsid w:val="00F01165"/>
    <w:rsid w:val="00F01416"/>
    <w:rsid w:val="00F0217E"/>
    <w:rsid w:val="00F02236"/>
    <w:rsid w:val="00F022D5"/>
    <w:rsid w:val="00F0393A"/>
    <w:rsid w:val="00F03AD7"/>
    <w:rsid w:val="00F0432C"/>
    <w:rsid w:val="00F05471"/>
    <w:rsid w:val="00F05819"/>
    <w:rsid w:val="00F06189"/>
    <w:rsid w:val="00F065ED"/>
    <w:rsid w:val="00F075D8"/>
    <w:rsid w:val="00F07635"/>
    <w:rsid w:val="00F07F4A"/>
    <w:rsid w:val="00F10ACD"/>
    <w:rsid w:val="00F11114"/>
    <w:rsid w:val="00F11A51"/>
    <w:rsid w:val="00F12BAF"/>
    <w:rsid w:val="00F13E98"/>
    <w:rsid w:val="00F14BA3"/>
    <w:rsid w:val="00F14DA5"/>
    <w:rsid w:val="00F14F6F"/>
    <w:rsid w:val="00F15077"/>
    <w:rsid w:val="00F15122"/>
    <w:rsid w:val="00F15462"/>
    <w:rsid w:val="00F157C6"/>
    <w:rsid w:val="00F15A0D"/>
    <w:rsid w:val="00F15A17"/>
    <w:rsid w:val="00F15A75"/>
    <w:rsid w:val="00F164CC"/>
    <w:rsid w:val="00F169F4"/>
    <w:rsid w:val="00F16B59"/>
    <w:rsid w:val="00F16CAD"/>
    <w:rsid w:val="00F1718A"/>
    <w:rsid w:val="00F2027D"/>
    <w:rsid w:val="00F20C15"/>
    <w:rsid w:val="00F20C60"/>
    <w:rsid w:val="00F20DBA"/>
    <w:rsid w:val="00F2159E"/>
    <w:rsid w:val="00F22477"/>
    <w:rsid w:val="00F22DDA"/>
    <w:rsid w:val="00F22F84"/>
    <w:rsid w:val="00F23E3B"/>
    <w:rsid w:val="00F23F2C"/>
    <w:rsid w:val="00F24430"/>
    <w:rsid w:val="00F2457F"/>
    <w:rsid w:val="00F2475B"/>
    <w:rsid w:val="00F24D18"/>
    <w:rsid w:val="00F25005"/>
    <w:rsid w:val="00F252CA"/>
    <w:rsid w:val="00F265EB"/>
    <w:rsid w:val="00F26B3D"/>
    <w:rsid w:val="00F26B75"/>
    <w:rsid w:val="00F26D87"/>
    <w:rsid w:val="00F274BB"/>
    <w:rsid w:val="00F276C7"/>
    <w:rsid w:val="00F301BE"/>
    <w:rsid w:val="00F302C7"/>
    <w:rsid w:val="00F305B4"/>
    <w:rsid w:val="00F311DE"/>
    <w:rsid w:val="00F317BE"/>
    <w:rsid w:val="00F323D5"/>
    <w:rsid w:val="00F328D4"/>
    <w:rsid w:val="00F32B3D"/>
    <w:rsid w:val="00F33171"/>
    <w:rsid w:val="00F3366F"/>
    <w:rsid w:val="00F34573"/>
    <w:rsid w:val="00F357AC"/>
    <w:rsid w:val="00F357B3"/>
    <w:rsid w:val="00F3581D"/>
    <w:rsid w:val="00F35E4C"/>
    <w:rsid w:val="00F3610B"/>
    <w:rsid w:val="00F365EA"/>
    <w:rsid w:val="00F3689D"/>
    <w:rsid w:val="00F36E9B"/>
    <w:rsid w:val="00F374E1"/>
    <w:rsid w:val="00F37B28"/>
    <w:rsid w:val="00F40388"/>
    <w:rsid w:val="00F40CA6"/>
    <w:rsid w:val="00F417BD"/>
    <w:rsid w:val="00F41962"/>
    <w:rsid w:val="00F432C6"/>
    <w:rsid w:val="00F43799"/>
    <w:rsid w:val="00F43ABB"/>
    <w:rsid w:val="00F44C95"/>
    <w:rsid w:val="00F44FD7"/>
    <w:rsid w:val="00F4616F"/>
    <w:rsid w:val="00F46B72"/>
    <w:rsid w:val="00F46FB2"/>
    <w:rsid w:val="00F471D6"/>
    <w:rsid w:val="00F47243"/>
    <w:rsid w:val="00F476D3"/>
    <w:rsid w:val="00F476FA"/>
    <w:rsid w:val="00F4786D"/>
    <w:rsid w:val="00F47D71"/>
    <w:rsid w:val="00F51163"/>
    <w:rsid w:val="00F52EC9"/>
    <w:rsid w:val="00F5325E"/>
    <w:rsid w:val="00F534DA"/>
    <w:rsid w:val="00F5436A"/>
    <w:rsid w:val="00F552B5"/>
    <w:rsid w:val="00F55923"/>
    <w:rsid w:val="00F5599E"/>
    <w:rsid w:val="00F56193"/>
    <w:rsid w:val="00F5625C"/>
    <w:rsid w:val="00F57432"/>
    <w:rsid w:val="00F6059A"/>
    <w:rsid w:val="00F6080E"/>
    <w:rsid w:val="00F60952"/>
    <w:rsid w:val="00F62235"/>
    <w:rsid w:val="00F623D9"/>
    <w:rsid w:val="00F6269D"/>
    <w:rsid w:val="00F63AE0"/>
    <w:rsid w:val="00F63BDD"/>
    <w:rsid w:val="00F63C6C"/>
    <w:rsid w:val="00F6482F"/>
    <w:rsid w:val="00F6527D"/>
    <w:rsid w:val="00F65399"/>
    <w:rsid w:val="00F659C2"/>
    <w:rsid w:val="00F65CCC"/>
    <w:rsid w:val="00F66E14"/>
    <w:rsid w:val="00F67610"/>
    <w:rsid w:val="00F677A3"/>
    <w:rsid w:val="00F67C6D"/>
    <w:rsid w:val="00F704B0"/>
    <w:rsid w:val="00F709FB"/>
    <w:rsid w:val="00F71366"/>
    <w:rsid w:val="00F71373"/>
    <w:rsid w:val="00F72571"/>
    <w:rsid w:val="00F72873"/>
    <w:rsid w:val="00F739B6"/>
    <w:rsid w:val="00F73AE1"/>
    <w:rsid w:val="00F73AE8"/>
    <w:rsid w:val="00F73C76"/>
    <w:rsid w:val="00F74237"/>
    <w:rsid w:val="00F74304"/>
    <w:rsid w:val="00F750C9"/>
    <w:rsid w:val="00F750DA"/>
    <w:rsid w:val="00F7577A"/>
    <w:rsid w:val="00F75B24"/>
    <w:rsid w:val="00F767AA"/>
    <w:rsid w:val="00F76CA6"/>
    <w:rsid w:val="00F76D71"/>
    <w:rsid w:val="00F774D9"/>
    <w:rsid w:val="00F776E9"/>
    <w:rsid w:val="00F77868"/>
    <w:rsid w:val="00F77D04"/>
    <w:rsid w:val="00F802BC"/>
    <w:rsid w:val="00F8032C"/>
    <w:rsid w:val="00F8036B"/>
    <w:rsid w:val="00F803E4"/>
    <w:rsid w:val="00F80FA0"/>
    <w:rsid w:val="00F81D27"/>
    <w:rsid w:val="00F81F02"/>
    <w:rsid w:val="00F82156"/>
    <w:rsid w:val="00F8239B"/>
    <w:rsid w:val="00F825CD"/>
    <w:rsid w:val="00F829B1"/>
    <w:rsid w:val="00F82B73"/>
    <w:rsid w:val="00F8404B"/>
    <w:rsid w:val="00F85014"/>
    <w:rsid w:val="00F852EA"/>
    <w:rsid w:val="00F85EFE"/>
    <w:rsid w:val="00F868B4"/>
    <w:rsid w:val="00F8690E"/>
    <w:rsid w:val="00F86A20"/>
    <w:rsid w:val="00F86CEE"/>
    <w:rsid w:val="00F86E77"/>
    <w:rsid w:val="00F8763D"/>
    <w:rsid w:val="00F87DFB"/>
    <w:rsid w:val="00F87FD9"/>
    <w:rsid w:val="00F907C5"/>
    <w:rsid w:val="00F90906"/>
    <w:rsid w:val="00F91979"/>
    <w:rsid w:val="00F924CE"/>
    <w:rsid w:val="00F931D2"/>
    <w:rsid w:val="00F932B9"/>
    <w:rsid w:val="00F93911"/>
    <w:rsid w:val="00F93D01"/>
    <w:rsid w:val="00F9437A"/>
    <w:rsid w:val="00F94B32"/>
    <w:rsid w:val="00F94F84"/>
    <w:rsid w:val="00F959D7"/>
    <w:rsid w:val="00F96BF5"/>
    <w:rsid w:val="00F9718C"/>
    <w:rsid w:val="00F97909"/>
    <w:rsid w:val="00F97A22"/>
    <w:rsid w:val="00FA0165"/>
    <w:rsid w:val="00FA087B"/>
    <w:rsid w:val="00FA13CE"/>
    <w:rsid w:val="00FA1407"/>
    <w:rsid w:val="00FA1478"/>
    <w:rsid w:val="00FA1490"/>
    <w:rsid w:val="00FA2322"/>
    <w:rsid w:val="00FA3FCB"/>
    <w:rsid w:val="00FA3FF5"/>
    <w:rsid w:val="00FA431A"/>
    <w:rsid w:val="00FA5079"/>
    <w:rsid w:val="00FA5095"/>
    <w:rsid w:val="00FA5400"/>
    <w:rsid w:val="00FA5D3C"/>
    <w:rsid w:val="00FA5E78"/>
    <w:rsid w:val="00FA6991"/>
    <w:rsid w:val="00FA6A08"/>
    <w:rsid w:val="00FA6B29"/>
    <w:rsid w:val="00FA6D02"/>
    <w:rsid w:val="00FA7BD3"/>
    <w:rsid w:val="00FA7FFA"/>
    <w:rsid w:val="00FB09DE"/>
    <w:rsid w:val="00FB1537"/>
    <w:rsid w:val="00FB19AD"/>
    <w:rsid w:val="00FB1DD4"/>
    <w:rsid w:val="00FB24D7"/>
    <w:rsid w:val="00FB2757"/>
    <w:rsid w:val="00FB2803"/>
    <w:rsid w:val="00FB3ACC"/>
    <w:rsid w:val="00FB454C"/>
    <w:rsid w:val="00FB4BA6"/>
    <w:rsid w:val="00FB4E22"/>
    <w:rsid w:val="00FB51FA"/>
    <w:rsid w:val="00FB53E6"/>
    <w:rsid w:val="00FB6349"/>
    <w:rsid w:val="00FB71B7"/>
    <w:rsid w:val="00FB737D"/>
    <w:rsid w:val="00FB76E6"/>
    <w:rsid w:val="00FB7E76"/>
    <w:rsid w:val="00FC04BC"/>
    <w:rsid w:val="00FC0549"/>
    <w:rsid w:val="00FC0892"/>
    <w:rsid w:val="00FC0BF1"/>
    <w:rsid w:val="00FC0FBC"/>
    <w:rsid w:val="00FC1CE7"/>
    <w:rsid w:val="00FC268D"/>
    <w:rsid w:val="00FC28CD"/>
    <w:rsid w:val="00FC29E5"/>
    <w:rsid w:val="00FC34F2"/>
    <w:rsid w:val="00FC3A34"/>
    <w:rsid w:val="00FC3B2E"/>
    <w:rsid w:val="00FC4001"/>
    <w:rsid w:val="00FC4095"/>
    <w:rsid w:val="00FC4558"/>
    <w:rsid w:val="00FC48D7"/>
    <w:rsid w:val="00FC4E34"/>
    <w:rsid w:val="00FC5097"/>
    <w:rsid w:val="00FC52E4"/>
    <w:rsid w:val="00FC539C"/>
    <w:rsid w:val="00FC5A63"/>
    <w:rsid w:val="00FC5D59"/>
    <w:rsid w:val="00FC620F"/>
    <w:rsid w:val="00FC69CD"/>
    <w:rsid w:val="00FC6A57"/>
    <w:rsid w:val="00FC6EC0"/>
    <w:rsid w:val="00FC72AB"/>
    <w:rsid w:val="00FC74A1"/>
    <w:rsid w:val="00FD096C"/>
    <w:rsid w:val="00FD14E8"/>
    <w:rsid w:val="00FD16B6"/>
    <w:rsid w:val="00FD1C6D"/>
    <w:rsid w:val="00FD1D97"/>
    <w:rsid w:val="00FD3740"/>
    <w:rsid w:val="00FD40A7"/>
    <w:rsid w:val="00FD4519"/>
    <w:rsid w:val="00FD48D6"/>
    <w:rsid w:val="00FD4AB4"/>
    <w:rsid w:val="00FD5008"/>
    <w:rsid w:val="00FD5037"/>
    <w:rsid w:val="00FD54AD"/>
    <w:rsid w:val="00FD58B5"/>
    <w:rsid w:val="00FD61FF"/>
    <w:rsid w:val="00FD62BE"/>
    <w:rsid w:val="00FD6708"/>
    <w:rsid w:val="00FD6C71"/>
    <w:rsid w:val="00FD7E4E"/>
    <w:rsid w:val="00FE0290"/>
    <w:rsid w:val="00FE05DA"/>
    <w:rsid w:val="00FE1531"/>
    <w:rsid w:val="00FE16F1"/>
    <w:rsid w:val="00FE1756"/>
    <w:rsid w:val="00FE1D6C"/>
    <w:rsid w:val="00FE1E0A"/>
    <w:rsid w:val="00FE25F0"/>
    <w:rsid w:val="00FE2615"/>
    <w:rsid w:val="00FE28CF"/>
    <w:rsid w:val="00FE2ABC"/>
    <w:rsid w:val="00FE31F3"/>
    <w:rsid w:val="00FE3D97"/>
    <w:rsid w:val="00FE4553"/>
    <w:rsid w:val="00FE4D2E"/>
    <w:rsid w:val="00FE4DEA"/>
    <w:rsid w:val="00FE529E"/>
    <w:rsid w:val="00FE5C3F"/>
    <w:rsid w:val="00FE65B3"/>
    <w:rsid w:val="00FE66EC"/>
    <w:rsid w:val="00FE6890"/>
    <w:rsid w:val="00FE6E7C"/>
    <w:rsid w:val="00FE79D7"/>
    <w:rsid w:val="00FF03B6"/>
    <w:rsid w:val="00FF156A"/>
    <w:rsid w:val="00FF216C"/>
    <w:rsid w:val="00FF2E96"/>
    <w:rsid w:val="00FF327F"/>
    <w:rsid w:val="00FF3482"/>
    <w:rsid w:val="00FF4D27"/>
    <w:rsid w:val="00FF573F"/>
    <w:rsid w:val="00FF65A9"/>
    <w:rsid w:val="00FF6A8A"/>
    <w:rsid w:val="00FF6E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7D4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1F9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40639E"/>
    <w:rPr>
      <w:sz w:val="18"/>
      <w:szCs w:val="18"/>
    </w:rPr>
  </w:style>
  <w:style w:type="character" w:customStyle="1" w:styleId="Char">
    <w:name w:val="批注框文本 Char"/>
    <w:basedOn w:val="a0"/>
    <w:link w:val="a3"/>
    <w:uiPriority w:val="99"/>
    <w:semiHidden/>
    <w:rsid w:val="0040639E"/>
    <w:rPr>
      <w:sz w:val="18"/>
      <w:szCs w:val="18"/>
    </w:rPr>
  </w:style>
  <w:style w:type="paragraph" w:styleId="a4">
    <w:name w:val="header"/>
    <w:basedOn w:val="a"/>
    <w:link w:val="Char0"/>
    <w:uiPriority w:val="99"/>
    <w:unhideWhenUsed/>
    <w:rsid w:val="00AA4C2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rsid w:val="00AA4C21"/>
    <w:rPr>
      <w:sz w:val="18"/>
      <w:szCs w:val="18"/>
    </w:rPr>
  </w:style>
  <w:style w:type="paragraph" w:styleId="a5">
    <w:name w:val="footer"/>
    <w:basedOn w:val="a"/>
    <w:link w:val="Char1"/>
    <w:uiPriority w:val="99"/>
    <w:unhideWhenUsed/>
    <w:rsid w:val="00AA4C21"/>
    <w:pPr>
      <w:tabs>
        <w:tab w:val="center" w:pos="4153"/>
        <w:tab w:val="right" w:pos="8306"/>
      </w:tabs>
      <w:snapToGrid w:val="0"/>
      <w:jc w:val="left"/>
    </w:pPr>
    <w:rPr>
      <w:sz w:val="18"/>
      <w:szCs w:val="18"/>
    </w:rPr>
  </w:style>
  <w:style w:type="character" w:customStyle="1" w:styleId="Char1">
    <w:name w:val="页脚 Char"/>
    <w:basedOn w:val="a0"/>
    <w:link w:val="a5"/>
    <w:uiPriority w:val="99"/>
    <w:rsid w:val="00AA4C21"/>
    <w:rPr>
      <w:sz w:val="18"/>
      <w:szCs w:val="18"/>
    </w:rPr>
  </w:style>
  <w:style w:type="paragraph" w:styleId="HTML">
    <w:name w:val="HTML Preformatted"/>
    <w:basedOn w:val="a"/>
    <w:link w:val="HTMLChar"/>
    <w:uiPriority w:val="99"/>
    <w:semiHidden/>
    <w:unhideWhenUsed/>
    <w:rsid w:val="00F10A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Char">
    <w:name w:val="HTML 预设格式 Char"/>
    <w:basedOn w:val="a0"/>
    <w:link w:val="HTML"/>
    <w:uiPriority w:val="99"/>
    <w:semiHidden/>
    <w:rsid w:val="00F10ACD"/>
    <w:rPr>
      <w:rFonts w:ascii="宋体" w:eastAsia="宋体" w:hAnsi="宋体" w:cs="宋体"/>
      <w:kern w:val="0"/>
      <w:sz w:val="24"/>
      <w:szCs w:val="24"/>
    </w:rPr>
  </w:style>
  <w:style w:type="character" w:styleId="HTML0">
    <w:name w:val="HTML Code"/>
    <w:basedOn w:val="a0"/>
    <w:uiPriority w:val="99"/>
    <w:semiHidden/>
    <w:unhideWhenUsed/>
    <w:rsid w:val="00F10ACD"/>
    <w:rPr>
      <w:rFonts w:ascii="宋体" w:eastAsia="宋体" w:hAnsi="宋体" w:cs="宋体"/>
      <w:sz w:val="24"/>
      <w:szCs w:val="24"/>
    </w:rPr>
  </w:style>
  <w:style w:type="table" w:styleId="a6">
    <w:name w:val="Table Grid"/>
    <w:basedOn w:val="a1"/>
    <w:uiPriority w:val="39"/>
    <w:rsid w:val="001707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743385"/>
    <w:rPr>
      <w:sz w:val="21"/>
      <w:szCs w:val="21"/>
    </w:rPr>
  </w:style>
  <w:style w:type="paragraph" w:styleId="a8">
    <w:name w:val="annotation text"/>
    <w:basedOn w:val="a"/>
    <w:link w:val="Char2"/>
    <w:uiPriority w:val="99"/>
    <w:semiHidden/>
    <w:unhideWhenUsed/>
    <w:rsid w:val="00743385"/>
    <w:pPr>
      <w:jc w:val="left"/>
    </w:pPr>
  </w:style>
  <w:style w:type="character" w:customStyle="1" w:styleId="Char2">
    <w:name w:val="批注文字 Char"/>
    <w:basedOn w:val="a0"/>
    <w:link w:val="a8"/>
    <w:uiPriority w:val="99"/>
    <w:semiHidden/>
    <w:rsid w:val="00743385"/>
  </w:style>
  <w:style w:type="paragraph" w:styleId="a9">
    <w:name w:val="annotation subject"/>
    <w:basedOn w:val="a8"/>
    <w:next w:val="a8"/>
    <w:link w:val="Char3"/>
    <w:uiPriority w:val="99"/>
    <w:semiHidden/>
    <w:unhideWhenUsed/>
    <w:rsid w:val="00743385"/>
    <w:rPr>
      <w:b/>
      <w:bCs/>
    </w:rPr>
  </w:style>
  <w:style w:type="character" w:customStyle="1" w:styleId="Char3">
    <w:name w:val="批注主题 Char"/>
    <w:basedOn w:val="Char2"/>
    <w:link w:val="a9"/>
    <w:uiPriority w:val="99"/>
    <w:semiHidden/>
    <w:rsid w:val="00743385"/>
    <w:rPr>
      <w:b/>
      <w:bCs/>
    </w:rPr>
  </w:style>
  <w:style w:type="character" w:customStyle="1" w:styleId="fontstyle01">
    <w:name w:val="fontstyle01"/>
    <w:basedOn w:val="a0"/>
    <w:rsid w:val="00A174D3"/>
    <w:rPr>
      <w:rFonts w:ascii="OptimaLTStd" w:hAnsi="OptimaLTStd" w:hint="default"/>
      <w:b w:val="0"/>
      <w:bCs w:val="0"/>
      <w:i w:val="0"/>
      <w:iCs w:val="0"/>
      <w:color w:val="231F20"/>
      <w:sz w:val="16"/>
      <w:szCs w:val="16"/>
    </w:rPr>
  </w:style>
  <w:style w:type="character" w:styleId="aa">
    <w:name w:val="line number"/>
    <w:basedOn w:val="a0"/>
    <w:uiPriority w:val="99"/>
    <w:semiHidden/>
    <w:unhideWhenUsed/>
    <w:rsid w:val="0034142F"/>
  </w:style>
  <w:style w:type="paragraph" w:styleId="ab">
    <w:name w:val="List Paragraph"/>
    <w:basedOn w:val="a"/>
    <w:uiPriority w:val="34"/>
    <w:qFormat/>
    <w:rsid w:val="0076236A"/>
    <w:pPr>
      <w:ind w:firstLineChars="200" w:firstLine="420"/>
    </w:pPr>
  </w:style>
  <w:style w:type="character" w:styleId="ac">
    <w:name w:val="Hyperlink"/>
    <w:basedOn w:val="a0"/>
    <w:uiPriority w:val="99"/>
    <w:unhideWhenUsed/>
    <w:rsid w:val="000C07A1"/>
    <w:rPr>
      <w:color w:val="0000FF" w:themeColor="hyperlink"/>
      <w:u w:val="single"/>
    </w:rPr>
  </w:style>
  <w:style w:type="character" w:customStyle="1" w:styleId="1">
    <w:name w:val="未处理的提及1"/>
    <w:basedOn w:val="a0"/>
    <w:uiPriority w:val="99"/>
    <w:semiHidden/>
    <w:unhideWhenUsed/>
    <w:rsid w:val="000C07A1"/>
    <w:rPr>
      <w:color w:val="605E5C"/>
      <w:shd w:val="clear" w:color="auto" w:fill="E1DFDD"/>
    </w:rPr>
  </w:style>
  <w:style w:type="character" w:styleId="ad">
    <w:name w:val="Placeholder Text"/>
    <w:basedOn w:val="a0"/>
    <w:uiPriority w:val="99"/>
    <w:semiHidden/>
    <w:rsid w:val="00DC28DA"/>
    <w:rPr>
      <w:color w:val="808080"/>
    </w:rPr>
  </w:style>
  <w:style w:type="character" w:customStyle="1" w:styleId="gd15mcfceub">
    <w:name w:val="gd15mcfceub"/>
    <w:basedOn w:val="a0"/>
    <w:rsid w:val="00A46502"/>
  </w:style>
  <w:style w:type="character" w:customStyle="1" w:styleId="2">
    <w:name w:val="未处理的提及2"/>
    <w:basedOn w:val="a0"/>
    <w:uiPriority w:val="99"/>
    <w:semiHidden/>
    <w:unhideWhenUsed/>
    <w:rsid w:val="00B66AE6"/>
    <w:rPr>
      <w:color w:val="605E5C"/>
      <w:shd w:val="clear" w:color="auto" w:fill="E1DFDD"/>
    </w:rPr>
  </w:style>
  <w:style w:type="paragraph" w:styleId="ae">
    <w:name w:val="endnote text"/>
    <w:basedOn w:val="a"/>
    <w:link w:val="Char4"/>
    <w:uiPriority w:val="99"/>
    <w:semiHidden/>
    <w:unhideWhenUsed/>
    <w:rsid w:val="008E3AC2"/>
    <w:pPr>
      <w:snapToGrid w:val="0"/>
      <w:jc w:val="left"/>
    </w:pPr>
  </w:style>
  <w:style w:type="character" w:customStyle="1" w:styleId="Char4">
    <w:name w:val="尾注文本 Char"/>
    <w:basedOn w:val="a0"/>
    <w:link w:val="ae"/>
    <w:uiPriority w:val="99"/>
    <w:semiHidden/>
    <w:rsid w:val="008E3AC2"/>
  </w:style>
  <w:style w:type="character" w:styleId="af">
    <w:name w:val="endnote reference"/>
    <w:basedOn w:val="a0"/>
    <w:uiPriority w:val="99"/>
    <w:semiHidden/>
    <w:unhideWhenUsed/>
    <w:rsid w:val="008E3AC2"/>
    <w:rPr>
      <w:vertAlign w:val="superscript"/>
    </w:rPr>
  </w:style>
  <w:style w:type="paragraph" w:styleId="af0">
    <w:name w:val="Revision"/>
    <w:hidden/>
    <w:uiPriority w:val="99"/>
    <w:semiHidden/>
    <w:rsid w:val="00221FDA"/>
  </w:style>
  <w:style w:type="table" w:styleId="10">
    <w:name w:val="Plain Table 1"/>
    <w:basedOn w:val="a1"/>
    <w:uiPriority w:val="41"/>
    <w:rsid w:val="00F274B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1247">
      <w:bodyDiv w:val="1"/>
      <w:marLeft w:val="0"/>
      <w:marRight w:val="0"/>
      <w:marTop w:val="0"/>
      <w:marBottom w:val="0"/>
      <w:divBdr>
        <w:top w:val="none" w:sz="0" w:space="0" w:color="auto"/>
        <w:left w:val="none" w:sz="0" w:space="0" w:color="auto"/>
        <w:bottom w:val="none" w:sz="0" w:space="0" w:color="auto"/>
        <w:right w:val="none" w:sz="0" w:space="0" w:color="auto"/>
      </w:divBdr>
    </w:div>
    <w:div w:id="176115436">
      <w:bodyDiv w:val="1"/>
      <w:marLeft w:val="0"/>
      <w:marRight w:val="0"/>
      <w:marTop w:val="0"/>
      <w:marBottom w:val="0"/>
      <w:divBdr>
        <w:top w:val="none" w:sz="0" w:space="0" w:color="auto"/>
        <w:left w:val="none" w:sz="0" w:space="0" w:color="auto"/>
        <w:bottom w:val="none" w:sz="0" w:space="0" w:color="auto"/>
        <w:right w:val="none" w:sz="0" w:space="0" w:color="auto"/>
      </w:divBdr>
    </w:div>
    <w:div w:id="212275189">
      <w:bodyDiv w:val="1"/>
      <w:marLeft w:val="0"/>
      <w:marRight w:val="0"/>
      <w:marTop w:val="0"/>
      <w:marBottom w:val="0"/>
      <w:divBdr>
        <w:top w:val="none" w:sz="0" w:space="0" w:color="auto"/>
        <w:left w:val="none" w:sz="0" w:space="0" w:color="auto"/>
        <w:bottom w:val="none" w:sz="0" w:space="0" w:color="auto"/>
        <w:right w:val="none" w:sz="0" w:space="0" w:color="auto"/>
      </w:divBdr>
    </w:div>
    <w:div w:id="250818198">
      <w:bodyDiv w:val="1"/>
      <w:marLeft w:val="0"/>
      <w:marRight w:val="0"/>
      <w:marTop w:val="0"/>
      <w:marBottom w:val="0"/>
      <w:divBdr>
        <w:top w:val="none" w:sz="0" w:space="0" w:color="auto"/>
        <w:left w:val="none" w:sz="0" w:space="0" w:color="auto"/>
        <w:bottom w:val="none" w:sz="0" w:space="0" w:color="auto"/>
        <w:right w:val="none" w:sz="0" w:space="0" w:color="auto"/>
      </w:divBdr>
    </w:div>
    <w:div w:id="275210465">
      <w:bodyDiv w:val="1"/>
      <w:marLeft w:val="0"/>
      <w:marRight w:val="0"/>
      <w:marTop w:val="0"/>
      <w:marBottom w:val="0"/>
      <w:divBdr>
        <w:top w:val="none" w:sz="0" w:space="0" w:color="auto"/>
        <w:left w:val="none" w:sz="0" w:space="0" w:color="auto"/>
        <w:bottom w:val="none" w:sz="0" w:space="0" w:color="auto"/>
        <w:right w:val="none" w:sz="0" w:space="0" w:color="auto"/>
      </w:divBdr>
    </w:div>
    <w:div w:id="294069138">
      <w:bodyDiv w:val="1"/>
      <w:marLeft w:val="0"/>
      <w:marRight w:val="0"/>
      <w:marTop w:val="0"/>
      <w:marBottom w:val="0"/>
      <w:divBdr>
        <w:top w:val="none" w:sz="0" w:space="0" w:color="auto"/>
        <w:left w:val="none" w:sz="0" w:space="0" w:color="auto"/>
        <w:bottom w:val="none" w:sz="0" w:space="0" w:color="auto"/>
        <w:right w:val="none" w:sz="0" w:space="0" w:color="auto"/>
      </w:divBdr>
    </w:div>
    <w:div w:id="370350412">
      <w:bodyDiv w:val="1"/>
      <w:marLeft w:val="0"/>
      <w:marRight w:val="0"/>
      <w:marTop w:val="0"/>
      <w:marBottom w:val="0"/>
      <w:divBdr>
        <w:top w:val="none" w:sz="0" w:space="0" w:color="auto"/>
        <w:left w:val="none" w:sz="0" w:space="0" w:color="auto"/>
        <w:bottom w:val="none" w:sz="0" w:space="0" w:color="auto"/>
        <w:right w:val="none" w:sz="0" w:space="0" w:color="auto"/>
      </w:divBdr>
    </w:div>
    <w:div w:id="456218772">
      <w:bodyDiv w:val="1"/>
      <w:marLeft w:val="0"/>
      <w:marRight w:val="0"/>
      <w:marTop w:val="0"/>
      <w:marBottom w:val="0"/>
      <w:divBdr>
        <w:top w:val="none" w:sz="0" w:space="0" w:color="auto"/>
        <w:left w:val="none" w:sz="0" w:space="0" w:color="auto"/>
        <w:bottom w:val="none" w:sz="0" w:space="0" w:color="auto"/>
        <w:right w:val="none" w:sz="0" w:space="0" w:color="auto"/>
      </w:divBdr>
    </w:div>
    <w:div w:id="544561700">
      <w:bodyDiv w:val="1"/>
      <w:marLeft w:val="0"/>
      <w:marRight w:val="0"/>
      <w:marTop w:val="0"/>
      <w:marBottom w:val="0"/>
      <w:divBdr>
        <w:top w:val="none" w:sz="0" w:space="0" w:color="auto"/>
        <w:left w:val="none" w:sz="0" w:space="0" w:color="auto"/>
        <w:bottom w:val="none" w:sz="0" w:space="0" w:color="auto"/>
        <w:right w:val="none" w:sz="0" w:space="0" w:color="auto"/>
      </w:divBdr>
    </w:div>
    <w:div w:id="664477622">
      <w:bodyDiv w:val="1"/>
      <w:marLeft w:val="0"/>
      <w:marRight w:val="0"/>
      <w:marTop w:val="0"/>
      <w:marBottom w:val="0"/>
      <w:divBdr>
        <w:top w:val="none" w:sz="0" w:space="0" w:color="auto"/>
        <w:left w:val="none" w:sz="0" w:space="0" w:color="auto"/>
        <w:bottom w:val="none" w:sz="0" w:space="0" w:color="auto"/>
        <w:right w:val="none" w:sz="0" w:space="0" w:color="auto"/>
      </w:divBdr>
    </w:div>
    <w:div w:id="680476549">
      <w:bodyDiv w:val="1"/>
      <w:marLeft w:val="0"/>
      <w:marRight w:val="0"/>
      <w:marTop w:val="0"/>
      <w:marBottom w:val="0"/>
      <w:divBdr>
        <w:top w:val="none" w:sz="0" w:space="0" w:color="auto"/>
        <w:left w:val="none" w:sz="0" w:space="0" w:color="auto"/>
        <w:bottom w:val="none" w:sz="0" w:space="0" w:color="auto"/>
        <w:right w:val="none" w:sz="0" w:space="0" w:color="auto"/>
      </w:divBdr>
    </w:div>
    <w:div w:id="748890022">
      <w:bodyDiv w:val="1"/>
      <w:marLeft w:val="0"/>
      <w:marRight w:val="0"/>
      <w:marTop w:val="0"/>
      <w:marBottom w:val="0"/>
      <w:divBdr>
        <w:top w:val="none" w:sz="0" w:space="0" w:color="auto"/>
        <w:left w:val="none" w:sz="0" w:space="0" w:color="auto"/>
        <w:bottom w:val="none" w:sz="0" w:space="0" w:color="auto"/>
        <w:right w:val="none" w:sz="0" w:space="0" w:color="auto"/>
      </w:divBdr>
    </w:div>
    <w:div w:id="757218548">
      <w:bodyDiv w:val="1"/>
      <w:marLeft w:val="0"/>
      <w:marRight w:val="0"/>
      <w:marTop w:val="0"/>
      <w:marBottom w:val="0"/>
      <w:divBdr>
        <w:top w:val="none" w:sz="0" w:space="0" w:color="auto"/>
        <w:left w:val="none" w:sz="0" w:space="0" w:color="auto"/>
        <w:bottom w:val="none" w:sz="0" w:space="0" w:color="auto"/>
        <w:right w:val="none" w:sz="0" w:space="0" w:color="auto"/>
      </w:divBdr>
    </w:div>
    <w:div w:id="858809500">
      <w:bodyDiv w:val="1"/>
      <w:marLeft w:val="0"/>
      <w:marRight w:val="0"/>
      <w:marTop w:val="0"/>
      <w:marBottom w:val="0"/>
      <w:divBdr>
        <w:top w:val="none" w:sz="0" w:space="0" w:color="auto"/>
        <w:left w:val="none" w:sz="0" w:space="0" w:color="auto"/>
        <w:bottom w:val="none" w:sz="0" w:space="0" w:color="auto"/>
        <w:right w:val="none" w:sz="0" w:space="0" w:color="auto"/>
      </w:divBdr>
    </w:div>
    <w:div w:id="965159664">
      <w:bodyDiv w:val="1"/>
      <w:marLeft w:val="0"/>
      <w:marRight w:val="0"/>
      <w:marTop w:val="0"/>
      <w:marBottom w:val="0"/>
      <w:divBdr>
        <w:top w:val="none" w:sz="0" w:space="0" w:color="auto"/>
        <w:left w:val="none" w:sz="0" w:space="0" w:color="auto"/>
        <w:bottom w:val="none" w:sz="0" w:space="0" w:color="auto"/>
        <w:right w:val="none" w:sz="0" w:space="0" w:color="auto"/>
      </w:divBdr>
    </w:div>
    <w:div w:id="1033069657">
      <w:bodyDiv w:val="1"/>
      <w:marLeft w:val="0"/>
      <w:marRight w:val="0"/>
      <w:marTop w:val="0"/>
      <w:marBottom w:val="0"/>
      <w:divBdr>
        <w:top w:val="none" w:sz="0" w:space="0" w:color="auto"/>
        <w:left w:val="none" w:sz="0" w:space="0" w:color="auto"/>
        <w:bottom w:val="none" w:sz="0" w:space="0" w:color="auto"/>
        <w:right w:val="none" w:sz="0" w:space="0" w:color="auto"/>
      </w:divBdr>
    </w:div>
    <w:div w:id="1054738549">
      <w:bodyDiv w:val="1"/>
      <w:marLeft w:val="0"/>
      <w:marRight w:val="0"/>
      <w:marTop w:val="0"/>
      <w:marBottom w:val="0"/>
      <w:divBdr>
        <w:top w:val="none" w:sz="0" w:space="0" w:color="auto"/>
        <w:left w:val="none" w:sz="0" w:space="0" w:color="auto"/>
        <w:bottom w:val="none" w:sz="0" w:space="0" w:color="auto"/>
        <w:right w:val="none" w:sz="0" w:space="0" w:color="auto"/>
      </w:divBdr>
    </w:div>
    <w:div w:id="1056124550">
      <w:bodyDiv w:val="1"/>
      <w:marLeft w:val="0"/>
      <w:marRight w:val="0"/>
      <w:marTop w:val="0"/>
      <w:marBottom w:val="0"/>
      <w:divBdr>
        <w:top w:val="none" w:sz="0" w:space="0" w:color="auto"/>
        <w:left w:val="none" w:sz="0" w:space="0" w:color="auto"/>
        <w:bottom w:val="none" w:sz="0" w:space="0" w:color="auto"/>
        <w:right w:val="none" w:sz="0" w:space="0" w:color="auto"/>
      </w:divBdr>
    </w:div>
    <w:div w:id="1061829357">
      <w:bodyDiv w:val="1"/>
      <w:marLeft w:val="0"/>
      <w:marRight w:val="0"/>
      <w:marTop w:val="0"/>
      <w:marBottom w:val="0"/>
      <w:divBdr>
        <w:top w:val="none" w:sz="0" w:space="0" w:color="auto"/>
        <w:left w:val="none" w:sz="0" w:space="0" w:color="auto"/>
        <w:bottom w:val="none" w:sz="0" w:space="0" w:color="auto"/>
        <w:right w:val="none" w:sz="0" w:space="0" w:color="auto"/>
      </w:divBdr>
    </w:div>
    <w:div w:id="1069498042">
      <w:bodyDiv w:val="1"/>
      <w:marLeft w:val="0"/>
      <w:marRight w:val="0"/>
      <w:marTop w:val="0"/>
      <w:marBottom w:val="0"/>
      <w:divBdr>
        <w:top w:val="none" w:sz="0" w:space="0" w:color="auto"/>
        <w:left w:val="none" w:sz="0" w:space="0" w:color="auto"/>
        <w:bottom w:val="none" w:sz="0" w:space="0" w:color="auto"/>
        <w:right w:val="none" w:sz="0" w:space="0" w:color="auto"/>
      </w:divBdr>
    </w:div>
    <w:div w:id="1076509770">
      <w:bodyDiv w:val="1"/>
      <w:marLeft w:val="0"/>
      <w:marRight w:val="0"/>
      <w:marTop w:val="0"/>
      <w:marBottom w:val="0"/>
      <w:divBdr>
        <w:top w:val="none" w:sz="0" w:space="0" w:color="auto"/>
        <w:left w:val="none" w:sz="0" w:space="0" w:color="auto"/>
        <w:bottom w:val="none" w:sz="0" w:space="0" w:color="auto"/>
        <w:right w:val="none" w:sz="0" w:space="0" w:color="auto"/>
      </w:divBdr>
    </w:div>
    <w:div w:id="1196041314">
      <w:bodyDiv w:val="1"/>
      <w:marLeft w:val="0"/>
      <w:marRight w:val="0"/>
      <w:marTop w:val="0"/>
      <w:marBottom w:val="0"/>
      <w:divBdr>
        <w:top w:val="none" w:sz="0" w:space="0" w:color="auto"/>
        <w:left w:val="none" w:sz="0" w:space="0" w:color="auto"/>
        <w:bottom w:val="none" w:sz="0" w:space="0" w:color="auto"/>
        <w:right w:val="none" w:sz="0" w:space="0" w:color="auto"/>
      </w:divBdr>
    </w:div>
    <w:div w:id="1261137384">
      <w:bodyDiv w:val="1"/>
      <w:marLeft w:val="0"/>
      <w:marRight w:val="0"/>
      <w:marTop w:val="0"/>
      <w:marBottom w:val="0"/>
      <w:divBdr>
        <w:top w:val="none" w:sz="0" w:space="0" w:color="auto"/>
        <w:left w:val="none" w:sz="0" w:space="0" w:color="auto"/>
        <w:bottom w:val="none" w:sz="0" w:space="0" w:color="auto"/>
        <w:right w:val="none" w:sz="0" w:space="0" w:color="auto"/>
      </w:divBdr>
    </w:div>
    <w:div w:id="1313753495">
      <w:bodyDiv w:val="1"/>
      <w:marLeft w:val="0"/>
      <w:marRight w:val="0"/>
      <w:marTop w:val="0"/>
      <w:marBottom w:val="0"/>
      <w:divBdr>
        <w:top w:val="none" w:sz="0" w:space="0" w:color="auto"/>
        <w:left w:val="none" w:sz="0" w:space="0" w:color="auto"/>
        <w:bottom w:val="none" w:sz="0" w:space="0" w:color="auto"/>
        <w:right w:val="none" w:sz="0" w:space="0" w:color="auto"/>
      </w:divBdr>
    </w:div>
    <w:div w:id="1339427779">
      <w:bodyDiv w:val="1"/>
      <w:marLeft w:val="0"/>
      <w:marRight w:val="0"/>
      <w:marTop w:val="0"/>
      <w:marBottom w:val="0"/>
      <w:divBdr>
        <w:top w:val="none" w:sz="0" w:space="0" w:color="auto"/>
        <w:left w:val="none" w:sz="0" w:space="0" w:color="auto"/>
        <w:bottom w:val="none" w:sz="0" w:space="0" w:color="auto"/>
        <w:right w:val="none" w:sz="0" w:space="0" w:color="auto"/>
      </w:divBdr>
    </w:div>
    <w:div w:id="1395397773">
      <w:bodyDiv w:val="1"/>
      <w:marLeft w:val="0"/>
      <w:marRight w:val="0"/>
      <w:marTop w:val="0"/>
      <w:marBottom w:val="0"/>
      <w:divBdr>
        <w:top w:val="none" w:sz="0" w:space="0" w:color="auto"/>
        <w:left w:val="none" w:sz="0" w:space="0" w:color="auto"/>
        <w:bottom w:val="none" w:sz="0" w:space="0" w:color="auto"/>
        <w:right w:val="none" w:sz="0" w:space="0" w:color="auto"/>
      </w:divBdr>
    </w:div>
    <w:div w:id="1416634046">
      <w:bodyDiv w:val="1"/>
      <w:marLeft w:val="0"/>
      <w:marRight w:val="0"/>
      <w:marTop w:val="0"/>
      <w:marBottom w:val="0"/>
      <w:divBdr>
        <w:top w:val="none" w:sz="0" w:space="0" w:color="auto"/>
        <w:left w:val="none" w:sz="0" w:space="0" w:color="auto"/>
        <w:bottom w:val="none" w:sz="0" w:space="0" w:color="auto"/>
        <w:right w:val="none" w:sz="0" w:space="0" w:color="auto"/>
      </w:divBdr>
    </w:div>
    <w:div w:id="1547059153">
      <w:bodyDiv w:val="1"/>
      <w:marLeft w:val="0"/>
      <w:marRight w:val="0"/>
      <w:marTop w:val="0"/>
      <w:marBottom w:val="0"/>
      <w:divBdr>
        <w:top w:val="none" w:sz="0" w:space="0" w:color="auto"/>
        <w:left w:val="none" w:sz="0" w:space="0" w:color="auto"/>
        <w:bottom w:val="none" w:sz="0" w:space="0" w:color="auto"/>
        <w:right w:val="none" w:sz="0" w:space="0" w:color="auto"/>
      </w:divBdr>
    </w:div>
    <w:div w:id="1622758308">
      <w:bodyDiv w:val="1"/>
      <w:marLeft w:val="0"/>
      <w:marRight w:val="0"/>
      <w:marTop w:val="0"/>
      <w:marBottom w:val="0"/>
      <w:divBdr>
        <w:top w:val="none" w:sz="0" w:space="0" w:color="auto"/>
        <w:left w:val="none" w:sz="0" w:space="0" w:color="auto"/>
        <w:bottom w:val="none" w:sz="0" w:space="0" w:color="auto"/>
        <w:right w:val="none" w:sz="0" w:space="0" w:color="auto"/>
      </w:divBdr>
    </w:div>
    <w:div w:id="1673221601">
      <w:bodyDiv w:val="1"/>
      <w:marLeft w:val="0"/>
      <w:marRight w:val="0"/>
      <w:marTop w:val="0"/>
      <w:marBottom w:val="0"/>
      <w:divBdr>
        <w:top w:val="none" w:sz="0" w:space="0" w:color="auto"/>
        <w:left w:val="none" w:sz="0" w:space="0" w:color="auto"/>
        <w:bottom w:val="none" w:sz="0" w:space="0" w:color="auto"/>
        <w:right w:val="none" w:sz="0" w:space="0" w:color="auto"/>
      </w:divBdr>
    </w:div>
    <w:div w:id="1673948623">
      <w:bodyDiv w:val="1"/>
      <w:marLeft w:val="0"/>
      <w:marRight w:val="0"/>
      <w:marTop w:val="0"/>
      <w:marBottom w:val="0"/>
      <w:divBdr>
        <w:top w:val="none" w:sz="0" w:space="0" w:color="auto"/>
        <w:left w:val="none" w:sz="0" w:space="0" w:color="auto"/>
        <w:bottom w:val="none" w:sz="0" w:space="0" w:color="auto"/>
        <w:right w:val="none" w:sz="0" w:space="0" w:color="auto"/>
      </w:divBdr>
    </w:div>
    <w:div w:id="1691372639">
      <w:bodyDiv w:val="1"/>
      <w:marLeft w:val="0"/>
      <w:marRight w:val="0"/>
      <w:marTop w:val="0"/>
      <w:marBottom w:val="0"/>
      <w:divBdr>
        <w:top w:val="none" w:sz="0" w:space="0" w:color="auto"/>
        <w:left w:val="none" w:sz="0" w:space="0" w:color="auto"/>
        <w:bottom w:val="none" w:sz="0" w:space="0" w:color="auto"/>
        <w:right w:val="none" w:sz="0" w:space="0" w:color="auto"/>
      </w:divBdr>
      <w:divsChild>
        <w:div w:id="961032262">
          <w:marLeft w:val="0"/>
          <w:marRight w:val="0"/>
          <w:marTop w:val="0"/>
          <w:marBottom w:val="0"/>
          <w:divBdr>
            <w:top w:val="none" w:sz="0" w:space="0" w:color="auto"/>
            <w:left w:val="none" w:sz="0" w:space="0" w:color="auto"/>
            <w:bottom w:val="none" w:sz="0" w:space="0" w:color="auto"/>
            <w:right w:val="none" w:sz="0" w:space="0" w:color="auto"/>
          </w:divBdr>
        </w:div>
        <w:div w:id="368920283">
          <w:marLeft w:val="0"/>
          <w:marRight w:val="0"/>
          <w:marTop w:val="0"/>
          <w:marBottom w:val="0"/>
          <w:divBdr>
            <w:top w:val="none" w:sz="0" w:space="0" w:color="auto"/>
            <w:left w:val="none" w:sz="0" w:space="0" w:color="auto"/>
            <w:bottom w:val="none" w:sz="0" w:space="0" w:color="auto"/>
            <w:right w:val="none" w:sz="0" w:space="0" w:color="auto"/>
          </w:divBdr>
        </w:div>
      </w:divsChild>
    </w:div>
    <w:div w:id="1751999859">
      <w:bodyDiv w:val="1"/>
      <w:marLeft w:val="0"/>
      <w:marRight w:val="0"/>
      <w:marTop w:val="0"/>
      <w:marBottom w:val="0"/>
      <w:divBdr>
        <w:top w:val="none" w:sz="0" w:space="0" w:color="auto"/>
        <w:left w:val="none" w:sz="0" w:space="0" w:color="auto"/>
        <w:bottom w:val="none" w:sz="0" w:space="0" w:color="auto"/>
        <w:right w:val="none" w:sz="0" w:space="0" w:color="auto"/>
      </w:divBdr>
    </w:div>
    <w:div w:id="1785886894">
      <w:bodyDiv w:val="1"/>
      <w:marLeft w:val="0"/>
      <w:marRight w:val="0"/>
      <w:marTop w:val="0"/>
      <w:marBottom w:val="0"/>
      <w:divBdr>
        <w:top w:val="none" w:sz="0" w:space="0" w:color="auto"/>
        <w:left w:val="none" w:sz="0" w:space="0" w:color="auto"/>
        <w:bottom w:val="none" w:sz="0" w:space="0" w:color="auto"/>
        <w:right w:val="none" w:sz="0" w:space="0" w:color="auto"/>
      </w:divBdr>
    </w:div>
    <w:div w:id="1787113046">
      <w:bodyDiv w:val="1"/>
      <w:marLeft w:val="0"/>
      <w:marRight w:val="0"/>
      <w:marTop w:val="0"/>
      <w:marBottom w:val="0"/>
      <w:divBdr>
        <w:top w:val="none" w:sz="0" w:space="0" w:color="auto"/>
        <w:left w:val="none" w:sz="0" w:space="0" w:color="auto"/>
        <w:bottom w:val="none" w:sz="0" w:space="0" w:color="auto"/>
        <w:right w:val="none" w:sz="0" w:space="0" w:color="auto"/>
      </w:divBdr>
    </w:div>
    <w:div w:id="1850019765">
      <w:bodyDiv w:val="1"/>
      <w:marLeft w:val="0"/>
      <w:marRight w:val="0"/>
      <w:marTop w:val="0"/>
      <w:marBottom w:val="0"/>
      <w:divBdr>
        <w:top w:val="none" w:sz="0" w:space="0" w:color="auto"/>
        <w:left w:val="none" w:sz="0" w:space="0" w:color="auto"/>
        <w:bottom w:val="none" w:sz="0" w:space="0" w:color="auto"/>
        <w:right w:val="none" w:sz="0" w:space="0" w:color="auto"/>
      </w:divBdr>
    </w:div>
    <w:div w:id="1877887411">
      <w:bodyDiv w:val="1"/>
      <w:marLeft w:val="0"/>
      <w:marRight w:val="0"/>
      <w:marTop w:val="0"/>
      <w:marBottom w:val="0"/>
      <w:divBdr>
        <w:top w:val="none" w:sz="0" w:space="0" w:color="auto"/>
        <w:left w:val="none" w:sz="0" w:space="0" w:color="auto"/>
        <w:bottom w:val="none" w:sz="0" w:space="0" w:color="auto"/>
        <w:right w:val="none" w:sz="0" w:space="0" w:color="auto"/>
      </w:divBdr>
    </w:div>
    <w:div w:id="1895383280">
      <w:bodyDiv w:val="1"/>
      <w:marLeft w:val="0"/>
      <w:marRight w:val="0"/>
      <w:marTop w:val="0"/>
      <w:marBottom w:val="0"/>
      <w:divBdr>
        <w:top w:val="none" w:sz="0" w:space="0" w:color="auto"/>
        <w:left w:val="none" w:sz="0" w:space="0" w:color="auto"/>
        <w:bottom w:val="none" w:sz="0" w:space="0" w:color="auto"/>
        <w:right w:val="none" w:sz="0" w:space="0" w:color="auto"/>
      </w:divBdr>
    </w:div>
    <w:div w:id="195798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E19FA-5408-4380-8790-49586AAC1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1636</Words>
  <Characters>9326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2026-07-27T03:54:00Z</dcterms:created>
  <dcterms:modified xsi:type="dcterms:W3CDTF">2026-07-27T03:54:00Z</dcterms:modified>
</cp:coreProperties>
</file>