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C67CA" w14:textId="77777777" w:rsidR="00CF38CB" w:rsidRPr="00CF38CB" w:rsidRDefault="00CF38CB" w:rsidP="00CF38CB">
      <w:pPr>
        <w:spacing w:line="480" w:lineRule="auto"/>
        <w:jc w:val="center"/>
        <w:rPr>
          <w:rFonts w:ascii="Times New Roman" w:eastAsia="宋体" w:hAnsi="Times New Roman" w:cs="Times New Roman"/>
          <w:b/>
          <w:sz w:val="28"/>
          <w:szCs w:val="24"/>
        </w:rPr>
      </w:pPr>
      <w:r w:rsidRPr="00CF38CB">
        <w:rPr>
          <w:rFonts w:ascii="Times New Roman" w:eastAsia="宋体" w:hAnsi="Times New Roman" w:cs="Times New Roman"/>
          <w:b/>
          <w:sz w:val="28"/>
          <w:szCs w:val="24"/>
        </w:rPr>
        <w:t>Supplementary Materials</w:t>
      </w:r>
    </w:p>
    <w:p w14:paraId="2216B05D" w14:textId="77777777" w:rsidR="00CF38CB" w:rsidRPr="00CF38CB" w:rsidRDefault="00CF38CB" w:rsidP="00CF38CB">
      <w:pPr>
        <w:spacing w:line="480" w:lineRule="auto"/>
        <w:rPr>
          <w:rFonts w:ascii="Times New Roman" w:eastAsia="宋体" w:hAnsi="Times New Roman" w:cs="Times New Roman"/>
          <w:b/>
          <w:sz w:val="24"/>
          <w:szCs w:val="24"/>
        </w:rPr>
      </w:pPr>
    </w:p>
    <w:p w14:paraId="5B789C8D" w14:textId="77777777" w:rsidR="00CF38CB" w:rsidRPr="00CF38CB" w:rsidRDefault="00CF38CB" w:rsidP="00CF38CB">
      <w:pPr>
        <w:widowControl/>
        <w:spacing w:line="480" w:lineRule="auto"/>
        <w:jc w:val="left"/>
        <w:rPr>
          <w:rFonts w:ascii="Times New Roman" w:hAnsi="Times New Roman"/>
          <w:b/>
          <w:bCs/>
          <w:sz w:val="28"/>
          <w:szCs w:val="28"/>
        </w:rPr>
      </w:pPr>
      <w:bookmarkStart w:id="0" w:name="OLE_LINK104"/>
      <w:bookmarkStart w:id="1" w:name="OLE_LINK1"/>
      <w:r w:rsidRPr="00CF38CB">
        <w:rPr>
          <w:rFonts w:ascii="Times New Roman" w:hAnsi="Times New Roman" w:hint="eastAsia"/>
          <w:b/>
          <w:bCs/>
          <w:sz w:val="28"/>
          <w:szCs w:val="28"/>
        </w:rPr>
        <w:t xml:space="preserve">Characterization of microbial structure and function in the rhizosphere of </w:t>
      </w:r>
      <w:r w:rsidRPr="00CF38CB">
        <w:rPr>
          <w:rFonts w:ascii="Times New Roman" w:hAnsi="Times New Roman" w:hint="eastAsia"/>
          <w:b/>
          <w:bCs/>
          <w:i/>
          <w:iCs/>
          <w:sz w:val="28"/>
          <w:szCs w:val="28"/>
        </w:rPr>
        <w:t>Boehmeria nivea L.</w:t>
      </w:r>
      <w:r w:rsidRPr="00CF38CB">
        <w:rPr>
          <w:rFonts w:ascii="Times New Roman" w:hAnsi="Times New Roman" w:hint="eastAsia"/>
          <w:b/>
          <w:bCs/>
          <w:sz w:val="28"/>
          <w:szCs w:val="28"/>
        </w:rPr>
        <w:t>：</w:t>
      </w:r>
      <w:r w:rsidRPr="00CF38CB">
        <w:rPr>
          <w:rFonts w:ascii="Times New Roman" w:hAnsi="Times New Roman" w:hint="eastAsia"/>
          <w:b/>
          <w:bCs/>
          <w:sz w:val="28"/>
          <w:szCs w:val="28"/>
        </w:rPr>
        <w:t>A comparative study of volcanic cone and crater</w:t>
      </w:r>
    </w:p>
    <w:p w14:paraId="3D1AB2FA" w14:textId="77777777" w:rsidR="00CF38CB" w:rsidRPr="00CF38CB" w:rsidRDefault="00CF38CB" w:rsidP="00CF38CB">
      <w:pPr>
        <w:widowControl/>
        <w:spacing w:line="480" w:lineRule="auto"/>
        <w:jc w:val="left"/>
        <w:rPr>
          <w:rFonts w:ascii="Times New Roman" w:hAnsi="Times New Roman"/>
          <w:kern w:val="0"/>
          <w:sz w:val="24"/>
          <w:szCs w:val="24"/>
        </w:rPr>
      </w:pPr>
      <w:proofErr w:type="spellStart"/>
      <w:r w:rsidRPr="00CF38CB">
        <w:rPr>
          <w:rFonts w:ascii="Times New Roman" w:hAnsi="Times New Roman"/>
          <w:kern w:val="0"/>
          <w:sz w:val="24"/>
          <w:szCs w:val="24"/>
        </w:rPr>
        <w:t>Jin</w:t>
      </w:r>
      <w:proofErr w:type="spellEnd"/>
      <w:r w:rsidRPr="00CF38CB">
        <w:rPr>
          <w:rFonts w:ascii="Times New Roman" w:hAnsi="Times New Roman"/>
          <w:kern w:val="0"/>
          <w:sz w:val="24"/>
          <w:szCs w:val="24"/>
        </w:rPr>
        <w:t xml:space="preserve"> Chen</w:t>
      </w:r>
      <w:r w:rsidRPr="00CF38CB">
        <w:rPr>
          <w:rFonts w:ascii="Times New Roman" w:hAnsi="Times New Roman"/>
          <w:kern w:val="0"/>
          <w:sz w:val="24"/>
          <w:szCs w:val="24"/>
          <w:vertAlign w:val="superscript"/>
        </w:rPr>
        <w:t>1</w:t>
      </w:r>
      <w:r w:rsidRPr="00CF38CB">
        <w:rPr>
          <w:rFonts w:ascii="Times New Roman" w:hAnsi="Times New Roman" w:hint="eastAsia"/>
          <w:kern w:val="0"/>
          <w:sz w:val="24"/>
          <w:szCs w:val="24"/>
          <w:vertAlign w:val="superscript"/>
        </w:rPr>
        <w:t>,</w:t>
      </w:r>
      <w:r w:rsidRPr="00CF38CB">
        <w:rPr>
          <w:rFonts w:ascii="Times New Roman" w:hAnsi="Times New Roman"/>
          <w:kern w:val="0"/>
          <w:sz w:val="24"/>
          <w:szCs w:val="24"/>
          <w:vertAlign w:val="superscript"/>
        </w:rPr>
        <w:t xml:space="preserve"> a, b, c</w:t>
      </w:r>
      <w:r w:rsidRPr="00CF38CB">
        <w:rPr>
          <w:rFonts w:ascii="Times New Roman" w:hAnsi="Times New Roman"/>
          <w:kern w:val="0"/>
          <w:sz w:val="24"/>
          <w:szCs w:val="24"/>
        </w:rPr>
        <w:t xml:space="preserve">, </w:t>
      </w:r>
      <w:proofErr w:type="spellStart"/>
      <w:r w:rsidRPr="00CF38CB">
        <w:rPr>
          <w:rFonts w:ascii="Times New Roman" w:hAnsi="Times New Roman"/>
          <w:kern w:val="0"/>
          <w:sz w:val="24"/>
          <w:szCs w:val="24"/>
        </w:rPr>
        <w:t>Yiming</w:t>
      </w:r>
      <w:proofErr w:type="spellEnd"/>
      <w:r w:rsidRPr="00CF38CB">
        <w:rPr>
          <w:rFonts w:ascii="Times New Roman" w:hAnsi="Times New Roman"/>
          <w:kern w:val="0"/>
          <w:sz w:val="24"/>
          <w:szCs w:val="24"/>
        </w:rPr>
        <w:t xml:space="preserve"> Zhang</w:t>
      </w:r>
      <w:r w:rsidRPr="00CF38CB">
        <w:rPr>
          <w:rFonts w:ascii="Times New Roman" w:hAnsi="Times New Roman"/>
          <w:kern w:val="0"/>
          <w:sz w:val="24"/>
          <w:szCs w:val="24"/>
          <w:vertAlign w:val="superscript"/>
        </w:rPr>
        <w:t>1</w:t>
      </w:r>
      <w:r w:rsidRPr="00CF38CB">
        <w:rPr>
          <w:rFonts w:ascii="Times New Roman" w:hAnsi="Times New Roman" w:hint="eastAsia"/>
          <w:kern w:val="0"/>
          <w:sz w:val="24"/>
          <w:szCs w:val="24"/>
          <w:vertAlign w:val="superscript"/>
        </w:rPr>
        <w:t>,</w:t>
      </w:r>
      <w:r w:rsidRPr="00CF38CB">
        <w:rPr>
          <w:rFonts w:ascii="Times New Roman" w:hAnsi="Times New Roman"/>
          <w:kern w:val="0"/>
          <w:sz w:val="24"/>
          <w:szCs w:val="24"/>
          <w:vertAlign w:val="superscript"/>
        </w:rPr>
        <w:t xml:space="preserve"> a, b, c</w:t>
      </w:r>
      <w:r w:rsidRPr="00CF38CB">
        <w:rPr>
          <w:rFonts w:ascii="Times New Roman" w:hAnsi="Times New Roman"/>
          <w:kern w:val="0"/>
          <w:sz w:val="24"/>
          <w:szCs w:val="24"/>
        </w:rPr>
        <w:t xml:space="preserve">, </w:t>
      </w:r>
      <w:proofErr w:type="spellStart"/>
      <w:r w:rsidRPr="00CF38CB">
        <w:rPr>
          <w:rFonts w:ascii="Times New Roman" w:hAnsi="Times New Roman"/>
          <w:kern w:val="0"/>
          <w:sz w:val="24"/>
          <w:szCs w:val="24"/>
        </w:rPr>
        <w:t>Qingchen</w:t>
      </w:r>
      <w:proofErr w:type="spellEnd"/>
      <w:r w:rsidRPr="00CF38CB">
        <w:rPr>
          <w:rFonts w:ascii="Times New Roman" w:hAnsi="Times New Roman"/>
          <w:kern w:val="0"/>
          <w:sz w:val="24"/>
          <w:szCs w:val="24"/>
        </w:rPr>
        <w:t xml:space="preserve"> Xiao</w:t>
      </w:r>
      <w:r w:rsidRPr="00CF38CB">
        <w:rPr>
          <w:rFonts w:ascii="Times New Roman" w:hAnsi="Times New Roman"/>
          <w:kern w:val="0"/>
          <w:sz w:val="24"/>
          <w:szCs w:val="24"/>
          <w:vertAlign w:val="superscript"/>
        </w:rPr>
        <w:t xml:space="preserve"> a, b, c</w:t>
      </w:r>
      <w:r w:rsidRPr="00CF38CB">
        <w:rPr>
          <w:rFonts w:ascii="Times New Roman" w:hAnsi="Times New Roman"/>
          <w:kern w:val="0"/>
          <w:sz w:val="24"/>
          <w:szCs w:val="24"/>
        </w:rPr>
        <w:t xml:space="preserve">, </w:t>
      </w:r>
      <w:proofErr w:type="spellStart"/>
      <w:r w:rsidRPr="00CF38CB">
        <w:rPr>
          <w:rFonts w:ascii="Times New Roman" w:hAnsi="Times New Roman"/>
          <w:kern w:val="0"/>
          <w:sz w:val="24"/>
          <w:szCs w:val="24"/>
        </w:rPr>
        <w:t>Boyan</w:t>
      </w:r>
      <w:proofErr w:type="spellEnd"/>
      <w:r w:rsidRPr="00CF38CB">
        <w:rPr>
          <w:rFonts w:ascii="Times New Roman" w:hAnsi="Times New Roman"/>
          <w:kern w:val="0"/>
          <w:sz w:val="24"/>
          <w:szCs w:val="24"/>
        </w:rPr>
        <w:t xml:space="preserve"> Wang</w:t>
      </w:r>
      <w:r w:rsidRPr="00CF38CB">
        <w:rPr>
          <w:rFonts w:ascii="Times New Roman" w:hAnsi="Times New Roman"/>
          <w:kern w:val="0"/>
          <w:sz w:val="24"/>
          <w:szCs w:val="24"/>
          <w:vertAlign w:val="superscript"/>
        </w:rPr>
        <w:t xml:space="preserve"> a, b, c</w:t>
      </w:r>
      <w:r w:rsidRPr="00CF38CB">
        <w:rPr>
          <w:rFonts w:ascii="Times New Roman" w:hAnsi="Times New Roman"/>
          <w:kern w:val="0"/>
          <w:sz w:val="24"/>
          <w:szCs w:val="24"/>
        </w:rPr>
        <w:t>, Zishan Li</w:t>
      </w:r>
      <w:r w:rsidRPr="00CF38CB">
        <w:rPr>
          <w:rFonts w:ascii="Times New Roman" w:hAnsi="Times New Roman"/>
          <w:kern w:val="0"/>
          <w:sz w:val="24"/>
          <w:szCs w:val="24"/>
          <w:vertAlign w:val="superscript"/>
        </w:rPr>
        <w:t xml:space="preserve"> a, b, c</w:t>
      </w:r>
      <w:r w:rsidRPr="00CF38CB">
        <w:rPr>
          <w:rFonts w:ascii="Times New Roman" w:hAnsi="Times New Roman"/>
          <w:kern w:val="0"/>
          <w:sz w:val="24"/>
          <w:szCs w:val="24"/>
        </w:rPr>
        <w:t xml:space="preserve">, </w:t>
      </w:r>
      <w:proofErr w:type="spellStart"/>
      <w:r w:rsidRPr="00CF38CB">
        <w:rPr>
          <w:rFonts w:ascii="Times New Roman" w:hAnsi="Times New Roman"/>
          <w:kern w:val="0"/>
          <w:sz w:val="24"/>
          <w:szCs w:val="24"/>
        </w:rPr>
        <w:t>Keqing</w:t>
      </w:r>
      <w:proofErr w:type="spellEnd"/>
      <w:r w:rsidRPr="00CF38CB">
        <w:rPr>
          <w:rFonts w:ascii="Times New Roman" w:hAnsi="Times New Roman"/>
          <w:kern w:val="0"/>
          <w:sz w:val="24"/>
          <w:szCs w:val="24"/>
        </w:rPr>
        <w:t xml:space="preserve"> Lin</w:t>
      </w:r>
      <w:r w:rsidRPr="00CF38CB">
        <w:rPr>
          <w:rFonts w:ascii="Times New Roman" w:hAnsi="Times New Roman"/>
          <w:kern w:val="0"/>
          <w:sz w:val="24"/>
          <w:szCs w:val="24"/>
          <w:vertAlign w:val="superscript"/>
        </w:rPr>
        <w:t xml:space="preserve"> a, b, c</w:t>
      </w:r>
      <w:r w:rsidRPr="00CF38CB">
        <w:rPr>
          <w:rFonts w:ascii="Times New Roman" w:hAnsi="Times New Roman"/>
          <w:kern w:val="0"/>
          <w:sz w:val="24"/>
          <w:szCs w:val="24"/>
        </w:rPr>
        <w:t xml:space="preserve">, </w:t>
      </w:r>
      <w:proofErr w:type="spellStart"/>
      <w:r w:rsidRPr="00CF38CB">
        <w:rPr>
          <w:rFonts w:ascii="Times New Roman" w:hAnsi="Times New Roman"/>
          <w:kern w:val="0"/>
          <w:sz w:val="24"/>
          <w:szCs w:val="24"/>
        </w:rPr>
        <w:t>Xiaowan</w:t>
      </w:r>
      <w:proofErr w:type="spellEnd"/>
      <w:r w:rsidRPr="00CF38CB">
        <w:rPr>
          <w:rFonts w:ascii="Times New Roman" w:hAnsi="Times New Roman"/>
          <w:kern w:val="0"/>
          <w:sz w:val="24"/>
          <w:szCs w:val="24"/>
        </w:rPr>
        <w:t xml:space="preserve"> </w:t>
      </w:r>
      <w:proofErr w:type="spellStart"/>
      <w:r w:rsidRPr="00CF38CB">
        <w:rPr>
          <w:rFonts w:ascii="Times New Roman" w:hAnsi="Times New Roman"/>
          <w:kern w:val="0"/>
          <w:sz w:val="24"/>
          <w:szCs w:val="24"/>
        </w:rPr>
        <w:t>Geng</w:t>
      </w:r>
      <w:proofErr w:type="spellEnd"/>
      <w:r w:rsidRPr="00CF38CB">
        <w:rPr>
          <w:rFonts w:ascii="Times New Roman" w:hAnsi="Times New Roman"/>
          <w:kern w:val="0"/>
          <w:sz w:val="24"/>
          <w:szCs w:val="24"/>
          <w:vertAlign w:val="superscript"/>
        </w:rPr>
        <w:t xml:space="preserve"> a, b, c</w:t>
      </w:r>
      <w:r w:rsidRPr="00CF38CB">
        <w:rPr>
          <w:rFonts w:ascii="Times New Roman" w:hAnsi="Times New Roman"/>
          <w:kern w:val="0"/>
          <w:sz w:val="24"/>
          <w:szCs w:val="24"/>
        </w:rPr>
        <w:t xml:space="preserve">, </w:t>
      </w:r>
      <w:proofErr w:type="spellStart"/>
      <w:r w:rsidRPr="00CF38CB">
        <w:rPr>
          <w:rFonts w:ascii="Times New Roman" w:hAnsi="Times New Roman"/>
          <w:kern w:val="0"/>
          <w:sz w:val="24"/>
          <w:szCs w:val="24"/>
        </w:rPr>
        <w:t>Xiaoyu</w:t>
      </w:r>
      <w:proofErr w:type="spellEnd"/>
      <w:r w:rsidRPr="00CF38CB">
        <w:rPr>
          <w:rFonts w:ascii="Times New Roman" w:hAnsi="Times New Roman"/>
          <w:kern w:val="0"/>
          <w:sz w:val="24"/>
          <w:szCs w:val="24"/>
        </w:rPr>
        <w:t xml:space="preserve"> Li</w:t>
      </w:r>
      <w:r w:rsidRPr="00CF38CB">
        <w:rPr>
          <w:rFonts w:ascii="Times New Roman" w:hAnsi="Times New Roman" w:cs="Times New Roman"/>
          <w:sz w:val="24"/>
          <w:szCs w:val="24"/>
          <w:vertAlign w:val="superscript"/>
        </w:rPr>
        <w:t>*</w:t>
      </w:r>
      <w:r w:rsidRPr="00CF38CB">
        <w:rPr>
          <w:rFonts w:ascii="Times New Roman" w:hAnsi="Times New Roman"/>
          <w:kern w:val="0"/>
          <w:sz w:val="24"/>
          <w:szCs w:val="24"/>
          <w:vertAlign w:val="superscript"/>
        </w:rPr>
        <w:t xml:space="preserve"> a, b, c</w:t>
      </w:r>
    </w:p>
    <w:p w14:paraId="4450EDEC" w14:textId="77777777" w:rsidR="00CF38CB" w:rsidRPr="00CF38CB" w:rsidRDefault="00CF38CB" w:rsidP="00CF38CB">
      <w:pPr>
        <w:spacing w:line="480" w:lineRule="auto"/>
        <w:jc w:val="left"/>
        <w:rPr>
          <w:rFonts w:ascii="Times New Roman" w:eastAsia="等线" w:hAnsi="Times New Roman" w:cs="Times New Roman"/>
          <w:sz w:val="24"/>
          <w:szCs w:val="24"/>
        </w:rPr>
      </w:pPr>
    </w:p>
    <w:p w14:paraId="6FC44D0D" w14:textId="77777777" w:rsidR="00CF38CB" w:rsidRPr="00CF38CB" w:rsidRDefault="00CF38CB" w:rsidP="00CF38CB">
      <w:pPr>
        <w:spacing w:line="480" w:lineRule="auto"/>
        <w:jc w:val="left"/>
        <w:rPr>
          <w:rFonts w:ascii="Times New Roman" w:eastAsia="等线" w:hAnsi="Times New Roman" w:cs="Times New Roman"/>
          <w:sz w:val="24"/>
          <w:szCs w:val="24"/>
        </w:rPr>
      </w:pPr>
      <w:r w:rsidRPr="00CF38CB">
        <w:rPr>
          <w:rFonts w:ascii="Times New Roman" w:eastAsia="等线" w:hAnsi="Times New Roman" w:cs="Times New Roman"/>
          <w:sz w:val="24"/>
          <w:szCs w:val="24"/>
        </w:rPr>
        <w:t>Author Contributions:</w:t>
      </w:r>
      <w:r w:rsidRPr="00CF38CB">
        <w:rPr>
          <w:rFonts w:ascii="Times New Roman" w:hAnsi="Times New Roman" w:cs="Times New Roman"/>
          <w:sz w:val="24"/>
          <w:szCs w:val="24"/>
        </w:rPr>
        <w:t xml:space="preserve"> </w:t>
      </w:r>
      <w:r w:rsidRPr="00CF38CB">
        <w:rPr>
          <w:rFonts w:ascii="Times New Roman" w:hAnsi="Times New Roman" w:cs="Times New Roman"/>
          <w:sz w:val="24"/>
          <w:szCs w:val="24"/>
          <w:vertAlign w:val="superscript"/>
        </w:rPr>
        <w:t>1</w:t>
      </w:r>
      <w:r w:rsidRPr="00CF38CB">
        <w:rPr>
          <w:rFonts w:ascii="Times New Roman" w:eastAsia="等线" w:hAnsi="Times New Roman" w:cs="Times New Roman"/>
          <w:sz w:val="24"/>
          <w:szCs w:val="24"/>
        </w:rPr>
        <w:t>J.C and Y.Z. contributed equally to this work.</w:t>
      </w:r>
    </w:p>
    <w:p w14:paraId="58CCCF27" w14:textId="77777777" w:rsidR="00CF38CB" w:rsidRPr="00CF38CB" w:rsidRDefault="00CF38CB" w:rsidP="00CF38CB">
      <w:pPr>
        <w:spacing w:line="480" w:lineRule="auto"/>
        <w:jc w:val="left"/>
        <w:rPr>
          <w:rFonts w:ascii="Times New Roman" w:eastAsia="宋体" w:hAnsi="Times New Roman" w:cs="Times New Roman"/>
          <w:bCs/>
          <w:sz w:val="24"/>
          <w:szCs w:val="24"/>
        </w:rPr>
      </w:pPr>
    </w:p>
    <w:p w14:paraId="4433E681" w14:textId="77777777" w:rsidR="00CF38CB" w:rsidRPr="00CF38CB" w:rsidRDefault="00CF38CB" w:rsidP="00CF38CB">
      <w:pPr>
        <w:spacing w:line="480" w:lineRule="auto"/>
        <w:jc w:val="left"/>
        <w:rPr>
          <w:rFonts w:ascii="Times New Roman" w:eastAsia="宋体" w:hAnsi="Times New Roman" w:cs="Times New Roman"/>
          <w:bCs/>
          <w:sz w:val="24"/>
          <w:szCs w:val="24"/>
        </w:rPr>
      </w:pPr>
    </w:p>
    <w:p w14:paraId="161ECCD1" w14:textId="77777777" w:rsidR="00CF38CB" w:rsidRPr="00CF38CB" w:rsidRDefault="00CF38CB" w:rsidP="00CF38CB">
      <w:pPr>
        <w:spacing w:line="480" w:lineRule="auto"/>
        <w:jc w:val="left"/>
        <w:rPr>
          <w:rFonts w:ascii="Times New Roman" w:eastAsia="宋体" w:hAnsi="Times New Roman" w:cs="Times New Roman"/>
          <w:bCs/>
          <w:sz w:val="24"/>
          <w:szCs w:val="24"/>
        </w:rPr>
      </w:pPr>
      <w:r w:rsidRPr="00CF38CB">
        <w:rPr>
          <w:rFonts w:ascii="Times New Roman" w:eastAsia="宋体" w:hAnsi="Times New Roman" w:cs="Times New Roman"/>
          <w:bCs/>
          <w:sz w:val="24"/>
          <w:szCs w:val="24"/>
        </w:rPr>
        <w:t>a. School of Life Sciences, Anhui Agricultural University, Hefei, 230036, China</w:t>
      </w:r>
      <w:r w:rsidRPr="00CF38CB">
        <w:rPr>
          <w:rFonts w:ascii="Times New Roman" w:eastAsia="宋体" w:hAnsi="Times New Roman" w:cs="Times New Roman" w:hint="eastAsia"/>
          <w:bCs/>
          <w:sz w:val="24"/>
          <w:szCs w:val="24"/>
        </w:rPr>
        <w:t>.</w:t>
      </w:r>
    </w:p>
    <w:p w14:paraId="36A41B42" w14:textId="77777777" w:rsidR="00CF38CB" w:rsidRPr="00CF38CB" w:rsidRDefault="00CF38CB" w:rsidP="00CF38CB">
      <w:pPr>
        <w:spacing w:line="480" w:lineRule="auto"/>
        <w:jc w:val="left"/>
        <w:rPr>
          <w:rFonts w:ascii="Times New Roman" w:eastAsia="宋体" w:hAnsi="Times New Roman" w:cs="Times New Roman"/>
          <w:bCs/>
          <w:sz w:val="24"/>
          <w:szCs w:val="24"/>
        </w:rPr>
      </w:pPr>
      <w:r w:rsidRPr="00CF38CB">
        <w:rPr>
          <w:rFonts w:ascii="Times New Roman" w:eastAsia="宋体" w:hAnsi="Times New Roman" w:cs="Times New Roman"/>
          <w:bCs/>
          <w:sz w:val="24"/>
          <w:szCs w:val="24"/>
        </w:rPr>
        <w:t>b. National Engineering Laboratory of Crop Stress Resistance Breeding, Anhui Agricultural University, Hefei, 230036, China.</w:t>
      </w:r>
    </w:p>
    <w:p w14:paraId="50B688B2" w14:textId="77777777" w:rsidR="00CF38CB" w:rsidRPr="00CF38CB" w:rsidRDefault="00CF38CB" w:rsidP="00CF38CB">
      <w:pPr>
        <w:spacing w:line="480" w:lineRule="auto"/>
        <w:jc w:val="left"/>
        <w:rPr>
          <w:rFonts w:ascii="Times New Roman" w:eastAsia="宋体" w:hAnsi="Times New Roman" w:cs="Times New Roman"/>
          <w:bCs/>
          <w:sz w:val="24"/>
          <w:szCs w:val="24"/>
        </w:rPr>
      </w:pPr>
      <w:r w:rsidRPr="00CF38CB">
        <w:rPr>
          <w:rFonts w:ascii="Times New Roman" w:eastAsia="宋体" w:hAnsi="Times New Roman" w:cs="Times New Roman"/>
          <w:bCs/>
          <w:sz w:val="24"/>
          <w:szCs w:val="24"/>
        </w:rPr>
        <w:t xml:space="preserve">c. Key Laboratory of Crop Stress Resistance and </w:t>
      </w:r>
      <w:proofErr w:type="gramStart"/>
      <w:r w:rsidRPr="00CF38CB">
        <w:rPr>
          <w:rFonts w:ascii="Times New Roman" w:eastAsia="宋体" w:hAnsi="Times New Roman" w:cs="Times New Roman"/>
          <w:bCs/>
          <w:sz w:val="24"/>
          <w:szCs w:val="24"/>
        </w:rPr>
        <w:t>High Quality</w:t>
      </w:r>
      <w:proofErr w:type="gramEnd"/>
      <w:r w:rsidRPr="00CF38CB">
        <w:rPr>
          <w:rFonts w:ascii="Times New Roman" w:eastAsia="宋体" w:hAnsi="Times New Roman" w:cs="Times New Roman"/>
          <w:bCs/>
          <w:sz w:val="24"/>
          <w:szCs w:val="24"/>
        </w:rPr>
        <w:t xml:space="preserve"> Biology of Anhui Province, Anhui Agricultural University, Hefei 230036, China.</w:t>
      </w:r>
    </w:p>
    <w:p w14:paraId="05A6E6B7" w14:textId="77777777" w:rsidR="00CF38CB" w:rsidRPr="00CF38CB" w:rsidRDefault="00CF38CB" w:rsidP="00CF38CB">
      <w:pPr>
        <w:spacing w:line="480" w:lineRule="auto"/>
        <w:jc w:val="left"/>
        <w:rPr>
          <w:rFonts w:ascii="Times New Roman" w:eastAsia="宋体" w:hAnsi="Times New Roman" w:cs="Times New Roman"/>
          <w:bCs/>
          <w:sz w:val="24"/>
          <w:szCs w:val="24"/>
        </w:rPr>
      </w:pPr>
    </w:p>
    <w:p w14:paraId="6EEDA9FC" w14:textId="77777777" w:rsidR="00CF38CB" w:rsidRPr="00CF38CB" w:rsidRDefault="00CF38CB" w:rsidP="00CF38CB">
      <w:pPr>
        <w:spacing w:line="480" w:lineRule="auto"/>
        <w:jc w:val="left"/>
        <w:rPr>
          <w:rFonts w:ascii="Times New Roman" w:eastAsia="宋体" w:hAnsi="Times New Roman" w:cs="Times New Roman"/>
          <w:bCs/>
          <w:sz w:val="24"/>
          <w:szCs w:val="24"/>
        </w:rPr>
      </w:pPr>
    </w:p>
    <w:p w14:paraId="2E9F0888" w14:textId="77777777" w:rsidR="00CF38CB" w:rsidRPr="00CF38CB" w:rsidRDefault="00CF38CB" w:rsidP="00CF38CB">
      <w:pPr>
        <w:spacing w:line="480" w:lineRule="auto"/>
        <w:jc w:val="left"/>
        <w:rPr>
          <w:rFonts w:ascii="Times New Roman" w:eastAsia="宋体" w:hAnsi="Times New Roman" w:cs="Times New Roman"/>
          <w:bCs/>
          <w:sz w:val="24"/>
          <w:szCs w:val="24"/>
        </w:rPr>
      </w:pPr>
    </w:p>
    <w:p w14:paraId="2617171C" w14:textId="77777777" w:rsidR="00CF38CB" w:rsidRPr="00CF38CB" w:rsidRDefault="00CF38CB" w:rsidP="00CF38CB">
      <w:pPr>
        <w:spacing w:line="480" w:lineRule="auto"/>
        <w:jc w:val="left"/>
        <w:rPr>
          <w:rFonts w:ascii="Times New Roman" w:eastAsia="宋体" w:hAnsi="Times New Roman" w:cs="Times New Roman"/>
          <w:bCs/>
          <w:sz w:val="24"/>
          <w:szCs w:val="24"/>
        </w:rPr>
      </w:pPr>
      <w:r w:rsidRPr="00CF38CB">
        <w:rPr>
          <w:rFonts w:ascii="Times New Roman" w:eastAsia="宋体" w:hAnsi="Times New Roman" w:cs="Times New Roman"/>
          <w:bCs/>
          <w:sz w:val="24"/>
          <w:szCs w:val="24"/>
        </w:rPr>
        <w:t>*</w:t>
      </w:r>
      <w:r w:rsidRPr="00CF38CB">
        <w:rPr>
          <w:rFonts w:ascii="Times New Roman" w:eastAsia="宋体" w:hAnsi="Times New Roman" w:cs="Times New Roman"/>
          <w:b/>
          <w:sz w:val="24"/>
          <w:szCs w:val="24"/>
        </w:rPr>
        <w:t>Corresponding authors Address:</w:t>
      </w:r>
      <w:r w:rsidRPr="00CF38CB">
        <w:rPr>
          <w:rFonts w:ascii="Times New Roman" w:eastAsia="宋体" w:hAnsi="Times New Roman" w:cs="Times New Roman" w:hint="eastAsia"/>
          <w:bCs/>
          <w:sz w:val="24"/>
          <w:szCs w:val="24"/>
        </w:rPr>
        <w:t xml:space="preserve"> </w:t>
      </w:r>
    </w:p>
    <w:p w14:paraId="5EDE4E82" w14:textId="77777777" w:rsidR="00CF38CB" w:rsidRPr="00CF38CB" w:rsidRDefault="00CF38CB" w:rsidP="00CF38CB">
      <w:pPr>
        <w:spacing w:line="480" w:lineRule="auto"/>
        <w:jc w:val="left"/>
        <w:rPr>
          <w:rFonts w:ascii="Times New Roman" w:eastAsia="等线" w:hAnsi="Times New Roman"/>
          <w:sz w:val="24"/>
          <w:szCs w:val="24"/>
        </w:rPr>
      </w:pPr>
      <w:proofErr w:type="spellStart"/>
      <w:r w:rsidRPr="00CF38CB">
        <w:rPr>
          <w:rFonts w:ascii="Times New Roman" w:eastAsia="宋体" w:hAnsi="Times New Roman" w:cs="Times New Roman"/>
          <w:b/>
          <w:sz w:val="24"/>
          <w:szCs w:val="24"/>
        </w:rPr>
        <w:t>Xiaoyu</w:t>
      </w:r>
      <w:proofErr w:type="spellEnd"/>
      <w:r w:rsidRPr="00CF38CB">
        <w:rPr>
          <w:rFonts w:ascii="Times New Roman" w:eastAsia="宋体" w:hAnsi="Times New Roman" w:cs="Times New Roman"/>
          <w:b/>
          <w:sz w:val="24"/>
          <w:szCs w:val="24"/>
        </w:rPr>
        <w:t xml:space="preserve"> Li</w:t>
      </w:r>
      <w:r w:rsidRPr="00CF38CB">
        <w:rPr>
          <w:rFonts w:ascii="Times New Roman" w:eastAsia="宋体" w:hAnsi="Times New Roman" w:cs="Times New Roman" w:hint="eastAsia"/>
          <w:bCs/>
          <w:sz w:val="24"/>
          <w:szCs w:val="24"/>
        </w:rPr>
        <w:t>,</w:t>
      </w:r>
      <w:r w:rsidRPr="00CF38CB">
        <w:rPr>
          <w:rFonts w:ascii="Times New Roman" w:eastAsia="宋体" w:hAnsi="Times New Roman" w:cs="Times New Roman"/>
          <w:bCs/>
          <w:sz w:val="24"/>
          <w:szCs w:val="24"/>
        </w:rPr>
        <w:t xml:space="preserve"> Schools of Life Sciences,</w:t>
      </w:r>
      <w:r w:rsidRPr="00CF38CB">
        <w:rPr>
          <w:rFonts w:ascii="Times New Roman" w:eastAsia="宋体" w:hAnsi="Times New Roman" w:cs="Times New Roman" w:hint="eastAsia"/>
          <w:bCs/>
          <w:sz w:val="24"/>
          <w:szCs w:val="24"/>
        </w:rPr>
        <w:t xml:space="preserve"> </w:t>
      </w:r>
      <w:r w:rsidRPr="00CF38CB">
        <w:rPr>
          <w:rFonts w:ascii="Times New Roman" w:eastAsia="宋体" w:hAnsi="Times New Roman" w:cs="Times New Roman"/>
          <w:bCs/>
          <w:sz w:val="24"/>
          <w:szCs w:val="24"/>
        </w:rPr>
        <w:t>Anhui Agricultural University,</w:t>
      </w:r>
      <w:r w:rsidRPr="00CF38CB">
        <w:rPr>
          <w:rFonts w:ascii="Times New Roman" w:eastAsia="宋体" w:hAnsi="Times New Roman" w:cs="Times New Roman" w:hint="eastAsia"/>
          <w:bCs/>
          <w:sz w:val="24"/>
          <w:szCs w:val="24"/>
        </w:rPr>
        <w:t xml:space="preserve"> </w:t>
      </w:r>
      <w:r w:rsidRPr="00CF38CB">
        <w:rPr>
          <w:rFonts w:ascii="Times New Roman" w:eastAsia="宋体" w:hAnsi="Times New Roman" w:cs="Times New Roman"/>
          <w:bCs/>
          <w:sz w:val="24"/>
          <w:szCs w:val="24"/>
        </w:rPr>
        <w:t>Hefei, Anhui, 230036, China.</w:t>
      </w:r>
      <w:r w:rsidRPr="00CF38CB">
        <w:rPr>
          <w:rFonts w:ascii="Times New Roman" w:eastAsia="宋体" w:hAnsi="Times New Roman" w:cs="Times New Roman" w:hint="eastAsia"/>
          <w:bCs/>
          <w:sz w:val="24"/>
          <w:szCs w:val="24"/>
        </w:rPr>
        <w:t xml:space="preserve"> </w:t>
      </w:r>
      <w:r w:rsidRPr="00CF38CB">
        <w:rPr>
          <w:rFonts w:ascii="Times New Roman" w:eastAsia="宋体" w:hAnsi="Times New Roman" w:cs="Times New Roman"/>
          <w:bCs/>
          <w:sz w:val="24"/>
          <w:szCs w:val="24"/>
        </w:rPr>
        <w:t xml:space="preserve">E-mail </w:t>
      </w:r>
      <w:r w:rsidRPr="00CF38CB">
        <w:rPr>
          <w:rFonts w:ascii="Times New Roman" w:eastAsia="宋体" w:hAnsi="Times New Roman" w:cs="Times New Roman"/>
          <w:sz w:val="24"/>
          <w:szCs w:val="24"/>
        </w:rPr>
        <w:t>address</w:t>
      </w:r>
      <w:r w:rsidRPr="00CF38CB">
        <w:rPr>
          <w:rFonts w:ascii="Times New Roman" w:eastAsia="宋体" w:hAnsi="Times New Roman" w:cs="Times New Roman"/>
          <w:bCs/>
          <w:sz w:val="24"/>
          <w:szCs w:val="24"/>
        </w:rPr>
        <w:t xml:space="preserve">: </w:t>
      </w:r>
      <w:hyperlink r:id="rId8" w:history="1">
        <w:r w:rsidRPr="00CF38CB">
          <w:rPr>
            <w:rFonts w:ascii="Times New Roman" w:eastAsia="宋体" w:hAnsi="Times New Roman" w:cs="Times New Roman"/>
            <w:bCs/>
            <w:color w:val="0000FF"/>
            <w:sz w:val="24"/>
            <w:szCs w:val="24"/>
            <w:u w:val="single"/>
          </w:rPr>
          <w:t>lixiaoyu@ahau.edu.cn</w:t>
        </w:r>
      </w:hyperlink>
    </w:p>
    <w:p w14:paraId="1176BA0E" w14:textId="77777777" w:rsidR="00CF38CB" w:rsidRPr="00CF38CB" w:rsidRDefault="00CF38CB" w:rsidP="00CF38CB">
      <w:pPr>
        <w:spacing w:line="480" w:lineRule="auto"/>
        <w:jc w:val="left"/>
        <w:rPr>
          <w:rFonts w:ascii="Times New Roman" w:eastAsia="等线" w:hAnsi="Times New Roman"/>
          <w:sz w:val="24"/>
          <w:szCs w:val="24"/>
        </w:rPr>
      </w:pPr>
    </w:p>
    <w:bookmarkEnd w:id="0"/>
    <w:p w14:paraId="12CC62FC" w14:textId="77777777" w:rsidR="00CF38CB" w:rsidRPr="00CF38CB" w:rsidRDefault="00CF38CB" w:rsidP="00CF38CB">
      <w:pPr>
        <w:spacing w:line="360" w:lineRule="auto"/>
        <w:rPr>
          <w:rFonts w:ascii="Times New Roman" w:hAnsi="Times New Roman"/>
          <w:sz w:val="24"/>
          <w:szCs w:val="24"/>
        </w:rPr>
      </w:pPr>
      <w:r w:rsidRPr="00CF38CB">
        <w:rPr>
          <w:rFonts w:ascii="Times New Roman" w:hAnsi="Times New Roman"/>
          <w:sz w:val="24"/>
          <w:szCs w:val="24"/>
        </w:rPr>
        <w:t>Supporting Information Includes:</w:t>
      </w:r>
    </w:p>
    <w:p w14:paraId="45FE245B" w14:textId="0EDDE48F" w:rsidR="00CF38CB" w:rsidRPr="00F234EE" w:rsidRDefault="00F234EE" w:rsidP="00CF38CB">
      <w:pPr>
        <w:numPr>
          <w:ilvl w:val="0"/>
          <w:numId w:val="1"/>
        </w:numPr>
        <w:spacing w:line="360" w:lineRule="auto"/>
        <w:rPr>
          <w:rFonts w:ascii="Times New Roman" w:hAnsi="Times New Roman"/>
          <w:sz w:val="24"/>
          <w:szCs w:val="24"/>
        </w:rPr>
        <w:sectPr w:rsidR="00CF38CB" w:rsidRPr="00F234EE">
          <w:footerReference w:type="default" r:id="rId9"/>
          <w:pgSz w:w="11906" w:h="16838"/>
          <w:pgMar w:top="1440" w:right="1800" w:bottom="1440" w:left="1800" w:header="851" w:footer="992" w:gutter="0"/>
          <w:cols w:space="425"/>
          <w:docGrid w:type="lines" w:linePitch="312"/>
        </w:sectPr>
      </w:pPr>
      <w:r w:rsidRPr="00F234EE">
        <w:rPr>
          <w:rFonts w:ascii="Times New Roman" w:hAnsi="Times New Roman"/>
          <w:sz w:val="24"/>
          <w:szCs w:val="24"/>
          <w:highlight w:val="green"/>
        </w:rPr>
        <w:t>5</w:t>
      </w:r>
      <w:r w:rsidR="00CF38CB" w:rsidRPr="00F234EE">
        <w:rPr>
          <w:rFonts w:ascii="Times New Roman" w:hAnsi="Times New Roman"/>
          <w:sz w:val="24"/>
          <w:szCs w:val="24"/>
          <w:highlight w:val="green"/>
        </w:rPr>
        <w:t>F</w:t>
      </w:r>
      <w:r w:rsidR="00CF38CB" w:rsidRPr="00F234EE">
        <w:rPr>
          <w:rFonts w:ascii="Times New Roman" w:hAnsi="Times New Roman" w:hint="eastAsia"/>
          <w:sz w:val="24"/>
          <w:szCs w:val="24"/>
          <w:highlight w:val="green"/>
        </w:rPr>
        <w:t>igures</w:t>
      </w:r>
      <w:r w:rsidR="00172A6D" w:rsidRPr="00F234EE">
        <w:rPr>
          <w:rFonts w:ascii="Times New Roman" w:hAnsi="Times New Roman"/>
          <w:sz w:val="24"/>
          <w:szCs w:val="24"/>
        </w:rPr>
        <w:t xml:space="preserve"> </w:t>
      </w:r>
    </w:p>
    <w:bookmarkEnd w:id="1"/>
    <w:p w14:paraId="41C5837C" w14:textId="280D069B" w:rsidR="00CF38CB" w:rsidRPr="00CF38CB" w:rsidRDefault="00CF38CB" w:rsidP="00CF38CB">
      <w:pPr>
        <w:spacing w:line="480" w:lineRule="auto"/>
        <w:jc w:val="left"/>
        <w:rPr>
          <w:rFonts w:ascii="Times New Roman" w:hAnsi="Times New Roman" w:cs="Times New Roman"/>
          <w:b/>
          <w:color w:val="000000" w:themeColor="text1"/>
          <w:sz w:val="24"/>
          <w:szCs w:val="15"/>
        </w:rPr>
      </w:pPr>
      <w:r w:rsidRPr="00F234EE">
        <w:rPr>
          <w:rFonts w:ascii="Times New Roman" w:hAnsi="Times New Roman" w:cs="Times New Roman"/>
          <w:b/>
          <w:bCs/>
          <w:sz w:val="24"/>
          <w:szCs w:val="24"/>
        </w:rPr>
        <w:lastRenderedPageBreak/>
        <w:t>Figure</w:t>
      </w:r>
      <w:r w:rsidRPr="00F234EE">
        <w:rPr>
          <w:rFonts w:ascii="Times New Roman" w:hAnsi="Times New Roman" w:cs="Times New Roman" w:hint="eastAsia"/>
          <w:b/>
          <w:color w:val="000000" w:themeColor="text1"/>
          <w:sz w:val="24"/>
          <w:szCs w:val="15"/>
        </w:rPr>
        <w:t xml:space="preserve"> c</w:t>
      </w:r>
      <w:r w:rsidRPr="00F234EE">
        <w:rPr>
          <w:rFonts w:ascii="Times New Roman" w:hAnsi="Times New Roman" w:cs="Times New Roman"/>
          <w:b/>
          <w:color w:val="000000" w:themeColor="text1"/>
          <w:sz w:val="24"/>
          <w:szCs w:val="15"/>
        </w:rPr>
        <w:t>aptions</w:t>
      </w:r>
      <w:r w:rsidRPr="00CF38CB">
        <w:rPr>
          <w:rFonts w:ascii="Times New Roman" w:hAnsi="Times New Roman" w:cs="Times New Roman"/>
          <w:b/>
          <w:color w:val="000000" w:themeColor="text1"/>
          <w:sz w:val="24"/>
          <w:szCs w:val="15"/>
        </w:rPr>
        <w:t>:</w:t>
      </w:r>
    </w:p>
    <w:p w14:paraId="51521060" w14:textId="77777777" w:rsidR="00CF38CB" w:rsidRPr="00CF38CB" w:rsidRDefault="00CF38CB" w:rsidP="00CF38CB">
      <w:pPr>
        <w:spacing w:line="480" w:lineRule="auto"/>
        <w:rPr>
          <w:rFonts w:ascii="Times New Roman" w:hAnsi="Times New Roman" w:cs="Times New Roman"/>
          <w:sz w:val="24"/>
          <w:szCs w:val="28"/>
        </w:rPr>
      </w:pPr>
      <w:bookmarkStart w:id="2" w:name="_Hlk145001691"/>
      <w:bookmarkStart w:id="3" w:name="_Hlk145009495"/>
      <w:r w:rsidRPr="00CF38CB">
        <w:rPr>
          <w:rFonts w:ascii="Times New Roman" w:hAnsi="Times New Roman" w:cs="Times New Roman"/>
          <w:b/>
          <w:bCs/>
          <w:sz w:val="24"/>
          <w:szCs w:val="28"/>
        </w:rPr>
        <w:t xml:space="preserve">Fig. S1. </w:t>
      </w:r>
      <w:bookmarkEnd w:id="2"/>
      <w:r w:rsidRPr="00CF38CB">
        <w:rPr>
          <w:rFonts w:ascii="Times New Roman" w:hAnsi="Times New Roman" w:cs="Times New Roman"/>
          <w:sz w:val="24"/>
          <w:szCs w:val="28"/>
        </w:rPr>
        <w:t>The rarefaction curve analysis of the bacterial (a) and fungal (b) sequences. The curves were constructed using the Shannon index values of the ASVs and the number of reads.</w:t>
      </w:r>
    </w:p>
    <w:bookmarkEnd w:id="3"/>
    <w:p w14:paraId="544B1508" w14:textId="157D01E4" w:rsidR="00CF38CB" w:rsidRDefault="00CF38CB" w:rsidP="00CF38CB">
      <w:pPr>
        <w:spacing w:line="480" w:lineRule="auto"/>
        <w:rPr>
          <w:rFonts w:ascii="Times New Roman" w:hAnsi="Times New Roman" w:cs="Times New Roman"/>
          <w:sz w:val="24"/>
          <w:szCs w:val="28"/>
        </w:rPr>
      </w:pPr>
      <w:r w:rsidRPr="00CF38CB">
        <w:rPr>
          <w:rFonts w:ascii="Times New Roman" w:hAnsi="Times New Roman" w:cs="Times New Roman"/>
          <w:b/>
          <w:bCs/>
          <w:sz w:val="24"/>
          <w:szCs w:val="28"/>
        </w:rPr>
        <w:t xml:space="preserve">Fig. S2. </w:t>
      </w:r>
      <w:r w:rsidRPr="00CF38CB">
        <w:rPr>
          <w:rFonts w:ascii="Times New Roman" w:hAnsi="Times New Roman" w:cs="Times New Roman"/>
          <w:sz w:val="24"/>
          <w:szCs w:val="28"/>
        </w:rPr>
        <w:t>The functional composition characteristics of ramie rhizosphere microbial communities</w:t>
      </w:r>
      <w:r w:rsidRPr="00CF38CB">
        <w:t xml:space="preserve"> </w:t>
      </w:r>
      <w:r w:rsidRPr="00CF38CB">
        <w:rPr>
          <w:rFonts w:ascii="Times New Roman" w:hAnsi="Times New Roman" w:cs="Times New Roman"/>
          <w:sz w:val="24"/>
          <w:szCs w:val="28"/>
        </w:rPr>
        <w:t xml:space="preserve">with significant differences between volcanic cones and </w:t>
      </w:r>
      <w:r w:rsidRPr="00CF38CB">
        <w:rPr>
          <w:rFonts w:ascii="Times New Roman" w:hAnsi="Times New Roman" w:cs="Times New Roman" w:hint="eastAsia"/>
          <w:sz w:val="24"/>
          <w:szCs w:val="28"/>
        </w:rPr>
        <w:t>the</w:t>
      </w:r>
      <w:r w:rsidRPr="00CF38CB">
        <w:rPr>
          <w:rFonts w:ascii="Times New Roman" w:hAnsi="Times New Roman" w:cs="Times New Roman"/>
          <w:sz w:val="24"/>
          <w:szCs w:val="28"/>
        </w:rPr>
        <w:t xml:space="preserve"> crater sites. a, KEGG (Level 2) category has significant differences, highlighted using </w:t>
      </w:r>
      <w:proofErr w:type="spellStart"/>
      <w:r w:rsidRPr="00CF38CB">
        <w:rPr>
          <w:rFonts w:ascii="Times New Roman" w:hAnsi="Times New Roman" w:cs="Times New Roman"/>
          <w:sz w:val="24"/>
          <w:szCs w:val="28"/>
        </w:rPr>
        <w:t>PICRUSt</w:t>
      </w:r>
      <w:proofErr w:type="spellEnd"/>
      <w:r w:rsidRPr="00CF38CB">
        <w:rPr>
          <w:rFonts w:ascii="Times New Roman" w:hAnsi="Times New Roman" w:cs="Times New Roman"/>
          <w:sz w:val="24"/>
          <w:szCs w:val="28"/>
        </w:rPr>
        <w:t xml:space="preserve">. b, </w:t>
      </w:r>
      <w:proofErr w:type="spellStart"/>
      <w:r w:rsidRPr="00CF38CB">
        <w:rPr>
          <w:rFonts w:ascii="Times New Roman" w:hAnsi="Times New Roman" w:cs="Times New Roman"/>
          <w:sz w:val="24"/>
          <w:szCs w:val="28"/>
        </w:rPr>
        <w:t>FUNGuild</w:t>
      </w:r>
      <w:proofErr w:type="spellEnd"/>
      <w:r w:rsidRPr="00CF38CB">
        <w:rPr>
          <w:rFonts w:ascii="Times New Roman" w:hAnsi="Times New Roman" w:cs="Times New Roman"/>
          <w:sz w:val="24"/>
          <w:szCs w:val="28"/>
        </w:rPr>
        <w:t>-based differences at volcanic cones and the crater sites correspond to fungal trophic patterns. The data were visualized using STAMP (Error bars represent Welch's t-test).</w:t>
      </w:r>
    </w:p>
    <w:p w14:paraId="77BE56E0" w14:textId="0D663739" w:rsidR="00F234EE" w:rsidRPr="00F234EE" w:rsidRDefault="00F234EE" w:rsidP="00F234EE">
      <w:pPr>
        <w:spacing w:line="480" w:lineRule="auto"/>
        <w:jc w:val="left"/>
        <w:rPr>
          <w:rFonts w:ascii="Times New Roman" w:hAnsi="Times New Roman" w:hint="eastAsia"/>
          <w:sz w:val="24"/>
          <w:szCs w:val="24"/>
        </w:rPr>
      </w:pPr>
      <w:bookmarkStart w:id="4" w:name="_Hlk167705436"/>
      <w:r w:rsidRPr="00F234EE">
        <w:rPr>
          <w:rFonts w:ascii="Times New Roman" w:hAnsi="Times New Roman"/>
          <w:b/>
          <w:color w:val="000000" w:themeColor="text1"/>
          <w:sz w:val="24"/>
          <w:szCs w:val="24"/>
          <w:highlight w:val="yellow"/>
        </w:rPr>
        <w:t xml:space="preserve">Fig. </w:t>
      </w:r>
      <w:r w:rsidRPr="00F234EE">
        <w:rPr>
          <w:rFonts w:ascii="Times New Roman" w:hAnsi="Times New Roman"/>
          <w:b/>
          <w:color w:val="000000" w:themeColor="text1"/>
          <w:sz w:val="24"/>
          <w:szCs w:val="24"/>
          <w:highlight w:val="yellow"/>
        </w:rPr>
        <w:t>S3</w:t>
      </w:r>
      <w:r w:rsidRPr="00F234EE">
        <w:rPr>
          <w:rFonts w:ascii="Times New Roman" w:hAnsi="Times New Roman"/>
          <w:b/>
          <w:color w:val="000000" w:themeColor="text1"/>
          <w:sz w:val="24"/>
          <w:szCs w:val="24"/>
          <w:highlight w:val="yellow"/>
        </w:rPr>
        <w:t>.</w:t>
      </w:r>
      <w:bookmarkEnd w:id="4"/>
      <w:r w:rsidRPr="00F234EE">
        <w:rPr>
          <w:rFonts w:ascii="Times New Roman" w:hAnsi="Times New Roman"/>
          <w:b/>
          <w:color w:val="000000" w:themeColor="text1"/>
          <w:sz w:val="24"/>
          <w:szCs w:val="24"/>
          <w:highlight w:val="yellow"/>
        </w:rPr>
        <w:t xml:space="preserve"> </w:t>
      </w:r>
      <w:r w:rsidRPr="00F234EE">
        <w:rPr>
          <w:rFonts w:ascii="Times New Roman" w:hAnsi="Times New Roman"/>
          <w:sz w:val="24"/>
          <w:szCs w:val="24"/>
          <w:highlight w:val="yellow"/>
        </w:rPr>
        <w:t xml:space="preserve">The co-occurrence networks of bacterial and fungal communities on the volcanic crater and cones of </w:t>
      </w:r>
      <w:r w:rsidRPr="00F234EE">
        <w:rPr>
          <w:rFonts w:ascii="Times New Roman" w:hAnsi="Times New Roman"/>
          <w:i/>
          <w:iCs/>
          <w:sz w:val="24"/>
          <w:szCs w:val="24"/>
          <w:highlight w:val="yellow"/>
        </w:rPr>
        <w:t>B. nivea</w:t>
      </w:r>
      <w:r w:rsidRPr="00F234EE">
        <w:rPr>
          <w:rFonts w:ascii="Times New Roman" w:hAnsi="Times New Roman"/>
          <w:sz w:val="24"/>
          <w:szCs w:val="24"/>
          <w:highlight w:val="yellow"/>
        </w:rPr>
        <w:t xml:space="preserve">. a and b represent the network relationship of bacterial volcanic cones (a) and the crater (b), respectively. c and d represent the network relationship of fungal sites on volcanic cones (c) and the crater (d), respectively. The colors of the nodes indicate different phyla, and we only label nodes with microbial keystone taxa (generalists); node size was proportional to its degree. </w:t>
      </w:r>
      <w:proofErr w:type="spellStart"/>
      <w:r w:rsidRPr="00F234EE">
        <w:rPr>
          <w:rFonts w:ascii="Times New Roman" w:hAnsi="Times New Roman"/>
          <w:sz w:val="24"/>
          <w:szCs w:val="24"/>
          <w:highlight w:val="yellow"/>
        </w:rPr>
        <w:t>e</w:t>
      </w:r>
      <w:proofErr w:type="spellEnd"/>
      <w:r w:rsidRPr="00F234EE">
        <w:rPr>
          <w:rFonts w:ascii="Times New Roman" w:hAnsi="Times New Roman"/>
          <w:sz w:val="24"/>
          <w:szCs w:val="24"/>
          <w:highlight w:val="yellow"/>
        </w:rPr>
        <w:t xml:space="preserve"> represents the major topological properties of rewired random networks.</w:t>
      </w:r>
    </w:p>
    <w:p w14:paraId="5F72ABCC" w14:textId="203A1676" w:rsidR="00CF38CB" w:rsidRPr="00CF38CB" w:rsidRDefault="00CF38CB" w:rsidP="00CF38CB">
      <w:pPr>
        <w:spacing w:line="480" w:lineRule="auto"/>
        <w:rPr>
          <w:rFonts w:ascii="Times New Roman" w:hAnsi="Times New Roman" w:cs="Times New Roman"/>
          <w:sz w:val="24"/>
          <w:szCs w:val="28"/>
        </w:rPr>
      </w:pPr>
      <w:r w:rsidRPr="00F234EE">
        <w:rPr>
          <w:rFonts w:ascii="Times New Roman" w:hAnsi="Times New Roman" w:cs="Times New Roman"/>
          <w:b/>
          <w:bCs/>
          <w:sz w:val="24"/>
          <w:szCs w:val="28"/>
          <w:highlight w:val="green"/>
        </w:rPr>
        <w:t>Fig. S</w:t>
      </w:r>
      <w:r w:rsidR="00F234EE" w:rsidRPr="00F234EE">
        <w:rPr>
          <w:rFonts w:ascii="Times New Roman" w:hAnsi="Times New Roman" w:cs="Times New Roman"/>
          <w:b/>
          <w:bCs/>
          <w:sz w:val="24"/>
          <w:szCs w:val="28"/>
          <w:highlight w:val="green"/>
        </w:rPr>
        <w:t>4</w:t>
      </w:r>
      <w:r w:rsidRPr="00F234EE">
        <w:rPr>
          <w:rFonts w:ascii="Times New Roman" w:hAnsi="Times New Roman" w:cs="Times New Roman"/>
          <w:b/>
          <w:bCs/>
          <w:sz w:val="24"/>
          <w:szCs w:val="28"/>
          <w:highlight w:val="green"/>
        </w:rPr>
        <w:t>.</w:t>
      </w:r>
      <w:r w:rsidRPr="00CF38CB">
        <w:rPr>
          <w:rFonts w:ascii="Times New Roman" w:hAnsi="Times New Roman" w:cs="Times New Roman"/>
          <w:b/>
          <w:bCs/>
          <w:sz w:val="24"/>
          <w:szCs w:val="28"/>
        </w:rPr>
        <w:t xml:space="preserve"> </w:t>
      </w:r>
      <w:bookmarkStart w:id="5" w:name="OLE_LINK2"/>
      <w:r w:rsidRPr="00CF38CB">
        <w:rPr>
          <w:rFonts w:ascii="Times New Roman" w:hAnsi="Times New Roman" w:cs="Times New Roman"/>
          <w:sz w:val="24"/>
          <w:szCs w:val="28"/>
        </w:rPr>
        <w:t>The Zi-Pi plots show the distribution of topological roles of the core microorganisms.</w:t>
      </w:r>
      <w:bookmarkEnd w:id="5"/>
      <w:r w:rsidRPr="00CF38CB">
        <w:rPr>
          <w:rFonts w:ascii="Times New Roman" w:hAnsi="Times New Roman" w:cs="Times New Roman"/>
          <w:sz w:val="24"/>
          <w:szCs w:val="28"/>
        </w:rPr>
        <w:t xml:space="preserve"> a and b show the topological </w:t>
      </w:r>
      <w:proofErr w:type="spellStart"/>
      <w:r w:rsidRPr="00CF38CB">
        <w:rPr>
          <w:rFonts w:ascii="Times New Roman" w:hAnsi="Times New Roman" w:cs="Times New Roman"/>
          <w:sz w:val="24"/>
          <w:szCs w:val="28"/>
        </w:rPr>
        <w:t>rolse</w:t>
      </w:r>
      <w:proofErr w:type="spellEnd"/>
      <w:r w:rsidRPr="00CF38CB">
        <w:rPr>
          <w:rFonts w:ascii="Times New Roman" w:hAnsi="Times New Roman" w:cs="Times New Roman"/>
          <w:sz w:val="24"/>
          <w:szCs w:val="28"/>
        </w:rPr>
        <w:t xml:space="preserve"> of the bacterial core microbiome in the volcanic cone (a) and the crater (b) sites networks, respectively. c and d show the topological roles of the fungal core microbiome in the volcanic cone (c) and the crater (d) sites networks, respectively.</w:t>
      </w:r>
    </w:p>
    <w:p w14:paraId="79B6061B" w14:textId="4C8727C4" w:rsidR="00F234EE" w:rsidRDefault="00CF38CB" w:rsidP="00F234EE">
      <w:pPr>
        <w:spacing w:line="480" w:lineRule="auto"/>
        <w:rPr>
          <w:rFonts w:ascii="Times New Roman" w:hAnsi="Times New Roman" w:cs="Times New Roman"/>
          <w:sz w:val="24"/>
          <w:szCs w:val="28"/>
        </w:rPr>
      </w:pPr>
      <w:r w:rsidRPr="00F234EE">
        <w:rPr>
          <w:rFonts w:ascii="Times New Roman" w:hAnsi="Times New Roman" w:cs="Times New Roman"/>
          <w:b/>
          <w:bCs/>
          <w:sz w:val="24"/>
          <w:szCs w:val="28"/>
          <w:highlight w:val="green"/>
        </w:rPr>
        <w:lastRenderedPageBreak/>
        <w:t>Fig. S</w:t>
      </w:r>
      <w:r w:rsidR="00F234EE" w:rsidRPr="00F234EE">
        <w:rPr>
          <w:rFonts w:ascii="Times New Roman" w:hAnsi="Times New Roman" w:cs="Times New Roman"/>
          <w:b/>
          <w:bCs/>
          <w:sz w:val="24"/>
          <w:szCs w:val="28"/>
          <w:highlight w:val="green"/>
        </w:rPr>
        <w:t>5</w:t>
      </w:r>
      <w:r w:rsidRPr="00F234EE">
        <w:rPr>
          <w:rFonts w:ascii="Times New Roman" w:hAnsi="Times New Roman" w:cs="Times New Roman"/>
          <w:b/>
          <w:bCs/>
          <w:sz w:val="24"/>
          <w:szCs w:val="28"/>
          <w:highlight w:val="green"/>
        </w:rPr>
        <w:t>.</w:t>
      </w:r>
      <w:r w:rsidRPr="00CF38CB">
        <w:rPr>
          <w:rFonts w:ascii="Times New Roman" w:hAnsi="Times New Roman" w:cs="Times New Roman"/>
          <w:b/>
          <w:bCs/>
          <w:sz w:val="24"/>
          <w:szCs w:val="28"/>
        </w:rPr>
        <w:t xml:space="preserve"> </w:t>
      </w:r>
      <w:r w:rsidRPr="00CF38CB">
        <w:rPr>
          <w:rFonts w:ascii="Times New Roman" w:hAnsi="Times New Roman" w:cs="Times New Roman"/>
          <w:sz w:val="24"/>
          <w:szCs w:val="28"/>
        </w:rPr>
        <w:t xml:space="preserve">The </w:t>
      </w:r>
      <w:proofErr w:type="spellStart"/>
      <w:r w:rsidRPr="00CF38CB">
        <w:rPr>
          <w:rFonts w:ascii="Times New Roman" w:hAnsi="Times New Roman" w:cs="Times New Roman"/>
          <w:sz w:val="24"/>
          <w:szCs w:val="28"/>
        </w:rPr>
        <w:t>barplot</w:t>
      </w:r>
      <w:r w:rsidRPr="00CF38CB">
        <w:rPr>
          <w:rFonts w:ascii="Times New Roman" w:hAnsi="Times New Roman" w:cs="Times New Roman" w:hint="eastAsia"/>
          <w:sz w:val="24"/>
          <w:szCs w:val="28"/>
        </w:rPr>
        <w:t>s</w:t>
      </w:r>
      <w:proofErr w:type="spellEnd"/>
      <w:r w:rsidRPr="00CF38CB">
        <w:rPr>
          <w:rFonts w:ascii="Times New Roman" w:hAnsi="Times New Roman" w:cs="Times New Roman"/>
          <w:sz w:val="24"/>
          <w:szCs w:val="28"/>
        </w:rPr>
        <w:t xml:space="preserve"> show the nodes and edges of bacteria and fungi in different volcanic regions. a and b show the nodes and links of bacteria and fungi in different volcanic regions, respectively.</w:t>
      </w:r>
    </w:p>
    <w:p w14:paraId="260FF06C" w14:textId="33C6D70D" w:rsidR="00730190" w:rsidRPr="00A12CF0" w:rsidRDefault="00F234EE" w:rsidP="00F234EE">
      <w:pPr>
        <w:widowControl/>
        <w:jc w:val="left"/>
        <w:rPr>
          <w:rFonts w:ascii="Times New Roman" w:hAnsi="Times New Roman" w:cs="Times New Roman" w:hint="eastAsia"/>
          <w:sz w:val="24"/>
          <w:szCs w:val="28"/>
        </w:rPr>
      </w:pPr>
      <w:r>
        <w:rPr>
          <w:rFonts w:ascii="Times New Roman" w:hAnsi="Times New Roman" w:cs="Times New Roman"/>
          <w:sz w:val="24"/>
          <w:szCs w:val="28"/>
        </w:rPr>
        <w:br w:type="page"/>
      </w:r>
    </w:p>
    <w:p w14:paraId="1DD4B310" w14:textId="77777777" w:rsidR="00CF38CB" w:rsidRPr="00CF38CB" w:rsidRDefault="00CF38CB" w:rsidP="00CF38CB">
      <w:pPr>
        <w:spacing w:line="480" w:lineRule="auto"/>
        <w:rPr>
          <w:rFonts w:ascii="Times New Roman" w:hAnsi="Times New Roman" w:cs="Times New Roman"/>
          <w:sz w:val="24"/>
          <w:szCs w:val="28"/>
        </w:rPr>
      </w:pPr>
      <w:r w:rsidRPr="00CF38CB">
        <w:rPr>
          <w:noProof/>
        </w:rPr>
        <w:lastRenderedPageBreak/>
        <w:drawing>
          <wp:inline distT="0" distB="0" distL="0" distR="0" wp14:anchorId="33EC0590" wp14:editId="009E4141">
            <wp:extent cx="5274310" cy="2199005"/>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199005"/>
                    </a:xfrm>
                    <a:prstGeom prst="rect">
                      <a:avLst/>
                    </a:prstGeom>
                    <a:noFill/>
                    <a:ln>
                      <a:noFill/>
                    </a:ln>
                  </pic:spPr>
                </pic:pic>
              </a:graphicData>
            </a:graphic>
          </wp:inline>
        </w:drawing>
      </w:r>
      <w:r w:rsidRPr="00CF38CB">
        <w:rPr>
          <w:rFonts w:ascii="Times New Roman" w:hAnsi="Times New Roman" w:cs="Times New Roman"/>
          <w:b/>
          <w:bCs/>
          <w:sz w:val="24"/>
          <w:szCs w:val="28"/>
        </w:rPr>
        <w:t xml:space="preserve"> Fig. S1. </w:t>
      </w:r>
      <w:r w:rsidRPr="00CF38CB">
        <w:rPr>
          <w:rFonts w:ascii="Times New Roman" w:hAnsi="Times New Roman" w:cs="Times New Roman"/>
          <w:sz w:val="24"/>
          <w:szCs w:val="28"/>
        </w:rPr>
        <w:t>The rarefaction curve analysis of the bacterial (a) and fungal (b) sequences. The curves were constructed using the Shannon index values of the ASVs and the number of reads.</w:t>
      </w:r>
    </w:p>
    <w:p w14:paraId="03E6210B" w14:textId="77777777" w:rsidR="00CF38CB" w:rsidRPr="00CF38CB" w:rsidRDefault="00CF38CB" w:rsidP="00CF38CB">
      <w:pPr>
        <w:spacing w:line="480" w:lineRule="auto"/>
        <w:rPr>
          <w:rFonts w:ascii="Times New Roman" w:hAnsi="Times New Roman" w:cs="Times New Roman"/>
          <w:sz w:val="24"/>
          <w:szCs w:val="28"/>
        </w:rPr>
        <w:sectPr w:rsidR="00CF38CB" w:rsidRPr="00CF38CB">
          <w:pgSz w:w="11906" w:h="16838"/>
          <w:pgMar w:top="1440" w:right="1800" w:bottom="1440" w:left="1800" w:header="851" w:footer="992" w:gutter="0"/>
          <w:cols w:space="425"/>
          <w:docGrid w:type="lines" w:linePitch="312"/>
        </w:sectPr>
      </w:pPr>
    </w:p>
    <w:p w14:paraId="2E8E4743" w14:textId="04F6D818" w:rsidR="00CF38CB" w:rsidRPr="00CF38CB" w:rsidRDefault="00CF38CB" w:rsidP="00CF38CB">
      <w:pPr>
        <w:spacing w:line="480" w:lineRule="auto"/>
        <w:rPr>
          <w:rFonts w:ascii="Times New Roman" w:hAnsi="Times New Roman" w:cs="Times New Roman"/>
          <w:b/>
          <w:bCs/>
          <w:sz w:val="24"/>
          <w:szCs w:val="28"/>
        </w:rPr>
      </w:pPr>
      <w:r w:rsidRPr="00CF38CB">
        <w:rPr>
          <w:noProof/>
        </w:rPr>
        <w:lastRenderedPageBreak/>
        <w:drawing>
          <wp:inline distT="0" distB="0" distL="0" distR="0" wp14:anchorId="523A0938" wp14:editId="17808270">
            <wp:extent cx="5274310" cy="2626995"/>
            <wp:effectExtent l="0" t="0" r="2540"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2626995"/>
                    </a:xfrm>
                    <a:prstGeom prst="rect">
                      <a:avLst/>
                    </a:prstGeom>
                    <a:noFill/>
                    <a:ln>
                      <a:noFill/>
                    </a:ln>
                  </pic:spPr>
                </pic:pic>
              </a:graphicData>
            </a:graphic>
          </wp:inline>
        </w:drawing>
      </w:r>
      <w:r w:rsidRPr="00CF38CB">
        <w:t xml:space="preserve"> </w:t>
      </w:r>
      <w:r w:rsidRPr="00CF38CB">
        <w:rPr>
          <w:rFonts w:ascii="Times New Roman" w:hAnsi="Times New Roman" w:cs="Times New Roman"/>
          <w:b/>
          <w:bCs/>
          <w:sz w:val="24"/>
          <w:szCs w:val="28"/>
        </w:rPr>
        <w:t xml:space="preserve">Fig. S2. </w:t>
      </w:r>
      <w:r w:rsidRPr="00CF38CB">
        <w:rPr>
          <w:rFonts w:ascii="Times New Roman" w:hAnsi="Times New Roman" w:cs="Times New Roman"/>
          <w:sz w:val="24"/>
          <w:szCs w:val="28"/>
        </w:rPr>
        <w:t>The functional composition characteristics of ramie rhizosphere microbial communities</w:t>
      </w:r>
      <w:r w:rsidRPr="00CF38CB">
        <w:t xml:space="preserve"> </w:t>
      </w:r>
      <w:r w:rsidRPr="00CF38CB">
        <w:rPr>
          <w:rFonts w:ascii="Times New Roman" w:hAnsi="Times New Roman" w:cs="Times New Roman"/>
          <w:sz w:val="24"/>
          <w:szCs w:val="28"/>
        </w:rPr>
        <w:t xml:space="preserve">with significant differences between volcanic cones and </w:t>
      </w:r>
      <w:r w:rsidRPr="00CF38CB">
        <w:rPr>
          <w:rFonts w:ascii="Times New Roman" w:hAnsi="Times New Roman" w:cs="Times New Roman" w:hint="eastAsia"/>
          <w:sz w:val="24"/>
          <w:szCs w:val="28"/>
        </w:rPr>
        <w:t>the</w:t>
      </w:r>
      <w:r w:rsidRPr="00CF38CB">
        <w:rPr>
          <w:rFonts w:ascii="Times New Roman" w:hAnsi="Times New Roman" w:cs="Times New Roman"/>
          <w:sz w:val="24"/>
          <w:szCs w:val="28"/>
        </w:rPr>
        <w:t xml:space="preserve"> crater sites. a, KEGG (Level 2) category has significant differences, highlighted using </w:t>
      </w:r>
      <w:proofErr w:type="spellStart"/>
      <w:r w:rsidRPr="00CF38CB">
        <w:rPr>
          <w:rFonts w:ascii="Times New Roman" w:hAnsi="Times New Roman" w:cs="Times New Roman"/>
          <w:sz w:val="24"/>
          <w:szCs w:val="28"/>
        </w:rPr>
        <w:t>PICRUSt</w:t>
      </w:r>
      <w:proofErr w:type="spellEnd"/>
      <w:r w:rsidRPr="00CF38CB">
        <w:rPr>
          <w:rFonts w:ascii="Times New Roman" w:hAnsi="Times New Roman" w:cs="Times New Roman"/>
          <w:sz w:val="24"/>
          <w:szCs w:val="28"/>
        </w:rPr>
        <w:t xml:space="preserve">. b, </w:t>
      </w:r>
      <w:proofErr w:type="spellStart"/>
      <w:r w:rsidRPr="00CF38CB">
        <w:rPr>
          <w:rFonts w:ascii="Times New Roman" w:hAnsi="Times New Roman" w:cs="Times New Roman"/>
          <w:sz w:val="24"/>
          <w:szCs w:val="28"/>
        </w:rPr>
        <w:t>FUNGuild</w:t>
      </w:r>
      <w:proofErr w:type="spellEnd"/>
      <w:r w:rsidRPr="00CF38CB">
        <w:rPr>
          <w:rFonts w:ascii="Times New Roman" w:hAnsi="Times New Roman" w:cs="Times New Roman"/>
          <w:sz w:val="24"/>
          <w:szCs w:val="28"/>
        </w:rPr>
        <w:t>-based differences at volcanic cones and the crater sites correspond to fungal trophic patterns. The data were visualized using STAMP (Error bars represent Welch's t-test).</w:t>
      </w:r>
    </w:p>
    <w:p w14:paraId="2350ABE2" w14:textId="77777777" w:rsidR="00CF38CB" w:rsidRPr="00CF38CB" w:rsidRDefault="00CF38CB" w:rsidP="00CF38CB">
      <w:pPr>
        <w:spacing w:line="480" w:lineRule="auto"/>
        <w:rPr>
          <w:rFonts w:ascii="Times New Roman" w:hAnsi="Times New Roman" w:cs="Times New Roman"/>
          <w:sz w:val="24"/>
          <w:szCs w:val="28"/>
        </w:rPr>
        <w:sectPr w:rsidR="00CF38CB" w:rsidRPr="00CF38CB">
          <w:pgSz w:w="11906" w:h="16838"/>
          <w:pgMar w:top="1440" w:right="1800" w:bottom="1440" w:left="1800" w:header="851" w:footer="992" w:gutter="0"/>
          <w:cols w:space="425"/>
          <w:docGrid w:type="lines" w:linePitch="312"/>
        </w:sectPr>
      </w:pPr>
    </w:p>
    <w:p w14:paraId="68DECF12" w14:textId="77777777" w:rsidR="00CF38CB" w:rsidRPr="00CF38CB" w:rsidRDefault="00CF38CB" w:rsidP="00CF38CB">
      <w:pPr>
        <w:spacing w:line="480" w:lineRule="auto"/>
        <w:rPr>
          <w:rFonts w:ascii="Times New Roman" w:hAnsi="Times New Roman" w:cs="Times New Roman"/>
          <w:sz w:val="24"/>
          <w:szCs w:val="28"/>
        </w:rPr>
        <w:sectPr w:rsidR="00CF38CB" w:rsidRPr="00CF38CB" w:rsidSect="00D0554F">
          <w:type w:val="continuous"/>
          <w:pgSz w:w="11906" w:h="16838"/>
          <w:pgMar w:top="1440" w:right="1800" w:bottom="1440" w:left="1800" w:header="851" w:footer="992" w:gutter="0"/>
          <w:cols w:space="425"/>
          <w:docGrid w:type="lines" w:linePitch="312"/>
        </w:sectPr>
      </w:pPr>
    </w:p>
    <w:p w14:paraId="46BADACD" w14:textId="77777777" w:rsidR="00CF38CB" w:rsidRPr="00CF38CB" w:rsidRDefault="00CF38CB" w:rsidP="00CF38CB">
      <w:pPr>
        <w:spacing w:line="480" w:lineRule="auto"/>
        <w:rPr>
          <w:rFonts w:ascii="Times New Roman" w:hAnsi="Times New Roman" w:cs="Times New Roman"/>
          <w:sz w:val="24"/>
          <w:szCs w:val="28"/>
        </w:rPr>
        <w:sectPr w:rsidR="00CF38CB" w:rsidRPr="00CF38CB" w:rsidSect="00D0554F">
          <w:pgSz w:w="11906" w:h="16838"/>
          <w:pgMar w:top="1440" w:right="1800" w:bottom="1440" w:left="1800" w:header="851" w:footer="992" w:gutter="0"/>
          <w:cols w:space="425"/>
          <w:docGrid w:type="lines" w:linePitch="312"/>
        </w:sectPr>
      </w:pPr>
    </w:p>
    <w:p w14:paraId="1AF171C2" w14:textId="77777777" w:rsidR="00F234EE" w:rsidRDefault="00F234EE" w:rsidP="00F234EE">
      <w:pPr>
        <w:spacing w:line="480" w:lineRule="auto"/>
        <w:jc w:val="left"/>
        <w:rPr>
          <w:rFonts w:ascii="Times New Roman" w:hAnsi="Times New Roman"/>
          <w:sz w:val="24"/>
          <w:szCs w:val="24"/>
        </w:rPr>
      </w:pPr>
      <w:r>
        <w:rPr>
          <w:rFonts w:ascii="Times New Roman" w:hAnsi="Times New Roman"/>
          <w:noProof/>
          <w:sz w:val="24"/>
          <w:szCs w:val="24"/>
        </w:rPr>
        <w:drawing>
          <wp:inline distT="0" distB="0" distL="0" distR="0" wp14:anchorId="67B0FD3C" wp14:editId="598FC0FC">
            <wp:extent cx="4720090" cy="5737860"/>
            <wp:effectExtent l="0" t="0" r="444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1824" cy="5739968"/>
                    </a:xfrm>
                    <a:prstGeom prst="rect">
                      <a:avLst/>
                    </a:prstGeom>
                    <a:noFill/>
                    <a:ln>
                      <a:noFill/>
                    </a:ln>
                  </pic:spPr>
                </pic:pic>
              </a:graphicData>
            </a:graphic>
          </wp:inline>
        </w:drawing>
      </w:r>
    </w:p>
    <w:p w14:paraId="3BA5EE3A" w14:textId="0DC51BD5" w:rsidR="00F234EE" w:rsidRDefault="00F234EE" w:rsidP="00F234EE">
      <w:pPr>
        <w:spacing w:line="480" w:lineRule="auto"/>
        <w:jc w:val="left"/>
        <w:rPr>
          <w:rFonts w:ascii="Times New Roman" w:hAnsi="Times New Roman"/>
          <w:sz w:val="24"/>
          <w:szCs w:val="24"/>
        </w:rPr>
      </w:pPr>
      <w:r w:rsidRPr="00F234EE">
        <w:rPr>
          <w:rFonts w:ascii="Times New Roman" w:hAnsi="Times New Roman"/>
          <w:b/>
          <w:color w:val="000000" w:themeColor="text1"/>
          <w:sz w:val="24"/>
          <w:szCs w:val="24"/>
        </w:rPr>
        <w:t>Fig. S3.</w:t>
      </w:r>
      <w:r>
        <w:rPr>
          <w:rFonts w:ascii="Times New Roman" w:hAnsi="Times New Roman"/>
          <w:b/>
          <w:color w:val="000000" w:themeColor="text1"/>
          <w:sz w:val="24"/>
          <w:szCs w:val="24"/>
        </w:rPr>
        <w:t xml:space="preserve"> </w:t>
      </w:r>
      <w:r>
        <w:rPr>
          <w:rFonts w:ascii="Times New Roman" w:hAnsi="Times New Roman"/>
          <w:sz w:val="24"/>
          <w:szCs w:val="24"/>
        </w:rPr>
        <w:t xml:space="preserve">The co-occurrence networks of bacterial and fungal communities on the volcanic crater and cones of </w:t>
      </w:r>
      <w:r>
        <w:rPr>
          <w:rFonts w:ascii="Times New Roman" w:hAnsi="Times New Roman"/>
          <w:i/>
          <w:iCs/>
          <w:sz w:val="24"/>
          <w:szCs w:val="24"/>
        </w:rPr>
        <w:t>B. nivea</w:t>
      </w:r>
      <w:r>
        <w:rPr>
          <w:rFonts w:ascii="Times New Roman" w:hAnsi="Times New Roman"/>
          <w:sz w:val="24"/>
          <w:szCs w:val="24"/>
        </w:rPr>
        <w:t xml:space="preserve">. a and b represent the network relationship of bacterial volcanic cones (a) and the crater (b), respectively. c and d represent the network relationship of fungal sites on volcanic cones (c) and the crater (d), respectively. The colors of the nodes indicate different phyla, and we only label nodes with microbial keystone taxa (generalists); node size was proportional to its degree. </w:t>
      </w:r>
      <w:proofErr w:type="spellStart"/>
      <w:r>
        <w:rPr>
          <w:rFonts w:ascii="Times New Roman" w:hAnsi="Times New Roman"/>
          <w:sz w:val="24"/>
          <w:szCs w:val="24"/>
        </w:rPr>
        <w:t>e</w:t>
      </w:r>
      <w:proofErr w:type="spellEnd"/>
      <w:r>
        <w:rPr>
          <w:rFonts w:ascii="Times New Roman" w:hAnsi="Times New Roman"/>
          <w:sz w:val="24"/>
          <w:szCs w:val="24"/>
        </w:rPr>
        <w:t xml:space="preserve"> represents the major topological properties of rewired random networks.</w:t>
      </w:r>
    </w:p>
    <w:p w14:paraId="0968CE95" w14:textId="4CF1D797" w:rsidR="00CF38CB" w:rsidRPr="00CF38CB" w:rsidRDefault="00CF38CB" w:rsidP="00CF38CB">
      <w:r w:rsidRPr="00CF38CB">
        <w:rPr>
          <w:noProof/>
        </w:rPr>
        <w:lastRenderedPageBreak/>
        <w:drawing>
          <wp:inline distT="0" distB="0" distL="0" distR="0" wp14:anchorId="3818C081" wp14:editId="289DE916">
            <wp:extent cx="5274310" cy="5292090"/>
            <wp:effectExtent l="0" t="0" r="254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5292090"/>
                    </a:xfrm>
                    <a:prstGeom prst="rect">
                      <a:avLst/>
                    </a:prstGeom>
                  </pic:spPr>
                </pic:pic>
              </a:graphicData>
            </a:graphic>
          </wp:inline>
        </w:drawing>
      </w:r>
    </w:p>
    <w:p w14:paraId="14C9D105" w14:textId="12772885" w:rsidR="00CF38CB" w:rsidRPr="00CF38CB" w:rsidRDefault="00CF38CB" w:rsidP="00CF38CB">
      <w:pPr>
        <w:spacing w:line="480" w:lineRule="auto"/>
        <w:rPr>
          <w:rFonts w:ascii="Times New Roman" w:hAnsi="Times New Roman" w:cs="Times New Roman"/>
          <w:b/>
          <w:bCs/>
          <w:noProof/>
          <w:sz w:val="24"/>
          <w:szCs w:val="28"/>
        </w:rPr>
      </w:pPr>
      <w:r w:rsidRPr="00F234EE">
        <w:rPr>
          <w:rFonts w:ascii="Times New Roman" w:hAnsi="Times New Roman" w:cs="Times New Roman"/>
          <w:b/>
          <w:bCs/>
          <w:sz w:val="24"/>
          <w:szCs w:val="28"/>
          <w:highlight w:val="green"/>
        </w:rPr>
        <w:t>Fig. S</w:t>
      </w:r>
      <w:r w:rsidR="00F234EE" w:rsidRPr="00F234EE">
        <w:rPr>
          <w:rFonts w:ascii="Times New Roman" w:hAnsi="Times New Roman" w:cs="Times New Roman"/>
          <w:b/>
          <w:bCs/>
          <w:sz w:val="24"/>
          <w:szCs w:val="28"/>
          <w:highlight w:val="green"/>
        </w:rPr>
        <w:t>4</w:t>
      </w:r>
      <w:r w:rsidRPr="00F234EE">
        <w:rPr>
          <w:rFonts w:ascii="Times New Roman" w:hAnsi="Times New Roman" w:cs="Times New Roman"/>
          <w:b/>
          <w:bCs/>
          <w:sz w:val="24"/>
          <w:szCs w:val="28"/>
          <w:highlight w:val="green"/>
        </w:rPr>
        <w:t>.</w:t>
      </w:r>
      <w:r w:rsidRPr="00CF38CB">
        <w:rPr>
          <w:rFonts w:ascii="Times New Roman" w:hAnsi="Times New Roman" w:cs="Times New Roman"/>
          <w:b/>
          <w:bCs/>
          <w:sz w:val="24"/>
          <w:szCs w:val="28"/>
        </w:rPr>
        <w:t xml:space="preserve"> </w:t>
      </w:r>
      <w:r w:rsidRPr="00CF38CB">
        <w:rPr>
          <w:rFonts w:ascii="Times New Roman" w:hAnsi="Times New Roman" w:cs="Times New Roman"/>
          <w:sz w:val="24"/>
          <w:szCs w:val="28"/>
        </w:rPr>
        <w:t xml:space="preserve">The Zi-Pi plots show the distribution of topological roles of the core microorganisms. a and b show the topological </w:t>
      </w:r>
      <w:proofErr w:type="spellStart"/>
      <w:r w:rsidRPr="00CF38CB">
        <w:rPr>
          <w:rFonts w:ascii="Times New Roman" w:hAnsi="Times New Roman" w:cs="Times New Roman"/>
          <w:sz w:val="24"/>
          <w:szCs w:val="28"/>
        </w:rPr>
        <w:t>rolse</w:t>
      </w:r>
      <w:proofErr w:type="spellEnd"/>
      <w:r w:rsidRPr="00CF38CB">
        <w:rPr>
          <w:rFonts w:ascii="Times New Roman" w:hAnsi="Times New Roman" w:cs="Times New Roman"/>
          <w:sz w:val="24"/>
          <w:szCs w:val="28"/>
        </w:rPr>
        <w:t xml:space="preserve"> of the bacterial core microbiome in the volcanic cone (a) and the crater (b) sites networks, respectively. c and d show the topological roles of the fungal core microbiome in the volcanic cone (c) and the crater (d) sites networks, respectively.</w:t>
      </w:r>
      <w:r w:rsidRPr="00CF38CB">
        <w:rPr>
          <w:rFonts w:ascii="Times New Roman" w:hAnsi="Times New Roman" w:cs="Times New Roman"/>
          <w:b/>
          <w:bCs/>
          <w:noProof/>
          <w:sz w:val="24"/>
          <w:szCs w:val="28"/>
        </w:rPr>
        <w:t xml:space="preserve"> </w:t>
      </w:r>
    </w:p>
    <w:p w14:paraId="2DE093A2" w14:textId="782A2F6F" w:rsidR="00172A6D" w:rsidRDefault="00CF38CB" w:rsidP="00A12CF0">
      <w:pPr>
        <w:spacing w:line="480" w:lineRule="auto"/>
        <w:rPr>
          <w:rFonts w:ascii="Times New Roman" w:hAnsi="Times New Roman" w:cs="Times New Roman"/>
          <w:sz w:val="24"/>
          <w:szCs w:val="28"/>
        </w:rPr>
      </w:pPr>
      <w:r w:rsidRPr="00CF38CB">
        <w:rPr>
          <w:rFonts w:ascii="Times New Roman" w:hAnsi="Times New Roman" w:cs="Times New Roman"/>
          <w:b/>
          <w:bCs/>
          <w:noProof/>
          <w:sz w:val="24"/>
          <w:szCs w:val="28"/>
        </w:rPr>
        <w:br w:type="page"/>
      </w:r>
      <w:r w:rsidRPr="00CF38CB">
        <w:rPr>
          <w:rFonts w:ascii="Times New Roman" w:hAnsi="Times New Roman" w:cs="Times New Roman" w:hint="eastAsia"/>
          <w:b/>
          <w:bCs/>
          <w:noProof/>
          <w:sz w:val="24"/>
          <w:szCs w:val="28"/>
        </w:rPr>
        <w:lastRenderedPageBreak/>
        <w:drawing>
          <wp:inline distT="0" distB="0" distL="0" distR="0" wp14:anchorId="4D03AAC3" wp14:editId="20BAD668">
            <wp:extent cx="5274310" cy="149034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1490345"/>
                    </a:xfrm>
                    <a:prstGeom prst="rect">
                      <a:avLst/>
                    </a:prstGeom>
                  </pic:spPr>
                </pic:pic>
              </a:graphicData>
            </a:graphic>
          </wp:inline>
        </w:drawing>
      </w:r>
      <w:r w:rsidRPr="00CF38CB">
        <w:rPr>
          <w:rFonts w:ascii="Times New Roman" w:hAnsi="Times New Roman" w:cs="Times New Roman"/>
          <w:b/>
          <w:bCs/>
          <w:sz w:val="24"/>
          <w:szCs w:val="28"/>
        </w:rPr>
        <w:t xml:space="preserve"> </w:t>
      </w:r>
      <w:r w:rsidRPr="00F234EE">
        <w:rPr>
          <w:rFonts w:ascii="Times New Roman" w:hAnsi="Times New Roman" w:cs="Times New Roman"/>
          <w:b/>
          <w:bCs/>
          <w:sz w:val="24"/>
          <w:szCs w:val="28"/>
          <w:highlight w:val="green"/>
        </w:rPr>
        <w:t>Fig. S</w:t>
      </w:r>
      <w:r w:rsidR="00F234EE" w:rsidRPr="00F234EE">
        <w:rPr>
          <w:rFonts w:ascii="Times New Roman" w:hAnsi="Times New Roman" w:cs="Times New Roman"/>
          <w:b/>
          <w:bCs/>
          <w:sz w:val="24"/>
          <w:szCs w:val="28"/>
          <w:highlight w:val="green"/>
        </w:rPr>
        <w:t>5</w:t>
      </w:r>
      <w:r w:rsidRPr="00F234EE">
        <w:rPr>
          <w:rFonts w:ascii="Times New Roman" w:hAnsi="Times New Roman" w:cs="Times New Roman"/>
          <w:b/>
          <w:bCs/>
          <w:sz w:val="24"/>
          <w:szCs w:val="28"/>
          <w:highlight w:val="green"/>
        </w:rPr>
        <w:t>.</w:t>
      </w:r>
      <w:r w:rsidRPr="00CF38CB">
        <w:rPr>
          <w:rFonts w:ascii="Times New Roman" w:hAnsi="Times New Roman" w:cs="Times New Roman"/>
          <w:b/>
          <w:bCs/>
          <w:sz w:val="24"/>
          <w:szCs w:val="28"/>
        </w:rPr>
        <w:t xml:space="preserve"> </w:t>
      </w:r>
      <w:r w:rsidRPr="00CF38CB">
        <w:rPr>
          <w:rFonts w:ascii="Times New Roman" w:hAnsi="Times New Roman" w:cs="Times New Roman"/>
          <w:sz w:val="24"/>
          <w:szCs w:val="28"/>
        </w:rPr>
        <w:t xml:space="preserve">The </w:t>
      </w:r>
      <w:proofErr w:type="spellStart"/>
      <w:r w:rsidRPr="00CF38CB">
        <w:rPr>
          <w:rFonts w:ascii="Times New Roman" w:hAnsi="Times New Roman" w:cs="Times New Roman"/>
          <w:sz w:val="24"/>
          <w:szCs w:val="28"/>
        </w:rPr>
        <w:t>barplot</w:t>
      </w:r>
      <w:r w:rsidRPr="00CF38CB">
        <w:rPr>
          <w:rFonts w:ascii="Times New Roman" w:hAnsi="Times New Roman" w:cs="Times New Roman" w:hint="eastAsia"/>
          <w:sz w:val="24"/>
          <w:szCs w:val="28"/>
        </w:rPr>
        <w:t>s</w:t>
      </w:r>
      <w:proofErr w:type="spellEnd"/>
      <w:r w:rsidRPr="00CF38CB">
        <w:rPr>
          <w:rFonts w:ascii="Times New Roman" w:hAnsi="Times New Roman" w:cs="Times New Roman"/>
          <w:sz w:val="24"/>
          <w:szCs w:val="28"/>
        </w:rPr>
        <w:t xml:space="preserve"> show the nodes and edges of bacteria and fungi in different volcanic regions. a and b show the nodes and </w:t>
      </w:r>
      <w:r w:rsidRPr="00CF38CB">
        <w:rPr>
          <w:rFonts w:ascii="Times New Roman" w:hAnsi="Times New Roman" w:cs="Times New Roman" w:hint="eastAsia"/>
          <w:sz w:val="24"/>
          <w:szCs w:val="28"/>
        </w:rPr>
        <w:t>link</w:t>
      </w:r>
      <w:r w:rsidRPr="00CF38CB">
        <w:rPr>
          <w:rFonts w:ascii="Times New Roman" w:hAnsi="Times New Roman" w:cs="Times New Roman"/>
          <w:sz w:val="24"/>
          <w:szCs w:val="28"/>
        </w:rPr>
        <w:t>s of bacteria and fungi in different volcanic regions, respectively.</w:t>
      </w:r>
    </w:p>
    <w:p w14:paraId="20467EBF" w14:textId="005A3137" w:rsidR="00A12CF0" w:rsidRPr="00A12CF0" w:rsidRDefault="00A12CF0"/>
    <w:sectPr w:rsidR="00A12CF0" w:rsidRPr="00A12CF0" w:rsidSect="00D0554F">
      <w:type w:val="continuous"/>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A8FAD" w14:textId="77777777" w:rsidR="00A54A20" w:rsidRDefault="00A54A20" w:rsidP="00A12CF0">
      <w:r>
        <w:separator/>
      </w:r>
    </w:p>
  </w:endnote>
  <w:endnote w:type="continuationSeparator" w:id="0">
    <w:p w14:paraId="451388DD" w14:textId="77777777" w:rsidR="00A54A20" w:rsidRDefault="00A54A20" w:rsidP="00A12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195107"/>
      <w:docPartObj>
        <w:docPartGallery w:val="Page Numbers (Bottom of Page)"/>
        <w:docPartUnique/>
      </w:docPartObj>
    </w:sdtPr>
    <w:sdtEndPr/>
    <w:sdtContent>
      <w:p w14:paraId="3AC005E9" w14:textId="77777777" w:rsidR="009A20C0" w:rsidRDefault="00A75694">
        <w:pPr>
          <w:pStyle w:val="a3"/>
          <w:jc w:val="center"/>
        </w:pPr>
        <w:r>
          <w:fldChar w:fldCharType="begin"/>
        </w:r>
        <w:r>
          <w:instrText>PAGE   \* MERGEFORMAT</w:instrText>
        </w:r>
        <w:r>
          <w:fldChar w:fldCharType="separate"/>
        </w:r>
        <w:r>
          <w:rPr>
            <w:lang w:val="zh-CN"/>
          </w:rPr>
          <w:t>2</w:t>
        </w:r>
        <w:r>
          <w:fldChar w:fldCharType="end"/>
        </w:r>
      </w:p>
    </w:sdtContent>
  </w:sdt>
  <w:p w14:paraId="73AF82F9" w14:textId="77777777" w:rsidR="009A20C0" w:rsidRDefault="00A54A2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F1560" w14:textId="77777777" w:rsidR="00A54A20" w:rsidRDefault="00A54A20" w:rsidP="00A12CF0">
      <w:r>
        <w:separator/>
      </w:r>
    </w:p>
  </w:footnote>
  <w:footnote w:type="continuationSeparator" w:id="0">
    <w:p w14:paraId="53A60DB6" w14:textId="77777777" w:rsidR="00A54A20" w:rsidRDefault="00A54A20" w:rsidP="00A12C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37F76"/>
    <w:multiLevelType w:val="multilevel"/>
    <w:tmpl w:val="1F937F76"/>
    <w:lvl w:ilvl="0">
      <w:start w:val="5"/>
      <w:numFmt w:val="bullet"/>
      <w:lvlText w:val="-"/>
      <w:lvlJc w:val="left"/>
      <w:pPr>
        <w:ind w:left="840" w:hanging="360"/>
      </w:pPr>
      <w:rPr>
        <w:rFonts w:ascii="Times New Roman" w:eastAsia="宋体" w:hAnsi="Times New Roman" w:cs="Times New Roman"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8CB"/>
    <w:rsid w:val="00005B35"/>
    <w:rsid w:val="00091CE7"/>
    <w:rsid w:val="00172A6D"/>
    <w:rsid w:val="00730190"/>
    <w:rsid w:val="00894CF4"/>
    <w:rsid w:val="008C2375"/>
    <w:rsid w:val="009272FC"/>
    <w:rsid w:val="00973388"/>
    <w:rsid w:val="009A1C42"/>
    <w:rsid w:val="00A12CF0"/>
    <w:rsid w:val="00A376EE"/>
    <w:rsid w:val="00A54A20"/>
    <w:rsid w:val="00A75694"/>
    <w:rsid w:val="00CF38CB"/>
    <w:rsid w:val="00F234EE"/>
    <w:rsid w:val="00F645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C719375"/>
  <w14:discardImageEditingData/>
  <w14:defaultImageDpi w14:val="32767"/>
  <w15:chartTrackingRefBased/>
  <w15:docId w15:val="{9A6379CD-3B43-437B-9027-6E450E47C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38C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F38CB"/>
    <w:pPr>
      <w:tabs>
        <w:tab w:val="center" w:pos="4153"/>
        <w:tab w:val="right" w:pos="8306"/>
      </w:tabs>
      <w:snapToGrid w:val="0"/>
      <w:jc w:val="left"/>
    </w:pPr>
    <w:rPr>
      <w:sz w:val="18"/>
      <w:szCs w:val="18"/>
    </w:rPr>
  </w:style>
  <w:style w:type="character" w:customStyle="1" w:styleId="a4">
    <w:name w:val="页脚 字符"/>
    <w:basedOn w:val="a0"/>
    <w:link w:val="a3"/>
    <w:uiPriority w:val="99"/>
    <w:rsid w:val="00CF38CB"/>
    <w:rPr>
      <w:sz w:val="18"/>
      <w:szCs w:val="18"/>
    </w:rPr>
  </w:style>
  <w:style w:type="paragraph" w:styleId="a5">
    <w:name w:val="header"/>
    <w:basedOn w:val="a"/>
    <w:link w:val="a6"/>
    <w:uiPriority w:val="99"/>
    <w:unhideWhenUsed/>
    <w:rsid w:val="00A12CF0"/>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A12CF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xiaoyu@ahau.edu.cn" TargetMode="External"/><Relationship Id="rId13" Type="http://schemas.openxmlformats.org/officeDocument/2006/relationships/image" Target="media/image4.tif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if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tif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8E5DD-733E-4F6C-881C-CBFC06108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9</Pages>
  <Words>685</Words>
  <Characters>3905</Characters>
  <Application>Microsoft Office Word</Application>
  <DocSecurity>0</DocSecurity>
  <Lines>32</Lines>
  <Paragraphs>9</Paragraphs>
  <ScaleCrop>false</ScaleCrop>
  <Company/>
  <LinksUpToDate>false</LinksUpToDate>
  <CharactersWithSpaces>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军 张</dc:creator>
  <cp:keywords/>
  <dc:description/>
  <cp:lastModifiedBy>军 张</cp:lastModifiedBy>
  <cp:revision>5</cp:revision>
  <dcterms:created xsi:type="dcterms:W3CDTF">2024-05-26T05:34:00Z</dcterms:created>
  <dcterms:modified xsi:type="dcterms:W3CDTF">2024-05-27T04:34:00Z</dcterms:modified>
</cp:coreProperties>
</file>