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8F147" w14:textId="77777777" w:rsidR="00F661C3" w:rsidRDefault="00F661C3" w:rsidP="00F661C3">
      <w:pPr>
        <w:snapToGrid w:val="0"/>
        <w:spacing w:after="0" w:line="600" w:lineRule="exact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Hlk205711603"/>
      <w:bookmarkStart w:id="1" w:name="OLE_LINK26"/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Green manure </w:t>
      </w:r>
      <w:bookmarkStart w:id="2" w:name="OLE_LINK22"/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intercropping </w:t>
      </w:r>
      <w:bookmarkStart w:id="3" w:name="OLE_LINK77"/>
      <w:r>
        <w:rPr>
          <w:rFonts w:ascii="Times New Roman" w:hAnsi="Times New Roman" w:cs="Times New Roman" w:hint="eastAsia"/>
          <w:b/>
          <w:bCs/>
          <w:sz w:val="30"/>
          <w:szCs w:val="30"/>
        </w:rPr>
        <w:t>with residue incorporation</w:t>
      </w:r>
      <w:bookmarkEnd w:id="2"/>
      <w:bookmarkEnd w:id="3"/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 curbs soil NO and N</w:t>
      </w:r>
      <w:r>
        <w:rPr>
          <w:rFonts w:ascii="Times New Roman" w:hAnsi="Times New Roman" w:cs="Times New Roman"/>
          <w:b/>
          <w:bCs/>
          <w:sz w:val="30"/>
          <w:szCs w:val="30"/>
          <w:vertAlign w:val="subscript"/>
        </w:rPr>
        <w:t>2</w:t>
      </w:r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O emissions by elevated pH and microbial consumption in </w:t>
      </w:r>
      <w:bookmarkStart w:id="4" w:name="_Hlk206708888"/>
      <w:r w:rsidRPr="00F87912">
        <w:rPr>
          <w:rFonts w:ascii="Times New Roman" w:hAnsi="Times New Roman" w:cs="Times New Roman" w:hint="eastAsia"/>
          <w:b/>
          <w:bCs/>
          <w:sz w:val="30"/>
          <w:szCs w:val="30"/>
        </w:rPr>
        <w:t>intensively fertilized</w:t>
      </w:r>
      <w:bookmarkEnd w:id="4"/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 </w:t>
      </w:r>
      <w:r w:rsidRPr="00F87912">
        <w:rPr>
          <w:rFonts w:ascii="Times New Roman" w:hAnsi="Times New Roman" w:cs="Times New Roman" w:hint="eastAsia"/>
          <w:b/>
          <w:bCs/>
          <w:sz w:val="30"/>
          <w:szCs w:val="30"/>
        </w:rPr>
        <w:t>plantations</w:t>
      </w:r>
    </w:p>
    <w:p w14:paraId="66ED1E7C" w14:textId="77777777" w:rsidR="00F661C3" w:rsidRDefault="00F661C3" w:rsidP="00F661C3">
      <w:pPr>
        <w:spacing w:beforeLines="100" w:before="312" w:afterLines="100" w:after="312" w:line="240" w:lineRule="auto"/>
        <w:rPr>
          <w:rFonts w:ascii="Times New Roman" w:hAnsi="Times New Roman" w:cs="Times New Roman"/>
          <w:b/>
          <w:bCs/>
          <w:szCs w:val="22"/>
        </w:rPr>
      </w:pPr>
      <w:bookmarkStart w:id="5" w:name="OLE_LINK36"/>
      <w:bookmarkEnd w:id="0"/>
      <w:bookmarkEnd w:id="1"/>
      <w:r>
        <w:rPr>
          <w:rFonts w:ascii="Times New Roman" w:hAnsi="Times New Roman" w:cs="Times New Roman"/>
          <w:b/>
          <w:bCs/>
          <w:szCs w:val="22"/>
        </w:rPr>
        <w:t>Yadi Yu</w:t>
      </w:r>
      <w:bookmarkStart w:id="6" w:name="OLE_LINK57"/>
      <w:bookmarkStart w:id="7" w:name="OLE_LINK56"/>
      <w:r>
        <w:rPr>
          <w:rFonts w:ascii="Times New Roman" w:hAnsi="Times New Roman" w:cs="Times New Roman"/>
          <w:b/>
          <w:bCs/>
          <w:szCs w:val="22"/>
        </w:rPr>
        <w:t>,</w:t>
      </w:r>
      <w:bookmarkEnd w:id="6"/>
      <w:bookmarkEnd w:id="7"/>
      <w:r>
        <w:rPr>
          <w:rFonts w:ascii="Times New Roman" w:hAnsi="Times New Roman" w:cs="Times New Roman"/>
          <w:b/>
          <w:bCs/>
          <w:szCs w:val="22"/>
        </w:rPr>
        <w:t xml:space="preserve"> </w:t>
      </w:r>
      <w:r>
        <w:rPr>
          <w:rFonts w:ascii="Times New Roman" w:hAnsi="Times New Roman" w:cs="Times New Roman" w:hint="eastAsia"/>
          <w:b/>
          <w:bCs/>
          <w:szCs w:val="22"/>
        </w:rPr>
        <w:t xml:space="preserve">Xintong Xu, Ziyi Yan, Xi Zhang, Jian Bai, Hao Wang, </w:t>
      </w:r>
      <w:proofErr w:type="spellStart"/>
      <w:r>
        <w:rPr>
          <w:rFonts w:ascii="Times New Roman" w:hAnsi="Times New Roman" w:cs="Times New Roman" w:hint="eastAsia"/>
          <w:b/>
          <w:bCs/>
          <w:szCs w:val="22"/>
        </w:rPr>
        <w:t>Qingye</w:t>
      </w:r>
      <w:proofErr w:type="spellEnd"/>
      <w:r>
        <w:rPr>
          <w:rFonts w:ascii="Times New Roman" w:hAnsi="Times New Roman" w:cs="Times New Roman" w:hint="eastAsia"/>
          <w:b/>
          <w:bCs/>
          <w:szCs w:val="22"/>
        </w:rPr>
        <w:t xml:space="preserve"> Yu, Kewen Gong, </w:t>
      </w:r>
      <w:proofErr w:type="spellStart"/>
      <w:r>
        <w:rPr>
          <w:rFonts w:ascii="Times New Roman" w:hAnsi="Times New Roman" w:cs="Times New Roman" w:hint="eastAsia"/>
          <w:b/>
          <w:bCs/>
          <w:szCs w:val="22"/>
        </w:rPr>
        <w:t>Dongnan</w:t>
      </w:r>
      <w:proofErr w:type="spellEnd"/>
      <w:r>
        <w:rPr>
          <w:rFonts w:ascii="Times New Roman" w:hAnsi="Times New Roman" w:cs="Times New Roman" w:hint="eastAsia"/>
          <w:b/>
          <w:bCs/>
          <w:szCs w:val="22"/>
        </w:rPr>
        <w:t xml:space="preserve"> Hu,</w:t>
      </w:r>
      <w:r>
        <w:rPr>
          <w:rFonts w:ascii="Times New Roman" w:hAnsi="Times New Roman" w:cs="Times New Roman"/>
          <w:b/>
          <w:bCs/>
          <w:szCs w:val="22"/>
        </w:rPr>
        <w:t xml:space="preserve"> Ling Zhang*</w:t>
      </w:r>
    </w:p>
    <w:bookmarkEnd w:id="5"/>
    <w:p w14:paraId="31B77841" w14:textId="77777777" w:rsidR="00F661C3" w:rsidRDefault="00F661C3" w:rsidP="00F661C3">
      <w:pPr>
        <w:spacing w:afterLines="100" w:after="312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Jiangxi</w:t>
      </w:r>
      <w:bookmarkStart w:id="8" w:name="OLE_LINK5"/>
      <w:bookmarkStart w:id="9" w:name="OLE_LINK6"/>
      <w:bookmarkEnd w:id="8"/>
      <w:r>
        <w:rPr>
          <w:rFonts w:ascii="Times New Roman" w:hAnsi="Times New Roman" w:cs="Times New Roman"/>
          <w:sz w:val="21"/>
          <w:szCs w:val="21"/>
        </w:rPr>
        <w:t xml:space="preserve"> Provincial</w:t>
      </w:r>
      <w:bookmarkEnd w:id="9"/>
      <w:r>
        <w:rPr>
          <w:rFonts w:ascii="Times New Roman" w:hAnsi="Times New Roman" w:cs="Times New Roman"/>
          <w:sz w:val="21"/>
          <w:szCs w:val="21"/>
        </w:rPr>
        <w:t xml:space="preserve"> Key Laboratory of Subtropical Forest Resources Cultivation, College of Forestry, Jiangxi Agricultural University, Nanchang 330045, China</w:t>
      </w:r>
    </w:p>
    <w:p w14:paraId="049F252F" w14:textId="77777777" w:rsidR="00F661C3" w:rsidRDefault="00F661C3" w:rsidP="00F661C3">
      <w:pPr>
        <w:widowControl/>
        <w:spacing w:beforeLines="100" w:before="312"/>
      </w:pPr>
      <w:r>
        <w:rPr>
          <w:rFonts w:ascii="Times New Roman" w:hAnsi="Times New Roman" w:cs="Times New Roman"/>
          <w:sz w:val="21"/>
          <w:szCs w:val="21"/>
        </w:rPr>
        <w:t xml:space="preserve">* Correspondence: Ling Zhang, E-mail: </w:t>
      </w:r>
      <w:hyperlink r:id="rId8" w:history="1">
        <w:r>
          <w:rPr>
            <w:rStyle w:val="af2"/>
            <w:rFonts w:ascii="Times New Roman" w:hAnsi="Times New Roman" w:cs="Times New Roman"/>
            <w:color w:val="auto"/>
            <w:sz w:val="21"/>
            <w:szCs w:val="21"/>
            <w:u w:val="none"/>
          </w:rPr>
          <w:t>lingzhang09@126.com</w:t>
        </w:r>
      </w:hyperlink>
    </w:p>
    <w:p w14:paraId="30422C50" w14:textId="7D1408B6" w:rsidR="00C24590" w:rsidRPr="00E93E9D" w:rsidRDefault="00C24590" w:rsidP="00F661C3">
      <w:pPr>
        <w:widowControl/>
        <w:spacing w:beforeLines="100" w:before="312"/>
        <w:rPr>
          <w:rFonts w:ascii="Times New Roman" w:eastAsia="等线" w:hAnsi="Times New Roman" w:cs="Times New Roman"/>
          <w:b/>
          <w:bCs/>
          <w:szCs w:val="22"/>
        </w:rPr>
      </w:pPr>
      <w:r w:rsidRPr="00E93E9D">
        <w:rPr>
          <w:rFonts w:ascii="Times New Roman" w:eastAsia="等线" w:hAnsi="Times New Roman" w:cs="Times New Roman"/>
          <w:b/>
          <w:bCs/>
          <w:szCs w:val="22"/>
        </w:rPr>
        <w:t>Supplementary materials:</w:t>
      </w:r>
    </w:p>
    <w:p w14:paraId="75AAB6A7" w14:textId="77777777" w:rsidR="00C24590" w:rsidRDefault="00C24590" w:rsidP="00C24590">
      <w:pPr>
        <w:widowControl/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b/>
          <w:bCs/>
          <w:sz w:val="20"/>
          <w:szCs w:val="20"/>
        </w:rPr>
        <w:t>Fig.</w:t>
      </w:r>
      <w:r>
        <w:rPr>
          <w:rFonts w:ascii="Times New Roman" w:eastAsia="宋体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z w:val="20"/>
          <w:szCs w:val="20"/>
        </w:rPr>
        <w:t>S1</w:t>
      </w:r>
      <w:r>
        <w:rPr>
          <w:rFonts w:ascii="Times New Roman" w:eastAsia="宋体" w:hAnsi="Times New Roman" w:cs="Times New Roman" w:hint="eastAsia"/>
          <w:sz w:val="20"/>
          <w:szCs w:val="20"/>
        </w:rPr>
        <w:t xml:space="preserve"> S</w:t>
      </w:r>
      <w:r>
        <w:rPr>
          <w:rFonts w:ascii="Times New Roman" w:hAnsi="Times New Roman" w:cs="Times New Roman"/>
          <w:sz w:val="20"/>
          <w:szCs w:val="20"/>
        </w:rPr>
        <w:t>oil N</w:t>
      </w:r>
      <w:r>
        <w:rPr>
          <w:rFonts w:ascii="Times New Roman" w:hAnsi="Times New Roman" w:cs="Times New Roman"/>
          <w:sz w:val="20"/>
          <w:szCs w:val="20"/>
          <w:vertAlign w:val="subscript"/>
        </w:rPr>
        <w:t>2</w:t>
      </w:r>
      <w:r>
        <w:rPr>
          <w:rFonts w:ascii="Times New Roman" w:hAnsi="Times New Roman" w:cs="Times New Roman"/>
          <w:sz w:val="20"/>
          <w:szCs w:val="20"/>
        </w:rPr>
        <w:t>O (</w:t>
      </w:r>
      <w:r>
        <w:rPr>
          <w:rFonts w:ascii="Times New Roman" w:hAnsi="Times New Roman" w:cs="Times New Roman" w:hint="eastAsia"/>
          <w:sz w:val="20"/>
          <w:szCs w:val="20"/>
        </w:rPr>
        <w:t>A</w:t>
      </w:r>
      <w:r>
        <w:rPr>
          <w:rFonts w:ascii="Times New Roman" w:hAnsi="Times New Roman" w:cs="Times New Roman"/>
          <w:sz w:val="20"/>
          <w:szCs w:val="20"/>
        </w:rPr>
        <w:t>), NO (</w:t>
      </w:r>
      <w:r>
        <w:rPr>
          <w:rFonts w:ascii="Times New Roman" w:hAnsi="Times New Roman" w:cs="Times New Roman" w:hint="eastAsia"/>
          <w:sz w:val="20"/>
          <w:szCs w:val="20"/>
        </w:rPr>
        <w:t>B</w:t>
      </w:r>
      <w:r>
        <w:rPr>
          <w:rFonts w:ascii="Times New Roman" w:hAnsi="Times New Roman" w:cs="Times New Roman"/>
          <w:sz w:val="20"/>
          <w:szCs w:val="20"/>
        </w:rPr>
        <w:t>) and CO</w:t>
      </w:r>
      <w:r>
        <w:rPr>
          <w:rFonts w:ascii="Times New Roman" w:hAnsi="Times New Roman" w:cs="Times New Roman"/>
          <w:sz w:val="20"/>
          <w:szCs w:val="20"/>
          <w:vertAlign w:val="subscript"/>
        </w:rPr>
        <w:t xml:space="preserve">2 </w:t>
      </w:r>
      <w:r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 w:hint="eastAsia"/>
          <w:sz w:val="20"/>
          <w:szCs w:val="20"/>
        </w:rPr>
        <w:t>C</w:t>
      </w:r>
      <w:r>
        <w:rPr>
          <w:rFonts w:ascii="Times New Roman" w:hAnsi="Times New Roman" w:cs="Times New Roman"/>
          <w:sz w:val="20"/>
          <w:szCs w:val="20"/>
        </w:rPr>
        <w:t>) emission rate dynamics as affected by different treatments.</w:t>
      </w:r>
    </w:p>
    <w:p w14:paraId="312E0A59" w14:textId="77777777" w:rsidR="00C24590" w:rsidRDefault="00C24590" w:rsidP="00C24590">
      <w:pPr>
        <w:widowControl/>
        <w:spacing w:line="360" w:lineRule="auto"/>
        <w:rPr>
          <w:rFonts w:ascii="Times New Roman" w:eastAsia="等线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Fig. </w:t>
      </w:r>
      <w:r>
        <w:rPr>
          <w:rFonts w:ascii="Times New Roman" w:hAnsi="Times New Roman" w:cs="Times New Roman" w:hint="eastAsia"/>
          <w:b/>
          <w:bCs/>
          <w:sz w:val="20"/>
          <w:szCs w:val="20"/>
        </w:rPr>
        <w:t>S2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Dynamic changes in green manure (GM) carbon, nitrogen and phosphorus</w:t>
      </w:r>
      <w:r>
        <w:rPr>
          <w:rFonts w:ascii="Times New Roman" w:eastAsia="等线" w:hAnsi="Times New Roman" w:cs="Times New Roman"/>
          <w:sz w:val="20"/>
          <w:szCs w:val="20"/>
        </w:rPr>
        <w:t xml:space="preserve"> concentration (A, B, C), </w:t>
      </w:r>
      <w:r>
        <w:rPr>
          <w:rFonts w:ascii="Times New Roman" w:hAnsi="Times New Roman" w:cs="Times New Roman"/>
          <w:sz w:val="20"/>
          <w:szCs w:val="20"/>
        </w:rPr>
        <w:t>cumulative release of carbon, nitrogen and phosphorus</w:t>
      </w:r>
      <w:r>
        <w:rPr>
          <w:rFonts w:ascii="Times New Roman" w:eastAsia="等线" w:hAnsi="Times New Roman" w:cs="Times New Roman"/>
          <w:sz w:val="20"/>
          <w:szCs w:val="20"/>
        </w:rPr>
        <w:t xml:space="preserve"> (D, E, F), </w:t>
      </w:r>
      <w:proofErr w:type="gramStart"/>
      <w:r>
        <w:rPr>
          <w:rFonts w:ascii="Times New Roman" w:eastAsia="等线" w:hAnsi="Times New Roman" w:cs="Times New Roman"/>
          <w:sz w:val="20"/>
          <w:szCs w:val="20"/>
        </w:rPr>
        <w:t>C:N</w:t>
      </w:r>
      <w:proofErr w:type="gramEnd"/>
      <w:r>
        <w:rPr>
          <w:rFonts w:ascii="Times New Roman" w:eastAsia="等线" w:hAnsi="Times New Roman" w:cs="Times New Roman"/>
          <w:sz w:val="20"/>
          <w:szCs w:val="20"/>
        </w:rPr>
        <w:t xml:space="preserve">, C:P N:P of </w:t>
      </w:r>
      <w:r>
        <w:rPr>
          <w:rFonts w:ascii="Times New Roman" w:hAnsi="Times New Roman" w:cs="Times New Roman"/>
          <w:sz w:val="20"/>
          <w:szCs w:val="20"/>
        </w:rPr>
        <w:t>green manure</w:t>
      </w:r>
      <w:r>
        <w:rPr>
          <w:rFonts w:ascii="Times New Roman" w:eastAsia="等线" w:hAnsi="Times New Roman" w:cs="Times New Roman"/>
          <w:sz w:val="20"/>
          <w:szCs w:val="20"/>
        </w:rPr>
        <w:t xml:space="preserve"> (G, H, I) and </w:t>
      </w:r>
      <w:r>
        <w:rPr>
          <w:rFonts w:ascii="Times New Roman" w:hAnsi="Times New Roman" w:cs="Times New Roman"/>
          <w:sz w:val="20"/>
          <w:szCs w:val="20"/>
        </w:rPr>
        <w:t>cumulative decomposition rate</w:t>
      </w:r>
      <w:r>
        <w:rPr>
          <w:rFonts w:ascii="Times New Roman" w:eastAsia="等线" w:hAnsi="Times New Roman" w:cs="Times New Roman"/>
          <w:sz w:val="20"/>
          <w:szCs w:val="20"/>
        </w:rPr>
        <w:t xml:space="preserve"> (J)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等线" w:hAnsi="Times New Roman" w:cs="Times New Roman"/>
          <w:sz w:val="20"/>
          <w:szCs w:val="20"/>
        </w:rPr>
        <w:t xml:space="preserve">during the decomposition of green manure in </w:t>
      </w:r>
      <w:r>
        <w:rPr>
          <w:rFonts w:ascii="Times New Roman" w:eastAsia="等线" w:hAnsi="Times New Roman" w:cs="Times New Roman"/>
          <w:i/>
          <w:iCs/>
          <w:sz w:val="20"/>
          <w:szCs w:val="20"/>
        </w:rPr>
        <w:t>C. oleifera</w:t>
      </w:r>
      <w:r>
        <w:rPr>
          <w:rFonts w:ascii="Times New Roman" w:eastAsia="等线" w:hAnsi="Times New Roman" w:cs="Times New Roman"/>
          <w:sz w:val="20"/>
          <w:szCs w:val="20"/>
        </w:rPr>
        <w:t xml:space="preserve"> </w:t>
      </w:r>
      <w:r>
        <w:rPr>
          <w:rFonts w:ascii="Times New Roman" w:eastAsia="宋体" w:hAnsi="Times New Roman" w:cs="Times New Roman"/>
          <w:sz w:val="20"/>
          <w:szCs w:val="20"/>
        </w:rPr>
        <w:t xml:space="preserve">plantations. 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  <w14:ligatures w14:val="none"/>
        </w:rPr>
        <w:t>Weeding:</w:t>
      </w:r>
      <w:r>
        <w:rPr>
          <w:rFonts w:ascii="Times New Roman" w:hAnsi="Times New Roman" w:cs="Times New Roman"/>
          <w:sz w:val="20"/>
          <w:szCs w:val="20"/>
        </w:rPr>
        <w:t xml:space="preserve"> manual weeding</w:t>
      </w:r>
      <w:r>
        <w:rPr>
          <w:rFonts w:ascii="Times New Roman" w:hAnsi="Times New Roman" w:cs="Times New Roman" w:hint="eastAsia"/>
          <w:sz w:val="20"/>
          <w:szCs w:val="20"/>
        </w:rPr>
        <w:t xml:space="preserve">; </w:t>
      </w:r>
      <w:r>
        <w:rPr>
          <w:rFonts w:ascii="Times New Roman" w:hAnsi="Times New Roman" w:cs="Times New Roman"/>
          <w:sz w:val="20"/>
          <w:szCs w:val="20"/>
        </w:rPr>
        <w:t>Grass</w:t>
      </w:r>
      <w:r>
        <w:rPr>
          <w:rFonts w:ascii="Times New Roman" w:hAnsi="Times New Roman" w:cs="Times New Roman" w:hint="eastAsia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natural grass growth</w:t>
      </w:r>
      <w:r>
        <w:rPr>
          <w:rFonts w:ascii="Times New Roman" w:hAnsi="Times New Roman" w:cs="Times New Roman" w:hint="eastAsia"/>
          <w:sz w:val="20"/>
          <w:szCs w:val="20"/>
        </w:rPr>
        <w:t xml:space="preserve">; </w:t>
      </w:r>
      <w:r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 w:hint="eastAsia"/>
          <w:sz w:val="20"/>
          <w:szCs w:val="20"/>
        </w:rPr>
        <w:t xml:space="preserve"> nitrogen fertilizer application;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宋体" w:hAnsi="Times New Roman" w:cs="Times New Roman"/>
          <w:kern w:val="0"/>
          <w:sz w:val="20"/>
          <w:szCs w:val="20"/>
          <w14:ligatures w14:val="none"/>
        </w:rPr>
        <w:t xml:space="preserve">Leg: </w:t>
      </w:r>
      <w:r>
        <w:rPr>
          <w:rFonts w:ascii="Times New Roman" w:eastAsia="宋体" w:hAnsi="Times New Roman" w:cs="Times New Roman"/>
          <w:iCs/>
          <w:kern w:val="0"/>
          <w:sz w:val="20"/>
          <w:szCs w:val="20"/>
          <w14:ligatures w14:val="none"/>
        </w:rPr>
        <w:t>Legumes,</w:t>
      </w:r>
      <w:r>
        <w:rPr>
          <w:rFonts w:ascii="Times New Roman" w:eastAsia="宋体" w:hAnsi="Times New Roman" w:cs="Times New Roman"/>
          <w:i/>
          <w:iCs/>
          <w:kern w:val="0"/>
          <w:sz w:val="20"/>
          <w:szCs w:val="20"/>
          <w14:ligatures w14:val="none"/>
        </w:rPr>
        <w:t xml:space="preserve"> Crotalaria pallida</w:t>
      </w:r>
      <w:r>
        <w:rPr>
          <w:rFonts w:ascii="Times New Roman" w:eastAsia="宋体" w:hAnsi="Times New Roman" w:cs="Times New Roman"/>
          <w:iCs/>
          <w:kern w:val="0"/>
          <w:sz w:val="20"/>
          <w:szCs w:val="20"/>
          <w14:ligatures w14:val="none"/>
        </w:rPr>
        <w:t>;</w:t>
      </w:r>
      <w:r>
        <w:rPr>
          <w:rFonts w:ascii="Times New Roman" w:eastAsia="等线" w:hAnsi="Times New Roman" w:cs="Times New Roman" w:hint="eastAsia"/>
          <w:sz w:val="20"/>
          <w:szCs w:val="20"/>
        </w:rPr>
        <w:t xml:space="preserve"> </w:t>
      </w:r>
      <w:r>
        <w:rPr>
          <w:rFonts w:ascii="Times New Roman" w:eastAsia="等线" w:hAnsi="Times New Roman" w:cs="Times New Roman"/>
          <w:sz w:val="20"/>
          <w:szCs w:val="20"/>
        </w:rPr>
        <w:t xml:space="preserve">Gra: </w:t>
      </w:r>
      <w:r>
        <w:rPr>
          <w:rFonts w:ascii="Times New Roman" w:eastAsia="等线" w:hAnsi="Times New Roman" w:cs="Times New Roman"/>
          <w:iCs/>
          <w:sz w:val="20"/>
          <w:szCs w:val="20"/>
        </w:rPr>
        <w:t xml:space="preserve">Gramineous, </w:t>
      </w:r>
      <w:r>
        <w:rPr>
          <w:rFonts w:ascii="Times New Roman" w:eastAsia="等线" w:hAnsi="Times New Roman" w:cs="Times New Roman"/>
          <w:i/>
          <w:iCs/>
          <w:sz w:val="20"/>
          <w:szCs w:val="20"/>
        </w:rPr>
        <w:t>Paspalum notatum</w:t>
      </w:r>
      <w:r>
        <w:rPr>
          <w:rFonts w:ascii="Times New Roman" w:hAnsi="Times New Roman" w:cs="Times New Roman" w:hint="eastAsia"/>
          <w:sz w:val="20"/>
          <w:szCs w:val="20"/>
        </w:rPr>
        <w:t>;</w:t>
      </w:r>
      <w:r>
        <w:rPr>
          <w:rFonts w:ascii="Times New Roman" w:eastAsia="等线" w:hAnsi="Times New Roman" w:cs="Times New Roman"/>
          <w:sz w:val="20"/>
          <w:szCs w:val="20"/>
        </w:rPr>
        <w:t xml:space="preserve"> Leg-Gra: </w:t>
      </w:r>
      <w:r>
        <w:rPr>
          <w:rFonts w:ascii="Times New Roman" w:hAnsi="Times New Roman" w:cs="Times New Roman"/>
          <w:sz w:val="20"/>
          <w:szCs w:val="20"/>
        </w:rPr>
        <w:t>legumes with gramineous</w:t>
      </w:r>
      <w:r>
        <w:rPr>
          <w:rFonts w:ascii="Times New Roman" w:hAnsi="Times New Roman" w:cs="Times New Roman" w:hint="eastAsia"/>
          <w:sz w:val="20"/>
          <w:szCs w:val="20"/>
        </w:rPr>
        <w:t xml:space="preserve"> mixed intercropping</w:t>
      </w:r>
      <w:r>
        <w:rPr>
          <w:rFonts w:ascii="Times New Roman" w:eastAsia="等线" w:hAnsi="Times New Roman" w:cs="Times New Roman"/>
          <w:sz w:val="20"/>
          <w:szCs w:val="20"/>
        </w:rPr>
        <w:t>. Two way-ANOVA results with GM, time and their interactions as factors are shown.</w:t>
      </w:r>
    </w:p>
    <w:p w14:paraId="0AF64759" w14:textId="52EB52ED" w:rsidR="00C24590" w:rsidRPr="00C24590" w:rsidRDefault="00C24590" w:rsidP="00C24590">
      <w:pPr>
        <w:widowControl/>
        <w:spacing w:line="360" w:lineRule="auto"/>
        <w:rPr>
          <w:rFonts w:ascii="Times New Roman" w:hAnsi="Times New Roman" w:cs="Times New Roman"/>
          <w:szCs w:val="22"/>
        </w:rPr>
      </w:pPr>
      <w:r w:rsidRPr="00F20EDD">
        <w:rPr>
          <w:rFonts w:ascii="Times New Roman" w:hAnsi="Times New Roman" w:cs="Times New Roman"/>
          <w:b/>
          <w:bCs/>
          <w:szCs w:val="22"/>
        </w:rPr>
        <w:t xml:space="preserve">Fig. </w:t>
      </w:r>
      <w:r w:rsidRPr="00F20EDD">
        <w:rPr>
          <w:rFonts w:ascii="Times New Roman" w:hAnsi="Times New Roman" w:cs="Times New Roman" w:hint="eastAsia"/>
          <w:b/>
          <w:bCs/>
          <w:szCs w:val="22"/>
        </w:rPr>
        <w:t>S</w:t>
      </w:r>
      <w:r>
        <w:rPr>
          <w:rFonts w:ascii="Times New Roman" w:hAnsi="Times New Roman" w:cs="Times New Roman" w:hint="eastAsia"/>
          <w:b/>
          <w:bCs/>
          <w:szCs w:val="22"/>
        </w:rPr>
        <w:t>3</w:t>
      </w:r>
      <w:r w:rsidRPr="00F20EDD">
        <w:rPr>
          <w:rFonts w:ascii="Times New Roman" w:hAnsi="Times New Roman" w:cs="Times New Roman"/>
          <w:b/>
          <w:bCs/>
          <w:szCs w:val="22"/>
        </w:rPr>
        <w:t xml:space="preserve"> </w:t>
      </w:r>
      <w:r w:rsidRPr="006D4A2B">
        <w:rPr>
          <w:rFonts w:ascii="Times New Roman" w:hAnsi="Times New Roman" w:cs="Times New Roman" w:hint="eastAsia"/>
          <w:sz w:val="20"/>
          <w:szCs w:val="20"/>
        </w:rPr>
        <w:t>Effects of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6D4A2B">
        <w:rPr>
          <w:rFonts w:ascii="Times New Roman" w:hAnsi="Times New Roman" w:cs="Times New Roman" w:hint="eastAsia"/>
          <w:sz w:val="20"/>
          <w:szCs w:val="20"/>
        </w:rPr>
        <w:t xml:space="preserve">green manure intercropping patterns on AOA, AOB, </w:t>
      </w:r>
      <w:proofErr w:type="spell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nirS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nosZ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nirK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proofErr w:type="gram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nirK</w:t>
      </w:r>
      <w:r w:rsidRPr="006D4A2B">
        <w:rPr>
          <w:rFonts w:ascii="Times New Roman" w:hAnsi="Times New Roman" w:cs="Times New Roman" w:hint="eastAsia"/>
          <w:sz w:val="20"/>
          <w:szCs w:val="20"/>
        </w:rPr>
        <w:t>:</w:t>
      </w:r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nosZ</w:t>
      </w:r>
      <w:proofErr w:type="spellEnd"/>
      <w:proofErr w:type="gram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proofErr w:type="gram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nirS</w:t>
      </w:r>
      <w:r w:rsidRPr="006D4A2B">
        <w:rPr>
          <w:rFonts w:ascii="Times New Roman" w:hAnsi="Times New Roman" w:cs="Times New Roman" w:hint="eastAsia"/>
          <w:sz w:val="20"/>
          <w:szCs w:val="20"/>
        </w:rPr>
        <w:t>:</w:t>
      </w:r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nirK</w:t>
      </w:r>
      <w:proofErr w:type="spellEnd"/>
      <w:proofErr w:type="gram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 and (</w:t>
      </w:r>
      <w:proofErr w:type="spell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nirS</w:t>
      </w:r>
      <w:r w:rsidRPr="006D4A2B">
        <w:rPr>
          <w:rFonts w:ascii="Times New Roman" w:hAnsi="Times New Roman" w:cs="Times New Roman" w:hint="eastAsia"/>
          <w:sz w:val="20"/>
          <w:szCs w:val="20"/>
        </w:rPr>
        <w:t>+</w:t>
      </w:r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nirK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>)/</w:t>
      </w:r>
      <w:r w:rsidRPr="006D4A2B">
        <w:rPr>
          <w:rFonts w:ascii="Times New Roman" w:eastAsia="宋体" w:hAnsi="Times New Roman" w:cs="Times New Roman" w:hint="eastAsia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6D4A2B">
        <w:rPr>
          <w:rFonts w:ascii="Times New Roman" w:eastAsia="宋体" w:hAnsi="Times New Roman" w:cs="Times New Roman" w:hint="eastAsia"/>
          <w:i/>
          <w:iCs/>
          <w:kern w:val="0"/>
          <w:sz w:val="20"/>
          <w:szCs w:val="20"/>
          <w14:ligatures w14:val="none"/>
        </w:rPr>
        <w:t>nosZ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 in </w:t>
      </w:r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C. oleifera</w:t>
      </w:r>
      <w:r w:rsidRPr="006D4A2B">
        <w:rPr>
          <w:rFonts w:ascii="Times New Roman" w:hAnsi="Times New Roman" w:cs="Times New Roman" w:hint="eastAsia"/>
          <w:sz w:val="20"/>
          <w:szCs w:val="20"/>
        </w:rPr>
        <w:t xml:space="preserve"> plantations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D475BD">
        <w:rPr>
          <w:rFonts w:ascii="Times New Roman" w:hAnsi="Times New Roman" w:cs="Times New Roman" w:hint="eastAsia"/>
          <w:sz w:val="20"/>
          <w:szCs w:val="20"/>
        </w:rPr>
        <w:t>are shown for 2023 (A) and 2024 (B)</w:t>
      </w:r>
      <w:r w:rsidRPr="006D4A2B">
        <w:rPr>
          <w:rFonts w:ascii="Times New Roman" w:hAnsi="Times New Roman" w:cs="Times New Roman" w:hint="eastAsia"/>
          <w:sz w:val="20"/>
          <w:szCs w:val="20"/>
        </w:rPr>
        <w:t>. Weeding: manual weeding; Grass: natural grass growth; N nitrogen fertilizer application; Leg: Legumes, Crotalaria pallida; Gra: Gramineous, Paspalum notatum; Leg-Gra: legumes with gramineous mixed intercropping.</w:t>
      </w:r>
      <w:r>
        <w:rPr>
          <w:rFonts w:ascii="Times New Roman" w:eastAsia="宋体" w:hAnsi="Times New Roman" w:cs="Times New Roman"/>
          <w:szCs w:val="22"/>
        </w:rPr>
        <w:br w:type="page"/>
      </w:r>
    </w:p>
    <w:p w14:paraId="7B6BAD75" w14:textId="2BC04A7C" w:rsidR="007C2CB0" w:rsidRPr="00F20EDD" w:rsidRDefault="007C2CB0" w:rsidP="0073220E">
      <w:pPr>
        <w:widowControl/>
        <w:rPr>
          <w:rFonts w:ascii="Times New Roman" w:eastAsia="宋体" w:hAnsi="Times New Roman" w:cs="Times New Roman"/>
          <w:szCs w:val="22"/>
        </w:rPr>
      </w:pPr>
      <w:r w:rsidRPr="00F20EDD">
        <w:rPr>
          <w:rFonts w:ascii="Times New Roman" w:eastAsia="宋体" w:hAnsi="Times New Roman" w:cs="Times New Roman"/>
          <w:noProof/>
          <w:szCs w:val="22"/>
        </w:rPr>
        <w:lastRenderedPageBreak/>
        <w:drawing>
          <wp:inline distT="0" distB="0" distL="0" distR="0" wp14:anchorId="46E29D2C" wp14:editId="79F9B8A9">
            <wp:extent cx="5486400" cy="6579394"/>
            <wp:effectExtent l="0" t="0" r="0" b="0"/>
            <wp:docPr id="185329127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370" cy="658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A65E6" w14:textId="751BF275" w:rsidR="007C2CB0" w:rsidRPr="00F20EDD" w:rsidRDefault="007C2CB0" w:rsidP="007C2CB0">
      <w:pPr>
        <w:widowControl/>
        <w:rPr>
          <w:rFonts w:ascii="Times New Roman" w:hAnsi="Times New Roman" w:cs="Times New Roman"/>
          <w:szCs w:val="22"/>
        </w:rPr>
      </w:pPr>
      <w:r w:rsidRPr="00F20EDD">
        <w:rPr>
          <w:rFonts w:ascii="Times New Roman" w:eastAsia="宋体" w:hAnsi="Times New Roman" w:cs="Times New Roman" w:hint="eastAsia"/>
          <w:b/>
          <w:bCs/>
          <w:szCs w:val="22"/>
        </w:rPr>
        <w:t>Fig.</w:t>
      </w:r>
      <w:r w:rsidR="00141EC9" w:rsidRPr="00F20EDD">
        <w:rPr>
          <w:rFonts w:ascii="Times New Roman" w:eastAsia="宋体" w:hAnsi="Times New Roman" w:cs="Times New Roman"/>
          <w:b/>
          <w:bCs/>
          <w:szCs w:val="22"/>
        </w:rPr>
        <w:t xml:space="preserve"> </w:t>
      </w:r>
      <w:r w:rsidRPr="00F20EDD">
        <w:rPr>
          <w:rFonts w:ascii="Times New Roman" w:eastAsia="宋体" w:hAnsi="Times New Roman" w:cs="Times New Roman" w:hint="eastAsia"/>
          <w:b/>
          <w:bCs/>
          <w:szCs w:val="22"/>
        </w:rPr>
        <w:t>S1</w:t>
      </w:r>
      <w:r w:rsidRPr="00F20EDD">
        <w:rPr>
          <w:rFonts w:ascii="Times New Roman" w:eastAsia="宋体" w:hAnsi="Times New Roman" w:cs="Times New Roman" w:hint="eastAsia"/>
          <w:szCs w:val="22"/>
        </w:rPr>
        <w:t xml:space="preserve"> S</w:t>
      </w:r>
      <w:r w:rsidRPr="00F20EDD">
        <w:rPr>
          <w:rFonts w:ascii="Times New Roman" w:hAnsi="Times New Roman" w:cs="Times New Roman"/>
          <w:szCs w:val="22"/>
        </w:rPr>
        <w:t>oil N</w:t>
      </w:r>
      <w:r w:rsidRPr="00F20EDD">
        <w:rPr>
          <w:rFonts w:ascii="Times New Roman" w:hAnsi="Times New Roman" w:cs="Times New Roman"/>
          <w:szCs w:val="22"/>
          <w:vertAlign w:val="subscript"/>
        </w:rPr>
        <w:t>2</w:t>
      </w:r>
      <w:r w:rsidRPr="00F20EDD">
        <w:rPr>
          <w:rFonts w:ascii="Times New Roman" w:hAnsi="Times New Roman" w:cs="Times New Roman"/>
          <w:szCs w:val="22"/>
        </w:rPr>
        <w:t>O (</w:t>
      </w:r>
      <w:r w:rsidRPr="00F20EDD">
        <w:rPr>
          <w:rFonts w:ascii="Times New Roman" w:hAnsi="Times New Roman" w:cs="Times New Roman" w:hint="eastAsia"/>
          <w:szCs w:val="22"/>
        </w:rPr>
        <w:t>A</w:t>
      </w:r>
      <w:r w:rsidRPr="00F20EDD">
        <w:rPr>
          <w:rFonts w:ascii="Times New Roman" w:hAnsi="Times New Roman" w:cs="Times New Roman"/>
          <w:szCs w:val="22"/>
        </w:rPr>
        <w:t>), NO (</w:t>
      </w:r>
      <w:r w:rsidRPr="00F20EDD">
        <w:rPr>
          <w:rFonts w:ascii="Times New Roman" w:hAnsi="Times New Roman" w:cs="Times New Roman" w:hint="eastAsia"/>
          <w:szCs w:val="22"/>
        </w:rPr>
        <w:t>B</w:t>
      </w:r>
      <w:r w:rsidRPr="00F20EDD">
        <w:rPr>
          <w:rFonts w:ascii="Times New Roman" w:hAnsi="Times New Roman" w:cs="Times New Roman"/>
          <w:szCs w:val="22"/>
        </w:rPr>
        <w:t>) and CO</w:t>
      </w:r>
      <w:r w:rsidRPr="00F20EDD">
        <w:rPr>
          <w:rFonts w:ascii="Times New Roman" w:hAnsi="Times New Roman" w:cs="Times New Roman"/>
          <w:szCs w:val="22"/>
          <w:vertAlign w:val="subscript"/>
        </w:rPr>
        <w:t xml:space="preserve">2 </w:t>
      </w:r>
      <w:r w:rsidRPr="00F20EDD">
        <w:rPr>
          <w:rFonts w:ascii="Times New Roman" w:hAnsi="Times New Roman" w:cs="Times New Roman"/>
          <w:szCs w:val="22"/>
        </w:rPr>
        <w:t>(</w:t>
      </w:r>
      <w:r w:rsidRPr="00F20EDD">
        <w:rPr>
          <w:rFonts w:ascii="Times New Roman" w:hAnsi="Times New Roman" w:cs="Times New Roman" w:hint="eastAsia"/>
          <w:szCs w:val="22"/>
        </w:rPr>
        <w:t>C</w:t>
      </w:r>
      <w:r w:rsidRPr="00F20EDD">
        <w:rPr>
          <w:rFonts w:ascii="Times New Roman" w:hAnsi="Times New Roman" w:cs="Times New Roman"/>
          <w:szCs w:val="22"/>
        </w:rPr>
        <w:t>) emission rate dynamics as affected by different treatments.</w:t>
      </w:r>
      <w:r w:rsidRPr="00F20EDD">
        <w:rPr>
          <w:rFonts w:ascii="Times New Roman" w:hAnsi="Times New Roman" w:cs="Times New Roman"/>
          <w:szCs w:val="22"/>
        </w:rPr>
        <w:br w:type="page"/>
      </w:r>
    </w:p>
    <w:p w14:paraId="77542741" w14:textId="4B3EFFE4" w:rsidR="007C2CB0" w:rsidRPr="00F20EDD" w:rsidRDefault="00555083" w:rsidP="00555083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noProof/>
          <w:szCs w:val="22"/>
        </w:rPr>
        <w:drawing>
          <wp:inline distT="0" distB="0" distL="0" distR="0" wp14:anchorId="547925EE" wp14:editId="005E1AE8">
            <wp:extent cx="4840722" cy="5075555"/>
            <wp:effectExtent l="0" t="0" r="0" b="0"/>
            <wp:docPr id="14669129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722" cy="507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2EECF" w14:textId="78484D5B" w:rsidR="007C2CB0" w:rsidRPr="00F20EDD" w:rsidRDefault="007C2CB0" w:rsidP="007C2CB0">
      <w:pPr>
        <w:widowControl/>
        <w:spacing w:line="360" w:lineRule="auto"/>
        <w:rPr>
          <w:rFonts w:ascii="Times New Roman" w:eastAsia="等线" w:hAnsi="Times New Roman" w:cs="Times New Roman"/>
          <w:szCs w:val="22"/>
        </w:rPr>
      </w:pPr>
      <w:r w:rsidRPr="00F20EDD">
        <w:rPr>
          <w:rFonts w:ascii="Times New Roman" w:hAnsi="Times New Roman" w:cs="Times New Roman"/>
          <w:b/>
          <w:bCs/>
          <w:szCs w:val="22"/>
        </w:rPr>
        <w:t xml:space="preserve">Fig. </w:t>
      </w:r>
      <w:r w:rsidRPr="00F20EDD">
        <w:rPr>
          <w:rFonts w:ascii="Times New Roman" w:hAnsi="Times New Roman" w:cs="Times New Roman" w:hint="eastAsia"/>
          <w:b/>
          <w:bCs/>
          <w:szCs w:val="22"/>
        </w:rPr>
        <w:t>S2</w:t>
      </w:r>
      <w:r w:rsidRPr="00F20EDD">
        <w:rPr>
          <w:rFonts w:ascii="Times New Roman" w:hAnsi="Times New Roman" w:cs="Times New Roman"/>
          <w:b/>
          <w:bCs/>
          <w:szCs w:val="22"/>
        </w:rPr>
        <w:t xml:space="preserve"> </w:t>
      </w:r>
      <w:r w:rsidRPr="00F20EDD">
        <w:rPr>
          <w:rFonts w:ascii="Times New Roman" w:hAnsi="Times New Roman" w:cs="Times New Roman"/>
          <w:szCs w:val="22"/>
        </w:rPr>
        <w:t>Dynamic changes in green manure (GM) carbon, nitrogen and phosphorus</w:t>
      </w:r>
      <w:r w:rsidRPr="00F20EDD">
        <w:rPr>
          <w:rFonts w:ascii="Times New Roman" w:eastAsia="等线" w:hAnsi="Times New Roman" w:cs="Times New Roman"/>
          <w:szCs w:val="22"/>
        </w:rPr>
        <w:t xml:space="preserve"> concentration (A, B, C), </w:t>
      </w:r>
      <w:r w:rsidRPr="00F20EDD">
        <w:rPr>
          <w:rFonts w:ascii="Times New Roman" w:hAnsi="Times New Roman" w:cs="Times New Roman"/>
          <w:szCs w:val="22"/>
        </w:rPr>
        <w:t>cumulative release of carbon, nitrogen and phosphorus</w:t>
      </w:r>
      <w:r w:rsidRPr="00F20EDD">
        <w:rPr>
          <w:rFonts w:ascii="Times New Roman" w:eastAsia="等线" w:hAnsi="Times New Roman" w:cs="Times New Roman"/>
          <w:szCs w:val="22"/>
        </w:rPr>
        <w:t xml:space="preserve"> (D, E, F), </w:t>
      </w:r>
      <w:proofErr w:type="gramStart"/>
      <w:r w:rsidRPr="00F20EDD">
        <w:rPr>
          <w:rFonts w:ascii="Times New Roman" w:eastAsia="等线" w:hAnsi="Times New Roman" w:cs="Times New Roman"/>
          <w:szCs w:val="22"/>
        </w:rPr>
        <w:t>C:N</w:t>
      </w:r>
      <w:proofErr w:type="gramEnd"/>
      <w:r w:rsidRPr="00F20EDD">
        <w:rPr>
          <w:rFonts w:ascii="Times New Roman" w:eastAsia="等线" w:hAnsi="Times New Roman" w:cs="Times New Roman"/>
          <w:szCs w:val="22"/>
        </w:rPr>
        <w:t>, C:P</w:t>
      </w:r>
      <w:r w:rsidRPr="00F20EDD">
        <w:rPr>
          <w:rFonts w:ascii="Times New Roman" w:eastAsia="等线" w:hAnsi="Times New Roman" w:cs="Times New Roman" w:hint="eastAsia"/>
          <w:szCs w:val="22"/>
        </w:rPr>
        <w:t xml:space="preserve"> and</w:t>
      </w:r>
      <w:r w:rsidRPr="00F20EDD">
        <w:rPr>
          <w:rFonts w:ascii="Times New Roman" w:eastAsia="等线" w:hAnsi="Times New Roman" w:cs="Times New Roman"/>
          <w:szCs w:val="22"/>
        </w:rPr>
        <w:t xml:space="preserve"> N:P of </w:t>
      </w:r>
      <w:r w:rsidRPr="00F20EDD">
        <w:rPr>
          <w:rFonts w:ascii="Times New Roman" w:hAnsi="Times New Roman" w:cs="Times New Roman"/>
          <w:szCs w:val="22"/>
        </w:rPr>
        <w:t>green manure</w:t>
      </w:r>
      <w:r w:rsidRPr="00F20EDD">
        <w:rPr>
          <w:rFonts w:ascii="Times New Roman" w:eastAsia="等线" w:hAnsi="Times New Roman" w:cs="Times New Roman"/>
          <w:szCs w:val="22"/>
        </w:rPr>
        <w:t xml:space="preserve"> (G, H, I) and </w:t>
      </w:r>
      <w:r w:rsidRPr="00F20EDD">
        <w:rPr>
          <w:rFonts w:ascii="Times New Roman" w:hAnsi="Times New Roman" w:cs="Times New Roman"/>
          <w:szCs w:val="22"/>
        </w:rPr>
        <w:t>cumulative decomposition rate</w:t>
      </w:r>
      <w:r w:rsidRPr="00F20EDD">
        <w:rPr>
          <w:rFonts w:ascii="Times New Roman" w:eastAsia="等线" w:hAnsi="Times New Roman" w:cs="Times New Roman"/>
          <w:szCs w:val="22"/>
        </w:rPr>
        <w:t xml:space="preserve"> (J)</w:t>
      </w:r>
      <w:r w:rsidRPr="00F20EDD">
        <w:rPr>
          <w:rFonts w:ascii="Times New Roman" w:hAnsi="Times New Roman" w:cs="Times New Roman"/>
          <w:szCs w:val="22"/>
        </w:rPr>
        <w:t xml:space="preserve"> </w:t>
      </w:r>
      <w:r w:rsidRPr="00F20EDD">
        <w:rPr>
          <w:rFonts w:ascii="Times New Roman" w:eastAsia="等线" w:hAnsi="Times New Roman" w:cs="Times New Roman"/>
          <w:szCs w:val="22"/>
        </w:rPr>
        <w:t xml:space="preserve">during the decomposition of green manure in </w:t>
      </w:r>
      <w:r w:rsidRPr="00F20EDD">
        <w:rPr>
          <w:rFonts w:ascii="Times New Roman" w:eastAsia="等线" w:hAnsi="Times New Roman" w:cs="Times New Roman"/>
          <w:i/>
          <w:iCs/>
          <w:szCs w:val="22"/>
        </w:rPr>
        <w:t>C. oleifera</w:t>
      </w:r>
      <w:r w:rsidRPr="00F20EDD">
        <w:rPr>
          <w:rFonts w:ascii="Times New Roman" w:eastAsia="等线" w:hAnsi="Times New Roman" w:cs="Times New Roman"/>
          <w:szCs w:val="22"/>
        </w:rPr>
        <w:t xml:space="preserve"> </w:t>
      </w:r>
      <w:r w:rsidRPr="00F20EDD">
        <w:rPr>
          <w:rFonts w:ascii="Times New Roman" w:eastAsia="宋体" w:hAnsi="Times New Roman" w:cs="Times New Roman"/>
          <w:szCs w:val="22"/>
        </w:rPr>
        <w:t xml:space="preserve">plantations. </w:t>
      </w:r>
      <w:r w:rsidRPr="00F20EDD">
        <w:rPr>
          <w:rFonts w:ascii="Times New Roman" w:eastAsia="宋体" w:hAnsi="Times New Roman" w:cs="Times New Roman" w:hint="eastAsia"/>
          <w:kern w:val="0"/>
          <w:szCs w:val="22"/>
          <w14:ligatures w14:val="none"/>
        </w:rPr>
        <w:t>Weeding:</w:t>
      </w:r>
      <w:r w:rsidRPr="00F20EDD">
        <w:rPr>
          <w:rFonts w:ascii="Times New Roman" w:hAnsi="Times New Roman" w:cs="Times New Roman"/>
          <w:szCs w:val="22"/>
        </w:rPr>
        <w:t xml:space="preserve"> manual weeding</w:t>
      </w:r>
      <w:r w:rsidRPr="00F20EDD">
        <w:rPr>
          <w:rFonts w:ascii="Times New Roman" w:hAnsi="Times New Roman" w:cs="Times New Roman" w:hint="eastAsia"/>
          <w:szCs w:val="22"/>
        </w:rPr>
        <w:t xml:space="preserve">; </w:t>
      </w:r>
      <w:r w:rsidRPr="00F20EDD">
        <w:rPr>
          <w:rFonts w:ascii="Times New Roman" w:hAnsi="Times New Roman" w:cs="Times New Roman"/>
          <w:szCs w:val="22"/>
        </w:rPr>
        <w:t>Grass</w:t>
      </w:r>
      <w:r w:rsidRPr="00F20EDD">
        <w:rPr>
          <w:rFonts w:ascii="Times New Roman" w:hAnsi="Times New Roman" w:cs="Times New Roman" w:hint="eastAsia"/>
          <w:szCs w:val="22"/>
        </w:rPr>
        <w:t>:</w:t>
      </w:r>
      <w:r w:rsidRPr="00F20EDD">
        <w:rPr>
          <w:rFonts w:ascii="Times New Roman" w:hAnsi="Times New Roman" w:cs="Times New Roman"/>
          <w:szCs w:val="22"/>
        </w:rPr>
        <w:t xml:space="preserve"> natural grass growth</w:t>
      </w:r>
      <w:r w:rsidRPr="00F20EDD">
        <w:rPr>
          <w:rFonts w:ascii="Times New Roman" w:hAnsi="Times New Roman" w:cs="Times New Roman" w:hint="eastAsia"/>
          <w:szCs w:val="22"/>
        </w:rPr>
        <w:t xml:space="preserve">; </w:t>
      </w:r>
      <w:r w:rsidRPr="00F20EDD">
        <w:rPr>
          <w:rFonts w:ascii="Times New Roman" w:hAnsi="Times New Roman" w:cs="Times New Roman"/>
          <w:szCs w:val="22"/>
        </w:rPr>
        <w:t>N</w:t>
      </w:r>
      <w:r w:rsidRPr="00F20EDD">
        <w:rPr>
          <w:rFonts w:ascii="Times New Roman" w:hAnsi="Times New Roman" w:cs="Times New Roman" w:hint="eastAsia"/>
          <w:szCs w:val="22"/>
        </w:rPr>
        <w:t xml:space="preserve"> nitrogen fertilizer application;</w:t>
      </w:r>
      <w:r w:rsidRPr="00F20EDD">
        <w:rPr>
          <w:rFonts w:ascii="Times New Roman" w:eastAsia="宋体" w:hAnsi="Times New Roman" w:cs="Times New Roman" w:hint="eastAsia"/>
          <w:kern w:val="0"/>
          <w:szCs w:val="22"/>
          <w14:ligatures w14:val="none"/>
        </w:rPr>
        <w:t xml:space="preserve"> </w:t>
      </w:r>
      <w:r w:rsidRPr="00F20EDD">
        <w:rPr>
          <w:rFonts w:ascii="Times New Roman" w:eastAsia="宋体" w:hAnsi="Times New Roman" w:cs="Times New Roman"/>
          <w:kern w:val="0"/>
          <w:szCs w:val="22"/>
          <w14:ligatures w14:val="none"/>
        </w:rPr>
        <w:t xml:space="preserve">Leg: </w:t>
      </w:r>
      <w:r w:rsidRPr="00F20EDD">
        <w:rPr>
          <w:rFonts w:ascii="Times New Roman" w:eastAsia="宋体" w:hAnsi="Times New Roman" w:cs="Times New Roman"/>
          <w:iCs/>
          <w:kern w:val="0"/>
          <w:szCs w:val="22"/>
          <w14:ligatures w14:val="none"/>
        </w:rPr>
        <w:t>Legumes,</w:t>
      </w:r>
      <w:r w:rsidRPr="00F20EDD">
        <w:rPr>
          <w:rFonts w:ascii="Times New Roman" w:eastAsia="宋体" w:hAnsi="Times New Roman" w:cs="Times New Roman"/>
          <w:i/>
          <w:iCs/>
          <w:kern w:val="0"/>
          <w:szCs w:val="22"/>
          <w14:ligatures w14:val="none"/>
        </w:rPr>
        <w:t xml:space="preserve"> Crotalaria pallida</w:t>
      </w:r>
      <w:r w:rsidRPr="00F20EDD">
        <w:rPr>
          <w:rFonts w:ascii="Times New Roman" w:eastAsia="宋体" w:hAnsi="Times New Roman" w:cs="Times New Roman"/>
          <w:iCs/>
          <w:kern w:val="0"/>
          <w:szCs w:val="22"/>
          <w14:ligatures w14:val="none"/>
        </w:rPr>
        <w:t>;</w:t>
      </w:r>
      <w:r w:rsidRPr="00F20EDD">
        <w:rPr>
          <w:rFonts w:ascii="Times New Roman" w:eastAsia="等线" w:hAnsi="Times New Roman" w:cs="Times New Roman" w:hint="eastAsia"/>
          <w:szCs w:val="22"/>
        </w:rPr>
        <w:t xml:space="preserve"> </w:t>
      </w:r>
      <w:r w:rsidRPr="00F20EDD">
        <w:rPr>
          <w:rFonts w:ascii="Times New Roman" w:eastAsia="等线" w:hAnsi="Times New Roman" w:cs="Times New Roman"/>
          <w:szCs w:val="22"/>
        </w:rPr>
        <w:t xml:space="preserve">Gra: </w:t>
      </w:r>
      <w:r w:rsidRPr="00F20EDD">
        <w:rPr>
          <w:rFonts w:ascii="Times New Roman" w:eastAsia="等线" w:hAnsi="Times New Roman" w:cs="Times New Roman"/>
          <w:iCs/>
          <w:szCs w:val="22"/>
        </w:rPr>
        <w:t xml:space="preserve">Gramineous, </w:t>
      </w:r>
      <w:r w:rsidRPr="00F20EDD">
        <w:rPr>
          <w:rFonts w:ascii="Times New Roman" w:eastAsia="等线" w:hAnsi="Times New Roman" w:cs="Times New Roman"/>
          <w:i/>
          <w:iCs/>
          <w:szCs w:val="22"/>
        </w:rPr>
        <w:t>Paspalum notatum</w:t>
      </w:r>
      <w:r w:rsidR="00C6138E">
        <w:rPr>
          <w:rFonts w:ascii="Times New Roman" w:hAnsi="Times New Roman" w:cs="Times New Roman" w:hint="eastAsia"/>
          <w:szCs w:val="22"/>
        </w:rPr>
        <w:t>.</w:t>
      </w:r>
      <w:r w:rsidRPr="00F20EDD">
        <w:rPr>
          <w:rFonts w:ascii="Times New Roman" w:eastAsia="等线" w:hAnsi="Times New Roman" w:cs="Times New Roman"/>
          <w:szCs w:val="22"/>
        </w:rPr>
        <w:t xml:space="preserve"> Two way-ANOVA results with GM, time and their interactions as factors are shown.</w:t>
      </w:r>
    </w:p>
    <w:p w14:paraId="2887B759" w14:textId="40FEED40" w:rsidR="0041645C" w:rsidRDefault="0041645C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0EE07DBB" w14:textId="7FA4BE7E" w:rsidR="00F0649D" w:rsidRDefault="00D475BD" w:rsidP="007C2CB0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noProof/>
          <w:szCs w:val="22"/>
        </w:rPr>
        <w:drawing>
          <wp:inline distT="0" distB="0" distL="0" distR="0" wp14:anchorId="75F4CBAC" wp14:editId="74E47E38">
            <wp:extent cx="5270500" cy="2653030"/>
            <wp:effectExtent l="0" t="0" r="6350" b="0"/>
            <wp:docPr id="6547324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65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2403A" w14:textId="3984F2C9" w:rsidR="0041645C" w:rsidRPr="0041645C" w:rsidRDefault="0041645C" w:rsidP="0041645C">
      <w:pPr>
        <w:widowControl/>
        <w:spacing w:line="360" w:lineRule="auto"/>
        <w:rPr>
          <w:rFonts w:ascii="Times New Roman" w:hAnsi="Times New Roman" w:cs="Times New Roman"/>
          <w:szCs w:val="22"/>
        </w:rPr>
      </w:pPr>
      <w:r w:rsidRPr="00F20EDD">
        <w:rPr>
          <w:rFonts w:ascii="Times New Roman" w:hAnsi="Times New Roman" w:cs="Times New Roman"/>
          <w:b/>
          <w:bCs/>
          <w:szCs w:val="22"/>
        </w:rPr>
        <w:t xml:space="preserve">Fig. </w:t>
      </w:r>
      <w:r w:rsidRPr="00F20EDD">
        <w:rPr>
          <w:rFonts w:ascii="Times New Roman" w:hAnsi="Times New Roman" w:cs="Times New Roman" w:hint="eastAsia"/>
          <w:b/>
          <w:bCs/>
          <w:szCs w:val="22"/>
        </w:rPr>
        <w:t>S</w:t>
      </w:r>
      <w:r>
        <w:rPr>
          <w:rFonts w:ascii="Times New Roman" w:hAnsi="Times New Roman" w:cs="Times New Roman" w:hint="eastAsia"/>
          <w:b/>
          <w:bCs/>
          <w:szCs w:val="22"/>
        </w:rPr>
        <w:t>3</w:t>
      </w:r>
      <w:r w:rsidRPr="00F20EDD">
        <w:rPr>
          <w:rFonts w:ascii="Times New Roman" w:hAnsi="Times New Roman" w:cs="Times New Roman"/>
          <w:b/>
          <w:bCs/>
          <w:szCs w:val="22"/>
        </w:rPr>
        <w:t xml:space="preserve"> </w:t>
      </w:r>
      <w:r w:rsidRPr="006D4A2B">
        <w:rPr>
          <w:rFonts w:ascii="Times New Roman" w:hAnsi="Times New Roman" w:cs="Times New Roman" w:hint="eastAsia"/>
          <w:sz w:val="20"/>
          <w:szCs w:val="20"/>
        </w:rPr>
        <w:t>Effects of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6D4A2B">
        <w:rPr>
          <w:rFonts w:ascii="Times New Roman" w:hAnsi="Times New Roman" w:cs="Times New Roman" w:hint="eastAsia"/>
          <w:sz w:val="20"/>
          <w:szCs w:val="20"/>
        </w:rPr>
        <w:t xml:space="preserve">green manure intercropping patterns on AOA, AOB, </w:t>
      </w:r>
      <w:proofErr w:type="spell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nirS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nosZ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nirK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proofErr w:type="gram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nirK</w:t>
      </w:r>
      <w:r w:rsidRPr="006D4A2B">
        <w:rPr>
          <w:rFonts w:ascii="Times New Roman" w:hAnsi="Times New Roman" w:cs="Times New Roman" w:hint="eastAsia"/>
          <w:sz w:val="20"/>
          <w:szCs w:val="20"/>
        </w:rPr>
        <w:t>:</w:t>
      </w:r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nosZ</w:t>
      </w:r>
      <w:proofErr w:type="spellEnd"/>
      <w:proofErr w:type="gram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proofErr w:type="gram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nirS</w:t>
      </w:r>
      <w:r w:rsidRPr="006D4A2B">
        <w:rPr>
          <w:rFonts w:ascii="Times New Roman" w:hAnsi="Times New Roman" w:cs="Times New Roman" w:hint="eastAsia"/>
          <w:sz w:val="20"/>
          <w:szCs w:val="20"/>
        </w:rPr>
        <w:t>:</w:t>
      </w:r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nirK</w:t>
      </w:r>
      <w:proofErr w:type="spellEnd"/>
      <w:proofErr w:type="gram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 and (</w:t>
      </w:r>
      <w:proofErr w:type="spellStart"/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nirS</w:t>
      </w:r>
      <w:r w:rsidRPr="006D4A2B">
        <w:rPr>
          <w:rFonts w:ascii="Times New Roman" w:hAnsi="Times New Roman" w:cs="Times New Roman" w:hint="eastAsia"/>
          <w:sz w:val="20"/>
          <w:szCs w:val="20"/>
        </w:rPr>
        <w:t>+</w:t>
      </w:r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nirK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>)/</w:t>
      </w:r>
      <w:r w:rsidRPr="006D4A2B">
        <w:rPr>
          <w:rFonts w:ascii="Times New Roman" w:eastAsia="宋体" w:hAnsi="Times New Roman" w:cs="Times New Roman" w:hint="eastAsia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6D4A2B">
        <w:rPr>
          <w:rFonts w:ascii="Times New Roman" w:eastAsia="宋体" w:hAnsi="Times New Roman" w:cs="Times New Roman" w:hint="eastAsia"/>
          <w:i/>
          <w:iCs/>
          <w:kern w:val="0"/>
          <w:sz w:val="20"/>
          <w:szCs w:val="20"/>
          <w14:ligatures w14:val="none"/>
        </w:rPr>
        <w:t>nosZ</w:t>
      </w:r>
      <w:proofErr w:type="spellEnd"/>
      <w:r w:rsidRPr="006D4A2B">
        <w:rPr>
          <w:rFonts w:ascii="Times New Roman" w:hAnsi="Times New Roman" w:cs="Times New Roman" w:hint="eastAsia"/>
          <w:sz w:val="20"/>
          <w:szCs w:val="20"/>
        </w:rPr>
        <w:t xml:space="preserve"> in </w:t>
      </w:r>
      <w:r w:rsidRPr="006D4A2B">
        <w:rPr>
          <w:rFonts w:ascii="Times New Roman" w:hAnsi="Times New Roman" w:cs="Times New Roman" w:hint="eastAsia"/>
          <w:i/>
          <w:iCs/>
          <w:sz w:val="20"/>
          <w:szCs w:val="20"/>
        </w:rPr>
        <w:t>C. oleifera</w:t>
      </w:r>
      <w:r w:rsidRPr="006D4A2B">
        <w:rPr>
          <w:rFonts w:ascii="Times New Roman" w:hAnsi="Times New Roman" w:cs="Times New Roman" w:hint="eastAsia"/>
          <w:sz w:val="20"/>
          <w:szCs w:val="20"/>
        </w:rPr>
        <w:t xml:space="preserve"> plantations</w:t>
      </w:r>
      <w:r w:rsidR="00D475BD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D475BD" w:rsidRPr="00D475BD">
        <w:rPr>
          <w:rFonts w:ascii="Times New Roman" w:hAnsi="Times New Roman" w:cs="Times New Roman" w:hint="eastAsia"/>
          <w:sz w:val="20"/>
          <w:szCs w:val="20"/>
        </w:rPr>
        <w:t>are shown for 2023 (A) and 2024 (B)</w:t>
      </w:r>
      <w:r w:rsidRPr="006D4A2B">
        <w:rPr>
          <w:rFonts w:ascii="Times New Roman" w:hAnsi="Times New Roman" w:cs="Times New Roman" w:hint="eastAsia"/>
          <w:sz w:val="20"/>
          <w:szCs w:val="20"/>
        </w:rPr>
        <w:t>. Weeding: manual weeding; Grass: natural grass growth; N nitrogen fertilizer application; Leg: Legumes, Crotalaria pallida; Gra: Gramineous, Paspalum notatum; Leg-Gra: legumes with gramineous mixed intercropping.</w:t>
      </w:r>
    </w:p>
    <w:sectPr w:rsidR="0041645C" w:rsidRPr="0041645C" w:rsidSect="00F0649D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1329E" w14:textId="77777777" w:rsidR="0035433E" w:rsidRDefault="0035433E" w:rsidP="00F0649D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97CA96D" w14:textId="77777777" w:rsidR="0035433E" w:rsidRDefault="0035433E" w:rsidP="00F0649D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9D93A" w14:textId="77777777" w:rsidR="0035433E" w:rsidRDefault="0035433E" w:rsidP="00F0649D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472F6D6" w14:textId="77777777" w:rsidR="0035433E" w:rsidRDefault="0035433E" w:rsidP="00F0649D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83A5D"/>
    <w:multiLevelType w:val="hybridMultilevel"/>
    <w:tmpl w:val="3B14C52A"/>
    <w:lvl w:ilvl="0" w:tplc="14D0CD72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72503560"/>
    <w:multiLevelType w:val="multilevel"/>
    <w:tmpl w:val="4D1817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981029524">
    <w:abstractNumId w:val="1"/>
  </w:num>
  <w:num w:numId="2" w16cid:durableId="213852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53D"/>
    <w:rsid w:val="00002007"/>
    <w:rsid w:val="000061FB"/>
    <w:rsid w:val="00007E5B"/>
    <w:rsid w:val="000105E1"/>
    <w:rsid w:val="00010CEB"/>
    <w:rsid w:val="000124FF"/>
    <w:rsid w:val="000133BF"/>
    <w:rsid w:val="00013D7D"/>
    <w:rsid w:val="00015C61"/>
    <w:rsid w:val="00015D6C"/>
    <w:rsid w:val="00024CFD"/>
    <w:rsid w:val="00027537"/>
    <w:rsid w:val="00033688"/>
    <w:rsid w:val="000350BC"/>
    <w:rsid w:val="00042EE1"/>
    <w:rsid w:val="00043626"/>
    <w:rsid w:val="0004506B"/>
    <w:rsid w:val="000451FA"/>
    <w:rsid w:val="00052DD3"/>
    <w:rsid w:val="00061BB3"/>
    <w:rsid w:val="00063843"/>
    <w:rsid w:val="000726AD"/>
    <w:rsid w:val="000779A1"/>
    <w:rsid w:val="00081215"/>
    <w:rsid w:val="00082FBD"/>
    <w:rsid w:val="00083EEF"/>
    <w:rsid w:val="000925F2"/>
    <w:rsid w:val="00093ADA"/>
    <w:rsid w:val="00093C15"/>
    <w:rsid w:val="000961F8"/>
    <w:rsid w:val="000A0261"/>
    <w:rsid w:val="000A0A9F"/>
    <w:rsid w:val="000A4150"/>
    <w:rsid w:val="000A676A"/>
    <w:rsid w:val="000B01D7"/>
    <w:rsid w:val="000B197A"/>
    <w:rsid w:val="000B2295"/>
    <w:rsid w:val="000B361B"/>
    <w:rsid w:val="000B3B62"/>
    <w:rsid w:val="000B4F6D"/>
    <w:rsid w:val="000B6661"/>
    <w:rsid w:val="000C2037"/>
    <w:rsid w:val="000C44C3"/>
    <w:rsid w:val="000C7B03"/>
    <w:rsid w:val="000D1C23"/>
    <w:rsid w:val="000D275A"/>
    <w:rsid w:val="000D6C4E"/>
    <w:rsid w:val="000D7897"/>
    <w:rsid w:val="000D7987"/>
    <w:rsid w:val="000E1FE1"/>
    <w:rsid w:val="000E3917"/>
    <w:rsid w:val="000F61CB"/>
    <w:rsid w:val="00100970"/>
    <w:rsid w:val="00102939"/>
    <w:rsid w:val="00102FE6"/>
    <w:rsid w:val="00103A8C"/>
    <w:rsid w:val="001070AD"/>
    <w:rsid w:val="00110367"/>
    <w:rsid w:val="0011106D"/>
    <w:rsid w:val="0012171F"/>
    <w:rsid w:val="00121DB9"/>
    <w:rsid w:val="00122F4D"/>
    <w:rsid w:val="00123817"/>
    <w:rsid w:val="00125779"/>
    <w:rsid w:val="00133F6B"/>
    <w:rsid w:val="00141EC9"/>
    <w:rsid w:val="0014504C"/>
    <w:rsid w:val="00145785"/>
    <w:rsid w:val="00146812"/>
    <w:rsid w:val="00150B57"/>
    <w:rsid w:val="0015593B"/>
    <w:rsid w:val="00155C52"/>
    <w:rsid w:val="001606AC"/>
    <w:rsid w:val="00161C68"/>
    <w:rsid w:val="001648D9"/>
    <w:rsid w:val="001706DD"/>
    <w:rsid w:val="00170E0D"/>
    <w:rsid w:val="00171D18"/>
    <w:rsid w:val="00172B50"/>
    <w:rsid w:val="001736E5"/>
    <w:rsid w:val="00174A45"/>
    <w:rsid w:val="001752D5"/>
    <w:rsid w:val="001854CD"/>
    <w:rsid w:val="001879CD"/>
    <w:rsid w:val="00187C42"/>
    <w:rsid w:val="001921ED"/>
    <w:rsid w:val="00194DA8"/>
    <w:rsid w:val="001A26F6"/>
    <w:rsid w:val="001A36D2"/>
    <w:rsid w:val="001A3C9E"/>
    <w:rsid w:val="001A4111"/>
    <w:rsid w:val="001B04B9"/>
    <w:rsid w:val="001B382A"/>
    <w:rsid w:val="001B5658"/>
    <w:rsid w:val="001C493E"/>
    <w:rsid w:val="001C64C7"/>
    <w:rsid w:val="001C652C"/>
    <w:rsid w:val="001D2177"/>
    <w:rsid w:val="001D2CC8"/>
    <w:rsid w:val="001D4E94"/>
    <w:rsid w:val="001D7B14"/>
    <w:rsid w:val="001E03E6"/>
    <w:rsid w:val="001E731A"/>
    <w:rsid w:val="001F271F"/>
    <w:rsid w:val="001F316A"/>
    <w:rsid w:val="001F3428"/>
    <w:rsid w:val="001F7B33"/>
    <w:rsid w:val="0020047C"/>
    <w:rsid w:val="00200DA5"/>
    <w:rsid w:val="00202752"/>
    <w:rsid w:val="00203672"/>
    <w:rsid w:val="0020457C"/>
    <w:rsid w:val="00204C2D"/>
    <w:rsid w:val="0020726D"/>
    <w:rsid w:val="0020767D"/>
    <w:rsid w:val="00207EE0"/>
    <w:rsid w:val="00210865"/>
    <w:rsid w:val="00214107"/>
    <w:rsid w:val="00215084"/>
    <w:rsid w:val="00222C5A"/>
    <w:rsid w:val="00230CE6"/>
    <w:rsid w:val="002324C6"/>
    <w:rsid w:val="00235551"/>
    <w:rsid w:val="00235802"/>
    <w:rsid w:val="00235C77"/>
    <w:rsid w:val="00236613"/>
    <w:rsid w:val="002414A4"/>
    <w:rsid w:val="00245B77"/>
    <w:rsid w:val="0025270E"/>
    <w:rsid w:val="00256329"/>
    <w:rsid w:val="0026126E"/>
    <w:rsid w:val="00262197"/>
    <w:rsid w:val="0026433E"/>
    <w:rsid w:val="002669CE"/>
    <w:rsid w:val="00267F45"/>
    <w:rsid w:val="00273B77"/>
    <w:rsid w:val="002745DE"/>
    <w:rsid w:val="00275284"/>
    <w:rsid w:val="00277639"/>
    <w:rsid w:val="0028026C"/>
    <w:rsid w:val="00281995"/>
    <w:rsid w:val="002829FE"/>
    <w:rsid w:val="002830D2"/>
    <w:rsid w:val="00284CA5"/>
    <w:rsid w:val="00284E1D"/>
    <w:rsid w:val="00292231"/>
    <w:rsid w:val="00295CF0"/>
    <w:rsid w:val="002965F9"/>
    <w:rsid w:val="00297F55"/>
    <w:rsid w:val="002A0D8E"/>
    <w:rsid w:val="002A1403"/>
    <w:rsid w:val="002A1B92"/>
    <w:rsid w:val="002A33DE"/>
    <w:rsid w:val="002A34AB"/>
    <w:rsid w:val="002A4A51"/>
    <w:rsid w:val="002A5037"/>
    <w:rsid w:val="002A5D63"/>
    <w:rsid w:val="002A616C"/>
    <w:rsid w:val="002B02AC"/>
    <w:rsid w:val="002B28F5"/>
    <w:rsid w:val="002B7695"/>
    <w:rsid w:val="002B7B0D"/>
    <w:rsid w:val="002C2402"/>
    <w:rsid w:val="002C3214"/>
    <w:rsid w:val="002C3DA1"/>
    <w:rsid w:val="002C476F"/>
    <w:rsid w:val="002C4DDB"/>
    <w:rsid w:val="002C583A"/>
    <w:rsid w:val="002E395F"/>
    <w:rsid w:val="002E5655"/>
    <w:rsid w:val="002E5FF6"/>
    <w:rsid w:val="002F24F2"/>
    <w:rsid w:val="002F392C"/>
    <w:rsid w:val="002F4938"/>
    <w:rsid w:val="002F65F2"/>
    <w:rsid w:val="002F726D"/>
    <w:rsid w:val="003001C0"/>
    <w:rsid w:val="00300CC6"/>
    <w:rsid w:val="003124A6"/>
    <w:rsid w:val="003154A3"/>
    <w:rsid w:val="00326FCA"/>
    <w:rsid w:val="00327744"/>
    <w:rsid w:val="003304DF"/>
    <w:rsid w:val="003332CC"/>
    <w:rsid w:val="0034376D"/>
    <w:rsid w:val="00345BDF"/>
    <w:rsid w:val="003466E3"/>
    <w:rsid w:val="00351102"/>
    <w:rsid w:val="00353069"/>
    <w:rsid w:val="0035433E"/>
    <w:rsid w:val="00356287"/>
    <w:rsid w:val="0035705D"/>
    <w:rsid w:val="003570F0"/>
    <w:rsid w:val="003610AE"/>
    <w:rsid w:val="00365F94"/>
    <w:rsid w:val="0036744D"/>
    <w:rsid w:val="003704A1"/>
    <w:rsid w:val="003738C1"/>
    <w:rsid w:val="003743C1"/>
    <w:rsid w:val="00374B87"/>
    <w:rsid w:val="00375978"/>
    <w:rsid w:val="00380362"/>
    <w:rsid w:val="00381AC0"/>
    <w:rsid w:val="00382412"/>
    <w:rsid w:val="00382948"/>
    <w:rsid w:val="00383CE4"/>
    <w:rsid w:val="00386304"/>
    <w:rsid w:val="00387206"/>
    <w:rsid w:val="003921C0"/>
    <w:rsid w:val="00393315"/>
    <w:rsid w:val="0039441E"/>
    <w:rsid w:val="003A2A0C"/>
    <w:rsid w:val="003A331D"/>
    <w:rsid w:val="003A68BA"/>
    <w:rsid w:val="003B0ADD"/>
    <w:rsid w:val="003C182A"/>
    <w:rsid w:val="003C2950"/>
    <w:rsid w:val="003D1443"/>
    <w:rsid w:val="003D1FB6"/>
    <w:rsid w:val="003D7B5A"/>
    <w:rsid w:val="003D7B9B"/>
    <w:rsid w:val="003E02D6"/>
    <w:rsid w:val="003E20D6"/>
    <w:rsid w:val="003E26BD"/>
    <w:rsid w:val="003E4542"/>
    <w:rsid w:val="003E5089"/>
    <w:rsid w:val="003E64DB"/>
    <w:rsid w:val="003E7A9B"/>
    <w:rsid w:val="003F1423"/>
    <w:rsid w:val="004002DC"/>
    <w:rsid w:val="00400A7D"/>
    <w:rsid w:val="004102BE"/>
    <w:rsid w:val="00412C0F"/>
    <w:rsid w:val="0041645C"/>
    <w:rsid w:val="00416DFD"/>
    <w:rsid w:val="00417AD6"/>
    <w:rsid w:val="00417DF1"/>
    <w:rsid w:val="004208B5"/>
    <w:rsid w:val="00420BE5"/>
    <w:rsid w:val="00421AE7"/>
    <w:rsid w:val="00422459"/>
    <w:rsid w:val="00423E1E"/>
    <w:rsid w:val="00427FC5"/>
    <w:rsid w:val="004308D2"/>
    <w:rsid w:val="004347BC"/>
    <w:rsid w:val="00436C2B"/>
    <w:rsid w:val="004376FD"/>
    <w:rsid w:val="00461F91"/>
    <w:rsid w:val="00462040"/>
    <w:rsid w:val="004627E4"/>
    <w:rsid w:val="004666BC"/>
    <w:rsid w:val="00472781"/>
    <w:rsid w:val="00474EE2"/>
    <w:rsid w:val="004771DE"/>
    <w:rsid w:val="00490A41"/>
    <w:rsid w:val="004919E3"/>
    <w:rsid w:val="00492635"/>
    <w:rsid w:val="00496B5C"/>
    <w:rsid w:val="004A16E2"/>
    <w:rsid w:val="004A2C95"/>
    <w:rsid w:val="004B13A1"/>
    <w:rsid w:val="004B34AB"/>
    <w:rsid w:val="004C6CEF"/>
    <w:rsid w:val="004D261E"/>
    <w:rsid w:val="004D34B7"/>
    <w:rsid w:val="004D3C4A"/>
    <w:rsid w:val="004E3BAB"/>
    <w:rsid w:val="004E5DBA"/>
    <w:rsid w:val="004F2C44"/>
    <w:rsid w:val="004F4B65"/>
    <w:rsid w:val="004F4B79"/>
    <w:rsid w:val="004F6865"/>
    <w:rsid w:val="004F7C48"/>
    <w:rsid w:val="005029F3"/>
    <w:rsid w:val="005067E5"/>
    <w:rsid w:val="005134EE"/>
    <w:rsid w:val="00513730"/>
    <w:rsid w:val="00515857"/>
    <w:rsid w:val="00520454"/>
    <w:rsid w:val="00520B7E"/>
    <w:rsid w:val="00522BEC"/>
    <w:rsid w:val="005235C6"/>
    <w:rsid w:val="005246B1"/>
    <w:rsid w:val="0052564B"/>
    <w:rsid w:val="00527372"/>
    <w:rsid w:val="00532F8C"/>
    <w:rsid w:val="00541BA8"/>
    <w:rsid w:val="00542A6A"/>
    <w:rsid w:val="00547220"/>
    <w:rsid w:val="00553297"/>
    <w:rsid w:val="005546D3"/>
    <w:rsid w:val="00555083"/>
    <w:rsid w:val="00555088"/>
    <w:rsid w:val="00556692"/>
    <w:rsid w:val="00557B06"/>
    <w:rsid w:val="00560AC7"/>
    <w:rsid w:val="0056312A"/>
    <w:rsid w:val="00563532"/>
    <w:rsid w:val="00572DF8"/>
    <w:rsid w:val="00580986"/>
    <w:rsid w:val="00580CD9"/>
    <w:rsid w:val="00587519"/>
    <w:rsid w:val="00591C40"/>
    <w:rsid w:val="005A250F"/>
    <w:rsid w:val="005A25DB"/>
    <w:rsid w:val="005A2B1E"/>
    <w:rsid w:val="005A308A"/>
    <w:rsid w:val="005A35A4"/>
    <w:rsid w:val="005B1E2F"/>
    <w:rsid w:val="005B3113"/>
    <w:rsid w:val="005B3BEC"/>
    <w:rsid w:val="005C0738"/>
    <w:rsid w:val="005C089B"/>
    <w:rsid w:val="005C30FC"/>
    <w:rsid w:val="005C565A"/>
    <w:rsid w:val="005C588A"/>
    <w:rsid w:val="005D0F50"/>
    <w:rsid w:val="005D5A89"/>
    <w:rsid w:val="005D6249"/>
    <w:rsid w:val="005D6917"/>
    <w:rsid w:val="005D6D2C"/>
    <w:rsid w:val="005E46FB"/>
    <w:rsid w:val="005E6382"/>
    <w:rsid w:val="005F12F3"/>
    <w:rsid w:val="005F224C"/>
    <w:rsid w:val="005F5CE1"/>
    <w:rsid w:val="006014C8"/>
    <w:rsid w:val="006033B3"/>
    <w:rsid w:val="00603CC9"/>
    <w:rsid w:val="0060464D"/>
    <w:rsid w:val="00605ED1"/>
    <w:rsid w:val="00610C3C"/>
    <w:rsid w:val="0061591C"/>
    <w:rsid w:val="00617ED9"/>
    <w:rsid w:val="006257E2"/>
    <w:rsid w:val="006259BB"/>
    <w:rsid w:val="00625B0A"/>
    <w:rsid w:val="00633952"/>
    <w:rsid w:val="0064391C"/>
    <w:rsid w:val="00643AA6"/>
    <w:rsid w:val="006448F2"/>
    <w:rsid w:val="00653BE1"/>
    <w:rsid w:val="006573F0"/>
    <w:rsid w:val="00665414"/>
    <w:rsid w:val="00667722"/>
    <w:rsid w:val="0066777D"/>
    <w:rsid w:val="006702A4"/>
    <w:rsid w:val="006711F9"/>
    <w:rsid w:val="006779D0"/>
    <w:rsid w:val="00680362"/>
    <w:rsid w:val="00687638"/>
    <w:rsid w:val="006916DD"/>
    <w:rsid w:val="00691B77"/>
    <w:rsid w:val="006946DA"/>
    <w:rsid w:val="006963D5"/>
    <w:rsid w:val="006978CF"/>
    <w:rsid w:val="00697D4E"/>
    <w:rsid w:val="006A3DFD"/>
    <w:rsid w:val="006A4BD4"/>
    <w:rsid w:val="006A4C6E"/>
    <w:rsid w:val="006A6017"/>
    <w:rsid w:val="006A6866"/>
    <w:rsid w:val="006B3EA5"/>
    <w:rsid w:val="006C070C"/>
    <w:rsid w:val="006C2A0D"/>
    <w:rsid w:val="006C3DF4"/>
    <w:rsid w:val="006C4E0F"/>
    <w:rsid w:val="006D2A5A"/>
    <w:rsid w:val="006E0EC0"/>
    <w:rsid w:val="006E2AEF"/>
    <w:rsid w:val="006E47EB"/>
    <w:rsid w:val="006E5344"/>
    <w:rsid w:val="006E77B8"/>
    <w:rsid w:val="006F1208"/>
    <w:rsid w:val="006F1F28"/>
    <w:rsid w:val="006F2E6F"/>
    <w:rsid w:val="006F36E9"/>
    <w:rsid w:val="006F36EA"/>
    <w:rsid w:val="006F6371"/>
    <w:rsid w:val="006F72C7"/>
    <w:rsid w:val="0070034A"/>
    <w:rsid w:val="007003CE"/>
    <w:rsid w:val="00704688"/>
    <w:rsid w:val="00707670"/>
    <w:rsid w:val="00712C71"/>
    <w:rsid w:val="007204AF"/>
    <w:rsid w:val="00721A04"/>
    <w:rsid w:val="00721C5E"/>
    <w:rsid w:val="00725B14"/>
    <w:rsid w:val="0073220E"/>
    <w:rsid w:val="007364B7"/>
    <w:rsid w:val="00737AC8"/>
    <w:rsid w:val="00744312"/>
    <w:rsid w:val="00745DE5"/>
    <w:rsid w:val="00751071"/>
    <w:rsid w:val="007510C3"/>
    <w:rsid w:val="0075209C"/>
    <w:rsid w:val="00757B61"/>
    <w:rsid w:val="007603C3"/>
    <w:rsid w:val="007607AA"/>
    <w:rsid w:val="00761081"/>
    <w:rsid w:val="00763BB2"/>
    <w:rsid w:val="00764E66"/>
    <w:rsid w:val="00765AE5"/>
    <w:rsid w:val="00770810"/>
    <w:rsid w:val="00770851"/>
    <w:rsid w:val="007717E9"/>
    <w:rsid w:val="007735BA"/>
    <w:rsid w:val="00775FC9"/>
    <w:rsid w:val="00776AE2"/>
    <w:rsid w:val="00780E42"/>
    <w:rsid w:val="00784C19"/>
    <w:rsid w:val="00787299"/>
    <w:rsid w:val="00790CB6"/>
    <w:rsid w:val="00794DA4"/>
    <w:rsid w:val="007966C0"/>
    <w:rsid w:val="007A188F"/>
    <w:rsid w:val="007A4C84"/>
    <w:rsid w:val="007A4E51"/>
    <w:rsid w:val="007B29D1"/>
    <w:rsid w:val="007B2A69"/>
    <w:rsid w:val="007B6848"/>
    <w:rsid w:val="007B6C78"/>
    <w:rsid w:val="007C2CB0"/>
    <w:rsid w:val="007D0D03"/>
    <w:rsid w:val="007D2B1E"/>
    <w:rsid w:val="007D58D5"/>
    <w:rsid w:val="007D5CB2"/>
    <w:rsid w:val="007E2C78"/>
    <w:rsid w:val="007E3627"/>
    <w:rsid w:val="007E4B23"/>
    <w:rsid w:val="007E4FFB"/>
    <w:rsid w:val="007E59A9"/>
    <w:rsid w:val="007E78A9"/>
    <w:rsid w:val="007F0704"/>
    <w:rsid w:val="007F3C33"/>
    <w:rsid w:val="00801D22"/>
    <w:rsid w:val="00802D8A"/>
    <w:rsid w:val="00806B64"/>
    <w:rsid w:val="00810725"/>
    <w:rsid w:val="008126F9"/>
    <w:rsid w:val="00813DC0"/>
    <w:rsid w:val="00815C26"/>
    <w:rsid w:val="00821961"/>
    <w:rsid w:val="00823242"/>
    <w:rsid w:val="00823B55"/>
    <w:rsid w:val="00824667"/>
    <w:rsid w:val="0082622F"/>
    <w:rsid w:val="00826403"/>
    <w:rsid w:val="00830916"/>
    <w:rsid w:val="00836B47"/>
    <w:rsid w:val="0084214C"/>
    <w:rsid w:val="00850335"/>
    <w:rsid w:val="008558D9"/>
    <w:rsid w:val="00856B3A"/>
    <w:rsid w:val="0086286F"/>
    <w:rsid w:val="00863C9C"/>
    <w:rsid w:val="0086532E"/>
    <w:rsid w:val="00865AFE"/>
    <w:rsid w:val="00865B88"/>
    <w:rsid w:val="008669E0"/>
    <w:rsid w:val="00867D03"/>
    <w:rsid w:val="00870930"/>
    <w:rsid w:val="00883A01"/>
    <w:rsid w:val="008840BF"/>
    <w:rsid w:val="00886821"/>
    <w:rsid w:val="008903B3"/>
    <w:rsid w:val="00897733"/>
    <w:rsid w:val="008A1E82"/>
    <w:rsid w:val="008A3819"/>
    <w:rsid w:val="008A4092"/>
    <w:rsid w:val="008A40FB"/>
    <w:rsid w:val="008B0288"/>
    <w:rsid w:val="008B0763"/>
    <w:rsid w:val="008B40F4"/>
    <w:rsid w:val="008B4EEE"/>
    <w:rsid w:val="008C018D"/>
    <w:rsid w:val="008C03AC"/>
    <w:rsid w:val="008C19D9"/>
    <w:rsid w:val="008C3057"/>
    <w:rsid w:val="008C3DA1"/>
    <w:rsid w:val="008C430B"/>
    <w:rsid w:val="008D1429"/>
    <w:rsid w:val="008D2BDA"/>
    <w:rsid w:val="008D2EF3"/>
    <w:rsid w:val="008D3B40"/>
    <w:rsid w:val="008D6016"/>
    <w:rsid w:val="008D60F9"/>
    <w:rsid w:val="008D7B57"/>
    <w:rsid w:val="008E092C"/>
    <w:rsid w:val="008E1A83"/>
    <w:rsid w:val="008F0357"/>
    <w:rsid w:val="008F15CA"/>
    <w:rsid w:val="008F5A1F"/>
    <w:rsid w:val="008F7BD7"/>
    <w:rsid w:val="00903E58"/>
    <w:rsid w:val="00905AD7"/>
    <w:rsid w:val="00912080"/>
    <w:rsid w:val="009130CE"/>
    <w:rsid w:val="009158C7"/>
    <w:rsid w:val="00915CA2"/>
    <w:rsid w:val="00917517"/>
    <w:rsid w:val="00920583"/>
    <w:rsid w:val="00922369"/>
    <w:rsid w:val="00924E79"/>
    <w:rsid w:val="00925976"/>
    <w:rsid w:val="00925D30"/>
    <w:rsid w:val="009325A0"/>
    <w:rsid w:val="00937794"/>
    <w:rsid w:val="0094045B"/>
    <w:rsid w:val="00940CF2"/>
    <w:rsid w:val="00944EA4"/>
    <w:rsid w:val="00946C63"/>
    <w:rsid w:val="00946D49"/>
    <w:rsid w:val="009567CA"/>
    <w:rsid w:val="009634EE"/>
    <w:rsid w:val="00974959"/>
    <w:rsid w:val="00980271"/>
    <w:rsid w:val="009818DE"/>
    <w:rsid w:val="00982736"/>
    <w:rsid w:val="0098332D"/>
    <w:rsid w:val="00987DC6"/>
    <w:rsid w:val="00990394"/>
    <w:rsid w:val="00990777"/>
    <w:rsid w:val="0099503F"/>
    <w:rsid w:val="009A134B"/>
    <w:rsid w:val="009B1D98"/>
    <w:rsid w:val="009B23F5"/>
    <w:rsid w:val="009B30B6"/>
    <w:rsid w:val="009B389F"/>
    <w:rsid w:val="009C1194"/>
    <w:rsid w:val="009C4EBA"/>
    <w:rsid w:val="009C5889"/>
    <w:rsid w:val="009D04FC"/>
    <w:rsid w:val="009D1AF9"/>
    <w:rsid w:val="009D5BDF"/>
    <w:rsid w:val="009E1211"/>
    <w:rsid w:val="009E51F4"/>
    <w:rsid w:val="009F3687"/>
    <w:rsid w:val="009F681E"/>
    <w:rsid w:val="009F6ECA"/>
    <w:rsid w:val="00A00AC7"/>
    <w:rsid w:val="00A038B1"/>
    <w:rsid w:val="00A04EE7"/>
    <w:rsid w:val="00A07683"/>
    <w:rsid w:val="00A11B5E"/>
    <w:rsid w:val="00A11C42"/>
    <w:rsid w:val="00A128C2"/>
    <w:rsid w:val="00A151C0"/>
    <w:rsid w:val="00A212E8"/>
    <w:rsid w:val="00A234A9"/>
    <w:rsid w:val="00A30B59"/>
    <w:rsid w:val="00A32E5C"/>
    <w:rsid w:val="00A342B7"/>
    <w:rsid w:val="00A3671D"/>
    <w:rsid w:val="00A40304"/>
    <w:rsid w:val="00A433E1"/>
    <w:rsid w:val="00A43DBF"/>
    <w:rsid w:val="00A44620"/>
    <w:rsid w:val="00A474AC"/>
    <w:rsid w:val="00A5060B"/>
    <w:rsid w:val="00A5263A"/>
    <w:rsid w:val="00A528DA"/>
    <w:rsid w:val="00A5300B"/>
    <w:rsid w:val="00A57253"/>
    <w:rsid w:val="00A605AB"/>
    <w:rsid w:val="00A61AC9"/>
    <w:rsid w:val="00A62038"/>
    <w:rsid w:val="00A62607"/>
    <w:rsid w:val="00A64FF5"/>
    <w:rsid w:val="00A65C32"/>
    <w:rsid w:val="00A716E5"/>
    <w:rsid w:val="00A74264"/>
    <w:rsid w:val="00A813F1"/>
    <w:rsid w:val="00A8190B"/>
    <w:rsid w:val="00A824B7"/>
    <w:rsid w:val="00A904B4"/>
    <w:rsid w:val="00A91D8A"/>
    <w:rsid w:val="00A94B35"/>
    <w:rsid w:val="00A956AA"/>
    <w:rsid w:val="00A9621F"/>
    <w:rsid w:val="00A9659F"/>
    <w:rsid w:val="00A97CC9"/>
    <w:rsid w:val="00A97E2E"/>
    <w:rsid w:val="00AA068B"/>
    <w:rsid w:val="00AA33F2"/>
    <w:rsid w:val="00AA482A"/>
    <w:rsid w:val="00AA4E2F"/>
    <w:rsid w:val="00AB4ABC"/>
    <w:rsid w:val="00AC0AEF"/>
    <w:rsid w:val="00AC1269"/>
    <w:rsid w:val="00AC46E7"/>
    <w:rsid w:val="00AC700B"/>
    <w:rsid w:val="00AD16C5"/>
    <w:rsid w:val="00AE3034"/>
    <w:rsid w:val="00AE694D"/>
    <w:rsid w:val="00AE6C18"/>
    <w:rsid w:val="00AE7A95"/>
    <w:rsid w:val="00AF75A2"/>
    <w:rsid w:val="00B01DE1"/>
    <w:rsid w:val="00B02F49"/>
    <w:rsid w:val="00B03D9F"/>
    <w:rsid w:val="00B07469"/>
    <w:rsid w:val="00B10074"/>
    <w:rsid w:val="00B116BC"/>
    <w:rsid w:val="00B13713"/>
    <w:rsid w:val="00B14D47"/>
    <w:rsid w:val="00B1546B"/>
    <w:rsid w:val="00B15AF9"/>
    <w:rsid w:val="00B205C5"/>
    <w:rsid w:val="00B2145A"/>
    <w:rsid w:val="00B32EF8"/>
    <w:rsid w:val="00B36554"/>
    <w:rsid w:val="00B37213"/>
    <w:rsid w:val="00B43508"/>
    <w:rsid w:val="00B43718"/>
    <w:rsid w:val="00B44F23"/>
    <w:rsid w:val="00B469B7"/>
    <w:rsid w:val="00B502D2"/>
    <w:rsid w:val="00B51903"/>
    <w:rsid w:val="00B62C62"/>
    <w:rsid w:val="00B62CE3"/>
    <w:rsid w:val="00B64328"/>
    <w:rsid w:val="00B66EAA"/>
    <w:rsid w:val="00B72FF8"/>
    <w:rsid w:val="00B8042E"/>
    <w:rsid w:val="00B819BA"/>
    <w:rsid w:val="00B81B22"/>
    <w:rsid w:val="00B953C7"/>
    <w:rsid w:val="00B95619"/>
    <w:rsid w:val="00B96375"/>
    <w:rsid w:val="00BA229A"/>
    <w:rsid w:val="00BA2621"/>
    <w:rsid w:val="00BA4FFA"/>
    <w:rsid w:val="00BA6DB4"/>
    <w:rsid w:val="00BB0217"/>
    <w:rsid w:val="00BB2233"/>
    <w:rsid w:val="00BB461B"/>
    <w:rsid w:val="00BC04D8"/>
    <w:rsid w:val="00BC163A"/>
    <w:rsid w:val="00BC26C4"/>
    <w:rsid w:val="00BC345B"/>
    <w:rsid w:val="00BC3C43"/>
    <w:rsid w:val="00BC48F5"/>
    <w:rsid w:val="00BD0BC8"/>
    <w:rsid w:val="00BE0C2B"/>
    <w:rsid w:val="00BF37F4"/>
    <w:rsid w:val="00BF3A6C"/>
    <w:rsid w:val="00BF6AE9"/>
    <w:rsid w:val="00BF6F99"/>
    <w:rsid w:val="00BF7AC2"/>
    <w:rsid w:val="00C00DFA"/>
    <w:rsid w:val="00C02151"/>
    <w:rsid w:val="00C036E1"/>
    <w:rsid w:val="00C04BA7"/>
    <w:rsid w:val="00C05D50"/>
    <w:rsid w:val="00C07CBC"/>
    <w:rsid w:val="00C101DF"/>
    <w:rsid w:val="00C10B66"/>
    <w:rsid w:val="00C1104E"/>
    <w:rsid w:val="00C11259"/>
    <w:rsid w:val="00C12168"/>
    <w:rsid w:val="00C14AEE"/>
    <w:rsid w:val="00C1511C"/>
    <w:rsid w:val="00C15C4D"/>
    <w:rsid w:val="00C21755"/>
    <w:rsid w:val="00C222D9"/>
    <w:rsid w:val="00C2244A"/>
    <w:rsid w:val="00C24590"/>
    <w:rsid w:val="00C26F15"/>
    <w:rsid w:val="00C275DF"/>
    <w:rsid w:val="00C46E95"/>
    <w:rsid w:val="00C50BB5"/>
    <w:rsid w:val="00C55670"/>
    <w:rsid w:val="00C56C5D"/>
    <w:rsid w:val="00C60095"/>
    <w:rsid w:val="00C6138E"/>
    <w:rsid w:val="00C61D05"/>
    <w:rsid w:val="00C64027"/>
    <w:rsid w:val="00C65032"/>
    <w:rsid w:val="00C658E8"/>
    <w:rsid w:val="00C6673F"/>
    <w:rsid w:val="00C66C59"/>
    <w:rsid w:val="00C67368"/>
    <w:rsid w:val="00C753CF"/>
    <w:rsid w:val="00C77B71"/>
    <w:rsid w:val="00C77C90"/>
    <w:rsid w:val="00C82FE4"/>
    <w:rsid w:val="00C83A96"/>
    <w:rsid w:val="00C849E0"/>
    <w:rsid w:val="00C86465"/>
    <w:rsid w:val="00C86517"/>
    <w:rsid w:val="00C8696C"/>
    <w:rsid w:val="00C93A5C"/>
    <w:rsid w:val="00C9435D"/>
    <w:rsid w:val="00C94806"/>
    <w:rsid w:val="00C95C59"/>
    <w:rsid w:val="00CA0486"/>
    <w:rsid w:val="00CA0890"/>
    <w:rsid w:val="00CA2E2A"/>
    <w:rsid w:val="00CA6F52"/>
    <w:rsid w:val="00CB4490"/>
    <w:rsid w:val="00CB4D72"/>
    <w:rsid w:val="00CB79EC"/>
    <w:rsid w:val="00CC18E6"/>
    <w:rsid w:val="00CC1979"/>
    <w:rsid w:val="00CD0FD5"/>
    <w:rsid w:val="00CD323B"/>
    <w:rsid w:val="00CD4FE4"/>
    <w:rsid w:val="00CD66B1"/>
    <w:rsid w:val="00CE580C"/>
    <w:rsid w:val="00CE58C2"/>
    <w:rsid w:val="00CF1C98"/>
    <w:rsid w:val="00CF3614"/>
    <w:rsid w:val="00D00571"/>
    <w:rsid w:val="00D03932"/>
    <w:rsid w:val="00D04470"/>
    <w:rsid w:val="00D046AF"/>
    <w:rsid w:val="00D05A48"/>
    <w:rsid w:val="00D10006"/>
    <w:rsid w:val="00D14CA5"/>
    <w:rsid w:val="00D24D30"/>
    <w:rsid w:val="00D25BB8"/>
    <w:rsid w:val="00D32BE1"/>
    <w:rsid w:val="00D373F6"/>
    <w:rsid w:val="00D4084D"/>
    <w:rsid w:val="00D42B8D"/>
    <w:rsid w:val="00D47442"/>
    <w:rsid w:val="00D475BD"/>
    <w:rsid w:val="00D52EBF"/>
    <w:rsid w:val="00D55176"/>
    <w:rsid w:val="00D573DE"/>
    <w:rsid w:val="00D70AAA"/>
    <w:rsid w:val="00D72256"/>
    <w:rsid w:val="00D7404F"/>
    <w:rsid w:val="00D75590"/>
    <w:rsid w:val="00D76DCA"/>
    <w:rsid w:val="00D80223"/>
    <w:rsid w:val="00D80D8B"/>
    <w:rsid w:val="00D901C9"/>
    <w:rsid w:val="00D90C4D"/>
    <w:rsid w:val="00D9277D"/>
    <w:rsid w:val="00D94ACA"/>
    <w:rsid w:val="00DA1C64"/>
    <w:rsid w:val="00DA2422"/>
    <w:rsid w:val="00DA45A4"/>
    <w:rsid w:val="00DB0AE0"/>
    <w:rsid w:val="00DB1CDD"/>
    <w:rsid w:val="00DB3D42"/>
    <w:rsid w:val="00DB6574"/>
    <w:rsid w:val="00DB6BCC"/>
    <w:rsid w:val="00DC10E0"/>
    <w:rsid w:val="00DC22A7"/>
    <w:rsid w:val="00DC2AA5"/>
    <w:rsid w:val="00DC4A9F"/>
    <w:rsid w:val="00DC5B77"/>
    <w:rsid w:val="00DC5BE0"/>
    <w:rsid w:val="00DC61D7"/>
    <w:rsid w:val="00DC65DF"/>
    <w:rsid w:val="00DC7596"/>
    <w:rsid w:val="00DD54E3"/>
    <w:rsid w:val="00DE0A4B"/>
    <w:rsid w:val="00DE1C43"/>
    <w:rsid w:val="00DE3664"/>
    <w:rsid w:val="00DF00F2"/>
    <w:rsid w:val="00DF6AE9"/>
    <w:rsid w:val="00E01DF0"/>
    <w:rsid w:val="00E10521"/>
    <w:rsid w:val="00E11316"/>
    <w:rsid w:val="00E16D4C"/>
    <w:rsid w:val="00E240D2"/>
    <w:rsid w:val="00E26E3B"/>
    <w:rsid w:val="00E27F23"/>
    <w:rsid w:val="00E34C0A"/>
    <w:rsid w:val="00E34D23"/>
    <w:rsid w:val="00E36B28"/>
    <w:rsid w:val="00E37259"/>
    <w:rsid w:val="00E37F81"/>
    <w:rsid w:val="00E42F90"/>
    <w:rsid w:val="00E43321"/>
    <w:rsid w:val="00E47CD0"/>
    <w:rsid w:val="00E55A64"/>
    <w:rsid w:val="00E562B5"/>
    <w:rsid w:val="00E564DE"/>
    <w:rsid w:val="00E60E4A"/>
    <w:rsid w:val="00E65500"/>
    <w:rsid w:val="00E65DCC"/>
    <w:rsid w:val="00E721B6"/>
    <w:rsid w:val="00E75549"/>
    <w:rsid w:val="00E75913"/>
    <w:rsid w:val="00E776DB"/>
    <w:rsid w:val="00E80652"/>
    <w:rsid w:val="00E81C74"/>
    <w:rsid w:val="00E83A01"/>
    <w:rsid w:val="00E84537"/>
    <w:rsid w:val="00E84819"/>
    <w:rsid w:val="00E85734"/>
    <w:rsid w:val="00E9218D"/>
    <w:rsid w:val="00E9235C"/>
    <w:rsid w:val="00E93E9D"/>
    <w:rsid w:val="00E9763F"/>
    <w:rsid w:val="00EA0AD0"/>
    <w:rsid w:val="00EA2559"/>
    <w:rsid w:val="00EA28A9"/>
    <w:rsid w:val="00EB4EDA"/>
    <w:rsid w:val="00EC3E7A"/>
    <w:rsid w:val="00EC70A9"/>
    <w:rsid w:val="00ED0B61"/>
    <w:rsid w:val="00ED1AB3"/>
    <w:rsid w:val="00ED2324"/>
    <w:rsid w:val="00ED477F"/>
    <w:rsid w:val="00ED7603"/>
    <w:rsid w:val="00EE0900"/>
    <w:rsid w:val="00EE0D00"/>
    <w:rsid w:val="00EE176A"/>
    <w:rsid w:val="00EE7523"/>
    <w:rsid w:val="00F013DC"/>
    <w:rsid w:val="00F02397"/>
    <w:rsid w:val="00F04879"/>
    <w:rsid w:val="00F0649D"/>
    <w:rsid w:val="00F07307"/>
    <w:rsid w:val="00F0792F"/>
    <w:rsid w:val="00F07AE0"/>
    <w:rsid w:val="00F10BB5"/>
    <w:rsid w:val="00F11E35"/>
    <w:rsid w:val="00F12AAC"/>
    <w:rsid w:val="00F12FF8"/>
    <w:rsid w:val="00F139E5"/>
    <w:rsid w:val="00F14199"/>
    <w:rsid w:val="00F166F0"/>
    <w:rsid w:val="00F20EDD"/>
    <w:rsid w:val="00F226E1"/>
    <w:rsid w:val="00F2400D"/>
    <w:rsid w:val="00F3223E"/>
    <w:rsid w:val="00F346C1"/>
    <w:rsid w:val="00F41473"/>
    <w:rsid w:val="00F439DA"/>
    <w:rsid w:val="00F4753D"/>
    <w:rsid w:val="00F478B4"/>
    <w:rsid w:val="00F478F8"/>
    <w:rsid w:val="00F47E2B"/>
    <w:rsid w:val="00F53C40"/>
    <w:rsid w:val="00F54390"/>
    <w:rsid w:val="00F5460A"/>
    <w:rsid w:val="00F5482B"/>
    <w:rsid w:val="00F56E3B"/>
    <w:rsid w:val="00F63356"/>
    <w:rsid w:val="00F6437D"/>
    <w:rsid w:val="00F64C41"/>
    <w:rsid w:val="00F65E3F"/>
    <w:rsid w:val="00F661C3"/>
    <w:rsid w:val="00F70882"/>
    <w:rsid w:val="00F70D65"/>
    <w:rsid w:val="00F7175F"/>
    <w:rsid w:val="00F718F4"/>
    <w:rsid w:val="00F72F0E"/>
    <w:rsid w:val="00F72FA2"/>
    <w:rsid w:val="00F730EA"/>
    <w:rsid w:val="00F74757"/>
    <w:rsid w:val="00F74C13"/>
    <w:rsid w:val="00F761AB"/>
    <w:rsid w:val="00F76B63"/>
    <w:rsid w:val="00F81338"/>
    <w:rsid w:val="00F81AA8"/>
    <w:rsid w:val="00F82449"/>
    <w:rsid w:val="00F82E6D"/>
    <w:rsid w:val="00F845B7"/>
    <w:rsid w:val="00F85880"/>
    <w:rsid w:val="00F91FB6"/>
    <w:rsid w:val="00F94B7C"/>
    <w:rsid w:val="00F95891"/>
    <w:rsid w:val="00F95C28"/>
    <w:rsid w:val="00F97600"/>
    <w:rsid w:val="00F97FEC"/>
    <w:rsid w:val="00FA2885"/>
    <w:rsid w:val="00FA5131"/>
    <w:rsid w:val="00FA7C8B"/>
    <w:rsid w:val="00FB060F"/>
    <w:rsid w:val="00FB3E42"/>
    <w:rsid w:val="00FB4328"/>
    <w:rsid w:val="00FB6EDA"/>
    <w:rsid w:val="00FB6F96"/>
    <w:rsid w:val="00FC07FE"/>
    <w:rsid w:val="00FC24C5"/>
    <w:rsid w:val="00FC4B98"/>
    <w:rsid w:val="00FC50E3"/>
    <w:rsid w:val="00FC7C20"/>
    <w:rsid w:val="00FD2965"/>
    <w:rsid w:val="00FD3002"/>
    <w:rsid w:val="00FD5D61"/>
    <w:rsid w:val="00FE68C5"/>
    <w:rsid w:val="00FF25B0"/>
    <w:rsid w:val="00FF2A99"/>
    <w:rsid w:val="00FF3DAF"/>
    <w:rsid w:val="00FF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BD43E3"/>
  <w14:defaultImageDpi w14:val="330"/>
  <w15:chartTrackingRefBased/>
  <w15:docId w15:val="{11CE03B0-2055-4E4C-B82B-77029AC5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645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4753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7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F4753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753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753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753D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753D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753D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753D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4753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475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rsid w:val="00F475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4753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4753D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4753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4753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4753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4753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4753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47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753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4753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47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4753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4753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4753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475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4753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4753D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0649D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0649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0649D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0649D"/>
    <w:rPr>
      <w:sz w:val="18"/>
      <w:szCs w:val="18"/>
    </w:rPr>
  </w:style>
  <w:style w:type="character" w:styleId="af2">
    <w:name w:val="Hyperlink"/>
    <w:basedOn w:val="a0"/>
    <w:uiPriority w:val="99"/>
    <w:unhideWhenUsed/>
    <w:qFormat/>
    <w:rsid w:val="00F0649D"/>
    <w:rPr>
      <w:color w:val="0563C1" w:themeColor="hyperlink"/>
      <w:u w:val="single"/>
    </w:rPr>
  </w:style>
  <w:style w:type="character" w:styleId="af3">
    <w:name w:val="line number"/>
    <w:basedOn w:val="a0"/>
    <w:uiPriority w:val="99"/>
    <w:semiHidden/>
    <w:unhideWhenUsed/>
    <w:rsid w:val="00F0649D"/>
  </w:style>
  <w:style w:type="paragraph" w:customStyle="1" w:styleId="af4">
    <w:name w:val="公式"/>
    <w:basedOn w:val="a"/>
    <w:link w:val="af5"/>
    <w:qFormat/>
    <w:rsid w:val="003610AE"/>
    <w:pPr>
      <w:tabs>
        <w:tab w:val="left" w:pos="0"/>
        <w:tab w:val="right" w:pos="4830"/>
        <w:tab w:val="right" w:pos="7560"/>
      </w:tabs>
      <w:autoSpaceDE w:val="0"/>
      <w:autoSpaceDN w:val="0"/>
      <w:adjustRightInd w:val="0"/>
      <w:spacing w:after="0" w:line="480" w:lineRule="auto"/>
      <w:jc w:val="both"/>
    </w:pPr>
    <w:rPr>
      <w:rFonts w:ascii="Times New Roman" w:eastAsia="宋体" w:hAnsi="Times New Roman"/>
      <w:szCs w:val="22"/>
    </w:rPr>
  </w:style>
  <w:style w:type="character" w:customStyle="1" w:styleId="af5">
    <w:name w:val="公式 字符"/>
    <w:basedOn w:val="a0"/>
    <w:link w:val="af4"/>
    <w:qFormat/>
    <w:rsid w:val="003610AE"/>
    <w:rPr>
      <w:rFonts w:ascii="Times New Roman" w:eastAsia="宋体" w:hAnsi="Times New Roman"/>
      <w:szCs w:val="22"/>
    </w:rPr>
  </w:style>
  <w:style w:type="paragraph" w:styleId="af6">
    <w:name w:val="Bibliography"/>
    <w:basedOn w:val="a"/>
    <w:next w:val="a"/>
    <w:uiPriority w:val="37"/>
    <w:unhideWhenUsed/>
    <w:rsid w:val="00770851"/>
    <w:pPr>
      <w:spacing w:after="240" w:line="240" w:lineRule="auto"/>
      <w:ind w:left="720" w:hanging="720"/>
    </w:pPr>
  </w:style>
  <w:style w:type="paragraph" w:styleId="af7">
    <w:name w:val="Normal (Web)"/>
    <w:basedOn w:val="a"/>
    <w:uiPriority w:val="99"/>
    <w:semiHidden/>
    <w:unhideWhenUsed/>
    <w:rsid w:val="00541BA8"/>
    <w:rPr>
      <w:rFonts w:ascii="Times New Roman" w:hAnsi="Times New Roman" w:cs="Times New Roman"/>
      <w:sz w:val="24"/>
    </w:rPr>
  </w:style>
  <w:style w:type="paragraph" w:styleId="af8">
    <w:name w:val="Revision"/>
    <w:hidden/>
    <w:uiPriority w:val="99"/>
    <w:semiHidden/>
    <w:rsid w:val="002C476F"/>
    <w:pPr>
      <w:spacing w:after="0" w:line="240" w:lineRule="auto"/>
    </w:pPr>
  </w:style>
  <w:style w:type="paragraph" w:styleId="af9">
    <w:name w:val="Balloon Text"/>
    <w:basedOn w:val="a"/>
    <w:link w:val="afa"/>
    <w:uiPriority w:val="99"/>
    <w:semiHidden/>
    <w:unhideWhenUsed/>
    <w:rsid w:val="003743C1"/>
    <w:pPr>
      <w:spacing w:after="0" w:line="240" w:lineRule="auto"/>
    </w:pPr>
    <w:rPr>
      <w:sz w:val="18"/>
      <w:szCs w:val="18"/>
    </w:rPr>
  </w:style>
  <w:style w:type="character" w:customStyle="1" w:styleId="afa">
    <w:name w:val="批注框文本 字符"/>
    <w:basedOn w:val="a0"/>
    <w:link w:val="af9"/>
    <w:uiPriority w:val="99"/>
    <w:semiHidden/>
    <w:rsid w:val="003743C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45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88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3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14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80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59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83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1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8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340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ngzhang09@126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tiff"/><Relationship Id="rId4" Type="http://schemas.openxmlformats.org/officeDocument/2006/relationships/settings" Target="settings.xml"/><Relationship Id="rId9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FF672-C224-45A3-BF8E-FCF52BDF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408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雅迪 余</dc:creator>
  <cp:keywords/>
  <dc:description/>
  <cp:lastModifiedBy>雅迪 余</cp:lastModifiedBy>
  <cp:revision>4</cp:revision>
  <cp:lastPrinted>2025-07-03T00:58:00Z</cp:lastPrinted>
  <dcterms:created xsi:type="dcterms:W3CDTF">2026-05-12T04:33:00Z</dcterms:created>
  <dcterms:modified xsi:type="dcterms:W3CDTF">2026-05-12T04:41:00Z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zotero-version="7.0.16"&gt;&lt;session id="DKcxD870"/&gt;&lt;style id="http://www.zotero.org/styles/agronomy-for-sustainable-development" hasBibliography="1" bibliographyStyleHasBeenSet="1"/&gt;&lt;prefs&gt;&lt;pref name="fieldType" value="Field"/&gt;&lt;/prefs&gt;</vt:lpwstr>
  </property>
  <property fmtid="{D5CDD505-2E9C-101B-9397-08002B2CF9AE}" pid="3" name="ZOTERO_PREF_2">
    <vt:lpwstr>&lt;/data&gt;</vt:lpwstr>
  </property>
</Properties>
</file>