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72F33" w14:textId="77777777" w:rsidR="00857C7B" w:rsidRPr="00E20557" w:rsidRDefault="00857C7B" w:rsidP="005472FF">
      <w:pPr>
        <w:spacing w:line="480" w:lineRule="auto"/>
        <w:ind w:firstLineChars="0" w:firstLine="0"/>
        <w:rPr>
          <w:b/>
          <w:bCs/>
          <w:sz w:val="22"/>
        </w:rPr>
      </w:pPr>
      <w:bookmarkStart w:id="0" w:name="OLE_LINK25"/>
      <w:r w:rsidRPr="00E20557">
        <w:rPr>
          <w:b/>
          <w:bCs/>
          <w:sz w:val="22"/>
        </w:rPr>
        <w:t>Supplementary materials</w:t>
      </w:r>
    </w:p>
    <w:p w14:paraId="6258E522" w14:textId="77777777" w:rsidR="00857C7B" w:rsidRPr="00E20557" w:rsidRDefault="00857C7B" w:rsidP="005472FF">
      <w:pPr>
        <w:spacing w:line="480" w:lineRule="auto"/>
        <w:ind w:firstLineChars="0" w:firstLine="0"/>
        <w:rPr>
          <w:b/>
          <w:bCs/>
          <w:sz w:val="22"/>
        </w:rPr>
      </w:pPr>
    </w:p>
    <w:p w14:paraId="0F146CC7" w14:textId="57B9ECEA" w:rsidR="00566A7F" w:rsidRPr="00E20557" w:rsidRDefault="00DB6DB5" w:rsidP="005472FF">
      <w:pPr>
        <w:spacing w:line="480" w:lineRule="auto"/>
        <w:ind w:firstLineChars="0" w:firstLine="0"/>
        <w:jc w:val="left"/>
        <w:rPr>
          <w:rFonts w:cs="Times New Roman"/>
          <w:b/>
          <w:bCs/>
          <w:sz w:val="22"/>
        </w:rPr>
      </w:pPr>
      <w:bookmarkStart w:id="1" w:name="_Hlk186010975"/>
      <w:bookmarkStart w:id="2" w:name="OLE_LINK46"/>
      <w:bookmarkEnd w:id="0"/>
      <w:r w:rsidRPr="00E20557">
        <w:rPr>
          <w:rFonts w:cs="Times New Roman"/>
          <w:b/>
          <w:bCs/>
          <w:sz w:val="22"/>
        </w:rPr>
        <w:t xml:space="preserve">Negative effects of </w:t>
      </w:r>
      <w:proofErr w:type="spellStart"/>
      <w:r w:rsidRPr="00E20557">
        <w:rPr>
          <w:rFonts w:cs="Times New Roman"/>
          <w:b/>
          <w:bCs/>
          <w:sz w:val="22"/>
        </w:rPr>
        <w:t>Euphorbiaceae</w:t>
      </w:r>
      <w:proofErr w:type="spellEnd"/>
      <w:r w:rsidRPr="00E20557">
        <w:rPr>
          <w:rFonts w:cs="Times New Roman"/>
          <w:b/>
          <w:bCs/>
          <w:sz w:val="22"/>
        </w:rPr>
        <w:t xml:space="preserve"> cultivation on soil nematode communities in tropical soils</w:t>
      </w:r>
    </w:p>
    <w:p w14:paraId="77960345" w14:textId="77777777" w:rsidR="00566A7F" w:rsidRPr="00E20557" w:rsidRDefault="00566A7F" w:rsidP="005472FF">
      <w:pPr>
        <w:spacing w:line="480" w:lineRule="auto"/>
        <w:ind w:firstLineChars="0" w:firstLine="0"/>
        <w:jc w:val="left"/>
        <w:rPr>
          <w:rFonts w:cs="Times New Roman"/>
          <w:b/>
          <w:bCs/>
          <w:sz w:val="22"/>
        </w:rPr>
      </w:pPr>
    </w:p>
    <w:bookmarkEnd w:id="1"/>
    <w:bookmarkEnd w:id="2"/>
    <w:p w14:paraId="40B26C5B" w14:textId="77777777" w:rsidR="00DB6DB5" w:rsidRPr="00E20557" w:rsidRDefault="00DB6DB5" w:rsidP="005472FF">
      <w:pPr>
        <w:spacing w:line="480" w:lineRule="auto"/>
        <w:ind w:firstLineChars="0" w:firstLine="0"/>
        <w:rPr>
          <w:rFonts w:eastAsiaTheme="minorEastAsia" w:cs="Times New Roman"/>
          <w:sz w:val="22"/>
          <w:vertAlign w:val="superscript"/>
        </w:rPr>
      </w:pPr>
      <w:r w:rsidRPr="00E20557">
        <w:rPr>
          <w:rFonts w:cs="Times New Roman"/>
          <w:b/>
          <w:bCs/>
          <w:sz w:val="22"/>
        </w:rPr>
        <w:t xml:space="preserve">Authors: </w:t>
      </w:r>
      <w:r w:rsidRPr="00E20557">
        <w:rPr>
          <w:rFonts w:cs="Times New Roman"/>
          <w:sz w:val="22"/>
        </w:rPr>
        <w:t>Chunyu Hou</w:t>
      </w:r>
      <w:bookmarkStart w:id="3" w:name="OLE_LINK4"/>
      <w:r w:rsidRPr="00E20557">
        <w:rPr>
          <w:rFonts w:cs="Times New Roman"/>
          <w:sz w:val="22"/>
          <w:vertAlign w:val="superscript"/>
        </w:rPr>
        <w:t>1,2</w:t>
      </w:r>
      <w:bookmarkEnd w:id="3"/>
      <w:r w:rsidRPr="00E20557">
        <w:rPr>
          <w:rFonts w:cs="Times New Roman"/>
          <w:sz w:val="22"/>
        </w:rPr>
        <w:t>, Hong Chen</w:t>
      </w:r>
      <w:r w:rsidRPr="00E20557">
        <w:rPr>
          <w:rFonts w:cs="Times New Roman"/>
          <w:sz w:val="22"/>
          <w:vertAlign w:val="superscript"/>
        </w:rPr>
        <w:t>1,2</w:t>
      </w:r>
      <w:r w:rsidRPr="00E20557">
        <w:rPr>
          <w:rFonts w:cs="Times New Roman"/>
          <w:sz w:val="22"/>
        </w:rPr>
        <w:t>, Haoran Lei</w:t>
      </w:r>
      <w:r w:rsidRPr="00E20557">
        <w:rPr>
          <w:rFonts w:cs="Times New Roman"/>
          <w:sz w:val="22"/>
          <w:vertAlign w:val="superscript"/>
        </w:rPr>
        <w:t>1,2</w:t>
      </w:r>
      <w:r w:rsidRPr="00E20557">
        <w:rPr>
          <w:rFonts w:cs="Times New Roman"/>
          <w:sz w:val="22"/>
        </w:rPr>
        <w:t xml:space="preserve">, </w:t>
      </w:r>
      <w:proofErr w:type="spellStart"/>
      <w:r w:rsidRPr="00E20557">
        <w:rPr>
          <w:rFonts w:cs="Times New Roman"/>
          <w:sz w:val="22"/>
        </w:rPr>
        <w:t>Jiaojiao</w:t>
      </w:r>
      <w:proofErr w:type="spellEnd"/>
      <w:r w:rsidRPr="00E20557">
        <w:rPr>
          <w:rFonts w:cs="Times New Roman"/>
          <w:sz w:val="22"/>
        </w:rPr>
        <w:t xml:space="preserve"> Jiao</w:t>
      </w:r>
      <w:r w:rsidRPr="00E20557">
        <w:rPr>
          <w:rFonts w:cs="Times New Roman"/>
          <w:sz w:val="22"/>
          <w:vertAlign w:val="superscript"/>
        </w:rPr>
        <w:t>1,2</w:t>
      </w:r>
      <w:r w:rsidRPr="00E20557">
        <w:rPr>
          <w:rFonts w:cs="Times New Roman"/>
          <w:sz w:val="22"/>
        </w:rPr>
        <w:t xml:space="preserve">, </w:t>
      </w:r>
      <w:proofErr w:type="spellStart"/>
      <w:r w:rsidRPr="00E20557">
        <w:rPr>
          <w:rFonts w:cs="Times New Roman"/>
          <w:sz w:val="22"/>
        </w:rPr>
        <w:t>Shangwen</w:t>
      </w:r>
      <w:proofErr w:type="spellEnd"/>
      <w:r w:rsidRPr="00E20557">
        <w:rPr>
          <w:rFonts w:cs="Times New Roman"/>
          <w:sz w:val="22"/>
        </w:rPr>
        <w:t xml:space="preserve"> Xia</w:t>
      </w:r>
      <w:proofErr w:type="gramStart"/>
      <w:r w:rsidRPr="00E20557">
        <w:rPr>
          <w:rFonts w:cs="Times New Roman"/>
          <w:sz w:val="22"/>
          <w:vertAlign w:val="superscript"/>
        </w:rPr>
        <w:t>3,*</w:t>
      </w:r>
      <w:proofErr w:type="gramEnd"/>
      <w:r w:rsidRPr="00E20557">
        <w:rPr>
          <w:rFonts w:cs="Times New Roman"/>
          <w:sz w:val="22"/>
        </w:rPr>
        <w:t>, Jianping Wu</w:t>
      </w:r>
      <w:r w:rsidRPr="00E20557">
        <w:rPr>
          <w:rFonts w:cs="Times New Roman"/>
          <w:sz w:val="22"/>
          <w:vertAlign w:val="superscript"/>
        </w:rPr>
        <w:t>1,</w:t>
      </w:r>
      <w:proofErr w:type="gramStart"/>
      <w:r w:rsidRPr="00E20557">
        <w:rPr>
          <w:rFonts w:cs="Times New Roman"/>
          <w:sz w:val="22"/>
          <w:vertAlign w:val="superscript"/>
        </w:rPr>
        <w:t>2,*</w:t>
      </w:r>
      <w:proofErr w:type="gramEnd"/>
    </w:p>
    <w:p w14:paraId="08EB365E" w14:textId="77777777" w:rsidR="006B230F" w:rsidRPr="00E20557" w:rsidRDefault="006B230F" w:rsidP="005472FF">
      <w:pPr>
        <w:spacing w:line="480" w:lineRule="auto"/>
        <w:ind w:firstLineChars="0" w:firstLine="0"/>
        <w:rPr>
          <w:rFonts w:eastAsiaTheme="minorEastAsia" w:cs="Times New Roman"/>
          <w:sz w:val="22"/>
          <w:vertAlign w:val="superscript"/>
        </w:rPr>
      </w:pPr>
    </w:p>
    <w:p w14:paraId="6A5CF69A" w14:textId="77777777" w:rsidR="00DD2C9F" w:rsidRPr="00E20557" w:rsidRDefault="00DB6DB5" w:rsidP="005472FF">
      <w:pPr>
        <w:spacing w:line="480" w:lineRule="auto"/>
        <w:ind w:firstLineChars="0" w:firstLine="0"/>
        <w:rPr>
          <w:rFonts w:cs="Times New Roman"/>
          <w:sz w:val="22"/>
        </w:rPr>
      </w:pPr>
      <w:r w:rsidRPr="00E20557">
        <w:rPr>
          <w:rFonts w:cs="Times New Roman"/>
          <w:b/>
          <w:sz w:val="22"/>
        </w:rPr>
        <w:t xml:space="preserve">Affiliations: </w:t>
      </w:r>
      <w:r w:rsidR="00DD2C9F" w:rsidRPr="00E20557">
        <w:rPr>
          <w:rFonts w:cs="Times New Roman"/>
          <w:sz w:val="22"/>
          <w:vertAlign w:val="superscript"/>
        </w:rPr>
        <w:t>1</w:t>
      </w:r>
      <w:r w:rsidR="00DD2C9F" w:rsidRPr="00E20557">
        <w:rPr>
          <w:rFonts w:cs="Times New Roman"/>
          <w:sz w:val="22"/>
        </w:rPr>
        <w:t>State Key Laboratory for Vegetation Structure, Function and Construction (</w:t>
      </w:r>
      <w:proofErr w:type="spellStart"/>
      <w:r w:rsidR="00DD2C9F" w:rsidRPr="00E20557">
        <w:rPr>
          <w:rFonts w:cs="Times New Roman"/>
          <w:sz w:val="22"/>
        </w:rPr>
        <w:t>VegLab</w:t>
      </w:r>
      <w:proofErr w:type="spellEnd"/>
      <w:r w:rsidR="00DD2C9F" w:rsidRPr="00E20557">
        <w:rPr>
          <w:rFonts w:cs="Times New Roman"/>
          <w:sz w:val="22"/>
        </w:rPr>
        <w:t>), School of Ecology and Environmental Science, Yunnan University, Kunming 650500, China</w:t>
      </w:r>
    </w:p>
    <w:p w14:paraId="0B6D6C9B" w14:textId="77777777" w:rsidR="00DD2C9F" w:rsidRPr="00E20557" w:rsidRDefault="00DD2C9F" w:rsidP="005472FF">
      <w:pPr>
        <w:spacing w:line="480" w:lineRule="auto"/>
        <w:ind w:firstLineChars="0" w:firstLine="0"/>
        <w:rPr>
          <w:rFonts w:cs="Times New Roman"/>
          <w:sz w:val="22"/>
        </w:rPr>
      </w:pPr>
      <w:r w:rsidRPr="00E20557">
        <w:rPr>
          <w:rFonts w:cs="Times New Roman"/>
          <w:sz w:val="22"/>
          <w:vertAlign w:val="superscript"/>
        </w:rPr>
        <w:t>2</w:t>
      </w:r>
      <w:r w:rsidRPr="00E20557">
        <w:rPr>
          <w:rFonts w:cs="Times New Roman"/>
          <w:sz w:val="22"/>
        </w:rPr>
        <w:t xml:space="preserve">Ministry of Education Key Laboratory for Transboundary </w:t>
      </w:r>
      <w:proofErr w:type="spellStart"/>
      <w:r w:rsidRPr="00E20557">
        <w:rPr>
          <w:rFonts w:cs="Times New Roman"/>
          <w:sz w:val="22"/>
        </w:rPr>
        <w:t>Ecosecurity</w:t>
      </w:r>
      <w:proofErr w:type="spellEnd"/>
      <w:r w:rsidRPr="00E20557">
        <w:rPr>
          <w:rFonts w:cs="Times New Roman"/>
          <w:sz w:val="22"/>
        </w:rPr>
        <w:t xml:space="preserve"> of Southwest China, Yunnan Key Laboratory of Plant Reproductive Adaptation and Evolutionary Ecology and Institute of Biodiversity, Laboratory of Soil Ecology and Health in Universities of Yunnan Province, Yunnan University, Kunming 650500, China</w:t>
      </w:r>
    </w:p>
    <w:p w14:paraId="7FEC370B" w14:textId="77777777" w:rsidR="00DD2C9F" w:rsidRPr="00E20557" w:rsidRDefault="00DD2C9F" w:rsidP="005472FF">
      <w:pPr>
        <w:spacing w:line="480" w:lineRule="auto"/>
        <w:ind w:firstLineChars="0" w:firstLine="0"/>
        <w:rPr>
          <w:rFonts w:cs="Times New Roman"/>
          <w:sz w:val="22"/>
        </w:rPr>
      </w:pPr>
      <w:r w:rsidRPr="00E20557">
        <w:rPr>
          <w:rFonts w:cs="Times New Roman"/>
          <w:sz w:val="22"/>
          <w:vertAlign w:val="superscript"/>
        </w:rPr>
        <w:t>3</w:t>
      </w:r>
      <w:r w:rsidRPr="00E20557">
        <w:rPr>
          <w:rFonts w:cs="Times New Roman"/>
          <w:sz w:val="22"/>
        </w:rPr>
        <w:t xml:space="preserve">CAS Key Laboratory of Tropical Forest Ecology, Xishuangbanna Tropical Botanical Garden, Chinese Academy of Sciences, </w:t>
      </w:r>
      <w:proofErr w:type="spellStart"/>
      <w:r w:rsidRPr="00E20557">
        <w:rPr>
          <w:rFonts w:cs="Times New Roman"/>
          <w:sz w:val="22"/>
        </w:rPr>
        <w:t>Mengla</w:t>
      </w:r>
      <w:proofErr w:type="spellEnd"/>
      <w:r w:rsidRPr="00E20557">
        <w:rPr>
          <w:rFonts w:cs="Times New Roman"/>
          <w:sz w:val="22"/>
        </w:rPr>
        <w:t>, Yunnan 666303, China</w:t>
      </w:r>
    </w:p>
    <w:p w14:paraId="75E130E1" w14:textId="24089ECD" w:rsidR="006B230F" w:rsidRPr="00E20557" w:rsidRDefault="006B230F" w:rsidP="005472FF">
      <w:pPr>
        <w:spacing w:line="480" w:lineRule="auto"/>
        <w:ind w:firstLineChars="0" w:firstLine="0"/>
        <w:rPr>
          <w:rFonts w:eastAsiaTheme="minorEastAsia" w:cs="Times New Roman"/>
          <w:sz w:val="22"/>
        </w:rPr>
      </w:pPr>
    </w:p>
    <w:p w14:paraId="60975025" w14:textId="69CCD33B" w:rsidR="00857C7B" w:rsidRPr="00E20557" w:rsidRDefault="00DB6DB5" w:rsidP="005472FF">
      <w:pPr>
        <w:spacing w:line="480" w:lineRule="auto"/>
        <w:ind w:firstLineChars="0" w:firstLine="0"/>
        <w:rPr>
          <w:rFonts w:eastAsiaTheme="minorEastAsia" w:cs="Times New Roman"/>
          <w:b/>
          <w:bCs/>
          <w:sz w:val="22"/>
        </w:rPr>
        <w:sectPr w:rsidR="00857C7B" w:rsidRPr="00E2055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pPr>
      <w:bookmarkStart w:id="4" w:name="_Hlk186058506"/>
      <w:r w:rsidRPr="00E20557">
        <w:rPr>
          <w:rFonts w:cs="Times New Roman"/>
          <w:b/>
          <w:bCs/>
          <w:sz w:val="22"/>
        </w:rPr>
        <w:t>* Corresponding authors</w:t>
      </w:r>
      <w:r w:rsidRPr="00E20557">
        <w:rPr>
          <w:rFonts w:cs="Times New Roman" w:hint="eastAsia"/>
          <w:b/>
          <w:bCs/>
          <w:sz w:val="22"/>
        </w:rPr>
        <w:t xml:space="preserve"> </w:t>
      </w:r>
      <w:r w:rsidRPr="00E20557">
        <w:rPr>
          <w:rFonts w:cs="Times New Roman"/>
          <w:b/>
          <w:bCs/>
          <w:sz w:val="22"/>
        </w:rPr>
        <w:t>E</w:t>
      </w:r>
      <w:r w:rsidRPr="00E20557">
        <w:rPr>
          <w:rFonts w:cs="Times New Roman" w:hint="eastAsia"/>
          <w:b/>
          <w:bCs/>
          <w:sz w:val="22"/>
        </w:rPr>
        <w:t>-</w:t>
      </w:r>
      <w:r w:rsidRPr="00E20557">
        <w:rPr>
          <w:rFonts w:cs="Times New Roman"/>
          <w:b/>
          <w:bCs/>
          <w:sz w:val="22"/>
        </w:rPr>
        <w:t>mail</w:t>
      </w:r>
      <w:r w:rsidRPr="00E20557">
        <w:rPr>
          <w:rFonts w:cs="Times New Roman"/>
          <w:sz w:val="22"/>
        </w:rPr>
        <w:t xml:space="preserve">: </w:t>
      </w:r>
      <w:hyperlink r:id="rId13" w:history="1">
        <w:r w:rsidRPr="00E20557">
          <w:rPr>
            <w:rStyle w:val="a3"/>
            <w:rFonts w:cs="Times New Roman"/>
            <w:sz w:val="22"/>
          </w:rPr>
          <w:t>xsw@xtbg.org.cn</w:t>
        </w:r>
      </w:hyperlink>
      <w:r w:rsidRPr="00E20557">
        <w:rPr>
          <w:rStyle w:val="a3"/>
          <w:rFonts w:cs="Times New Roman"/>
          <w:sz w:val="22"/>
        </w:rPr>
        <w:t xml:space="preserve"> </w:t>
      </w:r>
      <w:r w:rsidRPr="00E20557">
        <w:rPr>
          <w:rFonts w:cs="Times New Roman"/>
          <w:sz w:val="22"/>
        </w:rPr>
        <w:t>(S. Xia);</w:t>
      </w:r>
      <w:r w:rsidRPr="00E20557">
        <w:rPr>
          <w:rFonts w:cs="Times New Roman" w:hint="eastAsia"/>
          <w:sz w:val="22"/>
        </w:rPr>
        <w:t xml:space="preserve"> </w:t>
      </w:r>
      <w:hyperlink r:id="rId14" w:history="1">
        <w:r w:rsidRPr="00E20557">
          <w:rPr>
            <w:rStyle w:val="a3"/>
            <w:rFonts w:cs="Times New Roman"/>
            <w:sz w:val="22"/>
          </w:rPr>
          <w:t>jianping.wu@ynu.edu.cn</w:t>
        </w:r>
      </w:hyperlink>
      <w:r w:rsidRPr="00E20557">
        <w:rPr>
          <w:rFonts w:cs="Times New Roman"/>
          <w:sz w:val="22"/>
        </w:rPr>
        <w:t xml:space="preserve"> (J. Wu)</w:t>
      </w:r>
      <w:bookmarkEnd w:id="4"/>
      <w:r w:rsidR="00ED0965" w:rsidRPr="00E20557">
        <w:rPr>
          <w:rFonts w:cs="Times New Roman" w:hint="eastAsia"/>
          <w:sz w:val="22"/>
        </w:rPr>
        <w:t xml:space="preserve"> </w:t>
      </w:r>
    </w:p>
    <w:p w14:paraId="2F707B19" w14:textId="67C81BD4" w:rsidR="00634B48" w:rsidRPr="00E20557" w:rsidRDefault="00634B48" w:rsidP="00A9114B">
      <w:pPr>
        <w:spacing w:line="480" w:lineRule="auto"/>
        <w:ind w:firstLineChars="0" w:firstLine="0"/>
        <w:rPr>
          <w:rFonts w:eastAsiaTheme="minorEastAsia"/>
          <w:b/>
          <w:bCs/>
          <w:sz w:val="22"/>
        </w:rPr>
      </w:pPr>
      <w:r w:rsidRPr="00E20557">
        <w:rPr>
          <w:b/>
          <w:bCs/>
          <w:sz w:val="22"/>
        </w:rPr>
        <w:lastRenderedPageBreak/>
        <w:t>Table S1.</w:t>
      </w:r>
      <w:r w:rsidRPr="00E20557">
        <w:rPr>
          <w:sz w:val="22"/>
        </w:rPr>
        <w:t xml:space="preserve"> </w:t>
      </w:r>
      <w:r w:rsidRPr="00E20557">
        <w:rPr>
          <w:rFonts w:cs="Times New Roman"/>
          <w:sz w:val="22"/>
        </w:rPr>
        <w:t xml:space="preserve">Results from analysis of linear mixed-effects model as testing the effects of </w:t>
      </w:r>
      <w:proofErr w:type="spellStart"/>
      <w:r w:rsidRPr="00E20557">
        <w:rPr>
          <w:sz w:val="22"/>
        </w:rPr>
        <w:t>Euphorbiaceae</w:t>
      </w:r>
      <w:proofErr w:type="spellEnd"/>
      <w:r w:rsidRPr="00E20557">
        <w:rPr>
          <w:sz w:val="22"/>
        </w:rPr>
        <w:t xml:space="preserve"> </w:t>
      </w:r>
      <w:r w:rsidRPr="00E20557">
        <w:rPr>
          <w:rFonts w:eastAsiaTheme="minorEastAsia" w:hint="eastAsia"/>
          <w:sz w:val="22"/>
        </w:rPr>
        <w:t>cultivation</w:t>
      </w:r>
      <w:r w:rsidRPr="00E20557">
        <w:rPr>
          <w:rFonts w:cs="Times New Roman"/>
          <w:sz w:val="22"/>
        </w:rPr>
        <w:t xml:space="preserve"> on</w:t>
      </w:r>
      <w:r w:rsidRPr="00E20557">
        <w:rPr>
          <w:rFonts w:eastAsiaTheme="minorEastAsia" w:cs="Times New Roman" w:hint="eastAsia"/>
          <w:sz w:val="22"/>
        </w:rPr>
        <w:t xml:space="preserve"> </w:t>
      </w:r>
      <w:r w:rsidRPr="00E20557">
        <w:rPr>
          <w:rFonts w:eastAsiaTheme="minorEastAsia" w:cs="Times New Roman"/>
          <w:sz w:val="22"/>
        </w:rPr>
        <w:t>soil physicochemical properties</w:t>
      </w:r>
      <w:r w:rsidRPr="00E20557">
        <w:rPr>
          <w:rFonts w:eastAsiaTheme="minorEastAsia" w:cs="Times New Roman" w:hint="eastAsia"/>
          <w:sz w:val="22"/>
        </w:rPr>
        <w:t xml:space="preserve"> and </w:t>
      </w:r>
      <w:r w:rsidRPr="00E20557">
        <w:rPr>
          <w:rFonts w:cs="Times New Roman"/>
          <w:sz w:val="22"/>
        </w:rPr>
        <w:t>plant traits</w:t>
      </w:r>
      <w:r w:rsidRPr="00E20557">
        <w:rPr>
          <w:rFonts w:ascii="宋体" w:eastAsia="宋体" w:hAnsi="宋体" w:cs="宋体" w:hint="eastAsia"/>
          <w:sz w:val="22"/>
        </w:rPr>
        <w:t>.</w:t>
      </w:r>
    </w:p>
    <w:tbl>
      <w:tblPr>
        <w:tblW w:w="5000" w:type="pct"/>
        <w:tblLook w:val="04A0" w:firstRow="1" w:lastRow="0" w:firstColumn="1" w:lastColumn="0" w:noHBand="0" w:noVBand="1"/>
      </w:tblPr>
      <w:tblGrid>
        <w:gridCol w:w="3207"/>
        <w:gridCol w:w="1370"/>
        <w:gridCol w:w="1633"/>
        <w:gridCol w:w="1048"/>
        <w:gridCol w:w="1048"/>
      </w:tblGrid>
      <w:tr w:rsidR="0010231D" w:rsidRPr="0010231D" w14:paraId="542CF867" w14:textId="77777777" w:rsidTr="0010231D">
        <w:trPr>
          <w:trHeight w:val="350"/>
        </w:trPr>
        <w:tc>
          <w:tcPr>
            <w:tcW w:w="1930" w:type="pct"/>
            <w:tcBorders>
              <w:top w:val="single" w:sz="12" w:space="0" w:color="auto"/>
              <w:left w:val="nil"/>
              <w:bottom w:val="single" w:sz="8" w:space="0" w:color="auto"/>
              <w:right w:val="nil"/>
            </w:tcBorders>
            <w:shd w:val="clear" w:color="auto" w:fill="auto"/>
            <w:noWrap/>
            <w:vAlign w:val="bottom"/>
            <w:hideMark/>
          </w:tcPr>
          <w:p w14:paraId="76DB3DEB"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Source of variation</w:t>
            </w:r>
          </w:p>
        </w:tc>
        <w:tc>
          <w:tcPr>
            <w:tcW w:w="825" w:type="pct"/>
            <w:tcBorders>
              <w:top w:val="single" w:sz="12" w:space="0" w:color="auto"/>
              <w:left w:val="nil"/>
              <w:bottom w:val="single" w:sz="8" w:space="0" w:color="auto"/>
              <w:right w:val="nil"/>
            </w:tcBorders>
            <w:shd w:val="clear" w:color="auto" w:fill="auto"/>
            <w:noWrap/>
            <w:vAlign w:val="bottom"/>
            <w:hideMark/>
          </w:tcPr>
          <w:p w14:paraId="53E34DFE"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 xml:space="preserve">Marginal </w:t>
            </w:r>
            <w:r w:rsidRPr="0010231D">
              <w:rPr>
                <w:rFonts w:eastAsia="等线" w:cs="Times New Roman"/>
                <w:b/>
                <w:bCs/>
                <w:i/>
                <w:iCs/>
                <w:color w:val="000000"/>
                <w:kern w:val="0"/>
                <w:sz w:val="22"/>
              </w:rPr>
              <w:t>R</w:t>
            </w:r>
            <w:r w:rsidRPr="0010231D">
              <w:rPr>
                <w:rFonts w:eastAsia="等线" w:cs="Times New Roman"/>
                <w:b/>
                <w:bCs/>
                <w:i/>
                <w:iCs/>
                <w:color w:val="000000"/>
                <w:kern w:val="0"/>
                <w:sz w:val="22"/>
                <w:vertAlign w:val="superscript"/>
              </w:rPr>
              <w:t>2</w:t>
            </w:r>
          </w:p>
        </w:tc>
        <w:tc>
          <w:tcPr>
            <w:tcW w:w="983" w:type="pct"/>
            <w:tcBorders>
              <w:top w:val="single" w:sz="12" w:space="0" w:color="auto"/>
              <w:left w:val="nil"/>
              <w:bottom w:val="single" w:sz="8" w:space="0" w:color="auto"/>
              <w:right w:val="nil"/>
            </w:tcBorders>
            <w:shd w:val="clear" w:color="auto" w:fill="auto"/>
            <w:noWrap/>
            <w:vAlign w:val="bottom"/>
            <w:hideMark/>
          </w:tcPr>
          <w:p w14:paraId="5233D939"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 xml:space="preserve">Conditional </w:t>
            </w:r>
            <w:r w:rsidRPr="0010231D">
              <w:rPr>
                <w:rFonts w:eastAsia="等线" w:cs="Times New Roman"/>
                <w:b/>
                <w:bCs/>
                <w:i/>
                <w:iCs/>
                <w:color w:val="000000"/>
                <w:kern w:val="0"/>
                <w:sz w:val="22"/>
              </w:rPr>
              <w:t>R</w:t>
            </w:r>
            <w:r w:rsidRPr="0010231D">
              <w:rPr>
                <w:rFonts w:eastAsia="等线" w:cs="Times New Roman"/>
                <w:b/>
                <w:bCs/>
                <w:i/>
                <w:iCs/>
                <w:color w:val="000000"/>
                <w:kern w:val="0"/>
                <w:sz w:val="22"/>
                <w:vertAlign w:val="superscript"/>
              </w:rPr>
              <w:t>2</w:t>
            </w:r>
          </w:p>
        </w:tc>
        <w:tc>
          <w:tcPr>
            <w:tcW w:w="631" w:type="pct"/>
            <w:tcBorders>
              <w:top w:val="single" w:sz="12" w:space="0" w:color="auto"/>
              <w:left w:val="nil"/>
              <w:bottom w:val="single" w:sz="8" w:space="0" w:color="auto"/>
              <w:right w:val="nil"/>
            </w:tcBorders>
            <w:shd w:val="clear" w:color="auto" w:fill="auto"/>
            <w:noWrap/>
            <w:vAlign w:val="bottom"/>
            <w:hideMark/>
          </w:tcPr>
          <w:p w14:paraId="2A213248"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i/>
                <w:iCs/>
                <w:color w:val="000000"/>
                <w:kern w:val="0"/>
                <w:sz w:val="22"/>
              </w:rPr>
              <w:t>F</w:t>
            </w:r>
            <w:r w:rsidRPr="0010231D">
              <w:rPr>
                <w:rFonts w:eastAsia="等线" w:cs="Times New Roman"/>
                <w:b/>
                <w:bCs/>
                <w:color w:val="000000"/>
                <w:kern w:val="0"/>
                <w:sz w:val="22"/>
              </w:rPr>
              <w:t>-value</w:t>
            </w:r>
          </w:p>
        </w:tc>
        <w:tc>
          <w:tcPr>
            <w:tcW w:w="631" w:type="pct"/>
            <w:tcBorders>
              <w:top w:val="single" w:sz="12" w:space="0" w:color="auto"/>
              <w:left w:val="nil"/>
              <w:bottom w:val="single" w:sz="8" w:space="0" w:color="auto"/>
              <w:right w:val="nil"/>
            </w:tcBorders>
            <w:shd w:val="clear" w:color="auto" w:fill="auto"/>
            <w:noWrap/>
            <w:vAlign w:val="bottom"/>
            <w:hideMark/>
          </w:tcPr>
          <w:p w14:paraId="5692AE13"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i/>
                <w:iCs/>
                <w:color w:val="000000"/>
                <w:kern w:val="0"/>
                <w:sz w:val="22"/>
              </w:rPr>
              <w:t>P</w:t>
            </w:r>
            <w:r w:rsidRPr="0010231D">
              <w:rPr>
                <w:rFonts w:eastAsia="等线" w:cs="Times New Roman"/>
                <w:b/>
                <w:bCs/>
                <w:color w:val="000000"/>
                <w:kern w:val="0"/>
                <w:sz w:val="22"/>
              </w:rPr>
              <w:t>-value</w:t>
            </w:r>
          </w:p>
        </w:tc>
      </w:tr>
      <w:tr w:rsidR="0010231D" w:rsidRPr="0010231D" w14:paraId="1E404CD8" w14:textId="77777777" w:rsidTr="0010231D">
        <w:trPr>
          <w:trHeight w:val="280"/>
        </w:trPr>
        <w:tc>
          <w:tcPr>
            <w:tcW w:w="1930" w:type="pct"/>
            <w:tcBorders>
              <w:top w:val="nil"/>
              <w:left w:val="nil"/>
              <w:bottom w:val="nil"/>
              <w:right w:val="nil"/>
            </w:tcBorders>
            <w:shd w:val="clear" w:color="auto" w:fill="auto"/>
            <w:noWrap/>
            <w:vAlign w:val="bottom"/>
            <w:hideMark/>
          </w:tcPr>
          <w:p w14:paraId="5C4257AA"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Soil physicochemical properties</w:t>
            </w:r>
          </w:p>
        </w:tc>
        <w:tc>
          <w:tcPr>
            <w:tcW w:w="825" w:type="pct"/>
            <w:tcBorders>
              <w:top w:val="nil"/>
              <w:left w:val="nil"/>
              <w:bottom w:val="nil"/>
              <w:right w:val="nil"/>
            </w:tcBorders>
            <w:shd w:val="clear" w:color="auto" w:fill="auto"/>
            <w:noWrap/>
            <w:vAlign w:val="bottom"/>
            <w:hideMark/>
          </w:tcPr>
          <w:p w14:paraId="782A0333"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p>
        </w:tc>
        <w:tc>
          <w:tcPr>
            <w:tcW w:w="983" w:type="pct"/>
            <w:tcBorders>
              <w:top w:val="nil"/>
              <w:left w:val="nil"/>
              <w:bottom w:val="nil"/>
              <w:right w:val="nil"/>
            </w:tcBorders>
            <w:shd w:val="clear" w:color="auto" w:fill="auto"/>
            <w:noWrap/>
            <w:vAlign w:val="bottom"/>
            <w:hideMark/>
          </w:tcPr>
          <w:p w14:paraId="7EC9B1B0" w14:textId="77777777" w:rsidR="0010231D" w:rsidRPr="0010231D" w:rsidRDefault="0010231D" w:rsidP="0010231D">
            <w:pPr>
              <w:widowControl/>
              <w:spacing w:line="240" w:lineRule="auto"/>
              <w:ind w:firstLineChars="0" w:firstLine="0"/>
              <w:jc w:val="center"/>
              <w:rPr>
                <w:rFonts w:cs="Times New Roman"/>
                <w:kern w:val="0"/>
                <w:sz w:val="22"/>
              </w:rPr>
            </w:pPr>
          </w:p>
        </w:tc>
        <w:tc>
          <w:tcPr>
            <w:tcW w:w="631" w:type="pct"/>
            <w:tcBorders>
              <w:top w:val="nil"/>
              <w:left w:val="nil"/>
              <w:bottom w:val="nil"/>
              <w:right w:val="nil"/>
            </w:tcBorders>
            <w:shd w:val="clear" w:color="auto" w:fill="auto"/>
            <w:noWrap/>
            <w:vAlign w:val="bottom"/>
            <w:hideMark/>
          </w:tcPr>
          <w:p w14:paraId="1AB29803" w14:textId="77777777" w:rsidR="0010231D" w:rsidRPr="0010231D" w:rsidRDefault="0010231D" w:rsidP="0010231D">
            <w:pPr>
              <w:widowControl/>
              <w:spacing w:line="240" w:lineRule="auto"/>
              <w:ind w:firstLineChars="0" w:firstLine="0"/>
              <w:jc w:val="center"/>
              <w:rPr>
                <w:rFonts w:cs="Times New Roman"/>
                <w:kern w:val="0"/>
                <w:sz w:val="22"/>
              </w:rPr>
            </w:pPr>
          </w:p>
        </w:tc>
        <w:tc>
          <w:tcPr>
            <w:tcW w:w="631" w:type="pct"/>
            <w:tcBorders>
              <w:top w:val="nil"/>
              <w:left w:val="nil"/>
              <w:bottom w:val="nil"/>
              <w:right w:val="nil"/>
            </w:tcBorders>
            <w:shd w:val="clear" w:color="auto" w:fill="auto"/>
            <w:noWrap/>
            <w:vAlign w:val="bottom"/>
            <w:hideMark/>
          </w:tcPr>
          <w:p w14:paraId="507E744B" w14:textId="77777777" w:rsidR="0010231D" w:rsidRPr="0010231D" w:rsidRDefault="0010231D" w:rsidP="0010231D">
            <w:pPr>
              <w:widowControl/>
              <w:spacing w:line="240" w:lineRule="auto"/>
              <w:ind w:firstLineChars="0" w:firstLine="0"/>
              <w:jc w:val="center"/>
              <w:rPr>
                <w:rFonts w:cs="Times New Roman"/>
                <w:kern w:val="0"/>
                <w:sz w:val="22"/>
              </w:rPr>
            </w:pPr>
          </w:p>
        </w:tc>
      </w:tr>
      <w:tr w:rsidR="0010231D" w:rsidRPr="0010231D" w14:paraId="7CBE91FF" w14:textId="77777777" w:rsidTr="0010231D">
        <w:trPr>
          <w:trHeight w:val="280"/>
        </w:trPr>
        <w:tc>
          <w:tcPr>
            <w:tcW w:w="1930" w:type="pct"/>
            <w:tcBorders>
              <w:top w:val="nil"/>
              <w:left w:val="nil"/>
              <w:bottom w:val="nil"/>
              <w:right w:val="nil"/>
            </w:tcBorders>
            <w:shd w:val="clear" w:color="auto" w:fill="auto"/>
            <w:noWrap/>
            <w:vAlign w:val="bottom"/>
            <w:hideMark/>
          </w:tcPr>
          <w:p w14:paraId="23D0CE04"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pH</w:t>
            </w:r>
          </w:p>
        </w:tc>
        <w:tc>
          <w:tcPr>
            <w:tcW w:w="825" w:type="pct"/>
            <w:tcBorders>
              <w:top w:val="nil"/>
              <w:left w:val="nil"/>
              <w:bottom w:val="nil"/>
              <w:right w:val="nil"/>
            </w:tcBorders>
            <w:shd w:val="clear" w:color="auto" w:fill="auto"/>
            <w:noWrap/>
            <w:vAlign w:val="bottom"/>
            <w:hideMark/>
          </w:tcPr>
          <w:p w14:paraId="1C7C373D"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0.40 </w:t>
            </w:r>
          </w:p>
        </w:tc>
        <w:tc>
          <w:tcPr>
            <w:tcW w:w="983" w:type="pct"/>
            <w:tcBorders>
              <w:top w:val="nil"/>
              <w:left w:val="nil"/>
              <w:bottom w:val="nil"/>
              <w:right w:val="nil"/>
            </w:tcBorders>
            <w:shd w:val="clear" w:color="auto" w:fill="auto"/>
            <w:noWrap/>
            <w:vAlign w:val="bottom"/>
            <w:hideMark/>
          </w:tcPr>
          <w:p w14:paraId="645FD315"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0.40 </w:t>
            </w:r>
          </w:p>
        </w:tc>
        <w:tc>
          <w:tcPr>
            <w:tcW w:w="631" w:type="pct"/>
            <w:tcBorders>
              <w:top w:val="nil"/>
              <w:left w:val="nil"/>
              <w:bottom w:val="nil"/>
              <w:right w:val="nil"/>
            </w:tcBorders>
            <w:shd w:val="clear" w:color="auto" w:fill="auto"/>
            <w:noWrap/>
            <w:vAlign w:val="bottom"/>
            <w:hideMark/>
          </w:tcPr>
          <w:p w14:paraId="4B31C81C"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4.03 </w:t>
            </w:r>
          </w:p>
        </w:tc>
        <w:tc>
          <w:tcPr>
            <w:tcW w:w="631" w:type="pct"/>
            <w:tcBorders>
              <w:top w:val="nil"/>
              <w:left w:val="nil"/>
              <w:bottom w:val="nil"/>
              <w:right w:val="nil"/>
            </w:tcBorders>
            <w:shd w:val="clear" w:color="auto" w:fill="auto"/>
            <w:noWrap/>
            <w:vAlign w:val="bottom"/>
            <w:hideMark/>
          </w:tcPr>
          <w:p w14:paraId="4FD6C133"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0.01</w:t>
            </w:r>
          </w:p>
        </w:tc>
      </w:tr>
      <w:tr w:rsidR="0010231D" w:rsidRPr="0010231D" w14:paraId="4601987D" w14:textId="77777777" w:rsidTr="0010231D">
        <w:trPr>
          <w:trHeight w:val="280"/>
        </w:trPr>
        <w:tc>
          <w:tcPr>
            <w:tcW w:w="1930" w:type="pct"/>
            <w:tcBorders>
              <w:top w:val="nil"/>
              <w:left w:val="nil"/>
              <w:bottom w:val="nil"/>
              <w:right w:val="nil"/>
            </w:tcBorders>
            <w:shd w:val="clear" w:color="auto" w:fill="auto"/>
            <w:noWrap/>
            <w:vAlign w:val="bottom"/>
            <w:hideMark/>
          </w:tcPr>
          <w:p w14:paraId="35F3E6FD"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SWC</w:t>
            </w:r>
          </w:p>
        </w:tc>
        <w:tc>
          <w:tcPr>
            <w:tcW w:w="825" w:type="pct"/>
            <w:tcBorders>
              <w:top w:val="nil"/>
              <w:left w:val="nil"/>
              <w:bottom w:val="nil"/>
              <w:right w:val="nil"/>
            </w:tcBorders>
            <w:shd w:val="clear" w:color="auto" w:fill="auto"/>
            <w:noWrap/>
            <w:vAlign w:val="bottom"/>
            <w:hideMark/>
          </w:tcPr>
          <w:p w14:paraId="68F13B6B"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0.59 </w:t>
            </w:r>
          </w:p>
        </w:tc>
        <w:tc>
          <w:tcPr>
            <w:tcW w:w="983" w:type="pct"/>
            <w:tcBorders>
              <w:top w:val="nil"/>
              <w:left w:val="nil"/>
              <w:bottom w:val="nil"/>
              <w:right w:val="nil"/>
            </w:tcBorders>
            <w:shd w:val="clear" w:color="auto" w:fill="auto"/>
            <w:noWrap/>
            <w:vAlign w:val="bottom"/>
            <w:hideMark/>
          </w:tcPr>
          <w:p w14:paraId="09816AF7"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0.63 </w:t>
            </w:r>
          </w:p>
        </w:tc>
        <w:tc>
          <w:tcPr>
            <w:tcW w:w="631" w:type="pct"/>
            <w:tcBorders>
              <w:top w:val="nil"/>
              <w:left w:val="nil"/>
              <w:bottom w:val="nil"/>
              <w:right w:val="nil"/>
            </w:tcBorders>
            <w:shd w:val="clear" w:color="auto" w:fill="auto"/>
            <w:noWrap/>
            <w:vAlign w:val="bottom"/>
            <w:hideMark/>
          </w:tcPr>
          <w:p w14:paraId="44F13935"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9.58 </w:t>
            </w:r>
          </w:p>
        </w:tc>
        <w:tc>
          <w:tcPr>
            <w:tcW w:w="631" w:type="pct"/>
            <w:tcBorders>
              <w:top w:val="nil"/>
              <w:left w:val="nil"/>
              <w:bottom w:val="nil"/>
              <w:right w:val="nil"/>
            </w:tcBorders>
            <w:shd w:val="clear" w:color="auto" w:fill="auto"/>
            <w:noWrap/>
            <w:vAlign w:val="bottom"/>
            <w:hideMark/>
          </w:tcPr>
          <w:p w14:paraId="752C77EC"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&lt;0.001</w:t>
            </w:r>
          </w:p>
        </w:tc>
      </w:tr>
      <w:tr w:rsidR="0010231D" w:rsidRPr="0010231D" w14:paraId="68D7B9A9" w14:textId="77777777" w:rsidTr="0010231D">
        <w:trPr>
          <w:trHeight w:val="280"/>
        </w:trPr>
        <w:tc>
          <w:tcPr>
            <w:tcW w:w="1930" w:type="pct"/>
            <w:tcBorders>
              <w:top w:val="nil"/>
              <w:left w:val="nil"/>
              <w:bottom w:val="nil"/>
              <w:right w:val="nil"/>
            </w:tcBorders>
            <w:shd w:val="clear" w:color="auto" w:fill="auto"/>
            <w:noWrap/>
            <w:vAlign w:val="bottom"/>
            <w:hideMark/>
          </w:tcPr>
          <w:p w14:paraId="4643C1B6"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SOC</w:t>
            </w:r>
          </w:p>
        </w:tc>
        <w:tc>
          <w:tcPr>
            <w:tcW w:w="825" w:type="pct"/>
            <w:tcBorders>
              <w:top w:val="nil"/>
              <w:left w:val="nil"/>
              <w:bottom w:val="nil"/>
              <w:right w:val="nil"/>
            </w:tcBorders>
            <w:shd w:val="clear" w:color="auto" w:fill="auto"/>
            <w:noWrap/>
            <w:vAlign w:val="bottom"/>
            <w:hideMark/>
          </w:tcPr>
          <w:p w14:paraId="306B35D7"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0.06 </w:t>
            </w:r>
          </w:p>
        </w:tc>
        <w:tc>
          <w:tcPr>
            <w:tcW w:w="983" w:type="pct"/>
            <w:tcBorders>
              <w:top w:val="nil"/>
              <w:left w:val="nil"/>
              <w:bottom w:val="nil"/>
              <w:right w:val="nil"/>
            </w:tcBorders>
            <w:shd w:val="clear" w:color="auto" w:fill="auto"/>
            <w:noWrap/>
            <w:vAlign w:val="bottom"/>
            <w:hideMark/>
          </w:tcPr>
          <w:p w14:paraId="1BFD40F7"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0.06 </w:t>
            </w:r>
          </w:p>
        </w:tc>
        <w:tc>
          <w:tcPr>
            <w:tcW w:w="631" w:type="pct"/>
            <w:tcBorders>
              <w:top w:val="nil"/>
              <w:left w:val="nil"/>
              <w:bottom w:val="nil"/>
              <w:right w:val="nil"/>
            </w:tcBorders>
            <w:shd w:val="clear" w:color="auto" w:fill="auto"/>
            <w:noWrap/>
            <w:vAlign w:val="bottom"/>
            <w:hideMark/>
          </w:tcPr>
          <w:p w14:paraId="5DB1FE9F"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0.41 </w:t>
            </w:r>
          </w:p>
        </w:tc>
        <w:tc>
          <w:tcPr>
            <w:tcW w:w="631" w:type="pct"/>
            <w:tcBorders>
              <w:top w:val="nil"/>
              <w:left w:val="nil"/>
              <w:bottom w:val="nil"/>
              <w:right w:val="nil"/>
            </w:tcBorders>
            <w:shd w:val="clear" w:color="auto" w:fill="auto"/>
            <w:noWrap/>
            <w:vAlign w:val="bottom"/>
            <w:hideMark/>
          </w:tcPr>
          <w:p w14:paraId="10821120" w14:textId="6088FBB1" w:rsidR="0010231D" w:rsidRPr="0010231D" w:rsidRDefault="0010231D" w:rsidP="0010231D">
            <w:pPr>
              <w:widowControl/>
              <w:spacing w:line="240" w:lineRule="auto"/>
              <w:ind w:firstLineChars="0" w:firstLine="0"/>
              <w:jc w:val="center"/>
              <w:rPr>
                <w:rFonts w:eastAsia="等线" w:cs="Times New Roman" w:hint="eastAsia"/>
                <w:color w:val="000000"/>
                <w:kern w:val="0"/>
                <w:sz w:val="22"/>
              </w:rPr>
            </w:pPr>
            <w:r w:rsidRPr="0010231D">
              <w:rPr>
                <w:rFonts w:eastAsia="等线" w:cs="Times New Roman"/>
                <w:color w:val="000000"/>
                <w:kern w:val="0"/>
                <w:sz w:val="22"/>
              </w:rPr>
              <w:t>0.8</w:t>
            </w:r>
            <w:r w:rsidRPr="00E20557">
              <w:rPr>
                <w:rFonts w:eastAsia="等线" w:cs="Times New Roman" w:hint="eastAsia"/>
                <w:color w:val="000000"/>
                <w:kern w:val="0"/>
                <w:sz w:val="22"/>
              </w:rPr>
              <w:t>0</w:t>
            </w:r>
          </w:p>
        </w:tc>
      </w:tr>
      <w:tr w:rsidR="0010231D" w:rsidRPr="0010231D" w14:paraId="4BE5D2BE" w14:textId="77777777" w:rsidTr="0010231D">
        <w:trPr>
          <w:trHeight w:val="280"/>
        </w:trPr>
        <w:tc>
          <w:tcPr>
            <w:tcW w:w="1930" w:type="pct"/>
            <w:tcBorders>
              <w:top w:val="nil"/>
              <w:left w:val="nil"/>
              <w:bottom w:val="nil"/>
              <w:right w:val="nil"/>
            </w:tcBorders>
            <w:shd w:val="clear" w:color="auto" w:fill="auto"/>
            <w:noWrap/>
            <w:vAlign w:val="bottom"/>
            <w:hideMark/>
          </w:tcPr>
          <w:p w14:paraId="36FA7BB6"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TN</w:t>
            </w:r>
          </w:p>
        </w:tc>
        <w:tc>
          <w:tcPr>
            <w:tcW w:w="825" w:type="pct"/>
            <w:tcBorders>
              <w:top w:val="nil"/>
              <w:left w:val="nil"/>
              <w:bottom w:val="nil"/>
              <w:right w:val="nil"/>
            </w:tcBorders>
            <w:shd w:val="clear" w:color="auto" w:fill="auto"/>
            <w:noWrap/>
            <w:vAlign w:val="bottom"/>
            <w:hideMark/>
          </w:tcPr>
          <w:p w14:paraId="4268BD80"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0.13 </w:t>
            </w:r>
          </w:p>
        </w:tc>
        <w:tc>
          <w:tcPr>
            <w:tcW w:w="983" w:type="pct"/>
            <w:tcBorders>
              <w:top w:val="nil"/>
              <w:left w:val="nil"/>
              <w:bottom w:val="nil"/>
              <w:right w:val="nil"/>
            </w:tcBorders>
            <w:shd w:val="clear" w:color="auto" w:fill="auto"/>
            <w:noWrap/>
            <w:vAlign w:val="bottom"/>
            <w:hideMark/>
          </w:tcPr>
          <w:p w14:paraId="473A9CCF"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0.28 </w:t>
            </w:r>
          </w:p>
        </w:tc>
        <w:tc>
          <w:tcPr>
            <w:tcW w:w="631" w:type="pct"/>
            <w:tcBorders>
              <w:top w:val="nil"/>
              <w:left w:val="nil"/>
              <w:bottom w:val="nil"/>
              <w:right w:val="nil"/>
            </w:tcBorders>
            <w:shd w:val="clear" w:color="auto" w:fill="auto"/>
            <w:noWrap/>
            <w:vAlign w:val="bottom"/>
            <w:hideMark/>
          </w:tcPr>
          <w:p w14:paraId="2E9E8BB7"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1.04 </w:t>
            </w:r>
          </w:p>
        </w:tc>
        <w:tc>
          <w:tcPr>
            <w:tcW w:w="631" w:type="pct"/>
            <w:tcBorders>
              <w:top w:val="nil"/>
              <w:left w:val="nil"/>
              <w:bottom w:val="nil"/>
              <w:right w:val="nil"/>
            </w:tcBorders>
            <w:shd w:val="clear" w:color="auto" w:fill="auto"/>
            <w:noWrap/>
            <w:vAlign w:val="bottom"/>
            <w:hideMark/>
          </w:tcPr>
          <w:p w14:paraId="1362AF25"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0.42</w:t>
            </w:r>
          </w:p>
        </w:tc>
      </w:tr>
      <w:tr w:rsidR="0010231D" w:rsidRPr="0010231D" w14:paraId="6CCEB9E4" w14:textId="77777777" w:rsidTr="0010231D">
        <w:trPr>
          <w:trHeight w:val="280"/>
        </w:trPr>
        <w:tc>
          <w:tcPr>
            <w:tcW w:w="1930" w:type="pct"/>
            <w:tcBorders>
              <w:top w:val="nil"/>
              <w:left w:val="nil"/>
              <w:bottom w:val="nil"/>
              <w:right w:val="nil"/>
            </w:tcBorders>
            <w:shd w:val="clear" w:color="auto" w:fill="auto"/>
            <w:noWrap/>
            <w:vAlign w:val="bottom"/>
            <w:hideMark/>
          </w:tcPr>
          <w:p w14:paraId="4AD2949F"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TP</w:t>
            </w:r>
          </w:p>
        </w:tc>
        <w:tc>
          <w:tcPr>
            <w:tcW w:w="825" w:type="pct"/>
            <w:tcBorders>
              <w:top w:val="nil"/>
              <w:left w:val="nil"/>
              <w:bottom w:val="nil"/>
              <w:right w:val="nil"/>
            </w:tcBorders>
            <w:shd w:val="clear" w:color="auto" w:fill="auto"/>
            <w:noWrap/>
            <w:vAlign w:val="bottom"/>
            <w:hideMark/>
          </w:tcPr>
          <w:p w14:paraId="0B9C6A30"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0.56 </w:t>
            </w:r>
          </w:p>
        </w:tc>
        <w:tc>
          <w:tcPr>
            <w:tcW w:w="983" w:type="pct"/>
            <w:tcBorders>
              <w:top w:val="nil"/>
              <w:left w:val="nil"/>
              <w:bottom w:val="nil"/>
              <w:right w:val="nil"/>
            </w:tcBorders>
            <w:shd w:val="clear" w:color="auto" w:fill="auto"/>
            <w:noWrap/>
            <w:vAlign w:val="bottom"/>
            <w:hideMark/>
          </w:tcPr>
          <w:p w14:paraId="0AA25F6D"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0.57 </w:t>
            </w:r>
          </w:p>
        </w:tc>
        <w:tc>
          <w:tcPr>
            <w:tcW w:w="631" w:type="pct"/>
            <w:tcBorders>
              <w:top w:val="nil"/>
              <w:left w:val="nil"/>
              <w:bottom w:val="nil"/>
              <w:right w:val="nil"/>
            </w:tcBorders>
            <w:shd w:val="clear" w:color="auto" w:fill="auto"/>
            <w:noWrap/>
            <w:vAlign w:val="bottom"/>
            <w:hideMark/>
          </w:tcPr>
          <w:p w14:paraId="12337D9E"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7.89 </w:t>
            </w:r>
          </w:p>
        </w:tc>
        <w:tc>
          <w:tcPr>
            <w:tcW w:w="631" w:type="pct"/>
            <w:tcBorders>
              <w:top w:val="nil"/>
              <w:left w:val="nil"/>
              <w:bottom w:val="nil"/>
              <w:right w:val="nil"/>
            </w:tcBorders>
            <w:shd w:val="clear" w:color="auto" w:fill="auto"/>
            <w:noWrap/>
            <w:vAlign w:val="bottom"/>
            <w:hideMark/>
          </w:tcPr>
          <w:p w14:paraId="5C66BF88"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&lt;0.01</w:t>
            </w:r>
          </w:p>
        </w:tc>
      </w:tr>
      <w:tr w:rsidR="0010231D" w:rsidRPr="0010231D" w14:paraId="06D87CC4" w14:textId="77777777" w:rsidTr="0010231D">
        <w:trPr>
          <w:trHeight w:val="280"/>
        </w:trPr>
        <w:tc>
          <w:tcPr>
            <w:tcW w:w="1930" w:type="pct"/>
            <w:tcBorders>
              <w:top w:val="nil"/>
              <w:left w:val="nil"/>
              <w:bottom w:val="nil"/>
              <w:right w:val="nil"/>
            </w:tcBorders>
            <w:shd w:val="clear" w:color="auto" w:fill="auto"/>
            <w:noWrap/>
            <w:vAlign w:val="bottom"/>
            <w:hideMark/>
          </w:tcPr>
          <w:p w14:paraId="51BE58D6"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DOC</w:t>
            </w:r>
          </w:p>
        </w:tc>
        <w:tc>
          <w:tcPr>
            <w:tcW w:w="825" w:type="pct"/>
            <w:tcBorders>
              <w:top w:val="nil"/>
              <w:left w:val="nil"/>
              <w:bottom w:val="nil"/>
              <w:right w:val="nil"/>
            </w:tcBorders>
            <w:shd w:val="clear" w:color="auto" w:fill="auto"/>
            <w:noWrap/>
            <w:vAlign w:val="bottom"/>
            <w:hideMark/>
          </w:tcPr>
          <w:p w14:paraId="0E62F112"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0.34 </w:t>
            </w:r>
          </w:p>
        </w:tc>
        <w:tc>
          <w:tcPr>
            <w:tcW w:w="983" w:type="pct"/>
            <w:tcBorders>
              <w:top w:val="nil"/>
              <w:left w:val="nil"/>
              <w:bottom w:val="nil"/>
              <w:right w:val="nil"/>
            </w:tcBorders>
            <w:shd w:val="clear" w:color="auto" w:fill="auto"/>
            <w:noWrap/>
            <w:vAlign w:val="bottom"/>
            <w:hideMark/>
          </w:tcPr>
          <w:p w14:paraId="04C70587"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0.34 </w:t>
            </w:r>
          </w:p>
        </w:tc>
        <w:tc>
          <w:tcPr>
            <w:tcW w:w="631" w:type="pct"/>
            <w:tcBorders>
              <w:top w:val="nil"/>
              <w:left w:val="nil"/>
              <w:bottom w:val="nil"/>
              <w:right w:val="nil"/>
            </w:tcBorders>
            <w:shd w:val="clear" w:color="auto" w:fill="auto"/>
            <w:noWrap/>
            <w:vAlign w:val="bottom"/>
            <w:hideMark/>
          </w:tcPr>
          <w:p w14:paraId="622BB22E"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3.14 </w:t>
            </w:r>
          </w:p>
        </w:tc>
        <w:tc>
          <w:tcPr>
            <w:tcW w:w="631" w:type="pct"/>
            <w:tcBorders>
              <w:top w:val="nil"/>
              <w:left w:val="nil"/>
              <w:bottom w:val="nil"/>
              <w:right w:val="nil"/>
            </w:tcBorders>
            <w:shd w:val="clear" w:color="auto" w:fill="auto"/>
            <w:noWrap/>
            <w:vAlign w:val="bottom"/>
            <w:hideMark/>
          </w:tcPr>
          <w:p w14:paraId="415F7A02"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0.04</w:t>
            </w:r>
          </w:p>
        </w:tc>
      </w:tr>
      <w:tr w:rsidR="0010231D" w:rsidRPr="0010231D" w14:paraId="54CE86ED" w14:textId="77777777" w:rsidTr="0010231D">
        <w:trPr>
          <w:trHeight w:val="280"/>
        </w:trPr>
        <w:tc>
          <w:tcPr>
            <w:tcW w:w="1930" w:type="pct"/>
            <w:tcBorders>
              <w:top w:val="nil"/>
              <w:left w:val="nil"/>
              <w:bottom w:val="nil"/>
              <w:right w:val="nil"/>
            </w:tcBorders>
            <w:shd w:val="clear" w:color="auto" w:fill="auto"/>
            <w:noWrap/>
            <w:vAlign w:val="bottom"/>
            <w:hideMark/>
          </w:tcPr>
          <w:p w14:paraId="3A371D1B"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AP</w:t>
            </w:r>
          </w:p>
        </w:tc>
        <w:tc>
          <w:tcPr>
            <w:tcW w:w="825" w:type="pct"/>
            <w:tcBorders>
              <w:top w:val="nil"/>
              <w:left w:val="nil"/>
              <w:bottom w:val="nil"/>
              <w:right w:val="nil"/>
            </w:tcBorders>
            <w:shd w:val="clear" w:color="auto" w:fill="auto"/>
            <w:noWrap/>
            <w:vAlign w:val="bottom"/>
            <w:hideMark/>
          </w:tcPr>
          <w:p w14:paraId="6F646D99"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0.16 </w:t>
            </w:r>
          </w:p>
        </w:tc>
        <w:tc>
          <w:tcPr>
            <w:tcW w:w="983" w:type="pct"/>
            <w:tcBorders>
              <w:top w:val="nil"/>
              <w:left w:val="nil"/>
              <w:bottom w:val="nil"/>
              <w:right w:val="nil"/>
            </w:tcBorders>
            <w:shd w:val="clear" w:color="auto" w:fill="auto"/>
            <w:noWrap/>
            <w:vAlign w:val="bottom"/>
            <w:hideMark/>
          </w:tcPr>
          <w:p w14:paraId="7ACD69C9"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0.22 </w:t>
            </w:r>
          </w:p>
        </w:tc>
        <w:tc>
          <w:tcPr>
            <w:tcW w:w="631" w:type="pct"/>
            <w:tcBorders>
              <w:top w:val="nil"/>
              <w:left w:val="nil"/>
              <w:bottom w:val="nil"/>
              <w:right w:val="nil"/>
            </w:tcBorders>
            <w:shd w:val="clear" w:color="auto" w:fill="auto"/>
            <w:noWrap/>
            <w:vAlign w:val="bottom"/>
            <w:hideMark/>
          </w:tcPr>
          <w:p w14:paraId="356030BE"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1.27 </w:t>
            </w:r>
          </w:p>
        </w:tc>
        <w:tc>
          <w:tcPr>
            <w:tcW w:w="631" w:type="pct"/>
            <w:tcBorders>
              <w:top w:val="nil"/>
              <w:left w:val="nil"/>
              <w:bottom w:val="nil"/>
              <w:right w:val="nil"/>
            </w:tcBorders>
            <w:shd w:val="clear" w:color="auto" w:fill="auto"/>
            <w:noWrap/>
            <w:vAlign w:val="bottom"/>
            <w:hideMark/>
          </w:tcPr>
          <w:p w14:paraId="463AB214"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0.32</w:t>
            </w:r>
          </w:p>
        </w:tc>
      </w:tr>
      <w:tr w:rsidR="0010231D" w:rsidRPr="0010231D" w14:paraId="64AD0DC2" w14:textId="77777777" w:rsidTr="0010231D">
        <w:trPr>
          <w:trHeight w:val="350"/>
        </w:trPr>
        <w:tc>
          <w:tcPr>
            <w:tcW w:w="1930" w:type="pct"/>
            <w:tcBorders>
              <w:top w:val="nil"/>
              <w:left w:val="nil"/>
              <w:bottom w:val="nil"/>
              <w:right w:val="nil"/>
            </w:tcBorders>
            <w:shd w:val="clear" w:color="auto" w:fill="auto"/>
            <w:noWrap/>
            <w:vAlign w:val="bottom"/>
            <w:hideMark/>
          </w:tcPr>
          <w:p w14:paraId="121B0DE3"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NH</w:t>
            </w:r>
            <w:r w:rsidRPr="0010231D">
              <w:rPr>
                <w:rFonts w:eastAsia="等线" w:cs="Times New Roman"/>
                <w:color w:val="000000"/>
                <w:kern w:val="0"/>
                <w:sz w:val="22"/>
                <w:vertAlign w:val="subscript"/>
              </w:rPr>
              <w:t>4</w:t>
            </w:r>
            <w:r w:rsidRPr="0010231D">
              <w:rPr>
                <w:rFonts w:eastAsia="等线" w:cs="Times New Roman"/>
                <w:color w:val="000000"/>
                <w:kern w:val="0"/>
                <w:sz w:val="22"/>
                <w:vertAlign w:val="superscript"/>
              </w:rPr>
              <w:t>+</w:t>
            </w:r>
            <w:r w:rsidRPr="0010231D">
              <w:rPr>
                <w:rFonts w:eastAsia="等线" w:cs="Times New Roman"/>
                <w:color w:val="000000"/>
                <w:kern w:val="0"/>
                <w:sz w:val="22"/>
              </w:rPr>
              <w:t>-N</w:t>
            </w:r>
          </w:p>
        </w:tc>
        <w:tc>
          <w:tcPr>
            <w:tcW w:w="825" w:type="pct"/>
            <w:tcBorders>
              <w:top w:val="nil"/>
              <w:left w:val="nil"/>
              <w:bottom w:val="nil"/>
              <w:right w:val="nil"/>
            </w:tcBorders>
            <w:shd w:val="clear" w:color="auto" w:fill="auto"/>
            <w:noWrap/>
            <w:vAlign w:val="bottom"/>
            <w:hideMark/>
          </w:tcPr>
          <w:p w14:paraId="32F0847F"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0.08 </w:t>
            </w:r>
          </w:p>
        </w:tc>
        <w:tc>
          <w:tcPr>
            <w:tcW w:w="983" w:type="pct"/>
            <w:tcBorders>
              <w:top w:val="nil"/>
              <w:left w:val="nil"/>
              <w:bottom w:val="nil"/>
              <w:right w:val="nil"/>
            </w:tcBorders>
            <w:shd w:val="clear" w:color="auto" w:fill="auto"/>
            <w:noWrap/>
            <w:vAlign w:val="bottom"/>
            <w:hideMark/>
          </w:tcPr>
          <w:p w14:paraId="5017DD78"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0.08 </w:t>
            </w:r>
          </w:p>
        </w:tc>
        <w:tc>
          <w:tcPr>
            <w:tcW w:w="631" w:type="pct"/>
            <w:tcBorders>
              <w:top w:val="nil"/>
              <w:left w:val="nil"/>
              <w:bottom w:val="nil"/>
              <w:right w:val="nil"/>
            </w:tcBorders>
            <w:shd w:val="clear" w:color="auto" w:fill="auto"/>
            <w:noWrap/>
            <w:vAlign w:val="bottom"/>
            <w:hideMark/>
          </w:tcPr>
          <w:p w14:paraId="3E981C8F"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0.53 </w:t>
            </w:r>
          </w:p>
        </w:tc>
        <w:tc>
          <w:tcPr>
            <w:tcW w:w="631" w:type="pct"/>
            <w:tcBorders>
              <w:top w:val="nil"/>
              <w:left w:val="nil"/>
              <w:bottom w:val="nil"/>
              <w:right w:val="nil"/>
            </w:tcBorders>
            <w:shd w:val="clear" w:color="auto" w:fill="auto"/>
            <w:noWrap/>
            <w:vAlign w:val="bottom"/>
            <w:hideMark/>
          </w:tcPr>
          <w:p w14:paraId="6C8C7D3A"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0.72</w:t>
            </w:r>
          </w:p>
        </w:tc>
      </w:tr>
      <w:tr w:rsidR="0010231D" w:rsidRPr="0010231D" w14:paraId="49E81F49" w14:textId="77777777" w:rsidTr="0010231D">
        <w:trPr>
          <w:trHeight w:val="350"/>
        </w:trPr>
        <w:tc>
          <w:tcPr>
            <w:tcW w:w="1930" w:type="pct"/>
            <w:tcBorders>
              <w:top w:val="nil"/>
              <w:left w:val="nil"/>
              <w:bottom w:val="nil"/>
              <w:right w:val="nil"/>
            </w:tcBorders>
            <w:shd w:val="clear" w:color="auto" w:fill="auto"/>
            <w:noWrap/>
            <w:vAlign w:val="bottom"/>
            <w:hideMark/>
          </w:tcPr>
          <w:p w14:paraId="5DF5B6B3"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NO</w:t>
            </w:r>
            <w:r w:rsidRPr="0010231D">
              <w:rPr>
                <w:rFonts w:eastAsia="等线" w:cs="Times New Roman"/>
                <w:color w:val="000000"/>
                <w:kern w:val="0"/>
                <w:sz w:val="22"/>
                <w:vertAlign w:val="subscript"/>
              </w:rPr>
              <w:t>3</w:t>
            </w:r>
            <w:r w:rsidRPr="0010231D">
              <w:rPr>
                <w:rFonts w:eastAsia="等线" w:cs="Times New Roman"/>
                <w:color w:val="000000"/>
                <w:kern w:val="0"/>
                <w:sz w:val="22"/>
                <w:vertAlign w:val="superscript"/>
              </w:rPr>
              <w:t>-</w:t>
            </w:r>
            <w:r w:rsidRPr="0010231D">
              <w:rPr>
                <w:rFonts w:eastAsia="等线" w:cs="Times New Roman"/>
                <w:color w:val="000000"/>
                <w:kern w:val="0"/>
                <w:sz w:val="22"/>
              </w:rPr>
              <w:t>-N</w:t>
            </w:r>
          </w:p>
        </w:tc>
        <w:tc>
          <w:tcPr>
            <w:tcW w:w="825" w:type="pct"/>
            <w:tcBorders>
              <w:top w:val="nil"/>
              <w:left w:val="nil"/>
              <w:bottom w:val="nil"/>
              <w:right w:val="nil"/>
            </w:tcBorders>
            <w:shd w:val="clear" w:color="auto" w:fill="auto"/>
            <w:noWrap/>
            <w:vAlign w:val="bottom"/>
            <w:hideMark/>
          </w:tcPr>
          <w:p w14:paraId="366EC818"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0.11 </w:t>
            </w:r>
          </w:p>
        </w:tc>
        <w:tc>
          <w:tcPr>
            <w:tcW w:w="983" w:type="pct"/>
            <w:tcBorders>
              <w:top w:val="nil"/>
              <w:left w:val="nil"/>
              <w:bottom w:val="nil"/>
              <w:right w:val="nil"/>
            </w:tcBorders>
            <w:shd w:val="clear" w:color="auto" w:fill="auto"/>
            <w:noWrap/>
            <w:vAlign w:val="bottom"/>
            <w:hideMark/>
          </w:tcPr>
          <w:p w14:paraId="52FF1D1B"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0.11 </w:t>
            </w:r>
          </w:p>
        </w:tc>
        <w:tc>
          <w:tcPr>
            <w:tcW w:w="631" w:type="pct"/>
            <w:tcBorders>
              <w:top w:val="nil"/>
              <w:left w:val="nil"/>
              <w:bottom w:val="nil"/>
              <w:right w:val="nil"/>
            </w:tcBorders>
            <w:shd w:val="clear" w:color="auto" w:fill="auto"/>
            <w:noWrap/>
            <w:vAlign w:val="bottom"/>
            <w:hideMark/>
          </w:tcPr>
          <w:p w14:paraId="200C6D3A"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0.71 </w:t>
            </w:r>
          </w:p>
        </w:tc>
        <w:tc>
          <w:tcPr>
            <w:tcW w:w="631" w:type="pct"/>
            <w:tcBorders>
              <w:top w:val="nil"/>
              <w:left w:val="nil"/>
              <w:bottom w:val="nil"/>
              <w:right w:val="nil"/>
            </w:tcBorders>
            <w:shd w:val="clear" w:color="auto" w:fill="auto"/>
            <w:noWrap/>
            <w:vAlign w:val="bottom"/>
            <w:hideMark/>
          </w:tcPr>
          <w:p w14:paraId="17C70A70"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0.59</w:t>
            </w:r>
          </w:p>
        </w:tc>
      </w:tr>
      <w:tr w:rsidR="0010231D" w:rsidRPr="0010231D" w14:paraId="56095CAA" w14:textId="77777777" w:rsidTr="0010231D">
        <w:trPr>
          <w:trHeight w:val="300"/>
        </w:trPr>
        <w:tc>
          <w:tcPr>
            <w:tcW w:w="1930" w:type="pct"/>
            <w:tcBorders>
              <w:top w:val="nil"/>
              <w:left w:val="nil"/>
              <w:bottom w:val="nil"/>
              <w:right w:val="nil"/>
            </w:tcBorders>
            <w:shd w:val="clear" w:color="auto" w:fill="auto"/>
            <w:noWrap/>
            <w:vAlign w:val="bottom"/>
            <w:hideMark/>
          </w:tcPr>
          <w:p w14:paraId="690520FD"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Plant traits</w:t>
            </w:r>
          </w:p>
        </w:tc>
        <w:tc>
          <w:tcPr>
            <w:tcW w:w="825" w:type="pct"/>
            <w:tcBorders>
              <w:top w:val="nil"/>
              <w:left w:val="nil"/>
              <w:bottom w:val="nil"/>
              <w:right w:val="nil"/>
            </w:tcBorders>
            <w:shd w:val="clear" w:color="auto" w:fill="auto"/>
            <w:noWrap/>
            <w:vAlign w:val="bottom"/>
            <w:hideMark/>
          </w:tcPr>
          <w:p w14:paraId="04CF7237"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p>
        </w:tc>
        <w:tc>
          <w:tcPr>
            <w:tcW w:w="983" w:type="pct"/>
            <w:tcBorders>
              <w:top w:val="nil"/>
              <w:left w:val="nil"/>
              <w:bottom w:val="nil"/>
              <w:right w:val="nil"/>
            </w:tcBorders>
            <w:shd w:val="clear" w:color="auto" w:fill="auto"/>
            <w:noWrap/>
            <w:vAlign w:val="bottom"/>
            <w:hideMark/>
          </w:tcPr>
          <w:p w14:paraId="255D5577" w14:textId="77777777" w:rsidR="0010231D" w:rsidRPr="0010231D" w:rsidRDefault="0010231D" w:rsidP="0010231D">
            <w:pPr>
              <w:widowControl/>
              <w:spacing w:line="240" w:lineRule="auto"/>
              <w:ind w:firstLineChars="0" w:firstLine="0"/>
              <w:jc w:val="center"/>
              <w:rPr>
                <w:rFonts w:cs="Times New Roman"/>
                <w:kern w:val="0"/>
                <w:sz w:val="22"/>
              </w:rPr>
            </w:pPr>
          </w:p>
        </w:tc>
        <w:tc>
          <w:tcPr>
            <w:tcW w:w="631" w:type="pct"/>
            <w:tcBorders>
              <w:top w:val="nil"/>
              <w:left w:val="nil"/>
              <w:bottom w:val="nil"/>
              <w:right w:val="nil"/>
            </w:tcBorders>
            <w:shd w:val="clear" w:color="auto" w:fill="auto"/>
            <w:noWrap/>
            <w:vAlign w:val="bottom"/>
            <w:hideMark/>
          </w:tcPr>
          <w:p w14:paraId="08A47387" w14:textId="77777777" w:rsidR="0010231D" w:rsidRPr="0010231D" w:rsidRDefault="0010231D" w:rsidP="0010231D">
            <w:pPr>
              <w:widowControl/>
              <w:spacing w:line="240" w:lineRule="auto"/>
              <w:ind w:firstLineChars="0" w:firstLine="0"/>
              <w:jc w:val="center"/>
              <w:rPr>
                <w:rFonts w:cs="Times New Roman"/>
                <w:kern w:val="0"/>
                <w:sz w:val="22"/>
              </w:rPr>
            </w:pPr>
          </w:p>
        </w:tc>
        <w:tc>
          <w:tcPr>
            <w:tcW w:w="631" w:type="pct"/>
            <w:tcBorders>
              <w:top w:val="nil"/>
              <w:left w:val="nil"/>
              <w:bottom w:val="nil"/>
              <w:right w:val="nil"/>
            </w:tcBorders>
            <w:shd w:val="clear" w:color="auto" w:fill="auto"/>
            <w:noWrap/>
            <w:vAlign w:val="bottom"/>
            <w:hideMark/>
          </w:tcPr>
          <w:p w14:paraId="27F0A57C" w14:textId="77777777" w:rsidR="0010231D" w:rsidRPr="0010231D" w:rsidRDefault="0010231D" w:rsidP="0010231D">
            <w:pPr>
              <w:widowControl/>
              <w:spacing w:line="240" w:lineRule="auto"/>
              <w:ind w:firstLineChars="0" w:firstLine="0"/>
              <w:jc w:val="center"/>
              <w:rPr>
                <w:rFonts w:cs="Times New Roman"/>
                <w:kern w:val="0"/>
                <w:sz w:val="22"/>
              </w:rPr>
            </w:pPr>
          </w:p>
        </w:tc>
      </w:tr>
      <w:tr w:rsidR="0010231D" w:rsidRPr="0010231D" w14:paraId="39188EC6" w14:textId="77777777" w:rsidTr="0010231D">
        <w:trPr>
          <w:trHeight w:val="280"/>
        </w:trPr>
        <w:tc>
          <w:tcPr>
            <w:tcW w:w="1930" w:type="pct"/>
            <w:tcBorders>
              <w:top w:val="nil"/>
              <w:left w:val="nil"/>
              <w:bottom w:val="nil"/>
              <w:right w:val="nil"/>
            </w:tcBorders>
            <w:shd w:val="clear" w:color="auto" w:fill="auto"/>
            <w:noWrap/>
            <w:vAlign w:val="bottom"/>
            <w:hideMark/>
          </w:tcPr>
          <w:p w14:paraId="4034BEB3"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LTC</w:t>
            </w:r>
          </w:p>
        </w:tc>
        <w:tc>
          <w:tcPr>
            <w:tcW w:w="825" w:type="pct"/>
            <w:tcBorders>
              <w:top w:val="nil"/>
              <w:left w:val="nil"/>
              <w:bottom w:val="nil"/>
              <w:right w:val="nil"/>
            </w:tcBorders>
            <w:shd w:val="clear" w:color="auto" w:fill="auto"/>
            <w:noWrap/>
            <w:vAlign w:val="bottom"/>
            <w:hideMark/>
          </w:tcPr>
          <w:p w14:paraId="4284A3CE"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0.14 </w:t>
            </w:r>
          </w:p>
        </w:tc>
        <w:tc>
          <w:tcPr>
            <w:tcW w:w="983" w:type="pct"/>
            <w:tcBorders>
              <w:top w:val="nil"/>
              <w:left w:val="nil"/>
              <w:bottom w:val="nil"/>
              <w:right w:val="nil"/>
            </w:tcBorders>
            <w:shd w:val="clear" w:color="auto" w:fill="auto"/>
            <w:noWrap/>
            <w:vAlign w:val="bottom"/>
            <w:hideMark/>
          </w:tcPr>
          <w:p w14:paraId="758CFA50"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0.45 </w:t>
            </w:r>
          </w:p>
        </w:tc>
        <w:tc>
          <w:tcPr>
            <w:tcW w:w="631" w:type="pct"/>
            <w:tcBorders>
              <w:top w:val="nil"/>
              <w:left w:val="nil"/>
              <w:bottom w:val="nil"/>
              <w:right w:val="nil"/>
            </w:tcBorders>
            <w:shd w:val="clear" w:color="auto" w:fill="auto"/>
            <w:noWrap/>
            <w:vAlign w:val="bottom"/>
            <w:hideMark/>
          </w:tcPr>
          <w:p w14:paraId="3C6BBF28"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1.57 </w:t>
            </w:r>
          </w:p>
        </w:tc>
        <w:tc>
          <w:tcPr>
            <w:tcW w:w="631" w:type="pct"/>
            <w:tcBorders>
              <w:top w:val="nil"/>
              <w:left w:val="nil"/>
              <w:bottom w:val="nil"/>
              <w:right w:val="nil"/>
            </w:tcBorders>
            <w:shd w:val="clear" w:color="auto" w:fill="auto"/>
            <w:noWrap/>
            <w:vAlign w:val="bottom"/>
            <w:hideMark/>
          </w:tcPr>
          <w:p w14:paraId="0C91312F"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0.25</w:t>
            </w:r>
          </w:p>
        </w:tc>
      </w:tr>
      <w:tr w:rsidR="0010231D" w:rsidRPr="0010231D" w14:paraId="39587FA8" w14:textId="77777777" w:rsidTr="0010231D">
        <w:trPr>
          <w:trHeight w:val="280"/>
        </w:trPr>
        <w:tc>
          <w:tcPr>
            <w:tcW w:w="1930" w:type="pct"/>
            <w:tcBorders>
              <w:top w:val="nil"/>
              <w:left w:val="nil"/>
              <w:bottom w:val="nil"/>
              <w:right w:val="nil"/>
            </w:tcBorders>
            <w:shd w:val="clear" w:color="auto" w:fill="auto"/>
            <w:noWrap/>
            <w:vAlign w:val="bottom"/>
            <w:hideMark/>
          </w:tcPr>
          <w:p w14:paraId="7E2A0C54"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LTN</w:t>
            </w:r>
          </w:p>
        </w:tc>
        <w:tc>
          <w:tcPr>
            <w:tcW w:w="825" w:type="pct"/>
            <w:tcBorders>
              <w:top w:val="nil"/>
              <w:left w:val="nil"/>
              <w:bottom w:val="nil"/>
              <w:right w:val="nil"/>
            </w:tcBorders>
            <w:shd w:val="clear" w:color="auto" w:fill="auto"/>
            <w:noWrap/>
            <w:vAlign w:val="bottom"/>
            <w:hideMark/>
          </w:tcPr>
          <w:p w14:paraId="2E2800E1"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0.05 </w:t>
            </w:r>
          </w:p>
        </w:tc>
        <w:tc>
          <w:tcPr>
            <w:tcW w:w="983" w:type="pct"/>
            <w:tcBorders>
              <w:top w:val="nil"/>
              <w:left w:val="nil"/>
              <w:bottom w:val="nil"/>
              <w:right w:val="nil"/>
            </w:tcBorders>
            <w:shd w:val="clear" w:color="auto" w:fill="auto"/>
            <w:noWrap/>
            <w:vAlign w:val="bottom"/>
            <w:hideMark/>
          </w:tcPr>
          <w:p w14:paraId="4FB69613"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0.48 </w:t>
            </w:r>
          </w:p>
        </w:tc>
        <w:tc>
          <w:tcPr>
            <w:tcW w:w="631" w:type="pct"/>
            <w:tcBorders>
              <w:top w:val="nil"/>
              <w:left w:val="nil"/>
              <w:bottom w:val="nil"/>
              <w:right w:val="nil"/>
            </w:tcBorders>
            <w:shd w:val="clear" w:color="auto" w:fill="auto"/>
            <w:noWrap/>
            <w:vAlign w:val="bottom"/>
            <w:hideMark/>
          </w:tcPr>
          <w:p w14:paraId="2AA824AE"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0.61 </w:t>
            </w:r>
          </w:p>
        </w:tc>
        <w:tc>
          <w:tcPr>
            <w:tcW w:w="631" w:type="pct"/>
            <w:tcBorders>
              <w:top w:val="nil"/>
              <w:left w:val="nil"/>
              <w:bottom w:val="nil"/>
              <w:right w:val="nil"/>
            </w:tcBorders>
            <w:shd w:val="clear" w:color="auto" w:fill="auto"/>
            <w:noWrap/>
            <w:vAlign w:val="bottom"/>
            <w:hideMark/>
          </w:tcPr>
          <w:p w14:paraId="0F93EF85"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0.62</w:t>
            </w:r>
          </w:p>
        </w:tc>
      </w:tr>
      <w:tr w:rsidR="0010231D" w:rsidRPr="0010231D" w14:paraId="4C933677" w14:textId="77777777" w:rsidTr="0010231D">
        <w:trPr>
          <w:trHeight w:val="280"/>
        </w:trPr>
        <w:tc>
          <w:tcPr>
            <w:tcW w:w="1930" w:type="pct"/>
            <w:tcBorders>
              <w:top w:val="nil"/>
              <w:left w:val="nil"/>
              <w:bottom w:val="nil"/>
              <w:right w:val="nil"/>
            </w:tcBorders>
            <w:shd w:val="clear" w:color="auto" w:fill="auto"/>
            <w:noWrap/>
            <w:vAlign w:val="bottom"/>
            <w:hideMark/>
          </w:tcPr>
          <w:p w14:paraId="13262EAB"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LTP</w:t>
            </w:r>
          </w:p>
        </w:tc>
        <w:tc>
          <w:tcPr>
            <w:tcW w:w="825" w:type="pct"/>
            <w:tcBorders>
              <w:top w:val="nil"/>
              <w:left w:val="nil"/>
              <w:bottom w:val="nil"/>
              <w:right w:val="nil"/>
            </w:tcBorders>
            <w:shd w:val="clear" w:color="auto" w:fill="auto"/>
            <w:noWrap/>
            <w:vAlign w:val="bottom"/>
            <w:hideMark/>
          </w:tcPr>
          <w:p w14:paraId="3AD91968"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0.07 </w:t>
            </w:r>
          </w:p>
        </w:tc>
        <w:tc>
          <w:tcPr>
            <w:tcW w:w="983" w:type="pct"/>
            <w:tcBorders>
              <w:top w:val="nil"/>
              <w:left w:val="nil"/>
              <w:bottom w:val="nil"/>
              <w:right w:val="nil"/>
            </w:tcBorders>
            <w:shd w:val="clear" w:color="auto" w:fill="auto"/>
            <w:noWrap/>
            <w:vAlign w:val="bottom"/>
            <w:hideMark/>
          </w:tcPr>
          <w:p w14:paraId="35B088F8"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0.07 </w:t>
            </w:r>
          </w:p>
        </w:tc>
        <w:tc>
          <w:tcPr>
            <w:tcW w:w="631" w:type="pct"/>
            <w:tcBorders>
              <w:top w:val="nil"/>
              <w:left w:val="nil"/>
              <w:bottom w:val="nil"/>
              <w:right w:val="nil"/>
            </w:tcBorders>
            <w:shd w:val="clear" w:color="auto" w:fill="auto"/>
            <w:noWrap/>
            <w:vAlign w:val="bottom"/>
            <w:hideMark/>
          </w:tcPr>
          <w:p w14:paraId="508351EF"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0.46 </w:t>
            </w:r>
          </w:p>
        </w:tc>
        <w:tc>
          <w:tcPr>
            <w:tcW w:w="631" w:type="pct"/>
            <w:tcBorders>
              <w:top w:val="nil"/>
              <w:left w:val="nil"/>
              <w:bottom w:val="nil"/>
              <w:right w:val="nil"/>
            </w:tcBorders>
            <w:shd w:val="clear" w:color="auto" w:fill="auto"/>
            <w:noWrap/>
            <w:vAlign w:val="bottom"/>
            <w:hideMark/>
          </w:tcPr>
          <w:p w14:paraId="58EB0E5F"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0.72</w:t>
            </w:r>
          </w:p>
        </w:tc>
      </w:tr>
      <w:tr w:rsidR="0010231D" w:rsidRPr="0010231D" w14:paraId="64EED1E3" w14:textId="77777777" w:rsidTr="0010231D">
        <w:trPr>
          <w:trHeight w:val="280"/>
        </w:trPr>
        <w:tc>
          <w:tcPr>
            <w:tcW w:w="1930" w:type="pct"/>
            <w:tcBorders>
              <w:top w:val="nil"/>
              <w:left w:val="nil"/>
              <w:bottom w:val="nil"/>
              <w:right w:val="nil"/>
            </w:tcBorders>
            <w:shd w:val="clear" w:color="auto" w:fill="auto"/>
            <w:noWrap/>
            <w:vAlign w:val="bottom"/>
            <w:hideMark/>
          </w:tcPr>
          <w:p w14:paraId="469D58E8"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LT</w:t>
            </w:r>
          </w:p>
        </w:tc>
        <w:tc>
          <w:tcPr>
            <w:tcW w:w="825" w:type="pct"/>
            <w:tcBorders>
              <w:top w:val="nil"/>
              <w:left w:val="nil"/>
              <w:bottom w:val="nil"/>
              <w:right w:val="nil"/>
            </w:tcBorders>
            <w:shd w:val="clear" w:color="auto" w:fill="auto"/>
            <w:noWrap/>
            <w:vAlign w:val="bottom"/>
            <w:hideMark/>
          </w:tcPr>
          <w:p w14:paraId="1D68A8C8"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0.59 </w:t>
            </w:r>
          </w:p>
        </w:tc>
        <w:tc>
          <w:tcPr>
            <w:tcW w:w="983" w:type="pct"/>
            <w:tcBorders>
              <w:top w:val="nil"/>
              <w:left w:val="nil"/>
              <w:bottom w:val="nil"/>
              <w:right w:val="nil"/>
            </w:tcBorders>
            <w:shd w:val="clear" w:color="auto" w:fill="auto"/>
            <w:noWrap/>
            <w:vAlign w:val="bottom"/>
            <w:hideMark/>
          </w:tcPr>
          <w:p w14:paraId="531FB4BB"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0.63 </w:t>
            </w:r>
          </w:p>
        </w:tc>
        <w:tc>
          <w:tcPr>
            <w:tcW w:w="631" w:type="pct"/>
            <w:tcBorders>
              <w:top w:val="nil"/>
              <w:left w:val="nil"/>
              <w:bottom w:val="nil"/>
              <w:right w:val="nil"/>
            </w:tcBorders>
            <w:shd w:val="clear" w:color="auto" w:fill="auto"/>
            <w:noWrap/>
            <w:vAlign w:val="bottom"/>
            <w:hideMark/>
          </w:tcPr>
          <w:p w14:paraId="02654CFE"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10.03 </w:t>
            </w:r>
          </w:p>
        </w:tc>
        <w:tc>
          <w:tcPr>
            <w:tcW w:w="631" w:type="pct"/>
            <w:tcBorders>
              <w:top w:val="nil"/>
              <w:left w:val="nil"/>
              <w:bottom w:val="nil"/>
              <w:right w:val="nil"/>
            </w:tcBorders>
            <w:shd w:val="clear" w:color="auto" w:fill="auto"/>
            <w:noWrap/>
            <w:vAlign w:val="bottom"/>
            <w:hideMark/>
          </w:tcPr>
          <w:p w14:paraId="034764B3"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&lt;0.01</w:t>
            </w:r>
          </w:p>
        </w:tc>
      </w:tr>
      <w:tr w:rsidR="0010231D" w:rsidRPr="0010231D" w14:paraId="68CC6093" w14:textId="77777777" w:rsidTr="0010231D">
        <w:trPr>
          <w:trHeight w:val="280"/>
        </w:trPr>
        <w:tc>
          <w:tcPr>
            <w:tcW w:w="1930" w:type="pct"/>
            <w:tcBorders>
              <w:top w:val="nil"/>
              <w:left w:val="nil"/>
              <w:bottom w:val="nil"/>
              <w:right w:val="nil"/>
            </w:tcBorders>
            <w:shd w:val="clear" w:color="auto" w:fill="auto"/>
            <w:noWrap/>
            <w:vAlign w:val="bottom"/>
            <w:hideMark/>
          </w:tcPr>
          <w:p w14:paraId="38F6DE68"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SLA</w:t>
            </w:r>
          </w:p>
        </w:tc>
        <w:tc>
          <w:tcPr>
            <w:tcW w:w="825" w:type="pct"/>
            <w:tcBorders>
              <w:top w:val="nil"/>
              <w:left w:val="nil"/>
              <w:bottom w:val="nil"/>
              <w:right w:val="nil"/>
            </w:tcBorders>
            <w:shd w:val="clear" w:color="auto" w:fill="auto"/>
            <w:noWrap/>
            <w:vAlign w:val="bottom"/>
            <w:hideMark/>
          </w:tcPr>
          <w:p w14:paraId="71BF1205"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0.73 </w:t>
            </w:r>
          </w:p>
        </w:tc>
        <w:tc>
          <w:tcPr>
            <w:tcW w:w="983" w:type="pct"/>
            <w:tcBorders>
              <w:top w:val="nil"/>
              <w:left w:val="nil"/>
              <w:bottom w:val="nil"/>
              <w:right w:val="nil"/>
            </w:tcBorders>
            <w:shd w:val="clear" w:color="auto" w:fill="auto"/>
            <w:noWrap/>
            <w:vAlign w:val="bottom"/>
            <w:hideMark/>
          </w:tcPr>
          <w:p w14:paraId="4A234CA4"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0.74 </w:t>
            </w:r>
          </w:p>
        </w:tc>
        <w:tc>
          <w:tcPr>
            <w:tcW w:w="631" w:type="pct"/>
            <w:tcBorders>
              <w:top w:val="nil"/>
              <w:left w:val="nil"/>
              <w:bottom w:val="nil"/>
              <w:right w:val="nil"/>
            </w:tcBorders>
            <w:shd w:val="clear" w:color="auto" w:fill="auto"/>
            <w:noWrap/>
            <w:vAlign w:val="bottom"/>
            <w:hideMark/>
          </w:tcPr>
          <w:p w14:paraId="47400F1D"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17.57 </w:t>
            </w:r>
          </w:p>
        </w:tc>
        <w:tc>
          <w:tcPr>
            <w:tcW w:w="631" w:type="pct"/>
            <w:tcBorders>
              <w:top w:val="nil"/>
              <w:left w:val="nil"/>
              <w:bottom w:val="nil"/>
              <w:right w:val="nil"/>
            </w:tcBorders>
            <w:shd w:val="clear" w:color="auto" w:fill="auto"/>
            <w:noWrap/>
            <w:vAlign w:val="bottom"/>
            <w:hideMark/>
          </w:tcPr>
          <w:p w14:paraId="7F9095B6"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&lt;0.001</w:t>
            </w:r>
          </w:p>
        </w:tc>
      </w:tr>
      <w:tr w:rsidR="0010231D" w:rsidRPr="0010231D" w14:paraId="72B6DE26" w14:textId="77777777" w:rsidTr="0010231D">
        <w:trPr>
          <w:trHeight w:val="280"/>
        </w:trPr>
        <w:tc>
          <w:tcPr>
            <w:tcW w:w="1930" w:type="pct"/>
            <w:tcBorders>
              <w:top w:val="nil"/>
              <w:left w:val="nil"/>
              <w:bottom w:val="nil"/>
              <w:right w:val="nil"/>
            </w:tcBorders>
            <w:shd w:val="clear" w:color="auto" w:fill="auto"/>
            <w:noWrap/>
            <w:vAlign w:val="bottom"/>
            <w:hideMark/>
          </w:tcPr>
          <w:p w14:paraId="03A1D22E"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LTD</w:t>
            </w:r>
          </w:p>
        </w:tc>
        <w:tc>
          <w:tcPr>
            <w:tcW w:w="825" w:type="pct"/>
            <w:tcBorders>
              <w:top w:val="nil"/>
              <w:left w:val="nil"/>
              <w:bottom w:val="nil"/>
              <w:right w:val="nil"/>
            </w:tcBorders>
            <w:shd w:val="clear" w:color="auto" w:fill="auto"/>
            <w:noWrap/>
            <w:vAlign w:val="bottom"/>
            <w:hideMark/>
          </w:tcPr>
          <w:p w14:paraId="7208DBF7"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0.68 </w:t>
            </w:r>
          </w:p>
        </w:tc>
        <w:tc>
          <w:tcPr>
            <w:tcW w:w="983" w:type="pct"/>
            <w:tcBorders>
              <w:top w:val="nil"/>
              <w:left w:val="nil"/>
              <w:bottom w:val="nil"/>
              <w:right w:val="nil"/>
            </w:tcBorders>
            <w:shd w:val="clear" w:color="auto" w:fill="auto"/>
            <w:noWrap/>
            <w:vAlign w:val="bottom"/>
            <w:hideMark/>
          </w:tcPr>
          <w:p w14:paraId="58EB87D8"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0.73 </w:t>
            </w:r>
          </w:p>
        </w:tc>
        <w:tc>
          <w:tcPr>
            <w:tcW w:w="631" w:type="pct"/>
            <w:tcBorders>
              <w:top w:val="nil"/>
              <w:left w:val="nil"/>
              <w:bottom w:val="nil"/>
              <w:right w:val="nil"/>
            </w:tcBorders>
            <w:shd w:val="clear" w:color="auto" w:fill="auto"/>
            <w:noWrap/>
            <w:vAlign w:val="bottom"/>
            <w:hideMark/>
          </w:tcPr>
          <w:p w14:paraId="5EC73FB6"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16.25 </w:t>
            </w:r>
          </w:p>
        </w:tc>
        <w:tc>
          <w:tcPr>
            <w:tcW w:w="631" w:type="pct"/>
            <w:tcBorders>
              <w:top w:val="nil"/>
              <w:left w:val="nil"/>
              <w:bottom w:val="nil"/>
              <w:right w:val="nil"/>
            </w:tcBorders>
            <w:shd w:val="clear" w:color="auto" w:fill="auto"/>
            <w:noWrap/>
            <w:vAlign w:val="bottom"/>
            <w:hideMark/>
          </w:tcPr>
          <w:p w14:paraId="1CE40595"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&lt;0.001</w:t>
            </w:r>
          </w:p>
        </w:tc>
      </w:tr>
      <w:tr w:rsidR="0010231D" w:rsidRPr="0010231D" w14:paraId="137EFB05" w14:textId="77777777" w:rsidTr="0010231D">
        <w:trPr>
          <w:trHeight w:val="290"/>
        </w:trPr>
        <w:tc>
          <w:tcPr>
            <w:tcW w:w="1930" w:type="pct"/>
            <w:tcBorders>
              <w:top w:val="nil"/>
              <w:left w:val="nil"/>
              <w:bottom w:val="single" w:sz="12" w:space="0" w:color="auto"/>
              <w:right w:val="nil"/>
            </w:tcBorders>
            <w:shd w:val="clear" w:color="auto" w:fill="auto"/>
            <w:noWrap/>
            <w:vAlign w:val="bottom"/>
            <w:hideMark/>
          </w:tcPr>
          <w:p w14:paraId="6C753A68"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AGB</w:t>
            </w:r>
          </w:p>
        </w:tc>
        <w:tc>
          <w:tcPr>
            <w:tcW w:w="825" w:type="pct"/>
            <w:tcBorders>
              <w:top w:val="nil"/>
              <w:left w:val="nil"/>
              <w:bottom w:val="single" w:sz="12" w:space="0" w:color="auto"/>
              <w:right w:val="nil"/>
            </w:tcBorders>
            <w:shd w:val="clear" w:color="auto" w:fill="auto"/>
            <w:noWrap/>
            <w:vAlign w:val="bottom"/>
            <w:hideMark/>
          </w:tcPr>
          <w:p w14:paraId="684EA97B"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0.68 </w:t>
            </w:r>
          </w:p>
        </w:tc>
        <w:tc>
          <w:tcPr>
            <w:tcW w:w="983" w:type="pct"/>
            <w:tcBorders>
              <w:top w:val="nil"/>
              <w:left w:val="nil"/>
              <w:bottom w:val="single" w:sz="12" w:space="0" w:color="auto"/>
              <w:right w:val="nil"/>
            </w:tcBorders>
            <w:shd w:val="clear" w:color="auto" w:fill="auto"/>
            <w:noWrap/>
            <w:vAlign w:val="bottom"/>
            <w:hideMark/>
          </w:tcPr>
          <w:p w14:paraId="2CC8BDB5"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0.68 </w:t>
            </w:r>
          </w:p>
        </w:tc>
        <w:tc>
          <w:tcPr>
            <w:tcW w:w="631" w:type="pct"/>
            <w:tcBorders>
              <w:top w:val="nil"/>
              <w:left w:val="nil"/>
              <w:bottom w:val="single" w:sz="12" w:space="0" w:color="auto"/>
              <w:right w:val="nil"/>
            </w:tcBorders>
            <w:shd w:val="clear" w:color="auto" w:fill="auto"/>
            <w:noWrap/>
            <w:vAlign w:val="bottom"/>
            <w:hideMark/>
          </w:tcPr>
          <w:p w14:paraId="2C22A36B" w14:textId="77777777" w:rsidR="0010231D" w:rsidRPr="0010231D" w:rsidRDefault="0010231D" w:rsidP="0010231D">
            <w:pPr>
              <w:widowControl/>
              <w:spacing w:line="240" w:lineRule="auto"/>
              <w:ind w:firstLineChars="0" w:firstLine="0"/>
              <w:jc w:val="center"/>
              <w:rPr>
                <w:rFonts w:eastAsia="等线" w:cs="Times New Roman"/>
                <w:color w:val="000000"/>
                <w:kern w:val="0"/>
                <w:sz w:val="22"/>
              </w:rPr>
            </w:pPr>
            <w:r w:rsidRPr="0010231D">
              <w:rPr>
                <w:rFonts w:eastAsia="等线" w:cs="Times New Roman"/>
                <w:color w:val="000000"/>
                <w:kern w:val="0"/>
                <w:sz w:val="22"/>
              </w:rPr>
              <w:t xml:space="preserve">13.71 </w:t>
            </w:r>
          </w:p>
        </w:tc>
        <w:tc>
          <w:tcPr>
            <w:tcW w:w="631" w:type="pct"/>
            <w:tcBorders>
              <w:top w:val="nil"/>
              <w:left w:val="nil"/>
              <w:bottom w:val="single" w:sz="12" w:space="0" w:color="auto"/>
              <w:right w:val="nil"/>
            </w:tcBorders>
            <w:shd w:val="clear" w:color="auto" w:fill="auto"/>
            <w:noWrap/>
            <w:vAlign w:val="bottom"/>
            <w:hideMark/>
          </w:tcPr>
          <w:p w14:paraId="47E41178" w14:textId="77777777" w:rsidR="0010231D" w:rsidRPr="0010231D" w:rsidRDefault="0010231D" w:rsidP="0010231D">
            <w:pPr>
              <w:widowControl/>
              <w:spacing w:line="240" w:lineRule="auto"/>
              <w:ind w:firstLineChars="0" w:firstLine="0"/>
              <w:jc w:val="center"/>
              <w:rPr>
                <w:rFonts w:eastAsia="等线" w:cs="Times New Roman"/>
                <w:b/>
                <w:bCs/>
                <w:color w:val="000000"/>
                <w:kern w:val="0"/>
                <w:sz w:val="22"/>
              </w:rPr>
            </w:pPr>
            <w:r w:rsidRPr="0010231D">
              <w:rPr>
                <w:rFonts w:eastAsia="等线" w:cs="Times New Roman"/>
                <w:b/>
                <w:bCs/>
                <w:color w:val="000000"/>
                <w:kern w:val="0"/>
                <w:sz w:val="22"/>
              </w:rPr>
              <w:t>&lt;0.001</w:t>
            </w:r>
          </w:p>
        </w:tc>
      </w:tr>
    </w:tbl>
    <w:p w14:paraId="7DFFF555" w14:textId="60CDDA88" w:rsidR="00A2233B" w:rsidRPr="00E20557" w:rsidRDefault="00C35801" w:rsidP="00A9114B">
      <w:pPr>
        <w:spacing w:line="480" w:lineRule="auto"/>
        <w:ind w:firstLineChars="0" w:firstLine="0"/>
        <w:rPr>
          <w:rFonts w:eastAsiaTheme="minorEastAsia" w:cs="Times New Roman"/>
          <w:sz w:val="22"/>
        </w:rPr>
        <w:sectPr w:rsidR="00A2233B" w:rsidRPr="00E20557">
          <w:pgSz w:w="11906" w:h="16838"/>
          <w:pgMar w:top="1440" w:right="1800" w:bottom="1440" w:left="1800" w:header="851" w:footer="992" w:gutter="0"/>
          <w:cols w:space="425"/>
          <w:docGrid w:type="lines" w:linePitch="312"/>
        </w:sectPr>
      </w:pPr>
      <w:r w:rsidRPr="00E20557">
        <w:rPr>
          <w:rFonts w:cs="Times New Roman" w:hint="eastAsia"/>
          <w:sz w:val="22"/>
        </w:rPr>
        <w:t>In this model</w:t>
      </w:r>
      <w:r w:rsidRPr="00E20557">
        <w:rPr>
          <w:rFonts w:cs="Times New Roman"/>
          <w:sz w:val="22"/>
        </w:rPr>
        <w:t xml:space="preserve">, treatment </w:t>
      </w:r>
      <w:r w:rsidRPr="00E20557">
        <w:rPr>
          <w:rFonts w:cs="Times New Roman" w:hint="eastAsia"/>
          <w:sz w:val="22"/>
        </w:rPr>
        <w:t xml:space="preserve">was treated </w:t>
      </w:r>
      <w:r w:rsidRPr="00E20557">
        <w:rPr>
          <w:rFonts w:cs="Times New Roman"/>
          <w:sz w:val="22"/>
        </w:rPr>
        <w:t>as a fixed effect</w:t>
      </w:r>
      <w:r w:rsidRPr="00E20557">
        <w:rPr>
          <w:rFonts w:cs="Times New Roman" w:hint="eastAsia"/>
          <w:sz w:val="22"/>
        </w:rPr>
        <w:t>,</w:t>
      </w:r>
      <w:r w:rsidRPr="00E20557">
        <w:rPr>
          <w:rFonts w:cs="Times New Roman"/>
          <w:sz w:val="22"/>
        </w:rPr>
        <w:t xml:space="preserve"> and block</w:t>
      </w:r>
      <w:r w:rsidRPr="00E20557">
        <w:rPr>
          <w:rFonts w:cs="Times New Roman" w:hint="eastAsia"/>
          <w:sz w:val="22"/>
        </w:rPr>
        <w:t xml:space="preserve"> </w:t>
      </w:r>
      <w:r w:rsidRPr="00E20557">
        <w:rPr>
          <w:rFonts w:cs="Times New Roman"/>
          <w:sz w:val="22"/>
        </w:rPr>
        <w:t>was treated as a random effect</w:t>
      </w:r>
      <w:r w:rsidRPr="00E20557">
        <w:rPr>
          <w:rFonts w:eastAsiaTheme="minorEastAsia"/>
          <w:sz w:val="22"/>
        </w:rPr>
        <w:t xml:space="preserve">. Marginal </w:t>
      </w:r>
      <w:r w:rsidRPr="00E20557">
        <w:rPr>
          <w:rFonts w:eastAsiaTheme="minorEastAsia"/>
          <w:i/>
          <w:iCs/>
          <w:sz w:val="22"/>
        </w:rPr>
        <w:t>R</w:t>
      </w:r>
      <w:r w:rsidRPr="00E20557">
        <w:rPr>
          <w:rFonts w:eastAsiaTheme="minorEastAsia"/>
          <w:i/>
          <w:iCs/>
          <w:sz w:val="22"/>
          <w:vertAlign w:val="superscript"/>
        </w:rPr>
        <w:t>2</w:t>
      </w:r>
      <w:r w:rsidRPr="00E20557">
        <w:rPr>
          <w:rFonts w:eastAsiaTheme="minorEastAsia"/>
          <w:sz w:val="22"/>
        </w:rPr>
        <w:t xml:space="preserve"> and conditional </w:t>
      </w:r>
      <w:r w:rsidRPr="00E20557">
        <w:rPr>
          <w:rFonts w:eastAsiaTheme="minorEastAsia"/>
          <w:i/>
          <w:iCs/>
          <w:sz w:val="22"/>
        </w:rPr>
        <w:t>R</w:t>
      </w:r>
      <w:r w:rsidRPr="00E20557">
        <w:rPr>
          <w:rFonts w:eastAsiaTheme="minorEastAsia"/>
          <w:i/>
          <w:iCs/>
          <w:sz w:val="22"/>
          <w:vertAlign w:val="superscript"/>
        </w:rPr>
        <w:t>2</w:t>
      </w:r>
      <w:r w:rsidRPr="00E20557">
        <w:rPr>
          <w:rFonts w:eastAsiaTheme="minorEastAsia"/>
          <w:sz w:val="22"/>
        </w:rPr>
        <w:t xml:space="preserve"> indicate the variance explained by fixed factors and both fixed and random </w:t>
      </w:r>
      <w:r w:rsidRPr="00E20557">
        <w:rPr>
          <w:rFonts w:eastAsiaTheme="minorEastAsia" w:hint="eastAsia"/>
          <w:sz w:val="22"/>
        </w:rPr>
        <w:t xml:space="preserve">factors, </w:t>
      </w:r>
      <w:r w:rsidRPr="00E20557">
        <w:rPr>
          <w:rFonts w:eastAsiaTheme="minorEastAsia"/>
          <w:sz w:val="22"/>
        </w:rPr>
        <w:t xml:space="preserve">respectively, they are jointly evaluated the fit degree of the model. </w:t>
      </w:r>
      <w:r w:rsidR="00A2233B" w:rsidRPr="00E20557">
        <w:rPr>
          <w:sz w:val="22"/>
        </w:rPr>
        <w:t>pH, soil pH;</w:t>
      </w:r>
      <w:r w:rsidR="00A2233B" w:rsidRPr="00E20557">
        <w:rPr>
          <w:rFonts w:eastAsiaTheme="minorEastAsia" w:hint="eastAsia"/>
          <w:sz w:val="22"/>
        </w:rPr>
        <w:t xml:space="preserve"> </w:t>
      </w:r>
      <w:r w:rsidR="00A2233B" w:rsidRPr="00E20557">
        <w:rPr>
          <w:rFonts w:eastAsia="等线" w:cs="Times New Roman"/>
          <w:color w:val="000000"/>
          <w:kern w:val="0"/>
          <w:sz w:val="22"/>
        </w:rPr>
        <w:t xml:space="preserve">SWC, </w:t>
      </w:r>
      <w:r w:rsidR="00A2233B" w:rsidRPr="00E20557">
        <w:rPr>
          <w:sz w:val="22"/>
        </w:rPr>
        <w:t>soil moisture</w:t>
      </w:r>
      <w:r w:rsidR="00A2233B" w:rsidRPr="00E20557">
        <w:rPr>
          <w:rFonts w:eastAsia="等线" w:cs="Times New Roman"/>
          <w:color w:val="000000"/>
          <w:kern w:val="0"/>
          <w:sz w:val="22"/>
        </w:rPr>
        <w:t xml:space="preserve">; </w:t>
      </w:r>
      <w:r w:rsidR="00313BF9" w:rsidRPr="00E20557">
        <w:rPr>
          <w:sz w:val="22"/>
        </w:rPr>
        <w:t xml:space="preserve">SOC, soil organic carbon; TN, soil total nitrogen; </w:t>
      </w:r>
      <w:r w:rsidR="00A2233B" w:rsidRPr="00E20557">
        <w:rPr>
          <w:rFonts w:eastAsia="等线" w:cs="Times New Roman"/>
          <w:color w:val="000000"/>
          <w:kern w:val="0"/>
          <w:sz w:val="22"/>
        </w:rPr>
        <w:t xml:space="preserve">TP, </w:t>
      </w:r>
      <w:r w:rsidR="00A2233B" w:rsidRPr="00E20557">
        <w:rPr>
          <w:sz w:val="22"/>
        </w:rPr>
        <w:t>soil total phosphorus</w:t>
      </w:r>
      <w:r w:rsidR="00A2233B" w:rsidRPr="00E20557">
        <w:rPr>
          <w:rFonts w:eastAsia="等线" w:cs="Times New Roman"/>
          <w:color w:val="000000"/>
          <w:kern w:val="0"/>
          <w:sz w:val="22"/>
        </w:rPr>
        <w:t xml:space="preserve">; DOC, </w:t>
      </w:r>
      <w:r w:rsidR="00A2233B" w:rsidRPr="00E20557">
        <w:rPr>
          <w:rFonts w:cs="Times New Roman"/>
          <w:sz w:val="22"/>
        </w:rPr>
        <w:t>soil dissolved organic carbon</w:t>
      </w:r>
      <w:r w:rsidR="00A2233B" w:rsidRPr="00E20557">
        <w:rPr>
          <w:sz w:val="22"/>
        </w:rPr>
        <w:t xml:space="preserve">; </w:t>
      </w:r>
      <w:r w:rsidR="00A2233B" w:rsidRPr="00E20557">
        <w:rPr>
          <w:rFonts w:hint="eastAsia"/>
          <w:sz w:val="22"/>
        </w:rPr>
        <w:t>A</w:t>
      </w:r>
      <w:r w:rsidR="00A2233B" w:rsidRPr="00E20557">
        <w:rPr>
          <w:sz w:val="22"/>
        </w:rPr>
        <w:t xml:space="preserve">P, </w:t>
      </w:r>
      <w:r w:rsidR="00A2233B" w:rsidRPr="00E20557">
        <w:rPr>
          <w:rFonts w:hint="eastAsia"/>
          <w:sz w:val="22"/>
        </w:rPr>
        <w:t>s</w:t>
      </w:r>
      <w:r w:rsidR="00A2233B" w:rsidRPr="00E20557">
        <w:rPr>
          <w:sz w:val="22"/>
        </w:rPr>
        <w:t>oil available phosphorus;</w:t>
      </w:r>
      <w:r w:rsidR="00A2233B" w:rsidRPr="00E20557">
        <w:rPr>
          <w:rFonts w:eastAsiaTheme="minorEastAsia" w:hint="eastAsia"/>
          <w:sz w:val="22"/>
        </w:rPr>
        <w:t xml:space="preserve"> </w:t>
      </w:r>
      <w:r w:rsidR="00A2233B" w:rsidRPr="00E20557">
        <w:rPr>
          <w:rFonts w:eastAsia="等线" w:cs="Times New Roman"/>
          <w:color w:val="000000"/>
          <w:kern w:val="0"/>
          <w:sz w:val="22"/>
        </w:rPr>
        <w:t>NH</w:t>
      </w:r>
      <w:r w:rsidR="00A2233B" w:rsidRPr="00E20557">
        <w:rPr>
          <w:sz w:val="22"/>
          <w:vertAlign w:val="subscript"/>
        </w:rPr>
        <w:t>4</w:t>
      </w:r>
      <w:r w:rsidR="00A2233B" w:rsidRPr="00E20557">
        <w:rPr>
          <w:rFonts w:hint="eastAsia"/>
          <w:sz w:val="22"/>
          <w:vertAlign w:val="superscript"/>
        </w:rPr>
        <w:t>+</w:t>
      </w:r>
      <w:r w:rsidR="00A2233B" w:rsidRPr="00E20557">
        <w:rPr>
          <w:rFonts w:hint="eastAsia"/>
          <w:sz w:val="22"/>
        </w:rPr>
        <w:t>-N</w:t>
      </w:r>
      <w:r w:rsidR="00A2233B" w:rsidRPr="00E20557">
        <w:rPr>
          <w:sz w:val="22"/>
        </w:rPr>
        <w:t>, soil ammonium nitrogen;</w:t>
      </w:r>
      <w:r w:rsidR="00A2233B" w:rsidRPr="00E20557">
        <w:rPr>
          <w:rFonts w:eastAsiaTheme="minorEastAsia" w:hint="eastAsia"/>
          <w:sz w:val="22"/>
        </w:rPr>
        <w:t xml:space="preserve"> </w:t>
      </w:r>
      <w:r w:rsidR="00A2233B" w:rsidRPr="00E20557">
        <w:rPr>
          <w:rFonts w:eastAsia="等线" w:cs="Times New Roman"/>
          <w:color w:val="000000"/>
          <w:kern w:val="0"/>
          <w:sz w:val="22"/>
        </w:rPr>
        <w:t>NO</w:t>
      </w:r>
      <w:r w:rsidR="00A2233B" w:rsidRPr="00E20557">
        <w:rPr>
          <w:sz w:val="22"/>
          <w:vertAlign w:val="subscript"/>
        </w:rPr>
        <w:t>3</w:t>
      </w:r>
      <w:r w:rsidR="00A2233B" w:rsidRPr="00E20557">
        <w:rPr>
          <w:rFonts w:hint="eastAsia"/>
          <w:sz w:val="22"/>
          <w:vertAlign w:val="superscript"/>
        </w:rPr>
        <w:t>-</w:t>
      </w:r>
      <w:r w:rsidR="00A2233B" w:rsidRPr="00E20557">
        <w:rPr>
          <w:rFonts w:hint="eastAsia"/>
          <w:sz w:val="22"/>
        </w:rPr>
        <w:t>-N</w:t>
      </w:r>
      <w:r w:rsidR="00A2233B" w:rsidRPr="00E20557">
        <w:rPr>
          <w:sz w:val="22"/>
        </w:rPr>
        <w:t xml:space="preserve">, soil nitrate nitrogen; </w:t>
      </w:r>
      <w:r w:rsidR="00A2233B" w:rsidRPr="00E20557">
        <w:rPr>
          <w:rFonts w:cs="Times New Roman"/>
          <w:sz w:val="22"/>
        </w:rPr>
        <w:t>LTC, leaf carbon content; LTN, leaf nitrogen content; LTP, leaf phosphorus content;</w:t>
      </w:r>
      <w:r w:rsidR="00A2233B" w:rsidRPr="00E20557">
        <w:rPr>
          <w:rFonts w:eastAsiaTheme="minorEastAsia" w:cs="Times New Roman" w:hint="eastAsia"/>
          <w:sz w:val="22"/>
        </w:rPr>
        <w:t xml:space="preserve"> </w:t>
      </w:r>
      <w:r w:rsidR="00A2233B" w:rsidRPr="00E20557">
        <w:rPr>
          <w:rFonts w:cs="Times New Roman"/>
          <w:sz w:val="22"/>
        </w:rPr>
        <w:t>LT, leaf thickness; SLA, specific leaf area;</w:t>
      </w:r>
      <w:r w:rsidR="00A2233B" w:rsidRPr="00E20557">
        <w:rPr>
          <w:rFonts w:eastAsiaTheme="minorEastAsia" w:cs="Times New Roman" w:hint="eastAsia"/>
          <w:sz w:val="22"/>
        </w:rPr>
        <w:t xml:space="preserve"> </w:t>
      </w:r>
      <w:r w:rsidR="00A2233B" w:rsidRPr="00E20557">
        <w:rPr>
          <w:rFonts w:cs="Times New Roman"/>
          <w:sz w:val="22"/>
        </w:rPr>
        <w:t>LTD, leaf tissue density; AGB, aboveground biomass.</w:t>
      </w:r>
      <w:r w:rsidR="00A2233B" w:rsidRPr="00E20557">
        <w:rPr>
          <w:rFonts w:eastAsiaTheme="minorEastAsia" w:cs="Times New Roman" w:hint="eastAsia"/>
          <w:sz w:val="22"/>
        </w:rPr>
        <w:t xml:space="preserve"> </w:t>
      </w:r>
    </w:p>
    <w:p w14:paraId="0730A843" w14:textId="6CD93681" w:rsidR="00A2233B" w:rsidRPr="00E20557" w:rsidRDefault="00A2233B" w:rsidP="00A2233B">
      <w:pPr>
        <w:spacing w:line="480" w:lineRule="auto"/>
        <w:ind w:firstLineChars="0" w:firstLine="0"/>
        <w:rPr>
          <w:rFonts w:eastAsiaTheme="minorEastAsia"/>
          <w:b/>
          <w:bCs/>
          <w:sz w:val="22"/>
        </w:rPr>
      </w:pPr>
      <w:r w:rsidRPr="00E20557">
        <w:rPr>
          <w:b/>
          <w:bCs/>
          <w:sz w:val="22"/>
        </w:rPr>
        <w:lastRenderedPageBreak/>
        <w:t>Table S</w:t>
      </w:r>
      <w:r w:rsidRPr="00E20557">
        <w:rPr>
          <w:rFonts w:eastAsiaTheme="minorEastAsia" w:hint="eastAsia"/>
          <w:b/>
          <w:bCs/>
          <w:sz w:val="22"/>
        </w:rPr>
        <w:t>2</w:t>
      </w:r>
      <w:r w:rsidRPr="00E20557">
        <w:rPr>
          <w:b/>
          <w:bCs/>
          <w:sz w:val="22"/>
        </w:rPr>
        <w:t>.</w:t>
      </w:r>
      <w:r w:rsidRPr="00E20557">
        <w:rPr>
          <w:sz w:val="22"/>
        </w:rPr>
        <w:t xml:space="preserve"> </w:t>
      </w:r>
      <w:r w:rsidRPr="00E20557">
        <w:rPr>
          <w:rFonts w:cs="Times New Roman"/>
          <w:sz w:val="22"/>
        </w:rPr>
        <w:t xml:space="preserve">Results from analysis of linear mixed-effects model as testing the effects of </w:t>
      </w:r>
      <w:proofErr w:type="spellStart"/>
      <w:r w:rsidRPr="00E20557">
        <w:rPr>
          <w:sz w:val="22"/>
        </w:rPr>
        <w:t>Euphorbiaceae</w:t>
      </w:r>
      <w:proofErr w:type="spellEnd"/>
      <w:r w:rsidRPr="00E20557">
        <w:rPr>
          <w:sz w:val="22"/>
        </w:rPr>
        <w:t xml:space="preserve"> </w:t>
      </w:r>
      <w:r w:rsidRPr="00E20557">
        <w:rPr>
          <w:rFonts w:eastAsiaTheme="minorEastAsia" w:hint="eastAsia"/>
          <w:sz w:val="22"/>
        </w:rPr>
        <w:t>cultivation</w:t>
      </w:r>
      <w:r w:rsidRPr="00E20557">
        <w:rPr>
          <w:rFonts w:cs="Times New Roman"/>
          <w:sz w:val="22"/>
        </w:rPr>
        <w:t xml:space="preserve"> on</w:t>
      </w:r>
      <w:r w:rsidRPr="00E20557">
        <w:rPr>
          <w:rFonts w:eastAsiaTheme="minorEastAsia" w:cs="Times New Roman" w:hint="eastAsia"/>
          <w:sz w:val="22"/>
        </w:rPr>
        <w:t xml:space="preserve"> </w:t>
      </w:r>
      <w:r w:rsidRPr="00E20557">
        <w:rPr>
          <w:rFonts w:cs="Times New Roman"/>
          <w:sz w:val="22"/>
        </w:rPr>
        <w:t>soil microbial and nematode communities</w:t>
      </w:r>
      <w:r w:rsidRPr="00E20557">
        <w:rPr>
          <w:rFonts w:ascii="宋体" w:eastAsia="宋体" w:hAnsi="宋体" w:cs="宋体" w:hint="eastAsia"/>
          <w:sz w:val="22"/>
        </w:rPr>
        <w:t>.</w:t>
      </w:r>
    </w:p>
    <w:tbl>
      <w:tblPr>
        <w:tblW w:w="5000" w:type="pct"/>
        <w:tblLook w:val="04A0" w:firstRow="1" w:lastRow="0" w:firstColumn="1" w:lastColumn="0" w:noHBand="0" w:noVBand="1"/>
      </w:tblPr>
      <w:tblGrid>
        <w:gridCol w:w="3063"/>
        <w:gridCol w:w="1368"/>
        <w:gridCol w:w="1601"/>
        <w:gridCol w:w="1061"/>
        <w:gridCol w:w="1213"/>
      </w:tblGrid>
      <w:tr w:rsidR="001613A8" w:rsidRPr="001613A8" w14:paraId="0E6F1C15" w14:textId="77777777" w:rsidTr="001613A8">
        <w:trPr>
          <w:trHeight w:val="350"/>
        </w:trPr>
        <w:tc>
          <w:tcPr>
            <w:tcW w:w="1613" w:type="pct"/>
            <w:tcBorders>
              <w:top w:val="single" w:sz="12" w:space="0" w:color="auto"/>
              <w:left w:val="nil"/>
              <w:bottom w:val="single" w:sz="8" w:space="0" w:color="auto"/>
              <w:right w:val="nil"/>
            </w:tcBorders>
            <w:shd w:val="clear" w:color="auto" w:fill="auto"/>
            <w:noWrap/>
            <w:vAlign w:val="bottom"/>
            <w:hideMark/>
          </w:tcPr>
          <w:p w14:paraId="3C8C784C"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Source of variation</w:t>
            </w:r>
          </w:p>
        </w:tc>
        <w:tc>
          <w:tcPr>
            <w:tcW w:w="847" w:type="pct"/>
            <w:tcBorders>
              <w:top w:val="single" w:sz="12" w:space="0" w:color="auto"/>
              <w:left w:val="nil"/>
              <w:bottom w:val="single" w:sz="8" w:space="0" w:color="auto"/>
              <w:right w:val="nil"/>
            </w:tcBorders>
            <w:shd w:val="clear" w:color="auto" w:fill="auto"/>
            <w:noWrap/>
            <w:vAlign w:val="bottom"/>
            <w:hideMark/>
          </w:tcPr>
          <w:p w14:paraId="73EFD8D1"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 xml:space="preserve">Marginal </w:t>
            </w:r>
            <w:r w:rsidRPr="001613A8">
              <w:rPr>
                <w:rFonts w:eastAsia="等线" w:cs="Times New Roman"/>
                <w:b/>
                <w:bCs/>
                <w:i/>
                <w:iCs/>
                <w:color w:val="000000"/>
                <w:kern w:val="0"/>
                <w:sz w:val="22"/>
              </w:rPr>
              <w:t>R</w:t>
            </w:r>
            <w:r w:rsidRPr="001613A8">
              <w:rPr>
                <w:rFonts w:eastAsia="等线" w:cs="Times New Roman"/>
                <w:b/>
                <w:bCs/>
                <w:i/>
                <w:iCs/>
                <w:color w:val="000000"/>
                <w:kern w:val="0"/>
                <w:sz w:val="22"/>
                <w:vertAlign w:val="superscript"/>
              </w:rPr>
              <w:t>2</w:t>
            </w:r>
          </w:p>
        </w:tc>
        <w:tc>
          <w:tcPr>
            <w:tcW w:w="847" w:type="pct"/>
            <w:tcBorders>
              <w:top w:val="single" w:sz="12" w:space="0" w:color="auto"/>
              <w:left w:val="nil"/>
              <w:bottom w:val="single" w:sz="8" w:space="0" w:color="auto"/>
              <w:right w:val="nil"/>
            </w:tcBorders>
            <w:shd w:val="clear" w:color="auto" w:fill="auto"/>
            <w:noWrap/>
            <w:vAlign w:val="bottom"/>
            <w:hideMark/>
          </w:tcPr>
          <w:p w14:paraId="535DC8A1"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 xml:space="preserve">Conditional </w:t>
            </w:r>
            <w:r w:rsidRPr="001613A8">
              <w:rPr>
                <w:rFonts w:eastAsia="等线" w:cs="Times New Roman"/>
                <w:b/>
                <w:bCs/>
                <w:i/>
                <w:iCs/>
                <w:color w:val="000000"/>
                <w:kern w:val="0"/>
                <w:sz w:val="22"/>
              </w:rPr>
              <w:t>R</w:t>
            </w:r>
            <w:r w:rsidRPr="001613A8">
              <w:rPr>
                <w:rFonts w:eastAsia="等线" w:cs="Times New Roman"/>
                <w:b/>
                <w:bCs/>
                <w:i/>
                <w:iCs/>
                <w:color w:val="000000"/>
                <w:kern w:val="0"/>
                <w:sz w:val="22"/>
                <w:vertAlign w:val="superscript"/>
              </w:rPr>
              <w:t>2</w:t>
            </w:r>
          </w:p>
        </w:tc>
        <w:tc>
          <w:tcPr>
            <w:tcW w:w="847" w:type="pct"/>
            <w:tcBorders>
              <w:top w:val="single" w:sz="12" w:space="0" w:color="auto"/>
              <w:left w:val="nil"/>
              <w:bottom w:val="single" w:sz="8" w:space="0" w:color="auto"/>
              <w:right w:val="nil"/>
            </w:tcBorders>
            <w:shd w:val="clear" w:color="auto" w:fill="auto"/>
            <w:noWrap/>
            <w:vAlign w:val="bottom"/>
            <w:hideMark/>
          </w:tcPr>
          <w:p w14:paraId="4FE6A852"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i/>
                <w:iCs/>
                <w:color w:val="000000"/>
                <w:kern w:val="0"/>
                <w:sz w:val="22"/>
              </w:rPr>
              <w:t>F</w:t>
            </w:r>
            <w:r w:rsidRPr="001613A8">
              <w:rPr>
                <w:rFonts w:eastAsia="等线" w:cs="Times New Roman"/>
                <w:b/>
                <w:bCs/>
                <w:color w:val="000000"/>
                <w:kern w:val="0"/>
                <w:sz w:val="22"/>
              </w:rPr>
              <w:t>-value</w:t>
            </w:r>
          </w:p>
        </w:tc>
        <w:tc>
          <w:tcPr>
            <w:tcW w:w="847" w:type="pct"/>
            <w:tcBorders>
              <w:top w:val="single" w:sz="12" w:space="0" w:color="auto"/>
              <w:left w:val="nil"/>
              <w:bottom w:val="single" w:sz="8" w:space="0" w:color="auto"/>
              <w:right w:val="nil"/>
            </w:tcBorders>
            <w:shd w:val="clear" w:color="auto" w:fill="auto"/>
            <w:noWrap/>
            <w:vAlign w:val="bottom"/>
            <w:hideMark/>
          </w:tcPr>
          <w:p w14:paraId="5ED437D7"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i/>
                <w:iCs/>
                <w:color w:val="000000"/>
                <w:kern w:val="0"/>
                <w:sz w:val="22"/>
              </w:rPr>
              <w:t>P</w:t>
            </w:r>
            <w:r w:rsidRPr="001613A8">
              <w:rPr>
                <w:rFonts w:eastAsia="等线" w:cs="Times New Roman"/>
                <w:b/>
                <w:bCs/>
                <w:color w:val="000000"/>
                <w:kern w:val="0"/>
                <w:sz w:val="22"/>
              </w:rPr>
              <w:t>-value</w:t>
            </w:r>
          </w:p>
        </w:tc>
      </w:tr>
      <w:tr w:rsidR="001613A8" w:rsidRPr="001613A8" w14:paraId="7F4C6AF2" w14:textId="77777777" w:rsidTr="001613A8">
        <w:trPr>
          <w:trHeight w:val="280"/>
        </w:trPr>
        <w:tc>
          <w:tcPr>
            <w:tcW w:w="1613" w:type="pct"/>
            <w:tcBorders>
              <w:top w:val="nil"/>
              <w:left w:val="nil"/>
              <w:bottom w:val="nil"/>
              <w:right w:val="nil"/>
            </w:tcBorders>
            <w:shd w:val="clear" w:color="auto" w:fill="auto"/>
            <w:noWrap/>
            <w:vAlign w:val="bottom"/>
            <w:hideMark/>
          </w:tcPr>
          <w:p w14:paraId="57951776"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Soil microbial</w:t>
            </w:r>
          </w:p>
        </w:tc>
        <w:tc>
          <w:tcPr>
            <w:tcW w:w="847" w:type="pct"/>
            <w:tcBorders>
              <w:top w:val="nil"/>
              <w:left w:val="nil"/>
              <w:bottom w:val="nil"/>
              <w:right w:val="nil"/>
            </w:tcBorders>
            <w:shd w:val="clear" w:color="auto" w:fill="auto"/>
            <w:noWrap/>
            <w:vAlign w:val="bottom"/>
            <w:hideMark/>
          </w:tcPr>
          <w:p w14:paraId="0DB1EECD"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p>
        </w:tc>
        <w:tc>
          <w:tcPr>
            <w:tcW w:w="847" w:type="pct"/>
            <w:tcBorders>
              <w:top w:val="nil"/>
              <w:left w:val="nil"/>
              <w:bottom w:val="nil"/>
              <w:right w:val="nil"/>
            </w:tcBorders>
            <w:shd w:val="clear" w:color="auto" w:fill="auto"/>
            <w:noWrap/>
            <w:vAlign w:val="bottom"/>
            <w:hideMark/>
          </w:tcPr>
          <w:p w14:paraId="7E22D548" w14:textId="77777777" w:rsidR="001613A8" w:rsidRPr="001613A8" w:rsidRDefault="001613A8" w:rsidP="001613A8">
            <w:pPr>
              <w:widowControl/>
              <w:spacing w:line="240" w:lineRule="auto"/>
              <w:ind w:firstLineChars="0" w:firstLine="0"/>
              <w:jc w:val="center"/>
              <w:rPr>
                <w:rFonts w:cs="Times New Roman"/>
                <w:kern w:val="0"/>
                <w:sz w:val="22"/>
              </w:rPr>
            </w:pPr>
          </w:p>
        </w:tc>
        <w:tc>
          <w:tcPr>
            <w:tcW w:w="847" w:type="pct"/>
            <w:tcBorders>
              <w:top w:val="nil"/>
              <w:left w:val="nil"/>
              <w:bottom w:val="nil"/>
              <w:right w:val="nil"/>
            </w:tcBorders>
            <w:shd w:val="clear" w:color="auto" w:fill="auto"/>
            <w:noWrap/>
            <w:vAlign w:val="bottom"/>
            <w:hideMark/>
          </w:tcPr>
          <w:p w14:paraId="195D2ECF" w14:textId="77777777" w:rsidR="001613A8" w:rsidRPr="001613A8" w:rsidRDefault="001613A8" w:rsidP="001613A8">
            <w:pPr>
              <w:widowControl/>
              <w:spacing w:line="240" w:lineRule="auto"/>
              <w:ind w:firstLineChars="0" w:firstLine="0"/>
              <w:jc w:val="center"/>
              <w:rPr>
                <w:rFonts w:cs="Times New Roman"/>
                <w:kern w:val="0"/>
                <w:sz w:val="22"/>
              </w:rPr>
            </w:pPr>
          </w:p>
        </w:tc>
        <w:tc>
          <w:tcPr>
            <w:tcW w:w="847" w:type="pct"/>
            <w:tcBorders>
              <w:top w:val="nil"/>
              <w:left w:val="nil"/>
              <w:bottom w:val="nil"/>
              <w:right w:val="nil"/>
            </w:tcBorders>
            <w:shd w:val="clear" w:color="auto" w:fill="auto"/>
            <w:noWrap/>
            <w:vAlign w:val="bottom"/>
            <w:hideMark/>
          </w:tcPr>
          <w:p w14:paraId="26D97439" w14:textId="77777777" w:rsidR="001613A8" w:rsidRPr="001613A8" w:rsidRDefault="001613A8" w:rsidP="001613A8">
            <w:pPr>
              <w:widowControl/>
              <w:spacing w:line="240" w:lineRule="auto"/>
              <w:ind w:firstLineChars="0" w:firstLine="0"/>
              <w:jc w:val="center"/>
              <w:rPr>
                <w:rFonts w:cs="Times New Roman"/>
                <w:kern w:val="0"/>
                <w:sz w:val="22"/>
              </w:rPr>
            </w:pPr>
          </w:p>
        </w:tc>
      </w:tr>
      <w:tr w:rsidR="001613A8" w:rsidRPr="001613A8" w14:paraId="67967846" w14:textId="77777777" w:rsidTr="001613A8">
        <w:trPr>
          <w:trHeight w:val="280"/>
        </w:trPr>
        <w:tc>
          <w:tcPr>
            <w:tcW w:w="1613" w:type="pct"/>
            <w:tcBorders>
              <w:top w:val="nil"/>
              <w:left w:val="nil"/>
              <w:bottom w:val="nil"/>
              <w:right w:val="nil"/>
            </w:tcBorders>
            <w:shd w:val="clear" w:color="auto" w:fill="auto"/>
            <w:noWrap/>
            <w:vAlign w:val="bottom"/>
            <w:hideMark/>
          </w:tcPr>
          <w:p w14:paraId="31AFC79E"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Shannon diversity of bacteria</w:t>
            </w:r>
          </w:p>
        </w:tc>
        <w:tc>
          <w:tcPr>
            <w:tcW w:w="847" w:type="pct"/>
            <w:tcBorders>
              <w:top w:val="nil"/>
              <w:left w:val="nil"/>
              <w:bottom w:val="nil"/>
              <w:right w:val="nil"/>
            </w:tcBorders>
            <w:shd w:val="clear" w:color="auto" w:fill="auto"/>
            <w:noWrap/>
            <w:vAlign w:val="bottom"/>
            <w:hideMark/>
          </w:tcPr>
          <w:p w14:paraId="3F89BC0F"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0.34 </w:t>
            </w:r>
          </w:p>
        </w:tc>
        <w:tc>
          <w:tcPr>
            <w:tcW w:w="847" w:type="pct"/>
            <w:tcBorders>
              <w:top w:val="nil"/>
              <w:left w:val="nil"/>
              <w:bottom w:val="nil"/>
              <w:right w:val="nil"/>
            </w:tcBorders>
            <w:shd w:val="clear" w:color="auto" w:fill="auto"/>
            <w:noWrap/>
            <w:vAlign w:val="bottom"/>
            <w:hideMark/>
          </w:tcPr>
          <w:p w14:paraId="2200661D"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0.34 </w:t>
            </w:r>
          </w:p>
        </w:tc>
        <w:tc>
          <w:tcPr>
            <w:tcW w:w="847" w:type="pct"/>
            <w:tcBorders>
              <w:top w:val="nil"/>
              <w:left w:val="nil"/>
              <w:bottom w:val="nil"/>
              <w:right w:val="nil"/>
            </w:tcBorders>
            <w:shd w:val="clear" w:color="auto" w:fill="auto"/>
            <w:noWrap/>
            <w:vAlign w:val="bottom"/>
            <w:hideMark/>
          </w:tcPr>
          <w:p w14:paraId="045A3823"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3.14</w:t>
            </w:r>
          </w:p>
        </w:tc>
        <w:tc>
          <w:tcPr>
            <w:tcW w:w="847" w:type="pct"/>
            <w:tcBorders>
              <w:top w:val="nil"/>
              <w:left w:val="nil"/>
              <w:bottom w:val="nil"/>
              <w:right w:val="nil"/>
            </w:tcBorders>
            <w:shd w:val="clear" w:color="auto" w:fill="auto"/>
            <w:noWrap/>
            <w:vAlign w:val="bottom"/>
            <w:hideMark/>
          </w:tcPr>
          <w:p w14:paraId="142842C7"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0.04</w:t>
            </w:r>
          </w:p>
        </w:tc>
      </w:tr>
      <w:tr w:rsidR="001613A8" w:rsidRPr="001613A8" w14:paraId="5A938330" w14:textId="77777777" w:rsidTr="001613A8">
        <w:trPr>
          <w:trHeight w:val="280"/>
        </w:trPr>
        <w:tc>
          <w:tcPr>
            <w:tcW w:w="1613" w:type="pct"/>
            <w:tcBorders>
              <w:top w:val="nil"/>
              <w:left w:val="nil"/>
              <w:bottom w:val="nil"/>
              <w:right w:val="nil"/>
            </w:tcBorders>
            <w:shd w:val="clear" w:color="auto" w:fill="auto"/>
            <w:noWrap/>
            <w:vAlign w:val="bottom"/>
            <w:hideMark/>
          </w:tcPr>
          <w:p w14:paraId="1291072D"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Richness of bacteria</w:t>
            </w:r>
          </w:p>
        </w:tc>
        <w:tc>
          <w:tcPr>
            <w:tcW w:w="847" w:type="pct"/>
            <w:tcBorders>
              <w:top w:val="nil"/>
              <w:left w:val="nil"/>
              <w:bottom w:val="nil"/>
              <w:right w:val="nil"/>
            </w:tcBorders>
            <w:shd w:val="clear" w:color="auto" w:fill="auto"/>
            <w:noWrap/>
            <w:vAlign w:val="bottom"/>
            <w:hideMark/>
          </w:tcPr>
          <w:p w14:paraId="60CCF27B"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0.66 </w:t>
            </w:r>
          </w:p>
        </w:tc>
        <w:tc>
          <w:tcPr>
            <w:tcW w:w="847" w:type="pct"/>
            <w:tcBorders>
              <w:top w:val="nil"/>
              <w:left w:val="nil"/>
              <w:bottom w:val="nil"/>
              <w:right w:val="nil"/>
            </w:tcBorders>
            <w:shd w:val="clear" w:color="auto" w:fill="auto"/>
            <w:noWrap/>
            <w:vAlign w:val="bottom"/>
            <w:hideMark/>
          </w:tcPr>
          <w:p w14:paraId="317F4E2C"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0.66 </w:t>
            </w:r>
          </w:p>
        </w:tc>
        <w:tc>
          <w:tcPr>
            <w:tcW w:w="847" w:type="pct"/>
            <w:tcBorders>
              <w:top w:val="nil"/>
              <w:left w:val="nil"/>
              <w:bottom w:val="nil"/>
              <w:right w:val="nil"/>
            </w:tcBorders>
            <w:shd w:val="clear" w:color="auto" w:fill="auto"/>
            <w:noWrap/>
            <w:vAlign w:val="bottom"/>
            <w:hideMark/>
          </w:tcPr>
          <w:p w14:paraId="7BE6C0A0"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11.85</w:t>
            </w:r>
          </w:p>
        </w:tc>
        <w:tc>
          <w:tcPr>
            <w:tcW w:w="847" w:type="pct"/>
            <w:tcBorders>
              <w:top w:val="nil"/>
              <w:left w:val="nil"/>
              <w:bottom w:val="nil"/>
              <w:right w:val="nil"/>
            </w:tcBorders>
            <w:shd w:val="clear" w:color="auto" w:fill="auto"/>
            <w:noWrap/>
            <w:vAlign w:val="bottom"/>
            <w:hideMark/>
          </w:tcPr>
          <w:p w14:paraId="5E78C7BD"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&lt;0.001</w:t>
            </w:r>
          </w:p>
        </w:tc>
      </w:tr>
      <w:tr w:rsidR="001613A8" w:rsidRPr="001613A8" w14:paraId="6B76CBD7" w14:textId="77777777" w:rsidTr="001613A8">
        <w:trPr>
          <w:trHeight w:val="280"/>
        </w:trPr>
        <w:tc>
          <w:tcPr>
            <w:tcW w:w="1613" w:type="pct"/>
            <w:tcBorders>
              <w:top w:val="nil"/>
              <w:left w:val="nil"/>
              <w:bottom w:val="nil"/>
              <w:right w:val="nil"/>
            </w:tcBorders>
            <w:shd w:val="clear" w:color="auto" w:fill="auto"/>
            <w:noWrap/>
            <w:vAlign w:val="bottom"/>
            <w:hideMark/>
          </w:tcPr>
          <w:p w14:paraId="681CA6FF"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Shannon diversity of fungi</w:t>
            </w:r>
          </w:p>
        </w:tc>
        <w:tc>
          <w:tcPr>
            <w:tcW w:w="847" w:type="pct"/>
            <w:tcBorders>
              <w:top w:val="nil"/>
              <w:left w:val="nil"/>
              <w:bottom w:val="nil"/>
              <w:right w:val="nil"/>
            </w:tcBorders>
            <w:shd w:val="clear" w:color="auto" w:fill="auto"/>
            <w:noWrap/>
            <w:vAlign w:val="bottom"/>
            <w:hideMark/>
          </w:tcPr>
          <w:p w14:paraId="2E3F6752"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0.21 </w:t>
            </w:r>
          </w:p>
        </w:tc>
        <w:tc>
          <w:tcPr>
            <w:tcW w:w="847" w:type="pct"/>
            <w:tcBorders>
              <w:top w:val="nil"/>
              <w:left w:val="nil"/>
              <w:bottom w:val="nil"/>
              <w:right w:val="nil"/>
            </w:tcBorders>
            <w:shd w:val="clear" w:color="auto" w:fill="auto"/>
            <w:noWrap/>
            <w:vAlign w:val="bottom"/>
            <w:hideMark/>
          </w:tcPr>
          <w:p w14:paraId="516B70BB"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0.21 </w:t>
            </w:r>
          </w:p>
        </w:tc>
        <w:tc>
          <w:tcPr>
            <w:tcW w:w="847" w:type="pct"/>
            <w:tcBorders>
              <w:top w:val="nil"/>
              <w:left w:val="nil"/>
              <w:bottom w:val="nil"/>
              <w:right w:val="nil"/>
            </w:tcBorders>
            <w:shd w:val="clear" w:color="auto" w:fill="auto"/>
            <w:noWrap/>
            <w:vAlign w:val="bottom"/>
            <w:hideMark/>
          </w:tcPr>
          <w:p w14:paraId="21D09BC3"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1.56</w:t>
            </w:r>
          </w:p>
        </w:tc>
        <w:tc>
          <w:tcPr>
            <w:tcW w:w="847" w:type="pct"/>
            <w:tcBorders>
              <w:top w:val="nil"/>
              <w:left w:val="nil"/>
              <w:bottom w:val="nil"/>
              <w:right w:val="nil"/>
            </w:tcBorders>
            <w:shd w:val="clear" w:color="auto" w:fill="auto"/>
            <w:noWrap/>
            <w:vAlign w:val="bottom"/>
            <w:hideMark/>
          </w:tcPr>
          <w:p w14:paraId="5AF45BE8"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0.22</w:t>
            </w:r>
          </w:p>
        </w:tc>
      </w:tr>
      <w:tr w:rsidR="001613A8" w:rsidRPr="001613A8" w14:paraId="5B69DF99" w14:textId="77777777" w:rsidTr="001613A8">
        <w:trPr>
          <w:trHeight w:val="280"/>
        </w:trPr>
        <w:tc>
          <w:tcPr>
            <w:tcW w:w="1613" w:type="pct"/>
            <w:tcBorders>
              <w:top w:val="nil"/>
              <w:left w:val="nil"/>
              <w:bottom w:val="nil"/>
              <w:right w:val="nil"/>
            </w:tcBorders>
            <w:shd w:val="clear" w:color="auto" w:fill="auto"/>
            <w:noWrap/>
            <w:vAlign w:val="bottom"/>
            <w:hideMark/>
          </w:tcPr>
          <w:p w14:paraId="4776DAE9"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Richness of fungi</w:t>
            </w:r>
          </w:p>
        </w:tc>
        <w:tc>
          <w:tcPr>
            <w:tcW w:w="847" w:type="pct"/>
            <w:tcBorders>
              <w:top w:val="nil"/>
              <w:left w:val="nil"/>
              <w:bottom w:val="nil"/>
              <w:right w:val="nil"/>
            </w:tcBorders>
            <w:shd w:val="clear" w:color="auto" w:fill="auto"/>
            <w:noWrap/>
            <w:vAlign w:val="bottom"/>
            <w:hideMark/>
          </w:tcPr>
          <w:p w14:paraId="35B8F463"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0.44 </w:t>
            </w:r>
          </w:p>
        </w:tc>
        <w:tc>
          <w:tcPr>
            <w:tcW w:w="847" w:type="pct"/>
            <w:tcBorders>
              <w:top w:val="nil"/>
              <w:left w:val="nil"/>
              <w:bottom w:val="nil"/>
              <w:right w:val="nil"/>
            </w:tcBorders>
            <w:shd w:val="clear" w:color="auto" w:fill="auto"/>
            <w:noWrap/>
            <w:vAlign w:val="bottom"/>
            <w:hideMark/>
          </w:tcPr>
          <w:p w14:paraId="13844858"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0.45 </w:t>
            </w:r>
          </w:p>
        </w:tc>
        <w:tc>
          <w:tcPr>
            <w:tcW w:w="847" w:type="pct"/>
            <w:tcBorders>
              <w:top w:val="nil"/>
              <w:left w:val="nil"/>
              <w:bottom w:val="nil"/>
              <w:right w:val="nil"/>
            </w:tcBorders>
            <w:shd w:val="clear" w:color="auto" w:fill="auto"/>
            <w:noWrap/>
            <w:vAlign w:val="bottom"/>
            <w:hideMark/>
          </w:tcPr>
          <w:p w14:paraId="54D80B4B"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4.81</w:t>
            </w:r>
          </w:p>
        </w:tc>
        <w:tc>
          <w:tcPr>
            <w:tcW w:w="847" w:type="pct"/>
            <w:tcBorders>
              <w:top w:val="nil"/>
              <w:left w:val="nil"/>
              <w:bottom w:val="nil"/>
              <w:right w:val="nil"/>
            </w:tcBorders>
            <w:shd w:val="clear" w:color="auto" w:fill="auto"/>
            <w:noWrap/>
            <w:vAlign w:val="bottom"/>
            <w:hideMark/>
          </w:tcPr>
          <w:p w14:paraId="7F362657"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&lt;0.01</w:t>
            </w:r>
          </w:p>
        </w:tc>
      </w:tr>
      <w:tr w:rsidR="001613A8" w:rsidRPr="001613A8" w14:paraId="73E09E6D" w14:textId="77777777" w:rsidTr="001613A8">
        <w:trPr>
          <w:trHeight w:val="280"/>
        </w:trPr>
        <w:tc>
          <w:tcPr>
            <w:tcW w:w="1613" w:type="pct"/>
            <w:tcBorders>
              <w:top w:val="nil"/>
              <w:left w:val="nil"/>
              <w:bottom w:val="nil"/>
              <w:right w:val="nil"/>
            </w:tcBorders>
            <w:shd w:val="clear" w:color="auto" w:fill="auto"/>
            <w:noWrap/>
            <w:vAlign w:val="bottom"/>
            <w:hideMark/>
          </w:tcPr>
          <w:p w14:paraId="07B3E480"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Nematode community</w:t>
            </w:r>
          </w:p>
        </w:tc>
        <w:tc>
          <w:tcPr>
            <w:tcW w:w="847" w:type="pct"/>
            <w:tcBorders>
              <w:top w:val="nil"/>
              <w:left w:val="nil"/>
              <w:bottom w:val="nil"/>
              <w:right w:val="nil"/>
            </w:tcBorders>
            <w:shd w:val="clear" w:color="auto" w:fill="auto"/>
            <w:noWrap/>
            <w:vAlign w:val="bottom"/>
            <w:hideMark/>
          </w:tcPr>
          <w:p w14:paraId="1B51B5E7"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p>
        </w:tc>
        <w:tc>
          <w:tcPr>
            <w:tcW w:w="847" w:type="pct"/>
            <w:tcBorders>
              <w:top w:val="nil"/>
              <w:left w:val="nil"/>
              <w:bottom w:val="nil"/>
              <w:right w:val="nil"/>
            </w:tcBorders>
            <w:shd w:val="clear" w:color="auto" w:fill="auto"/>
            <w:noWrap/>
            <w:vAlign w:val="bottom"/>
            <w:hideMark/>
          </w:tcPr>
          <w:p w14:paraId="28BC29A0" w14:textId="77777777" w:rsidR="001613A8" w:rsidRPr="001613A8" w:rsidRDefault="001613A8" w:rsidP="001613A8">
            <w:pPr>
              <w:widowControl/>
              <w:spacing w:line="240" w:lineRule="auto"/>
              <w:ind w:firstLineChars="0" w:firstLine="0"/>
              <w:jc w:val="center"/>
              <w:rPr>
                <w:rFonts w:cs="Times New Roman"/>
                <w:kern w:val="0"/>
                <w:sz w:val="22"/>
              </w:rPr>
            </w:pPr>
          </w:p>
        </w:tc>
        <w:tc>
          <w:tcPr>
            <w:tcW w:w="847" w:type="pct"/>
            <w:tcBorders>
              <w:top w:val="nil"/>
              <w:left w:val="nil"/>
              <w:bottom w:val="nil"/>
              <w:right w:val="nil"/>
            </w:tcBorders>
            <w:shd w:val="clear" w:color="auto" w:fill="auto"/>
            <w:noWrap/>
            <w:vAlign w:val="bottom"/>
            <w:hideMark/>
          </w:tcPr>
          <w:p w14:paraId="55959645" w14:textId="77777777" w:rsidR="001613A8" w:rsidRPr="001613A8" w:rsidRDefault="001613A8" w:rsidP="001613A8">
            <w:pPr>
              <w:widowControl/>
              <w:spacing w:line="240" w:lineRule="auto"/>
              <w:ind w:firstLineChars="0" w:firstLine="0"/>
              <w:jc w:val="center"/>
              <w:rPr>
                <w:rFonts w:cs="Times New Roman"/>
                <w:kern w:val="0"/>
                <w:sz w:val="22"/>
              </w:rPr>
            </w:pPr>
          </w:p>
        </w:tc>
        <w:tc>
          <w:tcPr>
            <w:tcW w:w="847" w:type="pct"/>
            <w:tcBorders>
              <w:top w:val="nil"/>
              <w:left w:val="nil"/>
              <w:bottom w:val="nil"/>
              <w:right w:val="nil"/>
            </w:tcBorders>
            <w:shd w:val="clear" w:color="auto" w:fill="auto"/>
            <w:noWrap/>
            <w:vAlign w:val="bottom"/>
            <w:hideMark/>
          </w:tcPr>
          <w:p w14:paraId="66B2C947" w14:textId="77777777" w:rsidR="001613A8" w:rsidRPr="001613A8" w:rsidRDefault="001613A8" w:rsidP="001613A8">
            <w:pPr>
              <w:widowControl/>
              <w:spacing w:line="240" w:lineRule="auto"/>
              <w:ind w:firstLineChars="0" w:firstLine="0"/>
              <w:jc w:val="center"/>
              <w:rPr>
                <w:rFonts w:cs="Times New Roman"/>
                <w:kern w:val="0"/>
                <w:sz w:val="22"/>
              </w:rPr>
            </w:pPr>
          </w:p>
        </w:tc>
      </w:tr>
      <w:tr w:rsidR="001613A8" w:rsidRPr="001613A8" w14:paraId="4632D719" w14:textId="77777777" w:rsidTr="001613A8">
        <w:trPr>
          <w:trHeight w:val="280"/>
        </w:trPr>
        <w:tc>
          <w:tcPr>
            <w:tcW w:w="1613" w:type="pct"/>
            <w:tcBorders>
              <w:top w:val="nil"/>
              <w:left w:val="nil"/>
              <w:bottom w:val="nil"/>
              <w:right w:val="nil"/>
            </w:tcBorders>
            <w:shd w:val="clear" w:color="auto" w:fill="auto"/>
            <w:noWrap/>
            <w:vAlign w:val="bottom"/>
            <w:hideMark/>
          </w:tcPr>
          <w:p w14:paraId="0B2AC28C"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Taxonomic richness</w:t>
            </w:r>
          </w:p>
        </w:tc>
        <w:tc>
          <w:tcPr>
            <w:tcW w:w="847" w:type="pct"/>
            <w:tcBorders>
              <w:top w:val="nil"/>
              <w:left w:val="nil"/>
              <w:bottom w:val="nil"/>
              <w:right w:val="nil"/>
            </w:tcBorders>
            <w:shd w:val="clear" w:color="auto" w:fill="auto"/>
            <w:noWrap/>
            <w:vAlign w:val="bottom"/>
            <w:hideMark/>
          </w:tcPr>
          <w:p w14:paraId="02762D96"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0.68 </w:t>
            </w:r>
          </w:p>
        </w:tc>
        <w:tc>
          <w:tcPr>
            <w:tcW w:w="847" w:type="pct"/>
            <w:tcBorders>
              <w:top w:val="nil"/>
              <w:left w:val="nil"/>
              <w:bottom w:val="nil"/>
              <w:right w:val="nil"/>
            </w:tcBorders>
            <w:shd w:val="clear" w:color="auto" w:fill="auto"/>
            <w:noWrap/>
            <w:vAlign w:val="bottom"/>
            <w:hideMark/>
          </w:tcPr>
          <w:p w14:paraId="0ABF73DD"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0.74 </w:t>
            </w:r>
          </w:p>
        </w:tc>
        <w:tc>
          <w:tcPr>
            <w:tcW w:w="847" w:type="pct"/>
            <w:tcBorders>
              <w:top w:val="nil"/>
              <w:left w:val="nil"/>
              <w:bottom w:val="nil"/>
              <w:right w:val="nil"/>
            </w:tcBorders>
            <w:shd w:val="clear" w:color="auto" w:fill="auto"/>
            <w:noWrap/>
            <w:vAlign w:val="bottom"/>
            <w:hideMark/>
          </w:tcPr>
          <w:p w14:paraId="6DCCAABE"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15.9</w:t>
            </w:r>
          </w:p>
        </w:tc>
        <w:tc>
          <w:tcPr>
            <w:tcW w:w="847" w:type="pct"/>
            <w:tcBorders>
              <w:top w:val="nil"/>
              <w:left w:val="nil"/>
              <w:bottom w:val="nil"/>
              <w:right w:val="nil"/>
            </w:tcBorders>
            <w:shd w:val="clear" w:color="auto" w:fill="auto"/>
            <w:noWrap/>
            <w:vAlign w:val="bottom"/>
            <w:hideMark/>
          </w:tcPr>
          <w:p w14:paraId="5FBF3A77"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&lt;0.001</w:t>
            </w:r>
          </w:p>
        </w:tc>
      </w:tr>
      <w:tr w:rsidR="001613A8" w:rsidRPr="001613A8" w14:paraId="20620433" w14:textId="77777777" w:rsidTr="001613A8">
        <w:trPr>
          <w:trHeight w:val="280"/>
        </w:trPr>
        <w:tc>
          <w:tcPr>
            <w:tcW w:w="1613" w:type="pct"/>
            <w:tcBorders>
              <w:top w:val="nil"/>
              <w:left w:val="nil"/>
              <w:bottom w:val="nil"/>
              <w:right w:val="nil"/>
            </w:tcBorders>
            <w:shd w:val="clear" w:color="auto" w:fill="auto"/>
            <w:noWrap/>
            <w:vAlign w:val="bottom"/>
            <w:hideMark/>
          </w:tcPr>
          <w:p w14:paraId="2772BB31"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Shannon diversity</w:t>
            </w:r>
          </w:p>
        </w:tc>
        <w:tc>
          <w:tcPr>
            <w:tcW w:w="847" w:type="pct"/>
            <w:tcBorders>
              <w:top w:val="nil"/>
              <w:left w:val="nil"/>
              <w:bottom w:val="nil"/>
              <w:right w:val="nil"/>
            </w:tcBorders>
            <w:shd w:val="clear" w:color="auto" w:fill="auto"/>
            <w:noWrap/>
            <w:vAlign w:val="bottom"/>
            <w:hideMark/>
          </w:tcPr>
          <w:p w14:paraId="778409DC"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0.68 </w:t>
            </w:r>
          </w:p>
        </w:tc>
        <w:tc>
          <w:tcPr>
            <w:tcW w:w="847" w:type="pct"/>
            <w:tcBorders>
              <w:top w:val="nil"/>
              <w:left w:val="nil"/>
              <w:bottom w:val="nil"/>
              <w:right w:val="nil"/>
            </w:tcBorders>
            <w:shd w:val="clear" w:color="auto" w:fill="auto"/>
            <w:noWrap/>
            <w:vAlign w:val="bottom"/>
            <w:hideMark/>
          </w:tcPr>
          <w:p w14:paraId="1F7B2C91"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0.73 </w:t>
            </w:r>
          </w:p>
        </w:tc>
        <w:tc>
          <w:tcPr>
            <w:tcW w:w="847" w:type="pct"/>
            <w:tcBorders>
              <w:top w:val="nil"/>
              <w:left w:val="nil"/>
              <w:bottom w:val="nil"/>
              <w:right w:val="nil"/>
            </w:tcBorders>
            <w:shd w:val="clear" w:color="auto" w:fill="auto"/>
            <w:noWrap/>
            <w:vAlign w:val="bottom"/>
            <w:hideMark/>
          </w:tcPr>
          <w:p w14:paraId="53698307"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15.42</w:t>
            </w:r>
          </w:p>
        </w:tc>
        <w:tc>
          <w:tcPr>
            <w:tcW w:w="847" w:type="pct"/>
            <w:tcBorders>
              <w:top w:val="nil"/>
              <w:left w:val="nil"/>
              <w:bottom w:val="nil"/>
              <w:right w:val="nil"/>
            </w:tcBorders>
            <w:shd w:val="clear" w:color="auto" w:fill="auto"/>
            <w:noWrap/>
            <w:vAlign w:val="bottom"/>
            <w:hideMark/>
          </w:tcPr>
          <w:p w14:paraId="11D480E8"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&lt;0.001</w:t>
            </w:r>
          </w:p>
        </w:tc>
      </w:tr>
      <w:tr w:rsidR="001613A8" w:rsidRPr="001613A8" w14:paraId="114283C7" w14:textId="77777777" w:rsidTr="001613A8">
        <w:trPr>
          <w:trHeight w:val="280"/>
        </w:trPr>
        <w:tc>
          <w:tcPr>
            <w:tcW w:w="1613" w:type="pct"/>
            <w:tcBorders>
              <w:top w:val="nil"/>
              <w:left w:val="nil"/>
              <w:bottom w:val="nil"/>
              <w:right w:val="nil"/>
            </w:tcBorders>
            <w:shd w:val="clear" w:color="auto" w:fill="auto"/>
            <w:noWrap/>
            <w:vAlign w:val="bottom"/>
            <w:hideMark/>
          </w:tcPr>
          <w:p w14:paraId="6B47C9AE"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Total abundance</w:t>
            </w:r>
          </w:p>
        </w:tc>
        <w:tc>
          <w:tcPr>
            <w:tcW w:w="847" w:type="pct"/>
            <w:tcBorders>
              <w:top w:val="nil"/>
              <w:left w:val="nil"/>
              <w:bottom w:val="nil"/>
              <w:right w:val="nil"/>
            </w:tcBorders>
            <w:shd w:val="clear" w:color="auto" w:fill="auto"/>
            <w:noWrap/>
            <w:vAlign w:val="bottom"/>
            <w:hideMark/>
          </w:tcPr>
          <w:p w14:paraId="3C10F80B"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0.83 </w:t>
            </w:r>
          </w:p>
        </w:tc>
        <w:tc>
          <w:tcPr>
            <w:tcW w:w="847" w:type="pct"/>
            <w:tcBorders>
              <w:top w:val="nil"/>
              <w:left w:val="nil"/>
              <w:bottom w:val="nil"/>
              <w:right w:val="nil"/>
            </w:tcBorders>
            <w:shd w:val="clear" w:color="auto" w:fill="auto"/>
            <w:noWrap/>
            <w:vAlign w:val="bottom"/>
            <w:hideMark/>
          </w:tcPr>
          <w:p w14:paraId="7208A41F"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0.83 </w:t>
            </w:r>
          </w:p>
        </w:tc>
        <w:tc>
          <w:tcPr>
            <w:tcW w:w="847" w:type="pct"/>
            <w:tcBorders>
              <w:top w:val="nil"/>
              <w:left w:val="nil"/>
              <w:bottom w:val="nil"/>
              <w:right w:val="nil"/>
            </w:tcBorders>
            <w:shd w:val="clear" w:color="auto" w:fill="auto"/>
            <w:noWrap/>
            <w:vAlign w:val="bottom"/>
            <w:hideMark/>
          </w:tcPr>
          <w:p w14:paraId="508D2934"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29.61</w:t>
            </w:r>
          </w:p>
        </w:tc>
        <w:tc>
          <w:tcPr>
            <w:tcW w:w="847" w:type="pct"/>
            <w:tcBorders>
              <w:top w:val="nil"/>
              <w:left w:val="nil"/>
              <w:bottom w:val="nil"/>
              <w:right w:val="nil"/>
            </w:tcBorders>
            <w:shd w:val="clear" w:color="auto" w:fill="auto"/>
            <w:noWrap/>
            <w:vAlign w:val="bottom"/>
            <w:hideMark/>
          </w:tcPr>
          <w:p w14:paraId="5272981D"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&lt;0.001</w:t>
            </w:r>
          </w:p>
        </w:tc>
      </w:tr>
      <w:tr w:rsidR="001613A8" w:rsidRPr="001613A8" w14:paraId="1217DFFC" w14:textId="77777777" w:rsidTr="001613A8">
        <w:trPr>
          <w:trHeight w:val="280"/>
        </w:trPr>
        <w:tc>
          <w:tcPr>
            <w:tcW w:w="1613" w:type="pct"/>
            <w:tcBorders>
              <w:top w:val="nil"/>
              <w:left w:val="nil"/>
              <w:bottom w:val="nil"/>
              <w:right w:val="nil"/>
            </w:tcBorders>
            <w:shd w:val="clear" w:color="auto" w:fill="auto"/>
            <w:noWrap/>
            <w:vAlign w:val="bottom"/>
            <w:hideMark/>
          </w:tcPr>
          <w:p w14:paraId="3FC62AB5"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Bacterivores abundance</w:t>
            </w:r>
          </w:p>
        </w:tc>
        <w:tc>
          <w:tcPr>
            <w:tcW w:w="847" w:type="pct"/>
            <w:tcBorders>
              <w:top w:val="nil"/>
              <w:left w:val="nil"/>
              <w:bottom w:val="nil"/>
              <w:right w:val="nil"/>
            </w:tcBorders>
            <w:shd w:val="clear" w:color="auto" w:fill="auto"/>
            <w:noWrap/>
            <w:vAlign w:val="bottom"/>
            <w:hideMark/>
          </w:tcPr>
          <w:p w14:paraId="30612B2F"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0.42 </w:t>
            </w:r>
          </w:p>
        </w:tc>
        <w:tc>
          <w:tcPr>
            <w:tcW w:w="847" w:type="pct"/>
            <w:tcBorders>
              <w:top w:val="nil"/>
              <w:left w:val="nil"/>
              <w:bottom w:val="nil"/>
              <w:right w:val="nil"/>
            </w:tcBorders>
            <w:shd w:val="clear" w:color="auto" w:fill="auto"/>
            <w:noWrap/>
            <w:vAlign w:val="bottom"/>
            <w:hideMark/>
          </w:tcPr>
          <w:p w14:paraId="1AC28437"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0.42 </w:t>
            </w:r>
          </w:p>
        </w:tc>
        <w:tc>
          <w:tcPr>
            <w:tcW w:w="847" w:type="pct"/>
            <w:tcBorders>
              <w:top w:val="nil"/>
              <w:left w:val="nil"/>
              <w:bottom w:val="nil"/>
              <w:right w:val="nil"/>
            </w:tcBorders>
            <w:shd w:val="clear" w:color="auto" w:fill="auto"/>
            <w:noWrap/>
            <w:vAlign w:val="bottom"/>
            <w:hideMark/>
          </w:tcPr>
          <w:p w14:paraId="3356F92A"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4.3</w:t>
            </w:r>
          </w:p>
        </w:tc>
        <w:tc>
          <w:tcPr>
            <w:tcW w:w="847" w:type="pct"/>
            <w:tcBorders>
              <w:top w:val="nil"/>
              <w:left w:val="nil"/>
              <w:bottom w:val="nil"/>
              <w:right w:val="nil"/>
            </w:tcBorders>
            <w:shd w:val="clear" w:color="auto" w:fill="auto"/>
            <w:noWrap/>
            <w:vAlign w:val="bottom"/>
            <w:hideMark/>
          </w:tcPr>
          <w:p w14:paraId="2AA1892A"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0.01</w:t>
            </w:r>
          </w:p>
        </w:tc>
      </w:tr>
      <w:tr w:rsidR="001613A8" w:rsidRPr="001613A8" w14:paraId="0168DFD7" w14:textId="77777777" w:rsidTr="001613A8">
        <w:trPr>
          <w:trHeight w:val="280"/>
        </w:trPr>
        <w:tc>
          <w:tcPr>
            <w:tcW w:w="1613" w:type="pct"/>
            <w:tcBorders>
              <w:top w:val="nil"/>
              <w:left w:val="nil"/>
              <w:bottom w:val="nil"/>
              <w:right w:val="nil"/>
            </w:tcBorders>
            <w:shd w:val="clear" w:color="auto" w:fill="auto"/>
            <w:noWrap/>
            <w:vAlign w:val="bottom"/>
            <w:hideMark/>
          </w:tcPr>
          <w:p w14:paraId="38F88437"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Fungivores abundance</w:t>
            </w:r>
          </w:p>
        </w:tc>
        <w:tc>
          <w:tcPr>
            <w:tcW w:w="847" w:type="pct"/>
            <w:tcBorders>
              <w:top w:val="nil"/>
              <w:left w:val="nil"/>
              <w:bottom w:val="nil"/>
              <w:right w:val="nil"/>
            </w:tcBorders>
            <w:shd w:val="clear" w:color="auto" w:fill="auto"/>
            <w:noWrap/>
            <w:vAlign w:val="bottom"/>
            <w:hideMark/>
          </w:tcPr>
          <w:p w14:paraId="30F4F844"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0.52 </w:t>
            </w:r>
          </w:p>
        </w:tc>
        <w:tc>
          <w:tcPr>
            <w:tcW w:w="847" w:type="pct"/>
            <w:tcBorders>
              <w:top w:val="nil"/>
              <w:left w:val="nil"/>
              <w:bottom w:val="nil"/>
              <w:right w:val="nil"/>
            </w:tcBorders>
            <w:shd w:val="clear" w:color="auto" w:fill="auto"/>
            <w:noWrap/>
            <w:vAlign w:val="bottom"/>
            <w:hideMark/>
          </w:tcPr>
          <w:p w14:paraId="40E50AB7"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0.52 </w:t>
            </w:r>
          </w:p>
        </w:tc>
        <w:tc>
          <w:tcPr>
            <w:tcW w:w="847" w:type="pct"/>
            <w:tcBorders>
              <w:top w:val="nil"/>
              <w:left w:val="nil"/>
              <w:bottom w:val="nil"/>
              <w:right w:val="nil"/>
            </w:tcBorders>
            <w:shd w:val="clear" w:color="auto" w:fill="auto"/>
            <w:noWrap/>
            <w:vAlign w:val="bottom"/>
            <w:hideMark/>
          </w:tcPr>
          <w:p w14:paraId="2DD8E94C"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6.56</w:t>
            </w:r>
          </w:p>
        </w:tc>
        <w:tc>
          <w:tcPr>
            <w:tcW w:w="847" w:type="pct"/>
            <w:tcBorders>
              <w:top w:val="nil"/>
              <w:left w:val="nil"/>
              <w:bottom w:val="nil"/>
              <w:right w:val="nil"/>
            </w:tcBorders>
            <w:shd w:val="clear" w:color="auto" w:fill="auto"/>
            <w:noWrap/>
            <w:vAlign w:val="bottom"/>
            <w:hideMark/>
          </w:tcPr>
          <w:p w14:paraId="757AC1C7"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&lt;0.01</w:t>
            </w:r>
          </w:p>
        </w:tc>
      </w:tr>
      <w:tr w:rsidR="001613A8" w:rsidRPr="001613A8" w14:paraId="01C0E85F" w14:textId="77777777" w:rsidTr="001613A8">
        <w:trPr>
          <w:trHeight w:val="280"/>
        </w:trPr>
        <w:tc>
          <w:tcPr>
            <w:tcW w:w="1613" w:type="pct"/>
            <w:tcBorders>
              <w:top w:val="nil"/>
              <w:left w:val="nil"/>
              <w:bottom w:val="nil"/>
              <w:right w:val="nil"/>
            </w:tcBorders>
            <w:shd w:val="clear" w:color="auto" w:fill="auto"/>
            <w:noWrap/>
            <w:vAlign w:val="bottom"/>
            <w:hideMark/>
          </w:tcPr>
          <w:p w14:paraId="2F5FE7FD"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Herbivores abundance</w:t>
            </w:r>
          </w:p>
        </w:tc>
        <w:tc>
          <w:tcPr>
            <w:tcW w:w="847" w:type="pct"/>
            <w:tcBorders>
              <w:top w:val="nil"/>
              <w:left w:val="nil"/>
              <w:bottom w:val="nil"/>
              <w:right w:val="nil"/>
            </w:tcBorders>
            <w:shd w:val="clear" w:color="auto" w:fill="auto"/>
            <w:noWrap/>
            <w:vAlign w:val="bottom"/>
            <w:hideMark/>
          </w:tcPr>
          <w:p w14:paraId="0D53A730"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0.47 </w:t>
            </w:r>
          </w:p>
        </w:tc>
        <w:tc>
          <w:tcPr>
            <w:tcW w:w="847" w:type="pct"/>
            <w:tcBorders>
              <w:top w:val="nil"/>
              <w:left w:val="nil"/>
              <w:bottom w:val="nil"/>
              <w:right w:val="nil"/>
            </w:tcBorders>
            <w:shd w:val="clear" w:color="auto" w:fill="auto"/>
            <w:noWrap/>
            <w:vAlign w:val="bottom"/>
            <w:hideMark/>
          </w:tcPr>
          <w:p w14:paraId="5D4185FC"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0.47 </w:t>
            </w:r>
          </w:p>
        </w:tc>
        <w:tc>
          <w:tcPr>
            <w:tcW w:w="847" w:type="pct"/>
            <w:tcBorders>
              <w:top w:val="nil"/>
              <w:left w:val="nil"/>
              <w:bottom w:val="nil"/>
              <w:right w:val="nil"/>
            </w:tcBorders>
            <w:shd w:val="clear" w:color="auto" w:fill="auto"/>
            <w:noWrap/>
            <w:vAlign w:val="bottom"/>
            <w:hideMark/>
          </w:tcPr>
          <w:p w14:paraId="35BDF6D1"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5.34</w:t>
            </w:r>
          </w:p>
        </w:tc>
        <w:tc>
          <w:tcPr>
            <w:tcW w:w="847" w:type="pct"/>
            <w:tcBorders>
              <w:top w:val="nil"/>
              <w:left w:val="nil"/>
              <w:bottom w:val="nil"/>
              <w:right w:val="nil"/>
            </w:tcBorders>
            <w:shd w:val="clear" w:color="auto" w:fill="auto"/>
            <w:noWrap/>
            <w:vAlign w:val="bottom"/>
            <w:hideMark/>
          </w:tcPr>
          <w:p w14:paraId="53B27F0D"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&lt;0.01</w:t>
            </w:r>
          </w:p>
        </w:tc>
      </w:tr>
      <w:tr w:rsidR="001613A8" w:rsidRPr="001613A8" w14:paraId="1CDB8CCF" w14:textId="77777777" w:rsidTr="001613A8">
        <w:trPr>
          <w:trHeight w:val="280"/>
        </w:trPr>
        <w:tc>
          <w:tcPr>
            <w:tcW w:w="1613" w:type="pct"/>
            <w:tcBorders>
              <w:top w:val="nil"/>
              <w:left w:val="nil"/>
              <w:bottom w:val="nil"/>
              <w:right w:val="nil"/>
            </w:tcBorders>
            <w:shd w:val="clear" w:color="auto" w:fill="auto"/>
            <w:noWrap/>
            <w:vAlign w:val="bottom"/>
            <w:hideMark/>
          </w:tcPr>
          <w:p w14:paraId="609F4566"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Omnivore-predators abundance</w:t>
            </w:r>
          </w:p>
        </w:tc>
        <w:tc>
          <w:tcPr>
            <w:tcW w:w="847" w:type="pct"/>
            <w:tcBorders>
              <w:top w:val="nil"/>
              <w:left w:val="nil"/>
              <w:bottom w:val="nil"/>
              <w:right w:val="nil"/>
            </w:tcBorders>
            <w:shd w:val="clear" w:color="auto" w:fill="auto"/>
            <w:noWrap/>
            <w:vAlign w:val="bottom"/>
            <w:hideMark/>
          </w:tcPr>
          <w:p w14:paraId="59363F6F"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0.37 </w:t>
            </w:r>
          </w:p>
        </w:tc>
        <w:tc>
          <w:tcPr>
            <w:tcW w:w="847" w:type="pct"/>
            <w:tcBorders>
              <w:top w:val="nil"/>
              <w:left w:val="nil"/>
              <w:bottom w:val="nil"/>
              <w:right w:val="nil"/>
            </w:tcBorders>
            <w:shd w:val="clear" w:color="auto" w:fill="auto"/>
            <w:noWrap/>
            <w:vAlign w:val="bottom"/>
            <w:hideMark/>
          </w:tcPr>
          <w:p w14:paraId="112C6CF4"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0.52 </w:t>
            </w:r>
          </w:p>
        </w:tc>
        <w:tc>
          <w:tcPr>
            <w:tcW w:w="847" w:type="pct"/>
            <w:tcBorders>
              <w:top w:val="nil"/>
              <w:left w:val="nil"/>
              <w:bottom w:val="nil"/>
              <w:right w:val="nil"/>
            </w:tcBorders>
            <w:shd w:val="clear" w:color="auto" w:fill="auto"/>
            <w:noWrap/>
            <w:vAlign w:val="bottom"/>
            <w:hideMark/>
          </w:tcPr>
          <w:p w14:paraId="705C8822"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4.6</w:t>
            </w:r>
          </w:p>
        </w:tc>
        <w:tc>
          <w:tcPr>
            <w:tcW w:w="847" w:type="pct"/>
            <w:tcBorders>
              <w:top w:val="nil"/>
              <w:left w:val="nil"/>
              <w:bottom w:val="nil"/>
              <w:right w:val="nil"/>
            </w:tcBorders>
            <w:shd w:val="clear" w:color="auto" w:fill="auto"/>
            <w:noWrap/>
            <w:vAlign w:val="bottom"/>
            <w:hideMark/>
          </w:tcPr>
          <w:p w14:paraId="28DF62BC"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0.01</w:t>
            </w:r>
          </w:p>
        </w:tc>
      </w:tr>
      <w:tr w:rsidR="001613A8" w:rsidRPr="001613A8" w14:paraId="7AA773CF" w14:textId="77777777" w:rsidTr="001613A8">
        <w:trPr>
          <w:trHeight w:val="280"/>
        </w:trPr>
        <w:tc>
          <w:tcPr>
            <w:tcW w:w="1613" w:type="pct"/>
            <w:tcBorders>
              <w:top w:val="nil"/>
              <w:left w:val="nil"/>
              <w:bottom w:val="nil"/>
              <w:right w:val="nil"/>
            </w:tcBorders>
            <w:shd w:val="clear" w:color="auto" w:fill="auto"/>
            <w:noWrap/>
            <w:vAlign w:val="bottom"/>
            <w:hideMark/>
          </w:tcPr>
          <w:p w14:paraId="2DB591C1"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Total biomass</w:t>
            </w:r>
          </w:p>
        </w:tc>
        <w:tc>
          <w:tcPr>
            <w:tcW w:w="847" w:type="pct"/>
            <w:tcBorders>
              <w:top w:val="nil"/>
              <w:left w:val="nil"/>
              <w:bottom w:val="nil"/>
              <w:right w:val="nil"/>
            </w:tcBorders>
            <w:shd w:val="clear" w:color="auto" w:fill="auto"/>
            <w:noWrap/>
            <w:vAlign w:val="bottom"/>
            <w:hideMark/>
          </w:tcPr>
          <w:p w14:paraId="29A56791"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0.35 </w:t>
            </w:r>
          </w:p>
        </w:tc>
        <w:tc>
          <w:tcPr>
            <w:tcW w:w="847" w:type="pct"/>
            <w:tcBorders>
              <w:top w:val="nil"/>
              <w:left w:val="nil"/>
              <w:bottom w:val="nil"/>
              <w:right w:val="nil"/>
            </w:tcBorders>
            <w:shd w:val="clear" w:color="auto" w:fill="auto"/>
            <w:noWrap/>
            <w:vAlign w:val="bottom"/>
            <w:hideMark/>
          </w:tcPr>
          <w:p w14:paraId="4982DFF8"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0.49 </w:t>
            </w:r>
          </w:p>
        </w:tc>
        <w:tc>
          <w:tcPr>
            <w:tcW w:w="847" w:type="pct"/>
            <w:tcBorders>
              <w:top w:val="nil"/>
              <w:left w:val="nil"/>
              <w:bottom w:val="nil"/>
              <w:right w:val="nil"/>
            </w:tcBorders>
            <w:shd w:val="clear" w:color="auto" w:fill="auto"/>
            <w:noWrap/>
            <w:vAlign w:val="bottom"/>
            <w:hideMark/>
          </w:tcPr>
          <w:p w14:paraId="3CD71312"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4.07</w:t>
            </w:r>
          </w:p>
        </w:tc>
        <w:tc>
          <w:tcPr>
            <w:tcW w:w="847" w:type="pct"/>
            <w:tcBorders>
              <w:top w:val="nil"/>
              <w:left w:val="nil"/>
              <w:bottom w:val="nil"/>
              <w:right w:val="nil"/>
            </w:tcBorders>
            <w:shd w:val="clear" w:color="auto" w:fill="auto"/>
            <w:noWrap/>
            <w:vAlign w:val="bottom"/>
            <w:hideMark/>
          </w:tcPr>
          <w:p w14:paraId="22037B8C"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0.02</w:t>
            </w:r>
          </w:p>
        </w:tc>
      </w:tr>
      <w:tr w:rsidR="001613A8" w:rsidRPr="001613A8" w14:paraId="7141E2B7" w14:textId="77777777" w:rsidTr="001613A8">
        <w:trPr>
          <w:trHeight w:val="280"/>
        </w:trPr>
        <w:tc>
          <w:tcPr>
            <w:tcW w:w="1613" w:type="pct"/>
            <w:tcBorders>
              <w:top w:val="nil"/>
              <w:left w:val="nil"/>
              <w:bottom w:val="nil"/>
              <w:right w:val="nil"/>
            </w:tcBorders>
            <w:shd w:val="clear" w:color="auto" w:fill="auto"/>
            <w:noWrap/>
            <w:vAlign w:val="bottom"/>
            <w:hideMark/>
          </w:tcPr>
          <w:p w14:paraId="0512D71F"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Bacterivores biomass</w:t>
            </w:r>
          </w:p>
        </w:tc>
        <w:tc>
          <w:tcPr>
            <w:tcW w:w="847" w:type="pct"/>
            <w:tcBorders>
              <w:top w:val="nil"/>
              <w:left w:val="nil"/>
              <w:bottom w:val="nil"/>
              <w:right w:val="nil"/>
            </w:tcBorders>
            <w:shd w:val="clear" w:color="auto" w:fill="auto"/>
            <w:noWrap/>
            <w:vAlign w:val="bottom"/>
            <w:hideMark/>
          </w:tcPr>
          <w:p w14:paraId="3ED36ABF"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0.37 </w:t>
            </w:r>
          </w:p>
        </w:tc>
        <w:tc>
          <w:tcPr>
            <w:tcW w:w="847" w:type="pct"/>
            <w:tcBorders>
              <w:top w:val="nil"/>
              <w:left w:val="nil"/>
              <w:bottom w:val="nil"/>
              <w:right w:val="nil"/>
            </w:tcBorders>
            <w:shd w:val="clear" w:color="auto" w:fill="auto"/>
            <w:noWrap/>
            <w:vAlign w:val="bottom"/>
            <w:hideMark/>
          </w:tcPr>
          <w:p w14:paraId="4FB2FADA"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0.37 </w:t>
            </w:r>
          </w:p>
        </w:tc>
        <w:tc>
          <w:tcPr>
            <w:tcW w:w="847" w:type="pct"/>
            <w:tcBorders>
              <w:top w:val="nil"/>
              <w:left w:val="nil"/>
              <w:bottom w:val="nil"/>
              <w:right w:val="nil"/>
            </w:tcBorders>
            <w:shd w:val="clear" w:color="auto" w:fill="auto"/>
            <w:noWrap/>
            <w:vAlign w:val="bottom"/>
            <w:hideMark/>
          </w:tcPr>
          <w:p w14:paraId="204E5264"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3.56</w:t>
            </w:r>
          </w:p>
        </w:tc>
        <w:tc>
          <w:tcPr>
            <w:tcW w:w="847" w:type="pct"/>
            <w:tcBorders>
              <w:top w:val="nil"/>
              <w:left w:val="nil"/>
              <w:bottom w:val="nil"/>
              <w:right w:val="nil"/>
            </w:tcBorders>
            <w:shd w:val="clear" w:color="auto" w:fill="auto"/>
            <w:noWrap/>
            <w:vAlign w:val="bottom"/>
            <w:hideMark/>
          </w:tcPr>
          <w:p w14:paraId="77BB8DF5"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0.02</w:t>
            </w:r>
          </w:p>
        </w:tc>
      </w:tr>
      <w:tr w:rsidR="001613A8" w:rsidRPr="001613A8" w14:paraId="1A678BE6" w14:textId="77777777" w:rsidTr="001613A8">
        <w:trPr>
          <w:trHeight w:val="280"/>
        </w:trPr>
        <w:tc>
          <w:tcPr>
            <w:tcW w:w="1613" w:type="pct"/>
            <w:tcBorders>
              <w:top w:val="nil"/>
              <w:left w:val="nil"/>
              <w:bottom w:val="nil"/>
              <w:right w:val="nil"/>
            </w:tcBorders>
            <w:shd w:val="clear" w:color="auto" w:fill="auto"/>
            <w:noWrap/>
            <w:vAlign w:val="bottom"/>
            <w:hideMark/>
          </w:tcPr>
          <w:p w14:paraId="07A38A48"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Fungivores biomass</w:t>
            </w:r>
          </w:p>
        </w:tc>
        <w:tc>
          <w:tcPr>
            <w:tcW w:w="847" w:type="pct"/>
            <w:tcBorders>
              <w:top w:val="nil"/>
              <w:left w:val="nil"/>
              <w:bottom w:val="nil"/>
              <w:right w:val="nil"/>
            </w:tcBorders>
            <w:shd w:val="clear" w:color="auto" w:fill="auto"/>
            <w:noWrap/>
            <w:vAlign w:val="bottom"/>
            <w:hideMark/>
          </w:tcPr>
          <w:p w14:paraId="27FCB31D"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0.11 </w:t>
            </w:r>
          </w:p>
        </w:tc>
        <w:tc>
          <w:tcPr>
            <w:tcW w:w="847" w:type="pct"/>
            <w:tcBorders>
              <w:top w:val="nil"/>
              <w:left w:val="nil"/>
              <w:bottom w:val="nil"/>
              <w:right w:val="nil"/>
            </w:tcBorders>
            <w:shd w:val="clear" w:color="auto" w:fill="auto"/>
            <w:noWrap/>
            <w:vAlign w:val="bottom"/>
            <w:hideMark/>
          </w:tcPr>
          <w:p w14:paraId="247039E7"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0.11 </w:t>
            </w:r>
          </w:p>
        </w:tc>
        <w:tc>
          <w:tcPr>
            <w:tcW w:w="847" w:type="pct"/>
            <w:tcBorders>
              <w:top w:val="nil"/>
              <w:left w:val="nil"/>
              <w:bottom w:val="nil"/>
              <w:right w:val="nil"/>
            </w:tcBorders>
            <w:shd w:val="clear" w:color="auto" w:fill="auto"/>
            <w:noWrap/>
            <w:vAlign w:val="bottom"/>
            <w:hideMark/>
          </w:tcPr>
          <w:p w14:paraId="006A08A5"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0.72</w:t>
            </w:r>
          </w:p>
        </w:tc>
        <w:tc>
          <w:tcPr>
            <w:tcW w:w="847" w:type="pct"/>
            <w:tcBorders>
              <w:top w:val="nil"/>
              <w:left w:val="nil"/>
              <w:bottom w:val="nil"/>
              <w:right w:val="nil"/>
            </w:tcBorders>
            <w:shd w:val="clear" w:color="auto" w:fill="auto"/>
            <w:noWrap/>
            <w:vAlign w:val="bottom"/>
            <w:hideMark/>
          </w:tcPr>
          <w:p w14:paraId="7EDA5E7B"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0.59</w:t>
            </w:r>
          </w:p>
        </w:tc>
      </w:tr>
      <w:tr w:rsidR="001613A8" w:rsidRPr="001613A8" w14:paraId="0A3660D3" w14:textId="77777777" w:rsidTr="001613A8">
        <w:trPr>
          <w:trHeight w:val="280"/>
        </w:trPr>
        <w:tc>
          <w:tcPr>
            <w:tcW w:w="1613" w:type="pct"/>
            <w:tcBorders>
              <w:top w:val="nil"/>
              <w:left w:val="nil"/>
              <w:bottom w:val="nil"/>
              <w:right w:val="nil"/>
            </w:tcBorders>
            <w:shd w:val="clear" w:color="auto" w:fill="auto"/>
            <w:noWrap/>
            <w:vAlign w:val="bottom"/>
            <w:hideMark/>
          </w:tcPr>
          <w:p w14:paraId="116EB81F"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Herbivores biomass</w:t>
            </w:r>
          </w:p>
        </w:tc>
        <w:tc>
          <w:tcPr>
            <w:tcW w:w="847" w:type="pct"/>
            <w:tcBorders>
              <w:top w:val="nil"/>
              <w:left w:val="nil"/>
              <w:bottom w:val="nil"/>
              <w:right w:val="nil"/>
            </w:tcBorders>
            <w:shd w:val="clear" w:color="auto" w:fill="auto"/>
            <w:noWrap/>
            <w:vAlign w:val="bottom"/>
            <w:hideMark/>
          </w:tcPr>
          <w:p w14:paraId="5F9A2E43"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0.67 </w:t>
            </w:r>
          </w:p>
        </w:tc>
        <w:tc>
          <w:tcPr>
            <w:tcW w:w="847" w:type="pct"/>
            <w:tcBorders>
              <w:top w:val="nil"/>
              <w:left w:val="nil"/>
              <w:bottom w:val="nil"/>
              <w:right w:val="nil"/>
            </w:tcBorders>
            <w:shd w:val="clear" w:color="auto" w:fill="auto"/>
            <w:noWrap/>
            <w:vAlign w:val="bottom"/>
            <w:hideMark/>
          </w:tcPr>
          <w:p w14:paraId="38EDB89A"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0.70 </w:t>
            </w:r>
          </w:p>
        </w:tc>
        <w:tc>
          <w:tcPr>
            <w:tcW w:w="847" w:type="pct"/>
            <w:tcBorders>
              <w:top w:val="nil"/>
              <w:left w:val="nil"/>
              <w:bottom w:val="nil"/>
              <w:right w:val="nil"/>
            </w:tcBorders>
            <w:shd w:val="clear" w:color="auto" w:fill="auto"/>
            <w:noWrap/>
            <w:vAlign w:val="bottom"/>
            <w:hideMark/>
          </w:tcPr>
          <w:p w14:paraId="12CFB3E1"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13.41</w:t>
            </w:r>
          </w:p>
        </w:tc>
        <w:tc>
          <w:tcPr>
            <w:tcW w:w="847" w:type="pct"/>
            <w:tcBorders>
              <w:top w:val="nil"/>
              <w:left w:val="nil"/>
              <w:bottom w:val="nil"/>
              <w:right w:val="nil"/>
            </w:tcBorders>
            <w:shd w:val="clear" w:color="auto" w:fill="auto"/>
            <w:noWrap/>
            <w:vAlign w:val="bottom"/>
            <w:hideMark/>
          </w:tcPr>
          <w:p w14:paraId="4534809A"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&lt;0.001</w:t>
            </w:r>
          </w:p>
        </w:tc>
      </w:tr>
      <w:tr w:rsidR="001613A8" w:rsidRPr="001613A8" w14:paraId="6CBE3627" w14:textId="77777777" w:rsidTr="001613A8">
        <w:trPr>
          <w:trHeight w:val="280"/>
        </w:trPr>
        <w:tc>
          <w:tcPr>
            <w:tcW w:w="1613" w:type="pct"/>
            <w:tcBorders>
              <w:top w:val="nil"/>
              <w:left w:val="nil"/>
              <w:bottom w:val="nil"/>
              <w:right w:val="nil"/>
            </w:tcBorders>
            <w:shd w:val="clear" w:color="auto" w:fill="auto"/>
            <w:noWrap/>
            <w:vAlign w:val="bottom"/>
            <w:hideMark/>
          </w:tcPr>
          <w:p w14:paraId="632D4010"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Omnivore-predators biomass</w:t>
            </w:r>
          </w:p>
        </w:tc>
        <w:tc>
          <w:tcPr>
            <w:tcW w:w="847" w:type="pct"/>
            <w:tcBorders>
              <w:top w:val="nil"/>
              <w:left w:val="nil"/>
              <w:bottom w:val="nil"/>
              <w:right w:val="nil"/>
            </w:tcBorders>
            <w:shd w:val="clear" w:color="auto" w:fill="auto"/>
            <w:noWrap/>
            <w:vAlign w:val="bottom"/>
            <w:hideMark/>
          </w:tcPr>
          <w:p w14:paraId="59FF959B"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0.45 </w:t>
            </w:r>
          </w:p>
        </w:tc>
        <w:tc>
          <w:tcPr>
            <w:tcW w:w="847" w:type="pct"/>
            <w:tcBorders>
              <w:top w:val="nil"/>
              <w:left w:val="nil"/>
              <w:bottom w:val="nil"/>
              <w:right w:val="nil"/>
            </w:tcBorders>
            <w:shd w:val="clear" w:color="auto" w:fill="auto"/>
            <w:noWrap/>
            <w:vAlign w:val="bottom"/>
            <w:hideMark/>
          </w:tcPr>
          <w:p w14:paraId="3D1B3573"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0.45 </w:t>
            </w:r>
          </w:p>
        </w:tc>
        <w:tc>
          <w:tcPr>
            <w:tcW w:w="847" w:type="pct"/>
            <w:tcBorders>
              <w:top w:val="nil"/>
              <w:left w:val="nil"/>
              <w:bottom w:val="nil"/>
              <w:right w:val="nil"/>
            </w:tcBorders>
            <w:shd w:val="clear" w:color="auto" w:fill="auto"/>
            <w:noWrap/>
            <w:vAlign w:val="bottom"/>
            <w:hideMark/>
          </w:tcPr>
          <w:p w14:paraId="57DE43F5"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4.98</w:t>
            </w:r>
          </w:p>
        </w:tc>
        <w:tc>
          <w:tcPr>
            <w:tcW w:w="847" w:type="pct"/>
            <w:tcBorders>
              <w:top w:val="nil"/>
              <w:left w:val="nil"/>
              <w:bottom w:val="nil"/>
              <w:right w:val="nil"/>
            </w:tcBorders>
            <w:shd w:val="clear" w:color="auto" w:fill="auto"/>
            <w:noWrap/>
            <w:vAlign w:val="bottom"/>
            <w:hideMark/>
          </w:tcPr>
          <w:p w14:paraId="04E1FD47"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&lt;0.01</w:t>
            </w:r>
          </w:p>
        </w:tc>
      </w:tr>
      <w:tr w:rsidR="001613A8" w:rsidRPr="001613A8" w14:paraId="5D27E180" w14:textId="77777777" w:rsidTr="001613A8">
        <w:trPr>
          <w:trHeight w:val="280"/>
        </w:trPr>
        <w:tc>
          <w:tcPr>
            <w:tcW w:w="1613" w:type="pct"/>
            <w:tcBorders>
              <w:top w:val="nil"/>
              <w:left w:val="nil"/>
              <w:bottom w:val="nil"/>
              <w:right w:val="nil"/>
            </w:tcBorders>
            <w:shd w:val="clear" w:color="auto" w:fill="auto"/>
            <w:noWrap/>
            <w:vAlign w:val="bottom"/>
            <w:hideMark/>
          </w:tcPr>
          <w:p w14:paraId="58305A32"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Total energy flux</w:t>
            </w:r>
          </w:p>
        </w:tc>
        <w:tc>
          <w:tcPr>
            <w:tcW w:w="847" w:type="pct"/>
            <w:tcBorders>
              <w:top w:val="nil"/>
              <w:left w:val="nil"/>
              <w:bottom w:val="nil"/>
              <w:right w:val="nil"/>
            </w:tcBorders>
            <w:shd w:val="clear" w:color="auto" w:fill="auto"/>
            <w:noWrap/>
            <w:vAlign w:val="bottom"/>
            <w:hideMark/>
          </w:tcPr>
          <w:p w14:paraId="52011CE2"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0.46 </w:t>
            </w:r>
          </w:p>
        </w:tc>
        <w:tc>
          <w:tcPr>
            <w:tcW w:w="847" w:type="pct"/>
            <w:tcBorders>
              <w:top w:val="nil"/>
              <w:left w:val="nil"/>
              <w:bottom w:val="nil"/>
              <w:right w:val="nil"/>
            </w:tcBorders>
            <w:shd w:val="clear" w:color="auto" w:fill="auto"/>
            <w:noWrap/>
            <w:vAlign w:val="bottom"/>
            <w:hideMark/>
          </w:tcPr>
          <w:p w14:paraId="0FBDF973"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0.60 </w:t>
            </w:r>
          </w:p>
        </w:tc>
        <w:tc>
          <w:tcPr>
            <w:tcW w:w="847" w:type="pct"/>
            <w:tcBorders>
              <w:top w:val="nil"/>
              <w:left w:val="nil"/>
              <w:bottom w:val="nil"/>
              <w:right w:val="nil"/>
            </w:tcBorders>
            <w:shd w:val="clear" w:color="auto" w:fill="auto"/>
            <w:noWrap/>
            <w:vAlign w:val="bottom"/>
            <w:hideMark/>
          </w:tcPr>
          <w:p w14:paraId="0617611C"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6.84</w:t>
            </w:r>
          </w:p>
        </w:tc>
        <w:tc>
          <w:tcPr>
            <w:tcW w:w="847" w:type="pct"/>
            <w:tcBorders>
              <w:top w:val="nil"/>
              <w:left w:val="nil"/>
              <w:bottom w:val="nil"/>
              <w:right w:val="nil"/>
            </w:tcBorders>
            <w:shd w:val="clear" w:color="auto" w:fill="auto"/>
            <w:noWrap/>
            <w:vAlign w:val="bottom"/>
            <w:hideMark/>
          </w:tcPr>
          <w:p w14:paraId="49F528B7"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&lt;0.01</w:t>
            </w:r>
          </w:p>
        </w:tc>
      </w:tr>
      <w:tr w:rsidR="001613A8" w:rsidRPr="001613A8" w14:paraId="39B5D5BE" w14:textId="77777777" w:rsidTr="001613A8">
        <w:trPr>
          <w:trHeight w:val="280"/>
        </w:trPr>
        <w:tc>
          <w:tcPr>
            <w:tcW w:w="1613" w:type="pct"/>
            <w:tcBorders>
              <w:top w:val="nil"/>
              <w:left w:val="nil"/>
              <w:bottom w:val="nil"/>
              <w:right w:val="nil"/>
            </w:tcBorders>
            <w:shd w:val="clear" w:color="auto" w:fill="auto"/>
            <w:noWrap/>
            <w:vAlign w:val="bottom"/>
            <w:hideMark/>
          </w:tcPr>
          <w:p w14:paraId="5E02D05A"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Bacterivores energy flux</w:t>
            </w:r>
          </w:p>
        </w:tc>
        <w:tc>
          <w:tcPr>
            <w:tcW w:w="847" w:type="pct"/>
            <w:tcBorders>
              <w:top w:val="nil"/>
              <w:left w:val="nil"/>
              <w:bottom w:val="nil"/>
              <w:right w:val="nil"/>
            </w:tcBorders>
            <w:shd w:val="clear" w:color="auto" w:fill="auto"/>
            <w:noWrap/>
            <w:vAlign w:val="bottom"/>
            <w:hideMark/>
          </w:tcPr>
          <w:p w14:paraId="2CFFF945"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0.38 </w:t>
            </w:r>
          </w:p>
        </w:tc>
        <w:tc>
          <w:tcPr>
            <w:tcW w:w="847" w:type="pct"/>
            <w:tcBorders>
              <w:top w:val="nil"/>
              <w:left w:val="nil"/>
              <w:bottom w:val="nil"/>
              <w:right w:val="nil"/>
            </w:tcBorders>
            <w:shd w:val="clear" w:color="auto" w:fill="auto"/>
            <w:noWrap/>
            <w:vAlign w:val="bottom"/>
            <w:hideMark/>
          </w:tcPr>
          <w:p w14:paraId="730A871B"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0.38 </w:t>
            </w:r>
          </w:p>
        </w:tc>
        <w:tc>
          <w:tcPr>
            <w:tcW w:w="847" w:type="pct"/>
            <w:tcBorders>
              <w:top w:val="nil"/>
              <w:left w:val="nil"/>
              <w:bottom w:val="nil"/>
              <w:right w:val="nil"/>
            </w:tcBorders>
            <w:shd w:val="clear" w:color="auto" w:fill="auto"/>
            <w:noWrap/>
            <w:vAlign w:val="bottom"/>
            <w:hideMark/>
          </w:tcPr>
          <w:p w14:paraId="75EE1C1A"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3.64</w:t>
            </w:r>
          </w:p>
        </w:tc>
        <w:tc>
          <w:tcPr>
            <w:tcW w:w="847" w:type="pct"/>
            <w:tcBorders>
              <w:top w:val="nil"/>
              <w:left w:val="nil"/>
              <w:bottom w:val="nil"/>
              <w:right w:val="nil"/>
            </w:tcBorders>
            <w:shd w:val="clear" w:color="auto" w:fill="auto"/>
            <w:noWrap/>
            <w:vAlign w:val="bottom"/>
            <w:hideMark/>
          </w:tcPr>
          <w:p w14:paraId="4AB9170B"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0.02</w:t>
            </w:r>
          </w:p>
        </w:tc>
      </w:tr>
      <w:tr w:rsidR="001613A8" w:rsidRPr="001613A8" w14:paraId="180E3CCB" w14:textId="77777777" w:rsidTr="001613A8">
        <w:trPr>
          <w:trHeight w:val="280"/>
        </w:trPr>
        <w:tc>
          <w:tcPr>
            <w:tcW w:w="1613" w:type="pct"/>
            <w:tcBorders>
              <w:top w:val="nil"/>
              <w:left w:val="nil"/>
              <w:bottom w:val="nil"/>
              <w:right w:val="nil"/>
            </w:tcBorders>
            <w:shd w:val="clear" w:color="auto" w:fill="auto"/>
            <w:noWrap/>
            <w:vAlign w:val="bottom"/>
            <w:hideMark/>
          </w:tcPr>
          <w:p w14:paraId="0FD59E36"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Fungivores energy flux</w:t>
            </w:r>
          </w:p>
        </w:tc>
        <w:tc>
          <w:tcPr>
            <w:tcW w:w="847" w:type="pct"/>
            <w:tcBorders>
              <w:top w:val="nil"/>
              <w:left w:val="nil"/>
              <w:bottom w:val="nil"/>
              <w:right w:val="nil"/>
            </w:tcBorders>
            <w:shd w:val="clear" w:color="auto" w:fill="auto"/>
            <w:noWrap/>
            <w:vAlign w:val="bottom"/>
            <w:hideMark/>
          </w:tcPr>
          <w:p w14:paraId="11233C56"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0.33 </w:t>
            </w:r>
          </w:p>
        </w:tc>
        <w:tc>
          <w:tcPr>
            <w:tcW w:w="847" w:type="pct"/>
            <w:tcBorders>
              <w:top w:val="nil"/>
              <w:left w:val="nil"/>
              <w:bottom w:val="nil"/>
              <w:right w:val="nil"/>
            </w:tcBorders>
            <w:shd w:val="clear" w:color="auto" w:fill="auto"/>
            <w:noWrap/>
            <w:vAlign w:val="bottom"/>
            <w:hideMark/>
          </w:tcPr>
          <w:p w14:paraId="0FCE63FF"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0.33 </w:t>
            </w:r>
          </w:p>
        </w:tc>
        <w:tc>
          <w:tcPr>
            <w:tcW w:w="847" w:type="pct"/>
            <w:tcBorders>
              <w:top w:val="nil"/>
              <w:left w:val="nil"/>
              <w:bottom w:val="nil"/>
              <w:right w:val="nil"/>
            </w:tcBorders>
            <w:shd w:val="clear" w:color="auto" w:fill="auto"/>
            <w:noWrap/>
            <w:vAlign w:val="bottom"/>
            <w:hideMark/>
          </w:tcPr>
          <w:p w14:paraId="7BDEDC50"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2.91</w:t>
            </w:r>
          </w:p>
        </w:tc>
        <w:tc>
          <w:tcPr>
            <w:tcW w:w="847" w:type="pct"/>
            <w:tcBorders>
              <w:top w:val="nil"/>
              <w:left w:val="nil"/>
              <w:bottom w:val="nil"/>
              <w:right w:val="nil"/>
            </w:tcBorders>
            <w:shd w:val="clear" w:color="auto" w:fill="auto"/>
            <w:noWrap/>
            <w:vAlign w:val="bottom"/>
            <w:hideMark/>
          </w:tcPr>
          <w:p w14:paraId="2FB6EF7C"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&lt;0.05</w:t>
            </w:r>
          </w:p>
        </w:tc>
      </w:tr>
      <w:tr w:rsidR="001613A8" w:rsidRPr="001613A8" w14:paraId="0B782D1E" w14:textId="77777777" w:rsidTr="001613A8">
        <w:trPr>
          <w:trHeight w:val="280"/>
        </w:trPr>
        <w:tc>
          <w:tcPr>
            <w:tcW w:w="1613" w:type="pct"/>
            <w:tcBorders>
              <w:top w:val="nil"/>
              <w:left w:val="nil"/>
              <w:bottom w:val="nil"/>
              <w:right w:val="nil"/>
            </w:tcBorders>
            <w:shd w:val="clear" w:color="auto" w:fill="auto"/>
            <w:noWrap/>
            <w:vAlign w:val="bottom"/>
            <w:hideMark/>
          </w:tcPr>
          <w:p w14:paraId="753EFBEE"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Herbivores energy flux</w:t>
            </w:r>
          </w:p>
        </w:tc>
        <w:tc>
          <w:tcPr>
            <w:tcW w:w="847" w:type="pct"/>
            <w:tcBorders>
              <w:top w:val="nil"/>
              <w:left w:val="nil"/>
              <w:bottom w:val="nil"/>
              <w:right w:val="nil"/>
            </w:tcBorders>
            <w:shd w:val="clear" w:color="auto" w:fill="auto"/>
            <w:noWrap/>
            <w:vAlign w:val="bottom"/>
            <w:hideMark/>
          </w:tcPr>
          <w:p w14:paraId="0C53BE8B"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0.35 </w:t>
            </w:r>
          </w:p>
        </w:tc>
        <w:tc>
          <w:tcPr>
            <w:tcW w:w="847" w:type="pct"/>
            <w:tcBorders>
              <w:top w:val="nil"/>
              <w:left w:val="nil"/>
              <w:bottom w:val="nil"/>
              <w:right w:val="nil"/>
            </w:tcBorders>
            <w:shd w:val="clear" w:color="auto" w:fill="auto"/>
            <w:noWrap/>
            <w:vAlign w:val="bottom"/>
            <w:hideMark/>
          </w:tcPr>
          <w:p w14:paraId="03C18F53"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0.37 </w:t>
            </w:r>
          </w:p>
        </w:tc>
        <w:tc>
          <w:tcPr>
            <w:tcW w:w="847" w:type="pct"/>
            <w:tcBorders>
              <w:top w:val="nil"/>
              <w:left w:val="nil"/>
              <w:bottom w:val="nil"/>
              <w:right w:val="nil"/>
            </w:tcBorders>
            <w:shd w:val="clear" w:color="auto" w:fill="auto"/>
            <w:noWrap/>
            <w:vAlign w:val="bottom"/>
            <w:hideMark/>
          </w:tcPr>
          <w:p w14:paraId="33A418CD"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3.34</w:t>
            </w:r>
          </w:p>
        </w:tc>
        <w:tc>
          <w:tcPr>
            <w:tcW w:w="847" w:type="pct"/>
            <w:tcBorders>
              <w:top w:val="nil"/>
              <w:left w:val="nil"/>
              <w:bottom w:val="nil"/>
              <w:right w:val="nil"/>
            </w:tcBorders>
            <w:shd w:val="clear" w:color="auto" w:fill="auto"/>
            <w:noWrap/>
            <w:vAlign w:val="bottom"/>
            <w:hideMark/>
          </w:tcPr>
          <w:p w14:paraId="39584C69"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0.04</w:t>
            </w:r>
          </w:p>
        </w:tc>
      </w:tr>
      <w:tr w:rsidR="001613A8" w:rsidRPr="001613A8" w14:paraId="7AD3DFD0" w14:textId="77777777" w:rsidTr="001613A8">
        <w:trPr>
          <w:trHeight w:val="290"/>
        </w:trPr>
        <w:tc>
          <w:tcPr>
            <w:tcW w:w="1613" w:type="pct"/>
            <w:tcBorders>
              <w:top w:val="nil"/>
              <w:left w:val="nil"/>
              <w:bottom w:val="single" w:sz="12" w:space="0" w:color="auto"/>
              <w:right w:val="nil"/>
            </w:tcBorders>
            <w:shd w:val="clear" w:color="auto" w:fill="auto"/>
            <w:noWrap/>
            <w:vAlign w:val="bottom"/>
            <w:hideMark/>
          </w:tcPr>
          <w:p w14:paraId="1C678AA1"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Omnivore-predators energy flux</w:t>
            </w:r>
          </w:p>
        </w:tc>
        <w:tc>
          <w:tcPr>
            <w:tcW w:w="847" w:type="pct"/>
            <w:tcBorders>
              <w:top w:val="nil"/>
              <w:left w:val="nil"/>
              <w:bottom w:val="single" w:sz="12" w:space="0" w:color="auto"/>
              <w:right w:val="nil"/>
            </w:tcBorders>
            <w:shd w:val="clear" w:color="auto" w:fill="auto"/>
            <w:noWrap/>
            <w:vAlign w:val="bottom"/>
            <w:hideMark/>
          </w:tcPr>
          <w:p w14:paraId="4B3DF4D7"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0.42 </w:t>
            </w:r>
          </w:p>
        </w:tc>
        <w:tc>
          <w:tcPr>
            <w:tcW w:w="847" w:type="pct"/>
            <w:tcBorders>
              <w:top w:val="nil"/>
              <w:left w:val="nil"/>
              <w:bottom w:val="single" w:sz="12" w:space="0" w:color="auto"/>
              <w:right w:val="nil"/>
            </w:tcBorders>
            <w:shd w:val="clear" w:color="auto" w:fill="auto"/>
            <w:noWrap/>
            <w:vAlign w:val="bottom"/>
            <w:hideMark/>
          </w:tcPr>
          <w:p w14:paraId="22E6B858"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 xml:space="preserve">0.59 </w:t>
            </w:r>
          </w:p>
        </w:tc>
        <w:tc>
          <w:tcPr>
            <w:tcW w:w="847" w:type="pct"/>
            <w:tcBorders>
              <w:top w:val="nil"/>
              <w:left w:val="nil"/>
              <w:bottom w:val="single" w:sz="12" w:space="0" w:color="auto"/>
              <w:right w:val="nil"/>
            </w:tcBorders>
            <w:shd w:val="clear" w:color="auto" w:fill="auto"/>
            <w:noWrap/>
            <w:vAlign w:val="bottom"/>
            <w:hideMark/>
          </w:tcPr>
          <w:p w14:paraId="083AD274" w14:textId="77777777" w:rsidR="001613A8" w:rsidRPr="001613A8" w:rsidRDefault="001613A8" w:rsidP="001613A8">
            <w:pPr>
              <w:widowControl/>
              <w:spacing w:line="240" w:lineRule="auto"/>
              <w:ind w:firstLineChars="0" w:firstLine="0"/>
              <w:jc w:val="center"/>
              <w:rPr>
                <w:rFonts w:eastAsia="等线" w:cs="Times New Roman"/>
                <w:color w:val="000000"/>
                <w:kern w:val="0"/>
                <w:sz w:val="22"/>
              </w:rPr>
            </w:pPr>
            <w:r w:rsidRPr="001613A8">
              <w:rPr>
                <w:rFonts w:eastAsia="等线" w:cs="Times New Roman"/>
                <w:color w:val="000000"/>
                <w:kern w:val="0"/>
                <w:sz w:val="22"/>
              </w:rPr>
              <w:t>6.15</w:t>
            </w:r>
          </w:p>
        </w:tc>
        <w:tc>
          <w:tcPr>
            <w:tcW w:w="847" w:type="pct"/>
            <w:tcBorders>
              <w:top w:val="nil"/>
              <w:left w:val="nil"/>
              <w:bottom w:val="single" w:sz="12" w:space="0" w:color="auto"/>
              <w:right w:val="nil"/>
            </w:tcBorders>
            <w:shd w:val="clear" w:color="auto" w:fill="auto"/>
            <w:noWrap/>
            <w:vAlign w:val="bottom"/>
            <w:hideMark/>
          </w:tcPr>
          <w:p w14:paraId="53A84E62" w14:textId="77777777" w:rsidR="001613A8" w:rsidRPr="001613A8" w:rsidRDefault="001613A8" w:rsidP="001613A8">
            <w:pPr>
              <w:widowControl/>
              <w:spacing w:line="240" w:lineRule="auto"/>
              <w:ind w:firstLineChars="0" w:firstLine="0"/>
              <w:jc w:val="center"/>
              <w:rPr>
                <w:rFonts w:eastAsia="等线" w:cs="Times New Roman"/>
                <w:b/>
                <w:bCs/>
                <w:color w:val="000000"/>
                <w:kern w:val="0"/>
                <w:sz w:val="22"/>
              </w:rPr>
            </w:pPr>
            <w:r w:rsidRPr="001613A8">
              <w:rPr>
                <w:rFonts w:eastAsia="等线" w:cs="Times New Roman"/>
                <w:b/>
                <w:bCs/>
                <w:color w:val="000000"/>
                <w:kern w:val="0"/>
                <w:sz w:val="22"/>
              </w:rPr>
              <w:t>&lt;0.01</w:t>
            </w:r>
          </w:p>
        </w:tc>
      </w:tr>
    </w:tbl>
    <w:p w14:paraId="6677CE53" w14:textId="77777777" w:rsidR="004C3FD1" w:rsidRPr="00E20557" w:rsidRDefault="004C3FD1" w:rsidP="00A9114B">
      <w:pPr>
        <w:spacing w:line="480" w:lineRule="auto"/>
        <w:ind w:firstLineChars="0" w:firstLine="0"/>
        <w:rPr>
          <w:rFonts w:eastAsiaTheme="minorEastAsia"/>
          <w:sz w:val="22"/>
        </w:rPr>
        <w:sectPr w:rsidR="004C3FD1" w:rsidRPr="00E20557">
          <w:pgSz w:w="11906" w:h="16838"/>
          <w:pgMar w:top="1440" w:right="1800" w:bottom="1440" w:left="1800" w:header="851" w:footer="992" w:gutter="0"/>
          <w:cols w:space="425"/>
          <w:docGrid w:type="lines" w:linePitch="312"/>
        </w:sectPr>
      </w:pPr>
      <w:r w:rsidRPr="00E20557">
        <w:rPr>
          <w:rFonts w:cs="Times New Roman" w:hint="eastAsia"/>
          <w:sz w:val="22"/>
        </w:rPr>
        <w:t>In this model</w:t>
      </w:r>
      <w:r w:rsidRPr="00E20557">
        <w:rPr>
          <w:rFonts w:cs="Times New Roman"/>
          <w:sz w:val="22"/>
        </w:rPr>
        <w:t xml:space="preserve">, treatment </w:t>
      </w:r>
      <w:r w:rsidRPr="00E20557">
        <w:rPr>
          <w:rFonts w:cs="Times New Roman" w:hint="eastAsia"/>
          <w:sz w:val="22"/>
        </w:rPr>
        <w:t xml:space="preserve">was treated </w:t>
      </w:r>
      <w:r w:rsidRPr="00E20557">
        <w:rPr>
          <w:rFonts w:cs="Times New Roman"/>
          <w:sz w:val="22"/>
        </w:rPr>
        <w:t>as a fixed effect</w:t>
      </w:r>
      <w:r w:rsidRPr="00E20557">
        <w:rPr>
          <w:rFonts w:cs="Times New Roman" w:hint="eastAsia"/>
          <w:sz w:val="22"/>
        </w:rPr>
        <w:t>,</w:t>
      </w:r>
      <w:r w:rsidRPr="00E20557">
        <w:rPr>
          <w:rFonts w:cs="Times New Roman"/>
          <w:sz w:val="22"/>
        </w:rPr>
        <w:t xml:space="preserve"> and block</w:t>
      </w:r>
      <w:r w:rsidRPr="00E20557">
        <w:rPr>
          <w:rFonts w:cs="Times New Roman" w:hint="eastAsia"/>
          <w:sz w:val="22"/>
        </w:rPr>
        <w:t xml:space="preserve"> </w:t>
      </w:r>
      <w:r w:rsidRPr="00E20557">
        <w:rPr>
          <w:rFonts w:cs="Times New Roman"/>
          <w:sz w:val="22"/>
        </w:rPr>
        <w:t>was treated as a random effect</w:t>
      </w:r>
      <w:r w:rsidRPr="00E20557">
        <w:rPr>
          <w:rFonts w:eastAsiaTheme="minorEastAsia"/>
          <w:sz w:val="22"/>
        </w:rPr>
        <w:t xml:space="preserve">. Marginal </w:t>
      </w:r>
      <w:r w:rsidRPr="00E20557">
        <w:rPr>
          <w:rFonts w:eastAsiaTheme="minorEastAsia"/>
          <w:i/>
          <w:iCs/>
          <w:sz w:val="22"/>
        </w:rPr>
        <w:t>R</w:t>
      </w:r>
      <w:r w:rsidRPr="00E20557">
        <w:rPr>
          <w:rFonts w:eastAsiaTheme="minorEastAsia"/>
          <w:i/>
          <w:iCs/>
          <w:sz w:val="22"/>
          <w:vertAlign w:val="superscript"/>
        </w:rPr>
        <w:t>2</w:t>
      </w:r>
      <w:r w:rsidRPr="00E20557">
        <w:rPr>
          <w:rFonts w:eastAsiaTheme="minorEastAsia"/>
          <w:sz w:val="22"/>
        </w:rPr>
        <w:t xml:space="preserve"> and conditional </w:t>
      </w:r>
      <w:r w:rsidRPr="00E20557">
        <w:rPr>
          <w:rFonts w:eastAsiaTheme="minorEastAsia"/>
          <w:i/>
          <w:iCs/>
          <w:sz w:val="22"/>
        </w:rPr>
        <w:t>R</w:t>
      </w:r>
      <w:r w:rsidRPr="00E20557">
        <w:rPr>
          <w:rFonts w:eastAsiaTheme="minorEastAsia"/>
          <w:i/>
          <w:iCs/>
          <w:sz w:val="22"/>
          <w:vertAlign w:val="superscript"/>
        </w:rPr>
        <w:t>2</w:t>
      </w:r>
      <w:r w:rsidRPr="00E20557">
        <w:rPr>
          <w:rFonts w:eastAsiaTheme="minorEastAsia"/>
          <w:sz w:val="22"/>
        </w:rPr>
        <w:t xml:space="preserve"> indicate the variance explained by fixed factors and both fixed and random </w:t>
      </w:r>
      <w:r w:rsidRPr="00E20557">
        <w:rPr>
          <w:rFonts w:eastAsiaTheme="minorEastAsia" w:hint="eastAsia"/>
          <w:sz w:val="22"/>
        </w:rPr>
        <w:t xml:space="preserve">factors, </w:t>
      </w:r>
      <w:r w:rsidRPr="00E20557">
        <w:rPr>
          <w:rFonts w:eastAsiaTheme="minorEastAsia"/>
          <w:sz w:val="22"/>
        </w:rPr>
        <w:t>respectively, they are jointly evaluated the fit degree of the model.</w:t>
      </w:r>
    </w:p>
    <w:p w14:paraId="0F68EDA5" w14:textId="7A9AB16C" w:rsidR="00A9114B" w:rsidRPr="00E20557" w:rsidRDefault="00A9114B" w:rsidP="00A9114B">
      <w:pPr>
        <w:spacing w:line="480" w:lineRule="auto"/>
        <w:ind w:firstLineChars="0" w:firstLine="0"/>
        <w:rPr>
          <w:sz w:val="22"/>
        </w:rPr>
      </w:pPr>
      <w:r w:rsidRPr="00E20557">
        <w:rPr>
          <w:b/>
          <w:bCs/>
          <w:sz w:val="22"/>
        </w:rPr>
        <w:lastRenderedPageBreak/>
        <w:t>Table S</w:t>
      </w:r>
      <w:r w:rsidR="00634B48" w:rsidRPr="00E20557">
        <w:rPr>
          <w:rFonts w:eastAsiaTheme="minorEastAsia" w:hint="eastAsia"/>
          <w:b/>
          <w:bCs/>
          <w:sz w:val="22"/>
        </w:rPr>
        <w:t>3</w:t>
      </w:r>
      <w:r w:rsidRPr="00E20557">
        <w:rPr>
          <w:b/>
          <w:bCs/>
          <w:sz w:val="22"/>
        </w:rPr>
        <w:t>.</w:t>
      </w:r>
      <w:r w:rsidRPr="00E20557">
        <w:rPr>
          <w:sz w:val="22"/>
        </w:rPr>
        <w:t xml:space="preserve"> Pairwise test of </w:t>
      </w:r>
      <w:bookmarkStart w:id="5" w:name="_Hlk169859548"/>
      <w:r w:rsidRPr="00E20557">
        <w:rPr>
          <w:sz w:val="22"/>
        </w:rPr>
        <w:t>PERMANOVA</w:t>
      </w:r>
      <w:bookmarkEnd w:id="5"/>
      <w:r w:rsidRPr="00E20557">
        <w:rPr>
          <w:sz w:val="22"/>
        </w:rPr>
        <w:t xml:space="preserve"> for soil nematode community composition a</w:t>
      </w:r>
      <w:r w:rsidR="00AE4B95" w:rsidRPr="00E20557">
        <w:rPr>
          <w:rFonts w:eastAsiaTheme="minorEastAsia" w:hint="eastAsia"/>
          <w:sz w:val="22"/>
        </w:rPr>
        <w:t>m</w:t>
      </w:r>
      <w:r w:rsidRPr="00E20557">
        <w:rPr>
          <w:sz w:val="22"/>
        </w:rPr>
        <w:t xml:space="preserve">ong </w:t>
      </w:r>
      <w:proofErr w:type="spellStart"/>
      <w:r w:rsidRPr="00E20557">
        <w:rPr>
          <w:sz w:val="22"/>
        </w:rPr>
        <w:t>Euphorbiaceae</w:t>
      </w:r>
      <w:proofErr w:type="spellEnd"/>
      <w:r w:rsidRPr="00E20557">
        <w:rPr>
          <w:sz w:val="22"/>
        </w:rPr>
        <w:t xml:space="preserve"> </w:t>
      </w:r>
      <w:r w:rsidR="00AE4B95" w:rsidRPr="00E20557">
        <w:rPr>
          <w:rFonts w:eastAsiaTheme="minorEastAsia" w:hint="eastAsia"/>
          <w:sz w:val="22"/>
        </w:rPr>
        <w:t>cultivation</w:t>
      </w:r>
      <w:r w:rsidRPr="00E20557">
        <w:rPr>
          <w:sz w:val="22"/>
        </w:rPr>
        <w:t xml:space="preserve">. </w:t>
      </w:r>
    </w:p>
    <w:tbl>
      <w:tblPr>
        <w:tblW w:w="5000" w:type="pct"/>
        <w:tblLook w:val="04A0" w:firstRow="1" w:lastRow="0" w:firstColumn="1" w:lastColumn="0" w:noHBand="0" w:noVBand="1"/>
      </w:tblPr>
      <w:tblGrid>
        <w:gridCol w:w="1936"/>
        <w:gridCol w:w="2156"/>
        <w:gridCol w:w="1274"/>
        <w:gridCol w:w="1274"/>
        <w:gridCol w:w="1666"/>
      </w:tblGrid>
      <w:tr w:rsidR="00A9114B" w:rsidRPr="00E20557" w14:paraId="568C0FC8" w14:textId="77777777" w:rsidTr="00A9114B">
        <w:trPr>
          <w:trHeight w:val="340"/>
        </w:trPr>
        <w:tc>
          <w:tcPr>
            <w:tcW w:w="1165" w:type="pct"/>
            <w:tcBorders>
              <w:top w:val="single" w:sz="12" w:space="0" w:color="auto"/>
              <w:left w:val="nil"/>
              <w:bottom w:val="nil"/>
              <w:right w:val="nil"/>
            </w:tcBorders>
            <w:shd w:val="clear" w:color="auto" w:fill="auto"/>
            <w:noWrap/>
            <w:vAlign w:val="center"/>
            <w:hideMark/>
          </w:tcPr>
          <w:p w14:paraId="12553D94"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Comparison</w:t>
            </w:r>
          </w:p>
        </w:tc>
        <w:tc>
          <w:tcPr>
            <w:tcW w:w="1298" w:type="pct"/>
            <w:tcBorders>
              <w:top w:val="single" w:sz="12" w:space="0" w:color="auto"/>
              <w:left w:val="nil"/>
              <w:bottom w:val="nil"/>
              <w:right w:val="nil"/>
            </w:tcBorders>
            <w:shd w:val="clear" w:color="auto" w:fill="auto"/>
            <w:noWrap/>
            <w:vAlign w:val="center"/>
            <w:hideMark/>
          </w:tcPr>
          <w:p w14:paraId="6B280A2A"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Sums of squares</w:t>
            </w:r>
          </w:p>
        </w:tc>
        <w:tc>
          <w:tcPr>
            <w:tcW w:w="767" w:type="pct"/>
            <w:tcBorders>
              <w:top w:val="single" w:sz="12" w:space="0" w:color="auto"/>
              <w:left w:val="nil"/>
              <w:bottom w:val="nil"/>
              <w:right w:val="nil"/>
            </w:tcBorders>
            <w:shd w:val="clear" w:color="auto" w:fill="auto"/>
            <w:noWrap/>
            <w:vAlign w:val="center"/>
            <w:hideMark/>
          </w:tcPr>
          <w:p w14:paraId="7A1ADE52"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i/>
                <w:iCs/>
                <w:color w:val="000000"/>
                <w:kern w:val="0"/>
                <w:sz w:val="22"/>
              </w:rPr>
              <w:t>F</w:t>
            </w:r>
            <w:r w:rsidRPr="00E20557">
              <w:rPr>
                <w:rFonts w:eastAsia="等线" w:cs="Times New Roman"/>
                <w:color w:val="000000"/>
                <w:kern w:val="0"/>
                <w:sz w:val="22"/>
              </w:rPr>
              <w:t>-value</w:t>
            </w:r>
          </w:p>
        </w:tc>
        <w:tc>
          <w:tcPr>
            <w:tcW w:w="767" w:type="pct"/>
            <w:tcBorders>
              <w:top w:val="single" w:sz="12" w:space="0" w:color="auto"/>
              <w:left w:val="nil"/>
              <w:bottom w:val="nil"/>
              <w:right w:val="nil"/>
            </w:tcBorders>
            <w:shd w:val="clear" w:color="auto" w:fill="auto"/>
            <w:noWrap/>
            <w:vAlign w:val="center"/>
            <w:hideMark/>
          </w:tcPr>
          <w:p w14:paraId="73CFF3BC" w14:textId="77777777" w:rsidR="00A9114B" w:rsidRPr="00E20557" w:rsidRDefault="00A9114B" w:rsidP="00A9114B">
            <w:pPr>
              <w:widowControl/>
              <w:spacing w:line="240" w:lineRule="auto"/>
              <w:ind w:firstLineChars="0" w:firstLine="0"/>
              <w:jc w:val="center"/>
              <w:rPr>
                <w:rFonts w:eastAsia="等线" w:cs="Times New Roman"/>
                <w:i/>
                <w:iCs/>
                <w:color w:val="000000"/>
                <w:kern w:val="0"/>
                <w:sz w:val="22"/>
              </w:rPr>
            </w:pPr>
            <w:r w:rsidRPr="00E20557">
              <w:rPr>
                <w:rFonts w:eastAsia="等线" w:cs="Times New Roman"/>
                <w:i/>
                <w:iCs/>
                <w:color w:val="000000"/>
                <w:kern w:val="0"/>
                <w:sz w:val="22"/>
              </w:rPr>
              <w:t>R</w:t>
            </w:r>
            <w:r w:rsidRPr="00E20557">
              <w:rPr>
                <w:rFonts w:eastAsia="等线" w:cs="Times New Roman"/>
                <w:i/>
                <w:iCs/>
                <w:color w:val="000000"/>
                <w:kern w:val="0"/>
                <w:sz w:val="22"/>
                <w:vertAlign w:val="superscript"/>
              </w:rPr>
              <w:t>2</w:t>
            </w:r>
          </w:p>
        </w:tc>
        <w:tc>
          <w:tcPr>
            <w:tcW w:w="1003" w:type="pct"/>
            <w:tcBorders>
              <w:top w:val="single" w:sz="12" w:space="0" w:color="auto"/>
              <w:left w:val="nil"/>
              <w:bottom w:val="nil"/>
              <w:right w:val="nil"/>
            </w:tcBorders>
            <w:shd w:val="clear" w:color="auto" w:fill="auto"/>
            <w:noWrap/>
            <w:vAlign w:val="center"/>
            <w:hideMark/>
          </w:tcPr>
          <w:p w14:paraId="0BC66E8F"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i/>
                <w:iCs/>
                <w:color w:val="000000"/>
                <w:kern w:val="0"/>
                <w:sz w:val="22"/>
              </w:rPr>
              <w:t>P</w:t>
            </w:r>
            <w:r w:rsidRPr="00E20557">
              <w:rPr>
                <w:rFonts w:eastAsia="等线" w:cs="Times New Roman"/>
                <w:color w:val="000000"/>
                <w:kern w:val="0"/>
                <w:sz w:val="22"/>
              </w:rPr>
              <w:t>-value</w:t>
            </w:r>
          </w:p>
        </w:tc>
      </w:tr>
      <w:tr w:rsidR="00A9114B" w:rsidRPr="00E20557" w14:paraId="6FE65222" w14:textId="77777777" w:rsidTr="00A9114B">
        <w:trPr>
          <w:trHeight w:val="280"/>
        </w:trPr>
        <w:tc>
          <w:tcPr>
            <w:tcW w:w="1165" w:type="pct"/>
            <w:tcBorders>
              <w:top w:val="single" w:sz="8" w:space="0" w:color="auto"/>
              <w:left w:val="nil"/>
              <w:bottom w:val="nil"/>
              <w:right w:val="nil"/>
            </w:tcBorders>
            <w:shd w:val="clear" w:color="auto" w:fill="auto"/>
            <w:noWrap/>
            <w:vAlign w:val="center"/>
            <w:hideMark/>
          </w:tcPr>
          <w:p w14:paraId="56464F76"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CK vs BR</w:t>
            </w:r>
          </w:p>
        </w:tc>
        <w:tc>
          <w:tcPr>
            <w:tcW w:w="1298" w:type="pct"/>
            <w:tcBorders>
              <w:top w:val="single" w:sz="8" w:space="0" w:color="auto"/>
              <w:left w:val="nil"/>
              <w:bottom w:val="nil"/>
              <w:right w:val="nil"/>
            </w:tcBorders>
            <w:shd w:val="clear" w:color="auto" w:fill="auto"/>
            <w:noWrap/>
            <w:vAlign w:val="center"/>
            <w:hideMark/>
          </w:tcPr>
          <w:p w14:paraId="6263399B"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0.29</w:t>
            </w:r>
          </w:p>
        </w:tc>
        <w:tc>
          <w:tcPr>
            <w:tcW w:w="767" w:type="pct"/>
            <w:tcBorders>
              <w:top w:val="single" w:sz="8" w:space="0" w:color="auto"/>
              <w:left w:val="nil"/>
              <w:bottom w:val="nil"/>
              <w:right w:val="nil"/>
            </w:tcBorders>
            <w:shd w:val="clear" w:color="auto" w:fill="auto"/>
            <w:noWrap/>
            <w:vAlign w:val="center"/>
            <w:hideMark/>
          </w:tcPr>
          <w:p w14:paraId="13A5E40D"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1.56</w:t>
            </w:r>
          </w:p>
        </w:tc>
        <w:tc>
          <w:tcPr>
            <w:tcW w:w="767" w:type="pct"/>
            <w:tcBorders>
              <w:top w:val="single" w:sz="8" w:space="0" w:color="auto"/>
              <w:left w:val="nil"/>
              <w:bottom w:val="nil"/>
              <w:right w:val="nil"/>
            </w:tcBorders>
            <w:shd w:val="clear" w:color="auto" w:fill="auto"/>
            <w:noWrap/>
            <w:vAlign w:val="center"/>
            <w:hideMark/>
          </w:tcPr>
          <w:p w14:paraId="5E2A7A0C"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0.16</w:t>
            </w:r>
          </w:p>
        </w:tc>
        <w:tc>
          <w:tcPr>
            <w:tcW w:w="1003" w:type="pct"/>
            <w:tcBorders>
              <w:top w:val="single" w:sz="8" w:space="0" w:color="auto"/>
              <w:left w:val="nil"/>
              <w:bottom w:val="nil"/>
              <w:right w:val="nil"/>
            </w:tcBorders>
            <w:shd w:val="clear" w:color="auto" w:fill="auto"/>
            <w:noWrap/>
            <w:vAlign w:val="center"/>
            <w:hideMark/>
          </w:tcPr>
          <w:p w14:paraId="1E990876"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0.07</w:t>
            </w:r>
          </w:p>
        </w:tc>
      </w:tr>
      <w:tr w:rsidR="00A9114B" w:rsidRPr="00E20557" w14:paraId="066BD9D9" w14:textId="77777777" w:rsidTr="00A9114B">
        <w:trPr>
          <w:trHeight w:val="280"/>
        </w:trPr>
        <w:tc>
          <w:tcPr>
            <w:tcW w:w="1165" w:type="pct"/>
            <w:tcBorders>
              <w:top w:val="nil"/>
              <w:left w:val="nil"/>
              <w:bottom w:val="nil"/>
              <w:right w:val="nil"/>
            </w:tcBorders>
            <w:shd w:val="clear" w:color="auto" w:fill="auto"/>
            <w:noWrap/>
            <w:vAlign w:val="center"/>
            <w:hideMark/>
          </w:tcPr>
          <w:p w14:paraId="71E9D630"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CK vs PE</w:t>
            </w:r>
          </w:p>
        </w:tc>
        <w:tc>
          <w:tcPr>
            <w:tcW w:w="1298" w:type="pct"/>
            <w:tcBorders>
              <w:top w:val="nil"/>
              <w:left w:val="nil"/>
              <w:bottom w:val="nil"/>
              <w:right w:val="nil"/>
            </w:tcBorders>
            <w:shd w:val="clear" w:color="auto" w:fill="auto"/>
            <w:noWrap/>
            <w:vAlign w:val="center"/>
            <w:hideMark/>
          </w:tcPr>
          <w:p w14:paraId="32CAE8BF"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0.33</w:t>
            </w:r>
          </w:p>
        </w:tc>
        <w:tc>
          <w:tcPr>
            <w:tcW w:w="767" w:type="pct"/>
            <w:tcBorders>
              <w:top w:val="nil"/>
              <w:left w:val="nil"/>
              <w:bottom w:val="nil"/>
              <w:right w:val="nil"/>
            </w:tcBorders>
            <w:shd w:val="clear" w:color="auto" w:fill="auto"/>
            <w:noWrap/>
            <w:vAlign w:val="center"/>
            <w:hideMark/>
          </w:tcPr>
          <w:p w14:paraId="2D4FC439"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2.07</w:t>
            </w:r>
          </w:p>
        </w:tc>
        <w:tc>
          <w:tcPr>
            <w:tcW w:w="767" w:type="pct"/>
            <w:tcBorders>
              <w:top w:val="nil"/>
              <w:left w:val="nil"/>
              <w:bottom w:val="nil"/>
              <w:right w:val="nil"/>
            </w:tcBorders>
            <w:shd w:val="clear" w:color="auto" w:fill="auto"/>
            <w:noWrap/>
            <w:vAlign w:val="center"/>
            <w:hideMark/>
          </w:tcPr>
          <w:p w14:paraId="68279A91"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0.21</w:t>
            </w:r>
          </w:p>
        </w:tc>
        <w:tc>
          <w:tcPr>
            <w:tcW w:w="1003" w:type="pct"/>
            <w:tcBorders>
              <w:top w:val="nil"/>
              <w:left w:val="nil"/>
              <w:bottom w:val="nil"/>
              <w:right w:val="nil"/>
            </w:tcBorders>
            <w:shd w:val="clear" w:color="auto" w:fill="auto"/>
            <w:noWrap/>
            <w:vAlign w:val="center"/>
            <w:hideMark/>
          </w:tcPr>
          <w:p w14:paraId="5261A10A" w14:textId="77777777" w:rsidR="00A9114B" w:rsidRPr="00E20557" w:rsidRDefault="00A9114B" w:rsidP="00A9114B">
            <w:pPr>
              <w:widowControl/>
              <w:spacing w:line="240" w:lineRule="auto"/>
              <w:ind w:firstLineChars="0" w:firstLine="0"/>
              <w:jc w:val="center"/>
              <w:rPr>
                <w:rFonts w:eastAsia="等线" w:cs="Times New Roman"/>
                <w:b/>
                <w:bCs/>
                <w:color w:val="000000"/>
                <w:kern w:val="0"/>
                <w:sz w:val="22"/>
              </w:rPr>
            </w:pPr>
            <w:r w:rsidRPr="00E20557">
              <w:rPr>
                <w:rFonts w:eastAsia="等线" w:cs="Times New Roman"/>
                <w:b/>
                <w:bCs/>
                <w:color w:val="000000"/>
                <w:kern w:val="0"/>
                <w:sz w:val="22"/>
              </w:rPr>
              <w:t>0.01</w:t>
            </w:r>
          </w:p>
        </w:tc>
      </w:tr>
      <w:tr w:rsidR="00A9114B" w:rsidRPr="00E20557" w14:paraId="6CB8B16A" w14:textId="77777777" w:rsidTr="00A9114B">
        <w:trPr>
          <w:trHeight w:val="280"/>
        </w:trPr>
        <w:tc>
          <w:tcPr>
            <w:tcW w:w="1165" w:type="pct"/>
            <w:tcBorders>
              <w:top w:val="nil"/>
              <w:left w:val="nil"/>
              <w:bottom w:val="nil"/>
              <w:right w:val="nil"/>
            </w:tcBorders>
            <w:shd w:val="clear" w:color="auto" w:fill="auto"/>
            <w:noWrap/>
            <w:vAlign w:val="center"/>
            <w:hideMark/>
          </w:tcPr>
          <w:p w14:paraId="72910BCE"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CK vs EA</w:t>
            </w:r>
          </w:p>
        </w:tc>
        <w:tc>
          <w:tcPr>
            <w:tcW w:w="1298" w:type="pct"/>
            <w:tcBorders>
              <w:top w:val="nil"/>
              <w:left w:val="nil"/>
              <w:bottom w:val="nil"/>
              <w:right w:val="nil"/>
            </w:tcBorders>
            <w:shd w:val="clear" w:color="auto" w:fill="auto"/>
            <w:noWrap/>
            <w:vAlign w:val="center"/>
            <w:hideMark/>
          </w:tcPr>
          <w:p w14:paraId="417EE3F5"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0.4</w:t>
            </w:r>
          </w:p>
        </w:tc>
        <w:tc>
          <w:tcPr>
            <w:tcW w:w="767" w:type="pct"/>
            <w:tcBorders>
              <w:top w:val="nil"/>
              <w:left w:val="nil"/>
              <w:bottom w:val="nil"/>
              <w:right w:val="nil"/>
            </w:tcBorders>
            <w:shd w:val="clear" w:color="auto" w:fill="auto"/>
            <w:noWrap/>
            <w:vAlign w:val="center"/>
            <w:hideMark/>
          </w:tcPr>
          <w:p w14:paraId="3BFC0D3D"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2.65</w:t>
            </w:r>
          </w:p>
        </w:tc>
        <w:tc>
          <w:tcPr>
            <w:tcW w:w="767" w:type="pct"/>
            <w:tcBorders>
              <w:top w:val="nil"/>
              <w:left w:val="nil"/>
              <w:bottom w:val="nil"/>
              <w:right w:val="nil"/>
            </w:tcBorders>
            <w:shd w:val="clear" w:color="auto" w:fill="auto"/>
            <w:noWrap/>
            <w:vAlign w:val="center"/>
            <w:hideMark/>
          </w:tcPr>
          <w:p w14:paraId="4F94B1D4"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0.25</w:t>
            </w:r>
          </w:p>
        </w:tc>
        <w:tc>
          <w:tcPr>
            <w:tcW w:w="1003" w:type="pct"/>
            <w:tcBorders>
              <w:top w:val="nil"/>
              <w:left w:val="nil"/>
              <w:bottom w:val="nil"/>
              <w:right w:val="nil"/>
            </w:tcBorders>
            <w:shd w:val="clear" w:color="auto" w:fill="auto"/>
            <w:noWrap/>
            <w:vAlign w:val="center"/>
            <w:hideMark/>
          </w:tcPr>
          <w:p w14:paraId="1676F599" w14:textId="77777777" w:rsidR="00A9114B" w:rsidRPr="00E20557" w:rsidRDefault="00A9114B" w:rsidP="00A9114B">
            <w:pPr>
              <w:widowControl/>
              <w:spacing w:line="240" w:lineRule="auto"/>
              <w:ind w:firstLineChars="0" w:firstLine="0"/>
              <w:jc w:val="center"/>
              <w:rPr>
                <w:rFonts w:eastAsia="等线" w:cs="Times New Roman"/>
                <w:b/>
                <w:bCs/>
                <w:color w:val="000000"/>
                <w:kern w:val="0"/>
                <w:sz w:val="22"/>
              </w:rPr>
            </w:pPr>
            <w:r w:rsidRPr="00E20557">
              <w:rPr>
                <w:rFonts w:eastAsia="等线" w:cs="Times New Roman"/>
                <w:b/>
                <w:bCs/>
                <w:color w:val="000000"/>
                <w:kern w:val="0"/>
                <w:sz w:val="22"/>
              </w:rPr>
              <w:t>0.01</w:t>
            </w:r>
          </w:p>
        </w:tc>
      </w:tr>
      <w:tr w:rsidR="00A9114B" w:rsidRPr="00E20557" w14:paraId="0990C2BF" w14:textId="77777777" w:rsidTr="00A9114B">
        <w:trPr>
          <w:trHeight w:val="280"/>
        </w:trPr>
        <w:tc>
          <w:tcPr>
            <w:tcW w:w="1165" w:type="pct"/>
            <w:tcBorders>
              <w:top w:val="nil"/>
              <w:left w:val="nil"/>
              <w:bottom w:val="nil"/>
              <w:right w:val="nil"/>
            </w:tcBorders>
            <w:shd w:val="clear" w:color="auto" w:fill="auto"/>
            <w:noWrap/>
            <w:vAlign w:val="center"/>
            <w:hideMark/>
          </w:tcPr>
          <w:p w14:paraId="047B309D"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CK vs AY</w:t>
            </w:r>
          </w:p>
        </w:tc>
        <w:tc>
          <w:tcPr>
            <w:tcW w:w="1298" w:type="pct"/>
            <w:tcBorders>
              <w:top w:val="nil"/>
              <w:left w:val="nil"/>
              <w:bottom w:val="nil"/>
              <w:right w:val="nil"/>
            </w:tcBorders>
            <w:shd w:val="clear" w:color="auto" w:fill="auto"/>
            <w:noWrap/>
            <w:vAlign w:val="center"/>
            <w:hideMark/>
          </w:tcPr>
          <w:p w14:paraId="0504A951"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0.57</w:t>
            </w:r>
          </w:p>
        </w:tc>
        <w:tc>
          <w:tcPr>
            <w:tcW w:w="767" w:type="pct"/>
            <w:tcBorders>
              <w:top w:val="nil"/>
              <w:left w:val="nil"/>
              <w:bottom w:val="nil"/>
              <w:right w:val="nil"/>
            </w:tcBorders>
            <w:shd w:val="clear" w:color="auto" w:fill="auto"/>
            <w:noWrap/>
            <w:vAlign w:val="center"/>
            <w:hideMark/>
          </w:tcPr>
          <w:p w14:paraId="1EE03755"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3.41</w:t>
            </w:r>
          </w:p>
        </w:tc>
        <w:tc>
          <w:tcPr>
            <w:tcW w:w="767" w:type="pct"/>
            <w:tcBorders>
              <w:top w:val="nil"/>
              <w:left w:val="nil"/>
              <w:bottom w:val="nil"/>
              <w:right w:val="nil"/>
            </w:tcBorders>
            <w:shd w:val="clear" w:color="auto" w:fill="auto"/>
            <w:noWrap/>
            <w:vAlign w:val="center"/>
            <w:hideMark/>
          </w:tcPr>
          <w:p w14:paraId="1AB7867B"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0.3</w:t>
            </w:r>
          </w:p>
        </w:tc>
        <w:tc>
          <w:tcPr>
            <w:tcW w:w="1003" w:type="pct"/>
            <w:tcBorders>
              <w:top w:val="nil"/>
              <w:left w:val="nil"/>
              <w:bottom w:val="nil"/>
              <w:right w:val="nil"/>
            </w:tcBorders>
            <w:shd w:val="clear" w:color="auto" w:fill="auto"/>
            <w:noWrap/>
            <w:vAlign w:val="center"/>
            <w:hideMark/>
          </w:tcPr>
          <w:p w14:paraId="0DAEE4EB" w14:textId="77777777" w:rsidR="00A9114B" w:rsidRPr="00E20557" w:rsidRDefault="00A9114B" w:rsidP="00A9114B">
            <w:pPr>
              <w:widowControl/>
              <w:spacing w:line="240" w:lineRule="auto"/>
              <w:ind w:firstLineChars="0" w:firstLine="0"/>
              <w:jc w:val="center"/>
              <w:rPr>
                <w:rFonts w:eastAsia="等线" w:cs="Times New Roman"/>
                <w:b/>
                <w:bCs/>
                <w:color w:val="000000"/>
                <w:kern w:val="0"/>
                <w:sz w:val="22"/>
              </w:rPr>
            </w:pPr>
            <w:r w:rsidRPr="00E20557">
              <w:rPr>
                <w:rFonts w:eastAsia="等线" w:cs="Times New Roman"/>
                <w:b/>
                <w:bCs/>
                <w:color w:val="000000"/>
                <w:kern w:val="0"/>
                <w:sz w:val="22"/>
              </w:rPr>
              <w:t>0.01</w:t>
            </w:r>
          </w:p>
        </w:tc>
      </w:tr>
      <w:tr w:rsidR="00A9114B" w:rsidRPr="00E20557" w14:paraId="48FA0378" w14:textId="77777777" w:rsidTr="00A9114B">
        <w:trPr>
          <w:trHeight w:val="280"/>
        </w:trPr>
        <w:tc>
          <w:tcPr>
            <w:tcW w:w="1165" w:type="pct"/>
            <w:tcBorders>
              <w:top w:val="nil"/>
              <w:left w:val="nil"/>
              <w:bottom w:val="nil"/>
              <w:right w:val="nil"/>
            </w:tcBorders>
            <w:shd w:val="clear" w:color="auto" w:fill="auto"/>
            <w:noWrap/>
            <w:vAlign w:val="center"/>
            <w:hideMark/>
          </w:tcPr>
          <w:p w14:paraId="118BD5C8"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BR vs PE</w:t>
            </w:r>
          </w:p>
        </w:tc>
        <w:tc>
          <w:tcPr>
            <w:tcW w:w="1298" w:type="pct"/>
            <w:tcBorders>
              <w:top w:val="nil"/>
              <w:left w:val="nil"/>
              <w:bottom w:val="nil"/>
              <w:right w:val="nil"/>
            </w:tcBorders>
            <w:shd w:val="clear" w:color="auto" w:fill="auto"/>
            <w:noWrap/>
            <w:vAlign w:val="center"/>
            <w:hideMark/>
          </w:tcPr>
          <w:p w14:paraId="3C951C91"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0.19</w:t>
            </w:r>
          </w:p>
        </w:tc>
        <w:tc>
          <w:tcPr>
            <w:tcW w:w="767" w:type="pct"/>
            <w:tcBorders>
              <w:top w:val="nil"/>
              <w:left w:val="nil"/>
              <w:bottom w:val="nil"/>
              <w:right w:val="nil"/>
            </w:tcBorders>
            <w:shd w:val="clear" w:color="auto" w:fill="auto"/>
            <w:noWrap/>
            <w:vAlign w:val="center"/>
            <w:hideMark/>
          </w:tcPr>
          <w:p w14:paraId="3F75C862"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0.96</w:t>
            </w:r>
          </w:p>
        </w:tc>
        <w:tc>
          <w:tcPr>
            <w:tcW w:w="767" w:type="pct"/>
            <w:tcBorders>
              <w:top w:val="nil"/>
              <w:left w:val="nil"/>
              <w:bottom w:val="nil"/>
              <w:right w:val="nil"/>
            </w:tcBorders>
            <w:shd w:val="clear" w:color="auto" w:fill="auto"/>
            <w:noWrap/>
            <w:vAlign w:val="center"/>
            <w:hideMark/>
          </w:tcPr>
          <w:p w14:paraId="24952C0C"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0.11</w:t>
            </w:r>
          </w:p>
        </w:tc>
        <w:tc>
          <w:tcPr>
            <w:tcW w:w="1003" w:type="pct"/>
            <w:tcBorders>
              <w:top w:val="nil"/>
              <w:left w:val="nil"/>
              <w:bottom w:val="nil"/>
              <w:right w:val="nil"/>
            </w:tcBorders>
            <w:shd w:val="clear" w:color="auto" w:fill="auto"/>
            <w:noWrap/>
            <w:vAlign w:val="center"/>
            <w:hideMark/>
          </w:tcPr>
          <w:p w14:paraId="09C7970A"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0.57</w:t>
            </w:r>
          </w:p>
        </w:tc>
      </w:tr>
      <w:tr w:rsidR="00A9114B" w:rsidRPr="00E20557" w14:paraId="56BE930C" w14:textId="77777777" w:rsidTr="00A9114B">
        <w:trPr>
          <w:trHeight w:val="280"/>
        </w:trPr>
        <w:tc>
          <w:tcPr>
            <w:tcW w:w="1165" w:type="pct"/>
            <w:tcBorders>
              <w:top w:val="nil"/>
              <w:left w:val="nil"/>
              <w:bottom w:val="nil"/>
              <w:right w:val="nil"/>
            </w:tcBorders>
            <w:shd w:val="clear" w:color="auto" w:fill="auto"/>
            <w:noWrap/>
            <w:vAlign w:val="center"/>
            <w:hideMark/>
          </w:tcPr>
          <w:p w14:paraId="3A63EC35"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BR vs EA</w:t>
            </w:r>
          </w:p>
        </w:tc>
        <w:tc>
          <w:tcPr>
            <w:tcW w:w="1298" w:type="pct"/>
            <w:tcBorders>
              <w:top w:val="nil"/>
              <w:left w:val="nil"/>
              <w:bottom w:val="nil"/>
              <w:right w:val="nil"/>
            </w:tcBorders>
            <w:shd w:val="clear" w:color="auto" w:fill="auto"/>
            <w:noWrap/>
            <w:vAlign w:val="center"/>
            <w:hideMark/>
          </w:tcPr>
          <w:p w14:paraId="26699063"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0.33</w:t>
            </w:r>
          </w:p>
        </w:tc>
        <w:tc>
          <w:tcPr>
            <w:tcW w:w="767" w:type="pct"/>
            <w:tcBorders>
              <w:top w:val="nil"/>
              <w:left w:val="nil"/>
              <w:bottom w:val="nil"/>
              <w:right w:val="nil"/>
            </w:tcBorders>
            <w:shd w:val="clear" w:color="auto" w:fill="auto"/>
            <w:noWrap/>
            <w:vAlign w:val="center"/>
            <w:hideMark/>
          </w:tcPr>
          <w:p w14:paraId="3AD4E55B"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1.74</w:t>
            </w:r>
          </w:p>
        </w:tc>
        <w:tc>
          <w:tcPr>
            <w:tcW w:w="767" w:type="pct"/>
            <w:tcBorders>
              <w:top w:val="nil"/>
              <w:left w:val="nil"/>
              <w:bottom w:val="nil"/>
              <w:right w:val="nil"/>
            </w:tcBorders>
            <w:shd w:val="clear" w:color="auto" w:fill="auto"/>
            <w:noWrap/>
            <w:vAlign w:val="center"/>
            <w:hideMark/>
          </w:tcPr>
          <w:p w14:paraId="146FA12A"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0.18</w:t>
            </w:r>
          </w:p>
        </w:tc>
        <w:tc>
          <w:tcPr>
            <w:tcW w:w="1003" w:type="pct"/>
            <w:tcBorders>
              <w:top w:val="nil"/>
              <w:left w:val="nil"/>
              <w:bottom w:val="nil"/>
              <w:right w:val="nil"/>
            </w:tcBorders>
            <w:shd w:val="clear" w:color="auto" w:fill="auto"/>
            <w:noWrap/>
            <w:vAlign w:val="center"/>
            <w:hideMark/>
          </w:tcPr>
          <w:p w14:paraId="19867837"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0.05</w:t>
            </w:r>
          </w:p>
        </w:tc>
      </w:tr>
      <w:tr w:rsidR="00A9114B" w:rsidRPr="00E20557" w14:paraId="24469872" w14:textId="77777777" w:rsidTr="00A9114B">
        <w:trPr>
          <w:trHeight w:val="280"/>
        </w:trPr>
        <w:tc>
          <w:tcPr>
            <w:tcW w:w="1165" w:type="pct"/>
            <w:tcBorders>
              <w:top w:val="nil"/>
              <w:left w:val="nil"/>
              <w:bottom w:val="nil"/>
              <w:right w:val="nil"/>
            </w:tcBorders>
            <w:shd w:val="clear" w:color="auto" w:fill="auto"/>
            <w:noWrap/>
            <w:vAlign w:val="center"/>
            <w:hideMark/>
          </w:tcPr>
          <w:p w14:paraId="681C0E9F"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BR vs AY</w:t>
            </w:r>
          </w:p>
        </w:tc>
        <w:tc>
          <w:tcPr>
            <w:tcW w:w="1298" w:type="pct"/>
            <w:tcBorders>
              <w:top w:val="nil"/>
              <w:left w:val="nil"/>
              <w:bottom w:val="nil"/>
              <w:right w:val="nil"/>
            </w:tcBorders>
            <w:shd w:val="clear" w:color="auto" w:fill="auto"/>
            <w:noWrap/>
            <w:vAlign w:val="center"/>
            <w:hideMark/>
          </w:tcPr>
          <w:p w14:paraId="1769CCBF"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0.39</w:t>
            </w:r>
          </w:p>
        </w:tc>
        <w:tc>
          <w:tcPr>
            <w:tcW w:w="767" w:type="pct"/>
            <w:tcBorders>
              <w:top w:val="nil"/>
              <w:left w:val="nil"/>
              <w:bottom w:val="nil"/>
              <w:right w:val="nil"/>
            </w:tcBorders>
            <w:shd w:val="clear" w:color="auto" w:fill="auto"/>
            <w:noWrap/>
            <w:vAlign w:val="center"/>
            <w:hideMark/>
          </w:tcPr>
          <w:p w14:paraId="50E06CD7"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1.94</w:t>
            </w:r>
          </w:p>
        </w:tc>
        <w:tc>
          <w:tcPr>
            <w:tcW w:w="767" w:type="pct"/>
            <w:tcBorders>
              <w:top w:val="nil"/>
              <w:left w:val="nil"/>
              <w:bottom w:val="nil"/>
              <w:right w:val="nil"/>
            </w:tcBorders>
            <w:shd w:val="clear" w:color="auto" w:fill="auto"/>
            <w:noWrap/>
            <w:vAlign w:val="center"/>
            <w:hideMark/>
          </w:tcPr>
          <w:p w14:paraId="4CBC4973"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0.19</w:t>
            </w:r>
          </w:p>
        </w:tc>
        <w:tc>
          <w:tcPr>
            <w:tcW w:w="1003" w:type="pct"/>
            <w:tcBorders>
              <w:top w:val="nil"/>
              <w:left w:val="nil"/>
              <w:bottom w:val="nil"/>
              <w:right w:val="nil"/>
            </w:tcBorders>
            <w:shd w:val="clear" w:color="auto" w:fill="auto"/>
            <w:noWrap/>
            <w:vAlign w:val="center"/>
            <w:hideMark/>
          </w:tcPr>
          <w:p w14:paraId="6E5A9658" w14:textId="77777777" w:rsidR="00A9114B" w:rsidRPr="00E20557" w:rsidRDefault="00A9114B" w:rsidP="00A9114B">
            <w:pPr>
              <w:widowControl/>
              <w:spacing w:line="240" w:lineRule="auto"/>
              <w:ind w:firstLineChars="0" w:firstLine="0"/>
              <w:jc w:val="center"/>
              <w:rPr>
                <w:rFonts w:eastAsia="等线" w:cs="Times New Roman"/>
                <w:b/>
                <w:bCs/>
                <w:color w:val="000000"/>
                <w:kern w:val="0"/>
                <w:sz w:val="22"/>
              </w:rPr>
            </w:pPr>
            <w:r w:rsidRPr="00E20557">
              <w:rPr>
                <w:rFonts w:eastAsia="等线" w:cs="Times New Roman"/>
                <w:b/>
                <w:bCs/>
                <w:color w:val="000000"/>
                <w:kern w:val="0"/>
                <w:sz w:val="22"/>
              </w:rPr>
              <w:t>0.01</w:t>
            </w:r>
          </w:p>
        </w:tc>
      </w:tr>
      <w:tr w:rsidR="00A9114B" w:rsidRPr="00E20557" w14:paraId="0BFE60A9" w14:textId="77777777" w:rsidTr="00A9114B">
        <w:trPr>
          <w:trHeight w:val="280"/>
        </w:trPr>
        <w:tc>
          <w:tcPr>
            <w:tcW w:w="1165" w:type="pct"/>
            <w:tcBorders>
              <w:top w:val="nil"/>
              <w:left w:val="nil"/>
              <w:bottom w:val="nil"/>
              <w:right w:val="nil"/>
            </w:tcBorders>
            <w:shd w:val="clear" w:color="auto" w:fill="auto"/>
            <w:noWrap/>
            <w:vAlign w:val="center"/>
            <w:hideMark/>
          </w:tcPr>
          <w:p w14:paraId="4353053C"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PE vs EA</w:t>
            </w:r>
          </w:p>
        </w:tc>
        <w:tc>
          <w:tcPr>
            <w:tcW w:w="1298" w:type="pct"/>
            <w:tcBorders>
              <w:top w:val="nil"/>
              <w:left w:val="nil"/>
              <w:bottom w:val="nil"/>
              <w:right w:val="nil"/>
            </w:tcBorders>
            <w:shd w:val="clear" w:color="auto" w:fill="auto"/>
            <w:noWrap/>
            <w:vAlign w:val="center"/>
            <w:hideMark/>
          </w:tcPr>
          <w:p w14:paraId="62FCB4FF"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0.35</w:t>
            </w:r>
          </w:p>
        </w:tc>
        <w:tc>
          <w:tcPr>
            <w:tcW w:w="767" w:type="pct"/>
            <w:tcBorders>
              <w:top w:val="nil"/>
              <w:left w:val="nil"/>
              <w:bottom w:val="nil"/>
              <w:right w:val="nil"/>
            </w:tcBorders>
            <w:shd w:val="clear" w:color="auto" w:fill="auto"/>
            <w:noWrap/>
            <w:vAlign w:val="center"/>
            <w:hideMark/>
          </w:tcPr>
          <w:p w14:paraId="13B8918D"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2.16</w:t>
            </w:r>
          </w:p>
        </w:tc>
        <w:tc>
          <w:tcPr>
            <w:tcW w:w="767" w:type="pct"/>
            <w:tcBorders>
              <w:top w:val="nil"/>
              <w:left w:val="nil"/>
              <w:bottom w:val="nil"/>
              <w:right w:val="nil"/>
            </w:tcBorders>
            <w:shd w:val="clear" w:color="auto" w:fill="auto"/>
            <w:noWrap/>
            <w:vAlign w:val="center"/>
            <w:hideMark/>
          </w:tcPr>
          <w:p w14:paraId="2AB48BD1"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0.21</w:t>
            </w:r>
          </w:p>
        </w:tc>
        <w:tc>
          <w:tcPr>
            <w:tcW w:w="1003" w:type="pct"/>
            <w:tcBorders>
              <w:top w:val="nil"/>
              <w:left w:val="nil"/>
              <w:bottom w:val="nil"/>
              <w:right w:val="nil"/>
            </w:tcBorders>
            <w:shd w:val="clear" w:color="auto" w:fill="auto"/>
            <w:noWrap/>
            <w:vAlign w:val="center"/>
            <w:hideMark/>
          </w:tcPr>
          <w:p w14:paraId="6B64903D" w14:textId="77777777" w:rsidR="00A9114B" w:rsidRPr="00E20557" w:rsidRDefault="00A9114B" w:rsidP="00A9114B">
            <w:pPr>
              <w:widowControl/>
              <w:spacing w:line="240" w:lineRule="auto"/>
              <w:ind w:firstLineChars="0" w:firstLine="0"/>
              <w:jc w:val="center"/>
              <w:rPr>
                <w:rFonts w:eastAsia="等线" w:cs="Times New Roman"/>
                <w:b/>
                <w:bCs/>
                <w:color w:val="000000"/>
                <w:kern w:val="0"/>
                <w:sz w:val="22"/>
              </w:rPr>
            </w:pPr>
            <w:r w:rsidRPr="00E20557">
              <w:rPr>
                <w:rFonts w:eastAsia="等线" w:cs="Times New Roman"/>
                <w:b/>
                <w:bCs/>
                <w:color w:val="000000"/>
                <w:kern w:val="0"/>
                <w:sz w:val="22"/>
              </w:rPr>
              <w:t>0.02</w:t>
            </w:r>
          </w:p>
        </w:tc>
      </w:tr>
      <w:tr w:rsidR="00A9114B" w:rsidRPr="00E20557" w14:paraId="227DF699" w14:textId="77777777" w:rsidTr="00A9114B">
        <w:trPr>
          <w:trHeight w:val="280"/>
        </w:trPr>
        <w:tc>
          <w:tcPr>
            <w:tcW w:w="1165" w:type="pct"/>
            <w:tcBorders>
              <w:top w:val="nil"/>
              <w:left w:val="nil"/>
              <w:bottom w:val="nil"/>
              <w:right w:val="nil"/>
            </w:tcBorders>
            <w:shd w:val="clear" w:color="auto" w:fill="auto"/>
            <w:noWrap/>
            <w:vAlign w:val="center"/>
            <w:hideMark/>
          </w:tcPr>
          <w:p w14:paraId="38CEE778"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PE vs AY</w:t>
            </w:r>
          </w:p>
        </w:tc>
        <w:tc>
          <w:tcPr>
            <w:tcW w:w="1298" w:type="pct"/>
            <w:tcBorders>
              <w:top w:val="nil"/>
              <w:left w:val="nil"/>
              <w:bottom w:val="nil"/>
              <w:right w:val="nil"/>
            </w:tcBorders>
            <w:shd w:val="clear" w:color="auto" w:fill="auto"/>
            <w:noWrap/>
            <w:vAlign w:val="center"/>
            <w:hideMark/>
          </w:tcPr>
          <w:p w14:paraId="7492C9A5"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0.39</w:t>
            </w:r>
          </w:p>
        </w:tc>
        <w:tc>
          <w:tcPr>
            <w:tcW w:w="767" w:type="pct"/>
            <w:tcBorders>
              <w:top w:val="nil"/>
              <w:left w:val="nil"/>
              <w:bottom w:val="nil"/>
              <w:right w:val="nil"/>
            </w:tcBorders>
            <w:shd w:val="clear" w:color="auto" w:fill="auto"/>
            <w:noWrap/>
            <w:vAlign w:val="center"/>
            <w:hideMark/>
          </w:tcPr>
          <w:p w14:paraId="3E4EC417"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2.19</w:t>
            </w:r>
          </w:p>
        </w:tc>
        <w:tc>
          <w:tcPr>
            <w:tcW w:w="767" w:type="pct"/>
            <w:tcBorders>
              <w:top w:val="nil"/>
              <w:left w:val="nil"/>
              <w:bottom w:val="nil"/>
              <w:right w:val="nil"/>
            </w:tcBorders>
            <w:shd w:val="clear" w:color="auto" w:fill="auto"/>
            <w:noWrap/>
            <w:vAlign w:val="center"/>
            <w:hideMark/>
          </w:tcPr>
          <w:p w14:paraId="6EC577A6"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0.21</w:t>
            </w:r>
          </w:p>
        </w:tc>
        <w:tc>
          <w:tcPr>
            <w:tcW w:w="1003" w:type="pct"/>
            <w:tcBorders>
              <w:top w:val="nil"/>
              <w:left w:val="nil"/>
              <w:bottom w:val="nil"/>
              <w:right w:val="nil"/>
            </w:tcBorders>
            <w:shd w:val="clear" w:color="auto" w:fill="auto"/>
            <w:noWrap/>
            <w:vAlign w:val="center"/>
            <w:hideMark/>
          </w:tcPr>
          <w:p w14:paraId="288C1E95" w14:textId="77777777" w:rsidR="00A9114B" w:rsidRPr="00E20557" w:rsidRDefault="00A9114B" w:rsidP="00A9114B">
            <w:pPr>
              <w:widowControl/>
              <w:spacing w:line="240" w:lineRule="auto"/>
              <w:ind w:firstLineChars="0" w:firstLine="0"/>
              <w:jc w:val="center"/>
              <w:rPr>
                <w:rFonts w:eastAsia="等线" w:cs="Times New Roman"/>
                <w:b/>
                <w:bCs/>
                <w:color w:val="000000"/>
                <w:kern w:val="0"/>
                <w:sz w:val="22"/>
              </w:rPr>
            </w:pPr>
            <w:r w:rsidRPr="00E20557">
              <w:rPr>
                <w:rFonts w:eastAsia="等线" w:cs="Times New Roman"/>
                <w:b/>
                <w:bCs/>
                <w:color w:val="000000"/>
                <w:kern w:val="0"/>
                <w:sz w:val="22"/>
              </w:rPr>
              <w:t>0.02</w:t>
            </w:r>
          </w:p>
        </w:tc>
      </w:tr>
      <w:tr w:rsidR="00A9114B" w:rsidRPr="00E20557" w14:paraId="026E3EEC" w14:textId="77777777" w:rsidTr="00A9114B">
        <w:trPr>
          <w:trHeight w:val="290"/>
        </w:trPr>
        <w:tc>
          <w:tcPr>
            <w:tcW w:w="1165" w:type="pct"/>
            <w:tcBorders>
              <w:top w:val="nil"/>
              <w:left w:val="nil"/>
              <w:bottom w:val="single" w:sz="12" w:space="0" w:color="auto"/>
              <w:right w:val="nil"/>
            </w:tcBorders>
            <w:shd w:val="clear" w:color="auto" w:fill="auto"/>
            <w:noWrap/>
            <w:vAlign w:val="center"/>
            <w:hideMark/>
          </w:tcPr>
          <w:p w14:paraId="556A1576"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EA vs AY</w:t>
            </w:r>
          </w:p>
        </w:tc>
        <w:tc>
          <w:tcPr>
            <w:tcW w:w="1298" w:type="pct"/>
            <w:tcBorders>
              <w:top w:val="nil"/>
              <w:left w:val="nil"/>
              <w:bottom w:val="single" w:sz="12" w:space="0" w:color="auto"/>
              <w:right w:val="nil"/>
            </w:tcBorders>
            <w:shd w:val="clear" w:color="auto" w:fill="auto"/>
            <w:noWrap/>
            <w:vAlign w:val="center"/>
            <w:hideMark/>
          </w:tcPr>
          <w:p w14:paraId="61C62D73"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0.24</w:t>
            </w:r>
          </w:p>
        </w:tc>
        <w:tc>
          <w:tcPr>
            <w:tcW w:w="767" w:type="pct"/>
            <w:tcBorders>
              <w:top w:val="nil"/>
              <w:left w:val="nil"/>
              <w:bottom w:val="single" w:sz="12" w:space="0" w:color="auto"/>
              <w:right w:val="nil"/>
            </w:tcBorders>
            <w:shd w:val="clear" w:color="auto" w:fill="auto"/>
            <w:noWrap/>
            <w:vAlign w:val="center"/>
            <w:hideMark/>
          </w:tcPr>
          <w:p w14:paraId="0ACA8FF7"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1.43</w:t>
            </w:r>
          </w:p>
        </w:tc>
        <w:tc>
          <w:tcPr>
            <w:tcW w:w="767" w:type="pct"/>
            <w:tcBorders>
              <w:top w:val="nil"/>
              <w:left w:val="nil"/>
              <w:bottom w:val="single" w:sz="12" w:space="0" w:color="auto"/>
              <w:right w:val="nil"/>
            </w:tcBorders>
            <w:shd w:val="clear" w:color="auto" w:fill="auto"/>
            <w:noWrap/>
            <w:vAlign w:val="center"/>
            <w:hideMark/>
          </w:tcPr>
          <w:p w14:paraId="18019B86"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0.15</w:t>
            </w:r>
          </w:p>
        </w:tc>
        <w:tc>
          <w:tcPr>
            <w:tcW w:w="1003" w:type="pct"/>
            <w:tcBorders>
              <w:top w:val="nil"/>
              <w:left w:val="nil"/>
              <w:bottom w:val="single" w:sz="12" w:space="0" w:color="auto"/>
              <w:right w:val="nil"/>
            </w:tcBorders>
            <w:shd w:val="clear" w:color="auto" w:fill="auto"/>
            <w:noWrap/>
            <w:vAlign w:val="center"/>
            <w:hideMark/>
          </w:tcPr>
          <w:p w14:paraId="10B81E47" w14:textId="77777777" w:rsidR="00A9114B" w:rsidRPr="00E20557" w:rsidRDefault="00A9114B" w:rsidP="00A9114B">
            <w:pPr>
              <w:widowControl/>
              <w:spacing w:line="240" w:lineRule="auto"/>
              <w:ind w:firstLineChars="0" w:firstLine="0"/>
              <w:jc w:val="center"/>
              <w:rPr>
                <w:rFonts w:eastAsia="等线" w:cs="Times New Roman"/>
                <w:color w:val="000000"/>
                <w:kern w:val="0"/>
                <w:sz w:val="22"/>
              </w:rPr>
            </w:pPr>
            <w:r w:rsidRPr="00E20557">
              <w:rPr>
                <w:rFonts w:eastAsia="等线" w:cs="Times New Roman"/>
                <w:color w:val="000000"/>
                <w:kern w:val="0"/>
                <w:sz w:val="22"/>
              </w:rPr>
              <w:t>0.19</w:t>
            </w:r>
          </w:p>
        </w:tc>
      </w:tr>
    </w:tbl>
    <w:p w14:paraId="3FF86758" w14:textId="09BA1617" w:rsidR="00A9114B" w:rsidRPr="00E20557" w:rsidRDefault="00566A7F" w:rsidP="00A9114B">
      <w:pPr>
        <w:ind w:firstLineChars="0" w:firstLine="0"/>
        <w:rPr>
          <w:sz w:val="22"/>
        </w:rPr>
      </w:pPr>
      <w:r w:rsidRPr="00E20557">
        <w:rPr>
          <w:rFonts w:cs="Times New Roman"/>
          <w:sz w:val="22"/>
        </w:rPr>
        <w:t xml:space="preserve">CK, control; PE, </w:t>
      </w:r>
      <w:r w:rsidRPr="00E20557">
        <w:rPr>
          <w:rFonts w:cs="Times New Roman"/>
          <w:i/>
          <w:iCs/>
          <w:sz w:val="22"/>
        </w:rPr>
        <w:t xml:space="preserve">Phyllanthus </w:t>
      </w:r>
      <w:proofErr w:type="spellStart"/>
      <w:r w:rsidRPr="00E20557">
        <w:rPr>
          <w:rFonts w:cs="Times New Roman"/>
          <w:i/>
          <w:iCs/>
          <w:sz w:val="22"/>
        </w:rPr>
        <w:t>emblica</w:t>
      </w:r>
      <w:proofErr w:type="spellEnd"/>
      <w:r w:rsidRPr="00E20557">
        <w:rPr>
          <w:rFonts w:cs="Times New Roman"/>
          <w:sz w:val="22"/>
        </w:rPr>
        <w:t xml:space="preserve">; EA, </w:t>
      </w:r>
      <w:proofErr w:type="spellStart"/>
      <w:r w:rsidRPr="00E20557">
        <w:rPr>
          <w:rFonts w:cs="Times New Roman"/>
          <w:i/>
          <w:iCs/>
          <w:sz w:val="22"/>
        </w:rPr>
        <w:t>Excoecaria</w:t>
      </w:r>
      <w:proofErr w:type="spellEnd"/>
      <w:r w:rsidRPr="00E20557">
        <w:rPr>
          <w:rFonts w:cs="Times New Roman"/>
          <w:i/>
          <w:iCs/>
          <w:sz w:val="22"/>
        </w:rPr>
        <w:t xml:space="preserve"> </w:t>
      </w:r>
      <w:proofErr w:type="spellStart"/>
      <w:r w:rsidRPr="00E20557">
        <w:rPr>
          <w:rFonts w:cs="Times New Roman"/>
          <w:i/>
          <w:iCs/>
          <w:sz w:val="22"/>
        </w:rPr>
        <w:t>acerifolia</w:t>
      </w:r>
      <w:proofErr w:type="spellEnd"/>
      <w:r w:rsidRPr="00E20557">
        <w:rPr>
          <w:rFonts w:cs="Times New Roman"/>
          <w:sz w:val="22"/>
        </w:rPr>
        <w:t xml:space="preserve">; BR, </w:t>
      </w:r>
      <w:proofErr w:type="spellStart"/>
      <w:r w:rsidRPr="00E20557">
        <w:rPr>
          <w:rFonts w:cs="Times New Roman"/>
          <w:i/>
          <w:iCs/>
          <w:sz w:val="22"/>
        </w:rPr>
        <w:t>Baccaurea</w:t>
      </w:r>
      <w:proofErr w:type="spellEnd"/>
      <w:r w:rsidRPr="00E20557">
        <w:rPr>
          <w:rFonts w:cs="Times New Roman"/>
          <w:i/>
          <w:iCs/>
          <w:sz w:val="22"/>
        </w:rPr>
        <w:t xml:space="preserve"> </w:t>
      </w:r>
      <w:proofErr w:type="spellStart"/>
      <w:r w:rsidRPr="00E20557">
        <w:rPr>
          <w:rFonts w:cs="Times New Roman"/>
          <w:i/>
          <w:iCs/>
          <w:sz w:val="22"/>
        </w:rPr>
        <w:t>ramiflora</w:t>
      </w:r>
      <w:proofErr w:type="spellEnd"/>
      <w:r w:rsidRPr="00E20557">
        <w:rPr>
          <w:rFonts w:cs="Times New Roman"/>
          <w:sz w:val="22"/>
        </w:rPr>
        <w:t xml:space="preserve">; AY, </w:t>
      </w:r>
      <w:proofErr w:type="spellStart"/>
      <w:r w:rsidRPr="00E20557">
        <w:rPr>
          <w:rFonts w:cs="Times New Roman"/>
          <w:i/>
          <w:iCs/>
          <w:sz w:val="22"/>
        </w:rPr>
        <w:t>Aporosa</w:t>
      </w:r>
      <w:proofErr w:type="spellEnd"/>
      <w:r w:rsidRPr="00E20557">
        <w:rPr>
          <w:rFonts w:cs="Times New Roman"/>
          <w:i/>
          <w:iCs/>
          <w:sz w:val="22"/>
        </w:rPr>
        <w:t xml:space="preserve"> </w:t>
      </w:r>
      <w:proofErr w:type="spellStart"/>
      <w:r w:rsidRPr="00E20557">
        <w:rPr>
          <w:rFonts w:cs="Times New Roman"/>
          <w:i/>
          <w:iCs/>
          <w:sz w:val="22"/>
        </w:rPr>
        <w:t>yunnanensis</w:t>
      </w:r>
      <w:proofErr w:type="spellEnd"/>
      <w:r w:rsidRPr="00E20557">
        <w:rPr>
          <w:rFonts w:cs="Times New Roman"/>
          <w:sz w:val="22"/>
        </w:rPr>
        <w:t>.</w:t>
      </w:r>
      <w:r w:rsidR="0028025F" w:rsidRPr="00E20557">
        <w:rPr>
          <w:rFonts w:hint="eastAsia"/>
          <w:sz w:val="22"/>
        </w:rPr>
        <w:t xml:space="preserve"> </w:t>
      </w:r>
      <w:r w:rsidR="00A9114B" w:rsidRPr="00E20557">
        <w:rPr>
          <w:sz w:val="22"/>
        </w:rPr>
        <w:br w:type="page"/>
      </w:r>
    </w:p>
    <w:p w14:paraId="45A20EC5" w14:textId="073DCAF4" w:rsidR="00F0776E" w:rsidRPr="00E20557" w:rsidRDefault="00660705" w:rsidP="00A9114B">
      <w:pPr>
        <w:ind w:firstLineChars="0" w:firstLine="0"/>
        <w:rPr>
          <w:sz w:val="22"/>
        </w:rPr>
      </w:pPr>
      <w:r w:rsidRPr="00E20557">
        <w:rPr>
          <w:noProof/>
          <w:sz w:val="22"/>
        </w:rPr>
        <w:lastRenderedPageBreak/>
        <w:drawing>
          <wp:inline distT="0" distB="0" distL="0" distR="0" wp14:anchorId="689F9C39" wp14:editId="1AAAC253">
            <wp:extent cx="5274310" cy="4058920"/>
            <wp:effectExtent l="0" t="0" r="2540" b="0"/>
            <wp:docPr id="16755430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3054" name=""/>
                    <pic:cNvPicPr/>
                  </pic:nvPicPr>
                  <pic:blipFill>
                    <a:blip r:embed="rId15"/>
                    <a:stretch>
                      <a:fillRect/>
                    </a:stretch>
                  </pic:blipFill>
                  <pic:spPr>
                    <a:xfrm>
                      <a:off x="0" y="0"/>
                      <a:ext cx="5274310" cy="4058920"/>
                    </a:xfrm>
                    <a:prstGeom prst="rect">
                      <a:avLst/>
                    </a:prstGeom>
                  </pic:spPr>
                </pic:pic>
              </a:graphicData>
            </a:graphic>
          </wp:inline>
        </w:drawing>
      </w:r>
    </w:p>
    <w:p w14:paraId="0BAC80A7" w14:textId="0942FE71" w:rsidR="00A9114B" w:rsidRPr="00E20557" w:rsidRDefault="00A9114B" w:rsidP="00A9114B">
      <w:pPr>
        <w:ind w:firstLineChars="0" w:firstLine="0"/>
        <w:rPr>
          <w:sz w:val="22"/>
        </w:rPr>
      </w:pPr>
      <w:r w:rsidRPr="00E20557">
        <w:rPr>
          <w:rFonts w:hint="eastAsia"/>
          <w:b/>
          <w:bCs/>
          <w:sz w:val="22"/>
        </w:rPr>
        <w:t>Fig</w:t>
      </w:r>
      <w:r w:rsidRPr="00E20557">
        <w:rPr>
          <w:b/>
          <w:bCs/>
          <w:sz w:val="22"/>
        </w:rPr>
        <w:t>. S1</w:t>
      </w:r>
      <w:r w:rsidRPr="00E20557">
        <w:rPr>
          <w:sz w:val="22"/>
        </w:rPr>
        <w:t xml:space="preserve"> Effects of </w:t>
      </w:r>
      <w:proofErr w:type="spellStart"/>
      <w:r w:rsidRPr="00E20557">
        <w:rPr>
          <w:sz w:val="22"/>
        </w:rPr>
        <w:t>Euphorbiaceae</w:t>
      </w:r>
      <w:proofErr w:type="spellEnd"/>
      <w:r w:rsidR="00560EE5" w:rsidRPr="00E20557">
        <w:rPr>
          <w:rFonts w:hint="eastAsia"/>
          <w:sz w:val="22"/>
        </w:rPr>
        <w:t xml:space="preserve"> cultivation</w:t>
      </w:r>
      <w:r w:rsidRPr="00E20557">
        <w:rPr>
          <w:sz w:val="22"/>
        </w:rPr>
        <w:t xml:space="preserve"> on </w:t>
      </w:r>
      <w:r w:rsidR="00AE4B95" w:rsidRPr="00E20557">
        <w:rPr>
          <w:rFonts w:eastAsiaTheme="minorEastAsia" w:hint="eastAsia"/>
          <w:sz w:val="22"/>
        </w:rPr>
        <w:t xml:space="preserve">the abundance of </w:t>
      </w:r>
      <w:r w:rsidRPr="00E20557">
        <w:rPr>
          <w:sz w:val="22"/>
        </w:rPr>
        <w:t>nematode trophic group</w:t>
      </w:r>
      <w:r w:rsidR="00001590" w:rsidRPr="00E20557">
        <w:rPr>
          <w:rFonts w:eastAsiaTheme="minorEastAsia" w:hint="eastAsia"/>
          <w:sz w:val="22"/>
        </w:rPr>
        <w:t>s</w:t>
      </w:r>
      <w:r w:rsidRPr="00E20557">
        <w:rPr>
          <w:sz w:val="22"/>
        </w:rPr>
        <w:t xml:space="preserve">. </w:t>
      </w:r>
      <w:r w:rsidR="00DB15F7" w:rsidRPr="00E20557">
        <w:rPr>
          <w:rFonts w:cs="Times New Roman" w:hint="eastAsia"/>
          <w:sz w:val="22"/>
        </w:rPr>
        <w:t xml:space="preserve">Values are means </w:t>
      </w:r>
      <w:r w:rsidR="00DB15F7" w:rsidRPr="00E20557">
        <w:rPr>
          <w:rFonts w:cs="Times New Roman"/>
          <w:sz w:val="22"/>
        </w:rPr>
        <w:t>±</w:t>
      </w:r>
      <w:r w:rsidR="00DB15F7" w:rsidRPr="00E20557">
        <w:rPr>
          <w:rFonts w:cs="Times New Roman" w:hint="eastAsia"/>
          <w:sz w:val="22"/>
        </w:rPr>
        <w:t xml:space="preserve"> SE. </w:t>
      </w:r>
      <w:r w:rsidRPr="00E20557">
        <w:rPr>
          <w:rFonts w:cs="Times New Roman"/>
          <w:sz w:val="22"/>
        </w:rPr>
        <w:t>Different lowercase letters indicate significant differences between treatments (</w:t>
      </w:r>
      <w:r w:rsidRPr="00E20557">
        <w:rPr>
          <w:rFonts w:cs="Times New Roman"/>
          <w:i/>
          <w:iCs/>
          <w:sz w:val="22"/>
        </w:rPr>
        <w:t>P</w:t>
      </w:r>
      <w:r w:rsidRPr="00E20557">
        <w:rPr>
          <w:rFonts w:cs="Times New Roman"/>
          <w:sz w:val="22"/>
        </w:rPr>
        <w:t xml:space="preserve"> &lt; 0.05). </w:t>
      </w:r>
      <w:r w:rsidR="00566A7F" w:rsidRPr="00E20557">
        <w:rPr>
          <w:rFonts w:cs="Times New Roman"/>
          <w:sz w:val="22"/>
        </w:rPr>
        <w:t xml:space="preserve">CK, control; PE, </w:t>
      </w:r>
      <w:r w:rsidR="00566A7F" w:rsidRPr="00E20557">
        <w:rPr>
          <w:rFonts w:cs="Times New Roman"/>
          <w:i/>
          <w:iCs/>
          <w:sz w:val="22"/>
        </w:rPr>
        <w:t xml:space="preserve">Phyllanthus </w:t>
      </w:r>
      <w:proofErr w:type="spellStart"/>
      <w:r w:rsidR="00566A7F" w:rsidRPr="00E20557">
        <w:rPr>
          <w:rFonts w:cs="Times New Roman"/>
          <w:i/>
          <w:iCs/>
          <w:sz w:val="22"/>
        </w:rPr>
        <w:t>emblica</w:t>
      </w:r>
      <w:proofErr w:type="spellEnd"/>
      <w:r w:rsidR="00566A7F" w:rsidRPr="00E20557">
        <w:rPr>
          <w:rFonts w:cs="Times New Roman"/>
          <w:sz w:val="22"/>
        </w:rPr>
        <w:t xml:space="preserve">; EA, </w:t>
      </w:r>
      <w:proofErr w:type="spellStart"/>
      <w:r w:rsidR="00566A7F" w:rsidRPr="00E20557">
        <w:rPr>
          <w:rFonts w:cs="Times New Roman"/>
          <w:i/>
          <w:iCs/>
          <w:sz w:val="22"/>
        </w:rPr>
        <w:t>Excoecaria</w:t>
      </w:r>
      <w:proofErr w:type="spellEnd"/>
      <w:r w:rsidR="00566A7F" w:rsidRPr="00E20557">
        <w:rPr>
          <w:rFonts w:cs="Times New Roman"/>
          <w:i/>
          <w:iCs/>
          <w:sz w:val="22"/>
        </w:rPr>
        <w:t xml:space="preserve"> </w:t>
      </w:r>
      <w:proofErr w:type="spellStart"/>
      <w:r w:rsidR="00566A7F" w:rsidRPr="00E20557">
        <w:rPr>
          <w:rFonts w:cs="Times New Roman"/>
          <w:i/>
          <w:iCs/>
          <w:sz w:val="22"/>
        </w:rPr>
        <w:t>acerifolia</w:t>
      </w:r>
      <w:proofErr w:type="spellEnd"/>
      <w:r w:rsidR="00566A7F" w:rsidRPr="00E20557">
        <w:rPr>
          <w:rFonts w:cs="Times New Roman"/>
          <w:sz w:val="22"/>
        </w:rPr>
        <w:t xml:space="preserve">; BR, </w:t>
      </w:r>
      <w:proofErr w:type="spellStart"/>
      <w:r w:rsidR="00566A7F" w:rsidRPr="00E20557">
        <w:rPr>
          <w:rFonts w:cs="Times New Roman"/>
          <w:i/>
          <w:iCs/>
          <w:sz w:val="22"/>
        </w:rPr>
        <w:t>Baccaurea</w:t>
      </w:r>
      <w:proofErr w:type="spellEnd"/>
      <w:r w:rsidR="00566A7F" w:rsidRPr="00E20557">
        <w:rPr>
          <w:rFonts w:cs="Times New Roman"/>
          <w:i/>
          <w:iCs/>
          <w:sz w:val="22"/>
        </w:rPr>
        <w:t xml:space="preserve"> </w:t>
      </w:r>
      <w:proofErr w:type="spellStart"/>
      <w:r w:rsidR="00566A7F" w:rsidRPr="00E20557">
        <w:rPr>
          <w:rFonts w:cs="Times New Roman"/>
          <w:i/>
          <w:iCs/>
          <w:sz w:val="22"/>
        </w:rPr>
        <w:t>ramiflora</w:t>
      </w:r>
      <w:proofErr w:type="spellEnd"/>
      <w:r w:rsidR="00566A7F" w:rsidRPr="00E20557">
        <w:rPr>
          <w:rFonts w:cs="Times New Roman"/>
          <w:sz w:val="22"/>
        </w:rPr>
        <w:t xml:space="preserve">; AY, </w:t>
      </w:r>
      <w:proofErr w:type="spellStart"/>
      <w:r w:rsidR="00566A7F" w:rsidRPr="00E20557">
        <w:rPr>
          <w:rFonts w:cs="Times New Roman"/>
          <w:i/>
          <w:iCs/>
          <w:sz w:val="22"/>
        </w:rPr>
        <w:t>Aporosa</w:t>
      </w:r>
      <w:proofErr w:type="spellEnd"/>
      <w:r w:rsidR="00566A7F" w:rsidRPr="00E20557">
        <w:rPr>
          <w:rFonts w:cs="Times New Roman"/>
          <w:i/>
          <w:iCs/>
          <w:sz w:val="22"/>
        </w:rPr>
        <w:t xml:space="preserve"> </w:t>
      </w:r>
      <w:proofErr w:type="spellStart"/>
      <w:r w:rsidR="00566A7F" w:rsidRPr="00E20557">
        <w:rPr>
          <w:rFonts w:cs="Times New Roman"/>
          <w:i/>
          <w:iCs/>
          <w:sz w:val="22"/>
        </w:rPr>
        <w:t>yunnanensis</w:t>
      </w:r>
      <w:proofErr w:type="spellEnd"/>
      <w:r w:rsidR="00566A7F" w:rsidRPr="00E20557">
        <w:rPr>
          <w:rFonts w:cs="Times New Roman"/>
          <w:sz w:val="22"/>
        </w:rPr>
        <w:t>.</w:t>
      </w:r>
      <w:r w:rsidR="0028025F" w:rsidRPr="00E20557">
        <w:rPr>
          <w:rFonts w:hint="eastAsia"/>
          <w:sz w:val="22"/>
        </w:rPr>
        <w:t xml:space="preserve"> </w:t>
      </w:r>
      <w:r w:rsidRPr="00E20557">
        <w:rPr>
          <w:sz w:val="22"/>
        </w:rPr>
        <w:br w:type="page"/>
      </w:r>
    </w:p>
    <w:p w14:paraId="7D5A9F28" w14:textId="058A8B7A" w:rsidR="00F0776E" w:rsidRPr="00E20557" w:rsidRDefault="00FA7583" w:rsidP="00A9114B">
      <w:pPr>
        <w:ind w:firstLineChars="0" w:firstLine="0"/>
        <w:rPr>
          <w:sz w:val="22"/>
        </w:rPr>
      </w:pPr>
      <w:r w:rsidRPr="00E20557">
        <w:rPr>
          <w:noProof/>
          <w:sz w:val="22"/>
        </w:rPr>
        <w:lastRenderedPageBreak/>
        <w:drawing>
          <wp:inline distT="0" distB="0" distL="0" distR="0" wp14:anchorId="2F157C98" wp14:editId="73106A4B">
            <wp:extent cx="5274310" cy="4010660"/>
            <wp:effectExtent l="0" t="0" r="2540" b="8890"/>
            <wp:docPr id="8851470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47009" name=""/>
                    <pic:cNvPicPr/>
                  </pic:nvPicPr>
                  <pic:blipFill>
                    <a:blip r:embed="rId16"/>
                    <a:stretch>
                      <a:fillRect/>
                    </a:stretch>
                  </pic:blipFill>
                  <pic:spPr>
                    <a:xfrm>
                      <a:off x="0" y="0"/>
                      <a:ext cx="5274310" cy="4010660"/>
                    </a:xfrm>
                    <a:prstGeom prst="rect">
                      <a:avLst/>
                    </a:prstGeom>
                  </pic:spPr>
                </pic:pic>
              </a:graphicData>
            </a:graphic>
          </wp:inline>
        </w:drawing>
      </w:r>
    </w:p>
    <w:p w14:paraId="388D2921" w14:textId="3E39E09B" w:rsidR="00A9114B" w:rsidRPr="00E20557" w:rsidRDefault="00A9114B" w:rsidP="00A9114B">
      <w:pPr>
        <w:ind w:firstLineChars="0" w:firstLine="0"/>
        <w:rPr>
          <w:sz w:val="22"/>
        </w:rPr>
      </w:pPr>
      <w:r w:rsidRPr="00E20557">
        <w:rPr>
          <w:rFonts w:hint="eastAsia"/>
          <w:b/>
          <w:bCs/>
          <w:sz w:val="22"/>
        </w:rPr>
        <w:t>Fig</w:t>
      </w:r>
      <w:r w:rsidRPr="00E20557">
        <w:rPr>
          <w:b/>
          <w:bCs/>
          <w:sz w:val="22"/>
        </w:rPr>
        <w:t>. S2</w:t>
      </w:r>
      <w:r w:rsidRPr="00E20557">
        <w:rPr>
          <w:sz w:val="22"/>
        </w:rPr>
        <w:t xml:space="preserve"> Effects of </w:t>
      </w:r>
      <w:proofErr w:type="spellStart"/>
      <w:r w:rsidR="008008F3" w:rsidRPr="00E20557">
        <w:rPr>
          <w:sz w:val="22"/>
        </w:rPr>
        <w:t>Euphorbiaceae</w:t>
      </w:r>
      <w:proofErr w:type="spellEnd"/>
      <w:r w:rsidR="008008F3" w:rsidRPr="00E20557">
        <w:rPr>
          <w:rFonts w:hint="eastAsia"/>
          <w:sz w:val="22"/>
        </w:rPr>
        <w:t xml:space="preserve"> cultivation</w:t>
      </w:r>
      <w:r w:rsidRPr="00E20557">
        <w:rPr>
          <w:sz w:val="22"/>
        </w:rPr>
        <w:t xml:space="preserve"> on </w:t>
      </w:r>
      <w:r w:rsidR="00AE4B95" w:rsidRPr="00E20557">
        <w:rPr>
          <w:rFonts w:eastAsiaTheme="minorEastAsia" w:hint="eastAsia"/>
          <w:sz w:val="22"/>
        </w:rPr>
        <w:t xml:space="preserve">the biomass of </w:t>
      </w:r>
      <w:r w:rsidRPr="00E20557">
        <w:rPr>
          <w:sz w:val="22"/>
        </w:rPr>
        <w:t>nematode trophic group</w:t>
      </w:r>
      <w:r w:rsidR="00AE4B95" w:rsidRPr="00E20557">
        <w:rPr>
          <w:rFonts w:eastAsiaTheme="minorEastAsia" w:hint="eastAsia"/>
          <w:sz w:val="22"/>
        </w:rPr>
        <w:t>s</w:t>
      </w:r>
      <w:r w:rsidRPr="00E20557">
        <w:rPr>
          <w:sz w:val="22"/>
        </w:rPr>
        <w:t xml:space="preserve">. </w:t>
      </w:r>
      <w:r w:rsidR="00DB15F7" w:rsidRPr="00E20557">
        <w:rPr>
          <w:rFonts w:cs="Times New Roman" w:hint="eastAsia"/>
          <w:sz w:val="22"/>
        </w:rPr>
        <w:t xml:space="preserve">Values are means </w:t>
      </w:r>
      <w:r w:rsidR="00DB15F7" w:rsidRPr="00E20557">
        <w:rPr>
          <w:rFonts w:cs="Times New Roman"/>
          <w:sz w:val="22"/>
        </w:rPr>
        <w:t>±</w:t>
      </w:r>
      <w:r w:rsidR="00DB15F7" w:rsidRPr="00E20557">
        <w:rPr>
          <w:rFonts w:cs="Times New Roman" w:hint="eastAsia"/>
          <w:sz w:val="22"/>
        </w:rPr>
        <w:t xml:space="preserve"> SE. </w:t>
      </w:r>
      <w:r w:rsidRPr="00E20557">
        <w:rPr>
          <w:rFonts w:cs="Times New Roman"/>
          <w:sz w:val="22"/>
        </w:rPr>
        <w:t>Different lowercase letters indicate significant differences between treatments (</w:t>
      </w:r>
      <w:r w:rsidRPr="00E20557">
        <w:rPr>
          <w:rFonts w:cs="Times New Roman"/>
          <w:i/>
          <w:iCs/>
          <w:sz w:val="22"/>
        </w:rPr>
        <w:t>P</w:t>
      </w:r>
      <w:r w:rsidRPr="00E20557">
        <w:rPr>
          <w:rFonts w:cs="Times New Roman"/>
          <w:sz w:val="22"/>
        </w:rPr>
        <w:t xml:space="preserve"> &lt; 0.05). </w:t>
      </w:r>
      <w:r w:rsidR="00566A7F" w:rsidRPr="00E20557">
        <w:rPr>
          <w:rFonts w:cs="Times New Roman"/>
          <w:sz w:val="22"/>
        </w:rPr>
        <w:t xml:space="preserve">CK, control; PE, </w:t>
      </w:r>
      <w:r w:rsidR="00566A7F" w:rsidRPr="00E20557">
        <w:rPr>
          <w:rFonts w:cs="Times New Roman"/>
          <w:i/>
          <w:iCs/>
          <w:sz w:val="22"/>
        </w:rPr>
        <w:t xml:space="preserve">Phyllanthus </w:t>
      </w:r>
      <w:proofErr w:type="spellStart"/>
      <w:r w:rsidR="00566A7F" w:rsidRPr="00E20557">
        <w:rPr>
          <w:rFonts w:cs="Times New Roman"/>
          <w:i/>
          <w:iCs/>
          <w:sz w:val="22"/>
        </w:rPr>
        <w:t>emblica</w:t>
      </w:r>
      <w:proofErr w:type="spellEnd"/>
      <w:r w:rsidR="00566A7F" w:rsidRPr="00E20557">
        <w:rPr>
          <w:rFonts w:cs="Times New Roman"/>
          <w:sz w:val="22"/>
        </w:rPr>
        <w:t xml:space="preserve">; EA, </w:t>
      </w:r>
      <w:proofErr w:type="spellStart"/>
      <w:r w:rsidR="00566A7F" w:rsidRPr="00E20557">
        <w:rPr>
          <w:rFonts w:cs="Times New Roman"/>
          <w:i/>
          <w:iCs/>
          <w:sz w:val="22"/>
        </w:rPr>
        <w:t>Excoecaria</w:t>
      </w:r>
      <w:proofErr w:type="spellEnd"/>
      <w:r w:rsidR="00566A7F" w:rsidRPr="00E20557">
        <w:rPr>
          <w:rFonts w:cs="Times New Roman"/>
          <w:i/>
          <w:iCs/>
          <w:sz w:val="22"/>
        </w:rPr>
        <w:t xml:space="preserve"> </w:t>
      </w:r>
      <w:proofErr w:type="spellStart"/>
      <w:r w:rsidR="00566A7F" w:rsidRPr="00E20557">
        <w:rPr>
          <w:rFonts w:cs="Times New Roman"/>
          <w:i/>
          <w:iCs/>
          <w:sz w:val="22"/>
        </w:rPr>
        <w:t>acerifolia</w:t>
      </w:r>
      <w:proofErr w:type="spellEnd"/>
      <w:r w:rsidR="00566A7F" w:rsidRPr="00E20557">
        <w:rPr>
          <w:rFonts w:cs="Times New Roman"/>
          <w:sz w:val="22"/>
        </w:rPr>
        <w:t xml:space="preserve">; BR, </w:t>
      </w:r>
      <w:proofErr w:type="spellStart"/>
      <w:r w:rsidR="00566A7F" w:rsidRPr="00E20557">
        <w:rPr>
          <w:rFonts w:cs="Times New Roman"/>
          <w:i/>
          <w:iCs/>
          <w:sz w:val="22"/>
        </w:rPr>
        <w:t>Baccaurea</w:t>
      </w:r>
      <w:proofErr w:type="spellEnd"/>
      <w:r w:rsidR="00566A7F" w:rsidRPr="00E20557">
        <w:rPr>
          <w:rFonts w:cs="Times New Roman"/>
          <w:i/>
          <w:iCs/>
          <w:sz w:val="22"/>
        </w:rPr>
        <w:t xml:space="preserve"> </w:t>
      </w:r>
      <w:proofErr w:type="spellStart"/>
      <w:r w:rsidR="00566A7F" w:rsidRPr="00E20557">
        <w:rPr>
          <w:rFonts w:cs="Times New Roman"/>
          <w:i/>
          <w:iCs/>
          <w:sz w:val="22"/>
        </w:rPr>
        <w:t>ramiflora</w:t>
      </w:r>
      <w:proofErr w:type="spellEnd"/>
      <w:r w:rsidR="00566A7F" w:rsidRPr="00E20557">
        <w:rPr>
          <w:rFonts w:cs="Times New Roman"/>
          <w:sz w:val="22"/>
        </w:rPr>
        <w:t xml:space="preserve">; AY, </w:t>
      </w:r>
      <w:proofErr w:type="spellStart"/>
      <w:r w:rsidR="00566A7F" w:rsidRPr="00E20557">
        <w:rPr>
          <w:rFonts w:cs="Times New Roman"/>
          <w:i/>
          <w:iCs/>
          <w:sz w:val="22"/>
        </w:rPr>
        <w:t>Aporosa</w:t>
      </w:r>
      <w:proofErr w:type="spellEnd"/>
      <w:r w:rsidR="00566A7F" w:rsidRPr="00E20557">
        <w:rPr>
          <w:rFonts w:cs="Times New Roman"/>
          <w:i/>
          <w:iCs/>
          <w:sz w:val="22"/>
        </w:rPr>
        <w:t xml:space="preserve"> </w:t>
      </w:r>
      <w:proofErr w:type="spellStart"/>
      <w:r w:rsidR="00566A7F" w:rsidRPr="00E20557">
        <w:rPr>
          <w:rFonts w:cs="Times New Roman"/>
          <w:i/>
          <w:iCs/>
          <w:sz w:val="22"/>
        </w:rPr>
        <w:t>yunnanensis</w:t>
      </w:r>
      <w:proofErr w:type="spellEnd"/>
      <w:r w:rsidR="00566A7F" w:rsidRPr="00E20557">
        <w:rPr>
          <w:rFonts w:cs="Times New Roman"/>
          <w:sz w:val="22"/>
        </w:rPr>
        <w:t>.</w:t>
      </w:r>
      <w:r w:rsidR="0028025F" w:rsidRPr="00E20557">
        <w:rPr>
          <w:rFonts w:hint="eastAsia"/>
          <w:sz w:val="22"/>
        </w:rPr>
        <w:t xml:space="preserve"> </w:t>
      </w:r>
      <w:r w:rsidRPr="00E20557">
        <w:rPr>
          <w:sz w:val="22"/>
        </w:rPr>
        <w:br w:type="page"/>
      </w:r>
    </w:p>
    <w:p w14:paraId="479C43A1" w14:textId="2CEF5A4A" w:rsidR="00A9114B" w:rsidRPr="00E20557" w:rsidRDefault="00A9114B" w:rsidP="00A9114B">
      <w:pPr>
        <w:ind w:firstLineChars="0" w:firstLine="0"/>
        <w:rPr>
          <w:sz w:val="22"/>
        </w:rPr>
      </w:pPr>
      <w:r w:rsidRPr="00E20557">
        <w:rPr>
          <w:noProof/>
          <w:sz w:val="22"/>
        </w:rPr>
        <w:lastRenderedPageBreak/>
        <w:drawing>
          <wp:inline distT="0" distB="0" distL="0" distR="0" wp14:anchorId="024E7329" wp14:editId="22B0EEE0">
            <wp:extent cx="5274310" cy="3940810"/>
            <wp:effectExtent l="0" t="0" r="254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3940810"/>
                    </a:xfrm>
                    <a:prstGeom prst="rect">
                      <a:avLst/>
                    </a:prstGeom>
                  </pic:spPr>
                </pic:pic>
              </a:graphicData>
            </a:graphic>
          </wp:inline>
        </w:drawing>
      </w:r>
    </w:p>
    <w:p w14:paraId="3CEFEBD3" w14:textId="767A7D52" w:rsidR="00A9114B" w:rsidRPr="00E20557" w:rsidRDefault="00A9114B" w:rsidP="00A9114B">
      <w:pPr>
        <w:ind w:firstLineChars="0" w:firstLine="0"/>
        <w:rPr>
          <w:sz w:val="22"/>
        </w:rPr>
      </w:pPr>
      <w:r w:rsidRPr="00E20557">
        <w:rPr>
          <w:b/>
          <w:bCs/>
          <w:sz w:val="22"/>
        </w:rPr>
        <w:t>Fig. S</w:t>
      </w:r>
      <w:r w:rsidR="00E712E2" w:rsidRPr="00E20557">
        <w:rPr>
          <w:rFonts w:hint="eastAsia"/>
          <w:b/>
          <w:bCs/>
          <w:sz w:val="22"/>
        </w:rPr>
        <w:t>3</w:t>
      </w:r>
      <w:r w:rsidRPr="00E20557">
        <w:rPr>
          <w:sz w:val="22"/>
        </w:rPr>
        <w:t xml:space="preserve"> Soil nematode community structure changes </w:t>
      </w:r>
      <w:r w:rsidRPr="00E20557">
        <w:rPr>
          <w:rFonts w:hint="eastAsia"/>
          <w:sz w:val="22"/>
        </w:rPr>
        <w:t>a</w:t>
      </w:r>
      <w:r w:rsidR="00A976F0" w:rsidRPr="00E20557">
        <w:rPr>
          <w:rFonts w:hint="eastAsia"/>
          <w:sz w:val="22"/>
        </w:rPr>
        <w:t>mong</w:t>
      </w:r>
      <w:r w:rsidRPr="00E20557">
        <w:rPr>
          <w:sz w:val="22"/>
        </w:rPr>
        <w:t xml:space="preserve"> </w:t>
      </w:r>
      <w:proofErr w:type="spellStart"/>
      <w:r w:rsidRPr="00E20557">
        <w:rPr>
          <w:sz w:val="22"/>
        </w:rPr>
        <w:t>Euphorbiaceae</w:t>
      </w:r>
      <w:proofErr w:type="spellEnd"/>
      <w:r w:rsidRPr="00E20557">
        <w:rPr>
          <w:sz w:val="22"/>
        </w:rPr>
        <w:t xml:space="preserve"> </w:t>
      </w:r>
      <w:r w:rsidR="007D60C1" w:rsidRPr="00E20557">
        <w:rPr>
          <w:rFonts w:eastAsiaTheme="minorEastAsia" w:hint="eastAsia"/>
          <w:sz w:val="22"/>
        </w:rPr>
        <w:t>cultivation</w:t>
      </w:r>
      <w:r w:rsidRPr="00E20557">
        <w:rPr>
          <w:sz w:val="22"/>
        </w:rPr>
        <w:t xml:space="preserve">. Ellipse represents the 95% confidence interval. </w:t>
      </w:r>
      <w:r w:rsidR="00566A7F" w:rsidRPr="00E20557">
        <w:rPr>
          <w:rFonts w:cs="Times New Roman"/>
          <w:sz w:val="22"/>
        </w:rPr>
        <w:t xml:space="preserve">CK, control; PE, </w:t>
      </w:r>
      <w:r w:rsidR="00566A7F" w:rsidRPr="00E20557">
        <w:rPr>
          <w:rFonts w:cs="Times New Roman"/>
          <w:i/>
          <w:iCs/>
          <w:sz w:val="22"/>
        </w:rPr>
        <w:t xml:space="preserve">Phyllanthus </w:t>
      </w:r>
      <w:proofErr w:type="spellStart"/>
      <w:r w:rsidR="00566A7F" w:rsidRPr="00E20557">
        <w:rPr>
          <w:rFonts w:cs="Times New Roman"/>
          <w:i/>
          <w:iCs/>
          <w:sz w:val="22"/>
        </w:rPr>
        <w:t>emblica</w:t>
      </w:r>
      <w:proofErr w:type="spellEnd"/>
      <w:r w:rsidR="00566A7F" w:rsidRPr="00E20557">
        <w:rPr>
          <w:rFonts w:cs="Times New Roman"/>
          <w:sz w:val="22"/>
        </w:rPr>
        <w:t xml:space="preserve">; EA, </w:t>
      </w:r>
      <w:proofErr w:type="spellStart"/>
      <w:r w:rsidR="00566A7F" w:rsidRPr="00E20557">
        <w:rPr>
          <w:rFonts w:cs="Times New Roman"/>
          <w:i/>
          <w:iCs/>
          <w:sz w:val="22"/>
        </w:rPr>
        <w:t>Excoecaria</w:t>
      </w:r>
      <w:proofErr w:type="spellEnd"/>
      <w:r w:rsidR="00566A7F" w:rsidRPr="00E20557">
        <w:rPr>
          <w:rFonts w:cs="Times New Roman"/>
          <w:i/>
          <w:iCs/>
          <w:sz w:val="22"/>
        </w:rPr>
        <w:t xml:space="preserve"> </w:t>
      </w:r>
      <w:proofErr w:type="spellStart"/>
      <w:r w:rsidR="00566A7F" w:rsidRPr="00E20557">
        <w:rPr>
          <w:rFonts w:cs="Times New Roman"/>
          <w:i/>
          <w:iCs/>
          <w:sz w:val="22"/>
        </w:rPr>
        <w:t>acerifolia</w:t>
      </w:r>
      <w:proofErr w:type="spellEnd"/>
      <w:r w:rsidR="00566A7F" w:rsidRPr="00E20557">
        <w:rPr>
          <w:rFonts w:cs="Times New Roman"/>
          <w:sz w:val="22"/>
        </w:rPr>
        <w:t xml:space="preserve">; BR, </w:t>
      </w:r>
      <w:proofErr w:type="spellStart"/>
      <w:r w:rsidR="00566A7F" w:rsidRPr="00E20557">
        <w:rPr>
          <w:rFonts w:cs="Times New Roman"/>
          <w:i/>
          <w:iCs/>
          <w:sz w:val="22"/>
        </w:rPr>
        <w:t>Baccaurea</w:t>
      </w:r>
      <w:proofErr w:type="spellEnd"/>
      <w:r w:rsidR="00566A7F" w:rsidRPr="00E20557">
        <w:rPr>
          <w:rFonts w:cs="Times New Roman"/>
          <w:i/>
          <w:iCs/>
          <w:sz w:val="22"/>
        </w:rPr>
        <w:t xml:space="preserve"> </w:t>
      </w:r>
      <w:proofErr w:type="spellStart"/>
      <w:r w:rsidR="00566A7F" w:rsidRPr="00E20557">
        <w:rPr>
          <w:rFonts w:cs="Times New Roman"/>
          <w:i/>
          <w:iCs/>
          <w:sz w:val="22"/>
        </w:rPr>
        <w:t>ramiflora</w:t>
      </w:r>
      <w:proofErr w:type="spellEnd"/>
      <w:r w:rsidR="00566A7F" w:rsidRPr="00E20557">
        <w:rPr>
          <w:rFonts w:cs="Times New Roman"/>
          <w:sz w:val="22"/>
        </w:rPr>
        <w:t xml:space="preserve">; AY, </w:t>
      </w:r>
      <w:proofErr w:type="spellStart"/>
      <w:r w:rsidR="00566A7F" w:rsidRPr="00E20557">
        <w:rPr>
          <w:rFonts w:cs="Times New Roman"/>
          <w:i/>
          <w:iCs/>
          <w:sz w:val="22"/>
        </w:rPr>
        <w:t>Aporosa</w:t>
      </w:r>
      <w:proofErr w:type="spellEnd"/>
      <w:r w:rsidR="00566A7F" w:rsidRPr="00E20557">
        <w:rPr>
          <w:rFonts w:cs="Times New Roman"/>
          <w:i/>
          <w:iCs/>
          <w:sz w:val="22"/>
        </w:rPr>
        <w:t xml:space="preserve"> </w:t>
      </w:r>
      <w:proofErr w:type="spellStart"/>
      <w:r w:rsidR="00566A7F" w:rsidRPr="00E20557">
        <w:rPr>
          <w:rFonts w:cs="Times New Roman"/>
          <w:i/>
          <w:iCs/>
          <w:sz w:val="22"/>
        </w:rPr>
        <w:t>yunnanensis</w:t>
      </w:r>
      <w:proofErr w:type="spellEnd"/>
      <w:r w:rsidR="00566A7F" w:rsidRPr="00E20557">
        <w:rPr>
          <w:rFonts w:cs="Times New Roman"/>
          <w:sz w:val="22"/>
        </w:rPr>
        <w:t>.</w:t>
      </w:r>
      <w:r w:rsidR="00566A7F" w:rsidRPr="00E20557">
        <w:rPr>
          <w:rFonts w:eastAsiaTheme="minorEastAsia" w:cs="Times New Roman" w:hint="eastAsia"/>
          <w:sz w:val="22"/>
        </w:rPr>
        <w:t xml:space="preserve"> </w:t>
      </w:r>
      <w:r w:rsidRPr="00E20557">
        <w:rPr>
          <w:sz w:val="22"/>
        </w:rPr>
        <w:br w:type="page"/>
      </w:r>
    </w:p>
    <w:p w14:paraId="39229743" w14:textId="1302CBE2" w:rsidR="00A9114B" w:rsidRPr="00E20557" w:rsidRDefault="0079420B" w:rsidP="00A9114B">
      <w:pPr>
        <w:ind w:firstLineChars="0" w:firstLine="0"/>
        <w:rPr>
          <w:sz w:val="22"/>
        </w:rPr>
      </w:pPr>
      <w:r w:rsidRPr="00E20557">
        <w:rPr>
          <w:noProof/>
          <w:sz w:val="22"/>
        </w:rPr>
        <w:lastRenderedPageBreak/>
        <w:drawing>
          <wp:inline distT="0" distB="0" distL="0" distR="0" wp14:anchorId="6D545B84" wp14:editId="23A91452">
            <wp:extent cx="5274310" cy="3498850"/>
            <wp:effectExtent l="0" t="0" r="2540" b="6350"/>
            <wp:docPr id="4179063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06305" name=""/>
                    <pic:cNvPicPr/>
                  </pic:nvPicPr>
                  <pic:blipFill>
                    <a:blip r:embed="rId18"/>
                    <a:stretch>
                      <a:fillRect/>
                    </a:stretch>
                  </pic:blipFill>
                  <pic:spPr>
                    <a:xfrm>
                      <a:off x="0" y="0"/>
                      <a:ext cx="5274310" cy="3498850"/>
                    </a:xfrm>
                    <a:prstGeom prst="rect">
                      <a:avLst/>
                    </a:prstGeom>
                  </pic:spPr>
                </pic:pic>
              </a:graphicData>
            </a:graphic>
          </wp:inline>
        </w:drawing>
      </w:r>
    </w:p>
    <w:p w14:paraId="14C4D42A" w14:textId="71E51291" w:rsidR="00A9114B" w:rsidRPr="00E20557" w:rsidRDefault="00A9114B" w:rsidP="00A9114B">
      <w:pPr>
        <w:ind w:firstLineChars="0" w:firstLine="0"/>
        <w:rPr>
          <w:sz w:val="22"/>
        </w:rPr>
      </w:pPr>
      <w:r w:rsidRPr="00E20557">
        <w:rPr>
          <w:b/>
          <w:bCs/>
          <w:sz w:val="22"/>
        </w:rPr>
        <w:t>Fig. S</w:t>
      </w:r>
      <w:r w:rsidR="00E712E2" w:rsidRPr="00E20557">
        <w:rPr>
          <w:rFonts w:hint="eastAsia"/>
          <w:b/>
          <w:bCs/>
          <w:sz w:val="22"/>
        </w:rPr>
        <w:t>4</w:t>
      </w:r>
      <w:r w:rsidRPr="00E20557">
        <w:rPr>
          <w:b/>
          <w:bCs/>
          <w:sz w:val="22"/>
        </w:rPr>
        <w:t xml:space="preserve"> </w:t>
      </w:r>
      <w:r w:rsidRPr="00E20557">
        <w:rPr>
          <w:sz w:val="22"/>
        </w:rPr>
        <w:t>Spearman correlation analysis on the relationship between soil nematode community and environment factors. Richness, tax</w:t>
      </w:r>
      <w:r w:rsidR="008008F3" w:rsidRPr="00E20557">
        <w:rPr>
          <w:rFonts w:hint="eastAsia"/>
          <w:sz w:val="22"/>
        </w:rPr>
        <w:t>onomic</w:t>
      </w:r>
      <w:r w:rsidRPr="00E20557">
        <w:rPr>
          <w:sz w:val="22"/>
        </w:rPr>
        <w:t xml:space="preserve"> richness; Shannon, Shannon</w:t>
      </w:r>
      <w:r w:rsidR="008008F3" w:rsidRPr="00E20557">
        <w:rPr>
          <w:rFonts w:hint="eastAsia"/>
          <w:sz w:val="22"/>
        </w:rPr>
        <w:t xml:space="preserve"> diversity</w:t>
      </w:r>
      <w:r w:rsidRPr="00E20557">
        <w:rPr>
          <w:sz w:val="22"/>
        </w:rPr>
        <w:t xml:space="preserve">; Biomass, total biomass; </w:t>
      </w:r>
      <w:proofErr w:type="spellStart"/>
      <w:r w:rsidRPr="00E20557">
        <w:rPr>
          <w:sz w:val="22"/>
        </w:rPr>
        <w:t>Total_abu</w:t>
      </w:r>
      <w:proofErr w:type="spellEnd"/>
      <w:r w:rsidRPr="00E20557">
        <w:rPr>
          <w:sz w:val="22"/>
        </w:rPr>
        <w:t xml:space="preserve">, total nematode abundance; </w:t>
      </w:r>
      <w:proofErr w:type="spellStart"/>
      <w:r w:rsidRPr="00E20557">
        <w:rPr>
          <w:sz w:val="22"/>
        </w:rPr>
        <w:t>Ba_abu</w:t>
      </w:r>
      <w:proofErr w:type="spellEnd"/>
      <w:r w:rsidRPr="00E20557">
        <w:rPr>
          <w:sz w:val="22"/>
        </w:rPr>
        <w:t xml:space="preserve">, bacterivores abundance; </w:t>
      </w:r>
      <w:proofErr w:type="spellStart"/>
      <w:r w:rsidRPr="00E20557">
        <w:rPr>
          <w:sz w:val="22"/>
        </w:rPr>
        <w:t>Fu_abu</w:t>
      </w:r>
      <w:proofErr w:type="spellEnd"/>
      <w:r w:rsidRPr="00E20557">
        <w:rPr>
          <w:sz w:val="22"/>
        </w:rPr>
        <w:t xml:space="preserve">, fungivores abundance; </w:t>
      </w:r>
      <w:proofErr w:type="spellStart"/>
      <w:r w:rsidRPr="00E20557">
        <w:rPr>
          <w:sz w:val="22"/>
        </w:rPr>
        <w:t>He_abu</w:t>
      </w:r>
      <w:proofErr w:type="spellEnd"/>
      <w:r w:rsidRPr="00E20557">
        <w:rPr>
          <w:sz w:val="22"/>
        </w:rPr>
        <w:t xml:space="preserve">, herbivores abundance; </w:t>
      </w:r>
      <w:proofErr w:type="spellStart"/>
      <w:r w:rsidRPr="00E20557">
        <w:rPr>
          <w:sz w:val="22"/>
        </w:rPr>
        <w:t>OP_abu</w:t>
      </w:r>
      <w:proofErr w:type="spellEnd"/>
      <w:r w:rsidRPr="00E20557">
        <w:rPr>
          <w:sz w:val="22"/>
        </w:rPr>
        <w:t xml:space="preserve">, omnivore-predators abundance. </w:t>
      </w:r>
      <w:r w:rsidRPr="00E20557">
        <w:rPr>
          <w:rFonts w:eastAsia="等线" w:cs="Times New Roman"/>
          <w:color w:val="000000"/>
          <w:kern w:val="0"/>
          <w:sz w:val="22"/>
        </w:rPr>
        <w:t xml:space="preserve">SWC, </w:t>
      </w:r>
      <w:r w:rsidRPr="00E20557">
        <w:rPr>
          <w:sz w:val="22"/>
        </w:rPr>
        <w:t>soil moisture</w:t>
      </w:r>
      <w:r w:rsidRPr="00E20557">
        <w:rPr>
          <w:rFonts w:eastAsia="等线" w:cs="Times New Roman"/>
          <w:color w:val="000000"/>
          <w:kern w:val="0"/>
          <w:sz w:val="22"/>
        </w:rPr>
        <w:t xml:space="preserve">; DOC, </w:t>
      </w:r>
      <w:r w:rsidR="00D55D35" w:rsidRPr="00E20557">
        <w:rPr>
          <w:rFonts w:cs="Times New Roman"/>
          <w:sz w:val="22"/>
        </w:rPr>
        <w:t>soil dissolved organic carbon</w:t>
      </w:r>
      <w:r w:rsidRPr="00E20557">
        <w:rPr>
          <w:sz w:val="22"/>
        </w:rPr>
        <w:t xml:space="preserve">; pH, soil pH; </w:t>
      </w:r>
      <w:r w:rsidRPr="00E20557">
        <w:rPr>
          <w:rFonts w:hint="eastAsia"/>
          <w:sz w:val="22"/>
        </w:rPr>
        <w:t>A</w:t>
      </w:r>
      <w:r w:rsidRPr="00E20557">
        <w:rPr>
          <w:sz w:val="22"/>
        </w:rPr>
        <w:t xml:space="preserve">P, </w:t>
      </w:r>
      <w:r w:rsidRPr="00E20557">
        <w:rPr>
          <w:rFonts w:hint="eastAsia"/>
          <w:sz w:val="22"/>
        </w:rPr>
        <w:t>s</w:t>
      </w:r>
      <w:r w:rsidRPr="00E20557">
        <w:rPr>
          <w:sz w:val="22"/>
        </w:rPr>
        <w:t xml:space="preserve">oil available phosphorus; SOC, soil organic carbon; </w:t>
      </w:r>
      <w:r w:rsidRPr="00E20557">
        <w:rPr>
          <w:rFonts w:eastAsia="等线" w:cs="Times New Roman"/>
          <w:color w:val="000000"/>
          <w:kern w:val="0"/>
          <w:sz w:val="22"/>
        </w:rPr>
        <w:t>NH</w:t>
      </w:r>
      <w:r w:rsidRPr="00E20557">
        <w:rPr>
          <w:sz w:val="22"/>
          <w:vertAlign w:val="subscript"/>
        </w:rPr>
        <w:t>4</w:t>
      </w:r>
      <w:r w:rsidR="00D55D35" w:rsidRPr="00E20557">
        <w:rPr>
          <w:rFonts w:hint="eastAsia"/>
          <w:sz w:val="22"/>
          <w:vertAlign w:val="superscript"/>
        </w:rPr>
        <w:t>+</w:t>
      </w:r>
      <w:r w:rsidR="00D55D35" w:rsidRPr="00E20557">
        <w:rPr>
          <w:rFonts w:hint="eastAsia"/>
          <w:sz w:val="22"/>
        </w:rPr>
        <w:t>-N</w:t>
      </w:r>
      <w:r w:rsidRPr="00E20557">
        <w:rPr>
          <w:sz w:val="22"/>
        </w:rPr>
        <w:t xml:space="preserve">, soil ammonium nitrogen; </w:t>
      </w:r>
      <w:r w:rsidRPr="00E20557">
        <w:rPr>
          <w:rFonts w:eastAsia="等线" w:cs="Times New Roman"/>
          <w:color w:val="000000"/>
          <w:kern w:val="0"/>
          <w:sz w:val="22"/>
        </w:rPr>
        <w:t xml:space="preserve">TP, </w:t>
      </w:r>
      <w:r w:rsidRPr="00E20557">
        <w:rPr>
          <w:sz w:val="22"/>
        </w:rPr>
        <w:t>soil total phosphorus</w:t>
      </w:r>
      <w:r w:rsidRPr="00E20557">
        <w:rPr>
          <w:rFonts w:eastAsia="等线" w:cs="Times New Roman"/>
          <w:color w:val="000000"/>
          <w:kern w:val="0"/>
          <w:sz w:val="22"/>
        </w:rPr>
        <w:t xml:space="preserve">; </w:t>
      </w:r>
      <w:r w:rsidRPr="00E20557">
        <w:rPr>
          <w:sz w:val="22"/>
        </w:rPr>
        <w:t xml:space="preserve">TN, soil total nitrogen; </w:t>
      </w:r>
      <w:r w:rsidRPr="00E20557">
        <w:rPr>
          <w:rFonts w:eastAsia="等线" w:cs="Times New Roman"/>
          <w:color w:val="000000"/>
          <w:kern w:val="0"/>
          <w:sz w:val="22"/>
        </w:rPr>
        <w:t>NO</w:t>
      </w:r>
      <w:r w:rsidRPr="00E20557">
        <w:rPr>
          <w:sz w:val="22"/>
          <w:vertAlign w:val="subscript"/>
        </w:rPr>
        <w:t>3</w:t>
      </w:r>
      <w:r w:rsidR="00D55D35" w:rsidRPr="00E20557">
        <w:rPr>
          <w:rFonts w:hint="eastAsia"/>
          <w:sz w:val="22"/>
          <w:vertAlign w:val="superscript"/>
        </w:rPr>
        <w:t>-</w:t>
      </w:r>
      <w:r w:rsidR="00D55D35" w:rsidRPr="00E20557">
        <w:rPr>
          <w:rFonts w:hint="eastAsia"/>
          <w:sz w:val="22"/>
        </w:rPr>
        <w:t>-N</w:t>
      </w:r>
      <w:r w:rsidRPr="00E20557">
        <w:rPr>
          <w:sz w:val="22"/>
        </w:rPr>
        <w:t>, soil nitrate nitrogen</w:t>
      </w:r>
      <w:r w:rsidR="002B3646" w:rsidRPr="00E20557">
        <w:rPr>
          <w:sz w:val="22"/>
        </w:rPr>
        <w:t xml:space="preserve">; </w:t>
      </w:r>
      <w:r w:rsidR="002B3646" w:rsidRPr="00E20557">
        <w:rPr>
          <w:rFonts w:cs="Times New Roman"/>
          <w:sz w:val="22"/>
        </w:rPr>
        <w:t xml:space="preserve">LTD, leaf tissue density; LT, leaf thickness; LTP, leaf phosphorus content; SLA, specific leaf area; LTN, leaf nitrogen content; LTC, leaf carbon content; AGB, aboveground biomass. </w:t>
      </w:r>
    </w:p>
    <w:p w14:paraId="330BE138" w14:textId="77777777" w:rsidR="00CA25EC" w:rsidRPr="00E20557" w:rsidRDefault="00CA25EC" w:rsidP="00A9114B">
      <w:pPr>
        <w:ind w:firstLineChars="0" w:firstLine="0"/>
        <w:rPr>
          <w:sz w:val="22"/>
        </w:rPr>
        <w:sectPr w:rsidR="00CA25EC" w:rsidRPr="00E20557">
          <w:pgSz w:w="11906" w:h="16838"/>
          <w:pgMar w:top="1440" w:right="1800" w:bottom="1440" w:left="1800" w:header="851" w:footer="992" w:gutter="0"/>
          <w:cols w:space="425"/>
          <w:docGrid w:type="lines" w:linePitch="312"/>
        </w:sectPr>
      </w:pPr>
    </w:p>
    <w:p w14:paraId="1456934B" w14:textId="7F9D39E5" w:rsidR="00A9114B" w:rsidRPr="00E20557" w:rsidRDefault="00FA7583" w:rsidP="00A9114B">
      <w:pPr>
        <w:ind w:firstLineChars="0" w:firstLine="0"/>
        <w:rPr>
          <w:sz w:val="22"/>
        </w:rPr>
      </w:pPr>
      <w:r w:rsidRPr="00E20557">
        <w:rPr>
          <w:noProof/>
          <w:sz w:val="22"/>
        </w:rPr>
        <w:lastRenderedPageBreak/>
        <w:drawing>
          <wp:inline distT="0" distB="0" distL="0" distR="0" wp14:anchorId="4DC2F589" wp14:editId="46CB6374">
            <wp:extent cx="8863330" cy="3933825"/>
            <wp:effectExtent l="0" t="0" r="0" b="9525"/>
            <wp:docPr id="1165229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22958" name=""/>
                    <pic:cNvPicPr/>
                  </pic:nvPicPr>
                  <pic:blipFill>
                    <a:blip r:embed="rId19"/>
                    <a:stretch>
                      <a:fillRect/>
                    </a:stretch>
                  </pic:blipFill>
                  <pic:spPr>
                    <a:xfrm>
                      <a:off x="0" y="0"/>
                      <a:ext cx="8863330" cy="3933825"/>
                    </a:xfrm>
                    <a:prstGeom prst="rect">
                      <a:avLst/>
                    </a:prstGeom>
                  </pic:spPr>
                </pic:pic>
              </a:graphicData>
            </a:graphic>
          </wp:inline>
        </w:drawing>
      </w:r>
    </w:p>
    <w:p w14:paraId="5B405BCE" w14:textId="6B100E73" w:rsidR="00CA25EC" w:rsidRPr="00E20557" w:rsidRDefault="00CA25EC" w:rsidP="00A9114B">
      <w:pPr>
        <w:ind w:firstLineChars="0" w:firstLine="0"/>
        <w:rPr>
          <w:rFonts w:cs="Times New Roman"/>
          <w:sz w:val="22"/>
        </w:rPr>
      </w:pPr>
      <w:r w:rsidRPr="00E20557">
        <w:rPr>
          <w:b/>
          <w:bCs/>
          <w:sz w:val="22"/>
        </w:rPr>
        <w:t>Fig. S</w:t>
      </w:r>
      <w:r w:rsidR="00E712E2" w:rsidRPr="00E20557">
        <w:rPr>
          <w:rFonts w:hint="eastAsia"/>
          <w:b/>
          <w:bCs/>
          <w:sz w:val="22"/>
        </w:rPr>
        <w:t>5</w:t>
      </w:r>
      <w:r w:rsidRPr="00E20557">
        <w:rPr>
          <w:sz w:val="22"/>
        </w:rPr>
        <w:t xml:space="preserve"> </w:t>
      </w:r>
      <w:r w:rsidR="007D60C1" w:rsidRPr="00E20557">
        <w:rPr>
          <w:rFonts w:cs="Times New Roman"/>
          <w:sz w:val="22"/>
        </w:rPr>
        <w:t>Relationships between soil physicochemical properties and the abundance of each nematode trophic group.</w:t>
      </w:r>
      <w:r w:rsidRPr="00E20557">
        <w:rPr>
          <w:sz w:val="22"/>
        </w:rPr>
        <w:t xml:space="preserve"> </w:t>
      </w:r>
      <w:r w:rsidR="00860566" w:rsidRPr="00E20557">
        <w:rPr>
          <w:rFonts w:cs="Times New Roman"/>
          <w:sz w:val="22"/>
        </w:rPr>
        <w:t xml:space="preserve">Lines indicate models with statistically significant </w:t>
      </w:r>
      <w:r w:rsidR="00860566" w:rsidRPr="00E20557">
        <w:rPr>
          <w:rFonts w:cs="Times New Roman"/>
          <w:i/>
          <w:iCs/>
          <w:sz w:val="22"/>
        </w:rPr>
        <w:t>R</w:t>
      </w:r>
      <w:r w:rsidR="00860566" w:rsidRPr="00E20557">
        <w:rPr>
          <w:rFonts w:cs="Times New Roman"/>
          <w:i/>
          <w:iCs/>
          <w:sz w:val="22"/>
          <w:vertAlign w:val="superscript"/>
        </w:rPr>
        <w:t>2</w:t>
      </w:r>
      <w:r w:rsidR="00860566" w:rsidRPr="00E20557">
        <w:rPr>
          <w:rFonts w:cs="Times New Roman"/>
          <w:sz w:val="22"/>
        </w:rPr>
        <w:t xml:space="preserve"> and </w:t>
      </w:r>
      <w:r w:rsidR="00860566" w:rsidRPr="00E20557">
        <w:rPr>
          <w:rFonts w:cs="Times New Roman"/>
          <w:i/>
          <w:iCs/>
          <w:sz w:val="22"/>
        </w:rPr>
        <w:t>P</w:t>
      </w:r>
      <w:r w:rsidR="00860566" w:rsidRPr="00E20557">
        <w:rPr>
          <w:rFonts w:cs="Times New Roman"/>
          <w:sz w:val="22"/>
        </w:rPr>
        <w:t>-values, NS indicates non-significance.</w:t>
      </w:r>
      <w:r w:rsidR="00860566" w:rsidRPr="00E20557">
        <w:rPr>
          <w:rFonts w:cs="Times New Roman" w:hint="eastAsia"/>
          <w:sz w:val="22"/>
        </w:rPr>
        <w:t xml:space="preserve"> </w:t>
      </w:r>
      <w:r w:rsidRPr="00E20557">
        <w:rPr>
          <w:sz w:val="22"/>
        </w:rPr>
        <w:t>pH, soil pH;</w:t>
      </w:r>
      <w:r w:rsidRPr="00E20557">
        <w:rPr>
          <w:rFonts w:eastAsia="等线" w:cs="Times New Roman"/>
          <w:color w:val="000000"/>
          <w:kern w:val="0"/>
          <w:sz w:val="22"/>
        </w:rPr>
        <w:t xml:space="preserve"> SWC, </w:t>
      </w:r>
      <w:r w:rsidRPr="00E20557">
        <w:rPr>
          <w:sz w:val="22"/>
        </w:rPr>
        <w:t>soil moisture</w:t>
      </w:r>
      <w:r w:rsidRPr="00E20557">
        <w:rPr>
          <w:rFonts w:eastAsia="等线" w:cs="Times New Roman"/>
          <w:color w:val="000000"/>
          <w:kern w:val="0"/>
          <w:sz w:val="22"/>
        </w:rPr>
        <w:t xml:space="preserve">; TP, </w:t>
      </w:r>
      <w:r w:rsidRPr="00E20557">
        <w:rPr>
          <w:sz w:val="22"/>
        </w:rPr>
        <w:t>soil total phosphorus</w:t>
      </w:r>
      <w:r w:rsidRPr="00E20557">
        <w:rPr>
          <w:rFonts w:eastAsia="等线" w:cs="Times New Roman"/>
          <w:color w:val="000000"/>
          <w:kern w:val="0"/>
          <w:sz w:val="22"/>
        </w:rPr>
        <w:t xml:space="preserve">; DOC, </w:t>
      </w:r>
      <w:bookmarkStart w:id="6" w:name="_Hlk174020675"/>
      <w:r w:rsidR="00860566" w:rsidRPr="00E20557">
        <w:rPr>
          <w:rFonts w:cs="Times New Roman"/>
          <w:sz w:val="22"/>
        </w:rPr>
        <w:t>soil dissolved organic carbon</w:t>
      </w:r>
      <w:bookmarkEnd w:id="6"/>
      <w:r w:rsidRPr="00E20557">
        <w:rPr>
          <w:sz w:val="22"/>
        </w:rPr>
        <w:t>; SOC, soil organic carbon; TN, soil total nitrogen;</w:t>
      </w:r>
      <w:r w:rsidRPr="00E20557">
        <w:rPr>
          <w:rFonts w:hint="eastAsia"/>
          <w:sz w:val="22"/>
        </w:rPr>
        <w:t xml:space="preserve"> A</w:t>
      </w:r>
      <w:r w:rsidRPr="00E20557">
        <w:rPr>
          <w:sz w:val="22"/>
        </w:rPr>
        <w:t xml:space="preserve">P, </w:t>
      </w:r>
      <w:r w:rsidRPr="00E20557">
        <w:rPr>
          <w:rFonts w:hint="eastAsia"/>
          <w:sz w:val="22"/>
        </w:rPr>
        <w:t>s</w:t>
      </w:r>
      <w:r w:rsidRPr="00E20557">
        <w:rPr>
          <w:sz w:val="22"/>
        </w:rPr>
        <w:t xml:space="preserve">oil available phosphorus; </w:t>
      </w:r>
      <w:r w:rsidRPr="00E20557">
        <w:rPr>
          <w:rFonts w:eastAsia="等线" w:cs="Times New Roman"/>
          <w:color w:val="000000"/>
          <w:kern w:val="0"/>
          <w:sz w:val="22"/>
        </w:rPr>
        <w:t>NH</w:t>
      </w:r>
      <w:r w:rsidRPr="00E20557">
        <w:rPr>
          <w:sz w:val="22"/>
          <w:vertAlign w:val="subscript"/>
        </w:rPr>
        <w:t>4</w:t>
      </w:r>
      <w:r w:rsidR="00860566" w:rsidRPr="00E20557">
        <w:rPr>
          <w:rFonts w:hint="eastAsia"/>
          <w:sz w:val="22"/>
          <w:vertAlign w:val="superscript"/>
        </w:rPr>
        <w:t>+</w:t>
      </w:r>
      <w:r w:rsidR="00860566" w:rsidRPr="00E20557">
        <w:rPr>
          <w:rFonts w:hint="eastAsia"/>
          <w:sz w:val="22"/>
        </w:rPr>
        <w:t>-N</w:t>
      </w:r>
      <w:r w:rsidRPr="00E20557">
        <w:rPr>
          <w:sz w:val="22"/>
        </w:rPr>
        <w:t xml:space="preserve">, soil ammonium nitrogen; </w:t>
      </w:r>
      <w:r w:rsidRPr="00E20557">
        <w:rPr>
          <w:rFonts w:eastAsia="等线" w:cs="Times New Roman"/>
          <w:color w:val="000000"/>
          <w:kern w:val="0"/>
          <w:sz w:val="22"/>
        </w:rPr>
        <w:t>NO</w:t>
      </w:r>
      <w:r w:rsidRPr="00E20557">
        <w:rPr>
          <w:sz w:val="22"/>
          <w:vertAlign w:val="subscript"/>
        </w:rPr>
        <w:t>3</w:t>
      </w:r>
      <w:r w:rsidR="00860566" w:rsidRPr="00E20557">
        <w:rPr>
          <w:rFonts w:hint="eastAsia"/>
          <w:sz w:val="22"/>
          <w:vertAlign w:val="superscript"/>
        </w:rPr>
        <w:t>-</w:t>
      </w:r>
      <w:r w:rsidR="00860566" w:rsidRPr="00E20557">
        <w:rPr>
          <w:rFonts w:hint="eastAsia"/>
          <w:sz w:val="22"/>
        </w:rPr>
        <w:t>-N</w:t>
      </w:r>
      <w:r w:rsidRPr="00E20557">
        <w:rPr>
          <w:sz w:val="22"/>
        </w:rPr>
        <w:t xml:space="preserve">, soil nitrate nitrogen. </w:t>
      </w:r>
      <w:r w:rsidRPr="00E20557">
        <w:rPr>
          <w:rFonts w:cs="Times New Roman"/>
          <w:sz w:val="22"/>
        </w:rPr>
        <w:br w:type="page"/>
      </w:r>
    </w:p>
    <w:p w14:paraId="04EA7EE6" w14:textId="7E700263" w:rsidR="00CA25EC" w:rsidRPr="00E20557" w:rsidRDefault="00FA7583" w:rsidP="00A9114B">
      <w:pPr>
        <w:ind w:firstLineChars="0" w:firstLine="0"/>
        <w:rPr>
          <w:rFonts w:cs="Times New Roman"/>
          <w:sz w:val="22"/>
        </w:rPr>
      </w:pPr>
      <w:r w:rsidRPr="00E20557">
        <w:rPr>
          <w:noProof/>
          <w:sz w:val="22"/>
        </w:rPr>
        <w:lastRenderedPageBreak/>
        <w:drawing>
          <wp:inline distT="0" distB="0" distL="0" distR="0" wp14:anchorId="2A188B86" wp14:editId="283D04BA">
            <wp:extent cx="8863330" cy="3373120"/>
            <wp:effectExtent l="0" t="0" r="0" b="0"/>
            <wp:docPr id="7512541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54132" name=""/>
                    <pic:cNvPicPr/>
                  </pic:nvPicPr>
                  <pic:blipFill>
                    <a:blip r:embed="rId20"/>
                    <a:stretch>
                      <a:fillRect/>
                    </a:stretch>
                  </pic:blipFill>
                  <pic:spPr>
                    <a:xfrm>
                      <a:off x="0" y="0"/>
                      <a:ext cx="8863330" cy="3373120"/>
                    </a:xfrm>
                    <a:prstGeom prst="rect">
                      <a:avLst/>
                    </a:prstGeom>
                  </pic:spPr>
                </pic:pic>
              </a:graphicData>
            </a:graphic>
          </wp:inline>
        </w:drawing>
      </w:r>
    </w:p>
    <w:p w14:paraId="55043B60" w14:textId="246D143A" w:rsidR="00CA25EC" w:rsidRPr="00E20557" w:rsidRDefault="00CA25EC" w:rsidP="00A9114B">
      <w:pPr>
        <w:ind w:firstLineChars="0" w:firstLine="0"/>
        <w:rPr>
          <w:sz w:val="22"/>
        </w:rPr>
      </w:pPr>
      <w:r w:rsidRPr="00E20557">
        <w:rPr>
          <w:b/>
          <w:bCs/>
          <w:sz w:val="22"/>
        </w:rPr>
        <w:t>Fig. S</w:t>
      </w:r>
      <w:r w:rsidR="00E712E2" w:rsidRPr="00E20557">
        <w:rPr>
          <w:rFonts w:hint="eastAsia"/>
          <w:b/>
          <w:bCs/>
          <w:sz w:val="22"/>
        </w:rPr>
        <w:t>6</w:t>
      </w:r>
      <w:r w:rsidRPr="00E20557">
        <w:rPr>
          <w:sz w:val="22"/>
        </w:rPr>
        <w:t xml:space="preserve"> </w:t>
      </w:r>
      <w:r w:rsidR="007D60C1" w:rsidRPr="00E20557">
        <w:rPr>
          <w:rFonts w:cs="Times New Roman"/>
          <w:sz w:val="22"/>
        </w:rPr>
        <w:t>Relationships between plant traits and the abundance of each nematode trophic group.</w:t>
      </w:r>
      <w:r w:rsidR="00860566" w:rsidRPr="00E20557">
        <w:rPr>
          <w:rFonts w:cs="Times New Roman"/>
          <w:sz w:val="22"/>
        </w:rPr>
        <w:t xml:space="preserve"> Lines indicate models with statistically significant </w:t>
      </w:r>
      <w:r w:rsidR="00860566" w:rsidRPr="00E20557">
        <w:rPr>
          <w:rFonts w:cs="Times New Roman"/>
          <w:i/>
          <w:iCs/>
          <w:sz w:val="22"/>
        </w:rPr>
        <w:t>R</w:t>
      </w:r>
      <w:r w:rsidR="00860566" w:rsidRPr="00E20557">
        <w:rPr>
          <w:rFonts w:cs="Times New Roman"/>
          <w:i/>
          <w:iCs/>
          <w:sz w:val="22"/>
          <w:vertAlign w:val="superscript"/>
        </w:rPr>
        <w:t>2</w:t>
      </w:r>
      <w:r w:rsidR="00860566" w:rsidRPr="00E20557">
        <w:rPr>
          <w:rFonts w:cs="Times New Roman"/>
          <w:sz w:val="22"/>
        </w:rPr>
        <w:t xml:space="preserve"> and </w:t>
      </w:r>
      <w:r w:rsidR="00860566" w:rsidRPr="00E20557">
        <w:rPr>
          <w:rFonts w:cs="Times New Roman"/>
          <w:i/>
          <w:iCs/>
          <w:sz w:val="22"/>
        </w:rPr>
        <w:t>P</w:t>
      </w:r>
      <w:r w:rsidR="00860566" w:rsidRPr="00E20557">
        <w:rPr>
          <w:rFonts w:cs="Times New Roman"/>
          <w:sz w:val="22"/>
        </w:rPr>
        <w:t>-values, NS indicates non-significance.</w:t>
      </w:r>
      <w:r w:rsidRPr="00E20557">
        <w:rPr>
          <w:sz w:val="22"/>
        </w:rPr>
        <w:t xml:space="preserve"> </w:t>
      </w:r>
      <w:r w:rsidRPr="00E20557">
        <w:rPr>
          <w:rFonts w:cs="Times New Roman"/>
          <w:sz w:val="22"/>
        </w:rPr>
        <w:t xml:space="preserve">LT, leaf thickness; AGB, aboveground biomass; LTC, leaf carbon content; LTN, leaf nitrogen content; LTP, leaf phosphorus content; SLA, specific leaf area; LTD, leaf tissue density. </w:t>
      </w:r>
    </w:p>
    <w:p w14:paraId="45686090" w14:textId="77777777" w:rsidR="00CA25EC" w:rsidRPr="00E20557" w:rsidRDefault="00CA25EC" w:rsidP="00A9114B">
      <w:pPr>
        <w:ind w:firstLineChars="0" w:firstLine="0"/>
        <w:rPr>
          <w:sz w:val="22"/>
        </w:rPr>
        <w:sectPr w:rsidR="00CA25EC" w:rsidRPr="00E20557" w:rsidSect="00CA25EC">
          <w:pgSz w:w="16838" w:h="11906" w:orient="landscape"/>
          <w:pgMar w:top="1800" w:right="1440" w:bottom="1800" w:left="1440" w:header="851" w:footer="992" w:gutter="0"/>
          <w:cols w:space="425"/>
          <w:docGrid w:type="lines" w:linePitch="326"/>
        </w:sectPr>
      </w:pPr>
    </w:p>
    <w:p w14:paraId="0F6BCAE0" w14:textId="4944B7E0" w:rsidR="00206179" w:rsidRPr="00E20557" w:rsidRDefault="00D57DF2" w:rsidP="00A9114B">
      <w:pPr>
        <w:ind w:firstLineChars="0" w:firstLine="0"/>
        <w:rPr>
          <w:sz w:val="22"/>
        </w:rPr>
      </w:pPr>
      <w:r w:rsidRPr="00E20557">
        <w:rPr>
          <w:noProof/>
          <w:sz w:val="22"/>
        </w:rPr>
        <w:lastRenderedPageBreak/>
        <w:drawing>
          <wp:inline distT="0" distB="0" distL="0" distR="0" wp14:anchorId="64F4A62D" wp14:editId="1897E73D">
            <wp:extent cx="5274310" cy="4080510"/>
            <wp:effectExtent l="0" t="0" r="2540" b="0"/>
            <wp:docPr id="9489355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35528" name=""/>
                    <pic:cNvPicPr/>
                  </pic:nvPicPr>
                  <pic:blipFill>
                    <a:blip r:embed="rId21"/>
                    <a:stretch>
                      <a:fillRect/>
                    </a:stretch>
                  </pic:blipFill>
                  <pic:spPr>
                    <a:xfrm>
                      <a:off x="0" y="0"/>
                      <a:ext cx="5274310" cy="4080510"/>
                    </a:xfrm>
                    <a:prstGeom prst="rect">
                      <a:avLst/>
                    </a:prstGeom>
                  </pic:spPr>
                </pic:pic>
              </a:graphicData>
            </a:graphic>
          </wp:inline>
        </w:drawing>
      </w:r>
    </w:p>
    <w:p w14:paraId="6E860745" w14:textId="6FDCEB25" w:rsidR="00206179" w:rsidRPr="00E20557" w:rsidRDefault="00206179" w:rsidP="00A9114B">
      <w:pPr>
        <w:ind w:firstLineChars="0" w:firstLine="0"/>
        <w:rPr>
          <w:sz w:val="22"/>
        </w:rPr>
      </w:pPr>
      <w:r w:rsidRPr="00E20557">
        <w:rPr>
          <w:b/>
          <w:bCs/>
          <w:sz w:val="22"/>
        </w:rPr>
        <w:t>Fig. S</w:t>
      </w:r>
      <w:r w:rsidRPr="00E20557">
        <w:rPr>
          <w:rFonts w:hint="eastAsia"/>
          <w:b/>
          <w:bCs/>
          <w:sz w:val="22"/>
        </w:rPr>
        <w:t>7</w:t>
      </w:r>
      <w:r w:rsidRPr="00E20557">
        <w:rPr>
          <w:sz w:val="22"/>
        </w:rPr>
        <w:t xml:space="preserve"> </w:t>
      </w:r>
      <w:r w:rsidR="009443A1" w:rsidRPr="00E20557">
        <w:rPr>
          <w:rFonts w:cs="Times New Roman"/>
          <w:sz w:val="22"/>
        </w:rPr>
        <w:t xml:space="preserve">Relationship between </w:t>
      </w:r>
      <w:r w:rsidR="009443A1" w:rsidRPr="00E20557">
        <w:rPr>
          <w:rFonts w:cs="Times New Roman" w:hint="eastAsia"/>
          <w:sz w:val="22"/>
        </w:rPr>
        <w:t xml:space="preserve">richness of </w:t>
      </w:r>
      <w:r w:rsidR="009443A1" w:rsidRPr="00E20557">
        <w:rPr>
          <w:rFonts w:cs="Times New Roman"/>
          <w:sz w:val="22"/>
        </w:rPr>
        <w:t>bacteria and fung</w:t>
      </w:r>
      <w:r w:rsidR="009443A1" w:rsidRPr="00E20557">
        <w:rPr>
          <w:rFonts w:cs="Times New Roman" w:hint="eastAsia"/>
          <w:sz w:val="22"/>
        </w:rPr>
        <w:t>i</w:t>
      </w:r>
      <w:r w:rsidR="009443A1" w:rsidRPr="00E20557">
        <w:rPr>
          <w:rFonts w:cs="Times New Roman"/>
          <w:sz w:val="22"/>
        </w:rPr>
        <w:t xml:space="preserve"> and soil nematode communit</w:t>
      </w:r>
      <w:r w:rsidR="009443A1" w:rsidRPr="00E20557">
        <w:rPr>
          <w:rFonts w:cs="Times New Roman" w:hint="eastAsia"/>
          <w:sz w:val="22"/>
        </w:rPr>
        <w:t xml:space="preserve">y. </w:t>
      </w:r>
      <w:r w:rsidR="001D6DC2" w:rsidRPr="00E20557">
        <w:rPr>
          <w:rFonts w:cs="Times New Roman"/>
          <w:sz w:val="22"/>
        </w:rPr>
        <w:t xml:space="preserve">Lines indicate models with statistically significant </w:t>
      </w:r>
      <w:r w:rsidR="001D6DC2" w:rsidRPr="00E20557">
        <w:rPr>
          <w:rFonts w:cs="Times New Roman"/>
          <w:i/>
          <w:iCs/>
          <w:sz w:val="22"/>
        </w:rPr>
        <w:t>R</w:t>
      </w:r>
      <w:r w:rsidR="001D6DC2" w:rsidRPr="00E20557">
        <w:rPr>
          <w:rFonts w:cs="Times New Roman"/>
          <w:i/>
          <w:iCs/>
          <w:sz w:val="22"/>
          <w:vertAlign w:val="superscript"/>
        </w:rPr>
        <w:t>2</w:t>
      </w:r>
      <w:r w:rsidR="001D6DC2" w:rsidRPr="00E20557">
        <w:rPr>
          <w:rFonts w:cs="Times New Roman"/>
          <w:sz w:val="22"/>
        </w:rPr>
        <w:t xml:space="preserve"> and </w:t>
      </w:r>
      <w:r w:rsidR="001D6DC2" w:rsidRPr="00E20557">
        <w:rPr>
          <w:rFonts w:cs="Times New Roman"/>
          <w:i/>
          <w:iCs/>
          <w:sz w:val="22"/>
        </w:rPr>
        <w:t>P</w:t>
      </w:r>
      <w:r w:rsidR="001D6DC2" w:rsidRPr="00E20557">
        <w:rPr>
          <w:rFonts w:cs="Times New Roman"/>
          <w:sz w:val="22"/>
        </w:rPr>
        <w:t xml:space="preserve">-values. </w:t>
      </w:r>
    </w:p>
    <w:p w14:paraId="29C15F98" w14:textId="77777777" w:rsidR="00206179" w:rsidRPr="00E20557" w:rsidRDefault="00206179" w:rsidP="00A9114B">
      <w:pPr>
        <w:ind w:firstLineChars="0" w:firstLine="0"/>
        <w:rPr>
          <w:sz w:val="22"/>
        </w:rPr>
        <w:sectPr w:rsidR="00206179" w:rsidRPr="00E20557">
          <w:pgSz w:w="11906" w:h="16838"/>
          <w:pgMar w:top="1440" w:right="1800" w:bottom="1440" w:left="1800" w:header="851" w:footer="992" w:gutter="0"/>
          <w:cols w:space="425"/>
          <w:docGrid w:type="lines" w:linePitch="312"/>
        </w:sectPr>
      </w:pPr>
    </w:p>
    <w:p w14:paraId="119DE7FE" w14:textId="02D324A5" w:rsidR="00CA25EC" w:rsidRPr="00E20557" w:rsidRDefault="00D57DF2" w:rsidP="00A9114B">
      <w:pPr>
        <w:ind w:firstLineChars="0" w:firstLine="0"/>
        <w:rPr>
          <w:sz w:val="22"/>
        </w:rPr>
      </w:pPr>
      <w:r w:rsidRPr="00E20557">
        <w:rPr>
          <w:noProof/>
          <w:sz w:val="22"/>
        </w:rPr>
        <w:lastRenderedPageBreak/>
        <w:drawing>
          <wp:inline distT="0" distB="0" distL="0" distR="0" wp14:anchorId="6D7A094D" wp14:editId="257F3872">
            <wp:extent cx="5274310" cy="3049905"/>
            <wp:effectExtent l="0" t="0" r="2540" b="0"/>
            <wp:docPr id="4595642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64210" name=""/>
                    <pic:cNvPicPr/>
                  </pic:nvPicPr>
                  <pic:blipFill>
                    <a:blip r:embed="rId22"/>
                    <a:stretch>
                      <a:fillRect/>
                    </a:stretch>
                  </pic:blipFill>
                  <pic:spPr>
                    <a:xfrm>
                      <a:off x="0" y="0"/>
                      <a:ext cx="5274310" cy="3049905"/>
                    </a:xfrm>
                    <a:prstGeom prst="rect">
                      <a:avLst/>
                    </a:prstGeom>
                  </pic:spPr>
                </pic:pic>
              </a:graphicData>
            </a:graphic>
          </wp:inline>
        </w:drawing>
      </w:r>
    </w:p>
    <w:p w14:paraId="1A41584C" w14:textId="5A200204" w:rsidR="00CA25EC" w:rsidRPr="00E20557" w:rsidRDefault="00CA25EC" w:rsidP="00CA25EC">
      <w:pPr>
        <w:ind w:firstLineChars="0" w:firstLine="0"/>
        <w:rPr>
          <w:rFonts w:eastAsiaTheme="minorEastAsia"/>
          <w:sz w:val="22"/>
        </w:rPr>
      </w:pPr>
      <w:r w:rsidRPr="00E20557">
        <w:rPr>
          <w:rFonts w:hint="eastAsia"/>
          <w:b/>
          <w:bCs/>
          <w:sz w:val="22"/>
        </w:rPr>
        <w:t>Fig</w:t>
      </w:r>
      <w:r w:rsidRPr="00E20557">
        <w:rPr>
          <w:b/>
          <w:bCs/>
          <w:sz w:val="22"/>
        </w:rPr>
        <w:t>. S</w:t>
      </w:r>
      <w:r w:rsidR="00CD148A" w:rsidRPr="00E20557">
        <w:rPr>
          <w:rFonts w:hint="eastAsia"/>
          <w:b/>
          <w:bCs/>
          <w:sz w:val="22"/>
        </w:rPr>
        <w:t>8</w:t>
      </w:r>
      <w:r w:rsidRPr="00E20557">
        <w:rPr>
          <w:sz w:val="22"/>
        </w:rPr>
        <w:t xml:space="preserve"> Effects of </w:t>
      </w:r>
      <w:proofErr w:type="spellStart"/>
      <w:r w:rsidR="001D7344" w:rsidRPr="00E20557">
        <w:rPr>
          <w:sz w:val="22"/>
        </w:rPr>
        <w:t>Euphorbiaceae</w:t>
      </w:r>
      <w:proofErr w:type="spellEnd"/>
      <w:r w:rsidR="001D7344" w:rsidRPr="00E20557">
        <w:rPr>
          <w:rFonts w:hint="eastAsia"/>
          <w:sz w:val="22"/>
        </w:rPr>
        <w:t xml:space="preserve"> cultivation</w:t>
      </w:r>
      <w:r w:rsidRPr="00E20557">
        <w:rPr>
          <w:sz w:val="22"/>
        </w:rPr>
        <w:t xml:space="preserve"> on nematode total energy flux and each trophic group energy flux. </w:t>
      </w:r>
      <w:r w:rsidR="00DB15F7" w:rsidRPr="00E20557">
        <w:rPr>
          <w:rFonts w:cs="Times New Roman" w:hint="eastAsia"/>
          <w:sz w:val="22"/>
        </w:rPr>
        <w:t xml:space="preserve">Values are means </w:t>
      </w:r>
      <w:r w:rsidR="00DB15F7" w:rsidRPr="00E20557">
        <w:rPr>
          <w:rFonts w:cs="Times New Roman"/>
          <w:sz w:val="22"/>
        </w:rPr>
        <w:t>±</w:t>
      </w:r>
      <w:r w:rsidR="00DB15F7" w:rsidRPr="00E20557">
        <w:rPr>
          <w:rFonts w:cs="Times New Roman" w:hint="eastAsia"/>
          <w:sz w:val="22"/>
        </w:rPr>
        <w:t xml:space="preserve"> SE. </w:t>
      </w:r>
      <w:r w:rsidRPr="00E20557">
        <w:rPr>
          <w:rFonts w:cs="Times New Roman"/>
          <w:sz w:val="22"/>
        </w:rPr>
        <w:t>Different lowercase letters indicate significant differences between treatments (</w:t>
      </w:r>
      <w:r w:rsidRPr="00E20557">
        <w:rPr>
          <w:rFonts w:cs="Times New Roman"/>
          <w:i/>
          <w:iCs/>
          <w:sz w:val="22"/>
        </w:rPr>
        <w:t>P</w:t>
      </w:r>
      <w:r w:rsidRPr="00E20557">
        <w:rPr>
          <w:rFonts w:cs="Times New Roman"/>
          <w:sz w:val="22"/>
        </w:rPr>
        <w:t xml:space="preserve"> &lt; 0.05). </w:t>
      </w:r>
      <w:r w:rsidR="00566A7F" w:rsidRPr="00E20557">
        <w:rPr>
          <w:rFonts w:cs="Times New Roman"/>
          <w:sz w:val="22"/>
        </w:rPr>
        <w:t xml:space="preserve">CK, control; PE, </w:t>
      </w:r>
      <w:r w:rsidR="00566A7F" w:rsidRPr="00E20557">
        <w:rPr>
          <w:rFonts w:cs="Times New Roman"/>
          <w:i/>
          <w:iCs/>
          <w:sz w:val="22"/>
        </w:rPr>
        <w:t xml:space="preserve">Phyllanthus </w:t>
      </w:r>
      <w:proofErr w:type="spellStart"/>
      <w:r w:rsidR="00566A7F" w:rsidRPr="00E20557">
        <w:rPr>
          <w:rFonts w:cs="Times New Roman"/>
          <w:i/>
          <w:iCs/>
          <w:sz w:val="22"/>
        </w:rPr>
        <w:t>emblica</w:t>
      </w:r>
      <w:proofErr w:type="spellEnd"/>
      <w:r w:rsidR="00566A7F" w:rsidRPr="00E20557">
        <w:rPr>
          <w:rFonts w:cs="Times New Roman"/>
          <w:sz w:val="22"/>
        </w:rPr>
        <w:t xml:space="preserve">; EA, </w:t>
      </w:r>
      <w:proofErr w:type="spellStart"/>
      <w:r w:rsidR="00566A7F" w:rsidRPr="00E20557">
        <w:rPr>
          <w:rFonts w:cs="Times New Roman"/>
          <w:i/>
          <w:iCs/>
          <w:sz w:val="22"/>
        </w:rPr>
        <w:t>Excoecaria</w:t>
      </w:r>
      <w:proofErr w:type="spellEnd"/>
      <w:r w:rsidR="00566A7F" w:rsidRPr="00E20557">
        <w:rPr>
          <w:rFonts w:cs="Times New Roman"/>
          <w:i/>
          <w:iCs/>
          <w:sz w:val="22"/>
        </w:rPr>
        <w:t xml:space="preserve"> </w:t>
      </w:r>
      <w:proofErr w:type="spellStart"/>
      <w:r w:rsidR="00566A7F" w:rsidRPr="00E20557">
        <w:rPr>
          <w:rFonts w:cs="Times New Roman"/>
          <w:i/>
          <w:iCs/>
          <w:sz w:val="22"/>
        </w:rPr>
        <w:t>acerifolia</w:t>
      </w:r>
      <w:proofErr w:type="spellEnd"/>
      <w:r w:rsidR="00566A7F" w:rsidRPr="00E20557">
        <w:rPr>
          <w:rFonts w:cs="Times New Roman"/>
          <w:sz w:val="22"/>
        </w:rPr>
        <w:t xml:space="preserve">; BR, </w:t>
      </w:r>
      <w:proofErr w:type="spellStart"/>
      <w:r w:rsidR="00566A7F" w:rsidRPr="00E20557">
        <w:rPr>
          <w:rFonts w:cs="Times New Roman"/>
          <w:i/>
          <w:iCs/>
          <w:sz w:val="22"/>
        </w:rPr>
        <w:t>Baccaurea</w:t>
      </w:r>
      <w:proofErr w:type="spellEnd"/>
      <w:r w:rsidR="00566A7F" w:rsidRPr="00E20557">
        <w:rPr>
          <w:rFonts w:cs="Times New Roman"/>
          <w:i/>
          <w:iCs/>
          <w:sz w:val="22"/>
        </w:rPr>
        <w:t xml:space="preserve"> </w:t>
      </w:r>
      <w:proofErr w:type="spellStart"/>
      <w:r w:rsidR="00566A7F" w:rsidRPr="00E20557">
        <w:rPr>
          <w:rFonts w:cs="Times New Roman"/>
          <w:i/>
          <w:iCs/>
          <w:sz w:val="22"/>
        </w:rPr>
        <w:t>ramiflora</w:t>
      </w:r>
      <w:proofErr w:type="spellEnd"/>
      <w:r w:rsidR="00566A7F" w:rsidRPr="00E20557">
        <w:rPr>
          <w:rFonts w:cs="Times New Roman"/>
          <w:sz w:val="22"/>
        </w:rPr>
        <w:t xml:space="preserve">; AY, </w:t>
      </w:r>
      <w:proofErr w:type="spellStart"/>
      <w:r w:rsidR="00566A7F" w:rsidRPr="00E20557">
        <w:rPr>
          <w:rFonts w:cs="Times New Roman"/>
          <w:i/>
          <w:iCs/>
          <w:sz w:val="22"/>
        </w:rPr>
        <w:t>Aporosa</w:t>
      </w:r>
      <w:proofErr w:type="spellEnd"/>
      <w:r w:rsidR="00566A7F" w:rsidRPr="00E20557">
        <w:rPr>
          <w:rFonts w:cs="Times New Roman"/>
          <w:i/>
          <w:iCs/>
          <w:sz w:val="22"/>
        </w:rPr>
        <w:t xml:space="preserve"> </w:t>
      </w:r>
      <w:proofErr w:type="spellStart"/>
      <w:r w:rsidR="00566A7F" w:rsidRPr="00E20557">
        <w:rPr>
          <w:rFonts w:cs="Times New Roman"/>
          <w:i/>
          <w:iCs/>
          <w:sz w:val="22"/>
        </w:rPr>
        <w:t>yunnanensis</w:t>
      </w:r>
      <w:proofErr w:type="spellEnd"/>
      <w:r w:rsidR="00566A7F" w:rsidRPr="00E20557">
        <w:rPr>
          <w:rFonts w:cs="Times New Roman"/>
          <w:sz w:val="22"/>
        </w:rPr>
        <w:t>.</w:t>
      </w:r>
      <w:r w:rsidR="00566A7F" w:rsidRPr="00E20557">
        <w:rPr>
          <w:rFonts w:eastAsiaTheme="minorEastAsia" w:cs="Times New Roman" w:hint="eastAsia"/>
          <w:sz w:val="22"/>
        </w:rPr>
        <w:t xml:space="preserve"> </w:t>
      </w:r>
    </w:p>
    <w:p w14:paraId="0EC14290" w14:textId="77777777" w:rsidR="00206179" w:rsidRPr="00E20557" w:rsidRDefault="00206179" w:rsidP="00CA25EC">
      <w:pPr>
        <w:ind w:firstLineChars="0" w:firstLine="0"/>
        <w:rPr>
          <w:sz w:val="22"/>
        </w:rPr>
      </w:pPr>
    </w:p>
    <w:sectPr w:rsidR="00206179" w:rsidRPr="00E205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5D7C9" w14:textId="77777777" w:rsidR="00E038E3" w:rsidRDefault="00E038E3" w:rsidP="002B3646">
      <w:pPr>
        <w:spacing w:line="240" w:lineRule="auto"/>
        <w:ind w:firstLine="480"/>
      </w:pPr>
      <w:r>
        <w:separator/>
      </w:r>
    </w:p>
  </w:endnote>
  <w:endnote w:type="continuationSeparator" w:id="0">
    <w:p w14:paraId="799A4F2B" w14:textId="77777777" w:rsidR="00E038E3" w:rsidRDefault="00E038E3" w:rsidP="002B3646">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A52F1" w14:textId="77777777" w:rsidR="002B3646" w:rsidRDefault="002B3646">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934092"/>
      <w:docPartObj>
        <w:docPartGallery w:val="Page Numbers (Bottom of Page)"/>
        <w:docPartUnique/>
      </w:docPartObj>
    </w:sdtPr>
    <w:sdtContent>
      <w:p w14:paraId="738EDD41" w14:textId="69C8B1FC" w:rsidR="00566A7F" w:rsidRDefault="00566A7F">
        <w:pPr>
          <w:pStyle w:val="a4"/>
          <w:ind w:firstLine="360"/>
          <w:jc w:val="center"/>
        </w:pPr>
        <w:r>
          <w:fldChar w:fldCharType="begin"/>
        </w:r>
        <w:r>
          <w:instrText>PAGE   \* MERGEFORMAT</w:instrText>
        </w:r>
        <w:r>
          <w:fldChar w:fldCharType="separate"/>
        </w:r>
        <w:r>
          <w:rPr>
            <w:lang w:val="zh-CN"/>
          </w:rPr>
          <w:t>2</w:t>
        </w:r>
        <w:r>
          <w:fldChar w:fldCharType="end"/>
        </w:r>
      </w:p>
    </w:sdtContent>
  </w:sdt>
  <w:p w14:paraId="6F2D06FD" w14:textId="77777777" w:rsidR="002B3646" w:rsidRDefault="002B3646">
    <w:pPr>
      <w:pStyle w:val="a4"/>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A88AE" w14:textId="77777777" w:rsidR="002B3646" w:rsidRDefault="002B3646">
    <w:pPr>
      <w:pStyle w:val="a4"/>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0784B" w14:textId="77777777" w:rsidR="00E038E3" w:rsidRDefault="00E038E3" w:rsidP="002B3646">
      <w:pPr>
        <w:spacing w:line="240" w:lineRule="auto"/>
        <w:ind w:firstLine="480"/>
      </w:pPr>
      <w:r>
        <w:separator/>
      </w:r>
    </w:p>
  </w:footnote>
  <w:footnote w:type="continuationSeparator" w:id="0">
    <w:p w14:paraId="2A22EECC" w14:textId="77777777" w:rsidR="00E038E3" w:rsidRDefault="00E038E3" w:rsidP="002B3646">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5D41F" w14:textId="77777777" w:rsidR="002B3646" w:rsidRDefault="002B3646">
    <w:pPr>
      <w:ind w:firstLine="4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111F0" w14:textId="77777777" w:rsidR="002B3646" w:rsidRDefault="002B3646">
    <w:pPr>
      <w:ind w:firstLine="48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CD8D8" w14:textId="77777777" w:rsidR="002B3646" w:rsidRDefault="002B3646">
    <w:pPr>
      <w:ind w:firstLine="4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14B"/>
    <w:rsid w:val="00001590"/>
    <w:rsid w:val="000F15D8"/>
    <w:rsid w:val="0010231D"/>
    <w:rsid w:val="00105D62"/>
    <w:rsid w:val="00136DE3"/>
    <w:rsid w:val="00161306"/>
    <w:rsid w:val="001613A8"/>
    <w:rsid w:val="00191F1E"/>
    <w:rsid w:val="001A607F"/>
    <w:rsid w:val="001D6DC2"/>
    <w:rsid w:val="001D7344"/>
    <w:rsid w:val="002041A0"/>
    <w:rsid w:val="00206179"/>
    <w:rsid w:val="0028025F"/>
    <w:rsid w:val="00287A5C"/>
    <w:rsid w:val="00293D81"/>
    <w:rsid w:val="002B3646"/>
    <w:rsid w:val="00313BF9"/>
    <w:rsid w:val="003262EE"/>
    <w:rsid w:val="00357405"/>
    <w:rsid w:val="003709BA"/>
    <w:rsid w:val="003748F6"/>
    <w:rsid w:val="003F3DFD"/>
    <w:rsid w:val="003F42D7"/>
    <w:rsid w:val="004003E7"/>
    <w:rsid w:val="00416538"/>
    <w:rsid w:val="004264EC"/>
    <w:rsid w:val="00443E4C"/>
    <w:rsid w:val="00493895"/>
    <w:rsid w:val="004C3FD1"/>
    <w:rsid w:val="00516D82"/>
    <w:rsid w:val="0052014E"/>
    <w:rsid w:val="005244D5"/>
    <w:rsid w:val="00525DEB"/>
    <w:rsid w:val="005472FF"/>
    <w:rsid w:val="00560EE5"/>
    <w:rsid w:val="00566A7F"/>
    <w:rsid w:val="00573AE2"/>
    <w:rsid w:val="00621F58"/>
    <w:rsid w:val="0062795D"/>
    <w:rsid w:val="00634B48"/>
    <w:rsid w:val="006452CD"/>
    <w:rsid w:val="00660705"/>
    <w:rsid w:val="00677240"/>
    <w:rsid w:val="006B205B"/>
    <w:rsid w:val="006B230F"/>
    <w:rsid w:val="006F728E"/>
    <w:rsid w:val="007011BA"/>
    <w:rsid w:val="00717BF8"/>
    <w:rsid w:val="00753764"/>
    <w:rsid w:val="00763BA2"/>
    <w:rsid w:val="007737CB"/>
    <w:rsid w:val="0079420B"/>
    <w:rsid w:val="007C5101"/>
    <w:rsid w:val="007D60C1"/>
    <w:rsid w:val="007E18A5"/>
    <w:rsid w:val="008008F3"/>
    <w:rsid w:val="008011E9"/>
    <w:rsid w:val="00836D88"/>
    <w:rsid w:val="00857C7B"/>
    <w:rsid w:val="00860566"/>
    <w:rsid w:val="0093562A"/>
    <w:rsid w:val="009443A1"/>
    <w:rsid w:val="0096040E"/>
    <w:rsid w:val="009C3C82"/>
    <w:rsid w:val="009E580C"/>
    <w:rsid w:val="00A2233B"/>
    <w:rsid w:val="00A42905"/>
    <w:rsid w:val="00A9114B"/>
    <w:rsid w:val="00A91319"/>
    <w:rsid w:val="00A96648"/>
    <w:rsid w:val="00A976F0"/>
    <w:rsid w:val="00AD0D56"/>
    <w:rsid w:val="00AD512F"/>
    <w:rsid w:val="00AE4B95"/>
    <w:rsid w:val="00AE68F9"/>
    <w:rsid w:val="00B25E96"/>
    <w:rsid w:val="00B42E15"/>
    <w:rsid w:val="00C07ECA"/>
    <w:rsid w:val="00C31A09"/>
    <w:rsid w:val="00C35801"/>
    <w:rsid w:val="00C56FD2"/>
    <w:rsid w:val="00C84C24"/>
    <w:rsid w:val="00CA25EC"/>
    <w:rsid w:val="00CC4786"/>
    <w:rsid w:val="00CD148A"/>
    <w:rsid w:val="00CD2C30"/>
    <w:rsid w:val="00D06BE4"/>
    <w:rsid w:val="00D1010D"/>
    <w:rsid w:val="00D33899"/>
    <w:rsid w:val="00D431D4"/>
    <w:rsid w:val="00D52D20"/>
    <w:rsid w:val="00D55D35"/>
    <w:rsid w:val="00D57DF2"/>
    <w:rsid w:val="00D82E09"/>
    <w:rsid w:val="00DB15F7"/>
    <w:rsid w:val="00DB1CEC"/>
    <w:rsid w:val="00DB49E4"/>
    <w:rsid w:val="00DB6DB5"/>
    <w:rsid w:val="00DB7C1E"/>
    <w:rsid w:val="00DD2C9F"/>
    <w:rsid w:val="00DE1892"/>
    <w:rsid w:val="00E038E3"/>
    <w:rsid w:val="00E105A4"/>
    <w:rsid w:val="00E119CA"/>
    <w:rsid w:val="00E20557"/>
    <w:rsid w:val="00E53CA2"/>
    <w:rsid w:val="00E54E09"/>
    <w:rsid w:val="00E712E2"/>
    <w:rsid w:val="00ED0965"/>
    <w:rsid w:val="00F0776E"/>
    <w:rsid w:val="00F17725"/>
    <w:rsid w:val="00F65885"/>
    <w:rsid w:val="00F828EE"/>
    <w:rsid w:val="00FA7583"/>
    <w:rsid w:val="00FA766B"/>
    <w:rsid w:val="00FD42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0E1361"/>
  <w15:chartTrackingRefBased/>
  <w15:docId w15:val="{B7CFD0D2-F93C-42AF-93C2-95B7633F3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6A7F"/>
    <w:pPr>
      <w:widowControl w:val="0"/>
      <w:spacing w:line="360" w:lineRule="auto"/>
      <w:ind w:firstLineChars="200" w:firstLine="200"/>
      <w:jc w:val="both"/>
    </w:pPr>
    <w:rPr>
      <w:rFonts w:eastAsia="Times New Roman"/>
    </w:rPr>
  </w:style>
  <w:style w:type="paragraph" w:styleId="1">
    <w:name w:val="heading 1"/>
    <w:basedOn w:val="a"/>
    <w:next w:val="a"/>
    <w:link w:val="10"/>
    <w:uiPriority w:val="9"/>
    <w:qFormat/>
    <w:rsid w:val="00CC4786"/>
    <w:pPr>
      <w:keepNext/>
      <w:keepLines/>
      <w:ind w:firstLineChars="0" w:firstLine="0"/>
      <w:outlineLvl w:val="0"/>
    </w:pPr>
    <w:rPr>
      <w:b/>
      <w:bCs/>
      <w:kern w:val="44"/>
      <w:sz w:val="28"/>
      <w:szCs w:val="44"/>
    </w:rPr>
  </w:style>
  <w:style w:type="paragraph" w:styleId="2">
    <w:name w:val="heading 2"/>
    <w:basedOn w:val="a"/>
    <w:next w:val="a"/>
    <w:link w:val="20"/>
    <w:uiPriority w:val="9"/>
    <w:unhideWhenUsed/>
    <w:qFormat/>
    <w:rsid w:val="00621F58"/>
    <w:pPr>
      <w:keepNext/>
      <w:keepLines/>
      <w:outlineLvl w:val="1"/>
    </w:pPr>
    <w:rPr>
      <w:rFonts w:cstheme="majorBidi"/>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C4786"/>
    <w:rPr>
      <w:b/>
      <w:bCs/>
      <w:kern w:val="44"/>
      <w:sz w:val="28"/>
      <w:szCs w:val="44"/>
    </w:rPr>
  </w:style>
  <w:style w:type="character" w:customStyle="1" w:styleId="20">
    <w:name w:val="标题 2 字符"/>
    <w:basedOn w:val="a0"/>
    <w:link w:val="2"/>
    <w:uiPriority w:val="9"/>
    <w:rsid w:val="00621F58"/>
    <w:rPr>
      <w:rFonts w:cstheme="majorBidi"/>
      <w:bCs/>
      <w:sz w:val="28"/>
      <w:szCs w:val="32"/>
    </w:rPr>
  </w:style>
  <w:style w:type="character" w:styleId="a3">
    <w:name w:val="Hyperlink"/>
    <w:basedOn w:val="a0"/>
    <w:uiPriority w:val="99"/>
    <w:unhideWhenUsed/>
    <w:rsid w:val="00857C7B"/>
    <w:rPr>
      <w:color w:val="0563C1" w:themeColor="hyperlink"/>
      <w:u w:val="single"/>
    </w:rPr>
  </w:style>
  <w:style w:type="paragraph" w:styleId="a4">
    <w:name w:val="footer"/>
    <w:basedOn w:val="a"/>
    <w:link w:val="a5"/>
    <w:uiPriority w:val="99"/>
    <w:unhideWhenUsed/>
    <w:rsid w:val="002B3646"/>
    <w:pPr>
      <w:tabs>
        <w:tab w:val="center" w:pos="4153"/>
        <w:tab w:val="right" w:pos="8306"/>
      </w:tabs>
      <w:snapToGrid w:val="0"/>
      <w:spacing w:line="240" w:lineRule="auto"/>
      <w:jc w:val="left"/>
    </w:pPr>
    <w:rPr>
      <w:sz w:val="18"/>
      <w:szCs w:val="18"/>
    </w:rPr>
  </w:style>
  <w:style w:type="character" w:customStyle="1" w:styleId="a5">
    <w:name w:val="页脚 字符"/>
    <w:basedOn w:val="a0"/>
    <w:link w:val="a4"/>
    <w:uiPriority w:val="99"/>
    <w:rsid w:val="002B364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99647">
      <w:bodyDiv w:val="1"/>
      <w:marLeft w:val="0"/>
      <w:marRight w:val="0"/>
      <w:marTop w:val="0"/>
      <w:marBottom w:val="0"/>
      <w:divBdr>
        <w:top w:val="none" w:sz="0" w:space="0" w:color="auto"/>
        <w:left w:val="none" w:sz="0" w:space="0" w:color="auto"/>
        <w:bottom w:val="none" w:sz="0" w:space="0" w:color="auto"/>
        <w:right w:val="none" w:sz="0" w:space="0" w:color="auto"/>
      </w:divBdr>
    </w:div>
    <w:div w:id="384061323">
      <w:bodyDiv w:val="1"/>
      <w:marLeft w:val="0"/>
      <w:marRight w:val="0"/>
      <w:marTop w:val="0"/>
      <w:marBottom w:val="0"/>
      <w:divBdr>
        <w:top w:val="none" w:sz="0" w:space="0" w:color="auto"/>
        <w:left w:val="none" w:sz="0" w:space="0" w:color="auto"/>
        <w:bottom w:val="none" w:sz="0" w:space="0" w:color="auto"/>
        <w:right w:val="none" w:sz="0" w:space="0" w:color="auto"/>
      </w:divBdr>
    </w:div>
    <w:div w:id="459492139">
      <w:bodyDiv w:val="1"/>
      <w:marLeft w:val="0"/>
      <w:marRight w:val="0"/>
      <w:marTop w:val="0"/>
      <w:marBottom w:val="0"/>
      <w:divBdr>
        <w:top w:val="none" w:sz="0" w:space="0" w:color="auto"/>
        <w:left w:val="none" w:sz="0" w:space="0" w:color="auto"/>
        <w:bottom w:val="none" w:sz="0" w:space="0" w:color="auto"/>
        <w:right w:val="none" w:sz="0" w:space="0" w:color="auto"/>
      </w:divBdr>
    </w:div>
    <w:div w:id="640500565">
      <w:bodyDiv w:val="1"/>
      <w:marLeft w:val="0"/>
      <w:marRight w:val="0"/>
      <w:marTop w:val="0"/>
      <w:marBottom w:val="0"/>
      <w:divBdr>
        <w:top w:val="none" w:sz="0" w:space="0" w:color="auto"/>
        <w:left w:val="none" w:sz="0" w:space="0" w:color="auto"/>
        <w:bottom w:val="none" w:sz="0" w:space="0" w:color="auto"/>
        <w:right w:val="none" w:sz="0" w:space="0" w:color="auto"/>
      </w:divBdr>
    </w:div>
    <w:div w:id="803622459">
      <w:bodyDiv w:val="1"/>
      <w:marLeft w:val="0"/>
      <w:marRight w:val="0"/>
      <w:marTop w:val="0"/>
      <w:marBottom w:val="0"/>
      <w:divBdr>
        <w:top w:val="none" w:sz="0" w:space="0" w:color="auto"/>
        <w:left w:val="none" w:sz="0" w:space="0" w:color="auto"/>
        <w:bottom w:val="none" w:sz="0" w:space="0" w:color="auto"/>
        <w:right w:val="none" w:sz="0" w:space="0" w:color="auto"/>
      </w:divBdr>
    </w:div>
    <w:div w:id="809592893">
      <w:bodyDiv w:val="1"/>
      <w:marLeft w:val="0"/>
      <w:marRight w:val="0"/>
      <w:marTop w:val="0"/>
      <w:marBottom w:val="0"/>
      <w:divBdr>
        <w:top w:val="none" w:sz="0" w:space="0" w:color="auto"/>
        <w:left w:val="none" w:sz="0" w:space="0" w:color="auto"/>
        <w:bottom w:val="none" w:sz="0" w:space="0" w:color="auto"/>
        <w:right w:val="none" w:sz="0" w:space="0" w:color="auto"/>
      </w:divBdr>
    </w:div>
    <w:div w:id="1102333515">
      <w:bodyDiv w:val="1"/>
      <w:marLeft w:val="0"/>
      <w:marRight w:val="0"/>
      <w:marTop w:val="0"/>
      <w:marBottom w:val="0"/>
      <w:divBdr>
        <w:top w:val="none" w:sz="0" w:space="0" w:color="auto"/>
        <w:left w:val="none" w:sz="0" w:space="0" w:color="auto"/>
        <w:bottom w:val="none" w:sz="0" w:space="0" w:color="auto"/>
        <w:right w:val="none" w:sz="0" w:space="0" w:color="auto"/>
      </w:divBdr>
    </w:div>
    <w:div w:id="1330786247">
      <w:bodyDiv w:val="1"/>
      <w:marLeft w:val="0"/>
      <w:marRight w:val="0"/>
      <w:marTop w:val="0"/>
      <w:marBottom w:val="0"/>
      <w:divBdr>
        <w:top w:val="none" w:sz="0" w:space="0" w:color="auto"/>
        <w:left w:val="none" w:sz="0" w:space="0" w:color="auto"/>
        <w:bottom w:val="none" w:sz="0" w:space="0" w:color="auto"/>
        <w:right w:val="none" w:sz="0" w:space="0" w:color="auto"/>
      </w:divBdr>
    </w:div>
    <w:div w:id="1622154553">
      <w:bodyDiv w:val="1"/>
      <w:marLeft w:val="0"/>
      <w:marRight w:val="0"/>
      <w:marTop w:val="0"/>
      <w:marBottom w:val="0"/>
      <w:divBdr>
        <w:top w:val="none" w:sz="0" w:space="0" w:color="auto"/>
        <w:left w:val="none" w:sz="0" w:space="0" w:color="auto"/>
        <w:bottom w:val="none" w:sz="0" w:space="0" w:color="auto"/>
        <w:right w:val="none" w:sz="0" w:space="0" w:color="auto"/>
      </w:divBdr>
    </w:div>
    <w:div w:id="188501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xsw@xtbg.org.cn"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jianping.wu@ynu.edu.cn" TargetMode="External"/><Relationship Id="rId22"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4C12A-A3EC-4392-AA49-7080124D5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12</Pages>
  <Words>1116</Words>
  <Characters>6501</Characters>
  <Application>Microsoft Office Word</Application>
  <DocSecurity>0</DocSecurity>
  <Lines>382</Lines>
  <Paragraphs>331</Paragraphs>
  <ScaleCrop>false</ScaleCrop>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侯 胖</dc:creator>
  <cp:keywords/>
  <dc:description/>
  <cp:lastModifiedBy>春雨 侯</cp:lastModifiedBy>
  <cp:revision>58</cp:revision>
  <dcterms:created xsi:type="dcterms:W3CDTF">2024-11-27T11:22:00Z</dcterms:created>
  <dcterms:modified xsi:type="dcterms:W3CDTF">2025-04-10T08:51:00Z</dcterms:modified>
</cp:coreProperties>
</file>