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D1886" w14:textId="231403E6" w:rsidR="00766175" w:rsidRPr="00766175" w:rsidRDefault="00766175" w:rsidP="0076617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13781426"/>
      <w:bookmarkStart w:id="1" w:name="_Hlk205549044"/>
      <w:bookmarkStart w:id="2" w:name="_Hlk202946698"/>
      <w:bookmarkStart w:id="3" w:name="_Hlk213781563"/>
      <w:r w:rsidRPr="00766175">
        <w:rPr>
          <w:rFonts w:ascii="Times New Roman" w:hAnsi="Times New Roman" w:cs="Times New Roman" w:hint="eastAsia"/>
          <w:b/>
          <w:bCs/>
          <w:sz w:val="28"/>
          <w:szCs w:val="28"/>
        </w:rPr>
        <w:t>Supplementary Material</w:t>
      </w:r>
    </w:p>
    <w:p w14:paraId="04A2D59F" w14:textId="3CE1C631" w:rsidR="00036042" w:rsidRPr="008F2E49" w:rsidRDefault="00036042" w:rsidP="0003604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F2E49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Reduced water and nitrogen inputs boost microbial </w:t>
      </w:r>
      <w:proofErr w:type="spellStart"/>
      <w:r w:rsidRPr="008F2E49">
        <w:rPr>
          <w:rFonts w:ascii="Times New Roman" w:hAnsi="Times New Roman" w:cs="Times New Roman" w:hint="eastAsia"/>
          <w:b/>
          <w:bCs/>
          <w:sz w:val="24"/>
          <w:szCs w:val="24"/>
        </w:rPr>
        <w:t>necromass</w:t>
      </w:r>
      <w:proofErr w:type="spellEnd"/>
      <w:r w:rsidRPr="008F2E49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carbon contributions to greenhouse soil organic carbon</w:t>
      </w:r>
      <w:bookmarkEnd w:id="0"/>
    </w:p>
    <w:bookmarkEnd w:id="1"/>
    <w:p w14:paraId="75E9DBA6" w14:textId="092C676F" w:rsidR="00036042" w:rsidRPr="008F2E49" w:rsidRDefault="00036042" w:rsidP="00036042">
      <w:pPr>
        <w:spacing w:beforeLines="100" w:before="312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F2E49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Running title: </w:t>
      </w:r>
      <w:bookmarkEnd w:id="2"/>
      <w:r w:rsidRPr="008F2E49">
        <w:rPr>
          <w:rFonts w:ascii="Times New Roman" w:hAnsi="Times New Roman" w:cs="Times New Roman" w:hint="eastAsia"/>
          <w:b/>
          <w:bCs/>
          <w:sz w:val="24"/>
          <w:szCs w:val="24"/>
        </w:rPr>
        <w:t>Impact of water-</w:t>
      </w:r>
      <w:r w:rsidR="00766175" w:rsidRPr="008F2E49">
        <w:rPr>
          <w:rFonts w:ascii="Times New Roman" w:hAnsi="Times New Roman" w:cs="Times New Roman" w:hint="eastAsia"/>
          <w:b/>
          <w:bCs/>
          <w:sz w:val="24"/>
          <w:szCs w:val="24"/>
        </w:rPr>
        <w:t>nitrogen</w:t>
      </w:r>
      <w:r w:rsidRPr="008F2E49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practices on MNC dynamics</w:t>
      </w:r>
      <w:bookmarkEnd w:id="3"/>
    </w:p>
    <w:p w14:paraId="279C5390" w14:textId="63C1D4E7" w:rsidR="00036042" w:rsidRPr="008F2E49" w:rsidRDefault="00036042" w:rsidP="00036042">
      <w:pPr>
        <w:spacing w:beforeLines="100" w:before="312" w:line="360" w:lineRule="auto"/>
        <w:rPr>
          <w:rFonts w:ascii="Times New Roman" w:eastAsia="等线" w:hAnsi="Times New Roman"/>
          <w:b/>
          <w:bCs/>
          <w:sz w:val="24"/>
          <w:szCs w:val="24"/>
        </w:rPr>
      </w:pPr>
      <w:r w:rsidRPr="008F2E49">
        <w:rPr>
          <w:rFonts w:ascii="Times New Roman" w:eastAsia="宋体" w:hAnsi="Times New Roman"/>
          <w:bCs/>
          <w:sz w:val="24"/>
          <w:szCs w:val="24"/>
        </w:rPr>
        <w:t>Zhou Jia</w:t>
      </w:r>
      <w:r w:rsidRPr="008F2E49">
        <w:rPr>
          <w:rFonts w:ascii="Times New Roman" w:eastAsia="宋体" w:hAnsi="Times New Roman"/>
          <w:bCs/>
          <w:sz w:val="24"/>
          <w:szCs w:val="24"/>
          <w:vertAlign w:val="superscript"/>
        </w:rPr>
        <w:t xml:space="preserve"> 1</w:t>
      </w:r>
      <w:r w:rsidRPr="008F2E49">
        <w:rPr>
          <w:rFonts w:ascii="Times New Roman" w:eastAsia="等线" w:hAnsi="Times New Roman"/>
          <w:bCs/>
          <w:sz w:val="24"/>
          <w:szCs w:val="24"/>
          <w:vertAlign w:val="superscript"/>
        </w:rPr>
        <w:t>, 2</w:t>
      </w:r>
      <w:r w:rsidRPr="008F2E49">
        <w:rPr>
          <w:rFonts w:ascii="Times New Roman" w:eastAsia="宋体" w:hAnsi="Times New Roman"/>
          <w:bCs/>
          <w:sz w:val="24"/>
          <w:szCs w:val="24"/>
        </w:rPr>
        <w:t xml:space="preserve">, </w:t>
      </w:r>
      <w:proofErr w:type="spellStart"/>
      <w:r w:rsidRPr="008F2E49">
        <w:rPr>
          <w:rFonts w:ascii="Times New Roman" w:eastAsia="宋体" w:hAnsi="Times New Roman"/>
          <w:bCs/>
          <w:sz w:val="24"/>
          <w:szCs w:val="24"/>
        </w:rPr>
        <w:t>Jianshuo</w:t>
      </w:r>
      <w:proofErr w:type="spellEnd"/>
      <w:r w:rsidRPr="008F2E49">
        <w:rPr>
          <w:rFonts w:ascii="Times New Roman" w:eastAsia="宋体" w:hAnsi="Times New Roman"/>
          <w:bCs/>
          <w:sz w:val="24"/>
          <w:szCs w:val="24"/>
        </w:rPr>
        <w:t xml:space="preserve"> Shi</w:t>
      </w:r>
      <w:r w:rsidRPr="008F2E49">
        <w:rPr>
          <w:rFonts w:ascii="Times New Roman" w:eastAsia="宋体" w:hAnsi="Times New Roman"/>
          <w:bCs/>
          <w:sz w:val="24"/>
          <w:szCs w:val="24"/>
          <w:vertAlign w:val="superscript"/>
        </w:rPr>
        <w:t>1</w:t>
      </w:r>
      <w:r w:rsidRPr="008F2E49">
        <w:rPr>
          <w:rFonts w:ascii="Times New Roman" w:eastAsia="等线" w:hAnsi="Times New Roman"/>
          <w:bCs/>
          <w:sz w:val="24"/>
          <w:szCs w:val="24"/>
          <w:vertAlign w:val="superscript"/>
        </w:rPr>
        <w:t>, 2</w:t>
      </w:r>
      <w:r w:rsidRPr="008F2E49">
        <w:rPr>
          <w:rFonts w:ascii="Times New Roman" w:eastAsia="等线" w:hAnsi="Times New Roman" w:hint="eastAsia"/>
          <w:bCs/>
          <w:sz w:val="24"/>
          <w:szCs w:val="24"/>
        </w:rPr>
        <w:t xml:space="preserve">, </w:t>
      </w:r>
      <w:proofErr w:type="spellStart"/>
      <w:r w:rsidRPr="008F2E49">
        <w:rPr>
          <w:rFonts w:ascii="Times New Roman" w:eastAsia="宋体" w:hAnsi="Times New Roman"/>
          <w:bCs/>
          <w:sz w:val="24"/>
          <w:szCs w:val="24"/>
        </w:rPr>
        <w:t>Chengzhang</w:t>
      </w:r>
      <w:proofErr w:type="spellEnd"/>
      <w:r w:rsidRPr="008F2E49">
        <w:rPr>
          <w:rFonts w:ascii="Times New Roman" w:eastAsia="宋体" w:hAnsi="Times New Roman"/>
          <w:bCs/>
          <w:sz w:val="24"/>
          <w:szCs w:val="24"/>
        </w:rPr>
        <w:t xml:space="preserve"> W</w:t>
      </w:r>
      <w:r w:rsidRPr="008F2E49">
        <w:rPr>
          <w:rFonts w:ascii="Times New Roman" w:eastAsia="等线" w:hAnsi="Times New Roman"/>
          <w:bCs/>
          <w:sz w:val="24"/>
          <w:szCs w:val="24"/>
        </w:rPr>
        <w:t>ang</w:t>
      </w:r>
      <w:r w:rsidRPr="008F2E49">
        <w:rPr>
          <w:rFonts w:ascii="Times New Roman" w:eastAsia="等线" w:hAnsi="Times New Roman"/>
          <w:bCs/>
          <w:sz w:val="24"/>
          <w:szCs w:val="24"/>
          <w:vertAlign w:val="superscript"/>
        </w:rPr>
        <w:t>3</w:t>
      </w:r>
      <w:r w:rsidRPr="008F2E49">
        <w:rPr>
          <w:rFonts w:ascii="Times New Roman" w:eastAsia="等线" w:hAnsi="Times New Roman"/>
          <w:bCs/>
          <w:sz w:val="24"/>
          <w:szCs w:val="24"/>
        </w:rPr>
        <w:t xml:space="preserve">, </w:t>
      </w:r>
      <w:r w:rsidRPr="008F2E49">
        <w:rPr>
          <w:rFonts w:ascii="Times New Roman" w:eastAsia="宋体" w:hAnsi="Times New Roman"/>
          <w:bCs/>
          <w:sz w:val="24"/>
          <w:szCs w:val="24"/>
        </w:rPr>
        <w:t>Longgang Jiang</w:t>
      </w:r>
      <w:r w:rsidRPr="008F2E49">
        <w:rPr>
          <w:rFonts w:ascii="Times New Roman" w:eastAsia="宋体" w:hAnsi="Times New Roman"/>
          <w:bCs/>
          <w:sz w:val="24"/>
          <w:szCs w:val="24"/>
          <w:vertAlign w:val="superscript"/>
        </w:rPr>
        <w:t>1</w:t>
      </w:r>
      <w:r w:rsidRPr="008F2E49">
        <w:rPr>
          <w:rFonts w:ascii="Times New Roman" w:eastAsia="等线" w:hAnsi="Times New Roman"/>
          <w:bCs/>
          <w:sz w:val="24"/>
          <w:szCs w:val="24"/>
          <w:vertAlign w:val="superscript"/>
        </w:rPr>
        <w:t>, 2</w:t>
      </w:r>
      <w:r w:rsidRPr="008F2E49">
        <w:rPr>
          <w:rFonts w:ascii="Times New Roman" w:eastAsia="宋体" w:hAnsi="Times New Roman"/>
          <w:bCs/>
          <w:sz w:val="24"/>
          <w:szCs w:val="24"/>
        </w:rPr>
        <w:t xml:space="preserve">, </w:t>
      </w:r>
      <w:r w:rsidRPr="008F2E49">
        <w:rPr>
          <w:rFonts w:ascii="Times New Roman" w:eastAsia="宋体" w:hAnsi="Times New Roman" w:hint="eastAsia"/>
          <w:bCs/>
          <w:sz w:val="24"/>
          <w:szCs w:val="24"/>
        </w:rPr>
        <w:t>Meng Li</w:t>
      </w:r>
      <w:r w:rsidRPr="008F2E49">
        <w:rPr>
          <w:rFonts w:ascii="Times New Roman" w:eastAsia="宋体" w:hAnsi="Times New Roman" w:hint="eastAsia"/>
          <w:bCs/>
          <w:sz w:val="24"/>
          <w:szCs w:val="24"/>
          <w:vertAlign w:val="superscript"/>
        </w:rPr>
        <w:t>4, 5</w:t>
      </w:r>
      <w:r w:rsidRPr="008F2E49">
        <w:rPr>
          <w:rFonts w:ascii="Times New Roman" w:eastAsia="等线" w:hAnsi="Times New Roman"/>
          <w:bCs/>
          <w:sz w:val="24"/>
          <w:szCs w:val="24"/>
        </w:rPr>
        <w:t xml:space="preserve">, </w:t>
      </w:r>
      <w:proofErr w:type="spellStart"/>
      <w:r w:rsidRPr="008F2E49">
        <w:rPr>
          <w:rFonts w:ascii="Times New Roman" w:eastAsia="宋体" w:hAnsi="Times New Roman"/>
          <w:bCs/>
          <w:sz w:val="24"/>
          <w:szCs w:val="24"/>
        </w:rPr>
        <w:t>Ruonan</w:t>
      </w:r>
      <w:proofErr w:type="spellEnd"/>
      <w:r w:rsidRPr="008F2E49">
        <w:rPr>
          <w:rFonts w:ascii="Times New Roman" w:eastAsia="宋体" w:hAnsi="Times New Roman"/>
          <w:bCs/>
          <w:sz w:val="24"/>
          <w:szCs w:val="24"/>
        </w:rPr>
        <w:t xml:space="preserve"> Li</w:t>
      </w:r>
      <w:r w:rsidRPr="008F2E49">
        <w:rPr>
          <w:rFonts w:ascii="Times New Roman" w:eastAsia="宋体" w:hAnsi="Times New Roman"/>
          <w:bCs/>
          <w:sz w:val="24"/>
          <w:szCs w:val="24"/>
          <w:vertAlign w:val="superscript"/>
        </w:rPr>
        <w:t>1</w:t>
      </w:r>
      <w:r w:rsidRPr="008F2E49">
        <w:rPr>
          <w:rFonts w:ascii="Times New Roman" w:eastAsia="等线" w:hAnsi="Times New Roman"/>
          <w:bCs/>
          <w:sz w:val="24"/>
          <w:szCs w:val="24"/>
          <w:vertAlign w:val="superscript"/>
        </w:rPr>
        <w:t>, 2</w:t>
      </w:r>
      <w:r w:rsidRPr="008F2E49">
        <w:rPr>
          <w:rFonts w:ascii="Times New Roman" w:eastAsia="宋体" w:hAnsi="Times New Roman"/>
          <w:bCs/>
          <w:sz w:val="24"/>
          <w:szCs w:val="24"/>
        </w:rPr>
        <w:t>,</w:t>
      </w:r>
      <w:r w:rsidRPr="008F2E49">
        <w:rPr>
          <w:rFonts w:ascii="Times New Roman" w:eastAsia="等线" w:hAnsi="Times New Roman" w:hint="eastAsia"/>
          <w:bCs/>
          <w:sz w:val="24"/>
          <w:szCs w:val="24"/>
        </w:rPr>
        <w:t xml:space="preserve"> Li Guo</w:t>
      </w:r>
      <w:r w:rsidRPr="008F2E49">
        <w:rPr>
          <w:rFonts w:ascii="Times New Roman" w:eastAsia="宋体" w:hAnsi="Times New Roman"/>
          <w:bCs/>
          <w:sz w:val="24"/>
          <w:szCs w:val="24"/>
          <w:vertAlign w:val="superscript"/>
        </w:rPr>
        <w:t>1</w:t>
      </w:r>
      <w:r w:rsidRPr="008F2E49">
        <w:rPr>
          <w:rFonts w:ascii="Times New Roman" w:eastAsia="等线" w:hAnsi="Times New Roman"/>
          <w:bCs/>
          <w:sz w:val="24"/>
          <w:szCs w:val="24"/>
          <w:vertAlign w:val="superscript"/>
        </w:rPr>
        <w:t>, 2</w:t>
      </w:r>
      <w:r w:rsidRPr="008F2E49">
        <w:rPr>
          <w:rFonts w:ascii="Times New Roman" w:eastAsia="等线" w:hAnsi="Times New Roman" w:hint="eastAsia"/>
          <w:bCs/>
          <w:sz w:val="24"/>
          <w:szCs w:val="24"/>
        </w:rPr>
        <w:t>, Yihong Li</w:t>
      </w:r>
      <w:r w:rsidRPr="008F2E49">
        <w:rPr>
          <w:rFonts w:ascii="Times New Roman" w:eastAsia="宋体" w:hAnsi="Times New Roman"/>
          <w:bCs/>
          <w:sz w:val="24"/>
          <w:szCs w:val="24"/>
          <w:vertAlign w:val="superscript"/>
        </w:rPr>
        <w:t>1</w:t>
      </w:r>
      <w:r w:rsidRPr="008F2E49">
        <w:rPr>
          <w:rFonts w:ascii="Times New Roman" w:eastAsia="等线" w:hAnsi="Times New Roman"/>
          <w:bCs/>
          <w:sz w:val="24"/>
          <w:szCs w:val="24"/>
          <w:vertAlign w:val="superscript"/>
        </w:rPr>
        <w:t>, 2</w:t>
      </w:r>
      <w:r w:rsidRPr="008F2E49">
        <w:rPr>
          <w:rFonts w:ascii="Times New Roman" w:eastAsia="等线" w:hAnsi="Times New Roman" w:hint="eastAsia"/>
          <w:bCs/>
          <w:sz w:val="24"/>
          <w:szCs w:val="24"/>
        </w:rPr>
        <w:t xml:space="preserve">, </w:t>
      </w:r>
      <w:r w:rsidRPr="008F2E49">
        <w:rPr>
          <w:rFonts w:ascii="Times New Roman" w:eastAsia="宋体" w:hAnsi="Times New Roman"/>
          <w:bCs/>
          <w:sz w:val="24"/>
          <w:szCs w:val="24"/>
        </w:rPr>
        <w:t>Liying Wang</w:t>
      </w:r>
      <w:r w:rsidRPr="008F2E49">
        <w:rPr>
          <w:rFonts w:ascii="Times New Roman" w:eastAsia="宋体" w:hAnsi="Times New Roman"/>
          <w:bCs/>
          <w:sz w:val="24"/>
          <w:szCs w:val="24"/>
          <w:vertAlign w:val="superscript"/>
        </w:rPr>
        <w:t>1</w:t>
      </w:r>
      <w:r w:rsidRPr="008F2E49">
        <w:rPr>
          <w:rFonts w:ascii="Times New Roman" w:eastAsia="等线" w:hAnsi="Times New Roman"/>
          <w:bCs/>
          <w:sz w:val="24"/>
          <w:szCs w:val="24"/>
          <w:vertAlign w:val="superscript"/>
        </w:rPr>
        <w:t>, 2</w:t>
      </w:r>
      <w:r w:rsidRPr="008F2E49">
        <w:rPr>
          <w:rFonts w:ascii="Times New Roman" w:eastAsia="等线" w:hAnsi="Times New Roman" w:hint="eastAsia"/>
          <w:bCs/>
          <w:sz w:val="24"/>
          <w:szCs w:val="24"/>
          <w:vertAlign w:val="superscript"/>
        </w:rPr>
        <w:t>, *</w:t>
      </w:r>
      <w:r w:rsidRPr="008F2E49">
        <w:rPr>
          <w:rFonts w:ascii="Times New Roman" w:eastAsia="等线" w:hAnsi="Times New Roman" w:hint="eastAsia"/>
          <w:bCs/>
          <w:sz w:val="24"/>
          <w:szCs w:val="24"/>
        </w:rPr>
        <w:t>,</w:t>
      </w:r>
      <w:r w:rsidRPr="008F2E49">
        <w:rPr>
          <w:rFonts w:ascii="Times New Roman" w:eastAsia="等线" w:hAnsi="Times New Roman"/>
          <w:bCs/>
          <w:sz w:val="24"/>
          <w:szCs w:val="24"/>
        </w:rPr>
        <w:t xml:space="preserve"> </w:t>
      </w:r>
      <w:proofErr w:type="spellStart"/>
      <w:r w:rsidRPr="008F2E49">
        <w:rPr>
          <w:rFonts w:ascii="Times New Roman" w:eastAsia="等线" w:hAnsi="Times New Roman" w:hint="eastAsia"/>
          <w:bCs/>
          <w:sz w:val="24"/>
          <w:szCs w:val="24"/>
        </w:rPr>
        <w:t>Erxiong</w:t>
      </w:r>
      <w:proofErr w:type="spellEnd"/>
      <w:r w:rsidRPr="008F2E49">
        <w:rPr>
          <w:rFonts w:ascii="Times New Roman" w:eastAsia="等线" w:hAnsi="Times New Roman" w:hint="eastAsia"/>
          <w:bCs/>
          <w:sz w:val="24"/>
          <w:szCs w:val="24"/>
        </w:rPr>
        <w:t xml:space="preserve"> Zhu</w:t>
      </w:r>
      <w:r w:rsidRPr="008F2E49">
        <w:rPr>
          <w:rFonts w:ascii="Times New Roman" w:eastAsia="等线" w:hAnsi="Times New Roman" w:hint="eastAsia"/>
          <w:bCs/>
          <w:sz w:val="24"/>
          <w:szCs w:val="24"/>
          <w:vertAlign w:val="superscript"/>
        </w:rPr>
        <w:t>6, 7, *</w:t>
      </w:r>
    </w:p>
    <w:p w14:paraId="333E704A" w14:textId="77777777" w:rsidR="00036042" w:rsidRPr="008F2E49" w:rsidRDefault="00036042" w:rsidP="00036042">
      <w:pPr>
        <w:widowControl/>
        <w:adjustRightInd w:val="0"/>
        <w:snapToGrid w:val="0"/>
        <w:spacing w:beforeLines="100" w:before="312" w:line="360" w:lineRule="auto"/>
        <w:rPr>
          <w:rFonts w:ascii="Times New Roman" w:hAnsi="Times New Roman" w:cs="Times New Roman"/>
          <w:kern w:val="0"/>
          <w:sz w:val="24"/>
          <w:szCs w:val="24"/>
          <w:lang w:bidi="en-US"/>
        </w:rPr>
      </w:pPr>
      <w:r w:rsidRPr="008F2E49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de-DE" w:bidi="en-US"/>
        </w:rPr>
        <w:t>1</w:t>
      </w:r>
      <w:bookmarkStart w:id="4" w:name="_Hlk203466124"/>
      <w:r w:rsidRPr="008F2E49">
        <w:rPr>
          <w:rFonts w:ascii="Times New Roman" w:eastAsia="Times New Roman" w:hAnsi="Times New Roman" w:cs="Times New Roman"/>
          <w:kern w:val="0"/>
          <w:sz w:val="24"/>
          <w:szCs w:val="24"/>
          <w:lang w:eastAsia="de-DE" w:bidi="en-US"/>
        </w:rPr>
        <w:t>Institute of Agricultural Resources and Environment, Hebei Academy of Agriculture and Forestry Sciences, Shijiazhuang 050051, China</w:t>
      </w:r>
    </w:p>
    <w:p w14:paraId="7D668A77" w14:textId="77777777" w:rsidR="00036042" w:rsidRPr="008F2E49" w:rsidRDefault="00036042" w:rsidP="00036042">
      <w:pPr>
        <w:widowControl/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de-DE" w:bidi="en-US"/>
        </w:rPr>
      </w:pPr>
      <w:r w:rsidRPr="008F2E49">
        <w:rPr>
          <w:rFonts w:ascii="Times New Roman" w:hAnsi="Times New Roman" w:cs="Times New Roman"/>
          <w:kern w:val="0"/>
          <w:sz w:val="24"/>
          <w:szCs w:val="24"/>
          <w:vertAlign w:val="superscript"/>
          <w:lang w:bidi="en-US"/>
        </w:rPr>
        <w:t>2</w:t>
      </w:r>
      <w:r w:rsidRPr="008F2E49">
        <w:rPr>
          <w:rFonts w:ascii="Times New Roman" w:hAnsi="Times New Roman" w:cs="Times New Roman"/>
          <w:kern w:val="0"/>
          <w:sz w:val="24"/>
          <w:szCs w:val="24"/>
          <w:lang w:bidi="en-US"/>
        </w:rPr>
        <w:t>H</w:t>
      </w:r>
      <w:r w:rsidRPr="008F2E49">
        <w:rPr>
          <w:rFonts w:ascii="Times New Roman" w:eastAsia="Times New Roman" w:hAnsi="Times New Roman" w:cs="Times New Roman"/>
          <w:kern w:val="0"/>
          <w:sz w:val="24"/>
          <w:szCs w:val="24"/>
          <w:lang w:eastAsia="de-DE" w:bidi="en-US"/>
        </w:rPr>
        <w:t>ebei Fertilizer Technology Innovation Center</w:t>
      </w:r>
      <w:r w:rsidRPr="008F2E49">
        <w:rPr>
          <w:rFonts w:ascii="Times New Roman" w:eastAsia="宋体" w:hAnsi="Times New Roman" w:cs="Times New Roman"/>
          <w:kern w:val="0"/>
          <w:sz w:val="24"/>
          <w:szCs w:val="24"/>
          <w:lang w:bidi="en-US"/>
        </w:rPr>
        <w:t xml:space="preserve">, </w:t>
      </w:r>
      <w:r w:rsidRPr="008F2E49">
        <w:rPr>
          <w:rFonts w:ascii="Times New Roman" w:eastAsia="Times New Roman" w:hAnsi="Times New Roman" w:cs="Times New Roman"/>
          <w:kern w:val="0"/>
          <w:sz w:val="24"/>
          <w:szCs w:val="24"/>
          <w:lang w:eastAsia="de-DE" w:bidi="en-US"/>
        </w:rPr>
        <w:t>Shijiazhuang 050051, China</w:t>
      </w:r>
    </w:p>
    <w:bookmarkEnd w:id="4"/>
    <w:p w14:paraId="61DAF149" w14:textId="77777777" w:rsidR="00036042" w:rsidRPr="008F2E49" w:rsidRDefault="00036042" w:rsidP="00036042">
      <w:pPr>
        <w:pStyle w:val="1"/>
        <w:rPr>
          <w:rStyle w:val="a8"/>
        </w:rPr>
      </w:pPr>
      <w:r w:rsidRPr="008F2E49">
        <w:rPr>
          <w:vertAlign w:val="superscript"/>
        </w:rPr>
        <w:t>3</w:t>
      </w:r>
      <w:r w:rsidRPr="008F2E49">
        <w:t>Yellow River Institute of Eco-Environmental Research, Henan Zhengzhou, 450004</w:t>
      </w:r>
      <w:r w:rsidRPr="008F2E49">
        <w:rPr>
          <w:rFonts w:eastAsiaTheme="minorEastAsia"/>
        </w:rPr>
        <w:t>,</w:t>
      </w:r>
      <w:r w:rsidRPr="008F2E49">
        <w:t xml:space="preserve"> China</w:t>
      </w:r>
    </w:p>
    <w:p w14:paraId="276779AD" w14:textId="77777777" w:rsidR="00036042" w:rsidRPr="008F2E49" w:rsidRDefault="00036042" w:rsidP="00036042">
      <w:pPr>
        <w:widowControl/>
        <w:adjustRightInd w:val="0"/>
        <w:snapToGrid w:val="0"/>
        <w:spacing w:line="360" w:lineRule="auto"/>
        <w:rPr>
          <w:rFonts w:ascii="Times New Roman" w:hAnsi="Times New Roman" w:cs="Times New Roman"/>
          <w:kern w:val="0"/>
          <w:sz w:val="24"/>
          <w:szCs w:val="24"/>
          <w:lang w:bidi="en-US"/>
        </w:rPr>
      </w:pPr>
      <w:r w:rsidRPr="008F2E49">
        <w:rPr>
          <w:rFonts w:ascii="Times New Roman" w:hAnsi="Times New Roman" w:cs="Times New Roman"/>
          <w:kern w:val="0"/>
          <w:sz w:val="24"/>
          <w:szCs w:val="24"/>
          <w:vertAlign w:val="superscript"/>
          <w:lang w:bidi="en-US"/>
        </w:rPr>
        <w:t>4</w:t>
      </w:r>
      <w:r w:rsidRPr="008F2E49">
        <w:rPr>
          <w:rFonts w:ascii="Times New Roman" w:hAnsi="Times New Roman" w:cs="Times New Roman"/>
          <w:kern w:val="0"/>
          <w:sz w:val="24"/>
          <w:szCs w:val="24"/>
          <w:lang w:bidi="en-US"/>
        </w:rPr>
        <w:t>College of Biology &amp; Pharmacy, China Three Gorges University, Yichang, Hubei 443000, China;</w:t>
      </w:r>
    </w:p>
    <w:p w14:paraId="47B3BADD" w14:textId="77777777" w:rsidR="00036042" w:rsidRPr="008F2E49" w:rsidRDefault="00036042" w:rsidP="00036042">
      <w:pPr>
        <w:widowControl/>
        <w:adjustRightInd w:val="0"/>
        <w:snapToGrid w:val="0"/>
        <w:spacing w:line="360" w:lineRule="auto"/>
        <w:rPr>
          <w:rFonts w:ascii="Times New Roman" w:hAnsi="Times New Roman" w:cs="Times New Roman"/>
          <w:kern w:val="0"/>
          <w:sz w:val="24"/>
          <w:szCs w:val="24"/>
          <w:lang w:bidi="en-US"/>
        </w:rPr>
      </w:pPr>
      <w:r w:rsidRPr="008F2E49">
        <w:rPr>
          <w:rFonts w:ascii="Times New Roman" w:hAnsi="Times New Roman" w:cs="Times New Roman"/>
          <w:kern w:val="0"/>
          <w:sz w:val="24"/>
          <w:szCs w:val="24"/>
          <w:vertAlign w:val="superscript"/>
          <w:lang w:bidi="en-US"/>
        </w:rPr>
        <w:t>5</w:t>
      </w:r>
      <w:r w:rsidRPr="008F2E49">
        <w:rPr>
          <w:rFonts w:ascii="Times New Roman" w:hAnsi="Times New Roman" w:cs="Times New Roman"/>
          <w:kern w:val="0"/>
          <w:sz w:val="24"/>
          <w:szCs w:val="24"/>
          <w:lang w:bidi="en-US"/>
        </w:rPr>
        <w:t>Collage of Hydraulic and Environmental Engineering, China Three Gorges University, Yichang, Hubei 443000, China;</w:t>
      </w:r>
    </w:p>
    <w:p w14:paraId="55148208" w14:textId="77777777" w:rsidR="00036042" w:rsidRPr="008F2E49" w:rsidRDefault="00036042" w:rsidP="00036042">
      <w:pPr>
        <w:widowControl/>
        <w:adjustRightInd w:val="0"/>
        <w:snapToGrid w:val="0"/>
        <w:spacing w:line="360" w:lineRule="auto"/>
        <w:rPr>
          <w:rFonts w:ascii="Times New Roman" w:hAnsi="Times New Roman" w:cs="Times New Roman"/>
          <w:kern w:val="0"/>
          <w:sz w:val="24"/>
          <w:szCs w:val="24"/>
          <w:lang w:bidi="en-US"/>
        </w:rPr>
      </w:pPr>
      <w:r w:rsidRPr="008F2E49">
        <w:rPr>
          <w:rFonts w:ascii="Times New Roman" w:hAnsi="Times New Roman" w:cs="Times New Roman"/>
          <w:kern w:val="0"/>
          <w:sz w:val="24"/>
          <w:szCs w:val="24"/>
          <w:vertAlign w:val="superscript"/>
          <w:lang w:bidi="en-US"/>
        </w:rPr>
        <w:t>6</w:t>
      </w:r>
      <w:bookmarkStart w:id="5" w:name="_Hlk205484171"/>
      <w:r w:rsidRPr="008F2E49">
        <w:rPr>
          <w:rFonts w:ascii="Times New Roman" w:hAnsi="Times New Roman" w:cs="Times New Roman"/>
          <w:kern w:val="0"/>
          <w:sz w:val="24"/>
          <w:szCs w:val="24"/>
          <w:lang w:bidi="en-US"/>
        </w:rPr>
        <w:t>MEE Key Laboratory of Regional Eco-process and Function Assessment and State Key Laboratory of Environmental Criteria and Risk Assessment, Chinese Research Academy of Environmental Sciences, Beijing, 100012, China</w:t>
      </w:r>
    </w:p>
    <w:p w14:paraId="0ECD4D44" w14:textId="77777777" w:rsidR="00036042" w:rsidRPr="008F2E49" w:rsidRDefault="00036042" w:rsidP="00036042">
      <w:pPr>
        <w:widowControl/>
        <w:adjustRightInd w:val="0"/>
        <w:snapToGrid w:val="0"/>
        <w:spacing w:line="360" w:lineRule="auto"/>
        <w:rPr>
          <w:rFonts w:ascii="Times New Roman" w:hAnsi="Times New Roman" w:cs="Times New Roman"/>
          <w:kern w:val="0"/>
          <w:sz w:val="24"/>
          <w:szCs w:val="24"/>
          <w:lang w:bidi="en-US"/>
        </w:rPr>
      </w:pPr>
      <w:r w:rsidRPr="008F2E49">
        <w:rPr>
          <w:rFonts w:ascii="Times New Roman" w:hAnsi="Times New Roman" w:cs="Times New Roman" w:hint="eastAsia"/>
          <w:kern w:val="0"/>
          <w:sz w:val="24"/>
          <w:szCs w:val="24"/>
          <w:vertAlign w:val="superscript"/>
          <w:lang w:bidi="en-US"/>
        </w:rPr>
        <w:t>7</w:t>
      </w:r>
      <w:r w:rsidRPr="008F2E49">
        <w:rPr>
          <w:rFonts w:ascii="Times New Roman" w:hAnsi="Times New Roman" w:cs="Times New Roman" w:hint="eastAsia"/>
          <w:kern w:val="0"/>
          <w:sz w:val="24"/>
          <w:szCs w:val="24"/>
          <w:lang w:bidi="en-US"/>
        </w:rPr>
        <w:t>Guangdong-Hong Kong-Macao Center for Eco-environmental Sciences, Guangzhou, 510530, China</w:t>
      </w:r>
    </w:p>
    <w:bookmarkEnd w:id="5"/>
    <w:p w14:paraId="7FAB1853" w14:textId="77777777" w:rsidR="00036042" w:rsidRPr="008F2E49" w:rsidRDefault="00036042" w:rsidP="00036042">
      <w:pPr>
        <w:widowControl/>
        <w:adjustRightInd w:val="0"/>
        <w:snapToGri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  <w:lang w:bidi="en-US"/>
        </w:rPr>
      </w:pPr>
      <w:r w:rsidRPr="008F2E49">
        <w:rPr>
          <w:rFonts w:ascii="Times New Roman" w:eastAsia="Times New Roman" w:hAnsi="Times New Roman" w:cs="Times New Roman"/>
          <w:bCs/>
          <w:kern w:val="0"/>
          <w:sz w:val="24"/>
          <w:szCs w:val="24"/>
          <w:vertAlign w:val="superscript"/>
          <w:lang w:eastAsia="de-DE" w:bidi="en-US"/>
        </w:rPr>
        <w:t>*</w:t>
      </w:r>
      <w:r w:rsidRPr="008F2E49">
        <w:rPr>
          <w:rFonts w:ascii="Times New Roman" w:eastAsia="Times New Roman" w:hAnsi="Times New Roman" w:cs="Times New Roman"/>
          <w:kern w:val="0"/>
          <w:sz w:val="24"/>
          <w:szCs w:val="24"/>
          <w:lang w:eastAsia="de-DE" w:bidi="en-US"/>
        </w:rPr>
        <w:t>Correspondence:</w:t>
      </w:r>
      <w:r w:rsidRPr="008F2E49">
        <w:rPr>
          <w:rFonts w:ascii="Times New Roman" w:hAnsi="Times New Roman" w:cs="Times New Roman"/>
          <w:kern w:val="0"/>
          <w:sz w:val="24"/>
          <w:szCs w:val="24"/>
          <w:lang w:bidi="en-US"/>
        </w:rPr>
        <w:t xml:space="preserve"> </w:t>
      </w:r>
      <w:bookmarkStart w:id="6" w:name="_Hlk203466165"/>
      <w:r w:rsidRPr="008F2E49">
        <w:rPr>
          <w:rFonts w:ascii="Times New Roman" w:hAnsi="Times New Roman" w:cs="Times New Roman"/>
          <w:kern w:val="0"/>
          <w:sz w:val="24"/>
          <w:szCs w:val="24"/>
          <w:lang w:eastAsia="de-DE" w:bidi="en-US"/>
        </w:rPr>
        <w:t>wangliying5@163.com; Tel.: +86-311-87652</w:t>
      </w:r>
      <w:r w:rsidRPr="008F2E49">
        <w:rPr>
          <w:rFonts w:ascii="Times New Roman" w:hAnsi="Times New Roman" w:cs="Times New Roman"/>
          <w:kern w:val="0"/>
          <w:sz w:val="24"/>
          <w:szCs w:val="24"/>
          <w:lang w:bidi="en-US"/>
        </w:rPr>
        <w:t>228</w:t>
      </w:r>
      <w:bookmarkEnd w:id="6"/>
      <w:r w:rsidRPr="008F2E49">
        <w:rPr>
          <w:rFonts w:ascii="Times New Roman" w:hAnsi="Times New Roman" w:cs="Times New Roman"/>
          <w:kern w:val="0"/>
          <w:sz w:val="24"/>
          <w:szCs w:val="24"/>
          <w:lang w:bidi="en-US"/>
        </w:rPr>
        <w:t xml:space="preserve">; </w:t>
      </w:r>
      <w:hyperlink r:id="rId7" w:history="1">
        <w:r w:rsidRPr="008F2E49">
          <w:rPr>
            <w:rFonts w:ascii="Times New Roman" w:eastAsia="Times New Roman" w:hAnsi="Times New Roman" w:cs="Times New Roman"/>
            <w:kern w:val="0"/>
            <w:sz w:val="24"/>
            <w:szCs w:val="24"/>
            <w:u w:val="single"/>
            <w:lang w:eastAsia="de-DE" w:bidi="en-US"/>
          </w:rPr>
          <w:t>zhuerxiong@nwsuaf.edu.cn</w:t>
        </w:r>
      </w:hyperlink>
      <w:r w:rsidRPr="008F2E49">
        <w:rPr>
          <w:rFonts w:ascii="Times New Roman" w:hAnsi="Times New Roman" w:cs="Times New Roman"/>
          <w:kern w:val="0"/>
          <w:sz w:val="24"/>
          <w:szCs w:val="24"/>
          <w:lang w:bidi="en-US"/>
        </w:rPr>
        <w:t xml:space="preserve"> </w:t>
      </w:r>
      <w:r w:rsidRPr="008F2E49">
        <w:rPr>
          <w:rFonts w:ascii="Times New Roman" w:hAnsi="Times New Roman" w:cs="Times New Roman"/>
          <w:kern w:val="0"/>
          <w:sz w:val="24"/>
          <w:szCs w:val="24"/>
          <w:lang w:eastAsia="de-DE" w:bidi="en-US"/>
        </w:rPr>
        <w:t xml:space="preserve">Tel.: </w:t>
      </w:r>
      <w:r w:rsidRPr="008F2E49">
        <w:rPr>
          <w:rFonts w:ascii="Times New Roman" w:hAnsi="Times New Roman" w:cs="Times New Roman"/>
          <w:kern w:val="0"/>
          <w:sz w:val="24"/>
          <w:szCs w:val="24"/>
          <w:lang w:bidi="en-US"/>
        </w:rPr>
        <w:t>+86-010-62836961</w:t>
      </w:r>
    </w:p>
    <w:p w14:paraId="2088D7ED" w14:textId="77777777" w:rsidR="00D47126" w:rsidRPr="008F2E49" w:rsidRDefault="00D47126">
      <w:pPr>
        <w:rPr>
          <w:rFonts w:hint="eastAsia"/>
        </w:rPr>
        <w:sectPr w:rsidR="00D47126" w:rsidRPr="008F2E49" w:rsidSect="002B1D57">
          <w:pgSz w:w="11906" w:h="16838"/>
          <w:pgMar w:top="1440" w:right="1800" w:bottom="1440" w:left="1800" w:header="851" w:footer="992" w:gutter="0"/>
          <w:lnNumType w:countBy="1" w:restart="continuous"/>
          <w:cols w:space="425"/>
          <w:docGrid w:type="lines" w:linePitch="312"/>
        </w:sectPr>
      </w:pPr>
    </w:p>
    <w:p w14:paraId="25217082" w14:textId="322F3666" w:rsidR="00D47126" w:rsidRPr="008F2E49" w:rsidRDefault="00D47126" w:rsidP="001B6467">
      <w:pPr>
        <w:rPr>
          <w:rFonts w:ascii="Times New Roman" w:hAnsi="Times New Roman" w:cs="Times New Roman"/>
        </w:rPr>
      </w:pPr>
      <w:r w:rsidRPr="008F2E49">
        <w:rPr>
          <w:rFonts w:ascii="Times New Roman" w:hAnsi="Times New Roman" w:cs="Times New Roman" w:hint="eastAsia"/>
        </w:rPr>
        <w:lastRenderedPageBreak/>
        <w:t>Fig. S1-S</w:t>
      </w:r>
      <w:r w:rsidR="000F7C1A" w:rsidRPr="008F2E49">
        <w:rPr>
          <w:rFonts w:ascii="Times New Roman" w:hAnsi="Times New Roman" w:cs="Times New Roman" w:hint="eastAsia"/>
        </w:rPr>
        <w:t>5</w:t>
      </w:r>
    </w:p>
    <w:p w14:paraId="49C70A67" w14:textId="1C6868AC" w:rsidR="000F7C1A" w:rsidRPr="008F2E49" w:rsidRDefault="00D77945" w:rsidP="000F7C1A">
      <w:pPr>
        <w:jc w:val="center"/>
        <w:rPr>
          <w:rFonts w:ascii="Times New Roman" w:hAnsi="Times New Roman" w:cs="Times New Roman"/>
        </w:rPr>
      </w:pPr>
      <w:r w:rsidRPr="008F2E49">
        <w:rPr>
          <w:rFonts w:ascii="Times New Roman" w:hAnsi="Times New Roman" w:cs="Times New Roman"/>
          <w:noProof/>
        </w:rPr>
        <w:drawing>
          <wp:inline distT="0" distB="0" distL="0" distR="0" wp14:anchorId="2E2AF54E" wp14:editId="2A53C946">
            <wp:extent cx="3790632" cy="2313486"/>
            <wp:effectExtent l="0" t="0" r="635" b="0"/>
            <wp:docPr id="18995042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177" cy="23187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F405E" w14:textId="355728FE" w:rsidR="000F7C1A" w:rsidRPr="008F2E49" w:rsidRDefault="000F7C1A" w:rsidP="000F7C1A">
      <w:pPr>
        <w:rPr>
          <w:rFonts w:ascii="Times New Roman" w:hAnsi="Times New Roman" w:cs="Times New Roman"/>
        </w:rPr>
      </w:pPr>
      <w:r w:rsidRPr="008F2E49">
        <w:rPr>
          <w:rFonts w:ascii="Times New Roman" w:hAnsi="Times New Roman" w:cs="Times New Roman" w:hint="eastAsia"/>
        </w:rPr>
        <w:t>Fig. S1. The vegetable yield</w:t>
      </w:r>
      <w:r w:rsidRPr="008F2E49">
        <w:rPr>
          <w:rFonts w:ascii="Times New Roman" w:hAnsi="Times New Roman" w:cs="Times New Roman"/>
        </w:rPr>
        <w:t xml:space="preserve"> under different water and </w:t>
      </w:r>
      <w:r w:rsidRPr="008F2E49">
        <w:rPr>
          <w:rFonts w:ascii="Times New Roman" w:hAnsi="Times New Roman" w:cs="Times New Roman" w:hint="eastAsia"/>
        </w:rPr>
        <w:t>nitrogen</w:t>
      </w:r>
      <w:r w:rsidRPr="008F2E49">
        <w:rPr>
          <w:rFonts w:ascii="Times New Roman" w:hAnsi="Times New Roman" w:cs="Times New Roman"/>
        </w:rPr>
        <w:t xml:space="preserve"> fertilizer treatments</w:t>
      </w:r>
      <w:r w:rsidRPr="008F2E49">
        <w:rPr>
          <w:rFonts w:ascii="Times New Roman" w:hAnsi="Times New Roman" w:cs="Times New Roman" w:hint="eastAsia"/>
        </w:rPr>
        <w:t xml:space="preserve"> in 2022</w:t>
      </w:r>
      <w:r w:rsidRPr="008F2E49">
        <w:rPr>
          <w:rFonts w:ascii="Times New Roman" w:hAnsi="Times New Roman" w:cs="Times New Roman"/>
        </w:rPr>
        <w:t xml:space="preserve">. Mean values are shown with standard error (n = </w:t>
      </w:r>
      <w:r w:rsidRPr="008F2E49">
        <w:rPr>
          <w:rFonts w:ascii="Times New Roman" w:hAnsi="Times New Roman" w:cs="Times New Roman" w:hint="eastAsia"/>
        </w:rPr>
        <w:t>3</w:t>
      </w:r>
      <w:r w:rsidRPr="008F2E49">
        <w:rPr>
          <w:rFonts w:ascii="Times New Roman" w:hAnsi="Times New Roman" w:cs="Times New Roman"/>
        </w:rPr>
        <w:t>). Different lowercase letters indicate significant differences among treatments (</w:t>
      </w:r>
      <w:r w:rsidRPr="008F2E49">
        <w:rPr>
          <w:rFonts w:ascii="Times New Roman" w:hAnsi="Times New Roman" w:cs="Times New Roman"/>
          <w:i/>
          <w:iCs/>
        </w:rPr>
        <w:t>p</w:t>
      </w:r>
      <w:r w:rsidRPr="008F2E49">
        <w:rPr>
          <w:rFonts w:ascii="Times New Roman" w:hAnsi="Times New Roman" w:cs="Times New Roman"/>
        </w:rPr>
        <w:t xml:space="preserve"> &lt; 0.05).</w:t>
      </w:r>
      <w:r w:rsidRPr="008F2E49">
        <w:rPr>
          <w:rFonts w:ascii="Times New Roman" w:hAnsi="Times New Roman" w:cs="Times New Roman" w:hint="eastAsia"/>
        </w:rPr>
        <w:t xml:space="preserve"> Control: high irrigation with no N fertilizer; FP: high irrigation with high chemical nitrogen fertilizer consisted with local farmer practices; N0: reduced irrigation with no chemical nitrogen fertilizer; N1: reduced irrigation with low chemical nitrogen fertilizer; N2: reduced irrigation with middle chemical nitrogen fertilizer; N3: reduced irrigation with high chemical nitrogen fertilizer. </w:t>
      </w:r>
    </w:p>
    <w:p w14:paraId="6CF9E816" w14:textId="35754FC2" w:rsidR="000F7C1A" w:rsidRPr="008F2E49" w:rsidRDefault="000F7C1A" w:rsidP="000F7C1A">
      <w:pPr>
        <w:tabs>
          <w:tab w:val="left" w:pos="684"/>
        </w:tabs>
        <w:rPr>
          <w:rFonts w:ascii="Times New Roman" w:hAnsi="Times New Roman" w:cs="Times New Roman"/>
        </w:rPr>
        <w:sectPr w:rsidR="000F7C1A" w:rsidRPr="008F2E49" w:rsidSect="002B1D57">
          <w:pgSz w:w="11906" w:h="16838"/>
          <w:pgMar w:top="1440" w:right="1800" w:bottom="1440" w:left="1800" w:header="851" w:footer="992" w:gutter="0"/>
          <w:lnNumType w:countBy="1" w:restart="continuous"/>
          <w:cols w:space="425"/>
          <w:docGrid w:type="lines" w:linePitch="312"/>
        </w:sectPr>
      </w:pPr>
      <w:r w:rsidRPr="008F2E49">
        <w:rPr>
          <w:rFonts w:ascii="Times New Roman" w:hAnsi="Times New Roman" w:cs="Times New Roman"/>
        </w:rPr>
        <w:tab/>
      </w:r>
    </w:p>
    <w:p w14:paraId="20AEECF2" w14:textId="0DC03568" w:rsidR="00D47126" w:rsidRPr="008F2E49" w:rsidRDefault="00B0594E" w:rsidP="000F7C1A">
      <w:pPr>
        <w:jc w:val="center"/>
        <w:rPr>
          <w:rFonts w:ascii="Times New Roman" w:hAnsi="Times New Roman" w:cs="Times New Roman"/>
        </w:rPr>
      </w:pPr>
      <w:r w:rsidRPr="008F2E49">
        <w:rPr>
          <w:rFonts w:ascii="Times New Roman" w:hAnsi="Times New Roman" w:cs="Times New Roman"/>
          <w:noProof/>
        </w:rPr>
        <w:drawing>
          <wp:inline distT="0" distB="0" distL="0" distR="0" wp14:anchorId="16FCF2B8" wp14:editId="5702925D">
            <wp:extent cx="5260328" cy="3603307"/>
            <wp:effectExtent l="0" t="0" r="0" b="0"/>
            <wp:docPr id="96416727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937" cy="36078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09BE40" w14:textId="02AC40A6" w:rsidR="001B6467" w:rsidRPr="008F2E49" w:rsidRDefault="001B6467" w:rsidP="00D47126">
      <w:pPr>
        <w:jc w:val="left"/>
        <w:rPr>
          <w:rFonts w:ascii="Times New Roman" w:hAnsi="Times New Roman" w:cs="Times New Roman"/>
          <w:sz w:val="24"/>
          <w:szCs w:val="24"/>
        </w:rPr>
        <w:sectPr w:rsidR="001B6467" w:rsidRPr="008F2E49" w:rsidSect="002B1D57">
          <w:pgSz w:w="11906" w:h="16838"/>
          <w:pgMar w:top="1440" w:right="1800" w:bottom="1440" w:left="1800" w:header="851" w:footer="992" w:gutter="0"/>
          <w:lnNumType w:countBy="1" w:restart="continuous"/>
          <w:cols w:space="425"/>
          <w:docGrid w:type="lines" w:linePitch="312"/>
        </w:sectPr>
      </w:pPr>
      <w:bookmarkStart w:id="7" w:name="_Hlk203399334"/>
      <w:r w:rsidRPr="008F2E49">
        <w:rPr>
          <w:rFonts w:ascii="Times New Roman" w:hAnsi="Times New Roman" w:cs="Times New Roman" w:hint="eastAsia"/>
          <w:sz w:val="24"/>
          <w:szCs w:val="24"/>
        </w:rPr>
        <w:t>Fig. S</w:t>
      </w:r>
      <w:r w:rsidR="000F7C1A" w:rsidRPr="008F2E49">
        <w:rPr>
          <w:rFonts w:ascii="Times New Roman" w:hAnsi="Times New Roman" w:cs="Times New Roman" w:hint="eastAsia"/>
          <w:sz w:val="24"/>
          <w:szCs w:val="24"/>
        </w:rPr>
        <w:t>2</w:t>
      </w:r>
      <w:r w:rsidRPr="008F2E49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8F2E49">
        <w:rPr>
          <w:rFonts w:ascii="Times New Roman" w:hAnsi="Times New Roman" w:cs="Times New Roman"/>
          <w:sz w:val="24"/>
          <w:szCs w:val="24"/>
        </w:rPr>
        <w:t xml:space="preserve">Changes in soil physicochemical properties </w:t>
      </w:r>
      <w:r w:rsidR="00D47126" w:rsidRPr="008F2E49">
        <w:rPr>
          <w:rFonts w:ascii="Times New Roman" w:hAnsi="Times New Roman" w:cs="Times New Roman"/>
          <w:sz w:val="24"/>
          <w:szCs w:val="24"/>
        </w:rPr>
        <w:t xml:space="preserve">under different water and </w:t>
      </w:r>
      <w:r w:rsidR="000F7C1A" w:rsidRPr="008F2E49">
        <w:rPr>
          <w:rFonts w:ascii="Times New Roman" w:hAnsi="Times New Roman" w:cs="Times New Roman" w:hint="eastAsia"/>
          <w:sz w:val="24"/>
          <w:szCs w:val="24"/>
        </w:rPr>
        <w:t>nitrogen</w:t>
      </w:r>
      <w:r w:rsidR="00D47126" w:rsidRPr="008F2E49">
        <w:rPr>
          <w:rFonts w:ascii="Times New Roman" w:hAnsi="Times New Roman" w:cs="Times New Roman"/>
          <w:sz w:val="24"/>
          <w:szCs w:val="24"/>
        </w:rPr>
        <w:t xml:space="preserve"> fertilizer treatments</w:t>
      </w:r>
      <w:r w:rsidRPr="008F2E49">
        <w:rPr>
          <w:rFonts w:ascii="Times New Roman" w:hAnsi="Times New Roman" w:cs="Times New Roman"/>
          <w:sz w:val="24"/>
          <w:szCs w:val="24"/>
        </w:rPr>
        <w:t>.</w:t>
      </w:r>
      <w:bookmarkEnd w:id="7"/>
      <w:r w:rsidR="00D47126" w:rsidRPr="008F2E49">
        <w:rPr>
          <w:rFonts w:ascii="Times New Roman" w:hAnsi="Times New Roman" w:cs="Times New Roman"/>
          <w:sz w:val="24"/>
          <w:szCs w:val="24"/>
        </w:rPr>
        <w:t xml:space="preserve"> Mean values are shown with standard error (n = </w:t>
      </w:r>
      <w:r w:rsidR="00D47126" w:rsidRPr="008F2E49">
        <w:rPr>
          <w:rFonts w:ascii="Times New Roman" w:hAnsi="Times New Roman" w:cs="Times New Roman" w:hint="eastAsia"/>
          <w:sz w:val="24"/>
          <w:szCs w:val="24"/>
        </w:rPr>
        <w:t>3</w:t>
      </w:r>
      <w:r w:rsidR="00D47126" w:rsidRPr="008F2E49">
        <w:rPr>
          <w:rFonts w:ascii="Times New Roman" w:hAnsi="Times New Roman" w:cs="Times New Roman"/>
          <w:sz w:val="24"/>
          <w:szCs w:val="24"/>
        </w:rPr>
        <w:t>). Different lowercase letters indicate significant differences among treatments (</w:t>
      </w:r>
      <w:r w:rsidR="00D47126" w:rsidRPr="008F2E49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D47126" w:rsidRPr="008F2E49">
        <w:rPr>
          <w:rFonts w:ascii="Times New Roman" w:hAnsi="Times New Roman" w:cs="Times New Roman"/>
          <w:sz w:val="24"/>
          <w:szCs w:val="24"/>
        </w:rPr>
        <w:t xml:space="preserve"> &lt; 0.05).</w:t>
      </w:r>
      <w:r w:rsidR="000F7C1A" w:rsidRPr="008F2E49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="000F7C1A" w:rsidRPr="008F2E49">
        <w:rPr>
          <w:rFonts w:ascii="Times New Roman" w:hAnsi="Times New Roman" w:cs="Times New Roman"/>
          <w:sz w:val="24"/>
          <w:szCs w:val="24"/>
        </w:rPr>
        <w:t>Abbreviations:</w:t>
      </w:r>
      <w:r w:rsidR="000F7C1A" w:rsidRPr="008F2E49">
        <w:rPr>
          <w:rFonts w:ascii="Times New Roman" w:hAnsi="Times New Roman" w:cs="Times New Roman" w:hint="eastAsia"/>
          <w:sz w:val="24"/>
          <w:szCs w:val="24"/>
        </w:rPr>
        <w:t xml:space="preserve"> EC,</w:t>
      </w:r>
      <w:r w:rsidR="008833D0" w:rsidRPr="008F2E49">
        <w:rPr>
          <w:rFonts w:ascii="Times New Roman" w:hAnsi="Times New Roman" w:cs="Times New Roman" w:hint="eastAsia"/>
          <w:sz w:val="24"/>
          <w:szCs w:val="24"/>
        </w:rPr>
        <w:t xml:space="preserve"> electrical conductivity; AK, available potassium; TK, total </w:t>
      </w:r>
      <w:r w:rsidR="008833D0" w:rsidRPr="008F2E49">
        <w:rPr>
          <w:rFonts w:ascii="Times New Roman" w:hAnsi="Times New Roman" w:cs="Times New Roman"/>
          <w:sz w:val="24"/>
          <w:szCs w:val="24"/>
        </w:rPr>
        <w:t>potassium</w:t>
      </w:r>
      <w:r w:rsidR="008833D0" w:rsidRPr="008F2E49">
        <w:rPr>
          <w:rFonts w:ascii="Times New Roman" w:hAnsi="Times New Roman" w:cs="Times New Roman" w:hint="eastAsia"/>
          <w:sz w:val="24"/>
          <w:szCs w:val="24"/>
        </w:rPr>
        <w:t xml:space="preserve">; TP, available </w:t>
      </w:r>
      <w:r w:rsidR="008833D0" w:rsidRPr="008F2E49">
        <w:rPr>
          <w:rFonts w:ascii="Times New Roman" w:hAnsi="Times New Roman" w:cs="Times New Roman"/>
          <w:sz w:val="24"/>
          <w:szCs w:val="24"/>
        </w:rPr>
        <w:t>phosphorus</w:t>
      </w:r>
      <w:r w:rsidR="008833D0" w:rsidRPr="008F2E49">
        <w:rPr>
          <w:rFonts w:ascii="Times New Roman" w:hAnsi="Times New Roman" w:cs="Times New Roman" w:hint="eastAsia"/>
          <w:sz w:val="24"/>
          <w:szCs w:val="24"/>
        </w:rPr>
        <w:t>. Other abbreviations are given in Fig. S1.</w:t>
      </w:r>
    </w:p>
    <w:p w14:paraId="13B029B4" w14:textId="225C37E7" w:rsidR="001B6467" w:rsidRPr="008F2E49" w:rsidRDefault="003807DB" w:rsidP="00891B18">
      <w:pPr>
        <w:jc w:val="center"/>
        <w:rPr>
          <w:rFonts w:ascii="Times New Roman" w:hAnsi="Times New Roman" w:cs="Times New Roman"/>
          <w:sz w:val="28"/>
          <w:szCs w:val="28"/>
        </w:rPr>
      </w:pPr>
      <w:r w:rsidRPr="008F2E4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BF66EB" wp14:editId="3C49F075">
            <wp:extent cx="8890038" cy="2178575"/>
            <wp:effectExtent l="0" t="0" r="6350" b="0"/>
            <wp:docPr id="15460774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4777" cy="21919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B4BE3F" w14:textId="13F620A4" w:rsidR="001B6467" w:rsidRPr="008F2E49" w:rsidRDefault="001B6467" w:rsidP="00D47126">
      <w:pPr>
        <w:jc w:val="left"/>
        <w:rPr>
          <w:rFonts w:ascii="Times New Roman" w:hAnsi="Times New Roman" w:cs="Times New Roman"/>
          <w:sz w:val="24"/>
          <w:szCs w:val="24"/>
        </w:rPr>
        <w:sectPr w:rsidR="001B6467" w:rsidRPr="008F2E49" w:rsidSect="00891B18">
          <w:pgSz w:w="16838" w:h="11906" w:orient="landscape"/>
          <w:pgMar w:top="1800" w:right="1440" w:bottom="1800" w:left="1440" w:header="851" w:footer="992" w:gutter="0"/>
          <w:lnNumType w:countBy="1" w:restart="continuous"/>
          <w:cols w:space="425"/>
          <w:docGrid w:type="lines" w:linePitch="312"/>
        </w:sectPr>
      </w:pPr>
      <w:bookmarkStart w:id="8" w:name="_Hlk203399436"/>
      <w:r w:rsidRPr="008F2E49">
        <w:rPr>
          <w:rFonts w:ascii="Times New Roman" w:hAnsi="Times New Roman" w:cs="Times New Roman" w:hint="eastAsia"/>
          <w:sz w:val="24"/>
          <w:szCs w:val="24"/>
        </w:rPr>
        <w:t>Fig. S</w:t>
      </w:r>
      <w:r w:rsidR="00891B18" w:rsidRPr="008F2E49">
        <w:rPr>
          <w:rFonts w:ascii="Times New Roman" w:hAnsi="Times New Roman" w:cs="Times New Roman" w:hint="eastAsia"/>
          <w:sz w:val="24"/>
          <w:szCs w:val="24"/>
        </w:rPr>
        <w:t>3</w:t>
      </w:r>
      <w:r w:rsidRPr="008F2E49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8F2E49">
        <w:rPr>
          <w:rFonts w:ascii="Times New Roman" w:hAnsi="Times New Roman" w:cs="Times New Roman"/>
          <w:sz w:val="24"/>
          <w:szCs w:val="24"/>
        </w:rPr>
        <w:t>The</w:t>
      </w:r>
      <w:r w:rsidRPr="008F2E49">
        <w:rPr>
          <w:rFonts w:ascii="Times New Roman" w:hAnsi="Times New Roman" w:cs="Times New Roman" w:hint="eastAsia"/>
          <w:sz w:val="24"/>
          <w:szCs w:val="24"/>
        </w:rPr>
        <w:t xml:space="preserve"> total</w:t>
      </w:r>
      <w:r w:rsidRPr="008F2E49">
        <w:rPr>
          <w:rFonts w:ascii="Times New Roman" w:hAnsi="Times New Roman" w:cs="Times New Roman"/>
          <w:sz w:val="24"/>
          <w:szCs w:val="24"/>
        </w:rPr>
        <w:t xml:space="preserve"> microbial</w:t>
      </w:r>
      <w:r w:rsidR="00D47126" w:rsidRPr="008F2E49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="00D47126" w:rsidRPr="008F2E49">
        <w:rPr>
          <w:rFonts w:ascii="Times New Roman" w:hAnsi="Times New Roman" w:cs="Times New Roman" w:hint="eastAsia"/>
          <w:sz w:val="24"/>
          <w:szCs w:val="24"/>
        </w:rPr>
        <w:t>necromass</w:t>
      </w:r>
      <w:proofErr w:type="spellEnd"/>
      <w:r w:rsidR="00D47126" w:rsidRPr="008F2E49">
        <w:rPr>
          <w:rFonts w:ascii="Times New Roman" w:hAnsi="Times New Roman" w:cs="Times New Roman" w:hint="eastAsia"/>
          <w:sz w:val="24"/>
          <w:szCs w:val="24"/>
        </w:rPr>
        <w:t xml:space="preserve"> carbon (MNC)</w:t>
      </w:r>
      <w:r w:rsidRPr="008F2E49">
        <w:rPr>
          <w:rFonts w:ascii="Times New Roman" w:hAnsi="Times New Roman" w:cs="Times New Roman"/>
          <w:sz w:val="24"/>
          <w:szCs w:val="24"/>
        </w:rPr>
        <w:t xml:space="preserve"> </w:t>
      </w:r>
      <w:r w:rsidRPr="008F2E49">
        <w:rPr>
          <w:rFonts w:ascii="Times New Roman" w:hAnsi="Times New Roman" w:cs="Times New Roman" w:hint="eastAsia"/>
          <w:sz w:val="24"/>
          <w:szCs w:val="24"/>
        </w:rPr>
        <w:t>(a)</w:t>
      </w:r>
      <w:r w:rsidRPr="008F2E49">
        <w:rPr>
          <w:rFonts w:ascii="Times New Roman" w:hAnsi="Times New Roman" w:cs="Times New Roman"/>
          <w:sz w:val="24"/>
          <w:szCs w:val="24"/>
        </w:rPr>
        <w:t>, bacterial</w:t>
      </w:r>
      <w:r w:rsidRPr="008F2E49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="00D47126" w:rsidRPr="008F2E49">
        <w:rPr>
          <w:rFonts w:ascii="Times New Roman" w:hAnsi="Times New Roman" w:cs="Times New Roman" w:hint="eastAsia"/>
          <w:sz w:val="24"/>
          <w:szCs w:val="24"/>
        </w:rPr>
        <w:t>necromass</w:t>
      </w:r>
      <w:proofErr w:type="spellEnd"/>
      <w:r w:rsidR="00D47126" w:rsidRPr="008F2E49">
        <w:rPr>
          <w:rFonts w:ascii="Times New Roman" w:hAnsi="Times New Roman" w:cs="Times New Roman" w:hint="eastAsia"/>
          <w:sz w:val="24"/>
          <w:szCs w:val="24"/>
        </w:rPr>
        <w:t xml:space="preserve"> carbon (BNC) </w:t>
      </w:r>
      <w:r w:rsidRPr="008F2E49">
        <w:rPr>
          <w:rFonts w:ascii="Times New Roman" w:hAnsi="Times New Roman" w:cs="Times New Roman" w:hint="eastAsia"/>
          <w:sz w:val="24"/>
          <w:szCs w:val="24"/>
        </w:rPr>
        <w:t>(b),</w:t>
      </w:r>
      <w:r w:rsidRPr="008F2E49">
        <w:rPr>
          <w:rFonts w:ascii="Times New Roman" w:hAnsi="Times New Roman" w:cs="Times New Roman"/>
          <w:sz w:val="24"/>
          <w:szCs w:val="24"/>
        </w:rPr>
        <w:t xml:space="preserve"> and fun</w:t>
      </w:r>
      <w:r w:rsidRPr="008F2E49">
        <w:rPr>
          <w:rFonts w:ascii="Times New Roman" w:hAnsi="Times New Roman" w:cs="Times New Roman" w:hint="eastAsia"/>
          <w:sz w:val="24"/>
          <w:szCs w:val="24"/>
        </w:rPr>
        <w:t>g</w:t>
      </w:r>
      <w:r w:rsidR="00D47126" w:rsidRPr="008F2E49">
        <w:rPr>
          <w:rFonts w:ascii="Times New Roman" w:hAnsi="Times New Roman" w:cs="Times New Roman" w:hint="eastAsia"/>
          <w:sz w:val="24"/>
          <w:szCs w:val="24"/>
        </w:rPr>
        <w:t>al</w:t>
      </w:r>
      <w:r w:rsidRPr="008F2E49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8F2E49">
        <w:rPr>
          <w:rFonts w:ascii="Times New Roman" w:hAnsi="Times New Roman" w:cs="Times New Roman" w:hint="eastAsia"/>
          <w:sz w:val="24"/>
          <w:szCs w:val="24"/>
        </w:rPr>
        <w:t>necromass</w:t>
      </w:r>
      <w:proofErr w:type="spellEnd"/>
      <w:r w:rsidRPr="008F2E49">
        <w:rPr>
          <w:rFonts w:ascii="Times New Roman" w:hAnsi="Times New Roman" w:cs="Times New Roman"/>
          <w:sz w:val="24"/>
          <w:szCs w:val="24"/>
        </w:rPr>
        <w:t xml:space="preserve"> </w:t>
      </w:r>
      <w:r w:rsidRPr="008F2E49">
        <w:rPr>
          <w:rFonts w:ascii="Times New Roman" w:hAnsi="Times New Roman" w:cs="Times New Roman" w:hint="eastAsia"/>
          <w:sz w:val="24"/>
          <w:szCs w:val="24"/>
        </w:rPr>
        <w:t>C</w:t>
      </w:r>
      <w:r w:rsidR="00D47126" w:rsidRPr="008F2E49">
        <w:rPr>
          <w:rFonts w:ascii="Times New Roman" w:hAnsi="Times New Roman" w:cs="Times New Roman" w:hint="eastAsia"/>
          <w:sz w:val="24"/>
          <w:szCs w:val="24"/>
        </w:rPr>
        <w:t xml:space="preserve"> (FNC) (c)</w:t>
      </w:r>
      <w:r w:rsidR="00D47126" w:rsidRPr="008F2E49">
        <w:rPr>
          <w:rFonts w:ascii="Times New Roman" w:hAnsi="Times New Roman" w:cs="Times New Roman"/>
          <w:sz w:val="24"/>
          <w:szCs w:val="24"/>
        </w:rPr>
        <w:t xml:space="preserve"> under different water and </w:t>
      </w:r>
      <w:r w:rsidR="002D35A6" w:rsidRPr="008F2E49">
        <w:rPr>
          <w:rFonts w:ascii="Times New Roman" w:hAnsi="Times New Roman" w:cs="Times New Roman" w:hint="eastAsia"/>
          <w:sz w:val="24"/>
          <w:szCs w:val="24"/>
        </w:rPr>
        <w:t>nitrogen</w:t>
      </w:r>
      <w:r w:rsidR="00D47126" w:rsidRPr="008F2E49">
        <w:rPr>
          <w:rFonts w:ascii="Times New Roman" w:hAnsi="Times New Roman" w:cs="Times New Roman"/>
          <w:sz w:val="24"/>
          <w:szCs w:val="24"/>
        </w:rPr>
        <w:t xml:space="preserve"> fertilizer treatments.</w:t>
      </w:r>
      <w:bookmarkEnd w:id="8"/>
      <w:r w:rsidR="00D47126" w:rsidRPr="008F2E49">
        <w:rPr>
          <w:rFonts w:ascii="Times New Roman" w:hAnsi="Times New Roman" w:cs="Times New Roman"/>
          <w:sz w:val="24"/>
          <w:szCs w:val="24"/>
        </w:rPr>
        <w:t xml:space="preserve"> Mean values are shown with standard error (n = </w:t>
      </w:r>
      <w:r w:rsidR="00D47126" w:rsidRPr="008F2E49">
        <w:rPr>
          <w:rFonts w:ascii="Times New Roman" w:hAnsi="Times New Roman" w:cs="Times New Roman" w:hint="eastAsia"/>
          <w:sz w:val="24"/>
          <w:szCs w:val="24"/>
        </w:rPr>
        <w:t>3</w:t>
      </w:r>
      <w:r w:rsidR="00D47126" w:rsidRPr="008F2E49">
        <w:rPr>
          <w:rFonts w:ascii="Times New Roman" w:hAnsi="Times New Roman" w:cs="Times New Roman"/>
          <w:sz w:val="24"/>
          <w:szCs w:val="24"/>
        </w:rPr>
        <w:t>). Different lowercase letters indicate significant differences among treatments (</w:t>
      </w:r>
      <w:r w:rsidR="00D47126" w:rsidRPr="008F2E49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D47126" w:rsidRPr="008F2E49">
        <w:rPr>
          <w:rFonts w:ascii="Times New Roman" w:hAnsi="Times New Roman" w:cs="Times New Roman"/>
          <w:sz w:val="24"/>
          <w:szCs w:val="24"/>
        </w:rPr>
        <w:t xml:space="preserve"> &lt; 0.05).</w:t>
      </w:r>
      <w:r w:rsidR="00891B18" w:rsidRPr="008F2E49">
        <w:rPr>
          <w:rFonts w:ascii="Times New Roman" w:hAnsi="Times New Roman" w:cs="Times New Roman" w:hint="eastAsia"/>
          <w:sz w:val="24"/>
          <w:szCs w:val="24"/>
        </w:rPr>
        <w:t xml:space="preserve"> Other abbreviations are given in Fig. S1.</w:t>
      </w:r>
    </w:p>
    <w:p w14:paraId="59525163" w14:textId="7B9B3528" w:rsidR="001B6467" w:rsidRPr="008F2E49" w:rsidRDefault="004A5DAB" w:rsidP="004A5DAB">
      <w:pPr>
        <w:jc w:val="center"/>
        <w:rPr>
          <w:rFonts w:hint="eastAsia"/>
        </w:rPr>
      </w:pPr>
      <w:r w:rsidRPr="008F2E49">
        <w:rPr>
          <w:rFonts w:hint="eastAsia"/>
          <w:noProof/>
        </w:rPr>
        <w:drawing>
          <wp:inline distT="0" distB="0" distL="0" distR="0" wp14:anchorId="5F276E25" wp14:editId="58C4AB41">
            <wp:extent cx="5293217" cy="3630593"/>
            <wp:effectExtent l="0" t="0" r="3175" b="0"/>
            <wp:docPr id="54196403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93" cy="36412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203BE7" w14:textId="05CF4E9E" w:rsidR="002B1D57" w:rsidRPr="008F2E49" w:rsidRDefault="001B6467" w:rsidP="00D47126">
      <w:pPr>
        <w:jc w:val="left"/>
        <w:rPr>
          <w:rFonts w:ascii="Times New Roman" w:hAnsi="Times New Roman" w:cs="Times New Roman"/>
          <w:sz w:val="24"/>
          <w:szCs w:val="24"/>
        </w:rPr>
      </w:pPr>
      <w:bookmarkStart w:id="9" w:name="_Hlk203399466"/>
      <w:r w:rsidRPr="008F2E49">
        <w:rPr>
          <w:rFonts w:ascii="Times New Roman" w:hAnsi="Times New Roman" w:cs="Times New Roman"/>
          <w:sz w:val="24"/>
          <w:szCs w:val="24"/>
        </w:rPr>
        <w:t>Fig. S</w:t>
      </w:r>
      <w:r w:rsidR="00891B18" w:rsidRPr="008F2E49">
        <w:rPr>
          <w:rFonts w:ascii="Times New Roman" w:hAnsi="Times New Roman" w:cs="Times New Roman" w:hint="eastAsia"/>
          <w:sz w:val="24"/>
          <w:szCs w:val="24"/>
        </w:rPr>
        <w:t>4</w:t>
      </w:r>
      <w:r w:rsidRPr="008F2E49">
        <w:rPr>
          <w:rFonts w:ascii="Times New Roman" w:hAnsi="Times New Roman" w:cs="Times New Roman"/>
          <w:sz w:val="24"/>
          <w:szCs w:val="24"/>
        </w:rPr>
        <w:t xml:space="preserve">. </w:t>
      </w:r>
      <w:r w:rsidR="00D47126" w:rsidRPr="008F2E49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Pr="008F2E49">
        <w:rPr>
          <w:rFonts w:ascii="Times New Roman" w:hAnsi="Times New Roman" w:cs="Times New Roman"/>
          <w:sz w:val="24"/>
          <w:szCs w:val="24"/>
        </w:rPr>
        <w:t>V</w:t>
      </w:r>
      <w:r w:rsidRPr="008F2E49">
        <w:rPr>
          <w:rFonts w:ascii="Times New Roman" w:hAnsi="Times New Roman" w:cs="Times New Roman"/>
          <w:sz w:val="24"/>
          <w:szCs w:val="24"/>
          <w:vertAlign w:val="subscript"/>
        </w:rPr>
        <w:t>max</w:t>
      </w:r>
      <w:r w:rsidRPr="008F2E49">
        <w:rPr>
          <w:rFonts w:ascii="Times New Roman" w:hAnsi="Times New Roman" w:cs="Times New Roman"/>
          <w:sz w:val="24"/>
          <w:szCs w:val="24"/>
        </w:rPr>
        <w:t xml:space="preserve"> and K</w:t>
      </w:r>
      <w:r w:rsidRPr="008F2E49">
        <w:rPr>
          <w:rFonts w:ascii="Times New Roman" w:hAnsi="Times New Roman" w:cs="Times New Roman"/>
          <w:sz w:val="24"/>
          <w:szCs w:val="24"/>
          <w:vertAlign w:val="subscript"/>
        </w:rPr>
        <w:t>m</w:t>
      </w:r>
      <w:r w:rsidRPr="008F2E49">
        <w:rPr>
          <w:rFonts w:ascii="Times New Roman" w:hAnsi="Times New Roman" w:cs="Times New Roman"/>
          <w:sz w:val="24"/>
          <w:szCs w:val="24"/>
        </w:rPr>
        <w:t xml:space="preserve"> of extracellular β-</w:t>
      </w:r>
      <w:proofErr w:type="spellStart"/>
      <w:r w:rsidRPr="008F2E49">
        <w:rPr>
          <w:rFonts w:ascii="Times New Roman" w:hAnsi="Times New Roman" w:cs="Times New Roman"/>
          <w:sz w:val="24"/>
          <w:szCs w:val="24"/>
        </w:rPr>
        <w:t>xylosidase</w:t>
      </w:r>
      <w:proofErr w:type="spellEnd"/>
      <w:r w:rsidRPr="008F2E49">
        <w:rPr>
          <w:rFonts w:ascii="Times New Roman" w:hAnsi="Times New Roman" w:cs="Times New Roman"/>
          <w:sz w:val="24"/>
          <w:szCs w:val="24"/>
        </w:rPr>
        <w:t xml:space="preserve"> (</w:t>
      </w:r>
      <w:bookmarkStart w:id="10" w:name="OLE_LINK2"/>
      <w:r w:rsidRPr="008F2E49">
        <w:rPr>
          <w:rFonts w:ascii="Times New Roman" w:hAnsi="Times New Roman" w:cs="Times New Roman"/>
          <w:sz w:val="24"/>
          <w:szCs w:val="24"/>
        </w:rPr>
        <w:t xml:space="preserve">BX; a, </w:t>
      </w:r>
      <w:bookmarkEnd w:id="10"/>
      <w:r w:rsidRPr="008F2E49">
        <w:rPr>
          <w:rFonts w:ascii="Times New Roman" w:hAnsi="Times New Roman" w:cs="Times New Roman"/>
          <w:sz w:val="24"/>
          <w:szCs w:val="24"/>
        </w:rPr>
        <w:t xml:space="preserve">c), </w:t>
      </w:r>
      <w:proofErr w:type="spellStart"/>
      <w:r w:rsidRPr="008F2E49">
        <w:rPr>
          <w:rFonts w:ascii="Times New Roman" w:hAnsi="Times New Roman" w:cs="Times New Roman"/>
          <w:sz w:val="24"/>
          <w:szCs w:val="24"/>
        </w:rPr>
        <w:t>cellobiohydrolase</w:t>
      </w:r>
      <w:proofErr w:type="spellEnd"/>
      <w:r w:rsidRPr="008F2E49">
        <w:rPr>
          <w:rFonts w:ascii="Times New Roman" w:hAnsi="Times New Roman" w:cs="Times New Roman"/>
          <w:sz w:val="24"/>
          <w:szCs w:val="24"/>
        </w:rPr>
        <w:t xml:space="preserve"> (CBH; b, d) </w:t>
      </w:r>
      <w:r w:rsidR="00D47126" w:rsidRPr="008F2E49">
        <w:rPr>
          <w:rFonts w:ascii="Times New Roman" w:hAnsi="Times New Roman" w:cs="Times New Roman"/>
          <w:sz w:val="24"/>
          <w:szCs w:val="24"/>
        </w:rPr>
        <w:t xml:space="preserve">under different water and </w:t>
      </w:r>
      <w:r w:rsidR="002D35A6" w:rsidRPr="008F2E49">
        <w:rPr>
          <w:rFonts w:ascii="Times New Roman" w:hAnsi="Times New Roman" w:cs="Times New Roman" w:hint="eastAsia"/>
          <w:sz w:val="24"/>
          <w:szCs w:val="24"/>
        </w:rPr>
        <w:t>nitrogen</w:t>
      </w:r>
      <w:r w:rsidR="00D47126" w:rsidRPr="008F2E49">
        <w:rPr>
          <w:rFonts w:ascii="Times New Roman" w:hAnsi="Times New Roman" w:cs="Times New Roman"/>
          <w:sz w:val="24"/>
          <w:szCs w:val="24"/>
        </w:rPr>
        <w:t xml:space="preserve"> fertilizer treatments.</w:t>
      </w:r>
      <w:bookmarkEnd w:id="9"/>
      <w:r w:rsidR="00D47126" w:rsidRPr="008F2E49">
        <w:rPr>
          <w:rFonts w:ascii="Times New Roman" w:hAnsi="Times New Roman" w:cs="Times New Roman"/>
          <w:sz w:val="24"/>
          <w:szCs w:val="24"/>
        </w:rPr>
        <w:t xml:space="preserve"> Mean values are shown with standard error (n = 3). Different lowercase letters indicate significant differences among treatments (</w:t>
      </w:r>
      <w:r w:rsidR="00D47126" w:rsidRPr="008F2E49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D47126" w:rsidRPr="008F2E49">
        <w:rPr>
          <w:rFonts w:ascii="Times New Roman" w:hAnsi="Times New Roman" w:cs="Times New Roman"/>
          <w:sz w:val="24"/>
          <w:szCs w:val="24"/>
        </w:rPr>
        <w:t xml:space="preserve"> &lt; 0.05).</w:t>
      </w:r>
      <w:r w:rsidR="00891B18" w:rsidRPr="008F2E4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81DD9" w:rsidRPr="008F2E49">
        <w:rPr>
          <w:rFonts w:ascii="Times New Roman" w:hAnsi="Times New Roman" w:cs="Times New Roman"/>
          <w:sz w:val="24"/>
          <w:szCs w:val="24"/>
        </w:rPr>
        <w:t>V</w:t>
      </w:r>
      <w:r w:rsidR="00681DD9" w:rsidRPr="008F2E49">
        <w:rPr>
          <w:rFonts w:ascii="Times New Roman" w:hAnsi="Times New Roman" w:cs="Times New Roman"/>
          <w:sz w:val="24"/>
          <w:szCs w:val="24"/>
          <w:vertAlign w:val="subscript"/>
        </w:rPr>
        <w:t>max</w:t>
      </w:r>
      <w:r w:rsidR="00681DD9" w:rsidRPr="008F2E49">
        <w:rPr>
          <w:rFonts w:ascii="Times New Roman" w:hAnsi="Times New Roman" w:cs="Times New Roman"/>
          <w:sz w:val="24"/>
          <w:szCs w:val="24"/>
        </w:rPr>
        <w:t xml:space="preserve"> represents the enzyme's maximum catalytic velocity under saturated substrate conditions, while K</w:t>
      </w:r>
      <w:r w:rsidR="00681DD9" w:rsidRPr="008F2E49">
        <w:rPr>
          <w:rFonts w:ascii="Times New Roman" w:hAnsi="Times New Roman" w:cs="Times New Roman"/>
          <w:sz w:val="24"/>
          <w:szCs w:val="24"/>
          <w:vertAlign w:val="subscript"/>
        </w:rPr>
        <w:t>m</w:t>
      </w:r>
      <w:r w:rsidR="00681DD9" w:rsidRPr="008F2E49">
        <w:rPr>
          <w:rFonts w:ascii="Times New Roman" w:hAnsi="Times New Roman" w:cs="Times New Roman"/>
          <w:sz w:val="24"/>
          <w:szCs w:val="24"/>
        </w:rPr>
        <w:t xml:space="preserve"> denotes the substrate concentration at half-maximal reaction rate</w:t>
      </w:r>
      <w:r w:rsidR="00681DD9" w:rsidRPr="008F2E49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891B18" w:rsidRPr="008F2E49">
        <w:rPr>
          <w:rFonts w:ascii="Times New Roman" w:hAnsi="Times New Roman" w:cs="Times New Roman" w:hint="eastAsia"/>
          <w:sz w:val="24"/>
          <w:szCs w:val="24"/>
        </w:rPr>
        <w:t>Other abbreviations are given in Fig. S1.</w:t>
      </w:r>
    </w:p>
    <w:p w14:paraId="6A351D15" w14:textId="57DDD389" w:rsidR="002B1D57" w:rsidRPr="008F2E49" w:rsidRDefault="008774C3" w:rsidP="00D47126">
      <w:pPr>
        <w:jc w:val="left"/>
        <w:rPr>
          <w:rFonts w:ascii="Times New Roman" w:hAnsi="Times New Roman" w:cs="Times New Roman"/>
          <w:sz w:val="24"/>
          <w:szCs w:val="24"/>
        </w:rPr>
      </w:pPr>
      <w:r w:rsidRPr="008F2E4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6D1FB2E" wp14:editId="66C25C1B">
            <wp:extent cx="5285050" cy="4731702"/>
            <wp:effectExtent l="0" t="0" r="0" b="0"/>
            <wp:docPr id="17074069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0801" cy="4736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C3A5B7" w14:textId="5E836F4B" w:rsidR="002B1D57" w:rsidRPr="008F2E49" w:rsidRDefault="002B1D57" w:rsidP="00D47126">
      <w:pPr>
        <w:jc w:val="left"/>
        <w:rPr>
          <w:rFonts w:ascii="Times New Roman" w:hAnsi="Times New Roman" w:cs="Times New Roman"/>
          <w:sz w:val="24"/>
          <w:szCs w:val="24"/>
        </w:rPr>
      </w:pPr>
      <w:bookmarkStart w:id="11" w:name="_Hlk203463307"/>
      <w:r w:rsidRPr="008F2E49">
        <w:rPr>
          <w:rFonts w:ascii="Times New Roman" w:hAnsi="Times New Roman" w:cs="Times New Roman"/>
          <w:sz w:val="24"/>
          <w:szCs w:val="24"/>
        </w:rPr>
        <w:t>Fig. S</w:t>
      </w:r>
      <w:r w:rsidR="00891B18" w:rsidRPr="008F2E49">
        <w:rPr>
          <w:rFonts w:ascii="Times New Roman" w:hAnsi="Times New Roman" w:cs="Times New Roman" w:hint="eastAsia"/>
          <w:sz w:val="24"/>
          <w:szCs w:val="24"/>
        </w:rPr>
        <w:t>5</w:t>
      </w:r>
      <w:r w:rsidRPr="008F2E49">
        <w:rPr>
          <w:rFonts w:ascii="Times New Roman" w:hAnsi="Times New Roman" w:cs="Times New Roman"/>
          <w:sz w:val="24"/>
          <w:szCs w:val="24"/>
        </w:rPr>
        <w:t xml:space="preserve">. </w:t>
      </w:r>
      <w:r w:rsidRPr="008F2E49">
        <w:rPr>
          <w:rFonts w:ascii="Times New Roman" w:hAnsi="Times New Roman" w:cs="Times New Roman" w:hint="eastAsia"/>
          <w:sz w:val="24"/>
          <w:szCs w:val="24"/>
        </w:rPr>
        <w:t xml:space="preserve">The correlations </w:t>
      </w:r>
      <w:r w:rsidR="00DB491A" w:rsidRPr="008F2E49">
        <w:rPr>
          <w:rFonts w:ascii="Times New Roman" w:hAnsi="Times New Roman" w:cs="Times New Roman" w:hint="eastAsia"/>
          <w:sz w:val="24"/>
          <w:szCs w:val="24"/>
        </w:rPr>
        <w:t>among</w:t>
      </w:r>
      <w:r w:rsidRPr="008F2E49">
        <w:rPr>
          <w:rFonts w:ascii="Times New Roman" w:hAnsi="Times New Roman" w:cs="Times New Roman" w:hint="eastAsia"/>
          <w:sz w:val="24"/>
          <w:szCs w:val="24"/>
        </w:rPr>
        <w:t xml:space="preserve"> bulk soil properties, microbial community structure and root biomass, enzyme kinetics and FNC/SOC, MNC/SOC, BNC/SOC</w:t>
      </w:r>
      <w:bookmarkEnd w:id="11"/>
      <w:r w:rsidR="00891B18" w:rsidRPr="008F2E49">
        <w:rPr>
          <w:rFonts w:ascii="Times New Roman" w:hAnsi="Times New Roman" w:cs="Times New Roman" w:hint="eastAsia"/>
          <w:sz w:val="24"/>
          <w:szCs w:val="24"/>
        </w:rPr>
        <w:t>.</w:t>
      </w:r>
      <w:r w:rsidR="00681DD9" w:rsidRPr="008F2E49">
        <w:rPr>
          <w:rFonts w:ascii="Times New Roman" w:hAnsi="Times New Roman" w:cs="Times New Roman" w:hint="eastAsia"/>
          <w:sz w:val="24"/>
          <w:szCs w:val="24"/>
        </w:rPr>
        <w:t xml:space="preserve"> Abbreviations: NAG, </w:t>
      </w:r>
      <w:r w:rsidR="002D35A6" w:rsidRPr="008F2E49">
        <w:rPr>
          <w:rFonts w:ascii="Times New Roman" w:hAnsi="Times New Roman" w:cs="Times New Roman" w:hint="eastAsia"/>
          <w:sz w:val="24"/>
          <w:szCs w:val="24"/>
        </w:rPr>
        <w:t>nitrogen</w:t>
      </w:r>
      <w:r w:rsidR="00681DD9" w:rsidRPr="008F2E49">
        <w:rPr>
          <w:rFonts w:ascii="Times New Roman" w:hAnsi="Times New Roman" w:cs="Times New Roman" w:hint="eastAsia"/>
          <w:sz w:val="24"/>
          <w:szCs w:val="24"/>
        </w:rPr>
        <w:t>-acetyl-</w:t>
      </w:r>
      <w:proofErr w:type="spellStart"/>
      <w:r w:rsidR="00681DD9" w:rsidRPr="008F2E49">
        <w:rPr>
          <w:rFonts w:ascii="Times New Roman" w:hAnsi="Times New Roman" w:cs="Times New Roman" w:hint="eastAsia"/>
          <w:sz w:val="24"/>
          <w:szCs w:val="24"/>
        </w:rPr>
        <w:t>glucosaminidase</w:t>
      </w:r>
      <w:proofErr w:type="spellEnd"/>
      <w:r w:rsidR="00681DD9" w:rsidRPr="008F2E49">
        <w:rPr>
          <w:rFonts w:ascii="Times New Roman" w:hAnsi="Times New Roman" w:cs="Times New Roman" w:hint="eastAsia"/>
          <w:sz w:val="24"/>
          <w:szCs w:val="24"/>
        </w:rPr>
        <w:t>; TC, total carbon; TN, total nitrogen; F/B, the ratio of fungal to bacterial; NO</w:t>
      </w:r>
      <w:r w:rsidR="00681DD9" w:rsidRPr="008F2E4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681DD9" w:rsidRPr="008F2E49">
        <w:rPr>
          <w:rFonts w:ascii="Calibri" w:hAnsi="Calibri" w:cs="Calibri" w:hint="eastAsia"/>
          <w:sz w:val="24"/>
          <w:szCs w:val="24"/>
          <w:vertAlign w:val="superscript"/>
        </w:rPr>
        <w:t>-</w:t>
      </w:r>
      <w:r w:rsidR="00681DD9" w:rsidRPr="008F2E49">
        <w:rPr>
          <w:rFonts w:ascii="Calibri" w:hAnsi="Calibri" w:cs="Calibri" w:hint="eastAsia"/>
          <w:sz w:val="24"/>
          <w:szCs w:val="24"/>
        </w:rPr>
        <w:t>-</w:t>
      </w:r>
      <w:r w:rsidR="00681DD9" w:rsidRPr="008F2E49">
        <w:rPr>
          <w:rFonts w:ascii="Times New Roman" w:hAnsi="Times New Roman" w:cs="Times New Roman"/>
          <w:sz w:val="24"/>
          <w:szCs w:val="24"/>
        </w:rPr>
        <w:t>N</w:t>
      </w:r>
      <w:r w:rsidR="00681DD9" w:rsidRPr="008F2E49">
        <w:rPr>
          <w:rFonts w:ascii="Times New Roman" w:hAnsi="Times New Roman" w:cs="Times New Roman" w:hint="eastAsia"/>
          <w:sz w:val="24"/>
          <w:szCs w:val="24"/>
        </w:rPr>
        <w:t xml:space="preserve">, nitrate; BG, </w:t>
      </w:r>
      <w:r w:rsidR="00681DD9" w:rsidRPr="008F2E49">
        <w:rPr>
          <w:rFonts w:ascii="Times New Roman" w:hAnsi="Times New Roman" w:cs="Times New Roman"/>
          <w:sz w:val="24"/>
          <w:szCs w:val="24"/>
        </w:rPr>
        <w:t>β-gl</w:t>
      </w:r>
      <w:r w:rsidR="00681DD9" w:rsidRPr="008F2E49">
        <w:rPr>
          <w:rFonts w:ascii="Times New Roman" w:hAnsi="Times New Roman" w:cs="Times New Roman" w:hint="eastAsia"/>
          <w:sz w:val="24"/>
          <w:szCs w:val="24"/>
        </w:rPr>
        <w:t xml:space="preserve">ucosidase; PLFAs, phospholipid fatty acids; AP, available phosphorus; LAP, </w:t>
      </w:r>
      <w:r w:rsidR="00681DD9" w:rsidRPr="008F2E49">
        <w:rPr>
          <w:rFonts w:ascii="Times New Roman" w:hAnsi="Times New Roman" w:cs="Times New Roman"/>
          <w:sz w:val="24"/>
          <w:szCs w:val="24"/>
        </w:rPr>
        <w:t xml:space="preserve">leucine aminopeptidase; NAG, </w:t>
      </w:r>
      <w:bookmarkStart w:id="12" w:name="_Hlk214034071"/>
      <w:r w:rsidR="008774C3" w:rsidRPr="008F2E49">
        <w:rPr>
          <w:rFonts w:ascii="Times New Roman" w:hAnsi="Times New Roman" w:cs="Times New Roman" w:hint="eastAsia"/>
          <w:sz w:val="24"/>
          <w:szCs w:val="24"/>
        </w:rPr>
        <w:t>nitrogen</w:t>
      </w:r>
      <w:r w:rsidR="00681DD9" w:rsidRPr="008F2E49">
        <w:rPr>
          <w:rFonts w:ascii="Times New Roman" w:hAnsi="Times New Roman" w:cs="Times New Roman"/>
          <w:sz w:val="24"/>
          <w:szCs w:val="24"/>
        </w:rPr>
        <w:t>-acetyl-</w:t>
      </w:r>
      <w:proofErr w:type="spellStart"/>
      <w:r w:rsidR="00681DD9" w:rsidRPr="008F2E49">
        <w:rPr>
          <w:rFonts w:ascii="Times New Roman" w:hAnsi="Times New Roman" w:cs="Times New Roman"/>
          <w:sz w:val="24"/>
          <w:szCs w:val="24"/>
        </w:rPr>
        <w:t>glucosaminidase</w:t>
      </w:r>
      <w:bookmarkEnd w:id="12"/>
      <w:proofErr w:type="spellEnd"/>
      <w:r w:rsidR="00681DD9" w:rsidRPr="008F2E49">
        <w:rPr>
          <w:rFonts w:ascii="Times New Roman" w:hAnsi="Times New Roman" w:cs="Times New Roman" w:hint="eastAsia"/>
          <w:sz w:val="24"/>
          <w:szCs w:val="24"/>
        </w:rPr>
        <w:t>; SOC, soil organic carbon</w:t>
      </w:r>
      <w:r w:rsidR="00464645" w:rsidRPr="008F2E49">
        <w:rPr>
          <w:rFonts w:ascii="Times New Roman" w:hAnsi="Times New Roman" w:cs="Times New Roman" w:hint="eastAsia"/>
          <w:sz w:val="24"/>
          <w:szCs w:val="24"/>
        </w:rPr>
        <w:t>.</w:t>
      </w:r>
      <w:r w:rsidR="00891B18" w:rsidRPr="008F2E49">
        <w:rPr>
          <w:rFonts w:ascii="Times New Roman" w:hAnsi="Times New Roman" w:cs="Times New Roman" w:hint="eastAsia"/>
          <w:sz w:val="24"/>
          <w:szCs w:val="24"/>
        </w:rPr>
        <w:t xml:space="preserve"> Other abbreviations are given in Fig</w:t>
      </w:r>
      <w:r w:rsidR="00464645" w:rsidRPr="008F2E49">
        <w:rPr>
          <w:rFonts w:ascii="Times New Roman" w:hAnsi="Times New Roman" w:cs="Times New Roman" w:hint="eastAsia"/>
          <w:sz w:val="24"/>
          <w:szCs w:val="24"/>
        </w:rPr>
        <w:t>s</w:t>
      </w:r>
      <w:r w:rsidR="00891B18" w:rsidRPr="008F2E49">
        <w:rPr>
          <w:rFonts w:ascii="Times New Roman" w:hAnsi="Times New Roman" w:cs="Times New Roman" w:hint="eastAsia"/>
          <w:sz w:val="24"/>
          <w:szCs w:val="24"/>
        </w:rPr>
        <w:t>. S1-</w:t>
      </w:r>
      <w:r w:rsidR="00464645" w:rsidRPr="008F2E49">
        <w:rPr>
          <w:rFonts w:ascii="Times New Roman" w:hAnsi="Times New Roman" w:cs="Times New Roman" w:hint="eastAsia"/>
          <w:sz w:val="24"/>
          <w:szCs w:val="24"/>
        </w:rPr>
        <w:t>S</w:t>
      </w:r>
      <w:r w:rsidR="00891B18" w:rsidRPr="008F2E49">
        <w:rPr>
          <w:rFonts w:ascii="Times New Roman" w:hAnsi="Times New Roman" w:cs="Times New Roman" w:hint="eastAsia"/>
          <w:sz w:val="24"/>
          <w:szCs w:val="24"/>
        </w:rPr>
        <w:t>4.</w:t>
      </w:r>
    </w:p>
    <w:sectPr w:rsidR="002B1D57" w:rsidRPr="008F2E49" w:rsidSect="002B1D57">
      <w:pgSz w:w="11906" w:h="16838"/>
      <w:pgMar w:top="1440" w:right="1800" w:bottom="1440" w:left="180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6F602" w14:textId="77777777" w:rsidR="007F446E" w:rsidRDefault="007F446E" w:rsidP="001B6467">
      <w:pPr>
        <w:rPr>
          <w:rFonts w:hint="eastAsia"/>
        </w:rPr>
      </w:pPr>
      <w:r>
        <w:separator/>
      </w:r>
    </w:p>
  </w:endnote>
  <w:endnote w:type="continuationSeparator" w:id="0">
    <w:p w14:paraId="59DF4534" w14:textId="77777777" w:rsidR="007F446E" w:rsidRDefault="007F446E" w:rsidP="001B646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01D7E" w14:textId="77777777" w:rsidR="007F446E" w:rsidRDefault="007F446E" w:rsidP="001B6467">
      <w:pPr>
        <w:rPr>
          <w:rFonts w:hint="eastAsia"/>
        </w:rPr>
      </w:pPr>
      <w:r>
        <w:separator/>
      </w:r>
    </w:p>
  </w:footnote>
  <w:footnote w:type="continuationSeparator" w:id="0">
    <w:p w14:paraId="79C15128" w14:textId="77777777" w:rsidR="007F446E" w:rsidRDefault="007F446E" w:rsidP="001B646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stylePaneFormatFilter w:val="1124" w:allStyles="0" w:customStyles="0" w:latentStyles="1" w:stylesInUse="0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9B1"/>
    <w:rsid w:val="00015710"/>
    <w:rsid w:val="00036042"/>
    <w:rsid w:val="0003623C"/>
    <w:rsid w:val="00066D4B"/>
    <w:rsid w:val="00082BDD"/>
    <w:rsid w:val="000C17A9"/>
    <w:rsid w:val="000F7C1A"/>
    <w:rsid w:val="0017439D"/>
    <w:rsid w:val="001A2380"/>
    <w:rsid w:val="001B6467"/>
    <w:rsid w:val="00251BBF"/>
    <w:rsid w:val="002634F8"/>
    <w:rsid w:val="002A75AF"/>
    <w:rsid w:val="002B1D57"/>
    <w:rsid w:val="002D3296"/>
    <w:rsid w:val="002D35A6"/>
    <w:rsid w:val="003509B1"/>
    <w:rsid w:val="003807DB"/>
    <w:rsid w:val="00384CA8"/>
    <w:rsid w:val="00396F11"/>
    <w:rsid w:val="00464645"/>
    <w:rsid w:val="004A5DAB"/>
    <w:rsid w:val="004D7737"/>
    <w:rsid w:val="00560280"/>
    <w:rsid w:val="00560E36"/>
    <w:rsid w:val="0058653B"/>
    <w:rsid w:val="0062311B"/>
    <w:rsid w:val="00681DD9"/>
    <w:rsid w:val="006B0078"/>
    <w:rsid w:val="00766175"/>
    <w:rsid w:val="007A45A7"/>
    <w:rsid w:val="007F446E"/>
    <w:rsid w:val="008774C3"/>
    <w:rsid w:val="008833D0"/>
    <w:rsid w:val="00891B18"/>
    <w:rsid w:val="008F2E49"/>
    <w:rsid w:val="0092335B"/>
    <w:rsid w:val="009A1800"/>
    <w:rsid w:val="00A05594"/>
    <w:rsid w:val="00A96E79"/>
    <w:rsid w:val="00B0594E"/>
    <w:rsid w:val="00BB171C"/>
    <w:rsid w:val="00C37AC1"/>
    <w:rsid w:val="00C6455C"/>
    <w:rsid w:val="00CF546F"/>
    <w:rsid w:val="00D041A0"/>
    <w:rsid w:val="00D17773"/>
    <w:rsid w:val="00D411FE"/>
    <w:rsid w:val="00D47126"/>
    <w:rsid w:val="00D77945"/>
    <w:rsid w:val="00DB491A"/>
    <w:rsid w:val="00DE1E1D"/>
    <w:rsid w:val="00DF305B"/>
    <w:rsid w:val="00DF5D04"/>
    <w:rsid w:val="00E44859"/>
    <w:rsid w:val="00F0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692D99"/>
  <w15:chartTrackingRefBased/>
  <w15:docId w15:val="{E5A011D4-EBC7-44D9-8FFF-286299D4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604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46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B646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B64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B6467"/>
    <w:rPr>
      <w:sz w:val="18"/>
      <w:szCs w:val="18"/>
    </w:rPr>
  </w:style>
  <w:style w:type="character" w:styleId="a7">
    <w:name w:val="Hyperlink"/>
    <w:basedOn w:val="a0"/>
    <w:uiPriority w:val="99"/>
    <w:unhideWhenUsed/>
    <w:rsid w:val="00D47126"/>
    <w:rPr>
      <w:color w:val="0563C1" w:themeColor="hyperlink"/>
      <w:u w:val="single"/>
    </w:rPr>
  </w:style>
  <w:style w:type="paragraph" w:customStyle="1" w:styleId="MDPI13authornames">
    <w:name w:val="MDPI_1.3_authornames"/>
    <w:next w:val="a"/>
    <w:qFormat/>
    <w:rsid w:val="00D47126"/>
    <w:pPr>
      <w:adjustRightInd w:val="0"/>
      <w:snapToGrid w:val="0"/>
      <w:spacing w:after="360" w:line="260" w:lineRule="atLeast"/>
    </w:pPr>
    <w:rPr>
      <w:rFonts w:ascii="Palatino Linotype" w:eastAsia="Times New Roman" w:hAnsi="Palatino Linotype" w:cs="Times New Roman"/>
      <w:b/>
      <w:color w:val="000000"/>
      <w:kern w:val="0"/>
      <w:sz w:val="20"/>
      <w:lang w:eastAsia="de-DE" w:bidi="en-US"/>
    </w:rPr>
  </w:style>
  <w:style w:type="paragraph" w:customStyle="1" w:styleId="MDPI16affiliation">
    <w:name w:val="MDPI_1.6_affiliation"/>
    <w:qFormat/>
    <w:rsid w:val="00D47126"/>
    <w:pPr>
      <w:adjustRightInd w:val="0"/>
      <w:snapToGrid w:val="0"/>
      <w:spacing w:line="200" w:lineRule="atLeast"/>
      <w:ind w:left="2806" w:hanging="198"/>
    </w:pPr>
    <w:rPr>
      <w:rFonts w:ascii="Palatino Linotype" w:eastAsia="Times New Roman" w:hAnsi="Palatino Linotype" w:cs="Times New Roman"/>
      <w:color w:val="000000"/>
      <w:kern w:val="0"/>
      <w:sz w:val="16"/>
      <w:szCs w:val="18"/>
      <w:lang w:eastAsia="de-DE" w:bidi="en-US"/>
    </w:rPr>
  </w:style>
  <w:style w:type="character" w:styleId="a8">
    <w:name w:val="line number"/>
    <w:basedOn w:val="a0"/>
    <w:uiPriority w:val="99"/>
    <w:unhideWhenUsed/>
    <w:rsid w:val="002B1D57"/>
  </w:style>
  <w:style w:type="paragraph" w:customStyle="1" w:styleId="1">
    <w:name w:val="样式1"/>
    <w:basedOn w:val="a"/>
    <w:qFormat/>
    <w:rsid w:val="00036042"/>
    <w:pPr>
      <w:widowControl/>
      <w:adjustRightInd w:val="0"/>
      <w:snapToGrid w:val="0"/>
      <w:spacing w:line="36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huerxiong@nwsuaf.edu.cn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E2671-8A4C-432B-B465-302F92BF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565</Words>
  <Characters>3226</Characters>
  <Application>Microsoft Office Word</Application>
  <DocSecurity>0</DocSecurity>
  <Lines>26</Lines>
  <Paragraphs>7</Paragraphs>
  <ScaleCrop>false</ScaleCrop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舟 贾</dc:creator>
  <cp:keywords/>
  <dc:description/>
  <cp:lastModifiedBy>舟 贾</cp:lastModifiedBy>
  <cp:revision>2</cp:revision>
  <dcterms:created xsi:type="dcterms:W3CDTF">2025-12-17T02:12:00Z</dcterms:created>
  <dcterms:modified xsi:type="dcterms:W3CDTF">2025-12-17T02:12:00Z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4331beb4-9293-45dd-a8ff-960ea8ab15dd</vt:lpwstr>
  </property>
</Properties>
</file>