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FB5EB4" w14:textId="38CADC78" w:rsidR="00E93B38" w:rsidRDefault="00E93B38" w:rsidP="00B46382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93B38"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 wp14:anchorId="1F3BFDC6" wp14:editId="47B0ADB2">
            <wp:extent cx="5274066" cy="4343400"/>
            <wp:effectExtent l="0" t="0" r="3175" b="0"/>
            <wp:docPr id="1" name="图片 1" descr="F:\HEP\期刊\MSP\Production\First Look\24 msp-2024-0012\doc\Re 20240916\Supplementary_Information_Figure_S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HEP\期刊\MSP\Production\First Look\24 msp-2024-0012\doc\Re 20240916\Supplementary_Information_Figure_S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2986"/>
                    <a:stretch/>
                  </pic:blipFill>
                  <pic:spPr bwMode="auto">
                    <a:xfrm>
                      <a:off x="0" y="0"/>
                      <a:ext cx="5274310" cy="43436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00464BF" w14:textId="77777777" w:rsidR="00E93B38" w:rsidRDefault="00E93B38" w:rsidP="00B46382">
      <w:pPr>
        <w:spacing w:line="360" w:lineRule="auto"/>
        <w:rPr>
          <w:rFonts w:ascii="Times New Roman" w:hAnsi="Times New Roman" w:cs="Times New Roman" w:hint="eastAsia"/>
          <w:b/>
          <w:bCs/>
          <w:sz w:val="24"/>
          <w:szCs w:val="24"/>
        </w:rPr>
      </w:pPr>
    </w:p>
    <w:p w14:paraId="7EA63C67" w14:textId="612A56A5" w:rsidR="00B46382" w:rsidRDefault="008A6C06" w:rsidP="00B4638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A6C06">
        <w:rPr>
          <w:rFonts w:ascii="Times New Roman" w:hAnsi="Times New Roman" w:cs="Times New Roman"/>
          <w:b/>
          <w:bCs/>
          <w:sz w:val="24"/>
          <w:szCs w:val="24"/>
        </w:rPr>
        <w:t xml:space="preserve">Supporting Information: </w:t>
      </w:r>
      <w:r w:rsidR="00B46382" w:rsidRPr="006D579E">
        <w:rPr>
          <w:rFonts w:ascii="Times New Roman" w:hAnsi="Times New Roman" w:cs="Times New Roman"/>
          <w:b/>
          <w:bCs/>
          <w:sz w:val="24"/>
          <w:szCs w:val="24"/>
        </w:rPr>
        <w:t xml:space="preserve">Figure </w:t>
      </w:r>
      <w:r w:rsidR="00B46382">
        <w:rPr>
          <w:rFonts w:ascii="Times New Roman" w:hAnsi="Times New Roman" w:cs="Times New Roman"/>
          <w:b/>
          <w:bCs/>
          <w:sz w:val="24"/>
          <w:szCs w:val="24"/>
        </w:rPr>
        <w:t xml:space="preserve">S1 </w:t>
      </w:r>
      <w:r w:rsidR="00B46382" w:rsidRPr="007B7971">
        <w:rPr>
          <w:rFonts w:ascii="Times New Roman" w:hAnsi="Times New Roman" w:cs="Times New Roman"/>
          <w:bCs/>
          <w:i/>
          <w:sz w:val="24"/>
          <w:szCs w:val="24"/>
        </w:rPr>
        <w:t>ENDOU</w:t>
      </w:r>
      <w:r w:rsidR="00B46382" w:rsidRPr="007B797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B7971">
        <w:rPr>
          <w:rFonts w:ascii="Times New Roman" w:hAnsi="Times New Roman" w:cs="Times New Roman"/>
          <w:bCs/>
          <w:sz w:val="24"/>
          <w:szCs w:val="24"/>
        </w:rPr>
        <w:t xml:space="preserve">overexpression inhibits </w:t>
      </w:r>
      <w:r w:rsidR="00B46382" w:rsidRPr="007B7971">
        <w:rPr>
          <w:rFonts w:ascii="Times New Roman" w:hAnsi="Times New Roman" w:cs="Times New Roman"/>
          <w:bCs/>
          <w:sz w:val="24"/>
          <w:szCs w:val="24"/>
        </w:rPr>
        <w:t>the proliferation, migration</w:t>
      </w:r>
      <w:r w:rsidRPr="007B7971">
        <w:rPr>
          <w:rFonts w:ascii="Times New Roman" w:hAnsi="Times New Roman" w:cs="Times New Roman"/>
          <w:bCs/>
          <w:sz w:val="24"/>
          <w:szCs w:val="24"/>
        </w:rPr>
        <w:t>,</w:t>
      </w:r>
      <w:r w:rsidR="00B46382" w:rsidRPr="007B7971">
        <w:rPr>
          <w:rFonts w:ascii="Times New Roman" w:hAnsi="Times New Roman" w:cs="Times New Roman"/>
          <w:bCs/>
          <w:sz w:val="24"/>
          <w:szCs w:val="24"/>
        </w:rPr>
        <w:t xml:space="preserve"> and invasion of FDLSC cell lines.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F3E29" w:rsidRPr="00716CB2">
        <w:rPr>
          <w:rFonts w:ascii="Times New Roman" w:hAnsi="Times New Roman" w:cs="Times New Roman" w:hint="eastAsia"/>
          <w:sz w:val="24"/>
          <w:szCs w:val="24"/>
        </w:rPr>
        <w:t>(</w:t>
      </w:r>
      <w:r w:rsidR="00AF3E29" w:rsidRPr="00716CB2">
        <w:rPr>
          <w:rFonts w:ascii="Times New Roman" w:hAnsi="Times New Roman" w:cs="Times New Roman"/>
          <w:bCs/>
          <w:sz w:val="24"/>
          <w:szCs w:val="24"/>
        </w:rPr>
        <w:t>a</w:t>
      </w:r>
      <w:r w:rsidR="00AF3E29" w:rsidRPr="00716CB2">
        <w:rPr>
          <w:rFonts w:ascii="Times New Roman" w:hAnsi="Times New Roman" w:cs="Times New Roman"/>
          <w:sz w:val="24"/>
          <w:szCs w:val="24"/>
        </w:rPr>
        <w:t>)</w:t>
      </w:r>
      <w:r w:rsidR="00AF3E29" w:rsidRPr="00716CB2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716CB2">
        <w:rPr>
          <w:rFonts w:ascii="Times New Roman" w:hAnsi="Times New Roman" w:cs="Times New Roman"/>
          <w:kern w:val="0"/>
          <w:sz w:val="24"/>
          <w:szCs w:val="28"/>
        </w:rPr>
        <w:t>Western blot</w:t>
      </w:r>
      <w:r w:rsidRPr="00716CB2">
        <w:rPr>
          <w:rFonts w:ascii="Times New Roman" w:hAnsi="Times New Roman" w:cs="Times New Roman"/>
          <w:kern w:val="0"/>
          <w:sz w:val="24"/>
          <w:szCs w:val="24"/>
        </w:rPr>
        <w:t xml:space="preserve"> analysis to determine </w:t>
      </w:r>
      <w:r w:rsidR="00AF3E29" w:rsidRPr="00716CB2">
        <w:rPr>
          <w:rFonts w:ascii="Times New Roman" w:hAnsi="Times New Roman" w:cs="Times New Roman"/>
          <w:kern w:val="0"/>
          <w:sz w:val="24"/>
          <w:szCs w:val="24"/>
        </w:rPr>
        <w:t xml:space="preserve">ENDOU expression </w:t>
      </w:r>
      <w:r w:rsidRPr="00716CB2">
        <w:rPr>
          <w:rFonts w:ascii="Times New Roman" w:hAnsi="Times New Roman" w:cs="Times New Roman"/>
          <w:kern w:val="0"/>
          <w:sz w:val="24"/>
          <w:szCs w:val="24"/>
        </w:rPr>
        <w:t xml:space="preserve">level in HNSCC cells treated with </w:t>
      </w:r>
      <w:r w:rsidRPr="00716CB2">
        <w:rPr>
          <w:rFonts w:ascii="Times New Roman" w:hAnsi="Times New Roman" w:cs="Times New Roman"/>
          <w:i/>
          <w:kern w:val="0"/>
          <w:sz w:val="24"/>
          <w:szCs w:val="24"/>
        </w:rPr>
        <w:t>ENDOU</w:t>
      </w:r>
      <w:r w:rsidRPr="00716CB2">
        <w:rPr>
          <w:rFonts w:ascii="Times New Roman" w:hAnsi="Times New Roman" w:cs="Times New Roman"/>
          <w:kern w:val="0"/>
          <w:sz w:val="24"/>
          <w:szCs w:val="24"/>
        </w:rPr>
        <w:t>-overexpressing plasmid (with oe-NC as control)</w:t>
      </w:r>
      <w:r w:rsidR="00AF3E29" w:rsidRPr="00716CB2">
        <w:rPr>
          <w:rFonts w:ascii="Times New Roman" w:hAnsi="Times New Roman" w:cs="Times New Roman"/>
          <w:kern w:val="0"/>
          <w:sz w:val="24"/>
          <w:szCs w:val="24"/>
        </w:rPr>
        <w:t>, normalized to GAPDH.</w:t>
      </w:r>
      <w:r w:rsidR="00AF3E29" w:rsidRPr="006D579E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B46382" w:rsidRPr="006D579E">
        <w:rPr>
          <w:rFonts w:ascii="Times New Roman" w:hAnsi="Times New Roman" w:cs="Times New Roman" w:hint="eastAsia"/>
          <w:sz w:val="24"/>
          <w:szCs w:val="24"/>
        </w:rPr>
        <w:t>(</w:t>
      </w:r>
      <w:r w:rsidR="00AF3E29" w:rsidRPr="007B7971">
        <w:rPr>
          <w:rFonts w:ascii="Times New Roman" w:hAnsi="Times New Roman" w:cs="Times New Roman"/>
          <w:bCs/>
          <w:sz w:val="24"/>
          <w:szCs w:val="24"/>
        </w:rPr>
        <w:t>b</w:t>
      </w:r>
      <w:r w:rsidR="00B46382" w:rsidRPr="006D579E">
        <w:rPr>
          <w:rFonts w:ascii="Times New Roman" w:hAnsi="Times New Roman" w:cs="Times New Roman"/>
          <w:sz w:val="24"/>
          <w:szCs w:val="24"/>
        </w:rPr>
        <w:t>)</w:t>
      </w:r>
      <w:r w:rsidR="00B46382">
        <w:rPr>
          <w:rFonts w:ascii="Times New Roman" w:hAnsi="Times New Roman" w:cs="Times New Roman"/>
          <w:sz w:val="24"/>
          <w:szCs w:val="24"/>
        </w:rPr>
        <w:t xml:space="preserve"> </w:t>
      </w:r>
      <w:r w:rsidR="00B46382" w:rsidRPr="00FA3154">
        <w:rPr>
          <w:rFonts w:ascii="Times New Roman" w:hAnsi="Times New Roman" w:cs="Times New Roman"/>
          <w:sz w:val="24"/>
          <w:szCs w:val="24"/>
        </w:rPr>
        <w:t xml:space="preserve">Cell viability in </w:t>
      </w:r>
      <w:r w:rsidR="00B46382">
        <w:rPr>
          <w:rFonts w:ascii="Times New Roman" w:hAnsi="Times New Roman" w:cs="Times New Roman"/>
          <w:sz w:val="24"/>
          <w:szCs w:val="24"/>
        </w:rPr>
        <w:t>FDLSC</w:t>
      </w:r>
      <w:r w:rsidR="00B46382" w:rsidRPr="00FA3154">
        <w:rPr>
          <w:rFonts w:ascii="Times New Roman" w:hAnsi="Times New Roman" w:cs="Times New Roman"/>
          <w:sz w:val="24"/>
          <w:szCs w:val="24"/>
        </w:rPr>
        <w:t xml:space="preserve"> cells detected using CCK-8 assay.</w:t>
      </w:r>
      <w:r w:rsidR="00B46382">
        <w:rPr>
          <w:rFonts w:ascii="Times New Roman" w:hAnsi="Times New Roman" w:cs="Times New Roman"/>
          <w:sz w:val="24"/>
          <w:szCs w:val="24"/>
        </w:rPr>
        <w:t xml:space="preserve"> (</w:t>
      </w:r>
      <w:r w:rsidR="00AF3E29" w:rsidRPr="007B7971">
        <w:rPr>
          <w:rFonts w:ascii="Times New Roman" w:hAnsi="Times New Roman" w:cs="Times New Roman"/>
          <w:bCs/>
          <w:sz w:val="24"/>
          <w:szCs w:val="24"/>
        </w:rPr>
        <w:t>c</w:t>
      </w:r>
      <w:r w:rsidRPr="00C11589">
        <w:rPr>
          <w:rFonts w:ascii="Times New Roman" w:eastAsia="宋体" w:hAnsi="Times New Roman" w:cs="Times New Roman"/>
        </w:rPr>
        <w:t>−</w:t>
      </w:r>
      <w:r w:rsidR="00AF3E29" w:rsidRPr="007B7971">
        <w:rPr>
          <w:rFonts w:ascii="Times New Roman" w:hAnsi="Times New Roman" w:cs="Times New Roman"/>
          <w:bCs/>
          <w:sz w:val="24"/>
          <w:szCs w:val="24"/>
        </w:rPr>
        <w:t>e</w:t>
      </w:r>
      <w:r w:rsidR="00B46382">
        <w:rPr>
          <w:rFonts w:ascii="Times New Roman" w:hAnsi="Times New Roman" w:cs="Times New Roman"/>
          <w:sz w:val="24"/>
          <w:szCs w:val="24"/>
        </w:rPr>
        <w:t xml:space="preserve">) </w:t>
      </w:r>
      <w:r w:rsidR="00B46382" w:rsidRPr="00FA3154">
        <w:rPr>
          <w:rFonts w:ascii="Times New Roman" w:hAnsi="Times New Roman" w:cs="Times New Roman"/>
          <w:sz w:val="24"/>
          <w:szCs w:val="24"/>
        </w:rPr>
        <w:t xml:space="preserve">Transwell assay </w:t>
      </w:r>
      <w:r>
        <w:rPr>
          <w:rFonts w:ascii="Times New Roman" w:hAnsi="Times New Roman" w:cs="Times New Roman"/>
          <w:sz w:val="24"/>
          <w:szCs w:val="24"/>
        </w:rPr>
        <w:t xml:space="preserve">to </w:t>
      </w:r>
      <w:r w:rsidR="00B46382" w:rsidRPr="00FA3154">
        <w:rPr>
          <w:rFonts w:ascii="Times New Roman" w:hAnsi="Times New Roman" w:cs="Times New Roman"/>
          <w:sz w:val="24"/>
          <w:szCs w:val="24"/>
        </w:rPr>
        <w:t xml:space="preserve">analyze the migration and invasion of </w:t>
      </w:r>
      <w:r w:rsidR="00B46382">
        <w:rPr>
          <w:rFonts w:ascii="Times New Roman" w:hAnsi="Times New Roman" w:cs="Times New Roman"/>
          <w:sz w:val="24"/>
          <w:szCs w:val="24"/>
        </w:rPr>
        <w:t>FDLSC</w:t>
      </w:r>
      <w:r>
        <w:rPr>
          <w:rFonts w:ascii="Times New Roman" w:hAnsi="Times New Roman" w:cs="Times New Roman"/>
          <w:sz w:val="24"/>
          <w:szCs w:val="24"/>
        </w:rPr>
        <w:t xml:space="preserve"> cells</w:t>
      </w:r>
      <w:r w:rsidR="00B46382" w:rsidRPr="00FA3154">
        <w:rPr>
          <w:rFonts w:ascii="Times New Roman" w:hAnsi="Times New Roman" w:cs="Times New Roman"/>
          <w:sz w:val="24"/>
          <w:szCs w:val="24"/>
        </w:rPr>
        <w:t>.</w:t>
      </w:r>
      <w:r w:rsidR="00B46382">
        <w:rPr>
          <w:rFonts w:ascii="Times New Roman" w:hAnsi="Times New Roman" w:cs="Times New Roman"/>
          <w:sz w:val="24"/>
          <w:szCs w:val="24"/>
        </w:rPr>
        <w:t xml:space="preserve"> </w:t>
      </w:r>
      <w:r w:rsidR="00B46382" w:rsidRPr="00EF7A9F">
        <w:rPr>
          <w:rFonts w:ascii="Times New Roman" w:hAnsi="Times New Roman" w:cs="Times New Roman"/>
          <w:sz w:val="24"/>
          <w:szCs w:val="24"/>
        </w:rPr>
        <w:t>Values obtained from three independent experiments in triplicate are expressed as mean ± SD and analyzed by</w:t>
      </w:r>
      <w:r w:rsidR="00B46382">
        <w:rPr>
          <w:rFonts w:ascii="Times New Roman" w:hAnsi="Times New Roman" w:cs="Times New Roman"/>
          <w:sz w:val="24"/>
          <w:szCs w:val="24"/>
        </w:rPr>
        <w:t xml:space="preserve"> </w:t>
      </w:r>
      <w:r w:rsidR="00B46382" w:rsidRPr="00516EA3">
        <w:rPr>
          <w:rFonts w:ascii="Times New Roman" w:hAnsi="Times New Roman" w:cs="Times New Roman"/>
          <w:sz w:val="24"/>
          <w:szCs w:val="24"/>
        </w:rPr>
        <w:t xml:space="preserve">one-way ANOVA followed by Tukey’s </w:t>
      </w:r>
      <w:r w:rsidR="00B46382" w:rsidRPr="007B7971">
        <w:rPr>
          <w:rFonts w:ascii="Times New Roman" w:hAnsi="Times New Roman" w:cs="Times New Roman"/>
          <w:i/>
          <w:sz w:val="24"/>
          <w:szCs w:val="24"/>
        </w:rPr>
        <w:t>post hoc</w:t>
      </w:r>
      <w:r w:rsidR="00B46382" w:rsidRPr="00516EA3">
        <w:rPr>
          <w:rFonts w:ascii="Times New Roman" w:hAnsi="Times New Roman" w:cs="Times New Roman"/>
          <w:sz w:val="24"/>
          <w:szCs w:val="24"/>
        </w:rPr>
        <w:t xml:space="preserve"> test among multiple groups, and by repeated measures ANOVA followed by Bonferroni at different time points.</w:t>
      </w:r>
      <w:r w:rsidR="00B46382">
        <w:rPr>
          <w:rFonts w:ascii="Times New Roman" w:hAnsi="Times New Roman" w:cs="Times New Roman"/>
          <w:sz w:val="24"/>
          <w:szCs w:val="24"/>
        </w:rPr>
        <w:t xml:space="preserve"> </w:t>
      </w:r>
      <w:r w:rsidR="00B46382" w:rsidRPr="00704132">
        <w:rPr>
          <w:rFonts w:ascii="Times New Roman" w:hAnsi="Times New Roman" w:cs="Times New Roman"/>
          <w:sz w:val="24"/>
          <w:szCs w:val="24"/>
          <w:vertAlign w:val="superscript"/>
        </w:rPr>
        <w:t>***</w:t>
      </w:r>
      <w:r w:rsidR="00B46382" w:rsidRPr="007B7971">
        <w:rPr>
          <w:rFonts w:ascii="Times New Roman" w:hAnsi="Times New Roman" w:cs="Times New Roman"/>
          <w:i/>
          <w:sz w:val="24"/>
          <w:szCs w:val="24"/>
        </w:rPr>
        <w:t>p</w:t>
      </w:r>
      <w:r w:rsidR="00B46382" w:rsidRPr="00704132">
        <w:rPr>
          <w:rFonts w:ascii="Times New Roman" w:hAnsi="Times New Roman" w:cs="Times New Roman"/>
          <w:sz w:val="24"/>
          <w:szCs w:val="24"/>
        </w:rPr>
        <w:t xml:space="preserve"> &lt; 0.001; </w:t>
      </w:r>
      <w:r w:rsidR="00B46382" w:rsidRPr="00704132">
        <w:rPr>
          <w:rFonts w:ascii="Times New Roman" w:hAnsi="Times New Roman" w:cs="Times New Roman"/>
          <w:sz w:val="24"/>
          <w:szCs w:val="24"/>
          <w:vertAlign w:val="superscript"/>
        </w:rPr>
        <w:t>****</w:t>
      </w:r>
      <w:r w:rsidR="00B46382" w:rsidRPr="007B7971">
        <w:rPr>
          <w:rFonts w:ascii="Times New Roman" w:hAnsi="Times New Roman" w:cs="Times New Roman"/>
          <w:i/>
          <w:sz w:val="24"/>
          <w:szCs w:val="24"/>
        </w:rPr>
        <w:t>p</w:t>
      </w:r>
      <w:r w:rsidR="00B46382" w:rsidRPr="00704132">
        <w:rPr>
          <w:rFonts w:ascii="Times New Roman" w:hAnsi="Times New Roman" w:cs="Times New Roman"/>
          <w:sz w:val="24"/>
          <w:szCs w:val="24"/>
        </w:rPr>
        <w:t xml:space="preserve"> &lt; 0.0001</w:t>
      </w:r>
      <w:r w:rsidR="00B46382">
        <w:rPr>
          <w:rFonts w:ascii="Times New Roman" w:hAnsi="Times New Roman" w:cs="Times New Roman"/>
          <w:sz w:val="24"/>
          <w:szCs w:val="24"/>
        </w:rPr>
        <w:t>.</w:t>
      </w:r>
    </w:p>
    <w:p w14:paraId="3E75BA56" w14:textId="7ECB0D37" w:rsidR="00B46382" w:rsidRDefault="00E93B38" w:rsidP="00B46382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93B38">
        <w:rPr>
          <w:rFonts w:ascii="Times New Roman" w:hAnsi="Times New Roman" w:cs="Times New Roman"/>
          <w:b/>
          <w:bCs/>
          <w:noProof/>
          <w:sz w:val="24"/>
          <w:szCs w:val="24"/>
        </w:rPr>
        <w:lastRenderedPageBreak/>
        <w:drawing>
          <wp:inline distT="0" distB="0" distL="0" distR="0" wp14:anchorId="038E1AAF" wp14:editId="7F043E49">
            <wp:extent cx="5274066" cy="4800600"/>
            <wp:effectExtent l="0" t="0" r="3175" b="0"/>
            <wp:docPr id="2" name="图片 2" descr="F:\HEP\期刊\MSP\Production\First Look\24 msp-2024-0012\doc\Re 20240916\Supplementary_Information_Figure_S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HEP\期刊\MSP\Production\First Look\24 msp-2024-0012\doc\Re 20240916\Supplementary_Information_Figure_S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6984"/>
                    <a:stretch/>
                  </pic:blipFill>
                  <pic:spPr bwMode="auto">
                    <a:xfrm>
                      <a:off x="0" y="0"/>
                      <a:ext cx="5274066" cy="480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0352FB1" w14:textId="77777777" w:rsidR="00E93B38" w:rsidRDefault="00E93B38" w:rsidP="00B46382">
      <w:pPr>
        <w:spacing w:line="360" w:lineRule="auto"/>
        <w:rPr>
          <w:rFonts w:ascii="Times New Roman" w:hAnsi="Times New Roman" w:cs="Times New Roman" w:hint="eastAsia"/>
          <w:b/>
          <w:bCs/>
          <w:sz w:val="24"/>
          <w:szCs w:val="24"/>
        </w:rPr>
      </w:pPr>
    </w:p>
    <w:p w14:paraId="137D0BCE" w14:textId="57D02D66" w:rsidR="0099214C" w:rsidRPr="007B7971" w:rsidRDefault="008A6C06" w:rsidP="00B46382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8A6C06">
        <w:rPr>
          <w:rFonts w:ascii="Times New Roman" w:hAnsi="Times New Roman" w:cs="Times New Roman"/>
          <w:b/>
          <w:bCs/>
          <w:sz w:val="24"/>
          <w:szCs w:val="24"/>
        </w:rPr>
        <w:t xml:space="preserve">Supporting Information: </w:t>
      </w:r>
      <w:r w:rsidR="00CE7922" w:rsidRPr="006D579E">
        <w:rPr>
          <w:rFonts w:ascii="Times New Roman" w:hAnsi="Times New Roman" w:cs="Times New Roman"/>
          <w:b/>
          <w:bCs/>
          <w:sz w:val="24"/>
          <w:szCs w:val="24"/>
        </w:rPr>
        <w:t xml:space="preserve">Figure </w:t>
      </w:r>
      <w:r w:rsidR="00CE7922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B46382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CE792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E7922" w:rsidRPr="007B7971">
        <w:rPr>
          <w:rFonts w:ascii="Times New Roman" w:hAnsi="Times New Roman" w:cs="Times New Roman"/>
          <w:bCs/>
          <w:sz w:val="24"/>
          <w:szCs w:val="24"/>
        </w:rPr>
        <w:t xml:space="preserve">Expression of interstitial marker </w:t>
      </w:r>
      <w:r>
        <w:rPr>
          <w:rFonts w:ascii="Times New Roman" w:hAnsi="Times New Roman" w:cs="Times New Roman"/>
          <w:bCs/>
          <w:sz w:val="24"/>
          <w:szCs w:val="24"/>
        </w:rPr>
        <w:t>v</w:t>
      </w:r>
      <w:r w:rsidRPr="007B7971">
        <w:rPr>
          <w:rFonts w:ascii="Times New Roman" w:hAnsi="Times New Roman" w:cs="Times New Roman"/>
          <w:bCs/>
          <w:sz w:val="24"/>
          <w:szCs w:val="24"/>
        </w:rPr>
        <w:t xml:space="preserve">imentin </w:t>
      </w:r>
      <w:r w:rsidR="00CE7922" w:rsidRPr="007B7971">
        <w:rPr>
          <w:rFonts w:ascii="Times New Roman" w:hAnsi="Times New Roman" w:cs="Times New Roman"/>
          <w:bCs/>
          <w:sz w:val="24"/>
          <w:szCs w:val="24"/>
        </w:rPr>
        <w:t>and epithelial marker CK18 between NFs and CAFs.</w:t>
      </w:r>
    </w:p>
    <w:p w14:paraId="49D0035E" w14:textId="41E35957" w:rsidR="00CE7922" w:rsidRDefault="00E93B38" w:rsidP="00B46382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93B38">
        <w:rPr>
          <w:rFonts w:ascii="Times New Roman" w:hAnsi="Times New Roman" w:cs="Times New Roman"/>
          <w:b/>
          <w:bCs/>
          <w:noProof/>
          <w:sz w:val="24"/>
          <w:szCs w:val="24"/>
        </w:rPr>
        <w:lastRenderedPageBreak/>
        <w:drawing>
          <wp:inline distT="0" distB="0" distL="0" distR="0" wp14:anchorId="22B98660" wp14:editId="12E08601">
            <wp:extent cx="5274066" cy="6181725"/>
            <wp:effectExtent l="0" t="0" r="3175" b="0"/>
            <wp:docPr id="3" name="图片 3" descr="F:\HEP\期刊\MSP\Production\First Look\24 msp-2024-0012\doc\Re 20240916\Supplementary_Information_Figure_S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HEP\期刊\MSP\Production\First Look\24 msp-2024-0012\doc\Re 20240916\Supplementary_Information_Figure_S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8855"/>
                    <a:stretch/>
                  </pic:blipFill>
                  <pic:spPr bwMode="auto">
                    <a:xfrm>
                      <a:off x="0" y="0"/>
                      <a:ext cx="5274310" cy="61820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3734189" w14:textId="77777777" w:rsidR="00E93B38" w:rsidRDefault="00E93B38" w:rsidP="00B46382">
      <w:pPr>
        <w:spacing w:line="360" w:lineRule="auto"/>
        <w:rPr>
          <w:rFonts w:ascii="Times New Roman" w:hAnsi="Times New Roman" w:cs="Times New Roman" w:hint="eastAsia"/>
          <w:b/>
          <w:bCs/>
          <w:sz w:val="24"/>
          <w:szCs w:val="24"/>
        </w:rPr>
      </w:pPr>
    </w:p>
    <w:p w14:paraId="3D0C144A" w14:textId="18AC8944" w:rsidR="00CE7922" w:rsidRDefault="008A6C06" w:rsidP="00B4638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A6C06">
        <w:rPr>
          <w:rFonts w:ascii="Times New Roman" w:hAnsi="Times New Roman" w:cs="Times New Roman"/>
          <w:b/>
          <w:bCs/>
          <w:sz w:val="24"/>
          <w:szCs w:val="24"/>
        </w:rPr>
        <w:t xml:space="preserve">Supporting Information: </w:t>
      </w:r>
      <w:r w:rsidR="00CE7922" w:rsidRPr="006D579E">
        <w:rPr>
          <w:rFonts w:ascii="Times New Roman" w:hAnsi="Times New Roman" w:cs="Times New Roman"/>
          <w:b/>
          <w:bCs/>
          <w:sz w:val="24"/>
          <w:szCs w:val="24"/>
        </w:rPr>
        <w:t xml:space="preserve">Figure </w:t>
      </w:r>
      <w:r w:rsidR="00CE7922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B46382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CE792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E7922" w:rsidRPr="007B7971">
        <w:rPr>
          <w:rFonts w:ascii="Times New Roman" w:hAnsi="Times New Roman" w:cs="Times New Roman"/>
          <w:bCs/>
          <w:sz w:val="24"/>
          <w:szCs w:val="24"/>
        </w:rPr>
        <w:t xml:space="preserve">CAF-CM </w:t>
      </w:r>
      <w:r w:rsidRPr="007B7971">
        <w:rPr>
          <w:rFonts w:ascii="Times New Roman" w:hAnsi="Times New Roman" w:cs="Times New Roman"/>
          <w:bCs/>
          <w:sz w:val="24"/>
          <w:szCs w:val="24"/>
        </w:rPr>
        <w:t>ha</w:t>
      </w:r>
      <w:r>
        <w:rPr>
          <w:rFonts w:ascii="Times New Roman" w:hAnsi="Times New Roman" w:cs="Times New Roman"/>
          <w:bCs/>
          <w:sz w:val="24"/>
          <w:szCs w:val="24"/>
        </w:rPr>
        <w:t>s</w:t>
      </w:r>
      <w:r w:rsidRPr="007B797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E7922" w:rsidRPr="007B7971">
        <w:rPr>
          <w:rFonts w:ascii="Times New Roman" w:hAnsi="Times New Roman" w:cs="Times New Roman"/>
          <w:bCs/>
          <w:sz w:val="24"/>
          <w:szCs w:val="24"/>
        </w:rPr>
        <w:t>no effect on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E7922" w:rsidRPr="007B7971">
        <w:rPr>
          <w:rFonts w:ascii="Times New Roman" w:hAnsi="Times New Roman" w:cs="Times New Roman"/>
          <w:bCs/>
          <w:sz w:val="24"/>
          <w:szCs w:val="24"/>
        </w:rPr>
        <w:t>the proliferation of HNSCC.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E7922" w:rsidRPr="00CE7922">
        <w:rPr>
          <w:rFonts w:ascii="Times New Roman" w:hAnsi="Times New Roman" w:cs="Times New Roman" w:hint="eastAsia"/>
          <w:sz w:val="24"/>
          <w:szCs w:val="24"/>
        </w:rPr>
        <w:t>(</w:t>
      </w:r>
      <w:r w:rsidR="00B46382" w:rsidRPr="007B7971">
        <w:rPr>
          <w:rFonts w:ascii="Times New Roman" w:hAnsi="Times New Roman" w:cs="Times New Roman"/>
          <w:bCs/>
          <w:sz w:val="24"/>
          <w:szCs w:val="24"/>
        </w:rPr>
        <w:t>a</w:t>
      </w:r>
      <w:r w:rsidR="00CE7922" w:rsidRPr="00CE7922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>G</w:t>
      </w:r>
      <w:r w:rsidRPr="00CE7922">
        <w:rPr>
          <w:rFonts w:ascii="Times New Roman" w:hAnsi="Times New Roman" w:cs="Times New Roman"/>
          <w:sz w:val="24"/>
          <w:szCs w:val="24"/>
        </w:rPr>
        <w:t>rowth curve</w:t>
      </w:r>
      <w:r>
        <w:rPr>
          <w:rFonts w:ascii="Times New Roman" w:hAnsi="Times New Roman" w:cs="Times New Roman"/>
          <w:sz w:val="24"/>
          <w:szCs w:val="24"/>
        </w:rPr>
        <w:t xml:space="preserve"> of </w:t>
      </w:r>
      <w:r w:rsidR="00CE7922">
        <w:rPr>
          <w:rFonts w:ascii="Times New Roman" w:hAnsi="Times New Roman" w:cs="Times New Roman"/>
          <w:sz w:val="24"/>
          <w:szCs w:val="24"/>
        </w:rPr>
        <w:t>HNSCC c</w:t>
      </w:r>
      <w:r w:rsidR="00CE7922" w:rsidRPr="00CE7922">
        <w:rPr>
          <w:rFonts w:ascii="Times New Roman" w:hAnsi="Times New Roman" w:cs="Times New Roman"/>
          <w:sz w:val="24"/>
          <w:szCs w:val="24"/>
        </w:rPr>
        <w:t>ell</w:t>
      </w:r>
      <w:r w:rsidR="00CE7922">
        <w:rPr>
          <w:rFonts w:ascii="Times New Roman" w:hAnsi="Times New Roman" w:cs="Times New Roman"/>
          <w:sz w:val="24"/>
          <w:szCs w:val="24"/>
        </w:rPr>
        <w:t>s</w:t>
      </w:r>
      <w:r w:rsidR="00CE7922" w:rsidRPr="00CE7922">
        <w:rPr>
          <w:rFonts w:ascii="Times New Roman" w:hAnsi="Times New Roman" w:cs="Times New Roman"/>
          <w:sz w:val="24"/>
          <w:szCs w:val="24"/>
        </w:rPr>
        <w:t xml:space="preserve"> </w:t>
      </w:r>
      <w:r w:rsidR="00CE7922" w:rsidRPr="00FA3154">
        <w:rPr>
          <w:rFonts w:ascii="Times New Roman" w:hAnsi="Times New Roman" w:cs="Times New Roman"/>
          <w:sz w:val="24"/>
          <w:szCs w:val="24"/>
        </w:rPr>
        <w:t>detected using CCK-8 assay</w:t>
      </w:r>
      <w:r w:rsidR="00CE7922">
        <w:rPr>
          <w:rFonts w:ascii="Times New Roman" w:hAnsi="Times New Roman" w:cs="Times New Roman"/>
          <w:sz w:val="24"/>
          <w:szCs w:val="24"/>
        </w:rPr>
        <w:t>.</w:t>
      </w:r>
      <w:r w:rsidR="007231AA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CE7922">
        <w:rPr>
          <w:rFonts w:ascii="Times New Roman" w:hAnsi="Times New Roman" w:cs="Times New Roman" w:hint="eastAsia"/>
          <w:sz w:val="24"/>
          <w:szCs w:val="24"/>
        </w:rPr>
        <w:t>(</w:t>
      </w:r>
      <w:r w:rsidR="00B46382" w:rsidRPr="007B7971">
        <w:rPr>
          <w:rFonts w:ascii="Times New Roman" w:hAnsi="Times New Roman" w:cs="Times New Roman"/>
          <w:bCs/>
          <w:sz w:val="24"/>
          <w:szCs w:val="24"/>
        </w:rPr>
        <w:t>b</w:t>
      </w:r>
      <w:r>
        <w:rPr>
          <w:rFonts w:ascii="Times New Roman" w:hAnsi="Times New Roman" w:cs="Times New Roman"/>
          <w:bCs/>
          <w:sz w:val="24"/>
          <w:szCs w:val="24"/>
        </w:rPr>
        <w:t xml:space="preserve"> and</w:t>
      </w:r>
      <w:r w:rsidR="00B46382" w:rsidRPr="007B7971">
        <w:rPr>
          <w:rFonts w:ascii="Times New Roman" w:hAnsi="Times New Roman" w:cs="Times New Roman"/>
          <w:bCs/>
          <w:sz w:val="24"/>
          <w:szCs w:val="24"/>
        </w:rPr>
        <w:t xml:space="preserve"> c</w:t>
      </w:r>
      <w:r w:rsidR="00CE7922">
        <w:rPr>
          <w:rFonts w:ascii="Times New Roman" w:hAnsi="Times New Roman" w:cs="Times New Roman"/>
          <w:sz w:val="24"/>
          <w:szCs w:val="24"/>
        </w:rPr>
        <w:t xml:space="preserve">) </w:t>
      </w:r>
      <w:r w:rsidR="00CE7922" w:rsidRPr="00CE7922">
        <w:rPr>
          <w:rFonts w:ascii="Times New Roman" w:hAnsi="Times New Roman" w:cs="Times New Roman"/>
          <w:sz w:val="24"/>
          <w:szCs w:val="24"/>
        </w:rPr>
        <w:t xml:space="preserve">Colony formation ability of </w:t>
      </w:r>
      <w:r w:rsidR="00CE7922">
        <w:rPr>
          <w:rFonts w:ascii="Times New Roman" w:hAnsi="Times New Roman" w:cs="Times New Roman"/>
          <w:sz w:val="24"/>
          <w:szCs w:val="24"/>
        </w:rPr>
        <w:t>HNSCC</w:t>
      </w:r>
      <w:r w:rsidR="00CE7922" w:rsidRPr="00CE7922">
        <w:rPr>
          <w:rFonts w:ascii="Times New Roman" w:hAnsi="Times New Roman" w:cs="Times New Roman"/>
          <w:sz w:val="24"/>
          <w:szCs w:val="24"/>
        </w:rPr>
        <w:t xml:space="preserve"> cells detected using colony formation assay.</w:t>
      </w:r>
      <w:r w:rsidR="007231AA">
        <w:rPr>
          <w:rFonts w:ascii="Times New Roman" w:hAnsi="Times New Roman" w:cs="Times New Roman"/>
          <w:sz w:val="24"/>
          <w:szCs w:val="24"/>
        </w:rPr>
        <w:t xml:space="preserve"> </w:t>
      </w:r>
      <w:r w:rsidR="007231AA" w:rsidRPr="00B0752B">
        <w:rPr>
          <w:rFonts w:ascii="Times New Roman" w:hAnsi="Times New Roman" w:cs="Times New Roman"/>
          <w:sz w:val="24"/>
          <w:szCs w:val="24"/>
        </w:rPr>
        <w:t xml:space="preserve">Values obtained from three independent experiments in triplicate are expressed as mean ± SD and analyzed by one-way ANOVA followed by Tukey’s </w:t>
      </w:r>
      <w:r w:rsidR="007231AA" w:rsidRPr="007B7971">
        <w:rPr>
          <w:rFonts w:ascii="Times New Roman" w:hAnsi="Times New Roman" w:cs="Times New Roman"/>
          <w:i/>
          <w:sz w:val="24"/>
          <w:szCs w:val="24"/>
        </w:rPr>
        <w:t>post hoc</w:t>
      </w:r>
      <w:r w:rsidR="007231AA" w:rsidRPr="00B0752B">
        <w:rPr>
          <w:rFonts w:ascii="Times New Roman" w:hAnsi="Times New Roman" w:cs="Times New Roman"/>
          <w:sz w:val="24"/>
          <w:szCs w:val="24"/>
        </w:rPr>
        <w:t xml:space="preserve"> test among multiple groups, and repeated measures ANOVA followed by Bonferroni at different time points.</w:t>
      </w:r>
      <w:r w:rsidR="007231A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ns,</w:t>
      </w:r>
      <w:r w:rsidR="007231AA">
        <w:rPr>
          <w:rFonts w:ascii="Times New Roman" w:hAnsi="Times New Roman" w:cs="Times New Roman"/>
          <w:sz w:val="24"/>
          <w:szCs w:val="24"/>
        </w:rPr>
        <w:t xml:space="preserve"> </w:t>
      </w:r>
      <w:r w:rsidR="007231AA" w:rsidRPr="00704132">
        <w:rPr>
          <w:rFonts w:ascii="Times New Roman" w:hAnsi="Times New Roman" w:cs="Times New Roman"/>
          <w:sz w:val="24"/>
          <w:szCs w:val="24"/>
        </w:rPr>
        <w:t>not significant</w:t>
      </w:r>
      <w:r w:rsidR="007231AA">
        <w:rPr>
          <w:rFonts w:ascii="Times New Roman" w:hAnsi="Times New Roman" w:cs="Times New Roman"/>
          <w:sz w:val="24"/>
          <w:szCs w:val="24"/>
        </w:rPr>
        <w:t>.</w:t>
      </w:r>
    </w:p>
    <w:p w14:paraId="7FE0DD5A" w14:textId="77E08689" w:rsidR="007231AA" w:rsidRDefault="00E93B38" w:rsidP="00B4638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93B38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777BDCCF" wp14:editId="1F860439">
            <wp:extent cx="5274066" cy="5743575"/>
            <wp:effectExtent l="0" t="0" r="3175" b="0"/>
            <wp:docPr id="4" name="图片 4" descr="F:\HEP\期刊\MSP\Production\First Look\24 msp-2024-0012\doc\Re 20240916\Supplementary_Information_Figure_S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HEP\期刊\MSP\Production\First Look\24 msp-2024-0012\doc\Re 20240916\Supplementary_Information_Figure_S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4606"/>
                    <a:stretch/>
                  </pic:blipFill>
                  <pic:spPr bwMode="auto">
                    <a:xfrm>
                      <a:off x="0" y="0"/>
                      <a:ext cx="5274310" cy="57438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C06FB03" w14:textId="7D01C06B" w:rsidR="00EB387D" w:rsidRDefault="008A6C06" w:rsidP="00B4638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A6C06">
        <w:rPr>
          <w:rFonts w:ascii="Times New Roman" w:hAnsi="Times New Roman" w:cs="Times New Roman"/>
          <w:b/>
          <w:bCs/>
          <w:sz w:val="24"/>
          <w:szCs w:val="24"/>
        </w:rPr>
        <w:t xml:space="preserve">Supporting Information: </w:t>
      </w:r>
      <w:r w:rsidR="007231AA" w:rsidRPr="006D579E">
        <w:rPr>
          <w:rFonts w:ascii="Times New Roman" w:hAnsi="Times New Roman" w:cs="Times New Roman"/>
          <w:b/>
          <w:bCs/>
          <w:sz w:val="24"/>
          <w:szCs w:val="24"/>
        </w:rPr>
        <w:t xml:space="preserve">Figure </w:t>
      </w:r>
      <w:r w:rsidR="007231AA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B46382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7231A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231AA" w:rsidRPr="007B7971">
        <w:rPr>
          <w:rFonts w:ascii="Times New Roman" w:hAnsi="Times New Roman" w:cs="Times New Roman"/>
          <w:bCs/>
          <w:sz w:val="24"/>
          <w:szCs w:val="24"/>
        </w:rPr>
        <w:t xml:space="preserve">CAF-CM has no effect on </w:t>
      </w:r>
      <w:r>
        <w:rPr>
          <w:rFonts w:ascii="Times New Roman" w:hAnsi="Times New Roman" w:cs="Times New Roman"/>
          <w:bCs/>
          <w:sz w:val="24"/>
          <w:szCs w:val="24"/>
        </w:rPr>
        <w:t xml:space="preserve">the </w:t>
      </w:r>
      <w:r w:rsidR="007231AA" w:rsidRPr="007B7971">
        <w:rPr>
          <w:rFonts w:ascii="Times New Roman" w:hAnsi="Times New Roman" w:cs="Times New Roman"/>
          <w:bCs/>
          <w:sz w:val="24"/>
          <w:szCs w:val="24"/>
        </w:rPr>
        <w:t>chemosensitivity of HNSCC.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B387D">
        <w:rPr>
          <w:rFonts w:ascii="Times New Roman" w:hAnsi="Times New Roman" w:cs="Times New Roman"/>
          <w:sz w:val="24"/>
          <w:szCs w:val="24"/>
        </w:rPr>
        <w:t>C</w:t>
      </w:r>
      <w:r w:rsidR="00EB387D" w:rsidRPr="00EB387D">
        <w:rPr>
          <w:rFonts w:ascii="Times New Roman" w:hAnsi="Times New Roman" w:cs="Times New Roman"/>
          <w:sz w:val="24"/>
          <w:szCs w:val="24"/>
        </w:rPr>
        <w:t xml:space="preserve">hemosensitivity of HNSCC </w:t>
      </w:r>
      <w:r>
        <w:rPr>
          <w:rFonts w:ascii="Times New Roman" w:hAnsi="Times New Roman" w:cs="Times New Roman"/>
          <w:sz w:val="24"/>
          <w:szCs w:val="24"/>
        </w:rPr>
        <w:t>co-cultured</w:t>
      </w:r>
      <w:r w:rsidRPr="00EB387D">
        <w:rPr>
          <w:rFonts w:ascii="Times New Roman" w:hAnsi="Times New Roman" w:cs="Times New Roman"/>
          <w:sz w:val="24"/>
          <w:szCs w:val="24"/>
        </w:rPr>
        <w:t xml:space="preserve"> </w:t>
      </w:r>
      <w:r w:rsidR="00EB387D" w:rsidRPr="00EB387D">
        <w:rPr>
          <w:rFonts w:ascii="Times New Roman" w:hAnsi="Times New Roman" w:cs="Times New Roman"/>
          <w:sz w:val="24"/>
          <w:szCs w:val="24"/>
        </w:rPr>
        <w:t>with CAF-CM with different treatments</w:t>
      </w:r>
      <w:r w:rsidR="00EB387D">
        <w:rPr>
          <w:rFonts w:ascii="Times New Roman" w:hAnsi="Times New Roman" w:cs="Times New Roman"/>
          <w:sz w:val="24"/>
          <w:szCs w:val="24"/>
        </w:rPr>
        <w:t xml:space="preserve"> </w:t>
      </w:r>
      <w:r w:rsidR="00EB387D" w:rsidRPr="00FA3154">
        <w:rPr>
          <w:rFonts w:ascii="Times New Roman" w:hAnsi="Times New Roman" w:cs="Times New Roman"/>
          <w:sz w:val="24"/>
          <w:szCs w:val="24"/>
        </w:rPr>
        <w:t>detected using CCK-8 assay</w:t>
      </w:r>
      <w:r w:rsidR="00EB387D">
        <w:rPr>
          <w:rFonts w:ascii="Times New Roman" w:hAnsi="Times New Roman" w:cs="Times New Roman"/>
          <w:sz w:val="24"/>
          <w:szCs w:val="24"/>
        </w:rPr>
        <w:t xml:space="preserve"> (Paclitaxel, Cisplatin, Carboplatin, Paclitaxel combined Nimotuzumab, Cisplatin combined Nimotuzumab and Carboplatin combined Nimotuzumab). </w:t>
      </w:r>
      <w:r w:rsidR="00EB387D" w:rsidRPr="00B0752B">
        <w:rPr>
          <w:rFonts w:ascii="Times New Roman" w:hAnsi="Times New Roman" w:cs="Times New Roman"/>
          <w:sz w:val="24"/>
          <w:szCs w:val="24"/>
        </w:rPr>
        <w:t>Values obtained from three independent experiments in triplicate are expressed as mean ± SD and analyzed by</w:t>
      </w:r>
      <w:r w:rsidR="00EB387D" w:rsidRPr="00EB387D">
        <w:rPr>
          <w:rFonts w:ascii="Times New Roman" w:hAnsi="Times New Roman" w:cs="Times New Roman"/>
          <w:sz w:val="24"/>
          <w:szCs w:val="24"/>
        </w:rPr>
        <w:t xml:space="preserve"> </w:t>
      </w:r>
      <w:r w:rsidR="00EB387D" w:rsidRPr="00B0752B">
        <w:rPr>
          <w:rFonts w:ascii="Times New Roman" w:hAnsi="Times New Roman" w:cs="Times New Roman"/>
          <w:sz w:val="24"/>
          <w:szCs w:val="24"/>
        </w:rPr>
        <w:t>repeated measures ANOVA followed by Bonferroni at different time points.</w:t>
      </w:r>
      <w:r w:rsidR="00EB38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ns,</w:t>
      </w:r>
      <w:r w:rsidR="00EB387D">
        <w:rPr>
          <w:rFonts w:ascii="Times New Roman" w:hAnsi="Times New Roman" w:cs="Times New Roman"/>
          <w:sz w:val="24"/>
          <w:szCs w:val="24"/>
        </w:rPr>
        <w:t xml:space="preserve"> </w:t>
      </w:r>
      <w:r w:rsidR="00EB387D" w:rsidRPr="00704132">
        <w:rPr>
          <w:rFonts w:ascii="Times New Roman" w:hAnsi="Times New Roman" w:cs="Times New Roman"/>
          <w:sz w:val="24"/>
          <w:szCs w:val="24"/>
        </w:rPr>
        <w:t>not significant</w:t>
      </w:r>
      <w:r w:rsidR="00EB387D">
        <w:rPr>
          <w:rFonts w:ascii="Times New Roman" w:hAnsi="Times New Roman" w:cs="Times New Roman"/>
          <w:sz w:val="24"/>
          <w:szCs w:val="24"/>
        </w:rPr>
        <w:t>.</w:t>
      </w:r>
    </w:p>
    <w:p w14:paraId="6CE60231" w14:textId="7B629A62" w:rsidR="00651A9F" w:rsidRDefault="00E93B38" w:rsidP="00B4638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93B38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7F9C6C6A" wp14:editId="43F8E0E5">
            <wp:extent cx="5274310" cy="7618448"/>
            <wp:effectExtent l="0" t="0" r="2540" b="1905"/>
            <wp:docPr id="5" name="图片 5" descr="F:\HEP\期刊\MSP\Production\First Look\24 msp-2024-0012\doc\Re 20240916\Supplementary_Information_Figure_S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HEP\期刊\MSP\Production\First Look\24 msp-2024-0012\doc\Re 20240916\Supplementary_Information_Figure_S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6184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EE17FD" w14:textId="785BB1FC" w:rsidR="00651A9F" w:rsidRDefault="008A6C06" w:rsidP="00B4638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A6C06">
        <w:rPr>
          <w:rFonts w:ascii="Times New Roman" w:hAnsi="Times New Roman" w:cs="Times New Roman"/>
          <w:b/>
          <w:bCs/>
          <w:sz w:val="24"/>
          <w:szCs w:val="24"/>
        </w:rPr>
        <w:t xml:space="preserve">Supporting Information: </w:t>
      </w:r>
      <w:r w:rsidR="00651A9F" w:rsidRPr="006D579E">
        <w:rPr>
          <w:rFonts w:ascii="Times New Roman" w:hAnsi="Times New Roman" w:cs="Times New Roman"/>
          <w:b/>
          <w:bCs/>
          <w:sz w:val="24"/>
          <w:szCs w:val="24"/>
        </w:rPr>
        <w:t xml:space="preserve">Figure </w:t>
      </w:r>
      <w:r w:rsidR="00651A9F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B46382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651A9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51A9F" w:rsidRPr="007B7971">
        <w:rPr>
          <w:rFonts w:ascii="Times New Roman" w:hAnsi="Times New Roman" w:cs="Times New Roman"/>
          <w:bCs/>
          <w:sz w:val="24"/>
          <w:szCs w:val="24"/>
        </w:rPr>
        <w:t xml:space="preserve">CAF-CM has no effect on </w:t>
      </w:r>
      <w:r>
        <w:rPr>
          <w:rFonts w:ascii="Times New Roman" w:hAnsi="Times New Roman" w:cs="Times New Roman"/>
          <w:bCs/>
          <w:sz w:val="24"/>
          <w:szCs w:val="24"/>
        </w:rPr>
        <w:t xml:space="preserve">the </w:t>
      </w:r>
      <w:r w:rsidR="00651A9F" w:rsidRPr="007B7971">
        <w:rPr>
          <w:rFonts w:ascii="Times New Roman" w:hAnsi="Times New Roman" w:cs="Times New Roman"/>
          <w:bCs/>
          <w:sz w:val="24"/>
          <w:szCs w:val="24"/>
        </w:rPr>
        <w:t>radiosensitivity of HNSCC.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51A9F" w:rsidRPr="00651A9F">
        <w:rPr>
          <w:rFonts w:ascii="Times New Roman" w:hAnsi="Times New Roman" w:cs="Times New Roman"/>
          <w:sz w:val="24"/>
          <w:szCs w:val="24"/>
        </w:rPr>
        <w:t>(</w:t>
      </w:r>
      <w:r w:rsidR="00B46382" w:rsidRPr="007B7971">
        <w:rPr>
          <w:rFonts w:ascii="Times New Roman" w:hAnsi="Times New Roman" w:cs="Times New Roman"/>
          <w:bCs/>
          <w:sz w:val="24"/>
          <w:szCs w:val="24"/>
        </w:rPr>
        <w:t>a</w:t>
      </w:r>
      <w:r>
        <w:rPr>
          <w:rFonts w:ascii="Times New Roman" w:hAnsi="Times New Roman" w:cs="Times New Roman"/>
          <w:bCs/>
          <w:sz w:val="24"/>
          <w:szCs w:val="24"/>
        </w:rPr>
        <w:t xml:space="preserve"> and</w:t>
      </w:r>
      <w:r w:rsidR="00B46382" w:rsidRPr="007B7971">
        <w:rPr>
          <w:rFonts w:ascii="Times New Roman" w:hAnsi="Times New Roman" w:cs="Times New Roman"/>
          <w:bCs/>
          <w:sz w:val="24"/>
          <w:szCs w:val="24"/>
        </w:rPr>
        <w:t xml:space="preserve"> b</w:t>
      </w:r>
      <w:r w:rsidR="00651A9F" w:rsidRPr="00651A9F">
        <w:rPr>
          <w:rFonts w:ascii="Times New Roman" w:hAnsi="Times New Roman" w:cs="Times New Roman"/>
          <w:sz w:val="24"/>
          <w:szCs w:val="24"/>
        </w:rPr>
        <w:t xml:space="preserve">) </w:t>
      </w:r>
      <w:r w:rsidR="00651A9F">
        <w:rPr>
          <w:rFonts w:ascii="Times New Roman" w:hAnsi="Times New Roman" w:cs="Times New Roman"/>
          <w:sz w:val="24"/>
          <w:szCs w:val="24"/>
        </w:rPr>
        <w:t>R</w:t>
      </w:r>
      <w:r w:rsidR="00651A9F" w:rsidRPr="00651A9F">
        <w:rPr>
          <w:rFonts w:ascii="Times New Roman" w:hAnsi="Times New Roman" w:cs="Times New Roman"/>
          <w:sz w:val="24"/>
          <w:szCs w:val="24"/>
        </w:rPr>
        <w:t>adiosensitivity</w:t>
      </w:r>
      <w:r w:rsidR="00651A9F" w:rsidRPr="00EB387D">
        <w:rPr>
          <w:rFonts w:ascii="Times New Roman" w:hAnsi="Times New Roman" w:cs="Times New Roman"/>
          <w:sz w:val="24"/>
          <w:szCs w:val="24"/>
        </w:rPr>
        <w:t xml:space="preserve"> of HNSCC </w:t>
      </w:r>
      <w:r w:rsidR="00D27656">
        <w:rPr>
          <w:rFonts w:ascii="Times New Roman" w:hAnsi="Times New Roman" w:cs="Times New Roman"/>
          <w:sz w:val="24"/>
          <w:szCs w:val="24"/>
        </w:rPr>
        <w:t>co-cultured</w:t>
      </w:r>
      <w:r w:rsidR="00651A9F" w:rsidRPr="00EB387D">
        <w:rPr>
          <w:rFonts w:ascii="Times New Roman" w:hAnsi="Times New Roman" w:cs="Times New Roman"/>
          <w:sz w:val="24"/>
          <w:szCs w:val="24"/>
        </w:rPr>
        <w:t xml:space="preserve"> with CAF-CM with different treatments</w:t>
      </w:r>
      <w:r w:rsidR="00651A9F">
        <w:rPr>
          <w:rFonts w:ascii="Times New Roman" w:hAnsi="Times New Roman" w:cs="Times New Roman"/>
          <w:sz w:val="24"/>
          <w:szCs w:val="24"/>
        </w:rPr>
        <w:t xml:space="preserve"> </w:t>
      </w:r>
      <w:r w:rsidR="00651A9F" w:rsidRPr="00FA3154">
        <w:rPr>
          <w:rFonts w:ascii="Times New Roman" w:hAnsi="Times New Roman" w:cs="Times New Roman"/>
          <w:sz w:val="24"/>
          <w:szCs w:val="24"/>
        </w:rPr>
        <w:t>detected using CCK-8 assay</w:t>
      </w:r>
      <w:r w:rsidR="00651A9F">
        <w:rPr>
          <w:rFonts w:ascii="Times New Roman" w:hAnsi="Times New Roman" w:cs="Times New Roman"/>
          <w:sz w:val="24"/>
          <w:szCs w:val="24"/>
        </w:rPr>
        <w:t xml:space="preserve">. </w:t>
      </w:r>
      <w:r w:rsidR="00651A9F">
        <w:rPr>
          <w:rFonts w:ascii="Times New Roman" w:hAnsi="Times New Roman" w:cs="Times New Roman" w:hint="eastAsia"/>
          <w:sz w:val="24"/>
          <w:szCs w:val="24"/>
        </w:rPr>
        <w:t>(</w:t>
      </w:r>
      <w:r w:rsidRPr="007B7971">
        <w:rPr>
          <w:rFonts w:ascii="Times New Roman" w:hAnsi="Times New Roman" w:cs="Times New Roman"/>
          <w:bCs/>
          <w:sz w:val="24"/>
          <w:szCs w:val="24"/>
        </w:rPr>
        <w:t>c and d</w:t>
      </w:r>
      <w:r w:rsidR="00651A9F">
        <w:rPr>
          <w:rFonts w:ascii="Times New Roman" w:hAnsi="Times New Roman" w:cs="Times New Roman"/>
          <w:sz w:val="24"/>
          <w:szCs w:val="24"/>
        </w:rPr>
        <w:t xml:space="preserve">) </w:t>
      </w:r>
      <w:r w:rsidR="00651A9F" w:rsidRPr="00651A9F">
        <w:rPr>
          <w:rFonts w:ascii="Times New Roman" w:hAnsi="Times New Roman" w:cs="Times New Roman"/>
          <w:sz w:val="24"/>
          <w:szCs w:val="24"/>
        </w:rPr>
        <w:t xml:space="preserve">Colony formation ability of HNSCC cells </w:t>
      </w:r>
      <w:r w:rsidR="00D27656">
        <w:rPr>
          <w:rFonts w:ascii="Times New Roman" w:hAnsi="Times New Roman" w:cs="Times New Roman"/>
          <w:sz w:val="24"/>
          <w:szCs w:val="24"/>
        </w:rPr>
        <w:t>co-cultured</w:t>
      </w:r>
      <w:r w:rsidR="00651A9F" w:rsidRPr="00EB387D">
        <w:rPr>
          <w:rFonts w:ascii="Times New Roman" w:hAnsi="Times New Roman" w:cs="Times New Roman"/>
          <w:sz w:val="24"/>
          <w:szCs w:val="24"/>
        </w:rPr>
        <w:t xml:space="preserve"> with CAF-</w:t>
      </w:r>
      <w:r w:rsidR="00651A9F">
        <w:rPr>
          <w:rFonts w:ascii="Times New Roman" w:hAnsi="Times New Roman" w:cs="Times New Roman"/>
          <w:sz w:val="24"/>
          <w:szCs w:val="24"/>
        </w:rPr>
        <w:t>EVs</w:t>
      </w:r>
      <w:r w:rsidR="00651A9F" w:rsidRPr="00EB387D">
        <w:rPr>
          <w:rFonts w:ascii="Times New Roman" w:hAnsi="Times New Roman" w:cs="Times New Roman"/>
          <w:sz w:val="24"/>
          <w:szCs w:val="24"/>
        </w:rPr>
        <w:t xml:space="preserve"> with different treatments</w:t>
      </w:r>
      <w:r w:rsidR="00651A9F" w:rsidRPr="00651A9F">
        <w:rPr>
          <w:rFonts w:ascii="Times New Roman" w:hAnsi="Times New Roman" w:cs="Times New Roman"/>
          <w:sz w:val="24"/>
          <w:szCs w:val="24"/>
        </w:rPr>
        <w:t xml:space="preserve"> detected using </w:t>
      </w:r>
      <w:r w:rsidR="00651A9F" w:rsidRPr="00651A9F">
        <w:rPr>
          <w:rFonts w:ascii="Times New Roman" w:hAnsi="Times New Roman" w:cs="Times New Roman"/>
          <w:sz w:val="24"/>
          <w:szCs w:val="24"/>
        </w:rPr>
        <w:lastRenderedPageBreak/>
        <w:t>colony formation assay.</w:t>
      </w:r>
      <w:r w:rsidR="00651A9F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651A9F">
        <w:rPr>
          <w:rFonts w:ascii="Times New Roman" w:hAnsi="Times New Roman" w:cs="Times New Roman"/>
          <w:sz w:val="24"/>
          <w:szCs w:val="24"/>
        </w:rPr>
        <w:t>(</w:t>
      </w:r>
      <w:r w:rsidR="00B46382" w:rsidRPr="007B7971">
        <w:rPr>
          <w:rFonts w:ascii="Times New Roman" w:hAnsi="Times New Roman" w:cs="Times New Roman"/>
          <w:bCs/>
          <w:sz w:val="24"/>
          <w:szCs w:val="24"/>
        </w:rPr>
        <w:t>e</w:t>
      </w:r>
      <w:r w:rsidR="00651A9F">
        <w:rPr>
          <w:rFonts w:ascii="Times New Roman" w:hAnsi="Times New Roman" w:cs="Times New Roman"/>
          <w:sz w:val="24"/>
          <w:szCs w:val="24"/>
        </w:rPr>
        <w:t>) R</w:t>
      </w:r>
      <w:r w:rsidR="00651A9F" w:rsidRPr="00651A9F">
        <w:rPr>
          <w:rFonts w:ascii="Times New Roman" w:hAnsi="Times New Roman" w:cs="Times New Roman"/>
          <w:sz w:val="24"/>
          <w:szCs w:val="24"/>
        </w:rPr>
        <w:t>adiosensitivity</w:t>
      </w:r>
      <w:r w:rsidR="00651A9F" w:rsidRPr="00EB387D">
        <w:rPr>
          <w:rFonts w:ascii="Times New Roman" w:hAnsi="Times New Roman" w:cs="Times New Roman"/>
          <w:sz w:val="24"/>
          <w:szCs w:val="24"/>
        </w:rPr>
        <w:t xml:space="preserve"> of HNSCC </w:t>
      </w:r>
      <w:r w:rsidR="00D27656">
        <w:rPr>
          <w:rFonts w:ascii="Times New Roman" w:hAnsi="Times New Roman" w:cs="Times New Roman"/>
          <w:sz w:val="24"/>
          <w:szCs w:val="24"/>
        </w:rPr>
        <w:t>co-cultured</w:t>
      </w:r>
      <w:r w:rsidR="00651A9F" w:rsidRPr="00EB387D">
        <w:rPr>
          <w:rFonts w:ascii="Times New Roman" w:hAnsi="Times New Roman" w:cs="Times New Roman"/>
          <w:sz w:val="24"/>
          <w:szCs w:val="24"/>
        </w:rPr>
        <w:t xml:space="preserve"> with CAF-</w:t>
      </w:r>
      <w:r w:rsidR="00651A9F">
        <w:rPr>
          <w:rFonts w:ascii="Times New Roman" w:hAnsi="Times New Roman" w:cs="Times New Roman"/>
          <w:sz w:val="24"/>
          <w:szCs w:val="24"/>
        </w:rPr>
        <w:t>EVs</w:t>
      </w:r>
      <w:r w:rsidR="00651A9F" w:rsidRPr="00EB387D">
        <w:rPr>
          <w:rFonts w:ascii="Times New Roman" w:hAnsi="Times New Roman" w:cs="Times New Roman"/>
          <w:sz w:val="24"/>
          <w:szCs w:val="24"/>
        </w:rPr>
        <w:t xml:space="preserve"> with different treatments</w:t>
      </w:r>
      <w:r w:rsidR="00651A9F">
        <w:rPr>
          <w:rFonts w:ascii="Times New Roman" w:hAnsi="Times New Roman" w:cs="Times New Roman"/>
          <w:sz w:val="24"/>
          <w:szCs w:val="24"/>
        </w:rPr>
        <w:t xml:space="preserve"> </w:t>
      </w:r>
      <w:r w:rsidR="00651A9F" w:rsidRPr="00FA3154">
        <w:rPr>
          <w:rFonts w:ascii="Times New Roman" w:hAnsi="Times New Roman" w:cs="Times New Roman"/>
          <w:sz w:val="24"/>
          <w:szCs w:val="24"/>
        </w:rPr>
        <w:t>detected using CCK-8 assay</w:t>
      </w:r>
      <w:r w:rsidR="00651A9F">
        <w:rPr>
          <w:rFonts w:ascii="Times New Roman" w:hAnsi="Times New Roman" w:cs="Times New Roman"/>
          <w:sz w:val="24"/>
          <w:szCs w:val="24"/>
        </w:rPr>
        <w:t xml:space="preserve">. </w:t>
      </w:r>
      <w:r w:rsidR="00651A9F" w:rsidRPr="00B0752B">
        <w:rPr>
          <w:rFonts w:ascii="Times New Roman" w:hAnsi="Times New Roman" w:cs="Times New Roman"/>
          <w:sz w:val="24"/>
          <w:szCs w:val="24"/>
        </w:rPr>
        <w:t xml:space="preserve">Values obtained from three independent experiments in triplicate are expressed as mean ± SD and analyzed by one-way ANOVA followed by Tukey’s </w:t>
      </w:r>
      <w:r w:rsidR="00651A9F" w:rsidRPr="007B7971">
        <w:rPr>
          <w:rFonts w:ascii="Times New Roman" w:hAnsi="Times New Roman" w:cs="Times New Roman"/>
          <w:i/>
          <w:sz w:val="24"/>
          <w:szCs w:val="24"/>
        </w:rPr>
        <w:t>post hoc</w:t>
      </w:r>
      <w:r w:rsidR="00651A9F" w:rsidRPr="00B0752B">
        <w:rPr>
          <w:rFonts w:ascii="Times New Roman" w:hAnsi="Times New Roman" w:cs="Times New Roman"/>
          <w:sz w:val="24"/>
          <w:szCs w:val="24"/>
        </w:rPr>
        <w:t xml:space="preserve"> test among multiple groups, and repeated measures ANOVA followed by Bonferroni at different time points.</w:t>
      </w:r>
      <w:r w:rsidR="00651A9F">
        <w:rPr>
          <w:rFonts w:ascii="Times New Roman" w:hAnsi="Times New Roman" w:cs="Times New Roman"/>
          <w:sz w:val="24"/>
          <w:szCs w:val="24"/>
        </w:rPr>
        <w:t xml:space="preserve"> </w:t>
      </w:r>
      <w:r w:rsidR="00D27656">
        <w:rPr>
          <w:rFonts w:ascii="Times New Roman" w:hAnsi="Times New Roman" w:cs="Times New Roman"/>
          <w:sz w:val="24"/>
          <w:szCs w:val="24"/>
        </w:rPr>
        <w:t>ns,</w:t>
      </w:r>
      <w:r w:rsidR="00651A9F">
        <w:rPr>
          <w:rFonts w:ascii="Times New Roman" w:hAnsi="Times New Roman" w:cs="Times New Roman"/>
          <w:sz w:val="24"/>
          <w:szCs w:val="24"/>
        </w:rPr>
        <w:t xml:space="preserve"> </w:t>
      </w:r>
      <w:r w:rsidR="00651A9F" w:rsidRPr="00704132">
        <w:rPr>
          <w:rFonts w:ascii="Times New Roman" w:hAnsi="Times New Roman" w:cs="Times New Roman"/>
          <w:sz w:val="24"/>
          <w:szCs w:val="24"/>
        </w:rPr>
        <w:t>not significant</w:t>
      </w:r>
      <w:r w:rsidR="00810A2E">
        <w:rPr>
          <w:rFonts w:ascii="Times New Roman" w:hAnsi="Times New Roman" w:cs="Times New Roman"/>
          <w:sz w:val="24"/>
          <w:szCs w:val="24"/>
        </w:rPr>
        <w:t xml:space="preserve">, </w:t>
      </w:r>
      <w:r w:rsidR="00810A2E" w:rsidRPr="00704132"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 w:rsidR="00810A2E" w:rsidRPr="007B7971">
        <w:rPr>
          <w:rFonts w:ascii="Times New Roman" w:hAnsi="Times New Roman" w:cs="Times New Roman"/>
          <w:i/>
          <w:sz w:val="24"/>
          <w:szCs w:val="24"/>
        </w:rPr>
        <w:t>p</w:t>
      </w:r>
      <w:r w:rsidR="00810A2E" w:rsidRPr="00704132">
        <w:rPr>
          <w:rFonts w:ascii="Times New Roman" w:hAnsi="Times New Roman" w:cs="Times New Roman"/>
          <w:sz w:val="24"/>
          <w:szCs w:val="24"/>
        </w:rPr>
        <w:t xml:space="preserve"> &lt; 0.0</w:t>
      </w:r>
      <w:r w:rsidR="00810A2E">
        <w:rPr>
          <w:rFonts w:ascii="Times New Roman" w:hAnsi="Times New Roman" w:cs="Times New Roman"/>
          <w:sz w:val="24"/>
          <w:szCs w:val="24"/>
        </w:rPr>
        <w:t>5</w:t>
      </w:r>
      <w:r w:rsidR="00810A2E" w:rsidRPr="00704132">
        <w:rPr>
          <w:rFonts w:ascii="Times New Roman" w:hAnsi="Times New Roman" w:cs="Times New Roman"/>
          <w:sz w:val="24"/>
          <w:szCs w:val="24"/>
        </w:rPr>
        <w:t>;</w:t>
      </w:r>
      <w:r w:rsidR="00810A2E">
        <w:rPr>
          <w:rFonts w:ascii="Times New Roman" w:hAnsi="Times New Roman" w:cs="Times New Roman"/>
          <w:sz w:val="24"/>
          <w:szCs w:val="24"/>
        </w:rPr>
        <w:t xml:space="preserve"> </w:t>
      </w:r>
      <w:r w:rsidR="00810A2E" w:rsidRPr="00704132">
        <w:rPr>
          <w:rFonts w:ascii="Times New Roman" w:hAnsi="Times New Roman" w:cs="Times New Roman"/>
          <w:sz w:val="24"/>
          <w:szCs w:val="24"/>
          <w:vertAlign w:val="superscript"/>
        </w:rPr>
        <w:t>**</w:t>
      </w:r>
      <w:r w:rsidR="00810A2E" w:rsidRPr="007B7971">
        <w:rPr>
          <w:rFonts w:ascii="Times New Roman" w:hAnsi="Times New Roman" w:cs="Times New Roman"/>
          <w:i/>
          <w:sz w:val="24"/>
          <w:szCs w:val="24"/>
        </w:rPr>
        <w:t xml:space="preserve">p </w:t>
      </w:r>
      <w:r w:rsidR="00810A2E" w:rsidRPr="00704132">
        <w:rPr>
          <w:rFonts w:ascii="Times New Roman" w:hAnsi="Times New Roman" w:cs="Times New Roman"/>
          <w:sz w:val="24"/>
          <w:szCs w:val="24"/>
        </w:rPr>
        <w:t xml:space="preserve">&lt; 0.01; </w:t>
      </w:r>
      <w:r w:rsidR="00810A2E" w:rsidRPr="00704132">
        <w:rPr>
          <w:rFonts w:ascii="Times New Roman" w:hAnsi="Times New Roman" w:cs="Times New Roman"/>
          <w:sz w:val="24"/>
          <w:szCs w:val="24"/>
          <w:vertAlign w:val="superscript"/>
        </w:rPr>
        <w:t>***</w:t>
      </w:r>
      <w:r w:rsidR="00810A2E" w:rsidRPr="007B7971">
        <w:rPr>
          <w:rFonts w:ascii="Times New Roman" w:hAnsi="Times New Roman" w:cs="Times New Roman"/>
          <w:i/>
          <w:sz w:val="24"/>
          <w:szCs w:val="24"/>
        </w:rPr>
        <w:t>p</w:t>
      </w:r>
      <w:r w:rsidR="00810A2E" w:rsidRPr="00704132">
        <w:rPr>
          <w:rFonts w:ascii="Times New Roman" w:hAnsi="Times New Roman" w:cs="Times New Roman"/>
          <w:sz w:val="24"/>
          <w:szCs w:val="24"/>
        </w:rPr>
        <w:t xml:space="preserve"> &lt; 0.001; </w:t>
      </w:r>
      <w:r w:rsidR="00810A2E" w:rsidRPr="00704132">
        <w:rPr>
          <w:rFonts w:ascii="Times New Roman" w:hAnsi="Times New Roman" w:cs="Times New Roman"/>
          <w:sz w:val="24"/>
          <w:szCs w:val="24"/>
          <w:vertAlign w:val="superscript"/>
        </w:rPr>
        <w:t>****</w:t>
      </w:r>
      <w:r w:rsidR="00810A2E" w:rsidRPr="007B7971">
        <w:rPr>
          <w:rFonts w:ascii="Times New Roman" w:hAnsi="Times New Roman" w:cs="Times New Roman"/>
          <w:i/>
          <w:sz w:val="24"/>
          <w:szCs w:val="24"/>
        </w:rPr>
        <w:t>p</w:t>
      </w:r>
      <w:r w:rsidR="00810A2E" w:rsidRPr="00704132">
        <w:rPr>
          <w:rFonts w:ascii="Times New Roman" w:hAnsi="Times New Roman" w:cs="Times New Roman"/>
          <w:sz w:val="24"/>
          <w:szCs w:val="24"/>
        </w:rPr>
        <w:t xml:space="preserve"> &lt; 0.0001</w:t>
      </w:r>
      <w:r w:rsidR="00651A9F">
        <w:rPr>
          <w:rFonts w:ascii="Times New Roman" w:hAnsi="Times New Roman" w:cs="Times New Roman"/>
          <w:sz w:val="24"/>
          <w:szCs w:val="24"/>
        </w:rPr>
        <w:t>.</w:t>
      </w:r>
    </w:p>
    <w:p w14:paraId="0A474347" w14:textId="77777777" w:rsidR="00E93B38" w:rsidRDefault="00E93B38" w:rsidP="00B4638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681C9B8" w14:textId="6F19F082" w:rsidR="00810A2E" w:rsidRDefault="00E93B38" w:rsidP="00B4638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93B38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307FBE3" wp14:editId="50B3516B">
            <wp:extent cx="5274066" cy="3409950"/>
            <wp:effectExtent l="0" t="0" r="3175" b="0"/>
            <wp:docPr id="7" name="图片 7" descr="F:\HEP\期刊\MSP\Production\First Look\24 msp-2024-0012\doc\Re 20240916\Supplementary_Information_Figure_S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HEP\期刊\MSP\Production\First Look\24 msp-2024-0012\doc\Re 20240916\Supplementary_Information_Figure_S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5239"/>
                    <a:stretch/>
                  </pic:blipFill>
                  <pic:spPr bwMode="auto">
                    <a:xfrm>
                      <a:off x="0" y="0"/>
                      <a:ext cx="5274310" cy="34101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75DF892" w14:textId="77777777" w:rsidR="00E93B38" w:rsidRDefault="00E93B38" w:rsidP="00B46382">
      <w:pPr>
        <w:spacing w:line="360" w:lineRule="auto"/>
        <w:rPr>
          <w:rFonts w:ascii="Times New Roman" w:hAnsi="Times New Roman" w:cs="Times New Roman" w:hint="eastAsia"/>
          <w:sz w:val="24"/>
          <w:szCs w:val="24"/>
        </w:rPr>
      </w:pPr>
    </w:p>
    <w:p w14:paraId="7F35425F" w14:textId="7287D1B6" w:rsidR="00B46382" w:rsidRPr="00827E85" w:rsidRDefault="008A6C06" w:rsidP="00B4638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A6C06">
        <w:rPr>
          <w:rFonts w:ascii="Times New Roman" w:hAnsi="Times New Roman" w:cs="Times New Roman"/>
          <w:b/>
          <w:bCs/>
          <w:sz w:val="24"/>
          <w:szCs w:val="24"/>
        </w:rPr>
        <w:t xml:space="preserve">Supporting Information: </w:t>
      </w:r>
      <w:r w:rsidR="00B46382" w:rsidRPr="006D579E">
        <w:rPr>
          <w:rFonts w:ascii="Times New Roman" w:hAnsi="Times New Roman" w:cs="Times New Roman"/>
          <w:b/>
          <w:bCs/>
          <w:sz w:val="24"/>
          <w:szCs w:val="24"/>
        </w:rPr>
        <w:t xml:space="preserve">Figure </w:t>
      </w:r>
      <w:r w:rsidR="00B46382">
        <w:rPr>
          <w:rFonts w:ascii="Times New Roman" w:hAnsi="Times New Roman" w:cs="Times New Roman"/>
          <w:b/>
          <w:bCs/>
          <w:sz w:val="24"/>
          <w:szCs w:val="24"/>
        </w:rPr>
        <w:t xml:space="preserve">S6 </w:t>
      </w:r>
      <w:r w:rsidR="00B46382" w:rsidRPr="007B7971">
        <w:rPr>
          <w:rFonts w:ascii="Times New Roman" w:hAnsi="Times New Roman" w:cs="Times New Roman"/>
          <w:bCs/>
          <w:sz w:val="24"/>
          <w:szCs w:val="24"/>
        </w:rPr>
        <w:t>miR-941 expression in CAFs and EVs with different treatments.</w:t>
      </w:r>
      <w:r w:rsidR="00D2765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46382" w:rsidRPr="006D579E">
        <w:rPr>
          <w:rFonts w:ascii="Times New Roman" w:hAnsi="Times New Roman" w:cs="Times New Roman" w:hint="eastAsia"/>
          <w:sz w:val="24"/>
          <w:szCs w:val="24"/>
        </w:rPr>
        <w:t>(</w:t>
      </w:r>
      <w:r w:rsidR="00B46382" w:rsidRPr="007B7971">
        <w:rPr>
          <w:rFonts w:ascii="Times New Roman" w:hAnsi="Times New Roman" w:cs="Times New Roman"/>
          <w:bCs/>
          <w:sz w:val="24"/>
          <w:szCs w:val="24"/>
        </w:rPr>
        <w:t>a</w:t>
      </w:r>
      <w:r w:rsidR="00B46382" w:rsidRPr="006D579E">
        <w:rPr>
          <w:rFonts w:ascii="Times New Roman" w:hAnsi="Times New Roman" w:cs="Times New Roman"/>
          <w:sz w:val="24"/>
          <w:szCs w:val="24"/>
        </w:rPr>
        <w:t>)</w:t>
      </w:r>
      <w:r w:rsidR="00B46382">
        <w:rPr>
          <w:rFonts w:ascii="Times New Roman" w:hAnsi="Times New Roman" w:cs="Times New Roman"/>
          <w:sz w:val="24"/>
          <w:szCs w:val="24"/>
        </w:rPr>
        <w:t xml:space="preserve"> </w:t>
      </w:r>
      <w:r w:rsidR="00B46382" w:rsidRPr="0073217C">
        <w:rPr>
          <w:rFonts w:ascii="Times New Roman" w:hAnsi="Times New Roman" w:cs="Times New Roman"/>
          <w:sz w:val="24"/>
          <w:szCs w:val="24"/>
        </w:rPr>
        <w:t>miR-</w:t>
      </w:r>
      <w:r w:rsidR="00B46382">
        <w:rPr>
          <w:rFonts w:ascii="Times New Roman" w:hAnsi="Times New Roman" w:cs="Times New Roman"/>
          <w:sz w:val="24"/>
          <w:szCs w:val="24"/>
        </w:rPr>
        <w:t>941</w:t>
      </w:r>
      <w:r w:rsidR="00B46382" w:rsidRPr="0073217C">
        <w:rPr>
          <w:rFonts w:ascii="Times New Roman" w:hAnsi="Times New Roman" w:cs="Times New Roman"/>
          <w:sz w:val="24"/>
          <w:szCs w:val="24"/>
        </w:rPr>
        <w:t xml:space="preserve"> expression in CAFs with different treatments determined by </w:t>
      </w:r>
      <w:r w:rsidR="00D27656">
        <w:rPr>
          <w:rFonts w:ascii="Times New Roman" w:hAnsi="Times New Roman" w:cs="Times New Roman"/>
          <w:sz w:val="24"/>
          <w:szCs w:val="24"/>
        </w:rPr>
        <w:t>q</w:t>
      </w:r>
      <w:r w:rsidR="00B46382" w:rsidRPr="0073217C">
        <w:rPr>
          <w:rFonts w:ascii="Times New Roman" w:hAnsi="Times New Roman" w:cs="Times New Roman"/>
          <w:sz w:val="24"/>
          <w:szCs w:val="24"/>
        </w:rPr>
        <w:t xml:space="preserve">RT-PCR, normalized to </w:t>
      </w:r>
      <w:r w:rsidR="00B46382">
        <w:rPr>
          <w:rFonts w:ascii="Times New Roman" w:hAnsi="Times New Roman" w:cs="Times New Roman"/>
          <w:sz w:val="24"/>
          <w:szCs w:val="24"/>
        </w:rPr>
        <w:t>U6</w:t>
      </w:r>
      <w:r w:rsidR="00B46382" w:rsidRPr="00766420">
        <w:rPr>
          <w:rFonts w:ascii="Times New Roman" w:hAnsi="Times New Roman" w:cs="Times New Roman"/>
          <w:sz w:val="24"/>
          <w:szCs w:val="24"/>
        </w:rPr>
        <w:t>.</w:t>
      </w:r>
      <w:r w:rsidR="00B46382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B46382">
        <w:rPr>
          <w:rFonts w:ascii="Times New Roman" w:hAnsi="Times New Roman" w:cs="Times New Roman"/>
          <w:sz w:val="24"/>
          <w:szCs w:val="24"/>
        </w:rPr>
        <w:t>(</w:t>
      </w:r>
      <w:r w:rsidR="00B46382" w:rsidRPr="007B7971">
        <w:rPr>
          <w:rFonts w:ascii="Times New Roman" w:hAnsi="Times New Roman" w:cs="Times New Roman"/>
          <w:bCs/>
          <w:sz w:val="24"/>
          <w:szCs w:val="24"/>
        </w:rPr>
        <w:t>b</w:t>
      </w:r>
      <w:r w:rsidR="00B46382">
        <w:rPr>
          <w:rFonts w:ascii="Times New Roman" w:hAnsi="Times New Roman" w:cs="Times New Roman"/>
          <w:sz w:val="24"/>
          <w:szCs w:val="24"/>
        </w:rPr>
        <w:t xml:space="preserve">) </w:t>
      </w:r>
      <w:r w:rsidR="00B46382" w:rsidRPr="0073217C">
        <w:rPr>
          <w:rFonts w:ascii="Times New Roman" w:hAnsi="Times New Roman" w:cs="Times New Roman"/>
          <w:sz w:val="24"/>
          <w:szCs w:val="24"/>
        </w:rPr>
        <w:t>miR-</w:t>
      </w:r>
      <w:r w:rsidR="00B46382">
        <w:rPr>
          <w:rFonts w:ascii="Times New Roman" w:hAnsi="Times New Roman" w:cs="Times New Roman"/>
          <w:sz w:val="24"/>
          <w:szCs w:val="24"/>
        </w:rPr>
        <w:t>941</w:t>
      </w:r>
      <w:r w:rsidR="00B46382" w:rsidRPr="0073217C">
        <w:rPr>
          <w:rFonts w:ascii="Times New Roman" w:hAnsi="Times New Roman" w:cs="Times New Roman"/>
          <w:sz w:val="24"/>
          <w:szCs w:val="24"/>
        </w:rPr>
        <w:t xml:space="preserve"> expression in CAF-derived EVs with different treatments determined by </w:t>
      </w:r>
      <w:r w:rsidR="00D27656">
        <w:rPr>
          <w:rFonts w:ascii="Times New Roman" w:hAnsi="Times New Roman" w:cs="Times New Roman"/>
          <w:sz w:val="24"/>
          <w:szCs w:val="24"/>
        </w:rPr>
        <w:t>q</w:t>
      </w:r>
      <w:r w:rsidR="00B46382" w:rsidRPr="0073217C">
        <w:rPr>
          <w:rFonts w:ascii="Times New Roman" w:hAnsi="Times New Roman" w:cs="Times New Roman"/>
          <w:sz w:val="24"/>
          <w:szCs w:val="24"/>
        </w:rPr>
        <w:t xml:space="preserve">RT-PCR, normalized to </w:t>
      </w:r>
      <w:r w:rsidR="00B46382">
        <w:rPr>
          <w:rFonts w:ascii="Times New Roman" w:hAnsi="Times New Roman" w:cs="Times New Roman"/>
          <w:sz w:val="24"/>
          <w:szCs w:val="24"/>
        </w:rPr>
        <w:t>U6</w:t>
      </w:r>
      <w:r w:rsidR="00B46382" w:rsidRPr="00766420">
        <w:rPr>
          <w:rFonts w:ascii="Times New Roman" w:hAnsi="Times New Roman" w:cs="Times New Roman"/>
          <w:sz w:val="24"/>
          <w:szCs w:val="24"/>
        </w:rPr>
        <w:t>.</w:t>
      </w:r>
      <w:r w:rsidR="00B46382">
        <w:rPr>
          <w:rFonts w:ascii="Times New Roman" w:hAnsi="Times New Roman" w:cs="Times New Roman"/>
          <w:sz w:val="24"/>
          <w:szCs w:val="24"/>
        </w:rPr>
        <w:t xml:space="preserve"> </w:t>
      </w:r>
      <w:r w:rsidR="00B46382" w:rsidRPr="00B0752B">
        <w:rPr>
          <w:rFonts w:ascii="Times New Roman" w:hAnsi="Times New Roman" w:cs="Times New Roman"/>
          <w:sz w:val="24"/>
          <w:szCs w:val="24"/>
        </w:rPr>
        <w:t xml:space="preserve">Values obtained from three independent experiments in triplicate are expressed as mean ± SD and analyzed by one-way ANOVA followed by Tukey’s </w:t>
      </w:r>
      <w:r w:rsidR="00B46382" w:rsidRPr="007B7971">
        <w:rPr>
          <w:rFonts w:ascii="Times New Roman" w:hAnsi="Times New Roman" w:cs="Times New Roman"/>
          <w:i/>
          <w:sz w:val="24"/>
          <w:szCs w:val="24"/>
        </w:rPr>
        <w:t>post hoc</w:t>
      </w:r>
      <w:r w:rsidR="00B46382" w:rsidRPr="00B0752B">
        <w:rPr>
          <w:rFonts w:ascii="Times New Roman" w:hAnsi="Times New Roman" w:cs="Times New Roman"/>
          <w:sz w:val="24"/>
          <w:szCs w:val="24"/>
        </w:rPr>
        <w:t xml:space="preserve"> test among multiple groups, and repeated measures ANOVA followed by Bonferroni at different time points.</w:t>
      </w:r>
      <w:r w:rsidR="00B46382">
        <w:rPr>
          <w:rFonts w:ascii="Times New Roman" w:hAnsi="Times New Roman" w:cs="Times New Roman"/>
          <w:sz w:val="24"/>
          <w:szCs w:val="24"/>
        </w:rPr>
        <w:t xml:space="preserve"> ns</w:t>
      </w:r>
      <w:r w:rsidR="00D27656">
        <w:rPr>
          <w:rFonts w:ascii="Times New Roman" w:hAnsi="Times New Roman" w:cs="Times New Roman"/>
          <w:sz w:val="24"/>
          <w:szCs w:val="24"/>
        </w:rPr>
        <w:t xml:space="preserve">, </w:t>
      </w:r>
      <w:r w:rsidR="00B46382" w:rsidRPr="00704132">
        <w:rPr>
          <w:rFonts w:ascii="Times New Roman" w:hAnsi="Times New Roman" w:cs="Times New Roman"/>
          <w:sz w:val="24"/>
          <w:szCs w:val="24"/>
        </w:rPr>
        <w:t>not significant</w:t>
      </w:r>
      <w:r w:rsidR="00B46382">
        <w:rPr>
          <w:rFonts w:ascii="Times New Roman" w:hAnsi="Times New Roman" w:cs="Times New Roman"/>
          <w:sz w:val="24"/>
          <w:szCs w:val="24"/>
        </w:rPr>
        <w:t>.</w:t>
      </w:r>
    </w:p>
    <w:p w14:paraId="3EEAC741" w14:textId="68BCA498" w:rsidR="00B46382" w:rsidRPr="00B46382" w:rsidRDefault="00E93B38" w:rsidP="00B4638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93B38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0ED99779" wp14:editId="664E0D53">
            <wp:extent cx="5274066" cy="5972175"/>
            <wp:effectExtent l="0" t="0" r="3175" b="0"/>
            <wp:docPr id="8" name="图片 8" descr="F:\HEP\期刊\MSP\Production\First Look\24 msp-2024-0012\doc\Re 20240916\Supplementary_Information_Figure_S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HEP\期刊\MSP\Production\First Look\24 msp-2024-0012\doc\Re 20240916\Supplementary_Information_Figure_S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1606"/>
                    <a:stretch/>
                  </pic:blipFill>
                  <pic:spPr bwMode="auto">
                    <a:xfrm>
                      <a:off x="0" y="0"/>
                      <a:ext cx="5274310" cy="59724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B00E888" w14:textId="088293EE" w:rsidR="00260B9C" w:rsidRDefault="008A6C06" w:rsidP="00B4638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A6C06">
        <w:rPr>
          <w:rFonts w:ascii="Times New Roman" w:hAnsi="Times New Roman" w:cs="Times New Roman"/>
          <w:b/>
          <w:bCs/>
          <w:sz w:val="24"/>
          <w:szCs w:val="24"/>
        </w:rPr>
        <w:t xml:space="preserve">Supporting Information: </w:t>
      </w:r>
      <w:r w:rsidR="00810A2E" w:rsidRPr="006D579E">
        <w:rPr>
          <w:rFonts w:ascii="Times New Roman" w:hAnsi="Times New Roman" w:cs="Times New Roman"/>
          <w:b/>
          <w:bCs/>
          <w:sz w:val="24"/>
          <w:szCs w:val="24"/>
        </w:rPr>
        <w:t xml:space="preserve">Figure </w:t>
      </w:r>
      <w:r w:rsidR="00810A2E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B46382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810A2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60B9C" w:rsidRPr="007B7971">
        <w:rPr>
          <w:rFonts w:ascii="Times New Roman" w:hAnsi="Times New Roman" w:cs="Times New Roman"/>
          <w:bCs/>
          <w:sz w:val="24"/>
          <w:szCs w:val="24"/>
        </w:rPr>
        <w:t xml:space="preserve">CAF-CM after GW4869 treatment </w:t>
      </w:r>
      <w:r w:rsidR="00D27656">
        <w:rPr>
          <w:rFonts w:ascii="Times New Roman" w:hAnsi="Times New Roman" w:cs="Times New Roman"/>
          <w:bCs/>
          <w:sz w:val="24"/>
          <w:szCs w:val="24"/>
        </w:rPr>
        <w:t>does</w:t>
      </w:r>
      <w:r w:rsidR="00D27656" w:rsidRPr="007B797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60B9C" w:rsidRPr="007B7971">
        <w:rPr>
          <w:rFonts w:ascii="Times New Roman" w:hAnsi="Times New Roman" w:cs="Times New Roman"/>
          <w:bCs/>
          <w:sz w:val="24"/>
          <w:szCs w:val="24"/>
        </w:rPr>
        <w:t>not promote migration and invasion of HNSCC.</w:t>
      </w:r>
      <w:r w:rsidR="00D2765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60B9C" w:rsidRPr="006D579E">
        <w:rPr>
          <w:rFonts w:ascii="Times New Roman" w:hAnsi="Times New Roman" w:cs="Times New Roman" w:hint="eastAsia"/>
          <w:sz w:val="24"/>
          <w:szCs w:val="24"/>
        </w:rPr>
        <w:t>(</w:t>
      </w:r>
      <w:r w:rsidR="00B46382" w:rsidRPr="007B7971">
        <w:rPr>
          <w:rFonts w:ascii="Times New Roman" w:hAnsi="Times New Roman" w:cs="Times New Roman"/>
          <w:bCs/>
          <w:sz w:val="24"/>
          <w:szCs w:val="24"/>
        </w:rPr>
        <w:t>a</w:t>
      </w:r>
      <w:r w:rsidR="00260B9C" w:rsidRPr="006D579E">
        <w:rPr>
          <w:rFonts w:ascii="Times New Roman" w:hAnsi="Times New Roman" w:cs="Times New Roman"/>
          <w:sz w:val="24"/>
          <w:szCs w:val="24"/>
        </w:rPr>
        <w:t xml:space="preserve">) Migration of HNSCC treated with CAF-CM </w:t>
      </w:r>
      <w:r w:rsidR="00260B9C" w:rsidRPr="00260B9C">
        <w:rPr>
          <w:rFonts w:ascii="Times New Roman" w:hAnsi="Times New Roman" w:cs="Times New Roman"/>
          <w:sz w:val="24"/>
          <w:szCs w:val="24"/>
        </w:rPr>
        <w:t xml:space="preserve">after GW4869 treatment </w:t>
      </w:r>
      <w:r w:rsidR="00260B9C" w:rsidRPr="006D579E">
        <w:rPr>
          <w:rFonts w:ascii="Times New Roman" w:hAnsi="Times New Roman" w:cs="Times New Roman"/>
          <w:sz w:val="24"/>
          <w:szCs w:val="24"/>
        </w:rPr>
        <w:t xml:space="preserve">with different treatments (control, radiation, hypoxia, and hypoxia combined with radiation) verified by </w:t>
      </w:r>
      <w:r w:rsidR="00D27656">
        <w:rPr>
          <w:rFonts w:ascii="Times New Roman" w:hAnsi="Times New Roman" w:cs="Times New Roman"/>
          <w:sz w:val="24"/>
          <w:szCs w:val="24"/>
        </w:rPr>
        <w:t>T</w:t>
      </w:r>
      <w:r w:rsidR="00D27656" w:rsidRPr="006D579E">
        <w:rPr>
          <w:rFonts w:ascii="Times New Roman" w:hAnsi="Times New Roman" w:cs="Times New Roman"/>
          <w:sz w:val="24"/>
          <w:szCs w:val="24"/>
        </w:rPr>
        <w:t xml:space="preserve">ranswell </w:t>
      </w:r>
      <w:r w:rsidR="00260B9C" w:rsidRPr="006D579E">
        <w:rPr>
          <w:rFonts w:ascii="Times New Roman" w:hAnsi="Times New Roman" w:cs="Times New Roman"/>
          <w:sz w:val="24"/>
          <w:szCs w:val="24"/>
        </w:rPr>
        <w:t>assay.</w:t>
      </w:r>
      <w:r w:rsidR="00260B9C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260B9C" w:rsidRPr="006D579E">
        <w:rPr>
          <w:rFonts w:ascii="Times New Roman" w:hAnsi="Times New Roman" w:cs="Times New Roman" w:hint="eastAsia"/>
          <w:sz w:val="24"/>
          <w:szCs w:val="24"/>
        </w:rPr>
        <w:t>(</w:t>
      </w:r>
      <w:r w:rsidR="00B46382" w:rsidRPr="007B7971">
        <w:rPr>
          <w:rFonts w:ascii="Times New Roman" w:hAnsi="Times New Roman" w:cs="Times New Roman"/>
          <w:bCs/>
          <w:sz w:val="24"/>
          <w:szCs w:val="24"/>
        </w:rPr>
        <w:t>b</w:t>
      </w:r>
      <w:r w:rsidR="00260B9C" w:rsidRPr="006D579E">
        <w:rPr>
          <w:rFonts w:ascii="Times New Roman" w:hAnsi="Times New Roman" w:cs="Times New Roman"/>
          <w:sz w:val="24"/>
          <w:szCs w:val="24"/>
        </w:rPr>
        <w:t xml:space="preserve">) Transwell assay to verify invasion of HNSCC treated with CAF-CM </w:t>
      </w:r>
      <w:r w:rsidR="00260B9C" w:rsidRPr="00260B9C">
        <w:rPr>
          <w:rFonts w:ascii="Times New Roman" w:hAnsi="Times New Roman" w:cs="Times New Roman"/>
          <w:sz w:val="24"/>
          <w:szCs w:val="24"/>
        </w:rPr>
        <w:t xml:space="preserve">after GW4869 treatment </w:t>
      </w:r>
      <w:r w:rsidR="00260B9C" w:rsidRPr="006D579E">
        <w:rPr>
          <w:rFonts w:ascii="Times New Roman" w:hAnsi="Times New Roman" w:cs="Times New Roman"/>
          <w:sz w:val="24"/>
          <w:szCs w:val="24"/>
        </w:rPr>
        <w:t xml:space="preserve">with different treatments (same grouping in the same panel </w:t>
      </w:r>
      <w:r w:rsidR="00B46382">
        <w:rPr>
          <w:rFonts w:ascii="Times New Roman" w:hAnsi="Times New Roman" w:cs="Times New Roman"/>
          <w:sz w:val="24"/>
          <w:szCs w:val="24"/>
        </w:rPr>
        <w:t>a</w:t>
      </w:r>
      <w:r w:rsidR="00260B9C" w:rsidRPr="006D579E">
        <w:rPr>
          <w:rFonts w:ascii="Times New Roman" w:hAnsi="Times New Roman" w:cs="Times New Roman"/>
          <w:sz w:val="24"/>
          <w:szCs w:val="24"/>
        </w:rPr>
        <w:t>).</w:t>
      </w:r>
      <w:r w:rsidR="00260B9C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260B9C" w:rsidRPr="006D579E">
        <w:rPr>
          <w:rFonts w:ascii="Times New Roman" w:hAnsi="Times New Roman" w:cs="Times New Roman" w:hint="eastAsia"/>
          <w:sz w:val="24"/>
          <w:szCs w:val="24"/>
        </w:rPr>
        <w:t>(</w:t>
      </w:r>
      <w:r w:rsidR="00B46382" w:rsidRPr="007B7971">
        <w:rPr>
          <w:rFonts w:ascii="Times New Roman" w:hAnsi="Times New Roman" w:cs="Times New Roman"/>
          <w:bCs/>
          <w:sz w:val="24"/>
          <w:szCs w:val="24"/>
        </w:rPr>
        <w:t>c</w:t>
      </w:r>
      <w:r w:rsidR="00D27656" w:rsidRPr="007B7971">
        <w:rPr>
          <w:rFonts w:ascii="Times New Roman" w:hAnsi="Times New Roman" w:cs="Times New Roman"/>
          <w:bCs/>
          <w:sz w:val="24"/>
          <w:szCs w:val="24"/>
        </w:rPr>
        <w:t xml:space="preserve"> and</w:t>
      </w:r>
      <w:r w:rsidR="00B46382" w:rsidRPr="007B7971">
        <w:rPr>
          <w:rFonts w:ascii="Times New Roman" w:hAnsi="Times New Roman" w:cs="Times New Roman"/>
          <w:bCs/>
          <w:sz w:val="24"/>
          <w:szCs w:val="24"/>
        </w:rPr>
        <w:t xml:space="preserve"> d</w:t>
      </w:r>
      <w:r w:rsidR="00260B9C" w:rsidRPr="006D579E">
        <w:rPr>
          <w:rFonts w:ascii="Times New Roman" w:hAnsi="Times New Roman" w:cs="Times New Roman"/>
          <w:sz w:val="24"/>
          <w:szCs w:val="24"/>
        </w:rPr>
        <w:t xml:space="preserve">) Quantitative analysis of </w:t>
      </w:r>
      <w:r w:rsidR="00B46382">
        <w:rPr>
          <w:rFonts w:ascii="Times New Roman" w:hAnsi="Times New Roman" w:cs="Times New Roman"/>
          <w:sz w:val="24"/>
          <w:szCs w:val="24"/>
        </w:rPr>
        <w:t>d</w:t>
      </w:r>
      <w:r w:rsidR="00260B9C" w:rsidRPr="006D579E">
        <w:rPr>
          <w:rFonts w:ascii="Times New Roman" w:hAnsi="Times New Roman" w:cs="Times New Roman"/>
          <w:sz w:val="24"/>
          <w:szCs w:val="24"/>
        </w:rPr>
        <w:t xml:space="preserve"> and </w:t>
      </w:r>
      <w:r w:rsidR="00B46382">
        <w:rPr>
          <w:rFonts w:ascii="Times New Roman" w:hAnsi="Times New Roman" w:cs="Times New Roman"/>
          <w:sz w:val="24"/>
          <w:szCs w:val="24"/>
        </w:rPr>
        <w:t>e</w:t>
      </w:r>
      <w:r w:rsidR="00260B9C" w:rsidRPr="006D579E">
        <w:rPr>
          <w:rFonts w:ascii="Times New Roman" w:hAnsi="Times New Roman" w:cs="Times New Roman"/>
          <w:sz w:val="24"/>
          <w:szCs w:val="24"/>
        </w:rPr>
        <w:t>. Values obtained from three independent experiments in triplicate are expressed as mean ± SD and analyzed</w:t>
      </w:r>
      <w:r w:rsidR="00260B9C">
        <w:rPr>
          <w:rFonts w:ascii="Times New Roman" w:hAnsi="Times New Roman" w:cs="Times New Roman"/>
          <w:sz w:val="24"/>
          <w:szCs w:val="24"/>
        </w:rPr>
        <w:t xml:space="preserve"> </w:t>
      </w:r>
      <w:r w:rsidR="00260B9C" w:rsidRPr="006D579E">
        <w:rPr>
          <w:rFonts w:ascii="Times New Roman" w:hAnsi="Times New Roman" w:cs="Times New Roman"/>
          <w:sz w:val="24"/>
          <w:szCs w:val="24"/>
        </w:rPr>
        <w:t xml:space="preserve">by one-way ANOVA followed by Tukey’s </w:t>
      </w:r>
      <w:r w:rsidR="00260B9C" w:rsidRPr="007B7971">
        <w:rPr>
          <w:rFonts w:ascii="Times New Roman" w:hAnsi="Times New Roman" w:cs="Times New Roman"/>
          <w:i/>
          <w:sz w:val="24"/>
          <w:szCs w:val="24"/>
        </w:rPr>
        <w:t>post hoc</w:t>
      </w:r>
      <w:r w:rsidR="00260B9C" w:rsidRPr="006D579E">
        <w:rPr>
          <w:rFonts w:ascii="Times New Roman" w:hAnsi="Times New Roman" w:cs="Times New Roman"/>
          <w:sz w:val="24"/>
          <w:szCs w:val="24"/>
        </w:rPr>
        <w:t xml:space="preserve"> test among multiple groups.</w:t>
      </w:r>
      <w:r w:rsidR="00260B9C">
        <w:rPr>
          <w:rFonts w:ascii="Times New Roman" w:hAnsi="Times New Roman" w:cs="Times New Roman"/>
          <w:sz w:val="24"/>
          <w:szCs w:val="24"/>
        </w:rPr>
        <w:t xml:space="preserve"> </w:t>
      </w:r>
      <w:r w:rsidR="00D27656">
        <w:rPr>
          <w:rFonts w:ascii="Times New Roman" w:hAnsi="Times New Roman" w:cs="Times New Roman"/>
          <w:sz w:val="24"/>
          <w:szCs w:val="24"/>
        </w:rPr>
        <w:t>ns,</w:t>
      </w:r>
      <w:r w:rsidR="00260B9C">
        <w:rPr>
          <w:rFonts w:ascii="Times New Roman" w:hAnsi="Times New Roman" w:cs="Times New Roman"/>
          <w:sz w:val="24"/>
          <w:szCs w:val="24"/>
        </w:rPr>
        <w:t xml:space="preserve"> </w:t>
      </w:r>
      <w:r w:rsidR="00260B9C" w:rsidRPr="00704132">
        <w:rPr>
          <w:rFonts w:ascii="Times New Roman" w:hAnsi="Times New Roman" w:cs="Times New Roman"/>
          <w:sz w:val="24"/>
          <w:szCs w:val="24"/>
        </w:rPr>
        <w:t>not significant</w:t>
      </w:r>
      <w:r w:rsidR="00260B9C">
        <w:rPr>
          <w:rFonts w:ascii="Times New Roman" w:hAnsi="Times New Roman" w:cs="Times New Roman"/>
          <w:sz w:val="24"/>
          <w:szCs w:val="24"/>
        </w:rPr>
        <w:t>.</w:t>
      </w:r>
    </w:p>
    <w:p w14:paraId="74523168" w14:textId="2FD2BAC0" w:rsidR="006A0608" w:rsidRDefault="00E93B38" w:rsidP="00B4638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93B38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535E3686" wp14:editId="0ED862B2">
            <wp:extent cx="5273675" cy="2076450"/>
            <wp:effectExtent l="0" t="0" r="3175" b="0"/>
            <wp:docPr id="9" name="图片 9" descr="F:\HEP\期刊\MSP\Production\First Look\24 msp-2024-0012\doc\Re 20240916\Supplementary_Information_Figure_S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HEP\期刊\MSP\Production\First Look\24 msp-2024-0012\doc\Re 20240916\Supplementary_Information_Figure_S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" b="72741"/>
                    <a:stretch/>
                  </pic:blipFill>
                  <pic:spPr bwMode="auto">
                    <a:xfrm>
                      <a:off x="0" y="0"/>
                      <a:ext cx="5274310" cy="207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3314264" w14:textId="404C2C7C" w:rsidR="00766420" w:rsidRPr="000847F7" w:rsidRDefault="008A6C06" w:rsidP="007B797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A6C06">
        <w:rPr>
          <w:rFonts w:ascii="Times New Roman" w:hAnsi="Times New Roman" w:cs="Times New Roman"/>
          <w:b/>
          <w:bCs/>
          <w:sz w:val="24"/>
          <w:szCs w:val="24"/>
        </w:rPr>
        <w:t xml:space="preserve">Supporting Information: </w:t>
      </w:r>
      <w:r w:rsidR="006A0608" w:rsidRPr="006D579E">
        <w:rPr>
          <w:rFonts w:ascii="Times New Roman" w:hAnsi="Times New Roman" w:cs="Times New Roman"/>
          <w:b/>
          <w:bCs/>
          <w:sz w:val="24"/>
          <w:szCs w:val="24"/>
        </w:rPr>
        <w:t xml:space="preserve">Figure </w:t>
      </w:r>
      <w:r w:rsidR="006A0608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B46382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="006A060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66420" w:rsidRPr="007B7971">
        <w:rPr>
          <w:rFonts w:ascii="Times New Roman" w:hAnsi="Times New Roman" w:cs="Times New Roman"/>
          <w:bCs/>
          <w:i/>
          <w:sz w:val="24"/>
          <w:szCs w:val="24"/>
        </w:rPr>
        <w:t>ENDOU</w:t>
      </w:r>
      <w:r w:rsidR="00766420" w:rsidRPr="007B7971">
        <w:rPr>
          <w:rFonts w:ascii="Times New Roman" w:hAnsi="Times New Roman" w:cs="Times New Roman"/>
          <w:bCs/>
          <w:sz w:val="24"/>
          <w:szCs w:val="24"/>
        </w:rPr>
        <w:t xml:space="preserve"> expression of HNSCC cells co-cultured with CAF-EVs</w:t>
      </w:r>
      <w:r w:rsidR="00D27656" w:rsidRPr="00D2765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27656" w:rsidRPr="005032D9">
        <w:rPr>
          <w:rFonts w:ascii="Times New Roman" w:hAnsi="Times New Roman" w:cs="Times New Roman"/>
          <w:bCs/>
          <w:sz w:val="24"/>
          <w:szCs w:val="24"/>
        </w:rPr>
        <w:t>overexpressing miR-23b-5p</w:t>
      </w:r>
      <w:r w:rsidR="00766420" w:rsidRPr="007B7971">
        <w:rPr>
          <w:rFonts w:ascii="Times New Roman" w:hAnsi="Times New Roman" w:cs="Times New Roman"/>
          <w:bCs/>
          <w:sz w:val="24"/>
          <w:szCs w:val="24"/>
        </w:rPr>
        <w:t>.</w:t>
      </w:r>
      <w:r w:rsidR="00D2765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27656">
        <w:rPr>
          <w:rFonts w:ascii="Times New Roman" w:hAnsi="Times New Roman" w:cs="Times New Roman"/>
          <w:sz w:val="24"/>
          <w:szCs w:val="24"/>
        </w:rPr>
        <w:t xml:space="preserve">(a) </w:t>
      </w:r>
      <w:r w:rsidR="00766420" w:rsidRPr="000847F7">
        <w:rPr>
          <w:rFonts w:ascii="Times New Roman" w:hAnsi="Times New Roman" w:cs="Times New Roman"/>
          <w:sz w:val="24"/>
          <w:szCs w:val="24"/>
        </w:rPr>
        <w:t xml:space="preserve">ENDOU protein expression in CAL-27 cells determined by </w:t>
      </w:r>
      <w:r w:rsidR="00D27656">
        <w:rPr>
          <w:rFonts w:ascii="Times New Roman" w:hAnsi="Times New Roman" w:cs="Times New Roman"/>
          <w:sz w:val="24"/>
          <w:szCs w:val="24"/>
        </w:rPr>
        <w:t>w</w:t>
      </w:r>
      <w:r w:rsidR="00D27656" w:rsidRPr="000847F7">
        <w:rPr>
          <w:rFonts w:ascii="Times New Roman" w:hAnsi="Times New Roman" w:cs="Times New Roman"/>
          <w:sz w:val="24"/>
          <w:szCs w:val="24"/>
        </w:rPr>
        <w:t xml:space="preserve">estern </w:t>
      </w:r>
      <w:r w:rsidR="00766420" w:rsidRPr="000847F7">
        <w:rPr>
          <w:rFonts w:ascii="Times New Roman" w:hAnsi="Times New Roman" w:cs="Times New Roman"/>
          <w:sz w:val="24"/>
          <w:szCs w:val="24"/>
        </w:rPr>
        <w:t>blot analysis, normalized to GAPDH.</w:t>
      </w:r>
      <w:r w:rsidR="00766420" w:rsidRPr="000847F7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766420" w:rsidRPr="000847F7">
        <w:rPr>
          <w:rFonts w:ascii="Times New Roman" w:hAnsi="Times New Roman" w:cs="Times New Roman"/>
          <w:sz w:val="24"/>
          <w:szCs w:val="24"/>
        </w:rPr>
        <w:t>(</w:t>
      </w:r>
      <w:r w:rsidR="00D27656">
        <w:rPr>
          <w:rFonts w:ascii="Times New Roman" w:hAnsi="Times New Roman" w:cs="Times New Roman"/>
          <w:b/>
          <w:bCs/>
          <w:sz w:val="24"/>
          <w:szCs w:val="24"/>
        </w:rPr>
        <w:t>b</w:t>
      </w:r>
      <w:r w:rsidR="00766420" w:rsidRPr="000847F7">
        <w:rPr>
          <w:rFonts w:ascii="Times New Roman" w:hAnsi="Times New Roman" w:cs="Times New Roman"/>
          <w:sz w:val="24"/>
          <w:szCs w:val="24"/>
        </w:rPr>
        <w:t xml:space="preserve">) ENDOU protein expression in FDLSC cells determined by </w:t>
      </w:r>
      <w:r w:rsidR="00D27656">
        <w:rPr>
          <w:rFonts w:ascii="Times New Roman" w:hAnsi="Times New Roman" w:cs="Times New Roman"/>
          <w:sz w:val="24"/>
          <w:szCs w:val="24"/>
        </w:rPr>
        <w:t>w</w:t>
      </w:r>
      <w:r w:rsidR="00D27656" w:rsidRPr="000847F7">
        <w:rPr>
          <w:rFonts w:ascii="Times New Roman" w:hAnsi="Times New Roman" w:cs="Times New Roman"/>
          <w:sz w:val="24"/>
          <w:szCs w:val="24"/>
        </w:rPr>
        <w:t xml:space="preserve">estern </w:t>
      </w:r>
      <w:r w:rsidR="00766420" w:rsidRPr="000847F7">
        <w:rPr>
          <w:rFonts w:ascii="Times New Roman" w:hAnsi="Times New Roman" w:cs="Times New Roman"/>
          <w:sz w:val="24"/>
          <w:szCs w:val="24"/>
        </w:rPr>
        <w:t>blot analysis, normalized to GAPDH.</w:t>
      </w:r>
    </w:p>
    <w:p w14:paraId="681AF923" w14:textId="77777777" w:rsidR="00716CB2" w:rsidRDefault="00716CB2" w:rsidP="007064E6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D94DC11" w14:textId="77777777" w:rsidR="00E93B38" w:rsidRDefault="00E93B38" w:rsidP="00E93B38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994F246" w14:textId="77777777" w:rsidR="00E93B38" w:rsidRDefault="00E93B38" w:rsidP="00E93B38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21F5DF7" w14:textId="77777777" w:rsidR="00E93B38" w:rsidRDefault="00E93B38" w:rsidP="00E93B38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864B435" w14:textId="77777777" w:rsidR="00E93B38" w:rsidRDefault="00E93B38" w:rsidP="00E93B38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A62292C" w14:textId="77777777" w:rsidR="00E93B38" w:rsidRDefault="00E93B38" w:rsidP="00E93B38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2D2679D" w14:textId="77777777" w:rsidR="00E93B38" w:rsidRDefault="00E93B38" w:rsidP="00E93B38">
      <w:pPr>
        <w:spacing w:line="360" w:lineRule="auto"/>
        <w:rPr>
          <w:rFonts w:ascii="Times New Roman" w:hAnsi="Times New Roman" w:cs="Times New Roman" w:hint="eastAsia"/>
          <w:b/>
          <w:bCs/>
          <w:sz w:val="24"/>
          <w:szCs w:val="24"/>
        </w:rPr>
      </w:pPr>
    </w:p>
    <w:p w14:paraId="0763D201" w14:textId="77777777" w:rsidR="00716CB2" w:rsidRPr="00E93B38" w:rsidRDefault="00716CB2" w:rsidP="007064E6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C9FF843" w14:textId="77777777" w:rsidR="00716CB2" w:rsidRDefault="00716CB2" w:rsidP="007064E6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B856B08" w14:textId="77777777" w:rsidR="00716CB2" w:rsidRDefault="00716CB2" w:rsidP="007064E6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8F94B76" w14:textId="77777777" w:rsidR="00716CB2" w:rsidRDefault="00716CB2" w:rsidP="007064E6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0251F37" w14:textId="2EBDF097" w:rsidR="007064E6" w:rsidRPr="007B7971" w:rsidRDefault="007064E6" w:rsidP="007064E6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2"/>
        <w:tblpPr w:leftFromText="180" w:rightFromText="180" w:horzAnchor="margin" w:tblpXSpec="center" w:tblpY="433"/>
        <w:tblW w:w="8366" w:type="dxa"/>
        <w:tblLook w:val="04A0" w:firstRow="1" w:lastRow="0" w:firstColumn="1" w:lastColumn="0" w:noHBand="0" w:noVBand="1"/>
      </w:tblPr>
      <w:tblGrid>
        <w:gridCol w:w="8366"/>
      </w:tblGrid>
      <w:tr w:rsidR="007064E6" w14:paraId="0C8C7655" w14:textId="77777777" w:rsidTr="00B514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66" w:type="dxa"/>
          </w:tcPr>
          <w:p w14:paraId="3B2B70A0" w14:textId="1C815188" w:rsidR="007064E6" w:rsidRPr="00B042A2" w:rsidRDefault="007064E6" w:rsidP="00B514AA">
            <w:pPr>
              <w:ind w:firstLine="48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B042A2">
              <w:rPr>
                <w:rFonts w:ascii="Times New Roman" w:hAnsi="Times New Roman" w:cs="Times New Roman" w:hint="eastAsia"/>
                <w:b w:val="0"/>
                <w:bCs w:val="0"/>
                <w:sz w:val="24"/>
                <w:szCs w:val="24"/>
              </w:rPr>
              <w:lastRenderedPageBreak/>
              <w:t>R</w:t>
            </w:r>
            <w:r w:rsidRPr="00B042A2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NA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(Human)</w:t>
            </w:r>
            <w:r w:rsidRPr="00B042A2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             </w:t>
            </w:r>
            <w:r w:rsidR="00B514AA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 </w:t>
            </w:r>
            <w:r w:rsidRPr="00B042A2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Primer sequence (5’ to 3’)</w:t>
            </w:r>
          </w:p>
        </w:tc>
      </w:tr>
      <w:tr w:rsidR="007064E6" w14:paraId="3563A787" w14:textId="77777777" w:rsidTr="00B514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66" w:type="dxa"/>
          </w:tcPr>
          <w:p w14:paraId="4FCF3CB5" w14:textId="2809ED74" w:rsidR="007064E6" w:rsidRPr="00F42AE1" w:rsidRDefault="007064E6" w:rsidP="00B514AA">
            <w:pPr>
              <w:ind w:firstLine="48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F42AE1">
              <w:rPr>
                <w:rFonts w:ascii="Times New Roman" w:hAnsi="Times New Roman" w:cs="Times New Roman"/>
                <w:b w:val="0"/>
                <w:i/>
                <w:sz w:val="24"/>
                <w:szCs w:val="24"/>
              </w:rPr>
              <w:t xml:space="preserve">ENDOU </w:t>
            </w:r>
            <w:r w:rsidR="00B514AA" w:rsidRPr="00F42AE1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          </w:t>
            </w:r>
            <w:r w:rsidRPr="00F42AE1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F</w:t>
            </w:r>
            <w:r w:rsidR="00D27656" w:rsidRPr="00F42AE1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orward</w:t>
            </w:r>
            <w:r w:rsidRPr="00F42AE1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: GTGTAGTGACCACGAGGTCTC</w:t>
            </w:r>
          </w:p>
          <w:p w14:paraId="5C58C285" w14:textId="2821A014" w:rsidR="007064E6" w:rsidRPr="00F42AE1" w:rsidRDefault="00B514AA" w:rsidP="00B514AA">
            <w:pPr>
              <w:ind w:firstLine="48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F42AE1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                  </w:t>
            </w:r>
            <w:r w:rsidR="007064E6" w:rsidRPr="00F42AE1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R</w:t>
            </w:r>
            <w:r w:rsidR="00D27656" w:rsidRPr="00F42AE1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everse</w:t>
            </w:r>
            <w:r w:rsidR="007064E6" w:rsidRPr="00F42AE1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: GGCAGCGATCCACTTGGTT</w:t>
            </w:r>
          </w:p>
          <w:p w14:paraId="542B4F31" w14:textId="77777777" w:rsidR="007064E6" w:rsidRPr="00F42AE1" w:rsidRDefault="007064E6" w:rsidP="00B514AA">
            <w:pPr>
              <w:ind w:firstLine="48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14:paraId="1C89F3B4" w14:textId="2D06F8A8" w:rsidR="007064E6" w:rsidRPr="00F42AE1" w:rsidRDefault="007064E6" w:rsidP="00B514AA">
            <w:pPr>
              <w:ind w:firstLine="48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F42AE1">
              <w:rPr>
                <w:rFonts w:ascii="Times New Roman" w:hAnsi="Times New Roman" w:cs="Times New Roman"/>
                <w:b w:val="0"/>
                <w:i/>
                <w:sz w:val="24"/>
                <w:szCs w:val="24"/>
              </w:rPr>
              <w:t>GAPDH</w:t>
            </w:r>
            <w:r w:rsidR="00B514AA" w:rsidRPr="00F42AE1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           </w:t>
            </w:r>
            <w:r w:rsidRPr="00F42AE1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F</w:t>
            </w:r>
            <w:r w:rsidR="00D27656" w:rsidRPr="00F42AE1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orward</w:t>
            </w:r>
            <w:r w:rsidRPr="00F42AE1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: GGAGCGAGATCCCTCCAAAAT</w:t>
            </w:r>
          </w:p>
          <w:p w14:paraId="7356FF41" w14:textId="7F7E1341" w:rsidR="007064E6" w:rsidRPr="00F42AE1" w:rsidRDefault="007064E6" w:rsidP="00B514AA">
            <w:pPr>
              <w:ind w:firstLine="48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F42AE1">
              <w:rPr>
                <w:rFonts w:ascii="Times New Roman" w:hAnsi="Times New Roman" w:cs="Times New Roman" w:hint="eastAsia"/>
                <w:b w:val="0"/>
                <w:bCs w:val="0"/>
                <w:sz w:val="24"/>
                <w:szCs w:val="24"/>
              </w:rPr>
              <w:t xml:space="preserve"> </w:t>
            </w:r>
            <w:r w:rsidR="00B514AA" w:rsidRPr="00F42AE1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                 </w:t>
            </w:r>
            <w:r w:rsidRPr="00F42AE1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R</w:t>
            </w:r>
            <w:r w:rsidR="00D27656" w:rsidRPr="00F42AE1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everse</w:t>
            </w:r>
            <w:r w:rsidRPr="00F42AE1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: GGCTGTTGTCATACTTCTCATGG</w:t>
            </w:r>
          </w:p>
          <w:p w14:paraId="6B8B49A9" w14:textId="77777777" w:rsidR="007064E6" w:rsidRPr="00F42AE1" w:rsidRDefault="007064E6" w:rsidP="00B514AA">
            <w:pPr>
              <w:ind w:firstLine="48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14:paraId="5995CBB5" w14:textId="425D5E66" w:rsidR="007064E6" w:rsidRPr="00F42AE1" w:rsidRDefault="007064E6" w:rsidP="00B514AA">
            <w:pPr>
              <w:ind w:firstLine="48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F42AE1">
              <w:rPr>
                <w:rFonts w:ascii="Times New Roman" w:hAnsi="Times New Roman" w:cs="Times New Roman" w:hint="eastAsia"/>
                <w:b w:val="0"/>
                <w:bCs w:val="0"/>
                <w:sz w:val="24"/>
                <w:szCs w:val="24"/>
              </w:rPr>
              <w:t>m</w:t>
            </w:r>
            <w:r w:rsidRPr="00F42AE1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iR-23b-5p</w:t>
            </w:r>
            <w:r w:rsidR="00B514AA" w:rsidRPr="00F42AE1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        </w:t>
            </w:r>
            <w:r w:rsidRPr="00F42AE1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F</w:t>
            </w:r>
            <w:r w:rsidR="00D27656" w:rsidRPr="00F42AE1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orward</w:t>
            </w:r>
            <w:r w:rsidRPr="00F42AE1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: CGTGGGTTCCTGGCATGC</w:t>
            </w:r>
          </w:p>
          <w:p w14:paraId="62B4CD92" w14:textId="07D7AECD" w:rsidR="007064E6" w:rsidRPr="00F42AE1" w:rsidRDefault="007064E6" w:rsidP="00B514AA">
            <w:pPr>
              <w:ind w:firstLine="48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F42AE1">
              <w:rPr>
                <w:rFonts w:ascii="Times New Roman" w:hAnsi="Times New Roman" w:cs="Times New Roman" w:hint="eastAsia"/>
                <w:b w:val="0"/>
                <w:bCs w:val="0"/>
                <w:sz w:val="24"/>
                <w:szCs w:val="24"/>
              </w:rPr>
              <w:t xml:space="preserve"> </w:t>
            </w:r>
            <w:r w:rsidR="00B514AA" w:rsidRPr="00F42AE1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                 </w:t>
            </w:r>
            <w:r w:rsidRPr="00F42AE1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R</w:t>
            </w:r>
            <w:r w:rsidR="00D27656" w:rsidRPr="00F42AE1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everse</w:t>
            </w:r>
            <w:r w:rsidRPr="00F42AE1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: AGTGCAGGGTCCGAGGTATT</w:t>
            </w:r>
          </w:p>
          <w:p w14:paraId="4D3F4CAE" w14:textId="77777777" w:rsidR="007064E6" w:rsidRPr="00F42AE1" w:rsidRDefault="007064E6" w:rsidP="00B514AA">
            <w:pPr>
              <w:ind w:firstLine="48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14:paraId="106D859B" w14:textId="5724BB73" w:rsidR="007064E6" w:rsidRPr="00F42AE1" w:rsidRDefault="007064E6" w:rsidP="00B514AA">
            <w:pPr>
              <w:ind w:firstLine="48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F42AE1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miR-941           </w:t>
            </w:r>
            <w:r w:rsidR="00B514AA" w:rsidRPr="00F42AE1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</w:t>
            </w:r>
            <w:r w:rsidRPr="00F42AE1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F</w:t>
            </w:r>
            <w:r w:rsidR="00D27656" w:rsidRPr="00F42AE1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orward</w:t>
            </w:r>
            <w:r w:rsidRPr="00F42AE1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: CACCCGGCTGTGTGCAC</w:t>
            </w:r>
          </w:p>
          <w:p w14:paraId="4B0FBA1C" w14:textId="2B7A8644" w:rsidR="007064E6" w:rsidRPr="00B042A2" w:rsidRDefault="007064E6" w:rsidP="00F42AE1">
            <w:pPr>
              <w:ind w:firstLine="48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F42AE1">
              <w:rPr>
                <w:rFonts w:ascii="Times New Roman" w:hAnsi="Times New Roman" w:cs="Times New Roman" w:hint="eastAsia"/>
                <w:b w:val="0"/>
                <w:bCs w:val="0"/>
                <w:sz w:val="24"/>
                <w:szCs w:val="24"/>
              </w:rPr>
              <w:t xml:space="preserve"> </w:t>
            </w:r>
            <w:r w:rsidRPr="00F42AE1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                 R</w:t>
            </w:r>
            <w:r w:rsidR="00D27656" w:rsidRPr="00F42AE1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everse</w:t>
            </w:r>
            <w:r w:rsidRPr="00F42AE1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: AGTGCAGGGTCCGAGGTATT</w:t>
            </w:r>
          </w:p>
        </w:tc>
        <w:bookmarkStart w:id="0" w:name="_GoBack"/>
        <w:bookmarkEnd w:id="0"/>
      </w:tr>
    </w:tbl>
    <w:p w14:paraId="3B1E270E" w14:textId="77777777" w:rsidR="00E93B38" w:rsidRDefault="00E93B38" w:rsidP="00E93B38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D27656">
        <w:rPr>
          <w:rFonts w:ascii="Times New Roman" w:hAnsi="Times New Roman" w:cs="Times New Roman"/>
          <w:b/>
          <w:bCs/>
          <w:sz w:val="24"/>
          <w:szCs w:val="24"/>
        </w:rPr>
        <w:t>Supporting Information: Table S1</w:t>
      </w:r>
      <w:r w:rsidRPr="00B042A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B7971">
        <w:rPr>
          <w:rFonts w:ascii="Times New Roman" w:hAnsi="Times New Roman" w:cs="Times New Roman"/>
          <w:bCs/>
          <w:sz w:val="24"/>
          <w:szCs w:val="24"/>
        </w:rPr>
        <w:t xml:space="preserve">Primer sequences for </w:t>
      </w:r>
      <w:r>
        <w:rPr>
          <w:rFonts w:ascii="Times New Roman" w:hAnsi="Times New Roman" w:cs="Times New Roman"/>
          <w:bCs/>
          <w:sz w:val="24"/>
          <w:szCs w:val="24"/>
        </w:rPr>
        <w:t>q</w:t>
      </w:r>
      <w:r w:rsidRPr="007B7971">
        <w:rPr>
          <w:rFonts w:ascii="Times New Roman" w:hAnsi="Times New Roman" w:cs="Times New Roman"/>
          <w:bCs/>
          <w:sz w:val="24"/>
          <w:szCs w:val="24"/>
        </w:rPr>
        <w:t>RT-PCR in this study.</w:t>
      </w:r>
    </w:p>
    <w:p w14:paraId="202ED1D3" w14:textId="77777777" w:rsidR="00E93B38" w:rsidRDefault="00E93B38" w:rsidP="00E93B38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</w:p>
    <w:p w14:paraId="6B0B00E9" w14:textId="77777777" w:rsidR="00E93B38" w:rsidRDefault="00E93B38" w:rsidP="00E93B38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</w:p>
    <w:p w14:paraId="0ECD0A26" w14:textId="77777777" w:rsidR="00E93B38" w:rsidRDefault="00E93B38" w:rsidP="00E93B38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E0FC813" w14:textId="77777777" w:rsidR="007064E6" w:rsidRPr="00E93B38" w:rsidRDefault="007064E6" w:rsidP="008E0538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7064E6" w:rsidRPr="00E93B3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82E910F" w14:textId="77777777" w:rsidR="00F5114E" w:rsidRDefault="00F5114E" w:rsidP="00B46382">
      <w:r>
        <w:separator/>
      </w:r>
    </w:p>
  </w:endnote>
  <w:endnote w:type="continuationSeparator" w:id="0">
    <w:p w14:paraId="0E00075B" w14:textId="77777777" w:rsidR="00F5114E" w:rsidRDefault="00F5114E" w:rsidP="00B463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F05FD4" w14:textId="77777777" w:rsidR="00F5114E" w:rsidRDefault="00F5114E" w:rsidP="00B46382">
      <w:r>
        <w:separator/>
      </w:r>
    </w:p>
  </w:footnote>
  <w:footnote w:type="continuationSeparator" w:id="0">
    <w:p w14:paraId="2864A662" w14:textId="77777777" w:rsidR="00F5114E" w:rsidRDefault="00F5114E" w:rsidP="00B463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0A6398"/>
    <w:multiLevelType w:val="hybridMultilevel"/>
    <w:tmpl w:val="5FDAAC34"/>
    <w:lvl w:ilvl="0" w:tplc="E00A7F40">
      <w:start w:val="1"/>
      <w:numFmt w:val="lowerLetter"/>
      <w:lvlText w:val="(%1)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4491"/>
    <w:rsid w:val="000847F7"/>
    <w:rsid w:val="00260B9C"/>
    <w:rsid w:val="0026502D"/>
    <w:rsid w:val="00371647"/>
    <w:rsid w:val="003A4491"/>
    <w:rsid w:val="004708A8"/>
    <w:rsid w:val="00512ABD"/>
    <w:rsid w:val="00597186"/>
    <w:rsid w:val="00597195"/>
    <w:rsid w:val="005F6841"/>
    <w:rsid w:val="00651A9F"/>
    <w:rsid w:val="006A0608"/>
    <w:rsid w:val="006E2B70"/>
    <w:rsid w:val="007034A1"/>
    <w:rsid w:val="007064E6"/>
    <w:rsid w:val="00713EA8"/>
    <w:rsid w:val="00716CB2"/>
    <w:rsid w:val="007231AA"/>
    <w:rsid w:val="00766420"/>
    <w:rsid w:val="007B7971"/>
    <w:rsid w:val="007C2477"/>
    <w:rsid w:val="007F7333"/>
    <w:rsid w:val="00810A2E"/>
    <w:rsid w:val="00882E61"/>
    <w:rsid w:val="008A6C06"/>
    <w:rsid w:val="008E0538"/>
    <w:rsid w:val="008F2C81"/>
    <w:rsid w:val="0099214C"/>
    <w:rsid w:val="00A976A1"/>
    <w:rsid w:val="00AF3E29"/>
    <w:rsid w:val="00B46382"/>
    <w:rsid w:val="00B514AA"/>
    <w:rsid w:val="00CE7922"/>
    <w:rsid w:val="00CE7BA8"/>
    <w:rsid w:val="00D14F19"/>
    <w:rsid w:val="00D27656"/>
    <w:rsid w:val="00D72768"/>
    <w:rsid w:val="00DA5E17"/>
    <w:rsid w:val="00E93B38"/>
    <w:rsid w:val="00EB2588"/>
    <w:rsid w:val="00EB387D"/>
    <w:rsid w:val="00EC7BBD"/>
    <w:rsid w:val="00ED0519"/>
    <w:rsid w:val="00F42AE1"/>
    <w:rsid w:val="00F5114E"/>
    <w:rsid w:val="00FD52B4"/>
    <w:rsid w:val="00FE1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BC07D1E"/>
  <w15:chartTrackingRefBased/>
  <w15:docId w15:val="{107977E9-0F62-4C51-9D93-AF0F1D836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46382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46382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4638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46382"/>
    <w:rPr>
      <w:sz w:val="18"/>
      <w:szCs w:val="18"/>
    </w:rPr>
  </w:style>
  <w:style w:type="paragraph" w:styleId="a5">
    <w:name w:val="List Paragraph"/>
    <w:basedOn w:val="a"/>
    <w:uiPriority w:val="34"/>
    <w:qFormat/>
    <w:rsid w:val="000847F7"/>
    <w:pPr>
      <w:ind w:firstLineChars="200" w:firstLine="420"/>
    </w:pPr>
  </w:style>
  <w:style w:type="table" w:styleId="2">
    <w:name w:val="Plain Table 2"/>
    <w:basedOn w:val="a1"/>
    <w:uiPriority w:val="42"/>
    <w:rsid w:val="007064E6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a6">
    <w:name w:val="Balloon Text"/>
    <w:basedOn w:val="a"/>
    <w:link w:val="Char1"/>
    <w:uiPriority w:val="99"/>
    <w:semiHidden/>
    <w:unhideWhenUsed/>
    <w:rsid w:val="008A6C06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8A6C06"/>
    <w:rPr>
      <w:sz w:val="18"/>
      <w:szCs w:val="18"/>
    </w:rPr>
  </w:style>
  <w:style w:type="character" w:styleId="a7">
    <w:name w:val="annotation reference"/>
    <w:basedOn w:val="a0"/>
    <w:uiPriority w:val="99"/>
    <w:semiHidden/>
    <w:unhideWhenUsed/>
    <w:rsid w:val="008A6C06"/>
    <w:rPr>
      <w:sz w:val="21"/>
      <w:szCs w:val="21"/>
    </w:rPr>
  </w:style>
  <w:style w:type="paragraph" w:styleId="a8">
    <w:name w:val="annotation text"/>
    <w:basedOn w:val="a"/>
    <w:link w:val="Char2"/>
    <w:uiPriority w:val="99"/>
    <w:semiHidden/>
    <w:unhideWhenUsed/>
    <w:rsid w:val="008A6C06"/>
    <w:pPr>
      <w:jc w:val="left"/>
    </w:pPr>
  </w:style>
  <w:style w:type="character" w:customStyle="1" w:styleId="Char2">
    <w:name w:val="批注文字 Char"/>
    <w:basedOn w:val="a0"/>
    <w:link w:val="a8"/>
    <w:uiPriority w:val="99"/>
    <w:semiHidden/>
    <w:rsid w:val="008A6C06"/>
  </w:style>
  <w:style w:type="paragraph" w:styleId="a9">
    <w:name w:val="annotation subject"/>
    <w:basedOn w:val="a8"/>
    <w:next w:val="a8"/>
    <w:link w:val="Char3"/>
    <w:uiPriority w:val="99"/>
    <w:semiHidden/>
    <w:unhideWhenUsed/>
    <w:rsid w:val="008A6C06"/>
    <w:rPr>
      <w:b/>
      <w:bCs/>
    </w:rPr>
  </w:style>
  <w:style w:type="character" w:customStyle="1" w:styleId="Char3">
    <w:name w:val="批注主题 Char"/>
    <w:basedOn w:val="Char2"/>
    <w:link w:val="a9"/>
    <w:uiPriority w:val="99"/>
    <w:semiHidden/>
    <w:rsid w:val="008A6C06"/>
    <w:rPr>
      <w:b/>
      <w:bCs/>
    </w:rPr>
  </w:style>
  <w:style w:type="paragraph" w:styleId="aa">
    <w:name w:val="Revision"/>
    <w:hidden/>
    <w:uiPriority w:val="99"/>
    <w:semiHidden/>
    <w:rsid w:val="007B79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124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9</Pages>
  <Words>685</Words>
  <Characters>4152</Characters>
  <Application>Microsoft Office Word</Application>
  <DocSecurity>0</DocSecurity>
  <Lines>115</Lines>
  <Paragraphs>21</Paragraphs>
  <ScaleCrop>false</ScaleCrop>
  <Company/>
  <LinksUpToDate>false</LinksUpToDate>
  <CharactersWithSpaces>4816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CS</dc:creator>
  <cp:keywords/>
  <dc:description/>
  <cp:lastModifiedBy>hep</cp:lastModifiedBy>
  <cp:revision>9</cp:revision>
  <dcterms:created xsi:type="dcterms:W3CDTF">2024-09-15T17:32:00Z</dcterms:created>
  <dcterms:modified xsi:type="dcterms:W3CDTF">2024-09-20T07:50:00Z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f68af6fa21cd8687c8bae16b80b5eba855d8c9c9da9f3b460705ce303449d54d</vt:lpwstr>
  </property>
</Properties>
</file>