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AB57D" w14:textId="77777777" w:rsidR="00B44ED4" w:rsidRDefault="00B44ED4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bookmarkStart w:id="0" w:name="_Hlk138581741"/>
    </w:p>
    <w:p w14:paraId="21E1556D" w14:textId="00144CB2" w:rsidR="00B44ED4" w:rsidRDefault="00F44030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4403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6201E">
        <w:rPr>
          <w:rFonts w:ascii="Arial" w:hAnsi="Arial" w:cs="Arial"/>
          <w:b/>
          <w:bCs/>
          <w:noProof/>
          <w:sz w:val="20"/>
          <w:szCs w:val="20"/>
        </w:rPr>
        <w:drawing>
          <wp:inline distT="0" distB="0" distL="0" distR="0" wp14:anchorId="2CFE4C50" wp14:editId="52746A61">
            <wp:extent cx="5943600" cy="5740177"/>
            <wp:effectExtent l="0" t="0" r="0" b="0"/>
            <wp:docPr id="1" name="图片 1" descr="F:\HEP\期刊\Life Metabolism\Life Metab\LIFEMETA-2024-0013\Supplementary Figure S1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HEP\期刊\Life Metabolism\Life Metab\LIFEMETA-2024-0013\Supplementary Figure S1 - t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4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70858" w14:textId="77777777" w:rsidR="00B44ED4" w:rsidRDefault="00B44ED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927F854" w14:textId="597D6B7F" w:rsidR="00B44ED4" w:rsidRPr="002F007E" w:rsidRDefault="00CC0C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Supplementary</w:t>
      </w:r>
      <w:r w:rsidR="00843769">
        <w:rPr>
          <w:rFonts w:ascii="Arial" w:hAnsi="Arial" w:cs="Arial" w:hint="eastAsia"/>
          <w:b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b/>
          <w:bCs/>
          <w:sz w:val="20"/>
          <w:szCs w:val="20"/>
        </w:rPr>
        <w:t>Fig</w:t>
      </w:r>
      <w:r w:rsidR="002F007E">
        <w:rPr>
          <w:rFonts w:ascii="Arial" w:hAnsi="Arial" w:cs="Arial"/>
          <w:b/>
          <w:bCs/>
          <w:sz w:val="20"/>
          <w:szCs w:val="20"/>
        </w:rPr>
        <w:t>ure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 </w:t>
      </w:r>
      <w:r w:rsidR="002F007E">
        <w:rPr>
          <w:rFonts w:ascii="Arial" w:hAnsi="Arial" w:cs="Arial"/>
          <w:b/>
          <w:bCs/>
          <w:sz w:val="20"/>
          <w:szCs w:val="20"/>
        </w:rPr>
        <w:t>S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1 </w:t>
      </w:r>
      <w:r w:rsidR="00843769" w:rsidRPr="002F007E">
        <w:rPr>
          <w:rFonts w:ascii="Arial" w:hAnsi="Arial" w:cs="Arial"/>
          <w:bCs/>
          <w:sz w:val="20"/>
          <w:szCs w:val="20"/>
        </w:rPr>
        <w:t xml:space="preserve">BET inhibition blunts HCC cell </w:t>
      </w:r>
      <w:r>
        <w:rPr>
          <w:rFonts w:ascii="Arial" w:hAnsi="Arial" w:cs="Arial"/>
          <w:bCs/>
          <w:sz w:val="20"/>
          <w:szCs w:val="20"/>
        </w:rPr>
        <w:t>growth</w:t>
      </w:r>
      <w:r w:rsidRPr="002F007E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2F007E">
        <w:rPr>
          <w:rFonts w:ascii="Arial" w:hAnsi="Arial" w:cs="Arial"/>
          <w:bCs/>
          <w:sz w:val="20"/>
          <w:szCs w:val="20"/>
        </w:rPr>
        <w:t xml:space="preserve">and induces differentiation. </w:t>
      </w:r>
      <w:r w:rsidR="000718F6">
        <w:rPr>
          <w:rFonts w:ascii="Arial" w:hAnsi="Arial" w:cs="Arial"/>
          <w:bCs/>
          <w:sz w:val="20"/>
          <w:szCs w:val="20"/>
        </w:rPr>
        <w:t>(</w:t>
      </w:r>
      <w:r w:rsidR="00843769" w:rsidRPr="002F007E">
        <w:rPr>
          <w:rFonts w:ascii="Arial" w:hAnsi="Arial" w:cs="Arial"/>
          <w:bCs/>
          <w:sz w:val="20"/>
          <w:szCs w:val="20"/>
        </w:rPr>
        <w:t>a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2F007E">
        <w:rPr>
          <w:rFonts w:ascii="Arial" w:hAnsi="Arial" w:cs="Arial"/>
          <w:sz w:val="20"/>
          <w:szCs w:val="20"/>
        </w:rPr>
        <w:t xml:space="preserve"> JQ-1 IC50</w:t>
      </w:r>
      <w:r w:rsidR="000718F6">
        <w:rPr>
          <w:rFonts w:ascii="Arial" w:hAnsi="Arial" w:cs="Arial"/>
          <w:sz w:val="20"/>
          <w:szCs w:val="20"/>
        </w:rPr>
        <w:t xml:space="preserve"> (</w:t>
      </w:r>
      <w:r w:rsidR="000718F6" w:rsidRPr="000718F6">
        <w:rPr>
          <w:rFonts w:ascii="Arial" w:hAnsi="Arial" w:cs="Arial"/>
          <w:sz w:val="20"/>
          <w:szCs w:val="20"/>
        </w:rPr>
        <w:t>half maximal inhibitory concentration</w:t>
      </w:r>
      <w:r w:rsidR="000718F6">
        <w:rPr>
          <w:rFonts w:ascii="Arial" w:hAnsi="Arial" w:cs="Arial"/>
          <w:sz w:val="20"/>
          <w:szCs w:val="20"/>
        </w:rPr>
        <w:t>)</w:t>
      </w:r>
      <w:r w:rsidR="00843769" w:rsidRPr="002F007E">
        <w:rPr>
          <w:rFonts w:ascii="Arial" w:hAnsi="Arial" w:cs="Arial"/>
          <w:sz w:val="20"/>
          <w:szCs w:val="20"/>
        </w:rPr>
        <w:t xml:space="preserve"> values across liver cancer cell lines from the “The Genomics of Drug Sensitivity in Cancer Project”</w:t>
      </w:r>
      <w:r w:rsidR="000718F6">
        <w:rPr>
          <w:rFonts w:ascii="Arial" w:hAnsi="Arial" w:cs="Arial"/>
          <w:sz w:val="20"/>
          <w:szCs w:val="20"/>
        </w:rPr>
        <w:t>.</w:t>
      </w:r>
      <w:r w:rsidR="00843769" w:rsidRPr="002F007E">
        <w:rPr>
          <w:rFonts w:ascii="Arial" w:hAnsi="Arial" w:cs="Arial"/>
          <w:sz w:val="20"/>
          <w:szCs w:val="20"/>
        </w:rPr>
        <w:t xml:space="preserve">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2F007E">
        <w:rPr>
          <w:rFonts w:ascii="Arial" w:hAnsi="Arial" w:cs="Arial"/>
          <w:bCs/>
          <w:sz w:val="20"/>
          <w:szCs w:val="20"/>
        </w:rPr>
        <w:t>b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2F007E">
        <w:rPr>
          <w:rFonts w:ascii="Arial" w:hAnsi="Arial" w:cs="Arial"/>
          <w:sz w:val="20"/>
          <w:szCs w:val="20"/>
        </w:rPr>
        <w:t xml:space="preserve"> Quantification of Huh7 and Hep3B cell numbers after JQ-1 treatment for 48 h.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2F007E">
        <w:rPr>
          <w:rFonts w:ascii="Arial" w:hAnsi="Arial" w:cs="Arial"/>
          <w:bCs/>
          <w:sz w:val="20"/>
          <w:szCs w:val="20"/>
        </w:rPr>
        <w:t>c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2F007E">
        <w:rPr>
          <w:rFonts w:ascii="Arial" w:hAnsi="Arial" w:cs="Arial"/>
          <w:sz w:val="20"/>
          <w:szCs w:val="20"/>
        </w:rPr>
        <w:t xml:space="preserve"> Quantification of Huh7 and Hep3B cell numbers after ABBV075 treatment for 48 h.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2F007E">
        <w:rPr>
          <w:rFonts w:ascii="Arial" w:hAnsi="Arial" w:cs="Arial"/>
          <w:bCs/>
          <w:sz w:val="20"/>
          <w:szCs w:val="20"/>
        </w:rPr>
        <w:t>d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2F007E">
        <w:rPr>
          <w:rFonts w:ascii="Arial" w:hAnsi="Arial" w:cs="Arial"/>
          <w:sz w:val="20"/>
          <w:szCs w:val="20"/>
        </w:rPr>
        <w:t xml:space="preserve"> Statistic analysis of the percentage of </w:t>
      </w:r>
      <w:proofErr w:type="spellStart"/>
      <w:r w:rsidR="000718F6">
        <w:rPr>
          <w:rFonts w:ascii="Arial" w:hAnsi="Arial" w:cs="Arial"/>
          <w:sz w:val="20"/>
          <w:szCs w:val="20"/>
        </w:rPr>
        <w:t>A</w:t>
      </w:r>
      <w:r w:rsidR="000718F6" w:rsidRPr="002F007E">
        <w:rPr>
          <w:rFonts w:ascii="Arial" w:hAnsi="Arial" w:cs="Arial"/>
          <w:sz w:val="20"/>
          <w:szCs w:val="20"/>
        </w:rPr>
        <w:t>nnexin</w:t>
      </w:r>
      <w:proofErr w:type="spellEnd"/>
      <w:r w:rsidR="000718F6" w:rsidRPr="002F007E">
        <w:rPr>
          <w:rFonts w:ascii="Arial" w:hAnsi="Arial" w:cs="Arial"/>
          <w:sz w:val="20"/>
          <w:szCs w:val="20"/>
        </w:rPr>
        <w:t xml:space="preserve"> </w:t>
      </w:r>
      <w:r w:rsidR="00843769" w:rsidRPr="002F007E">
        <w:rPr>
          <w:rFonts w:ascii="Arial" w:hAnsi="Arial" w:cs="Arial"/>
          <w:sz w:val="20"/>
          <w:szCs w:val="20"/>
        </w:rPr>
        <w:t>V</w:t>
      </w:r>
      <w:r w:rsidR="00843769" w:rsidRPr="002F007E">
        <w:rPr>
          <w:rFonts w:ascii="Arial" w:hAnsi="Arial" w:cs="Arial"/>
          <w:sz w:val="20"/>
          <w:szCs w:val="20"/>
          <w:vertAlign w:val="superscript"/>
        </w:rPr>
        <w:t>+</w:t>
      </w:r>
      <w:r w:rsidR="00843769" w:rsidRPr="002F007E">
        <w:rPr>
          <w:rFonts w:ascii="Arial" w:hAnsi="Arial" w:cs="Arial"/>
          <w:sz w:val="20"/>
          <w:szCs w:val="20"/>
        </w:rPr>
        <w:t xml:space="preserve"> Huh7 and Hep3B cells </w:t>
      </w:r>
      <w:r w:rsidR="000718F6">
        <w:rPr>
          <w:rFonts w:ascii="Arial" w:hAnsi="Arial" w:cs="Arial"/>
          <w:sz w:val="20"/>
          <w:szCs w:val="20"/>
        </w:rPr>
        <w:t>from</w:t>
      </w:r>
      <w:r w:rsidR="000718F6" w:rsidRPr="002F007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the </w:t>
      </w:r>
      <w:r w:rsidR="00843769" w:rsidRPr="002F007E">
        <w:rPr>
          <w:rFonts w:ascii="Arial" w:hAnsi="Arial" w:cs="Arial"/>
          <w:sz w:val="20"/>
          <w:szCs w:val="20"/>
        </w:rPr>
        <w:t>vehicle and JQ-1 treatment groups.</w:t>
      </w:r>
      <w:r w:rsidR="00843769" w:rsidRPr="002F007E">
        <w:rPr>
          <w:rFonts w:ascii="Arial" w:hAnsi="Arial" w:cs="Arial"/>
          <w:bCs/>
          <w:sz w:val="20"/>
          <w:szCs w:val="20"/>
        </w:rPr>
        <w:t xml:space="preserve"> </w:t>
      </w:r>
      <w:r w:rsidR="000718F6">
        <w:rPr>
          <w:rFonts w:ascii="Arial" w:hAnsi="Arial" w:cs="Arial"/>
          <w:bCs/>
          <w:sz w:val="20"/>
          <w:szCs w:val="20"/>
        </w:rPr>
        <w:t>€</w:t>
      </w:r>
      <w:r w:rsidR="00843769" w:rsidRPr="002F007E">
        <w:rPr>
          <w:rFonts w:ascii="Arial" w:hAnsi="Arial" w:cs="Arial"/>
          <w:sz w:val="20"/>
          <w:szCs w:val="20"/>
        </w:rPr>
        <w:t xml:space="preserve"> Cell growth assay for replated Huh7 cells after vehicle, JQ-1</w:t>
      </w:r>
      <w:r w:rsidR="000718F6">
        <w:rPr>
          <w:rFonts w:ascii="Arial" w:hAnsi="Arial" w:cs="Arial"/>
          <w:sz w:val="20"/>
          <w:szCs w:val="20"/>
        </w:rPr>
        <w:t>,</w:t>
      </w:r>
      <w:r w:rsidR="00843769" w:rsidRPr="002F007E">
        <w:rPr>
          <w:rFonts w:ascii="Arial" w:hAnsi="Arial" w:cs="Arial"/>
          <w:sz w:val="20"/>
          <w:szCs w:val="20"/>
        </w:rPr>
        <w:t xml:space="preserve"> or ABBV075 treatment for 48 h.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2F007E">
        <w:rPr>
          <w:rFonts w:ascii="Arial" w:hAnsi="Arial" w:cs="Arial"/>
          <w:bCs/>
          <w:sz w:val="20"/>
          <w:szCs w:val="20"/>
        </w:rPr>
        <w:t>f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2F007E">
        <w:rPr>
          <w:rFonts w:ascii="Arial" w:hAnsi="Arial" w:cs="Arial"/>
          <w:sz w:val="20"/>
          <w:szCs w:val="20"/>
        </w:rPr>
        <w:t xml:space="preserve"> Relative cell viability in Huh7 cells treated with indicated doses of BD1 and BD2 inhibitors. All statistical graphs show</w:t>
      </w:r>
      <w:r w:rsidR="00843769" w:rsidRPr="002F007E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2F007E">
        <w:rPr>
          <w:rFonts w:ascii="Arial" w:hAnsi="Arial" w:cs="Arial"/>
          <w:sz w:val="20"/>
          <w:szCs w:val="20"/>
        </w:rPr>
        <w:t xml:space="preserve">the mean ± </w:t>
      </w:r>
      <w:r w:rsidR="000718F6">
        <w:rPr>
          <w:rFonts w:ascii="Arial" w:hAnsi="Arial" w:cs="Arial"/>
          <w:sz w:val="20"/>
          <w:szCs w:val="20"/>
        </w:rPr>
        <w:t>SEM</w:t>
      </w:r>
      <w:r w:rsidR="00843769" w:rsidRPr="002F007E">
        <w:rPr>
          <w:rFonts w:ascii="Arial" w:hAnsi="Arial" w:cs="Arial"/>
          <w:sz w:val="20"/>
          <w:szCs w:val="20"/>
        </w:rPr>
        <w:t xml:space="preserve">. </w:t>
      </w:r>
      <w:r w:rsidR="00CE6E71" w:rsidRPr="002F007E">
        <w:rPr>
          <w:rFonts w:ascii="Arial" w:hAnsi="Arial" w:cs="Arial"/>
          <w:i/>
          <w:iCs/>
          <w:sz w:val="20"/>
          <w:szCs w:val="20"/>
        </w:rPr>
        <w:t>P</w:t>
      </w:r>
      <w:r w:rsidR="00CE6E71" w:rsidRPr="002F007E">
        <w:rPr>
          <w:rFonts w:ascii="Arial" w:hAnsi="Arial" w:cs="Arial"/>
          <w:sz w:val="20"/>
          <w:szCs w:val="20"/>
        </w:rPr>
        <w:t xml:space="preserve"> values were calculated using one-way </w:t>
      </w:r>
      <w:r w:rsidR="00CE6E71" w:rsidRPr="002F007E">
        <w:rPr>
          <w:rFonts w:ascii="Arial" w:hAnsi="Arial" w:cs="Arial" w:hint="eastAsia"/>
          <w:sz w:val="20"/>
          <w:szCs w:val="20"/>
        </w:rPr>
        <w:t>ANOVA</w:t>
      </w:r>
      <w:r w:rsidR="00CE6E71" w:rsidRPr="002F007E">
        <w:rPr>
          <w:rFonts w:ascii="Arial" w:hAnsi="Arial" w:cs="Arial"/>
          <w:sz w:val="20"/>
          <w:szCs w:val="20"/>
        </w:rPr>
        <w:t xml:space="preserve">. </w:t>
      </w:r>
      <w:r w:rsidR="00843769" w:rsidRPr="002F007E">
        <w:rPr>
          <w:rFonts w:ascii="Arial" w:hAnsi="Arial" w:cs="Arial"/>
          <w:sz w:val="20"/>
          <w:szCs w:val="20"/>
        </w:rPr>
        <w:t xml:space="preserve"> All experiments were performed in biological triplicate.</w:t>
      </w:r>
      <w:r w:rsidR="00FA089D" w:rsidRPr="002F007E">
        <w:rPr>
          <w:rFonts w:ascii="Arial" w:hAnsi="Arial" w:cs="Arial"/>
          <w:sz w:val="21"/>
          <w:szCs w:val="21"/>
        </w:rPr>
        <w:t xml:space="preserve">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0718F6">
        <w:rPr>
          <w:rFonts w:ascii="Arial" w:hAnsi="Arial" w:cs="Arial"/>
          <w:i/>
          <w:sz w:val="21"/>
          <w:szCs w:val="21"/>
        </w:rPr>
        <w:t xml:space="preserve"> </w:t>
      </w:r>
      <w:r w:rsidR="00FA089D" w:rsidRPr="002F007E">
        <w:rPr>
          <w:rFonts w:ascii="Arial" w:hAnsi="Arial" w:cs="Arial"/>
          <w:sz w:val="21"/>
          <w:szCs w:val="21"/>
        </w:rPr>
        <w:t>&lt;</w:t>
      </w:r>
      <w:r w:rsidR="000718F6">
        <w:rPr>
          <w:rFonts w:ascii="Arial" w:hAnsi="Arial" w:cs="Arial"/>
          <w:sz w:val="21"/>
          <w:szCs w:val="21"/>
        </w:rPr>
        <w:t xml:space="preserve"> </w:t>
      </w:r>
      <w:r w:rsidR="00FA089D" w:rsidRPr="002F007E">
        <w:rPr>
          <w:rFonts w:ascii="Arial" w:hAnsi="Arial" w:cs="Arial"/>
          <w:sz w:val="21"/>
          <w:szCs w:val="21"/>
        </w:rPr>
        <w:t xml:space="preserve">0.01,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0718F6">
        <w:rPr>
          <w:rFonts w:ascii="Arial" w:hAnsi="Arial" w:cs="Arial"/>
          <w:sz w:val="21"/>
          <w:szCs w:val="21"/>
        </w:rPr>
        <w:t xml:space="preserve"> </w:t>
      </w:r>
      <w:r w:rsidR="00FA089D" w:rsidRPr="002F007E">
        <w:rPr>
          <w:rFonts w:ascii="Arial" w:hAnsi="Arial" w:cs="Arial"/>
          <w:sz w:val="21"/>
          <w:szCs w:val="21"/>
        </w:rPr>
        <w:t>&lt;</w:t>
      </w:r>
      <w:r w:rsidR="000718F6">
        <w:rPr>
          <w:rFonts w:ascii="Arial" w:hAnsi="Arial" w:cs="Arial"/>
          <w:sz w:val="21"/>
          <w:szCs w:val="21"/>
        </w:rPr>
        <w:t xml:space="preserve"> </w:t>
      </w:r>
      <w:r w:rsidR="00FA089D" w:rsidRPr="002F007E">
        <w:rPr>
          <w:rFonts w:ascii="Arial" w:hAnsi="Arial" w:cs="Arial"/>
          <w:sz w:val="21"/>
          <w:szCs w:val="21"/>
        </w:rPr>
        <w:t xml:space="preserve">0.001,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0718F6">
        <w:rPr>
          <w:rFonts w:ascii="Arial" w:hAnsi="Arial" w:cs="Arial"/>
          <w:sz w:val="21"/>
          <w:szCs w:val="21"/>
        </w:rPr>
        <w:t xml:space="preserve"> </w:t>
      </w:r>
      <w:r w:rsidR="00FA089D" w:rsidRPr="002F007E">
        <w:rPr>
          <w:rFonts w:ascii="Arial" w:hAnsi="Arial" w:cs="Arial"/>
          <w:sz w:val="21"/>
          <w:szCs w:val="21"/>
        </w:rPr>
        <w:t>&lt;</w:t>
      </w:r>
      <w:r w:rsidR="000718F6">
        <w:rPr>
          <w:rFonts w:ascii="Arial" w:hAnsi="Arial" w:cs="Arial"/>
          <w:sz w:val="21"/>
          <w:szCs w:val="21"/>
        </w:rPr>
        <w:t xml:space="preserve"> </w:t>
      </w:r>
      <w:r w:rsidR="00FA089D" w:rsidRPr="002F007E">
        <w:rPr>
          <w:rFonts w:ascii="Arial" w:hAnsi="Arial" w:cs="Arial"/>
          <w:sz w:val="21"/>
          <w:szCs w:val="21"/>
        </w:rPr>
        <w:t>0.0001.</w:t>
      </w:r>
    </w:p>
    <w:p w14:paraId="7D6E789E" w14:textId="3B91C4CC" w:rsidR="00B44ED4" w:rsidRDefault="00821FA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21F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Pr="0006201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C9B91A5" wp14:editId="19582BDC">
            <wp:extent cx="5169535" cy="6934835"/>
            <wp:effectExtent l="0" t="0" r="0" b="0"/>
            <wp:docPr id="13" name="图片 13" descr="F:\HEP\期刊\Life Metabolism\Life Metab\LIFEMETA-2024-0013\Supplementary Figure S2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HEP\期刊\Life Metabolism\Life Metab\LIFEMETA-2024-0013\Supplementary Figure S2 - t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535" cy="693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637E4" w14:textId="516D7555" w:rsidR="00B44ED4" w:rsidRPr="000718F6" w:rsidRDefault="00CC0C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Supplementary</w:t>
      </w:r>
      <w:r>
        <w:rPr>
          <w:rFonts w:ascii="Arial" w:hAnsi="Arial" w:cs="Arial" w:hint="eastAsia"/>
          <w:b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b/>
          <w:bCs/>
          <w:sz w:val="20"/>
          <w:szCs w:val="20"/>
        </w:rPr>
        <w:t>Fig</w:t>
      </w:r>
      <w:r w:rsidR="000718F6">
        <w:rPr>
          <w:rFonts w:ascii="Arial" w:hAnsi="Arial" w:cs="Arial"/>
          <w:b/>
          <w:bCs/>
          <w:sz w:val="20"/>
          <w:szCs w:val="20"/>
        </w:rPr>
        <w:t>ure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8B430F">
        <w:rPr>
          <w:rFonts w:ascii="Arial" w:hAnsi="Arial" w:cs="Arial"/>
          <w:b/>
          <w:bCs/>
          <w:sz w:val="20"/>
          <w:szCs w:val="20"/>
        </w:rPr>
        <w:t>S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2  </w:t>
      </w:r>
      <w:r w:rsidR="00843769" w:rsidRPr="000718F6">
        <w:rPr>
          <w:rFonts w:ascii="Arial" w:hAnsi="Arial" w:cs="Arial"/>
          <w:bCs/>
          <w:sz w:val="20"/>
          <w:szCs w:val="20"/>
        </w:rPr>
        <w:t>Metabolic</w:t>
      </w:r>
      <w:proofErr w:type="gramEnd"/>
      <w:r w:rsidR="00843769" w:rsidRPr="000718F6">
        <w:rPr>
          <w:rFonts w:ascii="Arial" w:hAnsi="Arial" w:cs="Arial"/>
          <w:bCs/>
          <w:sz w:val="20"/>
          <w:szCs w:val="20"/>
        </w:rPr>
        <w:t xml:space="preserve"> gene expression changes in liver cancer cells upon BET inhibition. </w:t>
      </w:r>
      <w:r w:rsidR="000718F6">
        <w:rPr>
          <w:rFonts w:ascii="Arial" w:hAnsi="Arial" w:cs="Arial"/>
          <w:bCs/>
          <w:sz w:val="20"/>
          <w:szCs w:val="20"/>
        </w:rPr>
        <w:t>(</w:t>
      </w:r>
      <w:r w:rsidR="00843769" w:rsidRPr="000718F6">
        <w:rPr>
          <w:rFonts w:ascii="Arial" w:hAnsi="Arial" w:cs="Arial"/>
          <w:bCs/>
          <w:sz w:val="20"/>
          <w:szCs w:val="20"/>
        </w:rPr>
        <w:t>a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0718F6">
        <w:rPr>
          <w:rFonts w:ascii="Arial" w:hAnsi="Arial" w:cs="Arial"/>
          <w:sz w:val="20"/>
          <w:szCs w:val="20"/>
        </w:rPr>
        <w:t xml:space="preserve"> GSEA for purine and pyrimidine metabolism from </w:t>
      </w:r>
      <w:r w:rsidRPr="000718F6">
        <w:rPr>
          <w:rFonts w:ascii="Arial" w:hAnsi="Arial" w:cs="Arial"/>
          <w:sz w:val="20"/>
          <w:szCs w:val="20"/>
        </w:rPr>
        <w:t xml:space="preserve">the </w:t>
      </w:r>
      <w:r w:rsidR="00843769" w:rsidRPr="000718F6">
        <w:rPr>
          <w:rFonts w:ascii="Arial" w:hAnsi="Arial" w:cs="Arial"/>
          <w:sz w:val="20"/>
          <w:szCs w:val="20"/>
        </w:rPr>
        <w:t xml:space="preserve">vehicle and JQ-1 groups based on </w:t>
      </w:r>
      <w:proofErr w:type="spellStart"/>
      <w:r w:rsidR="00843769" w:rsidRPr="000718F6">
        <w:rPr>
          <w:rFonts w:ascii="Arial" w:hAnsi="Arial" w:cs="Arial"/>
          <w:sz w:val="20"/>
          <w:szCs w:val="20"/>
        </w:rPr>
        <w:t>RNAsequencing</w:t>
      </w:r>
      <w:proofErr w:type="spellEnd"/>
      <w:r w:rsidR="000718F6">
        <w:rPr>
          <w:rFonts w:ascii="Arial" w:hAnsi="Arial" w:cs="Arial"/>
          <w:sz w:val="20"/>
          <w:szCs w:val="20"/>
        </w:rPr>
        <w:t xml:space="preserve"> (RNA-</w:t>
      </w:r>
      <w:proofErr w:type="spellStart"/>
      <w:r w:rsidR="000718F6">
        <w:rPr>
          <w:rFonts w:ascii="Arial" w:hAnsi="Arial" w:cs="Arial"/>
          <w:sz w:val="20"/>
          <w:szCs w:val="20"/>
        </w:rPr>
        <w:t>seq</w:t>
      </w:r>
      <w:proofErr w:type="spellEnd"/>
      <w:r w:rsidR="000718F6">
        <w:rPr>
          <w:rFonts w:ascii="Arial" w:hAnsi="Arial" w:cs="Arial"/>
          <w:sz w:val="20"/>
          <w:szCs w:val="20"/>
        </w:rPr>
        <w:t>)</w:t>
      </w:r>
      <w:r w:rsidR="00843769" w:rsidRPr="000718F6">
        <w:rPr>
          <w:rFonts w:ascii="Arial" w:hAnsi="Arial" w:cs="Arial"/>
          <w:sz w:val="20"/>
          <w:szCs w:val="20"/>
        </w:rPr>
        <w:t xml:space="preserve"> data.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0718F6">
        <w:rPr>
          <w:rFonts w:ascii="Arial" w:hAnsi="Arial" w:cs="Arial"/>
          <w:bCs/>
          <w:sz w:val="20"/>
          <w:szCs w:val="20"/>
        </w:rPr>
        <w:t>b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0718F6">
        <w:rPr>
          <w:rFonts w:ascii="Arial" w:hAnsi="Arial" w:cs="Arial"/>
          <w:sz w:val="20"/>
          <w:szCs w:val="20"/>
        </w:rPr>
        <w:t xml:space="preserve"> A scheme of glycolytic gene expression change upon JQ-1 treatment of Huh7 cells.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0718F6">
        <w:rPr>
          <w:rFonts w:ascii="Arial" w:hAnsi="Arial" w:cs="Arial"/>
          <w:bCs/>
          <w:sz w:val="20"/>
          <w:szCs w:val="20"/>
        </w:rPr>
        <w:t>c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0718F6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718F6">
        <w:rPr>
          <w:rFonts w:ascii="Arial" w:hAnsi="Arial" w:cs="Arial"/>
          <w:sz w:val="20"/>
          <w:szCs w:val="20"/>
        </w:rPr>
        <w:t>q</w:t>
      </w:r>
      <w:r w:rsidR="00843769" w:rsidRPr="000718F6">
        <w:rPr>
          <w:rFonts w:ascii="Arial" w:hAnsi="Arial" w:cs="Arial"/>
          <w:sz w:val="20"/>
          <w:szCs w:val="20"/>
        </w:rPr>
        <w:t>PCR</w:t>
      </w:r>
      <w:proofErr w:type="gramEnd"/>
      <w:r w:rsidR="00843769" w:rsidRPr="000718F6">
        <w:rPr>
          <w:rFonts w:ascii="Arial" w:hAnsi="Arial" w:cs="Arial"/>
          <w:sz w:val="20"/>
          <w:szCs w:val="20"/>
        </w:rPr>
        <w:t xml:space="preserve"> analysis of glycolysis gene expression in JQ-1-treated Huh7 and Hep3B cells.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0718F6">
        <w:rPr>
          <w:rFonts w:ascii="Arial" w:hAnsi="Arial" w:cs="Arial"/>
          <w:bCs/>
          <w:sz w:val="20"/>
          <w:szCs w:val="20"/>
        </w:rPr>
        <w:t>d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0718F6">
        <w:rPr>
          <w:rFonts w:ascii="Arial" w:hAnsi="Arial" w:cs="Arial"/>
          <w:sz w:val="20"/>
          <w:szCs w:val="20"/>
        </w:rPr>
        <w:t xml:space="preserve"> Western blot analysis of TFAM from </w:t>
      </w:r>
      <w:r w:rsidRPr="000718F6">
        <w:rPr>
          <w:rFonts w:ascii="Arial" w:hAnsi="Arial" w:cs="Arial"/>
          <w:sz w:val="20"/>
          <w:szCs w:val="20"/>
        </w:rPr>
        <w:t xml:space="preserve">the </w:t>
      </w:r>
      <w:r w:rsidR="00843769" w:rsidRPr="000718F6">
        <w:rPr>
          <w:rFonts w:ascii="Arial" w:hAnsi="Arial" w:cs="Arial"/>
          <w:sz w:val="20"/>
          <w:szCs w:val="20"/>
        </w:rPr>
        <w:t xml:space="preserve">vehicle and BETi-treated Huh7 and Hep3B cell lysates. HSP90 is </w:t>
      </w:r>
      <w:r w:rsidR="00843769" w:rsidRPr="000718F6">
        <w:rPr>
          <w:rFonts w:ascii="Arial" w:hAnsi="Arial" w:cs="Arial"/>
          <w:sz w:val="20"/>
          <w:szCs w:val="20"/>
        </w:rPr>
        <w:lastRenderedPageBreak/>
        <w:t xml:space="preserve">used </w:t>
      </w:r>
      <w:r w:rsidRPr="000718F6">
        <w:rPr>
          <w:rFonts w:ascii="Arial" w:hAnsi="Arial" w:cs="Arial"/>
          <w:sz w:val="20"/>
          <w:szCs w:val="20"/>
        </w:rPr>
        <w:t xml:space="preserve">as </w:t>
      </w:r>
      <w:r w:rsidR="00843769" w:rsidRPr="000718F6">
        <w:rPr>
          <w:rFonts w:ascii="Arial" w:hAnsi="Arial" w:cs="Arial"/>
          <w:sz w:val="20"/>
          <w:szCs w:val="20"/>
        </w:rPr>
        <w:t xml:space="preserve">a loading control.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0718F6">
        <w:rPr>
          <w:rFonts w:ascii="Arial" w:hAnsi="Arial" w:cs="Arial"/>
          <w:bCs/>
          <w:sz w:val="20"/>
          <w:szCs w:val="20"/>
        </w:rPr>
        <w:t>e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0718F6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718F6">
        <w:rPr>
          <w:rFonts w:ascii="Arial" w:hAnsi="Arial" w:cs="Arial"/>
          <w:sz w:val="20"/>
          <w:szCs w:val="20"/>
        </w:rPr>
        <w:t>q</w:t>
      </w:r>
      <w:r w:rsidR="00843769" w:rsidRPr="000718F6">
        <w:rPr>
          <w:rFonts w:ascii="Arial" w:hAnsi="Arial" w:cs="Arial"/>
          <w:sz w:val="20"/>
          <w:szCs w:val="20"/>
        </w:rPr>
        <w:t>PCR</w:t>
      </w:r>
      <w:proofErr w:type="gramEnd"/>
      <w:r w:rsidR="00843769" w:rsidRPr="000718F6">
        <w:rPr>
          <w:rFonts w:ascii="Arial" w:hAnsi="Arial" w:cs="Arial"/>
          <w:sz w:val="20"/>
          <w:szCs w:val="20"/>
        </w:rPr>
        <w:t xml:space="preserve"> analysis of mitochondrial ETC subunit gene expression in </w:t>
      </w:r>
      <w:r w:rsidR="000718F6">
        <w:rPr>
          <w:rFonts w:ascii="Arial" w:hAnsi="Arial" w:cs="Arial"/>
          <w:sz w:val="20"/>
          <w:szCs w:val="20"/>
        </w:rPr>
        <w:t xml:space="preserve">the </w:t>
      </w:r>
      <w:r w:rsidR="00843769" w:rsidRPr="000718F6">
        <w:rPr>
          <w:rFonts w:ascii="Arial" w:hAnsi="Arial" w:cs="Arial"/>
          <w:sz w:val="20"/>
          <w:szCs w:val="20"/>
        </w:rPr>
        <w:t xml:space="preserve">vehicle and JQ-1-treated Huh7 and Hep3B cells.  </w:t>
      </w:r>
      <w:r w:rsidR="000718F6">
        <w:rPr>
          <w:rFonts w:ascii="Arial" w:hAnsi="Arial" w:cs="Arial"/>
          <w:sz w:val="20"/>
          <w:szCs w:val="20"/>
        </w:rPr>
        <w:t>(</w:t>
      </w:r>
      <w:r w:rsidR="00843769" w:rsidRPr="000718F6">
        <w:rPr>
          <w:rFonts w:ascii="Arial" w:hAnsi="Arial" w:cs="Arial"/>
          <w:bCs/>
          <w:sz w:val="20"/>
          <w:szCs w:val="20"/>
        </w:rPr>
        <w:t>f</w:t>
      </w:r>
      <w:r w:rsidR="000718F6">
        <w:rPr>
          <w:rFonts w:ascii="Arial" w:hAnsi="Arial" w:cs="Arial"/>
          <w:bCs/>
          <w:sz w:val="20"/>
          <w:szCs w:val="20"/>
        </w:rPr>
        <w:t>)</w:t>
      </w:r>
      <w:r w:rsidR="00843769" w:rsidRPr="000718F6">
        <w:rPr>
          <w:rFonts w:ascii="Arial" w:hAnsi="Arial" w:cs="Arial"/>
          <w:sz w:val="20"/>
          <w:szCs w:val="20"/>
        </w:rPr>
        <w:t xml:space="preserve"> Quantification of</w:t>
      </w:r>
      <w:r w:rsidR="00843769" w:rsidRPr="000718F6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0718F6">
        <w:rPr>
          <w:rFonts w:ascii="Arial" w:hAnsi="Arial" w:cs="Arial"/>
          <w:sz w:val="20"/>
          <w:szCs w:val="20"/>
        </w:rPr>
        <w:t xml:space="preserve">seahorse assay in </w:t>
      </w:r>
      <w:r w:rsidRPr="000718F6">
        <w:rPr>
          <w:rFonts w:ascii="Arial" w:hAnsi="Arial" w:cs="Arial"/>
          <w:sz w:val="20"/>
          <w:szCs w:val="20"/>
        </w:rPr>
        <w:t xml:space="preserve">the </w:t>
      </w:r>
      <w:r w:rsidR="00843769" w:rsidRPr="000718F6">
        <w:rPr>
          <w:rFonts w:ascii="Arial" w:hAnsi="Arial" w:cs="Arial"/>
          <w:sz w:val="20"/>
          <w:szCs w:val="20"/>
        </w:rPr>
        <w:t>vehicle and BETi-treated Huh7 and Hep3B cells. All statistical graphs show</w:t>
      </w:r>
      <w:r w:rsidR="00843769" w:rsidRPr="000718F6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0718F6">
        <w:rPr>
          <w:rFonts w:ascii="Arial" w:hAnsi="Arial" w:cs="Arial"/>
          <w:sz w:val="20"/>
          <w:szCs w:val="20"/>
        </w:rPr>
        <w:t xml:space="preserve">the mean ± </w:t>
      </w:r>
      <w:r w:rsidR="000718F6">
        <w:rPr>
          <w:rFonts w:ascii="Arial" w:hAnsi="Arial" w:cs="Arial"/>
          <w:sz w:val="20"/>
          <w:szCs w:val="20"/>
        </w:rPr>
        <w:t>SEM</w:t>
      </w:r>
      <w:r w:rsidR="00843769" w:rsidRPr="000718F6">
        <w:rPr>
          <w:rFonts w:ascii="Arial" w:hAnsi="Arial" w:cs="Arial"/>
          <w:sz w:val="20"/>
          <w:szCs w:val="20"/>
        </w:rPr>
        <w:t xml:space="preserve">. </w:t>
      </w:r>
      <w:r w:rsidR="00843769" w:rsidRPr="000718F6">
        <w:rPr>
          <w:rFonts w:ascii="Arial" w:hAnsi="Arial" w:cs="Arial"/>
          <w:i/>
          <w:iCs/>
          <w:sz w:val="20"/>
          <w:szCs w:val="20"/>
        </w:rPr>
        <w:t>P</w:t>
      </w:r>
      <w:r w:rsidR="00843769" w:rsidRPr="000718F6">
        <w:rPr>
          <w:rFonts w:ascii="Arial" w:hAnsi="Arial" w:cs="Arial"/>
          <w:sz w:val="20"/>
          <w:szCs w:val="20"/>
        </w:rPr>
        <w:t xml:space="preserve"> values were calculated using a two-tailed Student’s </w:t>
      </w:r>
      <w:r w:rsidR="00843769" w:rsidRPr="0006201E">
        <w:rPr>
          <w:rFonts w:ascii="Arial" w:hAnsi="Arial" w:cs="Arial"/>
          <w:i/>
          <w:sz w:val="20"/>
          <w:szCs w:val="20"/>
        </w:rPr>
        <w:t>t</w:t>
      </w:r>
      <w:r w:rsidR="00843769" w:rsidRPr="000718F6">
        <w:rPr>
          <w:rFonts w:ascii="Arial" w:hAnsi="Arial" w:cs="Arial"/>
          <w:sz w:val="20"/>
          <w:szCs w:val="20"/>
        </w:rPr>
        <w:t>-test</w:t>
      </w:r>
      <w:r w:rsidR="00FA089D" w:rsidRPr="000718F6">
        <w:rPr>
          <w:rFonts w:ascii="Arial" w:hAnsi="Arial" w:cs="Arial"/>
          <w:sz w:val="20"/>
          <w:szCs w:val="20"/>
        </w:rPr>
        <w:t xml:space="preserve"> (c) and </w:t>
      </w:r>
      <w:r w:rsidR="00CE6E71" w:rsidRPr="000718F6">
        <w:rPr>
          <w:rFonts w:ascii="Arial" w:hAnsi="Arial" w:cs="Arial"/>
          <w:sz w:val="20"/>
          <w:szCs w:val="20"/>
        </w:rPr>
        <w:t>one-way</w:t>
      </w:r>
      <w:r w:rsidR="00FA089D" w:rsidRPr="000718F6">
        <w:rPr>
          <w:rFonts w:ascii="Arial" w:hAnsi="Arial" w:cs="Arial"/>
          <w:sz w:val="20"/>
          <w:szCs w:val="20"/>
        </w:rPr>
        <w:t xml:space="preserve"> </w:t>
      </w:r>
      <w:r w:rsidR="00FA089D" w:rsidRPr="000718F6">
        <w:rPr>
          <w:rFonts w:ascii="Arial" w:hAnsi="Arial" w:cs="Arial" w:hint="eastAsia"/>
          <w:sz w:val="20"/>
          <w:szCs w:val="20"/>
        </w:rPr>
        <w:t>ANOVA</w:t>
      </w:r>
      <w:r w:rsidR="00FA089D" w:rsidRPr="000718F6">
        <w:rPr>
          <w:rFonts w:ascii="Arial" w:hAnsi="Arial" w:cs="Arial"/>
          <w:sz w:val="20"/>
          <w:szCs w:val="20"/>
        </w:rPr>
        <w:t xml:space="preserve"> (f). </w:t>
      </w:r>
      <w:r w:rsidR="00843769" w:rsidRPr="000718F6">
        <w:rPr>
          <w:rFonts w:ascii="Arial" w:hAnsi="Arial" w:cs="Arial"/>
          <w:sz w:val="20"/>
          <w:szCs w:val="20"/>
        </w:rPr>
        <w:t>All experiments were performed in biological triplicate.</w:t>
      </w:r>
      <w:r w:rsidR="00FA089D" w:rsidRPr="000718F6">
        <w:rPr>
          <w:rFonts w:ascii="Arial" w:hAnsi="Arial" w:cs="Arial"/>
          <w:sz w:val="20"/>
          <w:szCs w:val="20"/>
        </w:rPr>
        <w:t xml:space="preserve">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DE00FE">
        <w:rPr>
          <w:rFonts w:ascii="Arial" w:hAnsi="Arial" w:cs="Arial"/>
          <w:i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>&lt;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 xml:space="preserve">0.05,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DE00FE">
        <w:rPr>
          <w:rFonts w:ascii="Arial" w:hAnsi="Arial" w:cs="Arial"/>
          <w:i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>&lt;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 xml:space="preserve">0.01,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DE00FE">
        <w:rPr>
          <w:rFonts w:ascii="Arial" w:hAnsi="Arial" w:cs="Arial"/>
          <w:i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>&lt;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 xml:space="preserve">0.001,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DE00FE">
        <w:rPr>
          <w:rFonts w:ascii="Arial" w:hAnsi="Arial" w:cs="Arial"/>
          <w:i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>&lt;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0718F6">
        <w:rPr>
          <w:rFonts w:ascii="Arial" w:hAnsi="Arial" w:cs="Arial"/>
          <w:sz w:val="21"/>
          <w:szCs w:val="21"/>
        </w:rPr>
        <w:t>0.0001.</w:t>
      </w:r>
    </w:p>
    <w:p w14:paraId="796AEE48" w14:textId="147E76FC" w:rsidR="00B44ED4" w:rsidRDefault="005D31E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D31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6201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6B51771" wp14:editId="06142887">
            <wp:extent cx="5943600" cy="4579702"/>
            <wp:effectExtent l="0" t="0" r="0" b="0"/>
            <wp:docPr id="2" name="图片 2" descr="F:\HEP\期刊\Life Metabolism\Life Metab\LIFEMETA-2024-0013\Supplementary Figure S3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HEP\期刊\Life Metabolism\Life Metab\LIFEMETA-2024-0013\Supplementary Figure S3 - t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432CD" w14:textId="6F3B0DFA" w:rsidR="00B44ED4" w:rsidRPr="00DE00FE" w:rsidRDefault="00CC0C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Supplementary</w:t>
      </w:r>
      <w:r>
        <w:rPr>
          <w:rFonts w:ascii="Arial" w:hAnsi="Arial" w:cs="Arial" w:hint="eastAsia"/>
          <w:b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b/>
          <w:bCs/>
          <w:sz w:val="20"/>
          <w:szCs w:val="20"/>
        </w:rPr>
        <w:t>Fig</w:t>
      </w:r>
      <w:r w:rsidR="00DE00FE">
        <w:rPr>
          <w:rFonts w:ascii="Arial" w:hAnsi="Arial" w:cs="Arial"/>
          <w:b/>
          <w:bCs/>
          <w:sz w:val="20"/>
          <w:szCs w:val="20"/>
        </w:rPr>
        <w:t>ure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8B430F">
        <w:rPr>
          <w:rFonts w:ascii="Arial" w:hAnsi="Arial" w:cs="Arial"/>
          <w:b/>
          <w:bCs/>
          <w:sz w:val="20"/>
          <w:szCs w:val="20"/>
        </w:rPr>
        <w:t>S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3 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43769" w:rsidRPr="00DE00FE">
        <w:rPr>
          <w:rFonts w:ascii="Arial" w:hAnsi="Arial" w:cs="Arial"/>
          <w:bCs/>
          <w:sz w:val="20"/>
          <w:szCs w:val="20"/>
        </w:rPr>
        <w:t>Metabolomic</w:t>
      </w:r>
      <w:proofErr w:type="spellEnd"/>
      <w:proofErr w:type="gramEnd"/>
      <w:r w:rsidR="00843769" w:rsidRPr="00DE00FE">
        <w:rPr>
          <w:rFonts w:ascii="Arial" w:hAnsi="Arial" w:cs="Arial"/>
          <w:bCs/>
          <w:sz w:val="20"/>
          <w:szCs w:val="20"/>
        </w:rPr>
        <w:t xml:space="preserve"> profiling of liver cancer cells upon BET inhibition. </w:t>
      </w:r>
      <w:r w:rsidR="00DE00FE">
        <w:rPr>
          <w:rFonts w:ascii="Arial" w:hAnsi="Arial" w:cs="Arial"/>
          <w:bCs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a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A heatmap of untargeted metabolomics in </w:t>
      </w:r>
      <w:r w:rsidRPr="00DE00FE">
        <w:rPr>
          <w:rFonts w:ascii="Arial" w:hAnsi="Arial" w:cs="Arial"/>
          <w:sz w:val="20"/>
          <w:szCs w:val="20"/>
        </w:rPr>
        <w:t xml:space="preserve">the </w:t>
      </w:r>
      <w:r w:rsidR="00843769" w:rsidRPr="00DE00FE">
        <w:rPr>
          <w:rFonts w:ascii="Arial" w:hAnsi="Arial" w:cs="Arial"/>
          <w:sz w:val="20"/>
          <w:szCs w:val="20"/>
        </w:rPr>
        <w:t xml:space="preserve">vehicle and JQ-1 treated Huh7 cells.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b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Metabolic pathway analysis based on untargeted metabolomics in </w:t>
      </w:r>
      <w:r w:rsidR="00843769" w:rsidRPr="00DE00FE">
        <w:rPr>
          <w:rFonts w:ascii="Arial" w:hAnsi="Arial" w:cs="Arial"/>
          <w:bCs/>
          <w:sz w:val="20"/>
          <w:szCs w:val="20"/>
        </w:rPr>
        <w:t>a</w:t>
      </w:r>
      <w:r w:rsidR="00843769" w:rsidRPr="00DE00FE">
        <w:rPr>
          <w:rFonts w:ascii="Arial" w:hAnsi="Arial" w:cs="Arial"/>
          <w:sz w:val="20"/>
          <w:szCs w:val="20"/>
        </w:rPr>
        <w:t xml:space="preserve">.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c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 w:hint="eastAsia"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 xml:space="preserve">Western blot analysis of AMPK and pAMPK levels in </w:t>
      </w:r>
      <w:r w:rsidR="00DE00FE">
        <w:rPr>
          <w:rFonts w:ascii="Arial" w:hAnsi="Arial" w:cs="Arial"/>
          <w:sz w:val="20"/>
          <w:szCs w:val="20"/>
        </w:rPr>
        <w:t xml:space="preserve">the </w:t>
      </w:r>
      <w:r w:rsidR="00843769" w:rsidRPr="00DE00FE">
        <w:rPr>
          <w:rFonts w:ascii="Arial" w:hAnsi="Arial" w:cs="Arial"/>
          <w:sz w:val="20"/>
          <w:szCs w:val="20"/>
        </w:rPr>
        <w:t xml:space="preserve">vehicle and BETi-treated Huh7 cell lysates. HSP90 is used </w:t>
      </w:r>
      <w:r w:rsidRPr="00DE00FE">
        <w:rPr>
          <w:rFonts w:ascii="Arial" w:hAnsi="Arial" w:cs="Arial"/>
          <w:sz w:val="20"/>
          <w:szCs w:val="20"/>
        </w:rPr>
        <w:t xml:space="preserve">as </w:t>
      </w:r>
      <w:r w:rsidR="00843769" w:rsidRPr="00DE00FE">
        <w:rPr>
          <w:rFonts w:ascii="Arial" w:hAnsi="Arial" w:cs="Arial"/>
          <w:sz w:val="20"/>
          <w:szCs w:val="20"/>
        </w:rPr>
        <w:t>a loading control. All statistical graphs show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 xml:space="preserve">the mean ± </w:t>
      </w:r>
      <w:r w:rsidR="00DE00FE">
        <w:rPr>
          <w:rFonts w:ascii="Arial" w:hAnsi="Arial" w:cs="Arial"/>
          <w:sz w:val="20"/>
          <w:szCs w:val="20"/>
        </w:rPr>
        <w:t>SEM</w:t>
      </w:r>
      <w:r w:rsidR="00843769" w:rsidRPr="00DE00FE">
        <w:rPr>
          <w:rFonts w:ascii="Arial" w:hAnsi="Arial" w:cs="Arial"/>
          <w:sz w:val="20"/>
          <w:szCs w:val="20"/>
        </w:rPr>
        <w:t xml:space="preserve">. </w:t>
      </w:r>
      <w:r w:rsidR="00843769" w:rsidRPr="00DE00FE">
        <w:rPr>
          <w:rFonts w:ascii="Arial" w:hAnsi="Arial" w:cs="Arial"/>
          <w:i/>
          <w:iCs/>
          <w:sz w:val="20"/>
          <w:szCs w:val="20"/>
        </w:rPr>
        <w:t>P</w:t>
      </w:r>
      <w:r w:rsidR="00843769" w:rsidRPr="00DE00FE">
        <w:rPr>
          <w:rFonts w:ascii="Arial" w:hAnsi="Arial" w:cs="Arial"/>
          <w:sz w:val="20"/>
          <w:szCs w:val="20"/>
        </w:rPr>
        <w:t xml:space="preserve"> values were calculated using a two-tailed Student’s </w:t>
      </w:r>
      <w:r w:rsidR="00843769" w:rsidRPr="0006201E">
        <w:rPr>
          <w:rFonts w:ascii="Arial" w:hAnsi="Arial" w:cs="Arial"/>
          <w:i/>
          <w:sz w:val="20"/>
          <w:szCs w:val="20"/>
        </w:rPr>
        <w:t>t</w:t>
      </w:r>
      <w:r w:rsidR="00843769" w:rsidRPr="00DE00FE">
        <w:rPr>
          <w:rFonts w:ascii="Arial" w:hAnsi="Arial" w:cs="Arial"/>
          <w:sz w:val="20"/>
          <w:szCs w:val="20"/>
        </w:rPr>
        <w:t>-test. All experiments were performed in biological triplicate.</w:t>
      </w:r>
    </w:p>
    <w:p w14:paraId="515D92A7" w14:textId="354A04A9" w:rsidR="00B44ED4" w:rsidRDefault="005D31E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D31EC">
        <w:rPr>
          <w:noProof/>
        </w:rPr>
        <w:lastRenderedPageBreak/>
        <w:drawing>
          <wp:inline distT="0" distB="0" distL="0" distR="0" wp14:anchorId="309997D0" wp14:editId="7F515922">
            <wp:extent cx="6917055" cy="5128895"/>
            <wp:effectExtent l="0" t="0" r="0" b="0"/>
            <wp:docPr id="8" name="图片 8" descr="F:\HEP\期刊\Life Metabolism\Life Metab\LIFEMETA-2024-0013\Supplementary Figure S4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HEP\期刊\Life Metabolism\Life Metab\LIFEMETA-2024-0013\Supplementary Figure S4 - tu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055" cy="512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1EC">
        <w:rPr>
          <w:noProof/>
        </w:rPr>
        <w:t xml:space="preserve"> </w:t>
      </w:r>
    </w:p>
    <w:p w14:paraId="0DCFE2A5" w14:textId="47941054" w:rsidR="00B44ED4" w:rsidRDefault="00CC0C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Supplementary</w:t>
      </w:r>
      <w:r>
        <w:rPr>
          <w:rFonts w:ascii="Arial" w:hAnsi="Arial" w:cs="Arial" w:hint="eastAsia"/>
          <w:b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b/>
          <w:bCs/>
          <w:sz w:val="20"/>
          <w:szCs w:val="20"/>
        </w:rPr>
        <w:t>Fig</w:t>
      </w:r>
      <w:r w:rsidR="00DE00FE">
        <w:rPr>
          <w:rFonts w:ascii="Arial" w:hAnsi="Arial" w:cs="Arial"/>
          <w:b/>
          <w:bCs/>
          <w:sz w:val="20"/>
          <w:szCs w:val="20"/>
        </w:rPr>
        <w:t>ure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 </w:t>
      </w:r>
      <w:r w:rsidR="008B430F">
        <w:rPr>
          <w:rFonts w:ascii="Arial" w:hAnsi="Arial" w:cs="Arial"/>
          <w:b/>
          <w:bCs/>
          <w:sz w:val="20"/>
          <w:szCs w:val="20"/>
        </w:rPr>
        <w:t>S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4 </w:t>
      </w:r>
      <w:r w:rsidR="00843769" w:rsidRPr="0006201E">
        <w:rPr>
          <w:rFonts w:ascii="Arial" w:hAnsi="Arial" w:cs="Arial"/>
          <w:bCs/>
          <w:sz w:val="20"/>
          <w:szCs w:val="20"/>
        </w:rPr>
        <w:t xml:space="preserve">Targeting GLS1 sensitizes liver cancer cells to BET inhibition. </w:t>
      </w:r>
      <w:r w:rsidR="00DE00FE">
        <w:rPr>
          <w:rFonts w:ascii="Arial" w:hAnsi="Arial" w:cs="Arial"/>
          <w:bCs/>
          <w:sz w:val="20"/>
          <w:szCs w:val="20"/>
        </w:rPr>
        <w:t>(</w:t>
      </w:r>
      <w:r w:rsidR="00843769" w:rsidRPr="0006201E">
        <w:rPr>
          <w:rFonts w:ascii="Arial" w:hAnsi="Arial" w:cs="Arial"/>
          <w:bCs/>
          <w:sz w:val="20"/>
          <w:szCs w:val="20"/>
        </w:rPr>
        <w:t>a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>
        <w:rPr>
          <w:rFonts w:ascii="Arial" w:hAnsi="Arial" w:cs="Arial"/>
          <w:sz w:val="20"/>
          <w:szCs w:val="20"/>
        </w:rPr>
        <w:t xml:space="preserve"> Quantification of cell numbers for Huh7 cells treated with JQ-1 and/or CB839.</w:t>
      </w:r>
      <w:r w:rsidR="00843769" w:rsidRPr="00DE00FE">
        <w:rPr>
          <w:rFonts w:ascii="Arial" w:hAnsi="Arial" w:cs="Arial"/>
          <w:sz w:val="20"/>
          <w:szCs w:val="20"/>
        </w:rPr>
        <w:t xml:space="preserve">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06201E">
        <w:rPr>
          <w:rFonts w:ascii="Arial" w:hAnsi="Arial" w:cs="Arial"/>
          <w:bCs/>
          <w:sz w:val="20"/>
          <w:szCs w:val="20"/>
        </w:rPr>
        <w:t>b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06201E">
        <w:rPr>
          <w:rFonts w:ascii="Arial" w:hAnsi="Arial" w:cs="Arial"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sz w:val="21"/>
          <w:szCs w:val="21"/>
        </w:rPr>
        <w:t>Representative flow cytometry plot of PI and annexin V staining of Huh7 cells from indicated groups.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DE00FE" w:rsidRPr="00DE00FE">
        <w:rPr>
          <w:rFonts w:ascii="Arial" w:hAnsi="Arial" w:cs="Arial"/>
          <w:sz w:val="21"/>
          <w:szCs w:val="21"/>
        </w:rPr>
        <w:t>(</w:t>
      </w:r>
      <w:r w:rsidR="00843769" w:rsidRPr="0006201E">
        <w:rPr>
          <w:rFonts w:ascii="Arial" w:hAnsi="Arial" w:cs="Arial"/>
          <w:bCs/>
          <w:sz w:val="20"/>
          <w:szCs w:val="20"/>
        </w:rPr>
        <w:t>c</w:t>
      </w:r>
      <w:r w:rsidR="00DE00FE" w:rsidRPr="0006201E">
        <w:rPr>
          <w:rFonts w:ascii="Arial" w:hAnsi="Arial" w:cs="Arial"/>
          <w:bCs/>
          <w:sz w:val="20"/>
          <w:szCs w:val="20"/>
        </w:rPr>
        <w:t>)</w:t>
      </w:r>
      <w:r w:rsidR="00843769">
        <w:rPr>
          <w:rFonts w:ascii="Arial" w:hAnsi="Arial" w:cs="Arial"/>
          <w:sz w:val="20"/>
          <w:szCs w:val="20"/>
        </w:rPr>
        <w:t xml:space="preserve"> Statistic analysis of the percentage of annexin V</w:t>
      </w:r>
      <w:r w:rsidR="00843769">
        <w:rPr>
          <w:rFonts w:ascii="Arial" w:hAnsi="Arial" w:cs="Arial"/>
          <w:sz w:val="20"/>
          <w:szCs w:val="20"/>
          <w:vertAlign w:val="superscript"/>
        </w:rPr>
        <w:t>+</w:t>
      </w:r>
      <w:r w:rsidR="00843769">
        <w:rPr>
          <w:rFonts w:ascii="Arial" w:hAnsi="Arial" w:cs="Arial"/>
          <w:sz w:val="20"/>
          <w:szCs w:val="20"/>
        </w:rPr>
        <w:t xml:space="preserve"> Huh7 cells in the indicated treatment groups. All statistical graphs show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sz w:val="20"/>
          <w:szCs w:val="20"/>
        </w:rPr>
        <w:t xml:space="preserve">the mean ± </w:t>
      </w:r>
      <w:r w:rsidR="00DE00FE">
        <w:rPr>
          <w:rFonts w:ascii="Arial" w:hAnsi="Arial" w:cs="Arial"/>
          <w:sz w:val="20"/>
          <w:szCs w:val="20"/>
        </w:rPr>
        <w:t>SEM</w:t>
      </w:r>
      <w:r w:rsidR="00843769">
        <w:rPr>
          <w:rFonts w:ascii="Arial" w:hAnsi="Arial" w:cs="Arial"/>
          <w:sz w:val="20"/>
          <w:szCs w:val="20"/>
        </w:rPr>
        <w:t xml:space="preserve">. </w:t>
      </w:r>
      <w:r w:rsidR="00843769">
        <w:rPr>
          <w:rFonts w:ascii="Arial" w:hAnsi="Arial" w:cs="Arial"/>
          <w:i/>
          <w:iCs/>
          <w:sz w:val="20"/>
          <w:szCs w:val="20"/>
        </w:rPr>
        <w:t>P</w:t>
      </w:r>
      <w:r w:rsidR="00843769">
        <w:rPr>
          <w:rFonts w:ascii="Arial" w:hAnsi="Arial" w:cs="Arial"/>
          <w:sz w:val="20"/>
          <w:szCs w:val="20"/>
        </w:rPr>
        <w:t xml:space="preserve"> values were calculated using </w:t>
      </w:r>
      <w:r w:rsidR="00CE6E71">
        <w:rPr>
          <w:rFonts w:ascii="Arial" w:hAnsi="Arial" w:cs="Arial"/>
          <w:sz w:val="20"/>
          <w:szCs w:val="20"/>
        </w:rPr>
        <w:t xml:space="preserve">one-way </w:t>
      </w:r>
      <w:r w:rsidR="00FA089D">
        <w:rPr>
          <w:rFonts w:ascii="Arial" w:hAnsi="Arial" w:cs="Arial" w:hint="eastAsia"/>
          <w:sz w:val="20"/>
          <w:szCs w:val="20"/>
        </w:rPr>
        <w:t>ANOVA</w:t>
      </w:r>
      <w:r w:rsidR="00843769">
        <w:rPr>
          <w:rFonts w:ascii="Arial" w:hAnsi="Arial" w:cs="Arial"/>
          <w:sz w:val="20"/>
          <w:szCs w:val="20"/>
        </w:rPr>
        <w:t>. All experiments were performed in biological triplicate.</w:t>
      </w:r>
      <w:r w:rsidR="00FA089D">
        <w:rPr>
          <w:rFonts w:ascii="Arial" w:hAnsi="Arial" w:cs="Arial"/>
          <w:sz w:val="20"/>
          <w:szCs w:val="20"/>
        </w:rPr>
        <w:t xml:space="preserve">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>
        <w:rPr>
          <w:rFonts w:ascii="Arial" w:hAnsi="Arial" w:cs="Arial"/>
          <w:sz w:val="21"/>
          <w:szCs w:val="21"/>
        </w:rPr>
        <w:t>&lt;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>
        <w:rPr>
          <w:rFonts w:ascii="Arial" w:hAnsi="Arial" w:cs="Arial"/>
          <w:sz w:val="21"/>
          <w:szCs w:val="21"/>
        </w:rPr>
        <w:t>0.0001.</w:t>
      </w:r>
    </w:p>
    <w:p w14:paraId="7B367C79" w14:textId="69D57475" w:rsidR="00B44ED4" w:rsidRDefault="005D31E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D31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="007D6E36" w:rsidRPr="0006201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5575CDB2" wp14:editId="4CCB913B">
            <wp:extent cx="5943600" cy="5963518"/>
            <wp:effectExtent l="0" t="0" r="0" b="0"/>
            <wp:docPr id="11" name="图片 11" descr="F:\HEP\期刊\Life Metabolism\Life Metab\LIFEMETA-2024-0013\Supplementary Figure S5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HEP\期刊\Life Metabolism\Life Metab\LIFEMETA-2024-0013\Supplementary Figure S5 - t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6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50022" w14:textId="16433E8F" w:rsidR="00FA089D" w:rsidRPr="00DE00FE" w:rsidRDefault="00CC0CEE" w:rsidP="00FA089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Supplementary</w:t>
      </w:r>
      <w:r>
        <w:rPr>
          <w:rFonts w:ascii="Arial" w:hAnsi="Arial" w:cs="Arial" w:hint="eastAsia"/>
          <w:b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b/>
          <w:bCs/>
          <w:sz w:val="20"/>
          <w:szCs w:val="20"/>
        </w:rPr>
        <w:t>Fig</w:t>
      </w:r>
      <w:r w:rsidR="00DE00FE">
        <w:rPr>
          <w:rFonts w:ascii="Arial" w:hAnsi="Arial" w:cs="Arial"/>
          <w:b/>
          <w:bCs/>
          <w:sz w:val="20"/>
          <w:szCs w:val="20"/>
        </w:rPr>
        <w:t>ure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8B430F">
        <w:rPr>
          <w:rFonts w:ascii="Arial" w:hAnsi="Arial" w:cs="Arial"/>
          <w:b/>
          <w:bCs/>
          <w:sz w:val="20"/>
          <w:szCs w:val="20"/>
        </w:rPr>
        <w:t>S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5  </w:t>
      </w:r>
      <w:r w:rsidR="00843769" w:rsidRPr="00DE00FE">
        <w:rPr>
          <w:rFonts w:ascii="Arial" w:hAnsi="Arial" w:cs="Arial"/>
          <w:bCs/>
          <w:sz w:val="20"/>
          <w:szCs w:val="20"/>
        </w:rPr>
        <w:t>MYC</w:t>
      </w:r>
      <w:proofErr w:type="gramEnd"/>
      <w:r w:rsidR="00843769" w:rsidRPr="00DE00FE">
        <w:rPr>
          <w:rFonts w:ascii="Arial" w:hAnsi="Arial" w:cs="Arial"/>
          <w:bCs/>
          <w:sz w:val="20"/>
          <w:szCs w:val="20"/>
        </w:rPr>
        <w:t xml:space="preserve">-independent GDH1 regulation by BET inhibition. </w:t>
      </w:r>
      <w:r w:rsidR="00DE00FE">
        <w:rPr>
          <w:rFonts w:ascii="Arial" w:hAnsi="Arial" w:cs="Arial"/>
          <w:bCs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a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>
        <w:rPr>
          <w:rFonts w:ascii="Arial" w:hAnsi="Arial" w:cs="Arial"/>
          <w:sz w:val="20"/>
          <w:szCs w:val="20"/>
        </w:rPr>
        <w:t xml:space="preserve"> GSEA for MYC targets from </w:t>
      </w:r>
      <w:r w:rsidR="00DE00FE">
        <w:rPr>
          <w:rFonts w:ascii="Arial" w:hAnsi="Arial" w:cs="Arial"/>
          <w:sz w:val="20"/>
          <w:szCs w:val="20"/>
        </w:rPr>
        <w:t xml:space="preserve">the </w:t>
      </w:r>
      <w:r w:rsidR="00843769">
        <w:rPr>
          <w:rFonts w:ascii="Arial" w:hAnsi="Arial" w:cs="Arial"/>
          <w:sz w:val="20"/>
          <w:szCs w:val="20"/>
        </w:rPr>
        <w:t>vehicle and JQ-1 groups based on RNA-</w:t>
      </w:r>
      <w:proofErr w:type="spellStart"/>
      <w:r w:rsidR="00843769">
        <w:rPr>
          <w:rFonts w:ascii="Arial" w:hAnsi="Arial" w:cs="Arial"/>
          <w:sz w:val="20"/>
          <w:szCs w:val="20"/>
        </w:rPr>
        <w:t>seq</w:t>
      </w:r>
      <w:proofErr w:type="spellEnd"/>
      <w:r w:rsidR="00843769">
        <w:rPr>
          <w:rFonts w:ascii="Arial" w:hAnsi="Arial" w:cs="Arial"/>
          <w:sz w:val="20"/>
          <w:szCs w:val="20"/>
        </w:rPr>
        <w:t xml:space="preserve"> data. 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b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</w:t>
      </w:r>
      <w:r w:rsidR="00843769">
        <w:rPr>
          <w:rFonts w:ascii="Arial" w:hAnsi="Arial" w:cs="Arial"/>
          <w:sz w:val="20"/>
          <w:szCs w:val="20"/>
        </w:rPr>
        <w:t xml:space="preserve">Western blot analysis of control and </w:t>
      </w:r>
      <w:r w:rsidR="00843769" w:rsidRPr="0006201E">
        <w:rPr>
          <w:rFonts w:ascii="Arial" w:hAnsi="Arial" w:cs="Arial"/>
          <w:i/>
          <w:sz w:val="20"/>
          <w:szCs w:val="20"/>
        </w:rPr>
        <w:t>MYC</w:t>
      </w:r>
      <w:r w:rsidR="00843769">
        <w:rPr>
          <w:rFonts w:ascii="Arial" w:hAnsi="Arial" w:cs="Arial"/>
          <w:sz w:val="20"/>
          <w:szCs w:val="20"/>
        </w:rPr>
        <w:t xml:space="preserve">-overexpressed Huh7 cells.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c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</w:t>
      </w:r>
      <w:r w:rsidR="00843769">
        <w:rPr>
          <w:rFonts w:ascii="Arial" w:hAnsi="Arial" w:cs="Arial"/>
          <w:sz w:val="20"/>
          <w:szCs w:val="20"/>
        </w:rPr>
        <w:t>Relative cell numbers of Hep</w:t>
      </w:r>
      <w:r w:rsidR="00843769">
        <w:rPr>
          <w:rFonts w:ascii="Arial" w:hAnsi="Arial" w:cs="Arial" w:hint="eastAsia"/>
          <w:sz w:val="20"/>
          <w:szCs w:val="20"/>
        </w:rPr>
        <w:t>a</w:t>
      </w:r>
      <w:r w:rsidR="00843769">
        <w:rPr>
          <w:rFonts w:ascii="Arial" w:hAnsi="Arial" w:cs="Arial"/>
          <w:sz w:val="20"/>
          <w:szCs w:val="20"/>
        </w:rPr>
        <w:t xml:space="preserve">MP9-1 cells treated with </w:t>
      </w:r>
      <w:proofErr w:type="spellStart"/>
      <w:r w:rsidR="00843769">
        <w:rPr>
          <w:rFonts w:ascii="Arial" w:hAnsi="Arial" w:cs="Arial"/>
          <w:sz w:val="20"/>
          <w:szCs w:val="20"/>
        </w:rPr>
        <w:t>BETi</w:t>
      </w:r>
      <w:proofErr w:type="spellEnd"/>
      <w:r w:rsidR="00843769">
        <w:rPr>
          <w:rFonts w:ascii="Arial" w:hAnsi="Arial" w:cs="Arial"/>
          <w:sz w:val="20"/>
          <w:szCs w:val="20"/>
        </w:rPr>
        <w:t xml:space="preserve"> for 48 h</w:t>
      </w:r>
      <w:r w:rsidR="00843769" w:rsidRPr="00DE00FE">
        <w:rPr>
          <w:rFonts w:ascii="Arial" w:hAnsi="Arial" w:cs="Arial"/>
          <w:sz w:val="20"/>
          <w:szCs w:val="20"/>
        </w:rPr>
        <w:t xml:space="preserve">.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d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</w:t>
      </w:r>
      <w:r w:rsidR="00DE00FE">
        <w:rPr>
          <w:rFonts w:ascii="Arial" w:hAnsi="Arial" w:cs="Arial"/>
          <w:sz w:val="20"/>
          <w:szCs w:val="20"/>
        </w:rPr>
        <w:t>q</w:t>
      </w:r>
      <w:r w:rsidR="00843769" w:rsidRPr="00DE00FE">
        <w:rPr>
          <w:rFonts w:ascii="Arial" w:hAnsi="Arial" w:cs="Arial"/>
          <w:sz w:val="20"/>
          <w:szCs w:val="20"/>
        </w:rPr>
        <w:t xml:space="preserve">PCR analysis of </w:t>
      </w:r>
      <w:r w:rsidR="00843769" w:rsidRPr="0006201E">
        <w:rPr>
          <w:rFonts w:ascii="Arial" w:hAnsi="Arial" w:cs="Arial"/>
          <w:i/>
          <w:sz w:val="20"/>
          <w:szCs w:val="20"/>
        </w:rPr>
        <w:t>GDH1</w:t>
      </w:r>
      <w:r w:rsidR="00843769" w:rsidRPr="00DE00FE">
        <w:rPr>
          <w:rFonts w:ascii="Arial" w:hAnsi="Arial" w:cs="Arial"/>
          <w:sz w:val="20"/>
          <w:szCs w:val="20"/>
        </w:rPr>
        <w:t xml:space="preserve"> mRNA stability in </w:t>
      </w:r>
      <w:r w:rsidR="00DE00FE">
        <w:rPr>
          <w:rFonts w:ascii="Arial" w:hAnsi="Arial" w:cs="Arial"/>
          <w:sz w:val="20"/>
          <w:szCs w:val="20"/>
        </w:rPr>
        <w:t xml:space="preserve">the </w:t>
      </w:r>
      <w:r w:rsidR="00843769" w:rsidRPr="00DE00FE">
        <w:rPr>
          <w:rFonts w:ascii="Arial" w:hAnsi="Arial" w:cs="Arial"/>
          <w:sz w:val="20"/>
          <w:szCs w:val="20"/>
        </w:rPr>
        <w:t xml:space="preserve">vehicle and JQ-1 treated Huh7 cells. </w:t>
      </w:r>
      <w:proofErr w:type="gramStart"/>
      <w:r w:rsidR="00DE00FE">
        <w:rPr>
          <w:rFonts w:ascii="Arial" w:hAnsi="Arial" w:cs="Arial"/>
          <w:sz w:val="20"/>
          <w:szCs w:val="20"/>
        </w:rPr>
        <w:t>€(</w:t>
      </w:r>
      <w:proofErr w:type="gramEnd"/>
      <w:r w:rsidR="00DE00FE">
        <w:rPr>
          <w:rFonts w:ascii="Arial" w:hAnsi="Arial" w:cs="Arial"/>
          <w:sz w:val="20"/>
          <w:szCs w:val="20"/>
        </w:rPr>
        <w:t>e)</w:t>
      </w:r>
      <w:r w:rsidR="00843769" w:rsidRPr="00DE00F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0FE">
        <w:rPr>
          <w:rFonts w:ascii="Arial" w:hAnsi="Arial" w:cs="Arial"/>
          <w:sz w:val="20"/>
          <w:szCs w:val="20"/>
        </w:rPr>
        <w:t>q</w:t>
      </w:r>
      <w:r w:rsidR="00843769" w:rsidRPr="00DE00FE">
        <w:rPr>
          <w:rFonts w:ascii="Arial" w:hAnsi="Arial" w:cs="Arial"/>
          <w:sz w:val="20"/>
          <w:szCs w:val="20"/>
        </w:rPr>
        <w:t>PCR</w:t>
      </w:r>
      <w:proofErr w:type="spellEnd"/>
      <w:r w:rsidR="00843769" w:rsidRPr="00DE00FE">
        <w:rPr>
          <w:rFonts w:ascii="Arial" w:hAnsi="Arial" w:cs="Arial"/>
          <w:sz w:val="20"/>
          <w:szCs w:val="20"/>
        </w:rPr>
        <w:t xml:space="preserve"> analysis of </w:t>
      </w:r>
      <w:r w:rsidR="00843769" w:rsidRPr="00DE00FE">
        <w:rPr>
          <w:rFonts w:ascii="Arial" w:hAnsi="Arial" w:cs="Arial"/>
          <w:i/>
          <w:iCs/>
          <w:sz w:val="20"/>
          <w:szCs w:val="20"/>
        </w:rPr>
        <w:t>miR30a</w:t>
      </w:r>
      <w:r w:rsidR="00843769" w:rsidRPr="00DE00FE">
        <w:rPr>
          <w:rFonts w:ascii="Arial" w:hAnsi="Arial" w:cs="Arial"/>
          <w:sz w:val="20"/>
          <w:szCs w:val="20"/>
        </w:rPr>
        <w:t xml:space="preserve"> levels in control and </w:t>
      </w:r>
      <w:r w:rsidR="00843769" w:rsidRPr="0006201E">
        <w:rPr>
          <w:rFonts w:ascii="Arial" w:hAnsi="Arial" w:cs="Arial"/>
          <w:i/>
          <w:sz w:val="20"/>
          <w:szCs w:val="20"/>
        </w:rPr>
        <w:t>miR30a</w:t>
      </w:r>
      <w:r w:rsidR="00843769" w:rsidRPr="00DE00FE">
        <w:rPr>
          <w:rFonts w:ascii="Arial" w:hAnsi="Arial" w:cs="Arial"/>
          <w:sz w:val="20"/>
          <w:szCs w:val="20"/>
        </w:rPr>
        <w:t xml:space="preserve">-overexpressed Huh7 and Hep3B cells.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f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Identification of GDH1 as </w:t>
      </w:r>
      <w:r w:rsidRPr="00DE00FE">
        <w:rPr>
          <w:rFonts w:ascii="Arial" w:hAnsi="Arial" w:cs="Arial"/>
          <w:sz w:val="20"/>
          <w:szCs w:val="20"/>
        </w:rPr>
        <w:t xml:space="preserve">a </w:t>
      </w:r>
      <w:r w:rsidR="00843769" w:rsidRPr="00DE00FE">
        <w:rPr>
          <w:rFonts w:ascii="Arial" w:hAnsi="Arial" w:cs="Arial"/>
          <w:sz w:val="20"/>
          <w:szCs w:val="20"/>
        </w:rPr>
        <w:t xml:space="preserve">target by TargetScan prediction. </w:t>
      </w:r>
      <w:r w:rsidR="00DE00FE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g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Correlation of </w:t>
      </w:r>
      <w:r w:rsidR="00843769" w:rsidRPr="00DE00FE">
        <w:rPr>
          <w:rFonts w:ascii="Arial" w:hAnsi="Arial" w:cs="Arial"/>
          <w:i/>
          <w:iCs/>
          <w:sz w:val="20"/>
          <w:szCs w:val="20"/>
        </w:rPr>
        <w:t>miR30a</w:t>
      </w:r>
      <w:r w:rsidR="00843769" w:rsidRPr="00DE00FE">
        <w:rPr>
          <w:rFonts w:ascii="Arial" w:hAnsi="Arial" w:cs="Arial"/>
          <w:sz w:val="20"/>
          <w:szCs w:val="20"/>
        </w:rPr>
        <w:t xml:space="preserve"> and </w:t>
      </w:r>
      <w:r w:rsidR="00843769" w:rsidRPr="00DE00FE">
        <w:rPr>
          <w:rFonts w:ascii="Arial" w:hAnsi="Arial" w:cs="Arial"/>
          <w:i/>
          <w:iCs/>
          <w:sz w:val="20"/>
          <w:szCs w:val="20"/>
        </w:rPr>
        <w:t>GDH1</w:t>
      </w:r>
      <w:r w:rsidR="00843769" w:rsidRPr="00DE00FE">
        <w:rPr>
          <w:rFonts w:ascii="Arial" w:hAnsi="Arial" w:cs="Arial"/>
          <w:sz w:val="20"/>
          <w:szCs w:val="20"/>
        </w:rPr>
        <w:t xml:space="preserve"> transcript levels in human HCC samples. All statistical graphs show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 xml:space="preserve">the mean ± </w:t>
      </w:r>
      <w:r w:rsidR="00DE00FE">
        <w:rPr>
          <w:rFonts w:ascii="Arial" w:hAnsi="Arial" w:cs="Arial"/>
          <w:sz w:val="20"/>
          <w:szCs w:val="20"/>
        </w:rPr>
        <w:t>SEM</w:t>
      </w:r>
      <w:r w:rsidR="00843769" w:rsidRPr="00DE00FE">
        <w:rPr>
          <w:rFonts w:ascii="Arial" w:hAnsi="Arial" w:cs="Arial"/>
          <w:sz w:val="20"/>
          <w:szCs w:val="20"/>
        </w:rPr>
        <w:t xml:space="preserve">. </w:t>
      </w:r>
      <w:r w:rsidR="00FA089D" w:rsidRPr="00DE00FE">
        <w:rPr>
          <w:rFonts w:ascii="Arial" w:hAnsi="Arial" w:cs="Arial"/>
          <w:i/>
          <w:iCs/>
          <w:sz w:val="20"/>
          <w:szCs w:val="20"/>
        </w:rPr>
        <w:t>P</w:t>
      </w:r>
      <w:r w:rsidR="00FA089D" w:rsidRPr="00DE00FE">
        <w:rPr>
          <w:rFonts w:ascii="Arial" w:hAnsi="Arial" w:cs="Arial"/>
          <w:sz w:val="20"/>
          <w:szCs w:val="20"/>
        </w:rPr>
        <w:t xml:space="preserve"> values were calculated using</w:t>
      </w:r>
      <w:r w:rsidR="00CE6E71" w:rsidRPr="00DE00FE">
        <w:rPr>
          <w:rFonts w:ascii="Arial" w:hAnsi="Arial" w:cs="Arial"/>
          <w:sz w:val="20"/>
          <w:szCs w:val="20"/>
        </w:rPr>
        <w:t xml:space="preserve"> one-way </w:t>
      </w:r>
      <w:r w:rsidR="00FA089D" w:rsidRPr="00DE00FE">
        <w:rPr>
          <w:rFonts w:ascii="Arial" w:hAnsi="Arial" w:cs="Arial"/>
          <w:sz w:val="20"/>
          <w:szCs w:val="20"/>
        </w:rPr>
        <w:t xml:space="preserve"> </w:t>
      </w:r>
      <w:r w:rsidR="00FA089D" w:rsidRPr="00DE00FE">
        <w:rPr>
          <w:rFonts w:ascii="Arial" w:hAnsi="Arial" w:cs="Arial" w:hint="eastAsia"/>
          <w:sz w:val="20"/>
          <w:szCs w:val="20"/>
        </w:rPr>
        <w:t>ANOVA</w:t>
      </w:r>
      <w:r w:rsidR="00FA089D" w:rsidRPr="00DE00FE">
        <w:rPr>
          <w:rFonts w:ascii="Arial" w:hAnsi="Arial" w:cs="Arial"/>
          <w:sz w:val="20"/>
          <w:szCs w:val="20"/>
        </w:rPr>
        <w:t xml:space="preserve"> (a) and a two-tailed Student’s </w:t>
      </w:r>
      <w:r w:rsidR="00FA089D" w:rsidRPr="0006201E">
        <w:rPr>
          <w:rFonts w:ascii="Arial" w:hAnsi="Arial" w:cs="Arial"/>
          <w:i/>
          <w:sz w:val="20"/>
          <w:szCs w:val="20"/>
        </w:rPr>
        <w:t>t</w:t>
      </w:r>
      <w:r w:rsidR="00FA089D" w:rsidRPr="00DE00FE">
        <w:rPr>
          <w:rFonts w:ascii="Arial" w:hAnsi="Arial" w:cs="Arial"/>
          <w:sz w:val="20"/>
          <w:szCs w:val="20"/>
        </w:rPr>
        <w:t>-test (</w:t>
      </w:r>
      <w:r w:rsidR="009211A0" w:rsidRPr="00DE00FE">
        <w:rPr>
          <w:rFonts w:ascii="Arial" w:hAnsi="Arial" w:cs="Arial" w:hint="eastAsia"/>
          <w:sz w:val="20"/>
          <w:szCs w:val="20"/>
        </w:rPr>
        <w:t>d</w:t>
      </w:r>
      <w:r w:rsidR="00DE00FE">
        <w:rPr>
          <w:rFonts w:ascii="Arial" w:hAnsi="Arial" w:cs="Arial"/>
          <w:sz w:val="20"/>
          <w:szCs w:val="20"/>
        </w:rPr>
        <w:t xml:space="preserve"> and</w:t>
      </w:r>
      <w:r w:rsidR="009211A0" w:rsidRPr="00DE00FE">
        <w:rPr>
          <w:rFonts w:ascii="Arial" w:hAnsi="Arial" w:cs="Arial"/>
          <w:sz w:val="20"/>
          <w:szCs w:val="20"/>
        </w:rPr>
        <w:t xml:space="preserve"> </w:t>
      </w:r>
      <w:r w:rsidR="00FA089D" w:rsidRPr="00DE00FE">
        <w:rPr>
          <w:rFonts w:ascii="Arial" w:hAnsi="Arial" w:cs="Arial"/>
          <w:sz w:val="20"/>
          <w:szCs w:val="20"/>
        </w:rPr>
        <w:t xml:space="preserve">e). </w:t>
      </w:r>
      <w:r w:rsidR="00843769" w:rsidRPr="00DE00FE">
        <w:rPr>
          <w:rFonts w:ascii="Arial" w:hAnsi="Arial" w:cs="Arial"/>
          <w:sz w:val="20"/>
          <w:szCs w:val="20"/>
        </w:rPr>
        <w:t>All experiments were performed in biological triplicate</w:t>
      </w:r>
      <w:r w:rsidR="00FA089D" w:rsidRPr="00DE00FE">
        <w:rPr>
          <w:rFonts w:ascii="Arial" w:hAnsi="Arial" w:cs="Arial"/>
          <w:sz w:val="20"/>
          <w:szCs w:val="20"/>
        </w:rPr>
        <w:t xml:space="preserve">.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>&lt;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 xml:space="preserve">0.001,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>&lt;</w:t>
      </w:r>
      <w:r w:rsidR="00DE00FE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>0.0001.</w:t>
      </w:r>
    </w:p>
    <w:p w14:paraId="7452386C" w14:textId="5A73087B" w:rsidR="00B44ED4" w:rsidRDefault="00B44E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14B7ADA" w14:textId="20025626" w:rsidR="00B44ED4" w:rsidRDefault="00041005">
      <w:pPr>
        <w:spacing w:line="360" w:lineRule="auto"/>
        <w:rPr>
          <w:rFonts w:ascii="Arial" w:hAnsi="Arial" w:cs="Arial"/>
          <w:sz w:val="20"/>
          <w:szCs w:val="20"/>
        </w:rPr>
      </w:pPr>
      <w:r w:rsidRPr="0004100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Pr="0006201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FD24061" wp14:editId="78A97A3A">
            <wp:extent cx="5943600" cy="3940767"/>
            <wp:effectExtent l="0" t="0" r="0" b="3175"/>
            <wp:docPr id="12" name="图片 12" descr="F:\HEP\期刊\Life Metabolism\Life Metab\LIFEMETA-2024-0013\Supplementary Figure S6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HEP\期刊\Life Metabolism\Life Metab\LIFEMETA-2024-0013\Supplementary Figure S6 - tu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9EE6F" w14:textId="2CC3B7D6" w:rsidR="00FA089D" w:rsidRPr="00DE00FE" w:rsidRDefault="00CC0CEE" w:rsidP="00FA089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Supplementary</w:t>
      </w:r>
      <w:r>
        <w:rPr>
          <w:rFonts w:ascii="Arial" w:hAnsi="Arial" w:cs="Arial" w:hint="eastAsia"/>
          <w:b/>
          <w:bCs/>
          <w:sz w:val="20"/>
          <w:szCs w:val="20"/>
        </w:rPr>
        <w:t xml:space="preserve"> </w:t>
      </w:r>
      <w:r w:rsidR="00843769">
        <w:rPr>
          <w:rFonts w:ascii="Arial" w:hAnsi="Arial" w:cs="Arial"/>
          <w:b/>
          <w:bCs/>
          <w:sz w:val="20"/>
          <w:szCs w:val="20"/>
        </w:rPr>
        <w:t>Fig</w:t>
      </w:r>
      <w:r w:rsidR="00DE00FE">
        <w:rPr>
          <w:rFonts w:ascii="Arial" w:hAnsi="Arial" w:cs="Arial"/>
          <w:b/>
          <w:bCs/>
          <w:sz w:val="20"/>
          <w:szCs w:val="20"/>
        </w:rPr>
        <w:t>ure</w:t>
      </w:r>
      <w:r w:rsidR="0084376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8B430F">
        <w:rPr>
          <w:rFonts w:ascii="Arial" w:hAnsi="Arial" w:cs="Arial"/>
          <w:b/>
          <w:bCs/>
          <w:sz w:val="20"/>
          <w:szCs w:val="20"/>
        </w:rPr>
        <w:t>S</w:t>
      </w:r>
      <w:bookmarkStart w:id="1" w:name="_GoBack"/>
      <w:bookmarkEnd w:id="1"/>
      <w:r w:rsidR="00843769">
        <w:rPr>
          <w:rFonts w:ascii="Arial" w:hAnsi="Arial" w:cs="Arial"/>
          <w:b/>
          <w:bCs/>
          <w:sz w:val="20"/>
          <w:szCs w:val="20"/>
        </w:rPr>
        <w:t xml:space="preserve">6 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Combined</w:t>
      </w:r>
      <w:proofErr w:type="gramEnd"/>
      <w:r w:rsidR="00843769" w:rsidRPr="00DE00FE">
        <w:rPr>
          <w:rFonts w:ascii="Arial" w:hAnsi="Arial" w:cs="Arial"/>
          <w:bCs/>
          <w:sz w:val="20"/>
          <w:szCs w:val="20"/>
        </w:rPr>
        <w:t xml:space="preserve"> BET and OXPHOS inhibition </w:t>
      </w:r>
      <w:r w:rsidRPr="00DE00FE">
        <w:rPr>
          <w:rFonts w:ascii="Arial" w:hAnsi="Arial" w:cs="Arial"/>
          <w:bCs/>
          <w:sz w:val="20"/>
          <w:szCs w:val="20"/>
        </w:rPr>
        <w:t xml:space="preserve">limit 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liver tumor growth </w:t>
      </w:r>
      <w:r w:rsidR="00843769" w:rsidRPr="00DE00FE">
        <w:rPr>
          <w:rFonts w:ascii="Arial" w:hAnsi="Arial" w:cs="Arial"/>
          <w:bCs/>
          <w:i/>
          <w:iCs/>
          <w:sz w:val="20"/>
          <w:szCs w:val="20"/>
        </w:rPr>
        <w:t>in vitro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and </w:t>
      </w:r>
      <w:r w:rsidR="00843769" w:rsidRPr="00DE00FE">
        <w:rPr>
          <w:rFonts w:ascii="Arial" w:hAnsi="Arial" w:cs="Arial"/>
          <w:bCs/>
          <w:i/>
          <w:iCs/>
          <w:sz w:val="20"/>
          <w:szCs w:val="20"/>
        </w:rPr>
        <w:t>in vivo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. </w:t>
      </w:r>
      <w:r w:rsidR="00DE00FE">
        <w:rPr>
          <w:rFonts w:ascii="Arial" w:hAnsi="Arial" w:cs="Arial"/>
          <w:bCs/>
          <w:sz w:val="20"/>
          <w:szCs w:val="20"/>
        </w:rPr>
        <w:t>(a)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>Representative flow plot of PI</w:t>
      </w:r>
      <w:r w:rsidR="00DE00FE">
        <w:rPr>
          <w:rFonts w:ascii="Arial" w:hAnsi="Arial" w:cs="Arial"/>
          <w:sz w:val="20"/>
          <w:szCs w:val="20"/>
        </w:rPr>
        <w:t>/</w:t>
      </w:r>
      <w:proofErr w:type="spellStart"/>
      <w:r w:rsidR="00843769" w:rsidRPr="00DE00FE">
        <w:rPr>
          <w:rFonts w:ascii="Arial" w:hAnsi="Arial" w:cs="Arial"/>
          <w:sz w:val="20"/>
          <w:szCs w:val="20"/>
        </w:rPr>
        <w:t>Annexin</w:t>
      </w:r>
      <w:proofErr w:type="spellEnd"/>
      <w:r w:rsidR="00DE00FE">
        <w:rPr>
          <w:rFonts w:ascii="Arial" w:hAnsi="Arial" w:cs="Arial"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>V staining in the indicated JQ1 and IACS treatment groups for 6 days.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DE00FE">
        <w:rPr>
          <w:rFonts w:ascii="Arial" w:hAnsi="Arial" w:cs="Arial"/>
          <w:bCs/>
          <w:sz w:val="20"/>
          <w:szCs w:val="20"/>
        </w:rPr>
        <w:t>(</w:t>
      </w:r>
      <w:r w:rsidR="00843769" w:rsidRPr="00DE00FE">
        <w:rPr>
          <w:rFonts w:ascii="Arial" w:hAnsi="Arial" w:cs="Arial"/>
          <w:bCs/>
          <w:sz w:val="20"/>
          <w:szCs w:val="20"/>
        </w:rPr>
        <w:t>b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 xml:space="preserve">Quantification of </w:t>
      </w:r>
      <w:r w:rsidR="00DE00FE">
        <w:rPr>
          <w:rFonts w:ascii="Arial" w:hAnsi="Arial" w:cs="Arial"/>
          <w:sz w:val="20"/>
          <w:szCs w:val="20"/>
        </w:rPr>
        <w:t xml:space="preserve">the </w:t>
      </w:r>
      <w:r w:rsidR="00843769" w:rsidRPr="00DE00FE">
        <w:rPr>
          <w:rFonts w:ascii="Arial" w:hAnsi="Arial" w:cs="Arial"/>
          <w:sz w:val="20"/>
          <w:szCs w:val="20"/>
        </w:rPr>
        <w:t xml:space="preserve">percentage of </w:t>
      </w:r>
      <w:proofErr w:type="spellStart"/>
      <w:r w:rsidR="00843769" w:rsidRPr="00DE00FE">
        <w:rPr>
          <w:rFonts w:ascii="Arial" w:hAnsi="Arial" w:cs="Arial"/>
          <w:sz w:val="20"/>
          <w:szCs w:val="20"/>
        </w:rPr>
        <w:t>Annexin</w:t>
      </w:r>
      <w:proofErr w:type="spellEnd"/>
      <w:r w:rsidR="00DE00FE">
        <w:rPr>
          <w:rFonts w:ascii="Arial" w:hAnsi="Arial" w:cs="Arial"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>V</w:t>
      </w:r>
      <w:r w:rsidR="00843769" w:rsidRPr="00DE00FE">
        <w:rPr>
          <w:rFonts w:ascii="Arial" w:hAnsi="Arial" w:cs="Arial"/>
          <w:sz w:val="20"/>
          <w:szCs w:val="20"/>
          <w:vertAlign w:val="superscript"/>
        </w:rPr>
        <w:t>+</w:t>
      </w:r>
      <w:r w:rsidR="00843769" w:rsidRPr="00DE00FE">
        <w:rPr>
          <w:rFonts w:ascii="Arial" w:hAnsi="Arial" w:cs="Arial"/>
          <w:sz w:val="20"/>
          <w:szCs w:val="20"/>
        </w:rPr>
        <w:t xml:space="preserve"> Huh7 cells treated with indicated ABBV075 and IACS combination for 6 days.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DE00FE">
        <w:rPr>
          <w:rFonts w:ascii="Arial" w:hAnsi="Arial" w:cs="Arial"/>
          <w:bCs/>
          <w:sz w:val="20"/>
          <w:szCs w:val="20"/>
        </w:rPr>
        <w:t>(</w:t>
      </w:r>
      <w:r w:rsidR="00843769" w:rsidRPr="00DE00FE">
        <w:rPr>
          <w:rFonts w:ascii="Arial" w:hAnsi="Arial" w:cs="Arial" w:hint="eastAsia"/>
          <w:bCs/>
          <w:sz w:val="20"/>
          <w:szCs w:val="20"/>
        </w:rPr>
        <w:t>c</w:t>
      </w:r>
      <w:r w:rsidR="00DE00FE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 w:hint="eastAsia"/>
          <w:bCs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1"/>
          <w:szCs w:val="21"/>
        </w:rPr>
        <w:t xml:space="preserve">Western blot analysis of </w:t>
      </w:r>
      <w:r w:rsidR="00843769" w:rsidRPr="00DE00FE">
        <w:rPr>
          <w:rFonts w:ascii="Arial" w:hAnsi="Arial" w:cs="Arial" w:hint="eastAsia"/>
          <w:sz w:val="21"/>
          <w:szCs w:val="21"/>
        </w:rPr>
        <w:t xml:space="preserve">cleaved caspase 3 </w:t>
      </w:r>
      <w:r w:rsidR="00843769" w:rsidRPr="00DE00FE">
        <w:rPr>
          <w:rFonts w:ascii="Arial" w:hAnsi="Arial" w:cs="Arial"/>
          <w:sz w:val="21"/>
          <w:szCs w:val="21"/>
        </w:rPr>
        <w:t>in</w:t>
      </w:r>
      <w:r w:rsidR="00843769" w:rsidRPr="00DE00FE">
        <w:rPr>
          <w:rFonts w:ascii="Arial" w:hAnsi="Arial" w:cs="Arial" w:hint="eastAsia"/>
          <w:sz w:val="21"/>
          <w:szCs w:val="21"/>
        </w:rPr>
        <w:t xml:space="preserve"> </w:t>
      </w:r>
      <w:r w:rsidR="00843769" w:rsidRPr="00DE00FE">
        <w:rPr>
          <w:rFonts w:ascii="Arial" w:hAnsi="Arial" w:cs="Arial"/>
          <w:sz w:val="21"/>
          <w:szCs w:val="21"/>
        </w:rPr>
        <w:t>Huh7 cells from indicated treatment groups</w:t>
      </w:r>
      <w:r w:rsidR="00843769" w:rsidRPr="00DE00FE">
        <w:rPr>
          <w:rFonts w:ascii="Arial" w:hAnsi="Arial" w:cs="Arial" w:hint="eastAsia"/>
          <w:sz w:val="21"/>
          <w:szCs w:val="21"/>
        </w:rPr>
        <w:t xml:space="preserve">. </w:t>
      </w:r>
      <w:r w:rsidR="004F4861">
        <w:rPr>
          <w:rFonts w:ascii="Arial" w:hAnsi="Arial" w:cs="Arial"/>
          <w:sz w:val="21"/>
          <w:szCs w:val="21"/>
        </w:rPr>
        <w:t>(</w:t>
      </w:r>
      <w:r w:rsidR="00843769" w:rsidRPr="00DE00FE">
        <w:rPr>
          <w:rFonts w:ascii="Arial" w:hAnsi="Arial" w:cs="Arial" w:hint="eastAsia"/>
          <w:bCs/>
          <w:sz w:val="20"/>
          <w:szCs w:val="20"/>
        </w:rPr>
        <w:t>d</w:t>
      </w:r>
      <w:r w:rsidR="004F4861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843769" w:rsidRPr="00DE00FE">
        <w:rPr>
          <w:rFonts w:ascii="Arial" w:hAnsi="Arial" w:cs="Arial"/>
          <w:sz w:val="20"/>
          <w:szCs w:val="20"/>
        </w:rPr>
        <w:t>Quantification of the numbers of SNU449 and IMR90 cells treated with indicated drug combinations for 6 days.</w:t>
      </w:r>
      <w:r w:rsidR="00843769" w:rsidRPr="00DE00FE">
        <w:rPr>
          <w:rFonts w:ascii="Arial" w:hAnsi="Arial" w:cs="Arial"/>
          <w:bCs/>
          <w:sz w:val="20"/>
          <w:szCs w:val="20"/>
        </w:rPr>
        <w:t xml:space="preserve"> </w:t>
      </w:r>
      <w:r w:rsidR="003E59F6">
        <w:rPr>
          <w:rFonts w:ascii="Arial" w:hAnsi="Arial" w:cs="Arial"/>
          <w:bCs/>
          <w:sz w:val="20"/>
          <w:szCs w:val="20"/>
        </w:rPr>
        <w:t>(e)</w:t>
      </w:r>
      <w:r w:rsidR="00843769" w:rsidRPr="00DE00FE">
        <w:rPr>
          <w:rFonts w:ascii="Arial" w:hAnsi="Arial" w:cs="Arial"/>
          <w:sz w:val="20"/>
          <w:szCs w:val="20"/>
        </w:rPr>
        <w:t xml:space="preserve"> Quantification of the viability (% </w:t>
      </w:r>
      <w:proofErr w:type="spellStart"/>
      <w:r w:rsidR="00843769" w:rsidRPr="00DE00FE">
        <w:rPr>
          <w:rFonts w:ascii="Arial" w:hAnsi="Arial" w:cs="Arial"/>
          <w:sz w:val="20"/>
          <w:szCs w:val="20"/>
        </w:rPr>
        <w:t>Annexin</w:t>
      </w:r>
      <w:proofErr w:type="spellEnd"/>
      <w:r w:rsidR="00843769" w:rsidRPr="00DE00FE">
        <w:rPr>
          <w:rFonts w:ascii="Arial" w:hAnsi="Arial" w:cs="Arial"/>
          <w:sz w:val="20"/>
          <w:szCs w:val="20"/>
        </w:rPr>
        <w:t xml:space="preserve"> V</w:t>
      </w:r>
      <w:r w:rsidR="004F4861" w:rsidRPr="004F4861">
        <w:rPr>
          <w:rFonts w:ascii="Arial" w:hAnsi="Arial" w:cs="Arial"/>
          <w:sz w:val="20"/>
          <w:szCs w:val="20"/>
          <w:vertAlign w:val="superscript"/>
        </w:rPr>
        <w:t>−</w:t>
      </w:r>
      <w:r w:rsidR="00843769" w:rsidRPr="00DE00FE">
        <w:rPr>
          <w:rFonts w:ascii="Arial" w:hAnsi="Arial" w:cs="Arial"/>
          <w:sz w:val="20"/>
          <w:szCs w:val="20"/>
        </w:rPr>
        <w:t xml:space="preserve">) of SNU449 and IMR90 cells treated with indicated drug combinations for 6 days. </w:t>
      </w:r>
      <w:r w:rsidR="003E59F6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 w:hint="eastAsia"/>
          <w:bCs/>
          <w:sz w:val="20"/>
          <w:szCs w:val="20"/>
        </w:rPr>
        <w:t>f</w:t>
      </w:r>
      <w:r w:rsidR="003E59F6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Quantification of the viability (% </w:t>
      </w:r>
      <w:proofErr w:type="spellStart"/>
      <w:r w:rsidR="00843769" w:rsidRPr="00DE00FE">
        <w:rPr>
          <w:rFonts w:ascii="Arial" w:hAnsi="Arial" w:cs="Arial"/>
          <w:sz w:val="20"/>
          <w:szCs w:val="20"/>
        </w:rPr>
        <w:t>Annexin</w:t>
      </w:r>
      <w:proofErr w:type="spellEnd"/>
      <w:r w:rsidR="00843769" w:rsidRPr="00DE00FE">
        <w:rPr>
          <w:rFonts w:ascii="Arial" w:hAnsi="Arial" w:cs="Arial"/>
          <w:sz w:val="20"/>
          <w:szCs w:val="20"/>
        </w:rPr>
        <w:t xml:space="preserve"> V</w:t>
      </w:r>
      <w:r w:rsidR="003E59F6" w:rsidRPr="004F4861">
        <w:rPr>
          <w:rFonts w:ascii="Arial" w:hAnsi="Arial" w:cs="Arial"/>
          <w:sz w:val="20"/>
          <w:szCs w:val="20"/>
          <w:vertAlign w:val="superscript"/>
        </w:rPr>
        <w:t>−</w:t>
      </w:r>
      <w:r w:rsidR="00843769" w:rsidRPr="00DE00FE">
        <w:rPr>
          <w:rFonts w:ascii="Arial" w:hAnsi="Arial" w:cs="Arial"/>
          <w:sz w:val="20"/>
          <w:szCs w:val="20"/>
        </w:rPr>
        <w:t xml:space="preserve">) of HepaMP9-1 cells treated with indicated drug combinations for 6 days. </w:t>
      </w:r>
      <w:r w:rsidR="003E59F6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 w:hint="eastAsia"/>
          <w:bCs/>
          <w:sz w:val="20"/>
          <w:szCs w:val="20"/>
        </w:rPr>
        <w:t>g</w:t>
      </w:r>
      <w:r w:rsidR="003E59F6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Body weight change over time in </w:t>
      </w:r>
      <w:r w:rsidR="003E59F6">
        <w:rPr>
          <w:rFonts w:ascii="Arial" w:hAnsi="Arial" w:cs="Arial"/>
          <w:sz w:val="20"/>
          <w:szCs w:val="20"/>
        </w:rPr>
        <w:t xml:space="preserve">the </w:t>
      </w:r>
      <w:r w:rsidR="00843769" w:rsidRPr="00DE00FE">
        <w:rPr>
          <w:rFonts w:ascii="Arial" w:hAnsi="Arial" w:cs="Arial"/>
          <w:sz w:val="20"/>
          <w:szCs w:val="20"/>
        </w:rPr>
        <w:t xml:space="preserve">vehicle and combination treatment cohorts. </w:t>
      </w:r>
      <w:r w:rsidR="003E59F6">
        <w:rPr>
          <w:rFonts w:ascii="Arial" w:hAnsi="Arial" w:cs="Arial"/>
          <w:sz w:val="20"/>
          <w:szCs w:val="20"/>
        </w:rPr>
        <w:t>(</w:t>
      </w:r>
      <w:r w:rsidR="00843769" w:rsidRPr="00DE00FE">
        <w:rPr>
          <w:rFonts w:ascii="Arial" w:hAnsi="Arial" w:cs="Arial" w:hint="eastAsia"/>
          <w:bCs/>
          <w:sz w:val="20"/>
          <w:szCs w:val="20"/>
        </w:rPr>
        <w:t>h</w:t>
      </w:r>
      <w:r w:rsidR="003E59F6">
        <w:rPr>
          <w:rFonts w:ascii="Arial" w:hAnsi="Arial" w:cs="Arial"/>
          <w:bCs/>
          <w:sz w:val="20"/>
          <w:szCs w:val="20"/>
        </w:rPr>
        <w:t>)</w:t>
      </w:r>
      <w:r w:rsidR="00843769" w:rsidRPr="00DE00FE">
        <w:rPr>
          <w:rFonts w:ascii="Arial" w:hAnsi="Arial" w:cs="Arial"/>
          <w:sz w:val="20"/>
          <w:szCs w:val="20"/>
        </w:rPr>
        <w:t xml:space="preserve"> Representative HE staining of liver sections from </w:t>
      </w:r>
      <w:r w:rsidRPr="00DE00FE">
        <w:rPr>
          <w:rFonts w:ascii="Arial" w:hAnsi="Arial" w:cs="Arial"/>
          <w:sz w:val="20"/>
          <w:szCs w:val="20"/>
        </w:rPr>
        <w:t xml:space="preserve">the </w:t>
      </w:r>
      <w:r w:rsidR="00843769" w:rsidRPr="00DE00FE">
        <w:rPr>
          <w:rFonts w:ascii="Arial" w:hAnsi="Arial" w:cs="Arial"/>
          <w:sz w:val="20"/>
          <w:szCs w:val="20"/>
        </w:rPr>
        <w:t xml:space="preserve">vehicle and combination treatment cohorts. Scale bar: 100 </w:t>
      </w:r>
      <w:r w:rsidR="00843769" w:rsidRPr="00DE00FE">
        <w:rPr>
          <w:rFonts w:ascii="Arial" w:hAnsi="Arial" w:cs="Arial"/>
          <w:sz w:val="21"/>
          <w:szCs w:val="21"/>
        </w:rPr>
        <w:t>µm.</w:t>
      </w:r>
      <w:r w:rsidR="00FA089D" w:rsidRPr="00DE00FE">
        <w:rPr>
          <w:rFonts w:ascii="Arial" w:hAnsi="Arial" w:cs="Arial"/>
          <w:sz w:val="21"/>
          <w:szCs w:val="21"/>
        </w:rPr>
        <w:t xml:space="preserve"> </w:t>
      </w:r>
      <w:r w:rsidR="00DB19C3" w:rsidRPr="00DE00FE">
        <w:rPr>
          <w:rFonts w:ascii="Arial" w:hAnsi="Arial" w:cs="Arial"/>
          <w:sz w:val="20"/>
          <w:szCs w:val="20"/>
        </w:rPr>
        <w:t xml:space="preserve">All experiments were performed in biological triplicate.  </w:t>
      </w:r>
      <w:r w:rsidR="00FA089D" w:rsidRPr="00DE00FE">
        <w:rPr>
          <w:rFonts w:ascii="Arial" w:hAnsi="Arial" w:cs="Arial"/>
          <w:i/>
          <w:iCs/>
          <w:sz w:val="20"/>
          <w:szCs w:val="20"/>
        </w:rPr>
        <w:t>P</w:t>
      </w:r>
      <w:r w:rsidR="00FA089D" w:rsidRPr="00DE00FE">
        <w:rPr>
          <w:rFonts w:ascii="Arial" w:hAnsi="Arial" w:cs="Arial"/>
          <w:sz w:val="20"/>
          <w:szCs w:val="20"/>
        </w:rPr>
        <w:t xml:space="preserve"> values were calculated using </w:t>
      </w:r>
      <w:r w:rsidR="00CE6E71" w:rsidRPr="00DE00FE">
        <w:rPr>
          <w:rFonts w:ascii="Arial" w:hAnsi="Arial" w:cs="Arial"/>
          <w:sz w:val="20"/>
          <w:szCs w:val="20"/>
        </w:rPr>
        <w:t xml:space="preserve">one-way </w:t>
      </w:r>
      <w:r w:rsidR="00FA089D" w:rsidRPr="00DE00FE">
        <w:rPr>
          <w:rFonts w:ascii="Arial" w:hAnsi="Arial" w:cs="Arial" w:hint="eastAsia"/>
          <w:sz w:val="20"/>
          <w:szCs w:val="20"/>
        </w:rPr>
        <w:t>ANOVA</w:t>
      </w:r>
      <w:r w:rsidR="00FA089D" w:rsidRPr="00DE00FE">
        <w:rPr>
          <w:rFonts w:ascii="Arial" w:hAnsi="Arial" w:cs="Arial"/>
          <w:sz w:val="20"/>
          <w:szCs w:val="20"/>
        </w:rPr>
        <w:t xml:space="preserve">.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3E59F6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>&lt;</w:t>
      </w:r>
      <w:r w:rsidR="003E59F6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 xml:space="preserve">0.001, </w:t>
      </w:r>
      <w:r w:rsidR="00FA089D" w:rsidRPr="0006201E">
        <w:rPr>
          <w:rFonts w:ascii="Arial" w:hAnsi="Arial" w:cs="Arial"/>
          <w:sz w:val="21"/>
          <w:szCs w:val="21"/>
          <w:vertAlign w:val="superscript"/>
        </w:rPr>
        <w:t>****</w:t>
      </w:r>
      <w:r w:rsidR="00FA089D" w:rsidRPr="0006201E">
        <w:rPr>
          <w:rFonts w:ascii="Arial" w:hAnsi="Arial" w:cs="Arial"/>
          <w:i/>
          <w:sz w:val="21"/>
          <w:szCs w:val="21"/>
        </w:rPr>
        <w:t>P</w:t>
      </w:r>
      <w:r w:rsidR="003E59F6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>&lt;</w:t>
      </w:r>
      <w:r w:rsidR="003E59F6">
        <w:rPr>
          <w:rFonts w:ascii="Arial" w:hAnsi="Arial" w:cs="Arial"/>
          <w:sz w:val="21"/>
          <w:szCs w:val="21"/>
        </w:rPr>
        <w:t xml:space="preserve"> </w:t>
      </w:r>
      <w:r w:rsidR="00FA089D" w:rsidRPr="00DE00FE">
        <w:rPr>
          <w:rFonts w:ascii="Arial" w:hAnsi="Arial" w:cs="Arial"/>
          <w:sz w:val="21"/>
          <w:szCs w:val="21"/>
        </w:rPr>
        <w:t>0.0001.</w:t>
      </w:r>
    </w:p>
    <w:p w14:paraId="17B4BB2A" w14:textId="67DCFF20" w:rsidR="00B44ED4" w:rsidRDefault="00B44E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bookmarkEnd w:id="0"/>
    <w:p w14:paraId="0B7CF60E" w14:textId="77777777" w:rsidR="00B44ED4" w:rsidRDefault="00B44ED4">
      <w:pPr>
        <w:spacing w:line="480" w:lineRule="auto"/>
        <w:jc w:val="both"/>
        <w:rPr>
          <w:rFonts w:ascii="Arial" w:hAnsi="Arial" w:cs="Arial"/>
          <w:sz w:val="21"/>
          <w:szCs w:val="21"/>
        </w:rPr>
      </w:pPr>
    </w:p>
    <w:sectPr w:rsidR="00B44ED4">
      <w:headerReference w:type="default" r:id="rId12"/>
      <w:footerReference w:type="even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9D60E0" w14:textId="77777777" w:rsidR="0002255D" w:rsidRDefault="0002255D">
      <w:r>
        <w:separator/>
      </w:r>
    </w:p>
  </w:endnote>
  <w:endnote w:type="continuationSeparator" w:id="0">
    <w:p w14:paraId="46AE52D9" w14:textId="77777777" w:rsidR="0002255D" w:rsidRDefault="0002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a"/>
      </w:rPr>
      <w:id w:val="-1466509413"/>
    </w:sdtPr>
    <w:sdtEndPr>
      <w:rPr>
        <w:rStyle w:val="aa"/>
      </w:rPr>
    </w:sdtEndPr>
    <w:sdtContent>
      <w:p w14:paraId="1FA5E8C5" w14:textId="77777777" w:rsidR="00B44ED4" w:rsidRDefault="00843769">
        <w:pPr>
          <w:pStyle w:val="a5"/>
          <w:framePr w:wrap="auto" w:vAnchor="text" w:hAnchor="margin" w:xAlign="right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3ADF90A1" w14:textId="77777777" w:rsidR="00B44ED4" w:rsidRDefault="00B44ED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a"/>
      </w:rPr>
      <w:id w:val="2013725151"/>
    </w:sdtPr>
    <w:sdtEndPr>
      <w:rPr>
        <w:rStyle w:val="aa"/>
      </w:rPr>
    </w:sdtEndPr>
    <w:sdtContent>
      <w:p w14:paraId="290106C5" w14:textId="77777777" w:rsidR="00B44ED4" w:rsidRDefault="00843769">
        <w:pPr>
          <w:pStyle w:val="a5"/>
          <w:framePr w:wrap="auto" w:vAnchor="text" w:hAnchor="margin" w:xAlign="right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 w:rsidR="008B430F">
          <w:rPr>
            <w:rStyle w:val="aa"/>
            <w:noProof/>
          </w:rPr>
          <w:t>6</w:t>
        </w:r>
        <w:r>
          <w:rPr>
            <w:rStyle w:val="aa"/>
          </w:rPr>
          <w:fldChar w:fldCharType="end"/>
        </w:r>
      </w:p>
    </w:sdtContent>
  </w:sdt>
  <w:p w14:paraId="276D82FE" w14:textId="77777777" w:rsidR="00B44ED4" w:rsidRDefault="00B44ED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02E29" w14:textId="77777777" w:rsidR="0002255D" w:rsidRDefault="0002255D">
      <w:r>
        <w:separator/>
      </w:r>
    </w:p>
  </w:footnote>
  <w:footnote w:type="continuationSeparator" w:id="0">
    <w:p w14:paraId="7B14B7F3" w14:textId="77777777" w:rsidR="0002255D" w:rsidRDefault="000225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FB63B" w14:textId="14D2D519" w:rsidR="00CC0CEE" w:rsidRDefault="00CC0CEE" w:rsidP="0006201E">
    <w:pPr>
      <w:pStyle w:val="a6"/>
      <w:tabs>
        <w:tab w:val="clear" w:pos="8306"/>
        <w:tab w:val="left" w:pos="7171"/>
      </w:tabs>
      <w:jc w:val="left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hideSpellingErrors/>
  <w:hideGrammaticalErrors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UyNjMwNzU0NLAwMTBQ0lEKTi0uzszPAykwqgUAlvE8TywAAAA="/>
    <w:docVar w:name="commondata" w:val="eyJoZGlkIjoiN2YzNjBkOTgyNWQ1YTMxYzM3MzMwNWFiODNmOWIzYWM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 Cell Biology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feetwfz2aa05keazsbpv9rpvefs9p2dwvxr&quot;&gt;My EndNote Library Copy&lt;record-ids&gt;&lt;item&gt;1&lt;/item&gt;&lt;item&gt;2&lt;/item&gt;&lt;item&gt;3&lt;/item&gt;&lt;item&gt;4&lt;/item&gt;&lt;item&gt;8&lt;/item&gt;&lt;item&gt;9&lt;/item&gt;&lt;item&gt;10&lt;/item&gt;&lt;item&gt;15&lt;/item&gt;&lt;item&gt;17&lt;/item&gt;&lt;item&gt;19&lt;/item&gt;&lt;item&gt;20&lt;/item&gt;&lt;item&gt;23&lt;/item&gt;&lt;item&gt;54&lt;/item&gt;&lt;item&gt;75&lt;/item&gt;&lt;item&gt;84&lt;/item&gt;&lt;item&gt;98&lt;/item&gt;&lt;item&gt;100&lt;/item&gt;&lt;item&gt;101&lt;/item&gt;&lt;item&gt;102&lt;/item&gt;&lt;item&gt;103&lt;/item&gt;&lt;item&gt;104&lt;/item&gt;&lt;item&gt;106&lt;/item&gt;&lt;item&gt;107&lt;/item&gt;&lt;item&gt;108&lt;/item&gt;&lt;item&gt;109&lt;/item&gt;&lt;item&gt;110&lt;/item&gt;&lt;item&gt;111&lt;/item&gt;&lt;item&gt;112&lt;/item&gt;&lt;item&gt;113&lt;/item&gt;&lt;item&gt;114&lt;/item&gt;&lt;item&gt;115&lt;/item&gt;&lt;item&gt;116&lt;/item&gt;&lt;item&gt;117&lt;/item&gt;&lt;item&gt;118&lt;/item&gt;&lt;item&gt;119&lt;/item&gt;&lt;item&gt;120&lt;/item&gt;&lt;item&gt;121&lt;/item&gt;&lt;item&gt;122&lt;/item&gt;&lt;item&gt;123&lt;/item&gt;&lt;item&gt;124&lt;/item&gt;&lt;item&gt;125&lt;/item&gt;&lt;item&gt;126&lt;/item&gt;&lt;item&gt;127&lt;/item&gt;&lt;item&gt;128&lt;/item&gt;&lt;item&gt;129&lt;/item&gt;&lt;item&gt;131&lt;/item&gt;&lt;item&gt;132&lt;/item&gt;&lt;item&gt;137&lt;/item&gt;&lt;item&gt;138&lt;/item&gt;&lt;item&gt;140&lt;/item&gt;&lt;item&gt;141&lt;/item&gt;&lt;item&gt;142&lt;/item&gt;&lt;item&gt;144&lt;/item&gt;&lt;/record-ids&gt;&lt;/item&gt;&lt;/Libraries&gt;"/>
  </w:docVars>
  <w:rsids>
    <w:rsidRoot w:val="00AA13E2"/>
    <w:rsid w:val="0000088D"/>
    <w:rsid w:val="00002560"/>
    <w:rsid w:val="00003419"/>
    <w:rsid w:val="00005874"/>
    <w:rsid w:val="000070C0"/>
    <w:rsid w:val="0001045A"/>
    <w:rsid w:val="00011A6E"/>
    <w:rsid w:val="00015465"/>
    <w:rsid w:val="00015BC6"/>
    <w:rsid w:val="00016578"/>
    <w:rsid w:val="000173C0"/>
    <w:rsid w:val="0002106B"/>
    <w:rsid w:val="000213DA"/>
    <w:rsid w:val="0002255D"/>
    <w:rsid w:val="000305FB"/>
    <w:rsid w:val="00031A29"/>
    <w:rsid w:val="00033346"/>
    <w:rsid w:val="00035062"/>
    <w:rsid w:val="0003595A"/>
    <w:rsid w:val="00041005"/>
    <w:rsid w:val="000438CB"/>
    <w:rsid w:val="000451A9"/>
    <w:rsid w:val="000456B3"/>
    <w:rsid w:val="000520B0"/>
    <w:rsid w:val="00055C36"/>
    <w:rsid w:val="00056414"/>
    <w:rsid w:val="00056835"/>
    <w:rsid w:val="00056A08"/>
    <w:rsid w:val="00060C6A"/>
    <w:rsid w:val="0006201E"/>
    <w:rsid w:val="000628A1"/>
    <w:rsid w:val="000639AF"/>
    <w:rsid w:val="0006595D"/>
    <w:rsid w:val="00065EA3"/>
    <w:rsid w:val="0006707A"/>
    <w:rsid w:val="000678B9"/>
    <w:rsid w:val="000701F6"/>
    <w:rsid w:val="000718F6"/>
    <w:rsid w:val="0007274D"/>
    <w:rsid w:val="00072DE0"/>
    <w:rsid w:val="00074DE6"/>
    <w:rsid w:val="000756B6"/>
    <w:rsid w:val="00082DAB"/>
    <w:rsid w:val="000840AC"/>
    <w:rsid w:val="00097CA1"/>
    <w:rsid w:val="000B0E2F"/>
    <w:rsid w:val="000B3F2A"/>
    <w:rsid w:val="000B7185"/>
    <w:rsid w:val="000C3BAC"/>
    <w:rsid w:val="000C3BE9"/>
    <w:rsid w:val="000C4D2F"/>
    <w:rsid w:val="000D020D"/>
    <w:rsid w:val="000D7D72"/>
    <w:rsid w:val="000E29AC"/>
    <w:rsid w:val="000E4CF1"/>
    <w:rsid w:val="000E6203"/>
    <w:rsid w:val="000E7068"/>
    <w:rsid w:val="000E7C93"/>
    <w:rsid w:val="000F2E96"/>
    <w:rsid w:val="000F5A21"/>
    <w:rsid w:val="00101308"/>
    <w:rsid w:val="00115AD6"/>
    <w:rsid w:val="00127DE6"/>
    <w:rsid w:val="001307F8"/>
    <w:rsid w:val="00130DF6"/>
    <w:rsid w:val="001375D6"/>
    <w:rsid w:val="00146A3D"/>
    <w:rsid w:val="001479F9"/>
    <w:rsid w:val="00150F84"/>
    <w:rsid w:val="00154F6A"/>
    <w:rsid w:val="0016012B"/>
    <w:rsid w:val="001740B9"/>
    <w:rsid w:val="00175D19"/>
    <w:rsid w:val="00175F64"/>
    <w:rsid w:val="00177CF6"/>
    <w:rsid w:val="0018099E"/>
    <w:rsid w:val="00186072"/>
    <w:rsid w:val="00195950"/>
    <w:rsid w:val="001B26A9"/>
    <w:rsid w:val="001B74AC"/>
    <w:rsid w:val="001C40AB"/>
    <w:rsid w:val="001C46D2"/>
    <w:rsid w:val="001C52BC"/>
    <w:rsid w:val="001C5FDE"/>
    <w:rsid w:val="001D140E"/>
    <w:rsid w:val="001D3248"/>
    <w:rsid w:val="001D33A9"/>
    <w:rsid w:val="001E0E9A"/>
    <w:rsid w:val="001E3662"/>
    <w:rsid w:val="001E5F64"/>
    <w:rsid w:val="001F1D56"/>
    <w:rsid w:val="001F44BA"/>
    <w:rsid w:val="00200A84"/>
    <w:rsid w:val="00201C18"/>
    <w:rsid w:val="00201CC5"/>
    <w:rsid w:val="00202F52"/>
    <w:rsid w:val="002036EC"/>
    <w:rsid w:val="002107FF"/>
    <w:rsid w:val="00211908"/>
    <w:rsid w:val="00212C9E"/>
    <w:rsid w:val="0021514E"/>
    <w:rsid w:val="0021551F"/>
    <w:rsid w:val="002165AA"/>
    <w:rsid w:val="00216FEE"/>
    <w:rsid w:val="00217502"/>
    <w:rsid w:val="00217EA2"/>
    <w:rsid w:val="00220290"/>
    <w:rsid w:val="00221334"/>
    <w:rsid w:val="0022150A"/>
    <w:rsid w:val="00221DB4"/>
    <w:rsid w:val="002234C1"/>
    <w:rsid w:val="0022767A"/>
    <w:rsid w:val="0022798F"/>
    <w:rsid w:val="00230FFA"/>
    <w:rsid w:val="0023305E"/>
    <w:rsid w:val="00234A59"/>
    <w:rsid w:val="00240C42"/>
    <w:rsid w:val="00251A96"/>
    <w:rsid w:val="00256050"/>
    <w:rsid w:val="0025640A"/>
    <w:rsid w:val="00257B97"/>
    <w:rsid w:val="002602ED"/>
    <w:rsid w:val="00271572"/>
    <w:rsid w:val="00282D1C"/>
    <w:rsid w:val="0028564B"/>
    <w:rsid w:val="002857DA"/>
    <w:rsid w:val="00285C12"/>
    <w:rsid w:val="00291A4A"/>
    <w:rsid w:val="00291AD1"/>
    <w:rsid w:val="002923CC"/>
    <w:rsid w:val="00292E7A"/>
    <w:rsid w:val="00294D6B"/>
    <w:rsid w:val="00295D66"/>
    <w:rsid w:val="00296700"/>
    <w:rsid w:val="00297003"/>
    <w:rsid w:val="00297771"/>
    <w:rsid w:val="002A0B2C"/>
    <w:rsid w:val="002A4E76"/>
    <w:rsid w:val="002B41BF"/>
    <w:rsid w:val="002B4263"/>
    <w:rsid w:val="002B4950"/>
    <w:rsid w:val="002B54F2"/>
    <w:rsid w:val="002B60F9"/>
    <w:rsid w:val="002C0FF6"/>
    <w:rsid w:val="002C1C94"/>
    <w:rsid w:val="002D06BB"/>
    <w:rsid w:val="002D1D5D"/>
    <w:rsid w:val="002D5A31"/>
    <w:rsid w:val="002D7069"/>
    <w:rsid w:val="002E0847"/>
    <w:rsid w:val="002E0852"/>
    <w:rsid w:val="002F007E"/>
    <w:rsid w:val="002F2B75"/>
    <w:rsid w:val="002F2C69"/>
    <w:rsid w:val="002F319E"/>
    <w:rsid w:val="002F4357"/>
    <w:rsid w:val="002F490B"/>
    <w:rsid w:val="002F6890"/>
    <w:rsid w:val="0030050E"/>
    <w:rsid w:val="00307ED3"/>
    <w:rsid w:val="00310A42"/>
    <w:rsid w:val="00311A91"/>
    <w:rsid w:val="00311A98"/>
    <w:rsid w:val="00314C08"/>
    <w:rsid w:val="00315D93"/>
    <w:rsid w:val="0031691E"/>
    <w:rsid w:val="00320906"/>
    <w:rsid w:val="003214A0"/>
    <w:rsid w:val="00321DD5"/>
    <w:rsid w:val="00324094"/>
    <w:rsid w:val="0032514D"/>
    <w:rsid w:val="003315AD"/>
    <w:rsid w:val="00332119"/>
    <w:rsid w:val="003370B8"/>
    <w:rsid w:val="00342AFC"/>
    <w:rsid w:val="003463C4"/>
    <w:rsid w:val="00354935"/>
    <w:rsid w:val="00363E18"/>
    <w:rsid w:val="003650B7"/>
    <w:rsid w:val="00367E0A"/>
    <w:rsid w:val="00380957"/>
    <w:rsid w:val="00387037"/>
    <w:rsid w:val="0039466D"/>
    <w:rsid w:val="003964BB"/>
    <w:rsid w:val="003A3073"/>
    <w:rsid w:val="003A4693"/>
    <w:rsid w:val="003A75B0"/>
    <w:rsid w:val="003B121B"/>
    <w:rsid w:val="003B643A"/>
    <w:rsid w:val="003C4D85"/>
    <w:rsid w:val="003D08D6"/>
    <w:rsid w:val="003D4DA4"/>
    <w:rsid w:val="003D663A"/>
    <w:rsid w:val="003D6E6B"/>
    <w:rsid w:val="003D7F19"/>
    <w:rsid w:val="003E1C06"/>
    <w:rsid w:val="003E387E"/>
    <w:rsid w:val="003E59F6"/>
    <w:rsid w:val="003F1084"/>
    <w:rsid w:val="003F17FC"/>
    <w:rsid w:val="003F1D51"/>
    <w:rsid w:val="003F34F5"/>
    <w:rsid w:val="003F4360"/>
    <w:rsid w:val="003F447C"/>
    <w:rsid w:val="003F49CB"/>
    <w:rsid w:val="003F6DE2"/>
    <w:rsid w:val="00401AE2"/>
    <w:rsid w:val="00401F14"/>
    <w:rsid w:val="00404E40"/>
    <w:rsid w:val="00405B7A"/>
    <w:rsid w:val="00411D01"/>
    <w:rsid w:val="0041390F"/>
    <w:rsid w:val="00416EFF"/>
    <w:rsid w:val="00417997"/>
    <w:rsid w:val="004312A5"/>
    <w:rsid w:val="00431CD4"/>
    <w:rsid w:val="004342FE"/>
    <w:rsid w:val="00435D29"/>
    <w:rsid w:val="004362C3"/>
    <w:rsid w:val="004373E5"/>
    <w:rsid w:val="00443641"/>
    <w:rsid w:val="00443E77"/>
    <w:rsid w:val="00447B4E"/>
    <w:rsid w:val="0045657D"/>
    <w:rsid w:val="00465889"/>
    <w:rsid w:val="004666FE"/>
    <w:rsid w:val="00475F30"/>
    <w:rsid w:val="0047619B"/>
    <w:rsid w:val="004801A4"/>
    <w:rsid w:val="00485AA0"/>
    <w:rsid w:val="00493E1C"/>
    <w:rsid w:val="004A0182"/>
    <w:rsid w:val="004B079A"/>
    <w:rsid w:val="004B29E5"/>
    <w:rsid w:val="004B2E39"/>
    <w:rsid w:val="004B36B9"/>
    <w:rsid w:val="004B58A8"/>
    <w:rsid w:val="004C0B4F"/>
    <w:rsid w:val="004C1DB4"/>
    <w:rsid w:val="004D04CA"/>
    <w:rsid w:val="004E25CC"/>
    <w:rsid w:val="004E4A30"/>
    <w:rsid w:val="004F1972"/>
    <w:rsid w:val="004F1E4F"/>
    <w:rsid w:val="004F3B1B"/>
    <w:rsid w:val="004F4861"/>
    <w:rsid w:val="004F491C"/>
    <w:rsid w:val="00501FB8"/>
    <w:rsid w:val="00502706"/>
    <w:rsid w:val="005039E5"/>
    <w:rsid w:val="00504E8A"/>
    <w:rsid w:val="0050653D"/>
    <w:rsid w:val="005078E0"/>
    <w:rsid w:val="00507BD2"/>
    <w:rsid w:val="00510282"/>
    <w:rsid w:val="005122D9"/>
    <w:rsid w:val="0051454F"/>
    <w:rsid w:val="00517C54"/>
    <w:rsid w:val="0052693A"/>
    <w:rsid w:val="005274AC"/>
    <w:rsid w:val="00530BE2"/>
    <w:rsid w:val="0053231F"/>
    <w:rsid w:val="00534040"/>
    <w:rsid w:val="00534F5E"/>
    <w:rsid w:val="00536402"/>
    <w:rsid w:val="00536ECE"/>
    <w:rsid w:val="00542F6D"/>
    <w:rsid w:val="0054592D"/>
    <w:rsid w:val="00546632"/>
    <w:rsid w:val="0055249C"/>
    <w:rsid w:val="00553C6C"/>
    <w:rsid w:val="0055404B"/>
    <w:rsid w:val="00557944"/>
    <w:rsid w:val="0056021A"/>
    <w:rsid w:val="0056135D"/>
    <w:rsid w:val="00564491"/>
    <w:rsid w:val="00570A88"/>
    <w:rsid w:val="00570EEE"/>
    <w:rsid w:val="00581150"/>
    <w:rsid w:val="00581818"/>
    <w:rsid w:val="00581C2E"/>
    <w:rsid w:val="0058465C"/>
    <w:rsid w:val="00585DE8"/>
    <w:rsid w:val="00585E87"/>
    <w:rsid w:val="005909E7"/>
    <w:rsid w:val="005932EB"/>
    <w:rsid w:val="00593490"/>
    <w:rsid w:val="005A19AD"/>
    <w:rsid w:val="005A24E1"/>
    <w:rsid w:val="005A380A"/>
    <w:rsid w:val="005A40AE"/>
    <w:rsid w:val="005A5C03"/>
    <w:rsid w:val="005B2384"/>
    <w:rsid w:val="005B2C67"/>
    <w:rsid w:val="005B4E80"/>
    <w:rsid w:val="005C2448"/>
    <w:rsid w:val="005C404B"/>
    <w:rsid w:val="005C5EF6"/>
    <w:rsid w:val="005C639C"/>
    <w:rsid w:val="005C712B"/>
    <w:rsid w:val="005D31EC"/>
    <w:rsid w:val="005D3FF1"/>
    <w:rsid w:val="005D42A4"/>
    <w:rsid w:val="005D4AE7"/>
    <w:rsid w:val="005D6157"/>
    <w:rsid w:val="005E0AA6"/>
    <w:rsid w:val="005E4458"/>
    <w:rsid w:val="005E5FD1"/>
    <w:rsid w:val="005E6757"/>
    <w:rsid w:val="005E6DD0"/>
    <w:rsid w:val="005E6F25"/>
    <w:rsid w:val="005E7799"/>
    <w:rsid w:val="005F48B7"/>
    <w:rsid w:val="005F4A08"/>
    <w:rsid w:val="005F54F9"/>
    <w:rsid w:val="006133F4"/>
    <w:rsid w:val="006202AC"/>
    <w:rsid w:val="0062040C"/>
    <w:rsid w:val="006230AF"/>
    <w:rsid w:val="00623DA6"/>
    <w:rsid w:val="006240E1"/>
    <w:rsid w:val="006247DE"/>
    <w:rsid w:val="00627ED6"/>
    <w:rsid w:val="00634E84"/>
    <w:rsid w:val="00636619"/>
    <w:rsid w:val="00637940"/>
    <w:rsid w:val="00640B80"/>
    <w:rsid w:val="00642A25"/>
    <w:rsid w:val="006505D8"/>
    <w:rsid w:val="0065596D"/>
    <w:rsid w:val="00661709"/>
    <w:rsid w:val="00663D32"/>
    <w:rsid w:val="00664F6E"/>
    <w:rsid w:val="00666C56"/>
    <w:rsid w:val="00676163"/>
    <w:rsid w:val="00680EB0"/>
    <w:rsid w:val="006815CF"/>
    <w:rsid w:val="00682A3D"/>
    <w:rsid w:val="00682D16"/>
    <w:rsid w:val="00685827"/>
    <w:rsid w:val="00691535"/>
    <w:rsid w:val="00691804"/>
    <w:rsid w:val="00696C0D"/>
    <w:rsid w:val="006A02A4"/>
    <w:rsid w:val="006A0406"/>
    <w:rsid w:val="006A403A"/>
    <w:rsid w:val="006B323E"/>
    <w:rsid w:val="006C0953"/>
    <w:rsid w:val="006C0AE6"/>
    <w:rsid w:val="006C3F3E"/>
    <w:rsid w:val="006C43DE"/>
    <w:rsid w:val="006C5FD0"/>
    <w:rsid w:val="006D4A0B"/>
    <w:rsid w:val="006D7549"/>
    <w:rsid w:val="006E050E"/>
    <w:rsid w:val="006F2425"/>
    <w:rsid w:val="006F2659"/>
    <w:rsid w:val="006F4F1D"/>
    <w:rsid w:val="006F5F56"/>
    <w:rsid w:val="00702FF1"/>
    <w:rsid w:val="00706368"/>
    <w:rsid w:val="0072104E"/>
    <w:rsid w:val="00721063"/>
    <w:rsid w:val="00723FE9"/>
    <w:rsid w:val="00726D54"/>
    <w:rsid w:val="00732F5D"/>
    <w:rsid w:val="007333D3"/>
    <w:rsid w:val="00735120"/>
    <w:rsid w:val="007465DC"/>
    <w:rsid w:val="007474A9"/>
    <w:rsid w:val="00747A6F"/>
    <w:rsid w:val="00747AF6"/>
    <w:rsid w:val="00752585"/>
    <w:rsid w:val="00755FEC"/>
    <w:rsid w:val="007652BD"/>
    <w:rsid w:val="0076633C"/>
    <w:rsid w:val="007726B7"/>
    <w:rsid w:val="00774613"/>
    <w:rsid w:val="007803B6"/>
    <w:rsid w:val="00781504"/>
    <w:rsid w:val="0078297B"/>
    <w:rsid w:val="00785036"/>
    <w:rsid w:val="00786A30"/>
    <w:rsid w:val="00786AD2"/>
    <w:rsid w:val="007920CC"/>
    <w:rsid w:val="00792DD3"/>
    <w:rsid w:val="0079793F"/>
    <w:rsid w:val="007A14E9"/>
    <w:rsid w:val="007A1658"/>
    <w:rsid w:val="007A51A5"/>
    <w:rsid w:val="007A6999"/>
    <w:rsid w:val="007A73D8"/>
    <w:rsid w:val="007B4B43"/>
    <w:rsid w:val="007B5D00"/>
    <w:rsid w:val="007B6953"/>
    <w:rsid w:val="007D61C4"/>
    <w:rsid w:val="007D6E36"/>
    <w:rsid w:val="007D72FF"/>
    <w:rsid w:val="007E0E84"/>
    <w:rsid w:val="007E1C2D"/>
    <w:rsid w:val="007E5D9E"/>
    <w:rsid w:val="007F3EF8"/>
    <w:rsid w:val="007F5163"/>
    <w:rsid w:val="007F527E"/>
    <w:rsid w:val="007F7FAD"/>
    <w:rsid w:val="008006D5"/>
    <w:rsid w:val="00802B1D"/>
    <w:rsid w:val="008059DE"/>
    <w:rsid w:val="00810177"/>
    <w:rsid w:val="008171E3"/>
    <w:rsid w:val="00817FBE"/>
    <w:rsid w:val="00821FAB"/>
    <w:rsid w:val="00822B90"/>
    <w:rsid w:val="00823909"/>
    <w:rsid w:val="00826A15"/>
    <w:rsid w:val="00826F64"/>
    <w:rsid w:val="00827F1A"/>
    <w:rsid w:val="00836BF4"/>
    <w:rsid w:val="00837034"/>
    <w:rsid w:val="00842C14"/>
    <w:rsid w:val="00843769"/>
    <w:rsid w:val="00856CC6"/>
    <w:rsid w:val="00856EC8"/>
    <w:rsid w:val="0085759D"/>
    <w:rsid w:val="008617FD"/>
    <w:rsid w:val="00862C12"/>
    <w:rsid w:val="00863612"/>
    <w:rsid w:val="00863EEC"/>
    <w:rsid w:val="008643AF"/>
    <w:rsid w:val="00866620"/>
    <w:rsid w:val="00867FFD"/>
    <w:rsid w:val="0087255E"/>
    <w:rsid w:val="00883B74"/>
    <w:rsid w:val="00883EC7"/>
    <w:rsid w:val="00886042"/>
    <w:rsid w:val="008A663F"/>
    <w:rsid w:val="008B189C"/>
    <w:rsid w:val="008B1D6B"/>
    <w:rsid w:val="008B2114"/>
    <w:rsid w:val="008B2588"/>
    <w:rsid w:val="008B430F"/>
    <w:rsid w:val="008B4AA0"/>
    <w:rsid w:val="008B59DF"/>
    <w:rsid w:val="008B695F"/>
    <w:rsid w:val="008C12E4"/>
    <w:rsid w:val="008D17B4"/>
    <w:rsid w:val="008D5764"/>
    <w:rsid w:val="008D797A"/>
    <w:rsid w:val="008E040A"/>
    <w:rsid w:val="008E27E3"/>
    <w:rsid w:val="008E2A09"/>
    <w:rsid w:val="008F144D"/>
    <w:rsid w:val="008F30E6"/>
    <w:rsid w:val="008F7B01"/>
    <w:rsid w:val="009021C5"/>
    <w:rsid w:val="009025E6"/>
    <w:rsid w:val="00902C03"/>
    <w:rsid w:val="00916642"/>
    <w:rsid w:val="00920755"/>
    <w:rsid w:val="009211A0"/>
    <w:rsid w:val="009217A4"/>
    <w:rsid w:val="00922181"/>
    <w:rsid w:val="0092713A"/>
    <w:rsid w:val="00930427"/>
    <w:rsid w:val="009312FA"/>
    <w:rsid w:val="0093164D"/>
    <w:rsid w:val="00935390"/>
    <w:rsid w:val="00937475"/>
    <w:rsid w:val="009379D8"/>
    <w:rsid w:val="00942AD9"/>
    <w:rsid w:val="00943E83"/>
    <w:rsid w:val="00947B3C"/>
    <w:rsid w:val="00947E75"/>
    <w:rsid w:val="009510B5"/>
    <w:rsid w:val="00957CE1"/>
    <w:rsid w:val="009600C6"/>
    <w:rsid w:val="009611C5"/>
    <w:rsid w:val="00965413"/>
    <w:rsid w:val="00966C3A"/>
    <w:rsid w:val="00976C26"/>
    <w:rsid w:val="00981BE7"/>
    <w:rsid w:val="009830B0"/>
    <w:rsid w:val="00990F35"/>
    <w:rsid w:val="00991314"/>
    <w:rsid w:val="00991955"/>
    <w:rsid w:val="00996FAA"/>
    <w:rsid w:val="009A50DA"/>
    <w:rsid w:val="009A6225"/>
    <w:rsid w:val="009A7949"/>
    <w:rsid w:val="009B036F"/>
    <w:rsid w:val="009B0D9B"/>
    <w:rsid w:val="009B1974"/>
    <w:rsid w:val="009B1D39"/>
    <w:rsid w:val="009B3161"/>
    <w:rsid w:val="009B3464"/>
    <w:rsid w:val="009B4AEE"/>
    <w:rsid w:val="009B7984"/>
    <w:rsid w:val="009C3A6C"/>
    <w:rsid w:val="009C559B"/>
    <w:rsid w:val="009C784F"/>
    <w:rsid w:val="009C7E46"/>
    <w:rsid w:val="009C7E47"/>
    <w:rsid w:val="009D6087"/>
    <w:rsid w:val="009D75AD"/>
    <w:rsid w:val="009D795B"/>
    <w:rsid w:val="009E2C3C"/>
    <w:rsid w:val="009E626B"/>
    <w:rsid w:val="009F0932"/>
    <w:rsid w:val="009F1E65"/>
    <w:rsid w:val="009F1F61"/>
    <w:rsid w:val="009F2212"/>
    <w:rsid w:val="009F6934"/>
    <w:rsid w:val="00A0137B"/>
    <w:rsid w:val="00A03345"/>
    <w:rsid w:val="00A07BD9"/>
    <w:rsid w:val="00A102C4"/>
    <w:rsid w:val="00A14602"/>
    <w:rsid w:val="00A16BE5"/>
    <w:rsid w:val="00A2643B"/>
    <w:rsid w:val="00A32574"/>
    <w:rsid w:val="00A34911"/>
    <w:rsid w:val="00A3643A"/>
    <w:rsid w:val="00A41F4C"/>
    <w:rsid w:val="00A460EB"/>
    <w:rsid w:val="00A4720D"/>
    <w:rsid w:val="00A53BFF"/>
    <w:rsid w:val="00A559CE"/>
    <w:rsid w:val="00A62AE5"/>
    <w:rsid w:val="00A7187F"/>
    <w:rsid w:val="00A71B9A"/>
    <w:rsid w:val="00A805C1"/>
    <w:rsid w:val="00A82CE8"/>
    <w:rsid w:val="00A85892"/>
    <w:rsid w:val="00A862AC"/>
    <w:rsid w:val="00A86609"/>
    <w:rsid w:val="00A90AC4"/>
    <w:rsid w:val="00A92174"/>
    <w:rsid w:val="00A932E5"/>
    <w:rsid w:val="00A9364C"/>
    <w:rsid w:val="00A956D3"/>
    <w:rsid w:val="00A9602B"/>
    <w:rsid w:val="00AA13E2"/>
    <w:rsid w:val="00AA3FF2"/>
    <w:rsid w:val="00AA5391"/>
    <w:rsid w:val="00AB3384"/>
    <w:rsid w:val="00AC30F3"/>
    <w:rsid w:val="00AC4061"/>
    <w:rsid w:val="00AD1323"/>
    <w:rsid w:val="00AD2BBB"/>
    <w:rsid w:val="00AD5824"/>
    <w:rsid w:val="00AE3A1C"/>
    <w:rsid w:val="00AE66F7"/>
    <w:rsid w:val="00AE703C"/>
    <w:rsid w:val="00AE7DE5"/>
    <w:rsid w:val="00AF5271"/>
    <w:rsid w:val="00AF72F2"/>
    <w:rsid w:val="00B006C0"/>
    <w:rsid w:val="00B0072F"/>
    <w:rsid w:val="00B00E56"/>
    <w:rsid w:val="00B0536E"/>
    <w:rsid w:val="00B0538D"/>
    <w:rsid w:val="00B10D04"/>
    <w:rsid w:val="00B12708"/>
    <w:rsid w:val="00B12788"/>
    <w:rsid w:val="00B14AFF"/>
    <w:rsid w:val="00B168FC"/>
    <w:rsid w:val="00B16E33"/>
    <w:rsid w:val="00B17760"/>
    <w:rsid w:val="00B206A6"/>
    <w:rsid w:val="00B23CAF"/>
    <w:rsid w:val="00B334B7"/>
    <w:rsid w:val="00B348FF"/>
    <w:rsid w:val="00B370CD"/>
    <w:rsid w:val="00B40F7E"/>
    <w:rsid w:val="00B410CD"/>
    <w:rsid w:val="00B44ED4"/>
    <w:rsid w:val="00B450EE"/>
    <w:rsid w:val="00B4754B"/>
    <w:rsid w:val="00B50973"/>
    <w:rsid w:val="00B54866"/>
    <w:rsid w:val="00B57B6B"/>
    <w:rsid w:val="00B62302"/>
    <w:rsid w:val="00B67216"/>
    <w:rsid w:val="00B70E66"/>
    <w:rsid w:val="00B71CEC"/>
    <w:rsid w:val="00B71EE6"/>
    <w:rsid w:val="00B726BC"/>
    <w:rsid w:val="00B73DD3"/>
    <w:rsid w:val="00B74571"/>
    <w:rsid w:val="00B82F95"/>
    <w:rsid w:val="00B835AC"/>
    <w:rsid w:val="00B95A86"/>
    <w:rsid w:val="00BA1B15"/>
    <w:rsid w:val="00BA2A03"/>
    <w:rsid w:val="00BA5195"/>
    <w:rsid w:val="00BA6F27"/>
    <w:rsid w:val="00BB690D"/>
    <w:rsid w:val="00BD38A8"/>
    <w:rsid w:val="00BD3CAF"/>
    <w:rsid w:val="00BD7A17"/>
    <w:rsid w:val="00BE1545"/>
    <w:rsid w:val="00BE2969"/>
    <w:rsid w:val="00BE3FC9"/>
    <w:rsid w:val="00BE5A6A"/>
    <w:rsid w:val="00BF0115"/>
    <w:rsid w:val="00BF0C74"/>
    <w:rsid w:val="00BF2B0B"/>
    <w:rsid w:val="00BF4209"/>
    <w:rsid w:val="00BF4EA9"/>
    <w:rsid w:val="00C054C3"/>
    <w:rsid w:val="00C05E95"/>
    <w:rsid w:val="00C13BE9"/>
    <w:rsid w:val="00C16D45"/>
    <w:rsid w:val="00C25554"/>
    <w:rsid w:val="00C31FF9"/>
    <w:rsid w:val="00C34101"/>
    <w:rsid w:val="00C35367"/>
    <w:rsid w:val="00C35D8A"/>
    <w:rsid w:val="00C4326C"/>
    <w:rsid w:val="00C43E84"/>
    <w:rsid w:val="00C50DBF"/>
    <w:rsid w:val="00C63DD1"/>
    <w:rsid w:val="00C64711"/>
    <w:rsid w:val="00C654E0"/>
    <w:rsid w:val="00C66CEC"/>
    <w:rsid w:val="00C76549"/>
    <w:rsid w:val="00C81FC9"/>
    <w:rsid w:val="00C83159"/>
    <w:rsid w:val="00C913F0"/>
    <w:rsid w:val="00C93B0A"/>
    <w:rsid w:val="00C96535"/>
    <w:rsid w:val="00CA04A5"/>
    <w:rsid w:val="00CA05C1"/>
    <w:rsid w:val="00CA29C8"/>
    <w:rsid w:val="00CA69B0"/>
    <w:rsid w:val="00CB2D13"/>
    <w:rsid w:val="00CB54D3"/>
    <w:rsid w:val="00CC0CEE"/>
    <w:rsid w:val="00CC3AE0"/>
    <w:rsid w:val="00CC4DFD"/>
    <w:rsid w:val="00CC6BB1"/>
    <w:rsid w:val="00CC7084"/>
    <w:rsid w:val="00CC7E57"/>
    <w:rsid w:val="00CD1D15"/>
    <w:rsid w:val="00CD23EF"/>
    <w:rsid w:val="00CD5367"/>
    <w:rsid w:val="00CD561B"/>
    <w:rsid w:val="00CD7D27"/>
    <w:rsid w:val="00CE2683"/>
    <w:rsid w:val="00CE2F4F"/>
    <w:rsid w:val="00CE5765"/>
    <w:rsid w:val="00CE6E71"/>
    <w:rsid w:val="00CF0B35"/>
    <w:rsid w:val="00CF3769"/>
    <w:rsid w:val="00CF4417"/>
    <w:rsid w:val="00CF7037"/>
    <w:rsid w:val="00D01119"/>
    <w:rsid w:val="00D0316F"/>
    <w:rsid w:val="00D05469"/>
    <w:rsid w:val="00D06563"/>
    <w:rsid w:val="00D07306"/>
    <w:rsid w:val="00D073F0"/>
    <w:rsid w:val="00D101C1"/>
    <w:rsid w:val="00D126D1"/>
    <w:rsid w:val="00D15E4E"/>
    <w:rsid w:val="00D16479"/>
    <w:rsid w:val="00D20560"/>
    <w:rsid w:val="00D2250A"/>
    <w:rsid w:val="00D25E81"/>
    <w:rsid w:val="00D263CF"/>
    <w:rsid w:val="00D30042"/>
    <w:rsid w:val="00D43B31"/>
    <w:rsid w:val="00D44649"/>
    <w:rsid w:val="00D45FF3"/>
    <w:rsid w:val="00D5153F"/>
    <w:rsid w:val="00D5505F"/>
    <w:rsid w:val="00D55996"/>
    <w:rsid w:val="00D6034E"/>
    <w:rsid w:val="00D61E34"/>
    <w:rsid w:val="00D62427"/>
    <w:rsid w:val="00D65678"/>
    <w:rsid w:val="00D668D7"/>
    <w:rsid w:val="00D67EE4"/>
    <w:rsid w:val="00D752B1"/>
    <w:rsid w:val="00D76437"/>
    <w:rsid w:val="00D7710D"/>
    <w:rsid w:val="00D82D34"/>
    <w:rsid w:val="00D841CF"/>
    <w:rsid w:val="00D93609"/>
    <w:rsid w:val="00D97166"/>
    <w:rsid w:val="00D97D59"/>
    <w:rsid w:val="00DA03DB"/>
    <w:rsid w:val="00DB19C3"/>
    <w:rsid w:val="00DB307A"/>
    <w:rsid w:val="00DB3905"/>
    <w:rsid w:val="00DC6D24"/>
    <w:rsid w:val="00DD73DC"/>
    <w:rsid w:val="00DD79F7"/>
    <w:rsid w:val="00DE00FE"/>
    <w:rsid w:val="00DE3176"/>
    <w:rsid w:val="00DE34CE"/>
    <w:rsid w:val="00DE5590"/>
    <w:rsid w:val="00DE60A9"/>
    <w:rsid w:val="00DF04BF"/>
    <w:rsid w:val="00DF4DED"/>
    <w:rsid w:val="00DF6055"/>
    <w:rsid w:val="00E047D7"/>
    <w:rsid w:val="00E06CE9"/>
    <w:rsid w:val="00E0725B"/>
    <w:rsid w:val="00E14606"/>
    <w:rsid w:val="00E179A5"/>
    <w:rsid w:val="00E238AB"/>
    <w:rsid w:val="00E24AC4"/>
    <w:rsid w:val="00E24E1C"/>
    <w:rsid w:val="00E33AA3"/>
    <w:rsid w:val="00E35808"/>
    <w:rsid w:val="00E43E94"/>
    <w:rsid w:val="00E44931"/>
    <w:rsid w:val="00E512A9"/>
    <w:rsid w:val="00E51D1D"/>
    <w:rsid w:val="00E52E52"/>
    <w:rsid w:val="00E54231"/>
    <w:rsid w:val="00E55D2C"/>
    <w:rsid w:val="00E6067E"/>
    <w:rsid w:val="00E61E2C"/>
    <w:rsid w:val="00E61E80"/>
    <w:rsid w:val="00E63887"/>
    <w:rsid w:val="00E65488"/>
    <w:rsid w:val="00E719C9"/>
    <w:rsid w:val="00E749C3"/>
    <w:rsid w:val="00E76936"/>
    <w:rsid w:val="00E866C1"/>
    <w:rsid w:val="00E933F2"/>
    <w:rsid w:val="00E9505C"/>
    <w:rsid w:val="00E96357"/>
    <w:rsid w:val="00EA32D3"/>
    <w:rsid w:val="00EA4CC2"/>
    <w:rsid w:val="00EA6540"/>
    <w:rsid w:val="00EB1C9D"/>
    <w:rsid w:val="00EB36AC"/>
    <w:rsid w:val="00EB4E1E"/>
    <w:rsid w:val="00EC1131"/>
    <w:rsid w:val="00EC125F"/>
    <w:rsid w:val="00EC2296"/>
    <w:rsid w:val="00EC3847"/>
    <w:rsid w:val="00EC6E6A"/>
    <w:rsid w:val="00EC7076"/>
    <w:rsid w:val="00ED0C8D"/>
    <w:rsid w:val="00ED4370"/>
    <w:rsid w:val="00EE2117"/>
    <w:rsid w:val="00EE6AF0"/>
    <w:rsid w:val="00EF19F5"/>
    <w:rsid w:val="00EF4209"/>
    <w:rsid w:val="00F01ADE"/>
    <w:rsid w:val="00F06748"/>
    <w:rsid w:val="00F12F23"/>
    <w:rsid w:val="00F136D1"/>
    <w:rsid w:val="00F146C6"/>
    <w:rsid w:val="00F1569D"/>
    <w:rsid w:val="00F163E7"/>
    <w:rsid w:val="00F176F4"/>
    <w:rsid w:val="00F17786"/>
    <w:rsid w:val="00F274F9"/>
    <w:rsid w:val="00F313A3"/>
    <w:rsid w:val="00F32CEC"/>
    <w:rsid w:val="00F33684"/>
    <w:rsid w:val="00F40454"/>
    <w:rsid w:val="00F40B38"/>
    <w:rsid w:val="00F410D8"/>
    <w:rsid w:val="00F44030"/>
    <w:rsid w:val="00F44389"/>
    <w:rsid w:val="00F4442E"/>
    <w:rsid w:val="00F462F1"/>
    <w:rsid w:val="00F46F98"/>
    <w:rsid w:val="00F50791"/>
    <w:rsid w:val="00F5238A"/>
    <w:rsid w:val="00F53689"/>
    <w:rsid w:val="00F57287"/>
    <w:rsid w:val="00F62631"/>
    <w:rsid w:val="00F63DE2"/>
    <w:rsid w:val="00F64D18"/>
    <w:rsid w:val="00F70093"/>
    <w:rsid w:val="00F7217D"/>
    <w:rsid w:val="00F737D7"/>
    <w:rsid w:val="00F74CE4"/>
    <w:rsid w:val="00F761F0"/>
    <w:rsid w:val="00F86116"/>
    <w:rsid w:val="00F90F56"/>
    <w:rsid w:val="00F93674"/>
    <w:rsid w:val="00F96EC2"/>
    <w:rsid w:val="00FA089D"/>
    <w:rsid w:val="00FA3A6D"/>
    <w:rsid w:val="00FA599C"/>
    <w:rsid w:val="00FB2E85"/>
    <w:rsid w:val="00FB3401"/>
    <w:rsid w:val="00FB4A70"/>
    <w:rsid w:val="00FB4CF2"/>
    <w:rsid w:val="00FC0EF6"/>
    <w:rsid w:val="00FC734E"/>
    <w:rsid w:val="00FD0423"/>
    <w:rsid w:val="00FD12AF"/>
    <w:rsid w:val="00FD1349"/>
    <w:rsid w:val="00FD606E"/>
    <w:rsid w:val="00FE0AAC"/>
    <w:rsid w:val="00FE35AB"/>
    <w:rsid w:val="00FE3E90"/>
    <w:rsid w:val="00FE557C"/>
    <w:rsid w:val="00FF6D12"/>
    <w:rsid w:val="00FF7560"/>
    <w:rsid w:val="01335382"/>
    <w:rsid w:val="013E2686"/>
    <w:rsid w:val="01663168"/>
    <w:rsid w:val="0205411B"/>
    <w:rsid w:val="022226F1"/>
    <w:rsid w:val="0270686F"/>
    <w:rsid w:val="029A1B3E"/>
    <w:rsid w:val="029C1412"/>
    <w:rsid w:val="02A62291"/>
    <w:rsid w:val="02C80459"/>
    <w:rsid w:val="02DC2156"/>
    <w:rsid w:val="02FF4082"/>
    <w:rsid w:val="038B302A"/>
    <w:rsid w:val="03A72764"/>
    <w:rsid w:val="03EE6DA4"/>
    <w:rsid w:val="03F51722"/>
    <w:rsid w:val="041E6FF4"/>
    <w:rsid w:val="042E69E2"/>
    <w:rsid w:val="044E498E"/>
    <w:rsid w:val="046C12B8"/>
    <w:rsid w:val="0532605E"/>
    <w:rsid w:val="05777F14"/>
    <w:rsid w:val="058D18B3"/>
    <w:rsid w:val="05C3315A"/>
    <w:rsid w:val="05DE7F94"/>
    <w:rsid w:val="060317A8"/>
    <w:rsid w:val="065F7326"/>
    <w:rsid w:val="0666315E"/>
    <w:rsid w:val="06724AC5"/>
    <w:rsid w:val="06783F44"/>
    <w:rsid w:val="06C673A5"/>
    <w:rsid w:val="06F7755F"/>
    <w:rsid w:val="07634BF4"/>
    <w:rsid w:val="077F3CE2"/>
    <w:rsid w:val="078828AD"/>
    <w:rsid w:val="07D72EEC"/>
    <w:rsid w:val="08191757"/>
    <w:rsid w:val="086361BF"/>
    <w:rsid w:val="088E460E"/>
    <w:rsid w:val="08BA0E34"/>
    <w:rsid w:val="08C23B9D"/>
    <w:rsid w:val="08E65A3C"/>
    <w:rsid w:val="09144CAF"/>
    <w:rsid w:val="093C74AB"/>
    <w:rsid w:val="0946657C"/>
    <w:rsid w:val="097E7AC3"/>
    <w:rsid w:val="098A290C"/>
    <w:rsid w:val="09E55D95"/>
    <w:rsid w:val="09ED76BA"/>
    <w:rsid w:val="0A4A209B"/>
    <w:rsid w:val="0A616C1A"/>
    <w:rsid w:val="0A8A5B9A"/>
    <w:rsid w:val="0ACF7EEE"/>
    <w:rsid w:val="0AEA473A"/>
    <w:rsid w:val="0B756CA4"/>
    <w:rsid w:val="0B9D61FB"/>
    <w:rsid w:val="0BBF5EEE"/>
    <w:rsid w:val="0BFC1173"/>
    <w:rsid w:val="0CEA26DA"/>
    <w:rsid w:val="0D04253E"/>
    <w:rsid w:val="0D2A1D10"/>
    <w:rsid w:val="0DE208EE"/>
    <w:rsid w:val="0DE40111"/>
    <w:rsid w:val="0E62450F"/>
    <w:rsid w:val="0EAD2BF9"/>
    <w:rsid w:val="0ED717B8"/>
    <w:rsid w:val="0ED85EC8"/>
    <w:rsid w:val="0F3443AF"/>
    <w:rsid w:val="0F557518"/>
    <w:rsid w:val="0F601A19"/>
    <w:rsid w:val="0F706100"/>
    <w:rsid w:val="0FD20B69"/>
    <w:rsid w:val="10D17073"/>
    <w:rsid w:val="110B66A1"/>
    <w:rsid w:val="110C00AB"/>
    <w:rsid w:val="110E5BD1"/>
    <w:rsid w:val="113B44EC"/>
    <w:rsid w:val="116E041E"/>
    <w:rsid w:val="11DC28E0"/>
    <w:rsid w:val="12011292"/>
    <w:rsid w:val="121B018B"/>
    <w:rsid w:val="121E0096"/>
    <w:rsid w:val="121E62E8"/>
    <w:rsid w:val="12333C86"/>
    <w:rsid w:val="1255782F"/>
    <w:rsid w:val="125C471A"/>
    <w:rsid w:val="12633CFA"/>
    <w:rsid w:val="126D4B79"/>
    <w:rsid w:val="12863E8D"/>
    <w:rsid w:val="12E3308D"/>
    <w:rsid w:val="130059ED"/>
    <w:rsid w:val="130354DD"/>
    <w:rsid w:val="13B01DD4"/>
    <w:rsid w:val="13B7008B"/>
    <w:rsid w:val="13BA5B9C"/>
    <w:rsid w:val="141905CF"/>
    <w:rsid w:val="14496F20"/>
    <w:rsid w:val="14902DA1"/>
    <w:rsid w:val="149321BB"/>
    <w:rsid w:val="14952165"/>
    <w:rsid w:val="14B538C8"/>
    <w:rsid w:val="14BC20B4"/>
    <w:rsid w:val="14C8253B"/>
    <w:rsid w:val="153A3325"/>
    <w:rsid w:val="15C471A6"/>
    <w:rsid w:val="15D53161"/>
    <w:rsid w:val="15E92769"/>
    <w:rsid w:val="1635775C"/>
    <w:rsid w:val="16EB2510"/>
    <w:rsid w:val="16FC471D"/>
    <w:rsid w:val="17051318"/>
    <w:rsid w:val="17625875"/>
    <w:rsid w:val="17A70B2D"/>
    <w:rsid w:val="17CE7E68"/>
    <w:rsid w:val="18977115"/>
    <w:rsid w:val="19285A3F"/>
    <w:rsid w:val="194505FE"/>
    <w:rsid w:val="195E6FCA"/>
    <w:rsid w:val="196A3BC0"/>
    <w:rsid w:val="19EB76AA"/>
    <w:rsid w:val="1A2A3350"/>
    <w:rsid w:val="1A304E0A"/>
    <w:rsid w:val="1A8F2369"/>
    <w:rsid w:val="1AD75285"/>
    <w:rsid w:val="1B214753"/>
    <w:rsid w:val="1B356095"/>
    <w:rsid w:val="1B65521C"/>
    <w:rsid w:val="1B966EEF"/>
    <w:rsid w:val="1BA37C3C"/>
    <w:rsid w:val="1C054074"/>
    <w:rsid w:val="1C4032FE"/>
    <w:rsid w:val="1C9804F4"/>
    <w:rsid w:val="1CBA61FE"/>
    <w:rsid w:val="1CE864CB"/>
    <w:rsid w:val="1D13039C"/>
    <w:rsid w:val="1D630BCA"/>
    <w:rsid w:val="1DBC0763"/>
    <w:rsid w:val="1DE026A3"/>
    <w:rsid w:val="1E1467F1"/>
    <w:rsid w:val="1E262080"/>
    <w:rsid w:val="1EA07AD0"/>
    <w:rsid w:val="1EBA1146"/>
    <w:rsid w:val="1EE44415"/>
    <w:rsid w:val="1F574BE7"/>
    <w:rsid w:val="1F6E3CDF"/>
    <w:rsid w:val="1FAA740D"/>
    <w:rsid w:val="1FB66354"/>
    <w:rsid w:val="20207EC2"/>
    <w:rsid w:val="204C438D"/>
    <w:rsid w:val="20735A50"/>
    <w:rsid w:val="2080016D"/>
    <w:rsid w:val="20855784"/>
    <w:rsid w:val="209D487B"/>
    <w:rsid w:val="20C75D9C"/>
    <w:rsid w:val="215B0293"/>
    <w:rsid w:val="218621AD"/>
    <w:rsid w:val="22164567"/>
    <w:rsid w:val="222C235B"/>
    <w:rsid w:val="227070FE"/>
    <w:rsid w:val="22941CAE"/>
    <w:rsid w:val="22965A26"/>
    <w:rsid w:val="2378337E"/>
    <w:rsid w:val="239857CE"/>
    <w:rsid w:val="23B0550D"/>
    <w:rsid w:val="23BF0FAD"/>
    <w:rsid w:val="241A48D7"/>
    <w:rsid w:val="24424D6D"/>
    <w:rsid w:val="245E07C6"/>
    <w:rsid w:val="24A02B8C"/>
    <w:rsid w:val="24A51F50"/>
    <w:rsid w:val="24C04FDC"/>
    <w:rsid w:val="24F15F5D"/>
    <w:rsid w:val="258778A8"/>
    <w:rsid w:val="25DC5E46"/>
    <w:rsid w:val="25E66CC5"/>
    <w:rsid w:val="26271A53"/>
    <w:rsid w:val="263F60ED"/>
    <w:rsid w:val="267F67D1"/>
    <w:rsid w:val="26CD578F"/>
    <w:rsid w:val="27361586"/>
    <w:rsid w:val="273D0B66"/>
    <w:rsid w:val="27547C5E"/>
    <w:rsid w:val="279C039E"/>
    <w:rsid w:val="27C941A8"/>
    <w:rsid w:val="27E234BC"/>
    <w:rsid w:val="27FF5E1C"/>
    <w:rsid w:val="283D06F2"/>
    <w:rsid w:val="284B2E0F"/>
    <w:rsid w:val="284D4DD9"/>
    <w:rsid w:val="28550131"/>
    <w:rsid w:val="289A3C95"/>
    <w:rsid w:val="28F96D0F"/>
    <w:rsid w:val="29143B49"/>
    <w:rsid w:val="29164A4C"/>
    <w:rsid w:val="29932CBF"/>
    <w:rsid w:val="29AA1DB7"/>
    <w:rsid w:val="29B87CEA"/>
    <w:rsid w:val="29E32856"/>
    <w:rsid w:val="29E971EE"/>
    <w:rsid w:val="29F85218"/>
    <w:rsid w:val="2A3B6454"/>
    <w:rsid w:val="2A7725E1"/>
    <w:rsid w:val="2A9C49C6"/>
    <w:rsid w:val="2ABE1FBE"/>
    <w:rsid w:val="2AEF2177"/>
    <w:rsid w:val="2B0D0850"/>
    <w:rsid w:val="2B3E4EAD"/>
    <w:rsid w:val="2B514BE0"/>
    <w:rsid w:val="2BC96E6C"/>
    <w:rsid w:val="2BDF21EC"/>
    <w:rsid w:val="2C10353B"/>
    <w:rsid w:val="2CF021D7"/>
    <w:rsid w:val="2D0B5263"/>
    <w:rsid w:val="2D12039F"/>
    <w:rsid w:val="2D1E6D44"/>
    <w:rsid w:val="2D296852"/>
    <w:rsid w:val="2D2F25A7"/>
    <w:rsid w:val="2D37453F"/>
    <w:rsid w:val="2D9B6030"/>
    <w:rsid w:val="2DC9159C"/>
    <w:rsid w:val="2DE8561E"/>
    <w:rsid w:val="2E114AFB"/>
    <w:rsid w:val="2E262354"/>
    <w:rsid w:val="2E870919"/>
    <w:rsid w:val="2E90776A"/>
    <w:rsid w:val="2EA43279"/>
    <w:rsid w:val="2ED83FAF"/>
    <w:rsid w:val="2EDC7BC0"/>
    <w:rsid w:val="2EE93382"/>
    <w:rsid w:val="2EF064BE"/>
    <w:rsid w:val="2F4862FA"/>
    <w:rsid w:val="2F8A6913"/>
    <w:rsid w:val="2FAD0BBB"/>
    <w:rsid w:val="2FB67708"/>
    <w:rsid w:val="301306B6"/>
    <w:rsid w:val="301B3A0F"/>
    <w:rsid w:val="30390B86"/>
    <w:rsid w:val="309A55BC"/>
    <w:rsid w:val="30D616E4"/>
    <w:rsid w:val="312A7D3B"/>
    <w:rsid w:val="3135465C"/>
    <w:rsid w:val="3150593A"/>
    <w:rsid w:val="315F505E"/>
    <w:rsid w:val="31682FBA"/>
    <w:rsid w:val="31BE4652"/>
    <w:rsid w:val="31DB16A7"/>
    <w:rsid w:val="31DF6D31"/>
    <w:rsid w:val="320329AC"/>
    <w:rsid w:val="323808A8"/>
    <w:rsid w:val="325E3C6E"/>
    <w:rsid w:val="33035785"/>
    <w:rsid w:val="33110DAF"/>
    <w:rsid w:val="33561D5B"/>
    <w:rsid w:val="336431FE"/>
    <w:rsid w:val="33833DA5"/>
    <w:rsid w:val="33A9376E"/>
    <w:rsid w:val="33BF2903"/>
    <w:rsid w:val="33E72BFB"/>
    <w:rsid w:val="340F388A"/>
    <w:rsid w:val="342B2059"/>
    <w:rsid w:val="344541E0"/>
    <w:rsid w:val="347D6A46"/>
    <w:rsid w:val="348A2F11"/>
    <w:rsid w:val="34FB61C2"/>
    <w:rsid w:val="35555F7F"/>
    <w:rsid w:val="358931C8"/>
    <w:rsid w:val="35992D1D"/>
    <w:rsid w:val="35C42453"/>
    <w:rsid w:val="35E93C67"/>
    <w:rsid w:val="35ED19A9"/>
    <w:rsid w:val="36054F45"/>
    <w:rsid w:val="361231BE"/>
    <w:rsid w:val="36257DF1"/>
    <w:rsid w:val="371D62BE"/>
    <w:rsid w:val="37227431"/>
    <w:rsid w:val="375515B4"/>
    <w:rsid w:val="375D2B5F"/>
    <w:rsid w:val="377D1E2F"/>
    <w:rsid w:val="37AF4BEF"/>
    <w:rsid w:val="37B26A07"/>
    <w:rsid w:val="38525458"/>
    <w:rsid w:val="387B329C"/>
    <w:rsid w:val="38A5656B"/>
    <w:rsid w:val="38E86458"/>
    <w:rsid w:val="393E6B34"/>
    <w:rsid w:val="397523E2"/>
    <w:rsid w:val="39CA5B27"/>
    <w:rsid w:val="3A306308"/>
    <w:rsid w:val="3A72247D"/>
    <w:rsid w:val="3AB40CE8"/>
    <w:rsid w:val="3ACF5B21"/>
    <w:rsid w:val="3B38331A"/>
    <w:rsid w:val="3B392F9B"/>
    <w:rsid w:val="3B5E2A01"/>
    <w:rsid w:val="3B7566C9"/>
    <w:rsid w:val="3B9D79CE"/>
    <w:rsid w:val="3BDE6EAA"/>
    <w:rsid w:val="3BEE16C1"/>
    <w:rsid w:val="3C147451"/>
    <w:rsid w:val="3C1F6635"/>
    <w:rsid w:val="3C434DED"/>
    <w:rsid w:val="3C4936B2"/>
    <w:rsid w:val="3C4B567C"/>
    <w:rsid w:val="3C5067EE"/>
    <w:rsid w:val="3C776471"/>
    <w:rsid w:val="3C8D7A42"/>
    <w:rsid w:val="3CC1149A"/>
    <w:rsid w:val="3CE26BDD"/>
    <w:rsid w:val="3D241E7B"/>
    <w:rsid w:val="3D26209C"/>
    <w:rsid w:val="3D7309E6"/>
    <w:rsid w:val="3D913562"/>
    <w:rsid w:val="3DBD6105"/>
    <w:rsid w:val="3E151194"/>
    <w:rsid w:val="3E1675C3"/>
    <w:rsid w:val="3E642A25"/>
    <w:rsid w:val="3E6D0E83"/>
    <w:rsid w:val="3EBC7496"/>
    <w:rsid w:val="3F1C50AD"/>
    <w:rsid w:val="3F7A2FA5"/>
    <w:rsid w:val="3F9176A1"/>
    <w:rsid w:val="3FF83425"/>
    <w:rsid w:val="4002773F"/>
    <w:rsid w:val="40224945"/>
    <w:rsid w:val="402E32EA"/>
    <w:rsid w:val="404448BC"/>
    <w:rsid w:val="4093139F"/>
    <w:rsid w:val="409C2B96"/>
    <w:rsid w:val="40A66FD7"/>
    <w:rsid w:val="40CB6D8B"/>
    <w:rsid w:val="40E1035D"/>
    <w:rsid w:val="41051916"/>
    <w:rsid w:val="413C5593"/>
    <w:rsid w:val="41676AB4"/>
    <w:rsid w:val="41735459"/>
    <w:rsid w:val="41C23CEA"/>
    <w:rsid w:val="41D41C6F"/>
    <w:rsid w:val="41DE58CA"/>
    <w:rsid w:val="41F320F5"/>
    <w:rsid w:val="420F4A55"/>
    <w:rsid w:val="423B4FE6"/>
    <w:rsid w:val="42916D24"/>
    <w:rsid w:val="42F04887"/>
    <w:rsid w:val="42FC322C"/>
    <w:rsid w:val="43171E14"/>
    <w:rsid w:val="43747266"/>
    <w:rsid w:val="43897158"/>
    <w:rsid w:val="43A37B4B"/>
    <w:rsid w:val="43F1234E"/>
    <w:rsid w:val="43FD54AD"/>
    <w:rsid w:val="441D5B50"/>
    <w:rsid w:val="443D1D4E"/>
    <w:rsid w:val="44C825A6"/>
    <w:rsid w:val="44FD6DF6"/>
    <w:rsid w:val="45AC718B"/>
    <w:rsid w:val="4682613E"/>
    <w:rsid w:val="468A6DA0"/>
    <w:rsid w:val="46A460B4"/>
    <w:rsid w:val="46D63D94"/>
    <w:rsid w:val="46F44540"/>
    <w:rsid w:val="47DC187E"/>
    <w:rsid w:val="48061336"/>
    <w:rsid w:val="483671E0"/>
    <w:rsid w:val="484B28D1"/>
    <w:rsid w:val="48AC01EE"/>
    <w:rsid w:val="48F21AF9"/>
    <w:rsid w:val="490665C3"/>
    <w:rsid w:val="492545A8"/>
    <w:rsid w:val="49DE18DD"/>
    <w:rsid w:val="4A69564B"/>
    <w:rsid w:val="4A965D14"/>
    <w:rsid w:val="4AC61431"/>
    <w:rsid w:val="4AD8632C"/>
    <w:rsid w:val="4AF13892"/>
    <w:rsid w:val="4B0435C5"/>
    <w:rsid w:val="4B475260"/>
    <w:rsid w:val="4B64464B"/>
    <w:rsid w:val="4B7F0E9E"/>
    <w:rsid w:val="4B8F3B6A"/>
    <w:rsid w:val="4BDA0F1C"/>
    <w:rsid w:val="4C0D0258"/>
    <w:rsid w:val="4C105601"/>
    <w:rsid w:val="4C15535E"/>
    <w:rsid w:val="4C2C4B82"/>
    <w:rsid w:val="4C59524B"/>
    <w:rsid w:val="4C89013F"/>
    <w:rsid w:val="4C8B3DA7"/>
    <w:rsid w:val="4C8D3147"/>
    <w:rsid w:val="4D2515D1"/>
    <w:rsid w:val="4D2B1DAD"/>
    <w:rsid w:val="4D502AF2"/>
    <w:rsid w:val="4D8C5D41"/>
    <w:rsid w:val="4EAA2B1D"/>
    <w:rsid w:val="4EB669F7"/>
    <w:rsid w:val="4EE554BC"/>
    <w:rsid w:val="4EE71234"/>
    <w:rsid w:val="4F1D07B2"/>
    <w:rsid w:val="4F460B50"/>
    <w:rsid w:val="4F5F701C"/>
    <w:rsid w:val="4FBF3F5F"/>
    <w:rsid w:val="4FC21359"/>
    <w:rsid w:val="4FD44D1B"/>
    <w:rsid w:val="500C04DD"/>
    <w:rsid w:val="50493828"/>
    <w:rsid w:val="50504BB7"/>
    <w:rsid w:val="50865819"/>
    <w:rsid w:val="50BB4FB2"/>
    <w:rsid w:val="50C445C1"/>
    <w:rsid w:val="50FE65C2"/>
    <w:rsid w:val="510D7118"/>
    <w:rsid w:val="511178F4"/>
    <w:rsid w:val="511D74DE"/>
    <w:rsid w:val="512F0C70"/>
    <w:rsid w:val="51532BB1"/>
    <w:rsid w:val="51D81308"/>
    <w:rsid w:val="521A547C"/>
    <w:rsid w:val="528707E5"/>
    <w:rsid w:val="52E31D12"/>
    <w:rsid w:val="53081779"/>
    <w:rsid w:val="542D593B"/>
    <w:rsid w:val="543C792C"/>
    <w:rsid w:val="544B4013"/>
    <w:rsid w:val="54992FD0"/>
    <w:rsid w:val="549A29BB"/>
    <w:rsid w:val="54A61249"/>
    <w:rsid w:val="559E63C4"/>
    <w:rsid w:val="55D87B28"/>
    <w:rsid w:val="561F3061"/>
    <w:rsid w:val="566F1E17"/>
    <w:rsid w:val="56792E3A"/>
    <w:rsid w:val="56846C9F"/>
    <w:rsid w:val="569D042A"/>
    <w:rsid w:val="56A45C5C"/>
    <w:rsid w:val="56CB4F97"/>
    <w:rsid w:val="56E61DD1"/>
    <w:rsid w:val="56EB73E7"/>
    <w:rsid w:val="56F365B8"/>
    <w:rsid w:val="574D3BFE"/>
    <w:rsid w:val="576C7923"/>
    <w:rsid w:val="57A31A70"/>
    <w:rsid w:val="57C03085"/>
    <w:rsid w:val="57F86A8A"/>
    <w:rsid w:val="581F1A3E"/>
    <w:rsid w:val="584477C2"/>
    <w:rsid w:val="5855720E"/>
    <w:rsid w:val="58560A33"/>
    <w:rsid w:val="58621AA5"/>
    <w:rsid w:val="587B479B"/>
    <w:rsid w:val="589870FB"/>
    <w:rsid w:val="58A759E4"/>
    <w:rsid w:val="59301A29"/>
    <w:rsid w:val="5A2F3A8F"/>
    <w:rsid w:val="5AF32D0E"/>
    <w:rsid w:val="5B032D14"/>
    <w:rsid w:val="5B7A6F8C"/>
    <w:rsid w:val="5C190553"/>
    <w:rsid w:val="5C930A8B"/>
    <w:rsid w:val="5CA50038"/>
    <w:rsid w:val="5CAE3391"/>
    <w:rsid w:val="5CB53FD1"/>
    <w:rsid w:val="5D445AA3"/>
    <w:rsid w:val="5D447851"/>
    <w:rsid w:val="5D5957B7"/>
    <w:rsid w:val="5D6D6DA8"/>
    <w:rsid w:val="5D9A56C3"/>
    <w:rsid w:val="5DE352BC"/>
    <w:rsid w:val="5E143907"/>
    <w:rsid w:val="5E316028"/>
    <w:rsid w:val="5E9071F2"/>
    <w:rsid w:val="5E9D39FD"/>
    <w:rsid w:val="5EC549C2"/>
    <w:rsid w:val="5EDC2437"/>
    <w:rsid w:val="5F9E76ED"/>
    <w:rsid w:val="5FB54A36"/>
    <w:rsid w:val="5FF05A6E"/>
    <w:rsid w:val="615F2EAC"/>
    <w:rsid w:val="619E6414"/>
    <w:rsid w:val="61DA69D6"/>
    <w:rsid w:val="61EE5FDE"/>
    <w:rsid w:val="620E6B08"/>
    <w:rsid w:val="622163B3"/>
    <w:rsid w:val="6263077A"/>
    <w:rsid w:val="62C464EF"/>
    <w:rsid w:val="630113BE"/>
    <w:rsid w:val="631101D6"/>
    <w:rsid w:val="635B5170"/>
    <w:rsid w:val="63B23767"/>
    <w:rsid w:val="63D538F9"/>
    <w:rsid w:val="63E1404C"/>
    <w:rsid w:val="64432611"/>
    <w:rsid w:val="657D5FF6"/>
    <w:rsid w:val="65BD63F3"/>
    <w:rsid w:val="65C37EAD"/>
    <w:rsid w:val="65FE7137"/>
    <w:rsid w:val="66344907"/>
    <w:rsid w:val="665705F5"/>
    <w:rsid w:val="665E1984"/>
    <w:rsid w:val="6679056C"/>
    <w:rsid w:val="66DB4D83"/>
    <w:rsid w:val="67753429"/>
    <w:rsid w:val="67A21D44"/>
    <w:rsid w:val="67C06AF8"/>
    <w:rsid w:val="67C17ADB"/>
    <w:rsid w:val="67E97973"/>
    <w:rsid w:val="68103152"/>
    <w:rsid w:val="681A7B2C"/>
    <w:rsid w:val="687E00BB"/>
    <w:rsid w:val="69220F2E"/>
    <w:rsid w:val="69273E01"/>
    <w:rsid w:val="693E784B"/>
    <w:rsid w:val="69450BD9"/>
    <w:rsid w:val="694D5CE0"/>
    <w:rsid w:val="6954706E"/>
    <w:rsid w:val="69821E2D"/>
    <w:rsid w:val="69AC2A06"/>
    <w:rsid w:val="69D1147E"/>
    <w:rsid w:val="69F83E9D"/>
    <w:rsid w:val="6A184540"/>
    <w:rsid w:val="6A2A789C"/>
    <w:rsid w:val="6A364ECE"/>
    <w:rsid w:val="6A880338"/>
    <w:rsid w:val="6A8B7D83"/>
    <w:rsid w:val="6AED1575"/>
    <w:rsid w:val="6B1D17A5"/>
    <w:rsid w:val="6B3426CD"/>
    <w:rsid w:val="6C7F30D3"/>
    <w:rsid w:val="6E386F5E"/>
    <w:rsid w:val="6E405E13"/>
    <w:rsid w:val="6E645FA5"/>
    <w:rsid w:val="6E881C94"/>
    <w:rsid w:val="6F1057E5"/>
    <w:rsid w:val="6F2D45E9"/>
    <w:rsid w:val="6FC30AAA"/>
    <w:rsid w:val="6FE86762"/>
    <w:rsid w:val="702C1F06"/>
    <w:rsid w:val="70840239"/>
    <w:rsid w:val="70C35180"/>
    <w:rsid w:val="70F63E2C"/>
    <w:rsid w:val="712F264D"/>
    <w:rsid w:val="71AA1F21"/>
    <w:rsid w:val="71C50B09"/>
    <w:rsid w:val="71E87D6D"/>
    <w:rsid w:val="724A3986"/>
    <w:rsid w:val="72C60FDD"/>
    <w:rsid w:val="730E028E"/>
    <w:rsid w:val="731D6723"/>
    <w:rsid w:val="7338355D"/>
    <w:rsid w:val="73C3551C"/>
    <w:rsid w:val="73E36224"/>
    <w:rsid w:val="73EF4563"/>
    <w:rsid w:val="74252105"/>
    <w:rsid w:val="74786307"/>
    <w:rsid w:val="74C432FA"/>
    <w:rsid w:val="74DB14EF"/>
    <w:rsid w:val="7507768A"/>
    <w:rsid w:val="7595453F"/>
    <w:rsid w:val="75A23358"/>
    <w:rsid w:val="75CB06B8"/>
    <w:rsid w:val="76004D6B"/>
    <w:rsid w:val="762555E5"/>
    <w:rsid w:val="766E481F"/>
    <w:rsid w:val="76764BBA"/>
    <w:rsid w:val="76AB1024"/>
    <w:rsid w:val="772950CB"/>
    <w:rsid w:val="772C162A"/>
    <w:rsid w:val="775541FA"/>
    <w:rsid w:val="776D5ECB"/>
    <w:rsid w:val="779C055E"/>
    <w:rsid w:val="78160310"/>
    <w:rsid w:val="78255B42"/>
    <w:rsid w:val="78801C2E"/>
    <w:rsid w:val="78811502"/>
    <w:rsid w:val="78C6243D"/>
    <w:rsid w:val="792A6144"/>
    <w:rsid w:val="79556C16"/>
    <w:rsid w:val="796E5F2A"/>
    <w:rsid w:val="79984D55"/>
    <w:rsid w:val="79A8143C"/>
    <w:rsid w:val="79BD0E61"/>
    <w:rsid w:val="7A036672"/>
    <w:rsid w:val="7A204F15"/>
    <w:rsid w:val="7A6335B5"/>
    <w:rsid w:val="7A835A05"/>
    <w:rsid w:val="7AAC4F5C"/>
    <w:rsid w:val="7B332F87"/>
    <w:rsid w:val="7B4E0468"/>
    <w:rsid w:val="7BB816DF"/>
    <w:rsid w:val="7BC6204D"/>
    <w:rsid w:val="7C0E12FE"/>
    <w:rsid w:val="7C5036C5"/>
    <w:rsid w:val="7C75312C"/>
    <w:rsid w:val="7C8C0F4C"/>
    <w:rsid w:val="7CB1685A"/>
    <w:rsid w:val="7D2A2168"/>
    <w:rsid w:val="7DA07FF6"/>
    <w:rsid w:val="7E1A3F8B"/>
    <w:rsid w:val="7E6D71F5"/>
    <w:rsid w:val="7F0C7B83"/>
    <w:rsid w:val="7F2D4191"/>
    <w:rsid w:val="7F453289"/>
    <w:rsid w:val="7F462113"/>
    <w:rsid w:val="7F570F59"/>
    <w:rsid w:val="7F594F87"/>
    <w:rsid w:val="7FE7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54A850"/>
  <w15:docId w15:val="{3B074127-0337-B34A-9B55-83EEF1F3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autoRedefine/>
    <w:uiPriority w:val="99"/>
    <w:semiHidden/>
    <w:unhideWhenUsed/>
    <w:qFormat/>
  </w:style>
  <w:style w:type="paragraph" w:styleId="a4">
    <w:name w:val="Balloon Text"/>
    <w:basedOn w:val="a"/>
    <w:link w:val="Char0"/>
    <w:autoRedefine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680"/>
        <w:tab w:val="right" w:pos="9360"/>
      </w:tabs>
    </w:p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8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page number"/>
    <w:basedOn w:val="a0"/>
    <w:uiPriority w:val="99"/>
    <w:semiHidden/>
    <w:unhideWhenUsed/>
    <w:qFormat/>
  </w:style>
  <w:style w:type="character" w:styleId="ab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c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1">
    <w:name w:val="页脚 Char"/>
    <w:basedOn w:val="a0"/>
    <w:link w:val="a5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font01">
    <w:name w:val="font01"/>
    <w:basedOn w:val="a0"/>
    <w:qFormat/>
    <w:rPr>
      <w:rFonts w:ascii="等线" w:eastAsia="等线" w:hAnsi="等线" w:cs="等线" w:hint="eastAsia"/>
      <w:color w:val="000000"/>
      <w:sz w:val="22"/>
      <w:szCs w:val="22"/>
      <w:u w:val="none"/>
    </w:rPr>
  </w:style>
  <w:style w:type="character" w:customStyle="1" w:styleId="font21">
    <w:name w:val="font21"/>
    <w:basedOn w:val="a0"/>
    <w:qFormat/>
    <w:rPr>
      <w:rFonts w:ascii="等线" w:eastAsia="等线" w:hAnsi="等线" w:cs="等线" w:hint="eastAsia"/>
      <w:b/>
      <w:bCs/>
      <w:color w:val="FF0000"/>
      <w:sz w:val="22"/>
      <w:szCs w:val="22"/>
      <w:u w:val="none"/>
    </w:rPr>
  </w:style>
  <w:style w:type="character" w:customStyle="1" w:styleId="font11">
    <w:name w:val="font11"/>
    <w:basedOn w:val="a0"/>
    <w:qFormat/>
    <w:rPr>
      <w:rFonts w:ascii="等线" w:eastAsia="等线" w:hAnsi="等线" w:cs="等线" w:hint="eastAsia"/>
      <w:color w:val="FF0000"/>
      <w:sz w:val="22"/>
      <w:szCs w:val="22"/>
      <w:u w:val="none"/>
    </w:rPr>
  </w:style>
  <w:style w:type="paragraph" w:customStyle="1" w:styleId="Revision1">
    <w:name w:val="Revision1"/>
    <w:hidden/>
    <w:uiPriority w:val="99"/>
    <w:semiHidden/>
    <w:qFormat/>
    <w:rPr>
      <w:rFonts w:asciiTheme="minorHAnsi" w:eastAsiaTheme="minorEastAsia" w:hAnsiTheme="minorHAnsi" w:cstheme="minorBidi"/>
      <w:sz w:val="24"/>
      <w:szCs w:val="24"/>
    </w:rPr>
  </w:style>
  <w:style w:type="paragraph" w:customStyle="1" w:styleId="Revision2">
    <w:name w:val="Revision2"/>
    <w:hidden/>
    <w:uiPriority w:val="99"/>
    <w:semiHidden/>
    <w:qFormat/>
    <w:rPr>
      <w:rFonts w:asciiTheme="minorHAnsi" w:eastAsiaTheme="minorEastAsia" w:hAnsiTheme="minorHAnsi" w:cstheme="minorBidi"/>
      <w:sz w:val="24"/>
      <w:szCs w:val="24"/>
    </w:rPr>
  </w:style>
  <w:style w:type="character" w:customStyle="1" w:styleId="UnresolvedMention2">
    <w:name w:val="Unresolved Mention2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Char"/>
    <w:qFormat/>
    <w:pPr>
      <w:jc w:val="center"/>
    </w:pPr>
    <w:rPr>
      <w:rFonts w:ascii="Calibri" w:hAnsi="Calibri" w:cs="Calibri"/>
    </w:rPr>
  </w:style>
  <w:style w:type="character" w:customStyle="1" w:styleId="EndNoteBibliographyTitleChar">
    <w:name w:val="EndNote Bibliography Title Char"/>
    <w:basedOn w:val="a0"/>
    <w:link w:val="EndNoteBibliographyTitle"/>
    <w:qFormat/>
    <w:rPr>
      <w:rFonts w:ascii="Calibri" w:eastAsiaTheme="minorEastAsia" w:hAnsi="Calibri" w:cs="Calibri"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qFormat/>
    <w:pPr>
      <w:jc w:val="both"/>
    </w:pPr>
    <w:rPr>
      <w:rFonts w:ascii="Calibri" w:hAnsi="Calibri" w:cs="Calibri"/>
    </w:rPr>
  </w:style>
  <w:style w:type="character" w:customStyle="1" w:styleId="EndNoteBibliographyChar">
    <w:name w:val="EndNote Bibliography Char"/>
    <w:basedOn w:val="a0"/>
    <w:link w:val="EndNoteBibliography"/>
    <w:qFormat/>
    <w:rPr>
      <w:rFonts w:ascii="Calibri" w:eastAsiaTheme="minorEastAsia" w:hAnsi="Calibri" w:cs="Calibri"/>
      <w:sz w:val="24"/>
      <w:szCs w:val="24"/>
    </w:rPr>
  </w:style>
  <w:style w:type="paragraph" w:customStyle="1" w:styleId="Revision3">
    <w:name w:val="Revision3"/>
    <w:hidden/>
    <w:uiPriority w:val="99"/>
    <w:semiHidden/>
    <w:qFormat/>
    <w:rPr>
      <w:rFonts w:asciiTheme="minorHAnsi" w:eastAsiaTheme="minorEastAsia" w:hAnsiTheme="minorHAnsi" w:cstheme="minorBidi"/>
      <w:sz w:val="24"/>
      <w:szCs w:val="24"/>
    </w:rPr>
  </w:style>
  <w:style w:type="paragraph" w:customStyle="1" w:styleId="Bibliography1">
    <w:name w:val="Bibliography1"/>
    <w:basedOn w:val="a"/>
    <w:next w:val="a"/>
    <w:uiPriority w:val="37"/>
    <w:unhideWhenUsed/>
    <w:qFormat/>
    <w:pPr>
      <w:tabs>
        <w:tab w:val="left" w:pos="384"/>
      </w:tabs>
      <w:spacing w:after="240"/>
      <w:ind w:left="384" w:hanging="384"/>
    </w:pPr>
  </w:style>
  <w:style w:type="character" w:customStyle="1" w:styleId="Char">
    <w:name w:val="批注文字 Char"/>
    <w:basedOn w:val="a0"/>
    <w:link w:val="a3"/>
    <w:uiPriority w:val="99"/>
    <w:semiHidden/>
    <w:qFormat/>
    <w:rPr>
      <w:rFonts w:asciiTheme="minorHAnsi" w:eastAsiaTheme="minorEastAsia" w:hAnsiTheme="minorHAnsi" w:cstheme="minorBidi"/>
      <w:sz w:val="24"/>
      <w:szCs w:val="24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rFonts w:asciiTheme="minorHAnsi" w:eastAsiaTheme="minorEastAsia" w:hAnsiTheme="minorHAnsi" w:cstheme="minorBidi"/>
      <w:b/>
      <w:bCs/>
      <w:sz w:val="24"/>
      <w:szCs w:val="24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2">
    <w:name w:val="页眉 Char"/>
    <w:basedOn w:val="a0"/>
    <w:link w:val="a6"/>
    <w:uiPriority w:val="99"/>
    <w:qFormat/>
    <w:rPr>
      <w:rFonts w:asciiTheme="minorHAnsi" w:eastAsiaTheme="minorEastAsia" w:hAnsiTheme="minorHAnsi" w:cstheme="minorBidi"/>
      <w:sz w:val="18"/>
      <w:szCs w:val="18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sz w:val="24"/>
      <w:szCs w:val="24"/>
    </w:rPr>
  </w:style>
  <w:style w:type="paragraph" w:customStyle="1" w:styleId="Revision4">
    <w:name w:val="Revision4"/>
    <w:autoRedefine/>
    <w:hidden/>
    <w:uiPriority w:val="99"/>
    <w:unhideWhenUsed/>
    <w:qFormat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744</Words>
  <Characters>4244</Characters>
  <Application>Microsoft Office Word</Application>
  <DocSecurity>0</DocSecurity>
  <Lines>35</Lines>
  <Paragraphs>9</Paragraphs>
  <ScaleCrop>false</ScaleCrop>
  <Company/>
  <LinksUpToDate>false</LinksUpToDate>
  <CharactersWithSpaces>4979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 福明</dc:creator>
  <cp:lastModifiedBy>tutu</cp:lastModifiedBy>
  <cp:revision>18</cp:revision>
  <cp:lastPrinted>2023-06-21T00:10:00Z</cp:lastPrinted>
  <dcterms:created xsi:type="dcterms:W3CDTF">2024-04-19T07:18:00Z</dcterms:created>
  <dcterms:modified xsi:type="dcterms:W3CDTF">2024-04-23T22:31:00Z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3BCC47910F6D47F58ADF844CA273D231_13</vt:lpwstr>
  </property>
  <property fmtid="{D5CDD505-2E9C-101B-9397-08002B2CF9AE}" pid="4" name="GrammarlyDocumentId">
    <vt:lpwstr>b6ac2162d6629b3f6a12b1505792ebb0c4d3710885e26723ca1ad4eed09c967b</vt:lpwstr>
  </property>
</Properties>
</file>