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BA5" w:rsidRDefault="00160BA5" w:rsidP="00160BA5">
      <w:pPr>
        <w:spacing w:line="480" w:lineRule="auto"/>
        <w:jc w:val="center"/>
        <w:rPr>
          <w:rFonts w:ascii="Times New Roman" w:hAnsi="Times New Roman" w:cs="Times New Roman"/>
          <w:b/>
          <w:bCs/>
        </w:rPr>
      </w:pPr>
      <w:r>
        <w:rPr>
          <w:rFonts w:ascii="Times New Roman" w:hAnsi="Times New Roman" w:cs="Times New Roman"/>
          <w:b/>
          <w:bCs/>
        </w:rPr>
        <w:t xml:space="preserve">DDIT3 deficiency </w:t>
      </w:r>
      <w:bookmarkStart w:id="0" w:name="OLE_LINK14"/>
      <w:bookmarkStart w:id="1" w:name="OLE_LINK13"/>
      <w:r>
        <w:rPr>
          <w:rFonts w:ascii="Times New Roman" w:hAnsi="Times New Roman" w:cs="Times New Roman"/>
          <w:b/>
          <w:bCs/>
        </w:rPr>
        <w:t>ameliorates systemic lupus erythematosus</w:t>
      </w:r>
      <w:bookmarkEnd w:id="0"/>
      <w:bookmarkEnd w:id="1"/>
      <w:r>
        <w:rPr>
          <w:rFonts w:ascii="Times New Roman" w:hAnsi="Times New Roman" w:cs="Times New Roman"/>
          <w:b/>
          <w:bCs/>
        </w:rPr>
        <w:t xml:space="preserve"> by regulating B cell activation and differentiation</w:t>
      </w:r>
    </w:p>
    <w:p w:rsidR="00160BA5" w:rsidRDefault="00160BA5" w:rsidP="00160BA5">
      <w:pPr>
        <w:spacing w:line="480" w:lineRule="auto"/>
        <w:rPr>
          <w:rFonts w:ascii="Times New Roman" w:hAnsi="Times New Roman" w:cs="Times New Roman"/>
          <w:bCs/>
          <w:vertAlign w:val="superscript"/>
        </w:rPr>
      </w:pPr>
      <w:r>
        <w:rPr>
          <w:rFonts w:ascii="Times New Roman" w:hAnsi="Times New Roman" w:cs="Times New Roman"/>
          <w:bCs/>
        </w:rPr>
        <w:t>Xin Dai</w:t>
      </w:r>
      <w:r>
        <w:rPr>
          <w:rFonts w:ascii="Times New Roman" w:hAnsi="Times New Roman" w:cs="Times New Roman"/>
          <w:bCs/>
          <w:vertAlign w:val="superscript"/>
        </w:rPr>
        <w:t>1,#,</w:t>
      </w:r>
      <w:r w:rsidRPr="002748D8">
        <w:rPr>
          <w:rFonts w:ascii="Times New Roman" w:hAnsi="Times New Roman" w:cs="Times New Roman"/>
          <w:bCs/>
          <w:vertAlign w:val="superscript"/>
        </w:rPr>
        <w:t>*</w:t>
      </w:r>
      <w:r>
        <w:rPr>
          <w:rFonts w:ascii="Times New Roman" w:hAnsi="Times New Roman" w:cs="Times New Roman"/>
          <w:bCs/>
        </w:rPr>
        <w:t>, Jiali Yu</w:t>
      </w:r>
      <w:r>
        <w:rPr>
          <w:rFonts w:ascii="Times New Roman" w:hAnsi="Times New Roman" w:cs="Times New Roman"/>
          <w:bCs/>
          <w:vertAlign w:val="superscript"/>
        </w:rPr>
        <w:t>2,#</w:t>
      </w:r>
      <w:r>
        <w:rPr>
          <w:rFonts w:ascii="Times New Roman" w:hAnsi="Times New Roman" w:cs="Times New Roman"/>
          <w:bCs/>
        </w:rPr>
        <w:t>, Yunfei Zhang</w:t>
      </w:r>
      <w:r>
        <w:rPr>
          <w:rFonts w:ascii="Times New Roman" w:hAnsi="Times New Roman" w:cs="Times New Roman"/>
          <w:bCs/>
          <w:vertAlign w:val="superscript"/>
        </w:rPr>
        <w:t>3</w:t>
      </w:r>
      <w:r>
        <w:rPr>
          <w:rFonts w:ascii="Times New Roman" w:hAnsi="Times New Roman" w:cs="Times New Roman"/>
          <w:bCs/>
        </w:rPr>
        <w:t>, Zhiming Wang</w:t>
      </w:r>
      <w:r>
        <w:rPr>
          <w:rFonts w:ascii="Times New Roman" w:hAnsi="Times New Roman" w:cs="Times New Roman"/>
          <w:bCs/>
          <w:vertAlign w:val="superscript"/>
        </w:rPr>
        <w:t>4</w:t>
      </w:r>
      <w:r>
        <w:rPr>
          <w:rFonts w:ascii="Times New Roman" w:hAnsi="Times New Roman" w:cs="Times New Roman"/>
          <w:bCs/>
        </w:rPr>
        <w:t>, Yunyan Dai</w:t>
      </w:r>
      <w:r>
        <w:rPr>
          <w:rFonts w:ascii="Times New Roman" w:hAnsi="Times New Roman" w:cs="Times New Roman"/>
          <w:bCs/>
          <w:vertAlign w:val="superscript"/>
        </w:rPr>
        <w:t>4</w:t>
      </w:r>
      <w:r>
        <w:rPr>
          <w:rFonts w:ascii="Times New Roman" w:hAnsi="Times New Roman" w:cs="Times New Roman"/>
          <w:bCs/>
        </w:rPr>
        <w:t>, Ying Hu</w:t>
      </w:r>
      <w:r>
        <w:rPr>
          <w:rFonts w:ascii="Times New Roman" w:hAnsi="Times New Roman" w:cs="Times New Roman"/>
          <w:bCs/>
          <w:vertAlign w:val="superscript"/>
        </w:rPr>
        <w:t>3</w:t>
      </w:r>
      <w:r>
        <w:rPr>
          <w:rFonts w:ascii="Times New Roman" w:hAnsi="Times New Roman" w:cs="Times New Roman"/>
          <w:bCs/>
        </w:rPr>
        <w:t>, Xiaocui Wang</w:t>
      </w:r>
      <w:r>
        <w:rPr>
          <w:rFonts w:ascii="Times New Roman" w:hAnsi="Times New Roman" w:cs="Times New Roman"/>
          <w:bCs/>
          <w:vertAlign w:val="superscript"/>
        </w:rPr>
        <w:t>3</w:t>
      </w:r>
      <w:r>
        <w:rPr>
          <w:rFonts w:ascii="Times New Roman" w:hAnsi="Times New Roman" w:cs="Times New Roman"/>
          <w:bCs/>
        </w:rPr>
        <w:t>, Binbin Tian</w:t>
      </w:r>
      <w:r>
        <w:rPr>
          <w:rFonts w:ascii="Times New Roman" w:hAnsi="Times New Roman" w:cs="Times New Roman"/>
          <w:bCs/>
          <w:vertAlign w:val="superscript"/>
        </w:rPr>
        <w:t>5</w:t>
      </w:r>
      <w:r>
        <w:rPr>
          <w:rFonts w:ascii="Times New Roman" w:hAnsi="Times New Roman" w:cs="Times New Roman"/>
          <w:bCs/>
        </w:rPr>
        <w:t>, Minhui Wu</w:t>
      </w:r>
      <w:r>
        <w:rPr>
          <w:rFonts w:ascii="Times New Roman" w:hAnsi="Times New Roman" w:cs="Times New Roman"/>
          <w:bCs/>
          <w:vertAlign w:val="superscript"/>
        </w:rPr>
        <w:t>1</w:t>
      </w:r>
      <w:r>
        <w:rPr>
          <w:rFonts w:ascii="Times New Roman" w:hAnsi="Times New Roman" w:cs="Times New Roman"/>
          <w:bCs/>
        </w:rPr>
        <w:t>, Hao Chen</w:t>
      </w:r>
      <w:r>
        <w:rPr>
          <w:rFonts w:ascii="Times New Roman" w:hAnsi="Times New Roman" w:cs="Times New Roman"/>
          <w:bCs/>
          <w:vertAlign w:val="superscript"/>
        </w:rPr>
        <w:t>6</w:t>
      </w:r>
      <w:r>
        <w:rPr>
          <w:rFonts w:ascii="Times New Roman" w:hAnsi="Times New Roman" w:cs="Times New Roman"/>
          <w:bCs/>
        </w:rPr>
        <w:t>, Ruigao Song</w:t>
      </w:r>
      <w:r>
        <w:rPr>
          <w:rFonts w:ascii="Times New Roman" w:hAnsi="Times New Roman" w:cs="Times New Roman"/>
          <w:bCs/>
          <w:vertAlign w:val="superscript"/>
        </w:rPr>
        <w:t>7</w:t>
      </w:r>
      <w:r>
        <w:rPr>
          <w:rFonts w:ascii="Times New Roman" w:hAnsi="Times New Roman" w:cs="Times New Roman"/>
          <w:bCs/>
        </w:rPr>
        <w:t>, Dan Ma</w:t>
      </w:r>
      <w:r>
        <w:rPr>
          <w:rFonts w:ascii="Times New Roman" w:hAnsi="Times New Roman" w:cs="Times New Roman"/>
          <w:bCs/>
          <w:vertAlign w:val="superscript"/>
        </w:rPr>
        <w:t>8</w:t>
      </w:r>
      <w:r>
        <w:rPr>
          <w:rFonts w:ascii="Times New Roman" w:hAnsi="Times New Roman" w:cs="Times New Roman"/>
          <w:bCs/>
        </w:rPr>
        <w:t>, Cong-yi Wang</w:t>
      </w:r>
      <w:r>
        <w:rPr>
          <w:rFonts w:ascii="Times New Roman" w:hAnsi="Times New Roman" w:cs="Times New Roman"/>
          <w:bCs/>
          <w:vertAlign w:val="superscript"/>
        </w:rPr>
        <w:t>9</w:t>
      </w:r>
      <w:r>
        <w:rPr>
          <w:rFonts w:ascii="Times New Roman" w:hAnsi="Times New Roman" w:cs="Times New Roman"/>
          <w:bCs/>
        </w:rPr>
        <w:t>, Dawei Ye</w:t>
      </w:r>
      <w:r>
        <w:rPr>
          <w:rFonts w:ascii="Times New Roman" w:hAnsi="Times New Roman" w:cs="Times New Roman"/>
          <w:bCs/>
          <w:vertAlign w:val="superscript"/>
        </w:rPr>
        <w:t>10</w:t>
      </w:r>
      <w:r>
        <w:rPr>
          <w:rFonts w:ascii="Times New Roman" w:hAnsi="Times New Roman" w:cs="Times New Roman"/>
          <w:bCs/>
        </w:rPr>
        <w:t>, Ziliang Zheng</w:t>
      </w:r>
      <w:r>
        <w:rPr>
          <w:rFonts w:ascii="Times New Roman" w:hAnsi="Times New Roman" w:cs="Times New Roman"/>
          <w:bCs/>
          <w:vertAlign w:val="superscript"/>
        </w:rPr>
        <w:t>11,</w:t>
      </w:r>
      <w:r w:rsidRPr="00160BA5">
        <w:rPr>
          <w:rFonts w:ascii="Times New Roman" w:hAnsi="Times New Roman" w:cs="Times New Roman"/>
          <w:bCs/>
          <w:vertAlign w:val="superscript"/>
        </w:rPr>
        <w:t>*</w:t>
      </w:r>
      <w:r>
        <w:rPr>
          <w:rFonts w:ascii="Times New Roman" w:hAnsi="Times New Roman" w:cs="Times New Roman"/>
          <w:bCs/>
        </w:rPr>
        <w:t>, Liyun Zhang</w:t>
      </w:r>
      <w:r>
        <w:rPr>
          <w:rFonts w:ascii="Times New Roman" w:hAnsi="Times New Roman" w:cs="Times New Roman"/>
          <w:bCs/>
          <w:vertAlign w:val="superscript"/>
        </w:rPr>
        <w:t>8,</w:t>
      </w:r>
      <w:r w:rsidRPr="002748D8">
        <w:rPr>
          <w:rFonts w:ascii="Times New Roman" w:hAnsi="Times New Roman" w:cs="Times New Roman"/>
          <w:bCs/>
          <w:vertAlign w:val="superscript"/>
        </w:rPr>
        <w:t>*</w:t>
      </w:r>
      <w:r>
        <w:rPr>
          <w:rFonts w:ascii="Times New Roman" w:hAnsi="Times New Roman" w:cs="Times New Roman"/>
          <w:bCs/>
        </w:rPr>
        <w:t>, Jing Luo</w:t>
      </w:r>
      <w:r>
        <w:rPr>
          <w:rFonts w:ascii="Times New Roman" w:hAnsi="Times New Roman" w:cs="Times New Roman"/>
          <w:bCs/>
          <w:vertAlign w:val="superscript"/>
        </w:rPr>
        <w:t>2,</w:t>
      </w:r>
      <w:r w:rsidRPr="002748D8">
        <w:rPr>
          <w:rFonts w:ascii="Times New Roman" w:hAnsi="Times New Roman" w:cs="Times New Roman"/>
          <w:bCs/>
          <w:vertAlign w:val="superscript"/>
        </w:rPr>
        <w:t>*</w:t>
      </w:r>
      <w:r>
        <w:rPr>
          <w:rFonts w:ascii="Times New Roman" w:hAnsi="Times New Roman" w:cs="Times New Roman"/>
          <w:bCs/>
        </w:rPr>
        <w:t>, Yukai Jing</w:t>
      </w:r>
      <w:r>
        <w:rPr>
          <w:rFonts w:ascii="Times New Roman" w:hAnsi="Times New Roman" w:cs="Times New Roman"/>
          <w:bCs/>
          <w:vertAlign w:val="superscript"/>
        </w:rPr>
        <w:t>12,</w:t>
      </w:r>
      <w:bookmarkStart w:id="2" w:name="OLE_LINK38"/>
      <w:r>
        <w:rPr>
          <w:rFonts w:ascii="Times New Roman" w:hAnsi="Times New Roman" w:cs="Times New Roman"/>
          <w:bCs/>
          <w:vertAlign w:val="superscript"/>
        </w:rPr>
        <w:t>13,</w:t>
      </w:r>
      <w:r w:rsidRPr="002748D8">
        <w:rPr>
          <w:rFonts w:ascii="Times New Roman" w:hAnsi="Times New Roman" w:cs="Times New Roman"/>
          <w:bCs/>
          <w:vertAlign w:val="superscript"/>
        </w:rPr>
        <w:t>*</w:t>
      </w:r>
      <w:bookmarkEnd w:id="2"/>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1</w:t>
      </w:r>
      <w:r>
        <w:rPr>
          <w:rFonts w:ascii="Times New Roman" w:hAnsi="Times New Roman" w:cs="Times New Roman"/>
          <w:bCs/>
        </w:rPr>
        <w:t>Institute of Clinical Medicine, Central People's Hospital of Zhanjiang, Zhanjiang</w:t>
      </w:r>
      <w:r>
        <w:rPr>
          <w:rFonts w:ascii="Times New Roman" w:hAnsi="Times New Roman" w:cs="Times New Roman" w:hint="eastAsia"/>
          <w:bCs/>
        </w:rPr>
        <w:t xml:space="preserve"> 524045</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2</w:t>
      </w:r>
      <w:bookmarkStart w:id="3" w:name="OLE_LINK39"/>
      <w:r>
        <w:rPr>
          <w:rFonts w:ascii="Times New Roman" w:hAnsi="Times New Roman" w:cs="Times New Roman"/>
          <w:bCs/>
        </w:rPr>
        <w:t>Department of Rheumatology, The Second Hospital of Shanxi Medical University, Taiyuan</w:t>
      </w:r>
      <w:r>
        <w:rPr>
          <w:rFonts w:ascii="Times New Roman" w:hAnsi="Times New Roman" w:cs="Times New Roman" w:hint="eastAsia"/>
          <w:bCs/>
        </w:rPr>
        <w:t xml:space="preserve"> 030009</w:t>
      </w:r>
      <w:r>
        <w:rPr>
          <w:rFonts w:ascii="Times New Roman" w:hAnsi="Times New Roman" w:cs="Times New Roman"/>
          <w:bCs/>
        </w:rPr>
        <w:t>, China</w:t>
      </w:r>
      <w:bookmarkEnd w:id="3"/>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3</w:t>
      </w:r>
      <w:r>
        <w:rPr>
          <w:rFonts w:ascii="Times New Roman" w:hAnsi="Times New Roman" w:cs="Times New Roman"/>
          <w:bCs/>
        </w:rPr>
        <w:t xml:space="preserve">Department of Clinical Laboratory, </w:t>
      </w:r>
      <w:bookmarkStart w:id="4" w:name="_Hlk170843067"/>
      <w:r>
        <w:rPr>
          <w:rFonts w:ascii="Times New Roman" w:hAnsi="Times New Roman" w:cs="Times New Roman"/>
          <w:bCs/>
        </w:rPr>
        <w:t>Third Hospital of Shanxi Medical University, Shanxi Bethune Hospital, Shanxi Academy of Medical Sciences</w:t>
      </w:r>
      <w:r>
        <w:rPr>
          <w:rFonts w:ascii="Times New Roman" w:hAnsi="Times New Roman" w:cs="Times New Roman" w:hint="eastAsia"/>
          <w:bCs/>
        </w:rPr>
        <w:t xml:space="preserve">, </w:t>
      </w:r>
      <w:r>
        <w:rPr>
          <w:rFonts w:ascii="Times New Roman" w:hAnsi="Times New Roman" w:cs="Times New Roman"/>
          <w:bCs/>
        </w:rPr>
        <w:t>Tongji Shanxi Hospital, Taiyuan</w:t>
      </w:r>
      <w:r>
        <w:rPr>
          <w:rFonts w:ascii="Times New Roman" w:hAnsi="Times New Roman" w:cs="Times New Roman" w:hint="eastAsia"/>
          <w:bCs/>
        </w:rPr>
        <w:t xml:space="preserve"> 040030</w:t>
      </w:r>
      <w:r>
        <w:rPr>
          <w:rFonts w:ascii="Times New Roman" w:hAnsi="Times New Roman" w:cs="Times New Roman"/>
          <w:bCs/>
        </w:rPr>
        <w:t xml:space="preserve">, </w:t>
      </w:r>
      <w:bookmarkEnd w:id="4"/>
      <w:r>
        <w:rPr>
          <w:rFonts w:ascii="Times New Roman" w:hAnsi="Times New Roman" w:cs="Times New Roman"/>
          <w:bCs/>
        </w:rPr>
        <w:t>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4</w:t>
      </w:r>
      <w:r>
        <w:rPr>
          <w:rFonts w:ascii="Times New Roman" w:hAnsi="Times New Roman" w:cs="Times New Roman"/>
          <w:bCs/>
        </w:rPr>
        <w:t>Department of General Surgery, Third Hospital of Shanxi Medical University, Shanxi Bethune Hospital, Shanxi Academy of Medical Sciences</w:t>
      </w:r>
      <w:r>
        <w:rPr>
          <w:rFonts w:ascii="Times New Roman" w:hAnsi="Times New Roman" w:cs="Times New Roman" w:hint="eastAsia"/>
          <w:bCs/>
        </w:rPr>
        <w:t xml:space="preserve">, </w:t>
      </w:r>
      <w:r>
        <w:rPr>
          <w:rFonts w:ascii="Times New Roman" w:hAnsi="Times New Roman" w:cs="Times New Roman"/>
          <w:bCs/>
        </w:rPr>
        <w:t>Tongji Shanxi Hospital, Taiyuan</w:t>
      </w:r>
      <w:r>
        <w:rPr>
          <w:rFonts w:ascii="Times New Roman" w:hAnsi="Times New Roman" w:cs="Times New Roman" w:hint="eastAsia"/>
          <w:bCs/>
        </w:rPr>
        <w:t xml:space="preserve"> 040030</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5</w:t>
      </w:r>
      <w:r>
        <w:rPr>
          <w:rFonts w:ascii="Times New Roman" w:hAnsi="Times New Roman" w:cs="Times New Roman"/>
          <w:bCs/>
        </w:rPr>
        <w:t>Department of Critical Care Medicine, Central People's Hospital of Zhanjiang, Zhanjiang, Guangdong</w:t>
      </w:r>
      <w:r>
        <w:rPr>
          <w:rFonts w:ascii="Times New Roman" w:hAnsi="Times New Roman" w:cs="Times New Roman" w:hint="eastAsia"/>
          <w:bCs/>
        </w:rPr>
        <w:t xml:space="preserve"> 524045</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6</w:t>
      </w:r>
      <w:r>
        <w:rPr>
          <w:rFonts w:ascii="Times New Roman" w:hAnsi="Times New Roman" w:cs="Times New Roman"/>
          <w:bCs/>
        </w:rPr>
        <w:t>Key Laboratory of Biomedical Information Engineering of Ministry of Education, Biomedical Informatics &amp; Genomics Center, School of Life Science and Technology, Xi’an Jiaotong University, Xi’an</w:t>
      </w:r>
      <w:r>
        <w:rPr>
          <w:rFonts w:ascii="Times New Roman" w:hAnsi="Times New Roman" w:cs="Times New Roman" w:hint="eastAsia"/>
          <w:bCs/>
        </w:rPr>
        <w:t xml:space="preserve"> 710049</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7</w:t>
      </w:r>
      <w:r>
        <w:rPr>
          <w:rFonts w:ascii="Times New Roman" w:hAnsi="Times New Roman" w:cs="Times New Roman"/>
          <w:bCs/>
        </w:rPr>
        <w:t>Center of Reproductive Medicine, Shanxi Bethune Hospital, Shanxi Academy of Medical Sciences, Tongji Shanxi Hospital, Third Hospital of Shanxi Medical University, Taiyuan</w:t>
      </w:r>
      <w:r>
        <w:rPr>
          <w:rFonts w:ascii="Times New Roman" w:hAnsi="Times New Roman" w:cs="Times New Roman" w:hint="eastAsia"/>
          <w:bCs/>
        </w:rPr>
        <w:t xml:space="preserve"> 030032</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8</w:t>
      </w:r>
      <w:r>
        <w:rPr>
          <w:rFonts w:ascii="Times New Roman" w:hAnsi="Times New Roman" w:cs="Times New Roman"/>
          <w:bCs/>
        </w:rPr>
        <w:t>Department of Rheumatology, Shanxi Bethune Hospital, Shanxi Academy of Medical Sciences, Tongji Shanxi Hospital, Third Hospital of Shanxi Medical University, Taiyuan</w:t>
      </w:r>
      <w:r>
        <w:rPr>
          <w:rFonts w:ascii="Times New Roman" w:hAnsi="Times New Roman" w:cs="Times New Roman" w:hint="eastAsia"/>
          <w:bCs/>
        </w:rPr>
        <w:t xml:space="preserve"> 030032</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9</w:t>
      </w:r>
      <w:r>
        <w:rPr>
          <w:rFonts w:ascii="Times New Roman" w:hAnsi="Times New Roman" w:cs="Times New Roman"/>
          <w:bCs/>
        </w:rPr>
        <w:t xml:space="preserve">Department of Respiratory and Critical Care Medicine, the Center for Biomedical Research, </w:t>
      </w:r>
      <w:r>
        <w:rPr>
          <w:rFonts w:ascii="Times New Roman" w:hAnsi="Times New Roman" w:cs="Times New Roman"/>
          <w:bCs/>
        </w:rPr>
        <w:lastRenderedPageBreak/>
        <w:t>NHC Key Laboratory of Respiratory Diseases, Tongji Hospital, Tongji Medical College, Huazhong University of Science and Technology, Wuhan</w:t>
      </w:r>
      <w:r>
        <w:rPr>
          <w:rFonts w:ascii="Times New Roman" w:hAnsi="Times New Roman" w:cs="Times New Roman" w:hint="eastAsia"/>
          <w:bCs/>
        </w:rPr>
        <w:t xml:space="preserve"> 430030</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10</w:t>
      </w:r>
      <w:r>
        <w:rPr>
          <w:rFonts w:ascii="Times New Roman" w:hAnsi="Times New Roman" w:cs="Times New Roman"/>
          <w:bCs/>
        </w:rPr>
        <w:t>Cancer Center, Tongji Hospital, Tongji Medical College, Huazhong University of Science and Technology, Wuhan</w:t>
      </w:r>
      <w:r>
        <w:rPr>
          <w:rFonts w:ascii="Times New Roman" w:hAnsi="Times New Roman" w:cs="Times New Roman" w:hint="eastAsia"/>
          <w:bCs/>
        </w:rPr>
        <w:t xml:space="preserve"> 430030</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color w:val="000000"/>
          <w:vertAlign w:val="superscript"/>
        </w:rPr>
        <w:t>11</w:t>
      </w:r>
      <w:r>
        <w:rPr>
          <w:rFonts w:ascii="Times New Roman" w:hAnsi="Times New Roman" w:cs="Times New Roman"/>
          <w:color w:val="000000"/>
        </w:rPr>
        <w:t>Laboratory of Molecular Imaging, Fifth hospital of Shanxi Medical University (Shanxi Provincial People’s Hospital), Taiyuan</w:t>
      </w:r>
      <w:r>
        <w:rPr>
          <w:rFonts w:ascii="Times New Roman" w:hAnsi="Times New Roman" w:cs="Times New Roman" w:hint="eastAsia"/>
          <w:color w:val="000000"/>
        </w:rPr>
        <w:t xml:space="preserve"> </w:t>
      </w:r>
      <w:r>
        <w:rPr>
          <w:rFonts w:ascii="Times New Roman" w:hAnsi="Times New Roman" w:cs="Times New Roman" w:hint="eastAsia"/>
          <w:bCs/>
        </w:rPr>
        <w:t>030032</w:t>
      </w:r>
      <w:r>
        <w:rPr>
          <w:rFonts w:ascii="Times New Roman" w:hAnsi="Times New Roman" w:cs="Times New Roman"/>
          <w:color w:val="000000"/>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12</w:t>
      </w:r>
      <w:r>
        <w:rPr>
          <w:rFonts w:ascii="Times New Roman" w:hAnsi="Times New Roman" w:cs="Times New Roman"/>
          <w:bCs/>
        </w:rPr>
        <w:t>Department of Clinical Laboratory, Shanxi Province Clinical Research Center for Dermatologic and Immunologic Diseases (Rheumatic diseases), Shanxi Bethune Hospital, Shanxi Academy of Medical Sciences, Tongji Shanxi Hospital, Third Hospital of Shanxi Medical University, Taiyuan</w:t>
      </w:r>
      <w:r>
        <w:rPr>
          <w:rFonts w:ascii="Times New Roman" w:hAnsi="Times New Roman" w:cs="Times New Roman" w:hint="eastAsia"/>
          <w:bCs/>
        </w:rPr>
        <w:t xml:space="preserve"> 030032</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Pr>
          <w:rFonts w:ascii="Times New Roman" w:hAnsi="Times New Roman" w:cs="Times New Roman"/>
          <w:bCs/>
          <w:vertAlign w:val="superscript"/>
        </w:rPr>
        <w:t>13</w:t>
      </w:r>
      <w:r>
        <w:rPr>
          <w:rFonts w:ascii="Times New Roman" w:hAnsi="Times New Roman" w:cs="Times New Roman"/>
          <w:bCs/>
        </w:rPr>
        <w:t>Shanxi Academy of Advanced Research and Innovation, Taiyuan</w:t>
      </w:r>
      <w:r>
        <w:rPr>
          <w:rFonts w:ascii="Times New Roman" w:hAnsi="Times New Roman" w:cs="Times New Roman" w:hint="eastAsia"/>
          <w:bCs/>
        </w:rPr>
        <w:t xml:space="preserve"> 030032</w:t>
      </w:r>
      <w:r>
        <w:rPr>
          <w:rFonts w:ascii="Times New Roman" w:hAnsi="Times New Roman" w:cs="Times New Roman"/>
          <w:bCs/>
        </w:rPr>
        <w:t>, China</w:t>
      </w:r>
    </w:p>
    <w:p w:rsidR="00160BA5" w:rsidRDefault="00160BA5" w:rsidP="00160BA5">
      <w:pPr>
        <w:spacing w:line="480" w:lineRule="auto"/>
        <w:rPr>
          <w:rFonts w:ascii="Times New Roman" w:hAnsi="Times New Roman" w:cs="Times New Roman"/>
          <w:bCs/>
        </w:rPr>
      </w:pPr>
      <w:r w:rsidRPr="00E87DD1">
        <w:rPr>
          <w:rFonts w:ascii="Times New Roman" w:hAnsi="Times New Roman" w:cs="Times New Roman"/>
          <w:bCs/>
          <w:vertAlign w:val="superscript"/>
        </w:rPr>
        <w:t>#</w:t>
      </w:r>
      <w:r>
        <w:rPr>
          <w:rFonts w:ascii="Times New Roman" w:hAnsi="Times New Roman" w:cs="Times New Roman"/>
          <w:bCs/>
        </w:rPr>
        <w:t>These authors contributed equally to this work.</w:t>
      </w:r>
    </w:p>
    <w:p w:rsidR="00160BA5" w:rsidRDefault="00160BA5" w:rsidP="00976E73">
      <w:pPr>
        <w:widowControl/>
        <w:spacing w:line="480" w:lineRule="auto"/>
        <w:jc w:val="left"/>
        <w:rPr>
          <w:rFonts w:ascii="Times New Roman" w:hAnsi="Times New Roman" w:cs="Times New Roman"/>
          <w:b/>
          <w:kern w:val="0"/>
          <w:sz w:val="24"/>
          <w:szCs w:val="24"/>
          <w:lang w:eastAsia="en-US"/>
        </w:rPr>
      </w:pPr>
      <w:r w:rsidRPr="00976E73">
        <w:rPr>
          <w:rFonts w:ascii="Times New Roman" w:hAnsi="Times New Roman" w:cs="Times New Roman"/>
          <w:bCs/>
          <w:vertAlign w:val="superscript"/>
        </w:rPr>
        <w:t>*</w:t>
      </w:r>
      <w:r>
        <w:rPr>
          <w:rFonts w:ascii="Times New Roman" w:hAnsi="Times New Roman" w:cs="Times New Roman"/>
          <w:bCs/>
        </w:rPr>
        <w:t xml:space="preserve">Correspondence: </w:t>
      </w:r>
      <w:r w:rsidRPr="00F83785">
        <w:rPr>
          <w:rFonts w:ascii="Times New Roman" w:hAnsi="Times New Roman" w:cs="Times New Roman"/>
          <w:bCs/>
        </w:rPr>
        <w:t>jyk238507@sxmu.edu.cn</w:t>
      </w:r>
      <w:r>
        <w:rPr>
          <w:rFonts w:ascii="Times New Roman" w:hAnsi="Times New Roman" w:cs="Times New Roman"/>
          <w:bCs/>
        </w:rPr>
        <w:t xml:space="preserve"> (Y.J.), </w:t>
      </w:r>
      <w:r w:rsidRPr="00F83785">
        <w:rPr>
          <w:rFonts w:ascii="Times New Roman" w:hAnsi="Times New Roman" w:cs="Times New Roman"/>
          <w:bCs/>
        </w:rPr>
        <w:t>ljty966@hotmail.com</w:t>
      </w:r>
      <w:r>
        <w:rPr>
          <w:rFonts w:ascii="Times New Roman" w:hAnsi="Times New Roman" w:cs="Times New Roman"/>
          <w:bCs/>
        </w:rPr>
        <w:t xml:space="preserve"> (J.L.)</w:t>
      </w:r>
      <w:r>
        <w:rPr>
          <w:rFonts w:ascii="Times New Roman" w:hAnsi="Times New Roman" w:cs="Times New Roman" w:hint="eastAsia"/>
          <w:bCs/>
        </w:rPr>
        <w:t>,</w:t>
      </w:r>
      <w:r>
        <w:rPr>
          <w:rFonts w:ascii="Times New Roman" w:hAnsi="Times New Roman" w:cs="Times New Roman"/>
          <w:bCs/>
        </w:rPr>
        <w:t xml:space="preserve"> </w:t>
      </w:r>
      <w:r w:rsidRPr="002B1DBA">
        <w:rPr>
          <w:rFonts w:ascii="Times New Roman" w:hAnsi="Times New Roman" w:cs="Times New Roman"/>
          <w:bCs/>
        </w:rPr>
        <w:t>zhangly@sxbqeh.com.cn</w:t>
      </w:r>
      <w:r>
        <w:rPr>
          <w:rFonts w:ascii="Times New Roman" w:hAnsi="Times New Roman" w:cs="Times New Roman"/>
          <w:bCs/>
        </w:rPr>
        <w:t xml:space="preserve"> (L.Z.)</w:t>
      </w:r>
      <w:r>
        <w:rPr>
          <w:rFonts w:ascii="Times New Roman" w:hAnsi="Times New Roman" w:cs="Times New Roman" w:hint="eastAsia"/>
          <w:bCs/>
        </w:rPr>
        <w:t>,</w:t>
      </w:r>
      <w:r>
        <w:rPr>
          <w:rFonts w:ascii="Times New Roman" w:hAnsi="Times New Roman" w:cs="Times New Roman"/>
          <w:bCs/>
        </w:rPr>
        <w:t xml:space="preserve"> </w:t>
      </w:r>
      <w:r w:rsidRPr="00F83785">
        <w:rPr>
          <w:rFonts w:ascii="Times New Roman" w:hAnsi="Times New Roman" w:cs="Times New Roman"/>
        </w:rPr>
        <w:t>daixin415@126.com</w:t>
      </w:r>
      <w:r>
        <w:rPr>
          <w:rFonts w:ascii="Times New Roman" w:hAnsi="Times New Roman" w:cs="Times New Roman"/>
        </w:rPr>
        <w:t xml:space="preserve"> (X.D.)</w:t>
      </w:r>
      <w:r>
        <w:rPr>
          <w:rFonts w:ascii="Times New Roman" w:hAnsi="Times New Roman" w:cs="Times New Roman"/>
          <w:bCs/>
        </w:rPr>
        <w:t xml:space="preserve">, </w:t>
      </w:r>
      <w:r w:rsidRPr="00F83785">
        <w:rPr>
          <w:rFonts w:ascii="Times New Roman" w:hAnsi="Times New Roman" w:cs="Times New Roman"/>
          <w:color w:val="000000"/>
        </w:rPr>
        <w:t>zzlsxty@sxmu.edu.cn</w:t>
      </w:r>
      <w:r>
        <w:rPr>
          <w:rFonts w:ascii="Times New Roman" w:hAnsi="Times New Roman" w:cs="Times New Roman"/>
          <w:color w:val="000000"/>
        </w:rPr>
        <w:t xml:space="preserve"> (Z.Z.)</w:t>
      </w:r>
      <w:r>
        <w:rPr>
          <w:rFonts w:ascii="Times New Roman" w:hAnsi="Times New Roman" w:cs="Times New Roman"/>
          <w:b/>
        </w:rPr>
        <w:br w:type="page"/>
      </w:r>
    </w:p>
    <w:p w:rsidR="00160BA5" w:rsidRDefault="00160BA5" w:rsidP="00160BA5">
      <w:pPr>
        <w:pStyle w:val="a3"/>
        <w:spacing w:line="480" w:lineRule="auto"/>
        <w:rPr>
          <w:rFonts w:ascii="Times New Roman" w:hAnsi="Times New Roman" w:cs="Times New Roman"/>
          <w:b/>
        </w:rPr>
      </w:pPr>
      <w:r>
        <w:rPr>
          <w:rFonts w:ascii="Times New Roman" w:hAnsi="Times New Roman" w:cs="Times New Roman"/>
          <w:b/>
        </w:rPr>
        <w:lastRenderedPageBreak/>
        <w:t>Figure S1.</w:t>
      </w:r>
      <w:r>
        <w:rPr>
          <w:rFonts w:ascii="Times New Roman" w:hAnsi="Times New Roman" w:cs="Times New Roman"/>
        </w:rPr>
        <w:t xml:space="preserve"> </w:t>
      </w:r>
      <w:r>
        <w:rPr>
          <w:rFonts w:ascii="Times New Roman" w:hAnsi="Times New Roman" w:cs="Times New Roman"/>
          <w:b/>
        </w:rPr>
        <w:t>Gating strategies of T-cell subsets, monocytes, and B-cell subsets in PBMC from SLE patients and HC.</w:t>
      </w:r>
    </w:p>
    <w:p w:rsidR="00160BA5" w:rsidRDefault="00160BA5" w:rsidP="00160BA5">
      <w:pPr>
        <w:pStyle w:val="a3"/>
        <w:spacing w:line="480" w:lineRule="auto"/>
        <w:jc w:val="both"/>
        <w:rPr>
          <w:rFonts w:ascii="Times New Roman" w:hAnsi="Times New Roman" w:cs="Times New Roman"/>
          <w:b/>
          <w:lang w:eastAsia="zh-CN"/>
        </w:rPr>
      </w:pPr>
      <w:r>
        <w:rPr>
          <w:rFonts w:ascii="Times New Roman" w:hAnsi="Times New Roman" w:cs="Times New Roman" w:hint="eastAsia"/>
          <w:b/>
          <w:lang w:eastAsia="zh-CN"/>
        </w:rPr>
        <w:t xml:space="preserve">Figure S2. </w:t>
      </w:r>
      <w:r>
        <w:rPr>
          <w:rFonts w:ascii="Times New Roman" w:hAnsi="Times New Roman" w:cs="Times New Roman"/>
          <w:b/>
          <w:lang w:eastAsia="zh-CN"/>
        </w:rPr>
        <w:t>Identifi</w:t>
      </w:r>
      <w:r>
        <w:rPr>
          <w:rFonts w:ascii="Times New Roman" w:hAnsi="Times New Roman" w:cs="Times New Roman" w:hint="eastAsia"/>
          <w:b/>
          <w:lang w:eastAsia="zh-CN"/>
        </w:rPr>
        <w:t xml:space="preserve">cation of DDIT3 </w:t>
      </w:r>
      <w:r>
        <w:rPr>
          <w:rFonts w:ascii="Times New Roman" w:hAnsi="Times New Roman" w:cs="Times New Roman"/>
          <w:b/>
          <w:lang w:eastAsia="zh-CN"/>
        </w:rPr>
        <w:t>transcription subtype in SLE patients</w:t>
      </w:r>
      <w:r>
        <w:rPr>
          <w:rFonts w:ascii="Times New Roman" w:hAnsi="Times New Roman" w:cs="Times New Roman" w:hint="eastAsia"/>
          <w:b/>
          <w:lang w:eastAsia="zh-CN"/>
        </w:rPr>
        <w:t xml:space="preserve"> and HC. </w:t>
      </w:r>
    </w:p>
    <w:p w:rsidR="00160BA5" w:rsidRDefault="00160BA5" w:rsidP="00160BA5">
      <w:pPr>
        <w:pStyle w:val="a3"/>
        <w:spacing w:line="480" w:lineRule="auto"/>
        <w:jc w:val="both"/>
        <w:rPr>
          <w:rFonts w:ascii="Times New Roman" w:hAnsi="Times New Roman" w:cs="Times New Roman"/>
          <w:lang w:eastAsia="zh-CN"/>
        </w:rPr>
      </w:pPr>
      <w:r w:rsidRPr="00AE32EA">
        <w:rPr>
          <w:rFonts w:ascii="Times New Roman" w:hAnsi="Times New Roman" w:cs="Times New Roman"/>
          <w:lang w:eastAsia="zh-CN"/>
        </w:rPr>
        <w:t>(A)</w:t>
      </w:r>
      <w:r>
        <w:rPr>
          <w:rFonts w:ascii="Times New Roman" w:hAnsi="Times New Roman" w:cs="Times New Roman"/>
          <w:b/>
          <w:lang w:eastAsia="zh-CN"/>
        </w:rPr>
        <w:t xml:space="preserve"> </w:t>
      </w:r>
      <w:r>
        <w:rPr>
          <w:rFonts w:ascii="Times New Roman" w:hAnsi="Times New Roman" w:cs="Times New Roman"/>
          <w:bCs/>
          <w:lang w:eastAsia="zh-CN"/>
        </w:rPr>
        <w:t>DDIT3 transcript comparison in NCBI database.</w:t>
      </w:r>
      <w:r>
        <w:rPr>
          <w:rFonts w:ascii="Times New Roman" w:hAnsi="Times New Roman" w:cs="Times New Roman" w:hint="eastAsia"/>
          <w:bCs/>
          <w:lang w:eastAsia="zh-CN"/>
        </w:rPr>
        <w:t xml:space="preserve"> </w:t>
      </w:r>
      <w:r w:rsidRPr="00AE32EA">
        <w:rPr>
          <w:rFonts w:ascii="Times New Roman" w:hAnsi="Times New Roman" w:cs="Times New Roman"/>
          <w:bCs/>
          <w:lang w:eastAsia="zh-CN"/>
        </w:rPr>
        <w:t>(</w:t>
      </w:r>
      <w:r w:rsidRPr="00AE32EA">
        <w:rPr>
          <w:rFonts w:ascii="Times New Roman" w:hAnsi="Times New Roman" w:cs="Times New Roman"/>
          <w:lang w:eastAsia="zh-CN"/>
        </w:rPr>
        <w:t>B)</w:t>
      </w:r>
      <w:r>
        <w:rPr>
          <w:rFonts w:ascii="Times New Roman" w:hAnsi="Times New Roman" w:cs="Times New Roman"/>
          <w:b/>
          <w:lang w:eastAsia="zh-CN"/>
        </w:rPr>
        <w:t xml:space="preserve"> </w:t>
      </w:r>
      <w:r>
        <w:rPr>
          <w:rFonts w:ascii="Times New Roman" w:hAnsi="Times New Roman" w:cs="Times New Roman"/>
        </w:rPr>
        <w:t>Immunoblot analysis was performed to identify and analyze the DDIT3 expression in</w:t>
      </w:r>
      <w:r>
        <w:rPr>
          <w:rFonts w:ascii="Times New Roman" w:hAnsi="Times New Roman" w:cs="Times New Roman" w:hint="eastAsia"/>
          <w:lang w:eastAsia="zh-CN"/>
        </w:rPr>
        <w:t xml:space="preserve"> HC (</w:t>
      </w:r>
      <w:r w:rsidRPr="00AE32EA">
        <w:rPr>
          <w:rFonts w:ascii="Times New Roman" w:hAnsi="Times New Roman" w:cs="Times New Roman" w:hint="eastAsia"/>
          <w:i/>
          <w:lang w:eastAsia="zh-CN"/>
        </w:rPr>
        <w:t>n</w:t>
      </w:r>
      <w:r>
        <w:rPr>
          <w:rFonts w:ascii="Times New Roman" w:hAnsi="Times New Roman" w:cs="Times New Roman" w:hint="eastAsia"/>
          <w:lang w:eastAsia="zh-CN"/>
        </w:rPr>
        <w:t xml:space="preserve"> = 4) and SLE patients (</w:t>
      </w:r>
      <w:r w:rsidRPr="00AE32EA">
        <w:rPr>
          <w:rFonts w:ascii="Times New Roman" w:hAnsi="Times New Roman" w:cs="Times New Roman" w:hint="eastAsia"/>
          <w:i/>
          <w:lang w:eastAsia="zh-CN"/>
        </w:rPr>
        <w:t>n</w:t>
      </w:r>
      <w:r>
        <w:rPr>
          <w:rFonts w:ascii="Times New Roman" w:hAnsi="Times New Roman" w:cs="Times New Roman" w:hint="eastAsia"/>
          <w:lang w:eastAsia="zh-CN"/>
        </w:rPr>
        <w:t xml:space="preserve"> = 4). </w:t>
      </w:r>
      <w:r>
        <w:rPr>
          <w:rFonts w:ascii="Times New Roman" w:hAnsi="Times New Roman" w:cs="Times New Roman"/>
          <w:lang w:eastAsia="zh-CN"/>
        </w:rPr>
        <w:t>(</w:t>
      </w:r>
      <w:r w:rsidRPr="00AE32EA">
        <w:rPr>
          <w:rFonts w:ascii="Times New Roman" w:hAnsi="Times New Roman" w:cs="Times New Roman"/>
          <w:bCs/>
          <w:lang w:eastAsia="zh-CN"/>
        </w:rPr>
        <w:t>C)</w:t>
      </w:r>
      <w:r>
        <w:rPr>
          <w:rFonts w:ascii="Times New Roman" w:hAnsi="Times New Roman" w:cs="Times New Roman" w:hint="eastAsia"/>
          <w:lang w:eastAsia="zh-CN"/>
        </w:rPr>
        <w:t xml:space="preserve"> </w:t>
      </w:r>
      <w:r>
        <w:rPr>
          <w:rFonts w:ascii="Times New Roman" w:hAnsi="Times New Roman" w:cs="Times New Roman"/>
        </w:rPr>
        <w:t>Statistical analysis of relative intensity of</w:t>
      </w:r>
      <w:r>
        <w:rPr>
          <w:rFonts w:ascii="Times New Roman" w:hAnsi="Times New Roman" w:cs="Times New Roman" w:hint="eastAsia"/>
          <w:lang w:eastAsia="zh-CN"/>
        </w:rPr>
        <w:t xml:space="preserve"> DDIT3/</w:t>
      </w:r>
      <w:r>
        <w:rPr>
          <w:rFonts w:ascii="Times New Roman" w:hAnsi="Times New Roman" w:cs="Times New Roman"/>
        </w:rPr>
        <w:t>β-actin</w:t>
      </w:r>
      <w:r>
        <w:rPr>
          <w:rFonts w:ascii="Times New Roman" w:hAnsi="Times New Roman" w:cs="Times New Roman" w:hint="eastAsia"/>
          <w:lang w:eastAsia="zh-CN"/>
        </w:rPr>
        <w:t>,</w:t>
      </w:r>
      <w:r>
        <w:rPr>
          <w:rFonts w:ascii="Times New Roman" w:hAnsi="Times New Roman" w:cs="Times New Roman"/>
        </w:rPr>
        <w:t xml:space="preserve"> *</w:t>
      </w:r>
      <w:r>
        <w:rPr>
          <w:rFonts w:ascii="Times New Roman" w:hAnsi="Times New Roman" w:cs="Times New Roman"/>
          <w:i/>
        </w:rPr>
        <w:t>P</w:t>
      </w:r>
      <w:r>
        <w:rPr>
          <w:rFonts w:ascii="Times New Roman" w:hAnsi="Times New Roman" w:cs="Times New Roman"/>
        </w:rPr>
        <w:t xml:space="preserve"> &lt; 0.05, unpaired student’s </w:t>
      </w:r>
      <w:r>
        <w:rPr>
          <w:rFonts w:ascii="Times New Roman" w:hAnsi="Times New Roman" w:cs="Times New Roman"/>
          <w:i/>
        </w:rPr>
        <w:t>t</w:t>
      </w:r>
      <w:r>
        <w:rPr>
          <w:rFonts w:ascii="Times New Roman" w:hAnsi="Times New Roman" w:cs="Times New Roman"/>
        </w:rPr>
        <w:t>-test.</w:t>
      </w:r>
    </w:p>
    <w:p w:rsidR="00160BA5" w:rsidRDefault="00160BA5" w:rsidP="00160BA5">
      <w:pPr>
        <w:pStyle w:val="a3"/>
        <w:spacing w:line="480" w:lineRule="auto"/>
        <w:jc w:val="both"/>
        <w:rPr>
          <w:rFonts w:ascii="Times New Roman" w:hAnsi="Times New Roman" w:cs="Times New Roman"/>
          <w:b/>
          <w:bCs/>
        </w:rPr>
      </w:pPr>
      <w:r>
        <w:rPr>
          <w:rFonts w:ascii="Times New Roman" w:hAnsi="Times New Roman" w:cs="Times New Roman"/>
          <w:b/>
        </w:rPr>
        <w:t>Figure S</w:t>
      </w:r>
      <w:r>
        <w:rPr>
          <w:rFonts w:ascii="Times New Roman" w:hAnsi="Times New Roman" w:cs="Times New Roman" w:hint="eastAsia"/>
          <w:b/>
          <w:lang w:eastAsia="zh-CN"/>
        </w:rPr>
        <w:t>3</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bCs/>
        </w:rPr>
        <w:t>Identif</w:t>
      </w:r>
      <w:r w:rsidR="00BA4B36">
        <w:rPr>
          <w:rFonts w:ascii="Times New Roman" w:hAnsi="Times New Roman" w:cs="Times New Roman"/>
          <w:b/>
          <w:bCs/>
        </w:rPr>
        <w:t>ication of ddit3 knockout mice.</w:t>
      </w:r>
    </w:p>
    <w:p w:rsidR="00160BA5" w:rsidRDefault="00160BA5" w:rsidP="00160BA5">
      <w:pPr>
        <w:pStyle w:val="a3"/>
        <w:spacing w:line="480" w:lineRule="auto"/>
        <w:jc w:val="both"/>
        <w:rPr>
          <w:rFonts w:ascii="Times New Roman" w:hAnsi="Times New Roman" w:cs="Times New Roman"/>
          <w:lang w:eastAsia="zh-CN"/>
        </w:rPr>
      </w:pPr>
      <w:r w:rsidRPr="00AE32EA">
        <w:rPr>
          <w:rFonts w:ascii="Times New Roman" w:hAnsi="Times New Roman" w:cs="Times New Roman"/>
          <w:bCs/>
        </w:rPr>
        <w:t>(</w:t>
      </w:r>
      <w:r w:rsidRPr="00AE32EA">
        <w:rPr>
          <w:rFonts w:ascii="Times New Roman" w:hAnsi="Times New Roman" w:cs="Times New Roman"/>
        </w:rPr>
        <w:t>A)</w:t>
      </w:r>
      <w:r>
        <w:rPr>
          <w:rFonts w:ascii="Times New Roman" w:hAnsi="Times New Roman" w:cs="Times New Roman"/>
          <w:b/>
        </w:rPr>
        <w:t xml:space="preserve"> </w:t>
      </w:r>
      <w:r>
        <w:rPr>
          <w:rFonts w:ascii="Times New Roman" w:hAnsi="Times New Roman" w:cs="Times New Roman"/>
          <w:bCs/>
        </w:rPr>
        <w:t>PCR identification analysis of the DDIT3 alleles. Expected fragment size: −/−</w:t>
      </w:r>
      <w:r>
        <w:rPr>
          <w:rFonts w:ascii="Times New Roman" w:hAnsi="Times New Roman" w:cs="Times New Roman" w:hint="eastAsia"/>
          <w:bCs/>
          <w:lang w:eastAsia="zh-CN"/>
        </w:rPr>
        <w:t xml:space="preserve"> </w:t>
      </w:r>
      <w:r>
        <w:rPr>
          <w:rFonts w:ascii="Times New Roman" w:hAnsi="Times New Roman" w:cs="Times New Roman"/>
          <w:bCs/>
        </w:rPr>
        <w:t>= 360 bp, +/− = 360 bp and 241</w:t>
      </w:r>
      <w:r>
        <w:rPr>
          <w:rFonts w:ascii="Times New Roman" w:hAnsi="Times New Roman" w:cs="Times New Roman" w:hint="eastAsia"/>
          <w:bCs/>
          <w:lang w:eastAsia="zh-CN"/>
        </w:rPr>
        <w:t xml:space="preserve"> </w:t>
      </w:r>
      <w:r>
        <w:rPr>
          <w:rFonts w:ascii="Times New Roman" w:hAnsi="Times New Roman" w:cs="Times New Roman"/>
          <w:bCs/>
        </w:rPr>
        <w:t>bp, +/+ = 241 bp.</w:t>
      </w:r>
      <w:r>
        <w:rPr>
          <w:rFonts w:ascii="Times New Roman" w:hAnsi="Times New Roman" w:cs="Times New Roman"/>
          <w:b/>
        </w:rPr>
        <w:t xml:space="preserve"> </w:t>
      </w:r>
      <w:r w:rsidRPr="00AE32EA">
        <w:rPr>
          <w:rFonts w:ascii="Times New Roman" w:hAnsi="Times New Roman" w:cs="Times New Roman"/>
        </w:rPr>
        <w:t>(B)</w:t>
      </w:r>
      <w:r>
        <w:rPr>
          <w:rFonts w:ascii="Times New Roman" w:hAnsi="Times New Roman" w:cs="Times New Roman"/>
        </w:rPr>
        <w:t xml:space="preserve"> Immunoblot analysis was performed to identify and analyze the DDIT3 expression in splenic lymphocytes from WT and KO mice.</w:t>
      </w:r>
      <w:r>
        <w:rPr>
          <w:rFonts w:ascii="Times New Roman" w:hAnsi="Times New Roman" w:cs="Times New Roman" w:hint="eastAsia"/>
          <w:lang w:eastAsia="zh-CN"/>
        </w:rPr>
        <w:t xml:space="preserve"> </w:t>
      </w:r>
      <w:r>
        <w:rPr>
          <w:rFonts w:ascii="Times New Roman" w:hAnsi="Times New Roman" w:cs="Times New Roman"/>
          <w:lang w:eastAsia="zh-CN"/>
        </w:rPr>
        <w:t>(</w:t>
      </w:r>
      <w:r w:rsidRPr="00AE32EA">
        <w:rPr>
          <w:rFonts w:ascii="Times New Roman" w:hAnsi="Times New Roman" w:cs="Times New Roman" w:hint="eastAsia"/>
          <w:bCs/>
          <w:lang w:eastAsia="zh-CN"/>
        </w:rPr>
        <w:t>C</w:t>
      </w:r>
      <w:r w:rsidRPr="00AE32EA">
        <w:rPr>
          <w:rFonts w:ascii="Times New Roman" w:hAnsi="Times New Roman" w:cs="Times New Roman"/>
          <w:bCs/>
          <w:lang w:eastAsia="zh-CN"/>
        </w:rPr>
        <w:t>)</w:t>
      </w:r>
      <w:r w:rsidRPr="00AE32EA">
        <w:rPr>
          <w:rFonts w:ascii="Times New Roman" w:hAnsi="Times New Roman" w:cs="Times New Roman"/>
        </w:rPr>
        <w:t xml:space="preserve"> </w:t>
      </w:r>
      <w:r>
        <w:rPr>
          <w:rFonts w:ascii="Times New Roman" w:hAnsi="Times New Roman" w:cs="Times New Roman"/>
        </w:rPr>
        <w:t xml:space="preserve">Representative flow diagrams of </w:t>
      </w:r>
      <w:r>
        <w:rPr>
          <w:rFonts w:ascii="Times New Roman" w:hAnsi="Times New Roman" w:cs="Times New Roman" w:hint="eastAsia"/>
          <w:lang w:eastAsia="zh-CN"/>
        </w:rPr>
        <w:t>DDIT3</w:t>
      </w:r>
      <w:r>
        <w:rPr>
          <w:rFonts w:ascii="Times New Roman" w:hAnsi="Times New Roman" w:cs="Times New Roman"/>
        </w:rPr>
        <w:t xml:space="preserve"> </w:t>
      </w:r>
      <w:r>
        <w:rPr>
          <w:rFonts w:ascii="Times New Roman" w:hAnsi="Times New Roman" w:cs="Times New Roman"/>
          <w:lang w:eastAsia="zh-CN"/>
        </w:rPr>
        <w:t>expression</w:t>
      </w:r>
      <w:r>
        <w:rPr>
          <w:rFonts w:ascii="Times New Roman" w:hAnsi="Times New Roman" w:cs="Times New Roman"/>
        </w:rPr>
        <w:t xml:space="preserve"> </w:t>
      </w:r>
      <w:r>
        <w:rPr>
          <w:rFonts w:ascii="Times New Roman" w:hAnsi="Times New Roman" w:cs="Times New Roman"/>
          <w:lang w:eastAsia="zh-CN"/>
        </w:rPr>
        <w:t>of B cell subpopulations in spleen and bone marrows</w:t>
      </w:r>
      <w:r>
        <w:rPr>
          <w:rFonts w:ascii="Times New Roman" w:hAnsi="Times New Roman" w:cs="Times New Roman" w:hint="eastAsia"/>
          <w:lang w:eastAsia="zh-CN"/>
        </w:rPr>
        <w:t>.</w:t>
      </w:r>
    </w:p>
    <w:p w:rsidR="00160BA5" w:rsidRDefault="00160BA5" w:rsidP="00160BA5">
      <w:pPr>
        <w:pStyle w:val="a3"/>
        <w:spacing w:line="480" w:lineRule="auto"/>
        <w:jc w:val="both"/>
        <w:rPr>
          <w:rFonts w:ascii="Times New Roman" w:hAnsi="Times New Roman" w:cs="Times New Roman"/>
          <w:b/>
        </w:rPr>
      </w:pPr>
      <w:r>
        <w:rPr>
          <w:rFonts w:ascii="Times New Roman" w:hAnsi="Times New Roman" w:cs="Times New Roman"/>
          <w:b/>
        </w:rPr>
        <w:t>Figure S</w:t>
      </w:r>
      <w:r>
        <w:rPr>
          <w:rFonts w:ascii="Times New Roman" w:hAnsi="Times New Roman" w:cs="Times New Roman" w:hint="eastAsia"/>
          <w:b/>
          <w:lang w:eastAsia="zh-CN"/>
        </w:rPr>
        <w:t>4</w:t>
      </w:r>
      <w:r>
        <w:rPr>
          <w:rFonts w:ascii="Times New Roman" w:hAnsi="Times New Roman" w:cs="Times New Roman"/>
          <w:b/>
        </w:rPr>
        <w:t xml:space="preserve">. DDIT3 deficiency disrupts the development and differentiation of B cells. </w:t>
      </w:r>
    </w:p>
    <w:p w:rsidR="00160BA5" w:rsidRDefault="00160BA5" w:rsidP="00160BA5">
      <w:pPr>
        <w:pStyle w:val="a3"/>
        <w:spacing w:line="480" w:lineRule="auto"/>
        <w:jc w:val="both"/>
        <w:rPr>
          <w:rFonts w:ascii="Times New Roman" w:hAnsi="Times New Roman" w:cs="Times New Roman"/>
        </w:rPr>
      </w:pPr>
      <w:r w:rsidRPr="00AE32EA">
        <w:rPr>
          <w:rFonts w:ascii="Times New Roman" w:hAnsi="Times New Roman" w:cs="Times New Roman"/>
        </w:rPr>
        <w:t>(A–E)</w:t>
      </w:r>
      <w:r>
        <w:rPr>
          <w:rFonts w:ascii="Times New Roman" w:hAnsi="Times New Roman" w:cs="Times New Roman"/>
          <w:b/>
        </w:rPr>
        <w:t xml:space="preserve"> </w:t>
      </w:r>
      <w:r>
        <w:rPr>
          <w:rFonts w:ascii="Times New Roman" w:hAnsi="Times New Roman" w:cs="Times New Roman"/>
        </w:rPr>
        <w:t>Representative flow diagrams and statistical analysis of follicular (FO), transitional 1 (T1), transitional 2 (T2), and IS B cells in spleens from WT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and KO mice (</w:t>
      </w:r>
      <w:r w:rsidRPr="001333C3">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w:t>
      </w:r>
      <w:r w:rsidRPr="00AE32EA">
        <w:rPr>
          <w:rFonts w:ascii="Times New Roman" w:hAnsi="Times New Roman" w:cs="Times New Roman"/>
        </w:rPr>
        <w:t>F, G)</w:t>
      </w:r>
      <w:r>
        <w:rPr>
          <w:rFonts w:ascii="Times New Roman" w:hAnsi="Times New Roman" w:cs="Times New Roman"/>
        </w:rPr>
        <w:t xml:space="preserve"> Statistical analysis of apoptosis (Annexin V) and proliferation (Ki-67) for total, FO, MZ, T1, T2, and IS B cells in spleens from WT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and KO mice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Shown are the proportions and MFI of Annexin V and Ki-67. (</w:t>
      </w:r>
      <w:r w:rsidRPr="00AE32EA">
        <w:rPr>
          <w:rFonts w:ascii="Times New Roman" w:hAnsi="Times New Roman" w:cs="Times New Roman"/>
        </w:rPr>
        <w:t>H</w:t>
      </w:r>
      <w:r>
        <w:rPr>
          <w:rFonts w:ascii="Times New Roman" w:hAnsi="Times New Roman" w:cs="Times New Roman"/>
        </w:rPr>
        <w:t>–</w:t>
      </w:r>
      <w:r w:rsidRPr="00AE32EA">
        <w:rPr>
          <w:rFonts w:ascii="Times New Roman" w:hAnsi="Times New Roman" w:cs="Times New Roman"/>
        </w:rPr>
        <w:t>J)</w:t>
      </w:r>
      <w:r>
        <w:rPr>
          <w:rFonts w:ascii="Times New Roman" w:hAnsi="Times New Roman" w:cs="Times New Roman"/>
        </w:rPr>
        <w:t xml:space="preserve"> Representative flow diagrams and statistical analysis of </w:t>
      </w:r>
      <w:r>
        <w:rPr>
          <w:rFonts w:ascii="Times New Roman" w:hAnsi="Times New Roman" w:cs="Times New Roman"/>
          <w:bCs/>
        </w:rPr>
        <w:t>peritoneal</w:t>
      </w:r>
      <w:r>
        <w:rPr>
          <w:rFonts w:ascii="Times New Roman" w:hAnsi="Times New Roman" w:cs="Times New Roman"/>
        </w:rPr>
        <w:t xml:space="preserve"> </w:t>
      </w:r>
      <w:r>
        <w:rPr>
          <w:rFonts w:ascii="Times New Roman" w:hAnsi="Times New Roman" w:cs="Times New Roman"/>
        </w:rPr>
        <w:lastRenderedPageBreak/>
        <w:t>B1a and B1b in WT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and KO mice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6). (</w:t>
      </w:r>
      <w:r w:rsidRPr="00AE32EA">
        <w:rPr>
          <w:rFonts w:ascii="Times New Roman" w:hAnsi="Times New Roman" w:cs="Times New Roman"/>
          <w:bCs/>
        </w:rPr>
        <w:t>K)</w:t>
      </w:r>
      <w:r>
        <w:rPr>
          <w:rFonts w:ascii="Times New Roman" w:hAnsi="Times New Roman" w:cs="Times New Roman"/>
        </w:rPr>
        <w:t xml:space="preserve"> </w:t>
      </w:r>
      <w:r>
        <w:rPr>
          <w:rFonts w:ascii="Times New Roman" w:hAnsi="Times New Roman" w:cs="Times New Roman"/>
          <w:bCs/>
        </w:rPr>
        <w:t>S</w:t>
      </w:r>
      <w:r>
        <w:rPr>
          <w:rFonts w:ascii="Times New Roman" w:hAnsi="Times New Roman" w:cs="Times New Roman"/>
        </w:rPr>
        <w:t>tatistical analysis of splenic FO, T1, T2, and IS B cells in CD45.2</w:t>
      </w:r>
      <w:r>
        <w:rPr>
          <w:rFonts w:ascii="Times New Roman" w:hAnsi="Times New Roman" w:cs="Times New Roman"/>
          <w:vertAlign w:val="superscript"/>
        </w:rPr>
        <w:t>+</w:t>
      </w:r>
      <w:r>
        <w:rPr>
          <w:rFonts w:ascii="Times New Roman" w:hAnsi="Times New Roman" w:cs="Times New Roman"/>
        </w:rPr>
        <w:t xml:space="preserve"> and CD45.1</w:t>
      </w:r>
      <w:r>
        <w:rPr>
          <w:rFonts w:ascii="Times New Roman" w:hAnsi="Times New Roman" w:cs="Times New Roman"/>
          <w:vertAlign w:val="superscript"/>
        </w:rPr>
        <w:t xml:space="preserve">+ </w:t>
      </w:r>
      <w:r>
        <w:rPr>
          <w:rFonts w:ascii="Times New Roman" w:hAnsi="Times New Roman" w:cs="Times New Roman"/>
        </w:rPr>
        <w:t>cells from chimera mice (</w:t>
      </w:r>
      <w:r w:rsidRPr="00AE32EA">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 xml:space="preserve">5). </w:t>
      </w:r>
      <w:r>
        <w:rPr>
          <w:rFonts w:ascii="Times New Roman" w:hAnsi="Times New Roman" w:cs="Times New Roman" w:hint="eastAsia"/>
          <w:lang w:eastAsia="zh-CN"/>
        </w:rPr>
        <w:t>n</w:t>
      </w:r>
      <w:r>
        <w:rPr>
          <w:rFonts w:ascii="Times New Roman" w:hAnsi="Times New Roman" w:cs="Times New Roman"/>
        </w:rPr>
        <w:t>s</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 xml:space="preserve">no significance, unpaired student’s </w:t>
      </w:r>
      <w:r>
        <w:rPr>
          <w:rFonts w:ascii="Times New Roman" w:hAnsi="Times New Roman" w:cs="Times New Roman"/>
          <w:i/>
        </w:rPr>
        <w:t>t</w:t>
      </w:r>
      <w:r>
        <w:rPr>
          <w:rFonts w:ascii="Times New Roman" w:hAnsi="Times New Roman" w:cs="Times New Roman"/>
        </w:rPr>
        <w:t xml:space="preserve">-test. </w:t>
      </w:r>
    </w:p>
    <w:p w:rsidR="00160BA5" w:rsidRDefault="00160BA5" w:rsidP="00160BA5">
      <w:pPr>
        <w:pStyle w:val="a3"/>
        <w:spacing w:line="480" w:lineRule="auto"/>
        <w:jc w:val="both"/>
        <w:rPr>
          <w:rFonts w:ascii="Times New Roman" w:hAnsi="Times New Roman" w:cs="Times New Roman"/>
          <w:bCs/>
        </w:rPr>
      </w:pPr>
      <w:r>
        <w:rPr>
          <w:rFonts w:ascii="Times New Roman" w:hAnsi="Times New Roman" w:cs="Times New Roman"/>
          <w:b/>
        </w:rPr>
        <w:t>Figure S</w:t>
      </w:r>
      <w:r>
        <w:rPr>
          <w:rFonts w:ascii="Times New Roman" w:hAnsi="Times New Roman" w:cs="Times New Roman" w:hint="eastAsia"/>
          <w:b/>
          <w:lang w:eastAsia="zh-CN"/>
        </w:rPr>
        <w:t>5</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DDIT3 deficiency</w:t>
      </w:r>
      <w:r>
        <w:rPr>
          <w:rFonts w:ascii="Times New Roman" w:hAnsi="Times New Roman" w:cs="Times New Roman"/>
          <w:bCs/>
        </w:rPr>
        <w:t xml:space="preserve"> </w:t>
      </w:r>
      <w:r>
        <w:rPr>
          <w:rFonts w:ascii="Times New Roman" w:hAnsi="Times New Roman" w:cs="Times New Roman"/>
          <w:b/>
          <w:bCs/>
        </w:rPr>
        <w:t>did not affect T cell development and differentiation.</w:t>
      </w:r>
      <w:r>
        <w:rPr>
          <w:rFonts w:ascii="Times New Roman" w:hAnsi="Times New Roman" w:cs="Times New Roman"/>
          <w:bCs/>
        </w:rPr>
        <w:t xml:space="preserve"> </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Cs/>
        </w:rPr>
        <w:t>(</w:t>
      </w:r>
      <w:r w:rsidRPr="00307F6C">
        <w:rPr>
          <w:rFonts w:ascii="Times New Roman" w:hAnsi="Times New Roman" w:cs="Times New Roman"/>
        </w:rPr>
        <w:t>A)</w:t>
      </w:r>
      <w:r>
        <w:rPr>
          <w:rFonts w:ascii="Times New Roman" w:hAnsi="Times New Roman" w:cs="Times New Roman"/>
        </w:rPr>
        <w:t xml:space="preserve"> Gating strategy for splenic T cell subpopulations. (</w:t>
      </w:r>
      <w:r w:rsidRPr="00307F6C">
        <w:rPr>
          <w:rFonts w:ascii="Times New Roman" w:hAnsi="Times New Roman" w:cs="Times New Roman"/>
        </w:rPr>
        <w:t>B–H)</w:t>
      </w:r>
      <w:r>
        <w:rPr>
          <w:rFonts w:ascii="Times New Roman" w:hAnsi="Times New Roman" w:cs="Times New Roman"/>
          <w:bCs/>
        </w:rPr>
        <w:t xml:space="preserve"> Statistical analysis of CD4</w:t>
      </w:r>
      <w:r>
        <w:rPr>
          <w:rFonts w:ascii="Times New Roman" w:hAnsi="Times New Roman" w:cs="Times New Roman"/>
          <w:bCs/>
          <w:vertAlign w:val="superscript"/>
        </w:rPr>
        <w:t xml:space="preserve">+ </w:t>
      </w:r>
      <w:r>
        <w:rPr>
          <w:rFonts w:ascii="Times New Roman" w:hAnsi="Times New Roman" w:cs="Times New Roman"/>
          <w:bCs/>
        </w:rPr>
        <w:t>T, CD8</w:t>
      </w:r>
      <w:r>
        <w:rPr>
          <w:rFonts w:ascii="Times New Roman" w:hAnsi="Times New Roman" w:cs="Times New Roman"/>
          <w:bCs/>
          <w:vertAlign w:val="superscript"/>
        </w:rPr>
        <w:t xml:space="preserve">+ </w:t>
      </w:r>
      <w:r>
        <w:rPr>
          <w:rFonts w:ascii="Times New Roman" w:hAnsi="Times New Roman" w:cs="Times New Roman"/>
          <w:bCs/>
        </w:rPr>
        <w:t>T, CD4</w:t>
      </w:r>
      <w:r>
        <w:rPr>
          <w:rFonts w:ascii="Times New Roman" w:hAnsi="Times New Roman" w:cs="Times New Roman"/>
          <w:bCs/>
          <w:vertAlign w:val="superscript"/>
        </w:rPr>
        <w:t>+</w:t>
      </w:r>
      <w:r>
        <w:rPr>
          <w:rFonts w:ascii="Times New Roman" w:hAnsi="Times New Roman" w:cs="Times New Roman"/>
          <w:bCs/>
        </w:rPr>
        <w:t>Foxp3</w:t>
      </w:r>
      <w:r>
        <w:rPr>
          <w:rFonts w:ascii="Times New Roman" w:hAnsi="Times New Roman" w:cs="Times New Roman"/>
          <w:bCs/>
          <w:vertAlign w:val="superscript"/>
        </w:rPr>
        <w:t>+</w:t>
      </w:r>
      <w:r>
        <w:rPr>
          <w:rFonts w:ascii="Times New Roman" w:hAnsi="Times New Roman" w:cs="Times New Roman"/>
          <w:bCs/>
        </w:rPr>
        <w:t xml:space="preserve"> (Treg), CD44</w:t>
      </w:r>
      <w:r>
        <w:rPr>
          <w:rFonts w:ascii="Times New Roman" w:hAnsi="Times New Roman" w:cs="Times New Roman"/>
          <w:bCs/>
          <w:vertAlign w:val="superscript"/>
        </w:rPr>
        <w:t>+</w:t>
      </w:r>
      <w:r>
        <w:rPr>
          <w:rFonts w:ascii="Times New Roman" w:hAnsi="Times New Roman" w:cs="Times New Roman"/>
          <w:bCs/>
        </w:rPr>
        <w:t>IFNγ</w:t>
      </w:r>
      <w:r>
        <w:rPr>
          <w:rFonts w:ascii="Times New Roman" w:hAnsi="Times New Roman" w:cs="Times New Roman"/>
          <w:bCs/>
          <w:vertAlign w:val="superscript"/>
        </w:rPr>
        <w:t>+</w:t>
      </w:r>
      <w:r>
        <w:rPr>
          <w:rFonts w:ascii="Times New Roman" w:hAnsi="Times New Roman" w:cs="Times New Roman"/>
          <w:bCs/>
        </w:rPr>
        <w:t>CD4</w:t>
      </w:r>
      <w:r>
        <w:rPr>
          <w:rFonts w:ascii="Times New Roman" w:hAnsi="Times New Roman" w:cs="Times New Roman"/>
          <w:bCs/>
          <w:vertAlign w:val="superscript"/>
        </w:rPr>
        <w:t>+</w:t>
      </w:r>
      <w:r>
        <w:rPr>
          <w:rFonts w:ascii="Times New Roman" w:hAnsi="Times New Roman" w:cs="Times New Roman"/>
          <w:bCs/>
        </w:rPr>
        <w:t xml:space="preserve"> (Th1), CD44</w:t>
      </w:r>
      <w:r>
        <w:rPr>
          <w:rFonts w:ascii="Times New Roman" w:hAnsi="Times New Roman" w:cs="Times New Roman"/>
          <w:bCs/>
          <w:vertAlign w:val="superscript"/>
        </w:rPr>
        <w:t>+</w:t>
      </w:r>
      <w:r>
        <w:rPr>
          <w:rFonts w:ascii="Times New Roman" w:hAnsi="Times New Roman" w:cs="Times New Roman"/>
          <w:bCs/>
        </w:rPr>
        <w:t>IL4</w:t>
      </w:r>
      <w:r>
        <w:rPr>
          <w:rFonts w:ascii="Times New Roman" w:hAnsi="Times New Roman" w:cs="Times New Roman"/>
          <w:bCs/>
          <w:vertAlign w:val="superscript"/>
        </w:rPr>
        <w:t>+</w:t>
      </w:r>
      <w:r>
        <w:rPr>
          <w:rFonts w:ascii="Times New Roman" w:hAnsi="Times New Roman" w:cs="Times New Roman"/>
          <w:bCs/>
        </w:rPr>
        <w:t>CD4</w:t>
      </w:r>
      <w:r>
        <w:rPr>
          <w:rFonts w:ascii="Times New Roman" w:hAnsi="Times New Roman" w:cs="Times New Roman"/>
          <w:bCs/>
          <w:vertAlign w:val="superscript"/>
        </w:rPr>
        <w:t xml:space="preserve">+ </w:t>
      </w:r>
      <w:r>
        <w:rPr>
          <w:rFonts w:ascii="Times New Roman" w:hAnsi="Times New Roman" w:cs="Times New Roman"/>
          <w:bCs/>
        </w:rPr>
        <w:t>(Th2), CD44</w:t>
      </w:r>
      <w:r>
        <w:rPr>
          <w:rFonts w:ascii="Times New Roman" w:hAnsi="Times New Roman" w:cs="Times New Roman"/>
          <w:bCs/>
          <w:vertAlign w:val="superscript"/>
        </w:rPr>
        <w:t>+</w:t>
      </w:r>
      <w:r>
        <w:rPr>
          <w:rFonts w:ascii="Times New Roman" w:hAnsi="Times New Roman" w:cs="Times New Roman"/>
          <w:bCs/>
        </w:rPr>
        <w:t>CD17</w:t>
      </w:r>
      <w:r>
        <w:rPr>
          <w:rFonts w:ascii="Times New Roman" w:hAnsi="Times New Roman" w:cs="Times New Roman"/>
          <w:bCs/>
          <w:vertAlign w:val="superscript"/>
        </w:rPr>
        <w:t>+</w:t>
      </w:r>
      <w:r>
        <w:rPr>
          <w:rFonts w:ascii="Times New Roman" w:hAnsi="Times New Roman" w:cs="Times New Roman"/>
          <w:bCs/>
        </w:rPr>
        <w:t>CD4</w:t>
      </w:r>
      <w:r>
        <w:rPr>
          <w:rFonts w:ascii="Times New Roman" w:hAnsi="Times New Roman" w:cs="Times New Roman"/>
          <w:bCs/>
          <w:vertAlign w:val="superscript"/>
        </w:rPr>
        <w:t xml:space="preserve">+ </w:t>
      </w:r>
      <w:r>
        <w:rPr>
          <w:rFonts w:ascii="Times New Roman" w:hAnsi="Times New Roman" w:cs="Times New Roman"/>
          <w:bCs/>
        </w:rPr>
        <w:t>(Th17), and CD44</w:t>
      </w:r>
      <w:r>
        <w:rPr>
          <w:rFonts w:ascii="Times New Roman" w:hAnsi="Times New Roman" w:cs="Times New Roman"/>
          <w:bCs/>
          <w:vertAlign w:val="superscript"/>
        </w:rPr>
        <w:t>+</w:t>
      </w:r>
      <w:r>
        <w:rPr>
          <w:rFonts w:ascii="Times New Roman" w:hAnsi="Times New Roman" w:cs="Times New Roman"/>
          <w:bCs/>
        </w:rPr>
        <w:t>IL4</w:t>
      </w:r>
      <w:r>
        <w:rPr>
          <w:rFonts w:ascii="Times New Roman" w:hAnsi="Times New Roman" w:cs="Times New Roman"/>
          <w:bCs/>
          <w:vertAlign w:val="superscript"/>
        </w:rPr>
        <w:t>+</w:t>
      </w:r>
      <w:r>
        <w:rPr>
          <w:rFonts w:ascii="Times New Roman" w:hAnsi="Times New Roman" w:cs="Times New Roman"/>
          <w:bCs/>
        </w:rPr>
        <w:t>CD8</w:t>
      </w:r>
      <w:r>
        <w:rPr>
          <w:rFonts w:ascii="Times New Roman" w:hAnsi="Times New Roman" w:cs="Times New Roman"/>
          <w:bCs/>
          <w:vertAlign w:val="superscript"/>
        </w:rPr>
        <w:t xml:space="preserve">+ </w:t>
      </w:r>
      <w:r>
        <w:rPr>
          <w:rFonts w:ascii="Times New Roman" w:hAnsi="Times New Roman" w:cs="Times New Roman"/>
          <w:bCs/>
        </w:rPr>
        <w:t>(CTL) in spleens,</w:t>
      </w:r>
      <w:r>
        <w:rPr>
          <w:rFonts w:ascii="Times New Roman" w:hAnsi="Times New Roman" w:cs="Times New Roman"/>
        </w:rPr>
        <w:t xml:space="preserve"> </w:t>
      </w:r>
      <w:r>
        <w:rPr>
          <w:rFonts w:ascii="Times New Roman" w:hAnsi="Times New Roman" w:cs="Times New Roman"/>
          <w:bCs/>
        </w:rPr>
        <w:t>thymus, and lymph nodes from WT (</w:t>
      </w:r>
      <w:r w:rsidRPr="00307F6C">
        <w:rPr>
          <w:rFonts w:ascii="Times New Roman" w:hAnsi="Times New Roman" w:cs="Times New Roman"/>
          <w:bCs/>
          <w:i/>
        </w:rPr>
        <w:t>n</w:t>
      </w:r>
      <w:r>
        <w:rPr>
          <w:rFonts w:ascii="Times New Roman" w:hAnsi="Times New Roman" w:cs="Times New Roman" w:hint="eastAsia"/>
          <w:bCs/>
          <w:lang w:eastAsia="zh-CN"/>
        </w:rPr>
        <w:t xml:space="preserve"> </w:t>
      </w:r>
      <w:r>
        <w:rPr>
          <w:rFonts w:ascii="Times New Roman" w:hAnsi="Times New Roman" w:cs="Times New Roman"/>
          <w:bCs/>
        </w:rPr>
        <w:t>=</w:t>
      </w:r>
      <w:r>
        <w:rPr>
          <w:rFonts w:ascii="Times New Roman" w:hAnsi="Times New Roman" w:cs="Times New Roman" w:hint="eastAsia"/>
          <w:bCs/>
          <w:lang w:eastAsia="zh-CN"/>
        </w:rPr>
        <w:t xml:space="preserve"> </w:t>
      </w:r>
      <w:r>
        <w:rPr>
          <w:rFonts w:ascii="Times New Roman" w:hAnsi="Times New Roman" w:cs="Times New Roman"/>
          <w:bCs/>
        </w:rPr>
        <w:t>3) and KO mice (</w:t>
      </w:r>
      <w:r w:rsidRPr="00307F6C">
        <w:rPr>
          <w:rFonts w:ascii="Times New Roman" w:hAnsi="Times New Roman" w:cs="Times New Roman"/>
          <w:bCs/>
          <w:i/>
        </w:rPr>
        <w:t>n</w:t>
      </w:r>
      <w:r>
        <w:rPr>
          <w:rFonts w:ascii="Times New Roman" w:hAnsi="Times New Roman" w:cs="Times New Roman" w:hint="eastAsia"/>
          <w:bCs/>
          <w:lang w:eastAsia="zh-CN"/>
        </w:rPr>
        <w:t xml:space="preserve"> </w:t>
      </w:r>
      <w:r>
        <w:rPr>
          <w:rFonts w:ascii="Times New Roman" w:hAnsi="Times New Roman" w:cs="Times New Roman"/>
          <w:bCs/>
        </w:rPr>
        <w:t>=</w:t>
      </w:r>
      <w:r>
        <w:rPr>
          <w:rFonts w:ascii="Times New Roman" w:hAnsi="Times New Roman" w:cs="Times New Roman" w:hint="eastAsia"/>
          <w:bCs/>
          <w:lang w:eastAsia="zh-CN"/>
        </w:rPr>
        <w:t xml:space="preserve"> </w:t>
      </w:r>
      <w:r>
        <w:rPr>
          <w:rFonts w:ascii="Times New Roman" w:hAnsi="Times New Roman" w:cs="Times New Roman"/>
          <w:bCs/>
        </w:rPr>
        <w:t>3). ns</w:t>
      </w:r>
      <w:r>
        <w:rPr>
          <w:rFonts w:ascii="Times New Roman" w:hAnsi="Times New Roman" w:cs="Times New Roman" w:hint="eastAsia"/>
          <w:bCs/>
          <w:lang w:eastAsia="zh-CN"/>
        </w:rPr>
        <w:t xml:space="preserve"> </w:t>
      </w:r>
      <w:r>
        <w:rPr>
          <w:rFonts w:ascii="Times New Roman" w:hAnsi="Times New Roman" w:cs="Times New Roman"/>
          <w:bCs/>
        </w:rPr>
        <w:t>=</w:t>
      </w:r>
      <w:r>
        <w:rPr>
          <w:rFonts w:ascii="Times New Roman" w:hAnsi="Times New Roman" w:cs="Times New Roman" w:hint="eastAsia"/>
          <w:bCs/>
          <w:lang w:eastAsia="zh-CN"/>
        </w:rPr>
        <w:t xml:space="preserve"> </w:t>
      </w:r>
      <w:r>
        <w:rPr>
          <w:rFonts w:ascii="Times New Roman" w:hAnsi="Times New Roman" w:cs="Times New Roman"/>
          <w:bCs/>
        </w:rPr>
        <w:t xml:space="preserve">no significance, unpaired student’s </w:t>
      </w:r>
      <w:r>
        <w:rPr>
          <w:rFonts w:ascii="Times New Roman" w:hAnsi="Times New Roman" w:cs="Times New Roman"/>
          <w:bCs/>
          <w:i/>
        </w:rPr>
        <w:t>t</w:t>
      </w:r>
      <w:r>
        <w:rPr>
          <w:rFonts w:ascii="Times New Roman" w:hAnsi="Times New Roman" w:cs="Times New Roman"/>
          <w:bCs/>
        </w:rPr>
        <w:t xml:space="preserve">-test. </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
        </w:rPr>
        <w:t>Figure S</w:t>
      </w:r>
      <w:r>
        <w:rPr>
          <w:rFonts w:ascii="Times New Roman" w:hAnsi="Times New Roman" w:cs="Times New Roman" w:hint="eastAsia"/>
          <w:b/>
          <w:lang w:eastAsia="zh-CN"/>
        </w:rPr>
        <w:t>6</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DDIT3 positively regulates the B cell activation and BCR signaling.</w:t>
      </w:r>
      <w:r>
        <w:rPr>
          <w:rFonts w:ascii="Times New Roman" w:hAnsi="Times New Roman" w:cs="Times New Roman"/>
        </w:rPr>
        <w:t xml:space="preserve"> </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rPr>
        <w:t>Splenic B cells from WT and DDIT3 KO mice were stimulated with AF594-anti-F(ab’)</w:t>
      </w:r>
      <w:r>
        <w:rPr>
          <w:rFonts w:ascii="Times New Roman" w:hAnsi="Times New Roman" w:cs="Times New Roman"/>
          <w:vertAlign w:val="superscript"/>
        </w:rPr>
        <w:t>2</w:t>
      </w:r>
      <w:r>
        <w:rPr>
          <w:rFonts w:ascii="Times New Roman" w:hAnsi="Times New Roman" w:cs="Times New Roman"/>
        </w:rPr>
        <w:t xml:space="preserve"> goat anti-mouse IgG + IgM (10 μg/mL) for indicated time, and the BCR signaling was analyzed by confocal. (</w:t>
      </w:r>
      <w:r w:rsidRPr="00307F6C">
        <w:rPr>
          <w:rFonts w:ascii="Times New Roman" w:hAnsi="Times New Roman" w:cs="Times New Roman"/>
        </w:rPr>
        <w:t>A</w:t>
      </w:r>
      <w:r>
        <w:rPr>
          <w:rFonts w:ascii="Times New Roman" w:hAnsi="Times New Roman" w:cs="Times New Roman"/>
        </w:rPr>
        <w:t>–</w:t>
      </w:r>
      <w:r w:rsidRPr="00307F6C">
        <w:rPr>
          <w:rFonts w:ascii="Times New Roman" w:hAnsi="Times New Roman" w:cs="Times New Roman"/>
        </w:rPr>
        <w:t>D)</w:t>
      </w:r>
      <w:r>
        <w:rPr>
          <w:rFonts w:ascii="Times New Roman" w:hAnsi="Times New Roman" w:cs="Times New Roman"/>
        </w:rPr>
        <w:t xml:space="preserve"> Confocal analysis of pSyk and </w:t>
      </w:r>
      <w:bookmarkStart w:id="5" w:name="OLE_LINK3"/>
      <w:bookmarkStart w:id="6" w:name="OLE_LINK2"/>
      <w:r>
        <w:rPr>
          <w:rFonts w:ascii="Times New Roman" w:hAnsi="Times New Roman" w:cs="Times New Roman"/>
        </w:rPr>
        <w:t>pPI3K</w:t>
      </w:r>
      <w:bookmarkEnd w:id="5"/>
      <w:bookmarkEnd w:id="6"/>
      <w:r>
        <w:rPr>
          <w:rFonts w:ascii="Times New Roman" w:hAnsi="Times New Roman" w:cs="Times New Roman"/>
        </w:rPr>
        <w:t xml:space="preserve"> in splenic B cells from WT and DDIT3 KO mice. Representative picture and Pearson correlation coefficients between BCR and pSyk, BCR and pPI3K. Scale bar, 2 μm. (</w:t>
      </w:r>
      <w:r w:rsidRPr="00307F6C">
        <w:rPr>
          <w:rFonts w:ascii="Times New Roman" w:hAnsi="Times New Roman" w:cs="Times New Roman"/>
        </w:rPr>
        <w:t>E</w:t>
      </w:r>
      <w:r>
        <w:rPr>
          <w:rFonts w:ascii="Times New Roman" w:hAnsi="Times New Roman" w:cs="Times New Roman"/>
        </w:rPr>
        <w:t>–</w:t>
      </w:r>
      <w:r w:rsidRPr="00307F6C">
        <w:rPr>
          <w:rFonts w:ascii="Times New Roman" w:hAnsi="Times New Roman" w:cs="Times New Roman"/>
        </w:rPr>
        <w:t>K)</w:t>
      </w:r>
      <w:r>
        <w:rPr>
          <w:rFonts w:ascii="Times New Roman" w:hAnsi="Times New Roman" w:cs="Times New Roman"/>
        </w:rPr>
        <w:t xml:space="preserve"> Statistical analysis of relative intensity of pBLNK/BLNK, pSyk/Syk, pPI3K/PI3K, pAkt1/Akt1, pFoxO1/FoxO1, pmTOR/mTOR, and pS6/ S6 from three independent WB experiments. *</w:t>
      </w:r>
      <w:r>
        <w:rPr>
          <w:rFonts w:ascii="Times New Roman" w:hAnsi="Times New Roman" w:cs="Times New Roman"/>
          <w:i/>
        </w:rPr>
        <w:t>P</w:t>
      </w:r>
      <w:r>
        <w:rPr>
          <w:rFonts w:ascii="Times New Roman" w:hAnsi="Times New Roman" w:cs="Times New Roman"/>
        </w:rPr>
        <w:t xml:space="preserve"> &lt; 0.05; **</w:t>
      </w:r>
      <w:r>
        <w:rPr>
          <w:rFonts w:ascii="Times New Roman" w:hAnsi="Times New Roman" w:cs="Times New Roman"/>
          <w:i/>
        </w:rPr>
        <w:t>P</w:t>
      </w:r>
      <w:r>
        <w:rPr>
          <w:rFonts w:ascii="Times New Roman" w:hAnsi="Times New Roman" w:cs="Times New Roman"/>
        </w:rPr>
        <w:t xml:space="preserve"> &lt; 0.01, unpaired student’s </w:t>
      </w:r>
      <w:r>
        <w:rPr>
          <w:rFonts w:ascii="Times New Roman" w:hAnsi="Times New Roman" w:cs="Times New Roman"/>
          <w:i/>
        </w:rPr>
        <w:t>t</w:t>
      </w:r>
      <w:r>
        <w:rPr>
          <w:rFonts w:ascii="Times New Roman" w:hAnsi="Times New Roman" w:cs="Times New Roman"/>
        </w:rPr>
        <w:t>-test.</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
        </w:rPr>
        <w:t>Figure S</w:t>
      </w:r>
      <w:r>
        <w:rPr>
          <w:rFonts w:ascii="Times New Roman" w:hAnsi="Times New Roman" w:cs="Times New Roman" w:hint="eastAsia"/>
          <w:b/>
          <w:lang w:eastAsia="zh-CN"/>
        </w:rPr>
        <w:t>7</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RNA-seq analysis of WT and KO B cells.</w:t>
      </w:r>
      <w:r>
        <w:rPr>
          <w:rFonts w:ascii="Times New Roman" w:hAnsi="Times New Roman" w:cs="Times New Roman"/>
        </w:rPr>
        <w:t xml:space="preserve"> </w:t>
      </w:r>
    </w:p>
    <w:p w:rsidR="00160BA5" w:rsidRDefault="00160BA5" w:rsidP="00160BA5">
      <w:pPr>
        <w:pStyle w:val="a3"/>
        <w:spacing w:line="480" w:lineRule="auto"/>
        <w:jc w:val="both"/>
        <w:rPr>
          <w:rFonts w:ascii="Times New Roman" w:hAnsi="Times New Roman" w:cs="Times New Roman"/>
          <w:b/>
          <w:bCs/>
          <w:lang w:eastAsia="zh-CN"/>
        </w:rPr>
      </w:pPr>
      <w:r w:rsidRPr="00B266A7">
        <w:rPr>
          <w:rFonts w:ascii="Times New Roman" w:hAnsi="Times New Roman" w:cs="Times New Roman"/>
        </w:rPr>
        <w:lastRenderedPageBreak/>
        <w:t>(A)</w:t>
      </w:r>
      <w:r>
        <w:rPr>
          <w:rFonts w:ascii="Times New Roman" w:hAnsi="Times New Roman" w:cs="Times New Roman"/>
        </w:rPr>
        <w:t xml:space="preserve"> GO analysis of significantly different genes. (</w:t>
      </w:r>
      <w:r w:rsidRPr="00B266A7">
        <w:rPr>
          <w:rFonts w:ascii="Times New Roman" w:hAnsi="Times New Roman" w:cs="Times New Roman"/>
          <w:bCs/>
          <w:lang w:eastAsia="zh-CN"/>
        </w:rPr>
        <w:t>B</w:t>
      </w:r>
      <w:r w:rsidRPr="00B266A7">
        <w:rPr>
          <w:rFonts w:ascii="Times New Roman" w:hAnsi="Times New Roman" w:cs="Times New Roman"/>
        </w:rPr>
        <w:t>–</w:t>
      </w:r>
      <w:r w:rsidRPr="00B266A7">
        <w:rPr>
          <w:rFonts w:ascii="Times New Roman" w:hAnsi="Times New Roman" w:cs="Times New Roman"/>
          <w:lang w:eastAsia="zh-CN"/>
        </w:rPr>
        <w:t>C)</w:t>
      </w:r>
      <w:r>
        <w:rPr>
          <w:rFonts w:ascii="Times New Roman" w:hAnsi="Times New Roman" w:cs="Times New Roman"/>
        </w:rPr>
        <w:t xml:space="preserve"> RT-qPCR analysis of the expression of </w:t>
      </w:r>
      <w:r>
        <w:rPr>
          <w:rFonts w:ascii="Times New Roman" w:hAnsi="Times New Roman" w:cs="Times New Roman"/>
          <w:i/>
        </w:rPr>
        <w:t>Dock1</w:t>
      </w:r>
      <w:r>
        <w:rPr>
          <w:rFonts w:ascii="Times New Roman" w:hAnsi="Times New Roman" w:cs="Times New Roman"/>
        </w:rPr>
        <w:t xml:space="preserve"> and </w:t>
      </w:r>
      <w:r>
        <w:rPr>
          <w:rFonts w:ascii="Times New Roman" w:hAnsi="Times New Roman" w:cs="Times New Roman"/>
          <w:i/>
        </w:rPr>
        <w:t>Itga7</w:t>
      </w:r>
      <w:r>
        <w:rPr>
          <w:rFonts w:ascii="Times New Roman" w:hAnsi="Times New Roman" w:cs="Times New Roman"/>
        </w:rPr>
        <w:t xml:space="preserve"> in B cells from WT mice and KO mice (</w:t>
      </w:r>
      <w:r w:rsidRPr="00307F6C">
        <w:rPr>
          <w:rFonts w:ascii="Times New Roman" w:hAnsi="Times New Roman" w:cs="Times New Roman"/>
          <w:i/>
        </w:rPr>
        <w:t>n</w:t>
      </w:r>
      <w:r w:rsidRPr="00307F6C">
        <w:rPr>
          <w:rFonts w:ascii="Times New Roman" w:hAnsi="Times New Roman" w:cs="Times New Roman" w:hint="eastAsia"/>
          <w:i/>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3). ns</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 xml:space="preserve">no significant difference, unpaired student’s </w:t>
      </w:r>
      <w:r>
        <w:rPr>
          <w:rFonts w:ascii="Times New Roman" w:hAnsi="Times New Roman" w:cs="Times New Roman"/>
          <w:i/>
        </w:rPr>
        <w:t>t</w:t>
      </w:r>
      <w:r>
        <w:rPr>
          <w:rFonts w:ascii="Times New Roman" w:hAnsi="Times New Roman" w:cs="Times New Roman"/>
        </w:rPr>
        <w:t>-test.</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
        </w:rPr>
        <w:t>Figure S</w:t>
      </w:r>
      <w:r>
        <w:rPr>
          <w:rFonts w:ascii="Times New Roman" w:hAnsi="Times New Roman" w:cs="Times New Roman" w:hint="eastAsia"/>
          <w:b/>
          <w:lang w:eastAsia="zh-CN"/>
        </w:rPr>
        <w:t>8</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DDIT3 deficiency reduces the T-dependent immune response.</w:t>
      </w:r>
      <w:r>
        <w:rPr>
          <w:rFonts w:ascii="Times New Roman" w:hAnsi="Times New Roman" w:cs="Times New Roman"/>
        </w:rPr>
        <w:t xml:space="preserve"> </w:t>
      </w:r>
    </w:p>
    <w:p w:rsidR="00160BA5" w:rsidRDefault="00160BA5" w:rsidP="00160BA5">
      <w:pPr>
        <w:pStyle w:val="a3"/>
        <w:spacing w:line="480" w:lineRule="auto"/>
        <w:jc w:val="both"/>
        <w:rPr>
          <w:rFonts w:ascii="Times New Roman" w:hAnsi="Times New Roman" w:cs="Times New Roman"/>
          <w:lang w:eastAsia="zh-CN"/>
        </w:rPr>
      </w:pPr>
      <w:r w:rsidRPr="00B266A7">
        <w:rPr>
          <w:rFonts w:ascii="Times New Roman" w:hAnsi="Times New Roman" w:cs="Times New Roman"/>
        </w:rPr>
        <w:t>(A–C)</w:t>
      </w:r>
      <w:r>
        <w:rPr>
          <w:rFonts w:ascii="Times New Roman" w:hAnsi="Times New Roman" w:cs="Times New Roman"/>
        </w:rPr>
        <w:t xml:space="preserve"> Statistical analysis of T1, FO, </w:t>
      </w:r>
      <w:r>
        <w:rPr>
          <w:rFonts w:ascii="Times New Roman" w:hAnsi="Times New Roman" w:cs="Times New Roman" w:hint="eastAsia"/>
          <w:lang w:eastAsia="zh-CN"/>
        </w:rPr>
        <w:t xml:space="preserve">and </w:t>
      </w:r>
      <w:r>
        <w:rPr>
          <w:rFonts w:ascii="Times New Roman" w:hAnsi="Times New Roman" w:cs="Times New Roman"/>
        </w:rPr>
        <w:t>T2 B cells from NP-KLH immunized WT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4). (</w:t>
      </w:r>
      <w:r w:rsidRPr="00B266A7">
        <w:rPr>
          <w:rFonts w:ascii="Times New Roman" w:hAnsi="Times New Roman" w:cs="Times New Roman"/>
        </w:rPr>
        <w:t>D–J)</w:t>
      </w:r>
      <w:r>
        <w:rPr>
          <w:rFonts w:ascii="Times New Roman" w:hAnsi="Times New Roman" w:cs="Times New Roman"/>
        </w:rPr>
        <w:t xml:space="preserve"> Representative flow diagrams and statistical analysis of PC, PBC, CXCR5</w:t>
      </w:r>
      <w:r>
        <w:rPr>
          <w:rFonts w:ascii="Times New Roman" w:hAnsi="Times New Roman" w:cs="Times New Roman"/>
          <w:vertAlign w:val="superscript"/>
        </w:rPr>
        <w:t>+</w:t>
      </w:r>
      <w:r>
        <w:rPr>
          <w:rFonts w:ascii="Times New Roman" w:hAnsi="Times New Roman" w:cs="Times New Roman"/>
        </w:rPr>
        <w:t>ICOS</w:t>
      </w:r>
      <w:r>
        <w:rPr>
          <w:rFonts w:ascii="Times New Roman" w:hAnsi="Times New Roman" w:cs="Times New Roman"/>
          <w:vertAlign w:val="superscript"/>
        </w:rPr>
        <w:t xml:space="preserve">hi </w:t>
      </w:r>
      <w:r>
        <w:rPr>
          <w:rFonts w:ascii="Times New Roman" w:hAnsi="Times New Roman" w:cs="Times New Roman"/>
        </w:rPr>
        <w:t>Tfh, and CXCR5</w:t>
      </w:r>
      <w:r>
        <w:rPr>
          <w:rFonts w:ascii="Times New Roman" w:hAnsi="Times New Roman" w:cs="Times New Roman"/>
          <w:vertAlign w:val="superscript"/>
        </w:rPr>
        <w:t>+</w:t>
      </w:r>
      <w:r>
        <w:rPr>
          <w:rFonts w:ascii="Times New Roman" w:hAnsi="Times New Roman" w:cs="Times New Roman"/>
        </w:rPr>
        <w:t>PD-1</w:t>
      </w:r>
      <w:r>
        <w:rPr>
          <w:rFonts w:ascii="Times New Roman" w:hAnsi="Times New Roman" w:cs="Times New Roman"/>
          <w:vertAlign w:val="superscript"/>
        </w:rPr>
        <w:t xml:space="preserve">hi </w:t>
      </w:r>
      <w:r>
        <w:rPr>
          <w:rFonts w:ascii="Times New Roman" w:hAnsi="Times New Roman" w:cs="Times New Roman"/>
        </w:rPr>
        <w:t>Tfh from NP-KLH immunized WT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4).</w:t>
      </w:r>
      <w:r>
        <w:rPr>
          <w:rFonts w:ascii="Times New Roman" w:hAnsi="Times New Roman" w:cs="Times New Roman" w:hint="eastAsia"/>
          <w:lang w:eastAsia="zh-CN"/>
        </w:rPr>
        <w:t xml:space="preserve"> </w:t>
      </w:r>
      <w:r>
        <w:rPr>
          <w:rFonts w:ascii="Times New Roman" w:hAnsi="Times New Roman" w:cs="Times New Roman"/>
          <w:lang w:eastAsia="zh-CN"/>
        </w:rPr>
        <w:t>(</w:t>
      </w:r>
      <w:r w:rsidRPr="00B266A7">
        <w:rPr>
          <w:rFonts w:ascii="Times New Roman" w:hAnsi="Times New Roman" w:cs="Times New Roman"/>
          <w:bCs/>
          <w:lang w:eastAsia="zh-CN"/>
        </w:rPr>
        <w:t>K)</w:t>
      </w:r>
      <w:r>
        <w:rPr>
          <w:rFonts w:ascii="Times New Roman" w:hAnsi="Times New Roman" w:cs="Times New Roman"/>
          <w:lang w:eastAsia="zh-CN"/>
        </w:rPr>
        <w:t xml:space="preserve"> Statistical</w:t>
      </w:r>
      <w:r>
        <w:rPr>
          <w:rFonts w:ascii="Times New Roman" w:hAnsi="Times New Roman" w:cs="Times New Roman"/>
        </w:rPr>
        <w:t xml:space="preserve"> analysis of C</w:t>
      </w:r>
      <w:r>
        <w:rPr>
          <w:rFonts w:ascii="Times New Roman" w:hAnsi="Times New Roman" w:cs="Times New Roman" w:hint="eastAsia"/>
          <w:lang w:eastAsia="zh-CN"/>
        </w:rPr>
        <w:t>D4</w:t>
      </w:r>
      <w:r>
        <w:rPr>
          <w:rFonts w:ascii="Times New Roman" w:hAnsi="Times New Roman" w:cs="Times New Roman" w:hint="eastAsia"/>
          <w:vertAlign w:val="superscript"/>
          <w:lang w:eastAsia="zh-CN"/>
        </w:rPr>
        <w:t>+</w:t>
      </w:r>
      <w:r>
        <w:rPr>
          <w:rFonts w:ascii="Times New Roman" w:hAnsi="Times New Roman" w:cs="Times New Roman"/>
          <w:vertAlign w:val="superscript"/>
        </w:rPr>
        <w:t xml:space="preserve"> </w:t>
      </w:r>
      <w:r>
        <w:rPr>
          <w:rFonts w:ascii="Times New Roman" w:hAnsi="Times New Roman" w:cs="Times New Roman"/>
        </w:rPr>
        <w:t>T from NP-KLH immunized WT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4)</w:t>
      </w:r>
      <w:r>
        <w:rPr>
          <w:rFonts w:ascii="Times New Roman" w:hAnsi="Times New Roman" w:cs="Times New Roman" w:hint="eastAsia"/>
          <w:lang w:eastAsia="zh-CN"/>
        </w:rPr>
        <w:t xml:space="preserve">. </w:t>
      </w:r>
      <w:r>
        <w:rPr>
          <w:rFonts w:ascii="Times New Roman" w:hAnsi="Times New Roman" w:cs="Times New Roman"/>
          <w:lang w:eastAsia="zh-CN"/>
        </w:rPr>
        <w:t>(</w:t>
      </w:r>
      <w:r w:rsidRPr="00B266A7">
        <w:rPr>
          <w:rFonts w:ascii="Times New Roman" w:hAnsi="Times New Roman" w:cs="Times New Roman"/>
          <w:bCs/>
          <w:lang w:eastAsia="zh-CN"/>
        </w:rPr>
        <w:t>L</w:t>
      </w:r>
      <w:r>
        <w:rPr>
          <w:rFonts w:ascii="Times New Roman" w:hAnsi="Times New Roman" w:cs="Times New Roman"/>
          <w:bCs/>
          <w:lang w:eastAsia="zh-CN"/>
        </w:rPr>
        <w:t>–</w:t>
      </w:r>
      <w:r w:rsidRPr="00B266A7">
        <w:rPr>
          <w:rFonts w:ascii="Times New Roman" w:hAnsi="Times New Roman" w:cs="Times New Roman"/>
          <w:bCs/>
          <w:lang w:eastAsia="zh-CN"/>
        </w:rPr>
        <w:t>M)</w:t>
      </w:r>
      <w:r>
        <w:rPr>
          <w:rFonts w:ascii="Times New Roman" w:hAnsi="Times New Roman" w:cs="Times New Roman" w:hint="eastAsia"/>
          <w:lang w:eastAsia="zh-CN"/>
        </w:rPr>
        <w:t xml:space="preserve"> </w:t>
      </w:r>
      <w:r>
        <w:rPr>
          <w:rFonts w:ascii="Times New Roman" w:hAnsi="Times New Roman" w:cs="Times New Roman"/>
        </w:rPr>
        <w:t xml:space="preserve">Representative flow diagrams and statistical analysis of </w:t>
      </w:r>
      <w:r>
        <w:rPr>
          <w:rFonts w:ascii="Times New Roman" w:hAnsi="Times New Roman" w:cs="Times New Roman" w:hint="eastAsia"/>
          <w:lang w:eastAsia="zh-CN"/>
        </w:rPr>
        <w:t>NP</w:t>
      </w:r>
      <w:r>
        <w:rPr>
          <w:rFonts w:ascii="Times New Roman" w:hAnsi="Times New Roman" w:cs="Times New Roman"/>
          <w:vertAlign w:val="superscript"/>
        </w:rPr>
        <w:t>+</w:t>
      </w:r>
      <w:r>
        <w:rPr>
          <w:rFonts w:ascii="Times New Roman" w:hAnsi="Times New Roman" w:cs="Times New Roman" w:hint="eastAsia"/>
          <w:lang w:eastAsia="zh-CN"/>
        </w:rPr>
        <w:t>GCB</w:t>
      </w:r>
      <w:r>
        <w:rPr>
          <w:rFonts w:ascii="Times New Roman" w:hAnsi="Times New Roman" w:cs="Times New Roman"/>
        </w:rPr>
        <w:t xml:space="preserve"> from NP-KLH immunized WT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4)</w:t>
      </w:r>
      <w:r>
        <w:rPr>
          <w:rFonts w:ascii="Times New Roman" w:hAnsi="Times New Roman" w:cs="Times New Roman" w:hint="eastAsia"/>
          <w:lang w:eastAsia="zh-CN"/>
        </w:rPr>
        <w:t xml:space="preserve">. </w:t>
      </w:r>
      <w:r>
        <w:rPr>
          <w:rFonts w:ascii="Times New Roman" w:hAnsi="Times New Roman" w:cs="Times New Roman"/>
          <w:lang w:eastAsia="zh-CN"/>
        </w:rPr>
        <w:t>(</w:t>
      </w:r>
      <w:r w:rsidRPr="00B266A7">
        <w:rPr>
          <w:rFonts w:ascii="Times New Roman" w:hAnsi="Times New Roman" w:cs="Times New Roman"/>
          <w:bCs/>
          <w:lang w:eastAsia="zh-CN"/>
        </w:rPr>
        <w:t>N–</w:t>
      </w:r>
      <w:r w:rsidRPr="00B266A7">
        <w:rPr>
          <w:rFonts w:ascii="Times New Roman" w:hAnsi="Times New Roman" w:cs="Times New Roman" w:hint="eastAsia"/>
          <w:bCs/>
          <w:lang w:eastAsia="zh-CN"/>
        </w:rPr>
        <w:t>P</w:t>
      </w:r>
      <w:r w:rsidRPr="00B266A7">
        <w:rPr>
          <w:rFonts w:ascii="Times New Roman" w:hAnsi="Times New Roman" w:cs="Times New Roman"/>
          <w:bCs/>
          <w:lang w:eastAsia="zh-CN"/>
        </w:rPr>
        <w:t>)</w:t>
      </w:r>
      <w:r>
        <w:rPr>
          <w:rFonts w:ascii="Times New Roman" w:hAnsi="Times New Roman" w:cs="Times New Roman" w:hint="eastAsia"/>
          <w:b/>
          <w:bCs/>
          <w:lang w:eastAsia="zh-CN"/>
        </w:rPr>
        <w:t xml:space="preserve"> </w:t>
      </w:r>
      <w:r>
        <w:rPr>
          <w:rFonts w:ascii="Times New Roman" w:hAnsi="Times New Roman" w:cs="Times New Roman"/>
          <w:lang w:eastAsia="zh-CN"/>
        </w:rPr>
        <w:t>Clone frequency</w:t>
      </w:r>
      <w:r>
        <w:rPr>
          <w:rFonts w:ascii="Times New Roman" w:hAnsi="Times New Roman" w:cs="Times New Roman" w:hint="eastAsia"/>
          <w:lang w:eastAsia="zh-CN"/>
        </w:rPr>
        <w:t xml:space="preserve"> of BCR</w:t>
      </w:r>
      <w:r>
        <w:rPr>
          <w:rFonts w:ascii="Times New Roman" w:hAnsi="Times New Roman" w:cs="Times New Roman"/>
          <w:lang w:eastAsia="zh-CN"/>
        </w:rPr>
        <w:t xml:space="preserve"> are defined as</w:t>
      </w:r>
      <w:r>
        <w:rPr>
          <w:rFonts w:ascii="Times New Roman" w:hAnsi="Times New Roman" w:cs="Times New Roman" w:hint="eastAsia"/>
          <w:b/>
          <w:bCs/>
          <w:lang w:eastAsia="zh-CN"/>
        </w:rPr>
        <w:t xml:space="preserve"> </w:t>
      </w:r>
      <w:r>
        <w:rPr>
          <w:rFonts w:ascii="Times New Roman" w:hAnsi="Times New Roman" w:cs="Times New Roman"/>
          <w:lang w:eastAsia="zh-CN"/>
        </w:rPr>
        <w:t>IgH</w:t>
      </w:r>
      <w:r>
        <w:rPr>
          <w:rFonts w:ascii="Times New Roman" w:hAnsi="Times New Roman" w:cs="Times New Roman" w:hint="eastAsia"/>
          <w:lang w:eastAsia="zh-CN"/>
        </w:rPr>
        <w:t xml:space="preserve"> (</w:t>
      </w:r>
      <w:r w:rsidRPr="00B266A7">
        <w:rPr>
          <w:rFonts w:ascii="Times New Roman" w:hAnsi="Times New Roman" w:cs="Times New Roman" w:hint="eastAsia"/>
          <w:bCs/>
          <w:lang w:eastAsia="zh-CN"/>
        </w:rPr>
        <w:t>N</w:t>
      </w:r>
      <w:r>
        <w:rPr>
          <w:rFonts w:ascii="Times New Roman" w:hAnsi="Times New Roman" w:cs="Times New Roman" w:hint="eastAsia"/>
          <w:lang w:eastAsia="zh-CN"/>
        </w:rPr>
        <w:t>)</w:t>
      </w:r>
      <w:r>
        <w:rPr>
          <w:rFonts w:ascii="Times New Roman" w:hAnsi="Times New Roman" w:cs="Times New Roman"/>
          <w:lang w:eastAsia="zh-CN"/>
        </w:rPr>
        <w:t>, Ig</w:t>
      </w:r>
      <w:r>
        <w:rPr>
          <w:rFonts w:ascii="Times New Roman" w:hAnsi="Times New Roman" w:cs="Times New Roman" w:hint="eastAsia"/>
          <w:lang w:eastAsia="zh-CN"/>
        </w:rPr>
        <w:t>K (</w:t>
      </w:r>
      <w:r w:rsidRPr="00B266A7">
        <w:rPr>
          <w:rFonts w:ascii="Times New Roman" w:hAnsi="Times New Roman" w:cs="Times New Roman" w:hint="eastAsia"/>
          <w:bCs/>
          <w:lang w:eastAsia="zh-CN"/>
        </w:rPr>
        <w:t>O</w:t>
      </w:r>
      <w:r>
        <w:rPr>
          <w:rFonts w:ascii="Times New Roman" w:hAnsi="Times New Roman" w:cs="Times New Roman" w:hint="eastAsia"/>
          <w:lang w:eastAsia="zh-CN"/>
        </w:rPr>
        <w:t>)</w:t>
      </w:r>
      <w:r>
        <w:rPr>
          <w:rFonts w:ascii="Times New Roman" w:hAnsi="Times New Roman" w:cs="Times New Roman"/>
          <w:lang w:eastAsia="zh-CN"/>
        </w:rPr>
        <w:t>,</w:t>
      </w:r>
      <w:r>
        <w:rPr>
          <w:rFonts w:ascii="Times New Roman" w:hAnsi="Times New Roman" w:cs="Times New Roman" w:hint="eastAsia"/>
          <w:lang w:eastAsia="zh-CN"/>
        </w:rPr>
        <w:t xml:space="preserve"> </w:t>
      </w:r>
      <w:r>
        <w:rPr>
          <w:rFonts w:ascii="Times New Roman" w:hAnsi="Times New Roman" w:cs="Times New Roman"/>
          <w:lang w:eastAsia="zh-CN"/>
        </w:rPr>
        <w:t>Ig</w:t>
      </w:r>
      <w:r>
        <w:rPr>
          <w:rFonts w:ascii="Times New Roman" w:hAnsi="Times New Roman" w:cs="Times New Roman" w:hint="eastAsia"/>
          <w:lang w:eastAsia="zh-CN"/>
        </w:rPr>
        <w:t>L (</w:t>
      </w:r>
      <w:r w:rsidRPr="00B266A7">
        <w:rPr>
          <w:rFonts w:ascii="Times New Roman" w:hAnsi="Times New Roman" w:cs="Times New Roman" w:hint="eastAsia"/>
          <w:bCs/>
          <w:lang w:eastAsia="zh-CN"/>
        </w:rPr>
        <w:t>P</w:t>
      </w:r>
      <w:r>
        <w:rPr>
          <w:rFonts w:ascii="Times New Roman" w:hAnsi="Times New Roman" w:cs="Times New Roman" w:hint="eastAsia"/>
          <w:lang w:eastAsia="zh-CN"/>
        </w:rPr>
        <w:t>) for WT and DDIT3 KO mice</w:t>
      </w:r>
      <w:r>
        <w:rPr>
          <w:rFonts w:ascii="Times New Roman" w:hAnsi="Times New Roman" w:cs="Times New Roman"/>
          <w:lang w:eastAsia="zh-CN"/>
        </w:rPr>
        <w:t>, Single, Freq = 1;</w:t>
      </w:r>
      <w:r>
        <w:rPr>
          <w:rFonts w:ascii="Times New Roman" w:hAnsi="Times New Roman" w:cs="Times New Roman" w:hint="eastAsia"/>
          <w:lang w:eastAsia="zh-CN"/>
        </w:rPr>
        <w:t xml:space="preserve"> </w:t>
      </w:r>
      <w:r>
        <w:rPr>
          <w:rFonts w:ascii="Times New Roman" w:hAnsi="Times New Roman" w:cs="Times New Roman"/>
          <w:lang w:eastAsia="zh-CN"/>
        </w:rPr>
        <w:t>Median, Freq &gt; 1 &amp; Freq ≤ 10;</w:t>
      </w:r>
      <w:r>
        <w:rPr>
          <w:rFonts w:ascii="Times New Roman" w:hAnsi="Times New Roman" w:cs="Times New Roman" w:hint="eastAsia"/>
          <w:lang w:eastAsia="zh-CN"/>
        </w:rPr>
        <w:t xml:space="preserve"> </w:t>
      </w:r>
      <w:r>
        <w:rPr>
          <w:rFonts w:ascii="Times New Roman" w:hAnsi="Times New Roman" w:cs="Times New Roman"/>
          <w:lang w:eastAsia="zh-CN"/>
        </w:rPr>
        <w:t>Large, Freq &gt; 10</w:t>
      </w:r>
      <w:r>
        <w:rPr>
          <w:rFonts w:ascii="Times New Roman" w:hAnsi="Times New Roman" w:cs="Times New Roman" w:hint="eastAsia"/>
          <w:lang w:eastAsia="zh-CN"/>
        </w:rPr>
        <w:t>.</w:t>
      </w:r>
      <w:r>
        <w:rPr>
          <w:rFonts w:ascii="Times New Roman" w:hAnsi="Times New Roman" w:cs="Times New Roman"/>
          <w:lang w:eastAsia="zh-CN"/>
        </w:rPr>
        <w:t xml:space="preserve"> </w:t>
      </w:r>
      <w:r>
        <w:rPr>
          <w:rFonts w:ascii="Times New Roman" w:hAnsi="Times New Roman" w:cs="Times New Roman"/>
        </w:rPr>
        <w:t>ns</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no significant difference, *</w:t>
      </w:r>
      <w:r>
        <w:rPr>
          <w:rFonts w:ascii="Times New Roman" w:hAnsi="Times New Roman" w:cs="Times New Roman"/>
          <w:i/>
        </w:rPr>
        <w:t>P</w:t>
      </w:r>
      <w:r>
        <w:rPr>
          <w:rFonts w:ascii="Times New Roman" w:hAnsi="Times New Roman" w:cs="Times New Roman"/>
        </w:rPr>
        <w:t xml:space="preserve"> &lt; 0.05, unpaired student’s </w:t>
      </w:r>
      <w:r>
        <w:rPr>
          <w:rFonts w:ascii="Times New Roman" w:hAnsi="Times New Roman" w:cs="Times New Roman"/>
          <w:i/>
        </w:rPr>
        <w:t>t</w:t>
      </w:r>
      <w:r>
        <w:rPr>
          <w:rFonts w:ascii="Times New Roman" w:hAnsi="Times New Roman" w:cs="Times New Roman"/>
        </w:rPr>
        <w:t>-test.</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
        </w:rPr>
        <w:t>Figure S</w:t>
      </w:r>
      <w:r>
        <w:rPr>
          <w:rFonts w:ascii="Times New Roman" w:hAnsi="Times New Roman" w:cs="Times New Roman" w:hint="eastAsia"/>
          <w:b/>
          <w:lang w:eastAsia="zh-CN"/>
        </w:rPr>
        <w:t>9</w:t>
      </w:r>
      <w:r>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DDIT3 deficiency ameliorates lupus-like symptoms in a cGVHD model.</w:t>
      </w:r>
      <w:r>
        <w:rPr>
          <w:rFonts w:ascii="Times New Roman" w:hAnsi="Times New Roman" w:cs="Times New Roman"/>
        </w:rPr>
        <w:t xml:space="preserve"> </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rPr>
        <w:t>(</w:t>
      </w:r>
      <w:r w:rsidRPr="00B266A7">
        <w:rPr>
          <w:rFonts w:ascii="Times New Roman" w:hAnsi="Times New Roman" w:cs="Times New Roman"/>
          <w:bCs/>
          <w:lang w:eastAsia="zh-CN"/>
        </w:rPr>
        <w:t>A–C)</w:t>
      </w:r>
      <w:r>
        <w:rPr>
          <w:rFonts w:ascii="Times New Roman" w:hAnsi="Times New Roman" w:cs="Times New Roman"/>
          <w:b/>
          <w:bCs/>
          <w:lang w:eastAsia="zh-CN"/>
        </w:rPr>
        <w:t xml:space="preserve"> </w:t>
      </w:r>
      <w:r>
        <w:rPr>
          <w:rFonts w:ascii="Times New Roman" w:hAnsi="Times New Roman" w:cs="Times New Roman"/>
        </w:rPr>
        <w:t>Statistical analysis</w:t>
      </w:r>
      <w:r>
        <w:rPr>
          <w:rFonts w:ascii="Times New Roman" w:hAnsi="Times New Roman" w:cs="Times New Roman"/>
          <w:lang w:eastAsia="zh-CN"/>
        </w:rPr>
        <w:t xml:space="preserve"> for</w:t>
      </w:r>
      <w:r>
        <w:rPr>
          <w:rFonts w:ascii="Times New Roman" w:hAnsi="Times New Roman" w:cs="Times New Roman"/>
        </w:rPr>
        <w:t xml:space="preserve"> immunofluorescence staining of C3 and total IgG</w:t>
      </w:r>
      <w:r w:rsidRPr="002E0BB2">
        <w:rPr>
          <w:rFonts w:ascii="Times New Roman" w:hAnsi="Times New Roman" w:cs="Times New Roman"/>
        </w:rPr>
        <w:t xml:space="preserve"> </w:t>
      </w:r>
      <w:r>
        <w:rPr>
          <w:rFonts w:ascii="Times New Roman" w:hAnsi="Times New Roman" w:cs="Times New Roman"/>
        </w:rPr>
        <w:t>in kidneys, and renal injury scores between WT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and KO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mice.</w:t>
      </w:r>
      <w:r>
        <w:rPr>
          <w:rFonts w:ascii="Times New Roman" w:hAnsi="Times New Roman" w:cs="Times New Roman" w:hint="eastAsia"/>
          <w:lang w:eastAsia="zh-CN"/>
        </w:rPr>
        <w:t xml:space="preserve"> </w:t>
      </w:r>
      <w:r>
        <w:rPr>
          <w:rFonts w:ascii="Times New Roman" w:hAnsi="Times New Roman" w:cs="Times New Roman"/>
          <w:lang w:eastAsia="zh-CN"/>
        </w:rPr>
        <w:t>(</w:t>
      </w:r>
      <w:r w:rsidRPr="00B266A7">
        <w:rPr>
          <w:rFonts w:ascii="Times New Roman" w:hAnsi="Times New Roman" w:cs="Times New Roman" w:hint="eastAsia"/>
          <w:lang w:eastAsia="zh-CN"/>
        </w:rPr>
        <w:t>D</w:t>
      </w:r>
      <w:r w:rsidRPr="00B266A7">
        <w:rPr>
          <w:rFonts w:ascii="Times New Roman" w:hAnsi="Times New Roman" w:cs="Times New Roman"/>
        </w:rPr>
        <w:t>–</w:t>
      </w:r>
      <w:r w:rsidRPr="00B266A7">
        <w:rPr>
          <w:rFonts w:ascii="Times New Roman" w:hAnsi="Times New Roman" w:cs="Times New Roman" w:hint="eastAsia"/>
          <w:lang w:eastAsia="zh-CN"/>
        </w:rPr>
        <w:t>J</w:t>
      </w:r>
      <w:r w:rsidRPr="00B266A7">
        <w:rPr>
          <w:rFonts w:ascii="Times New Roman" w:hAnsi="Times New Roman" w:cs="Times New Roman"/>
          <w:lang w:eastAsia="zh-CN"/>
        </w:rPr>
        <w:t>)</w:t>
      </w:r>
      <w:r>
        <w:rPr>
          <w:rFonts w:ascii="Times New Roman" w:hAnsi="Times New Roman" w:cs="Times New Roman"/>
        </w:rPr>
        <w:t xml:space="preserve"> Representative flow diagrams and statistical analysis of MZ, T2, FO, T1 and IS B cells from BM12 induced-WT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and KO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mice. (</w:t>
      </w:r>
      <w:r w:rsidRPr="00B266A7">
        <w:rPr>
          <w:rFonts w:ascii="Times New Roman" w:hAnsi="Times New Roman" w:cs="Times New Roman" w:hint="eastAsia"/>
          <w:lang w:eastAsia="zh-CN"/>
        </w:rPr>
        <w:t>K</w:t>
      </w:r>
      <w:r w:rsidRPr="00B266A7">
        <w:rPr>
          <w:rFonts w:ascii="Times New Roman" w:hAnsi="Times New Roman" w:cs="Times New Roman"/>
        </w:rPr>
        <w:t>–</w:t>
      </w:r>
      <w:r w:rsidRPr="00B266A7">
        <w:rPr>
          <w:rFonts w:ascii="Times New Roman" w:hAnsi="Times New Roman" w:cs="Times New Roman" w:hint="eastAsia"/>
          <w:lang w:eastAsia="zh-CN"/>
        </w:rPr>
        <w:t>N</w:t>
      </w:r>
      <w:r w:rsidRPr="00B266A7">
        <w:rPr>
          <w:rFonts w:ascii="Times New Roman" w:hAnsi="Times New Roman" w:cs="Times New Roman"/>
          <w:lang w:eastAsia="zh-CN"/>
        </w:rPr>
        <w:t>)</w:t>
      </w:r>
      <w:r>
        <w:rPr>
          <w:rFonts w:ascii="Times New Roman" w:hAnsi="Times New Roman" w:cs="Times New Roman"/>
        </w:rPr>
        <w:t xml:space="preserve"> Representative flow diagrams and statistical analysis of CXCR5</w:t>
      </w:r>
      <w:r>
        <w:rPr>
          <w:rFonts w:ascii="Times New Roman" w:hAnsi="Times New Roman" w:cs="Times New Roman"/>
          <w:vertAlign w:val="superscript"/>
        </w:rPr>
        <w:t>+</w:t>
      </w:r>
      <w:r>
        <w:rPr>
          <w:rFonts w:ascii="Times New Roman" w:hAnsi="Times New Roman" w:cs="Times New Roman"/>
        </w:rPr>
        <w:t>ICOS</w:t>
      </w:r>
      <w:r>
        <w:rPr>
          <w:rFonts w:ascii="Times New Roman" w:hAnsi="Times New Roman" w:cs="Times New Roman"/>
          <w:vertAlign w:val="superscript"/>
        </w:rPr>
        <w:t xml:space="preserve">hi </w:t>
      </w:r>
      <w:r>
        <w:rPr>
          <w:rFonts w:ascii="Times New Roman" w:hAnsi="Times New Roman" w:cs="Times New Roman"/>
        </w:rPr>
        <w:t>Tfh, and CXCR5</w:t>
      </w:r>
      <w:r>
        <w:rPr>
          <w:rFonts w:ascii="Times New Roman" w:hAnsi="Times New Roman" w:cs="Times New Roman"/>
          <w:vertAlign w:val="superscript"/>
        </w:rPr>
        <w:t>+</w:t>
      </w:r>
      <w:r>
        <w:rPr>
          <w:rFonts w:ascii="Times New Roman" w:hAnsi="Times New Roman" w:cs="Times New Roman"/>
        </w:rPr>
        <w:t>PD-1</w:t>
      </w:r>
      <w:r>
        <w:rPr>
          <w:rFonts w:ascii="Times New Roman" w:hAnsi="Times New Roman" w:cs="Times New Roman"/>
          <w:vertAlign w:val="superscript"/>
        </w:rPr>
        <w:t xml:space="preserve">hi </w:t>
      </w:r>
      <w:r>
        <w:rPr>
          <w:rFonts w:ascii="Times New Roman" w:hAnsi="Times New Roman" w:cs="Times New Roman"/>
        </w:rPr>
        <w:t>Tfh from BM12 induced-WT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5). (</w:t>
      </w:r>
      <w:r w:rsidRPr="00B266A7">
        <w:rPr>
          <w:rFonts w:ascii="Times New Roman" w:hAnsi="Times New Roman" w:cs="Times New Roman"/>
          <w:bCs/>
          <w:lang w:eastAsia="zh-CN"/>
        </w:rPr>
        <w:t>O</w:t>
      </w:r>
      <w:r>
        <w:rPr>
          <w:rFonts w:ascii="Times New Roman" w:hAnsi="Times New Roman" w:cs="Times New Roman"/>
          <w:bCs/>
          <w:lang w:eastAsia="zh-CN"/>
        </w:rPr>
        <w:t>–</w:t>
      </w:r>
      <w:r w:rsidRPr="00B266A7">
        <w:rPr>
          <w:rFonts w:ascii="Times New Roman" w:hAnsi="Times New Roman" w:cs="Times New Roman"/>
          <w:bCs/>
          <w:lang w:eastAsia="zh-CN"/>
        </w:rPr>
        <w:t>P)</w:t>
      </w:r>
      <w:r>
        <w:rPr>
          <w:rFonts w:ascii="Times New Roman" w:hAnsi="Times New Roman" w:cs="Times New Roman"/>
          <w:b/>
          <w:bCs/>
          <w:lang w:eastAsia="zh-CN"/>
        </w:rPr>
        <w:t xml:space="preserve"> </w:t>
      </w:r>
      <w:r>
        <w:rPr>
          <w:rFonts w:ascii="Times New Roman" w:hAnsi="Times New Roman" w:cs="Times New Roman"/>
        </w:rPr>
        <w:t>Representative flow diagrams and statistical analysis of</w:t>
      </w:r>
      <w:r>
        <w:rPr>
          <w:rFonts w:ascii="Times New Roman" w:hAnsi="Times New Roman" w:cs="Times New Roman" w:hint="eastAsia"/>
          <w:lang w:eastAsia="zh-CN"/>
        </w:rPr>
        <w:t xml:space="preserve"> proliferation</w:t>
      </w:r>
      <w:r>
        <w:rPr>
          <w:rFonts w:ascii="Times New Roman" w:hAnsi="Times New Roman" w:cs="Times New Roman"/>
          <w:lang w:eastAsia="zh-CN"/>
        </w:rPr>
        <w:t xml:space="preserve"> </w:t>
      </w:r>
      <w:r w:rsidRPr="00B266A7">
        <w:rPr>
          <w:rFonts w:ascii="Times New Roman" w:hAnsi="Times New Roman" w:cs="Times New Roman"/>
          <w:bCs/>
          <w:lang w:eastAsia="zh-CN"/>
        </w:rPr>
        <w:t>(O)</w:t>
      </w:r>
      <w:r>
        <w:rPr>
          <w:rFonts w:ascii="Times New Roman" w:hAnsi="Times New Roman" w:cs="Times New Roman"/>
          <w:b/>
          <w:bCs/>
          <w:lang w:eastAsia="zh-CN"/>
        </w:rPr>
        <w:t xml:space="preserve"> </w:t>
      </w:r>
      <w:r>
        <w:rPr>
          <w:rFonts w:ascii="Times New Roman" w:hAnsi="Times New Roman" w:cs="Times New Roman" w:hint="eastAsia"/>
          <w:lang w:eastAsia="zh-CN"/>
        </w:rPr>
        <w:t xml:space="preserve">and Annexin V </w:t>
      </w:r>
      <w:r w:rsidRPr="00B266A7">
        <w:rPr>
          <w:rFonts w:ascii="Times New Roman" w:hAnsi="Times New Roman" w:cs="Times New Roman"/>
          <w:bCs/>
          <w:lang w:eastAsia="zh-CN"/>
        </w:rPr>
        <w:t>(P)</w:t>
      </w:r>
      <w:r>
        <w:rPr>
          <w:rFonts w:ascii="Times New Roman" w:hAnsi="Times New Roman" w:cs="Times New Roman" w:hint="eastAsia"/>
          <w:lang w:eastAsia="zh-CN"/>
        </w:rPr>
        <w:t xml:space="preserve"> </w:t>
      </w:r>
      <w:r>
        <w:rPr>
          <w:rFonts w:ascii="Times New Roman" w:hAnsi="Times New Roman" w:cs="Times New Roman"/>
          <w:lang w:eastAsia="zh-CN"/>
        </w:rPr>
        <w:t xml:space="preserve">of </w:t>
      </w:r>
      <w:r>
        <w:rPr>
          <w:rFonts w:ascii="Times New Roman" w:hAnsi="Times New Roman" w:cs="Times New Roman"/>
          <w:lang w:eastAsia="zh-CN"/>
        </w:rPr>
        <w:lastRenderedPageBreak/>
        <w:t>spleen B cells stimulated by LPS in</w:t>
      </w:r>
      <w:r>
        <w:rPr>
          <w:rFonts w:ascii="Times New Roman" w:hAnsi="Times New Roman" w:cs="Times New Roman" w:hint="eastAsia"/>
          <w:lang w:eastAsia="zh-CN"/>
        </w:rPr>
        <w:t xml:space="preserve"> </w:t>
      </w:r>
      <w:r>
        <w:rPr>
          <w:rFonts w:ascii="Times New Roman" w:hAnsi="Times New Roman" w:cs="Times New Roman"/>
        </w:rPr>
        <w:t>WT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3</w:t>
      </w:r>
      <w:r>
        <w:rPr>
          <w:rFonts w:ascii="Times New Roman" w:hAnsi="Times New Roman" w:cs="Times New Roman"/>
        </w:rPr>
        <w:t>) and KO mice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3</w:t>
      </w:r>
      <w:r>
        <w:rPr>
          <w:rFonts w:ascii="Times New Roman" w:hAnsi="Times New Roman" w:cs="Times New Roman"/>
        </w:rPr>
        <w:t>)</w:t>
      </w:r>
      <w:r>
        <w:rPr>
          <w:rFonts w:ascii="Times New Roman" w:hAnsi="Times New Roman" w:cs="Times New Roman" w:hint="eastAsia"/>
          <w:lang w:eastAsia="zh-CN"/>
        </w:rPr>
        <w:t>.</w:t>
      </w:r>
      <w:r>
        <w:rPr>
          <w:rFonts w:ascii="Times New Roman" w:hAnsi="Times New Roman" w:cs="Times New Roman" w:hint="eastAsia"/>
          <w:b/>
          <w:bCs/>
          <w:lang w:eastAsia="zh-CN"/>
        </w:rPr>
        <w:t xml:space="preserve"> </w:t>
      </w:r>
      <w:r w:rsidRPr="00B266A7">
        <w:rPr>
          <w:rFonts w:ascii="Times New Roman" w:hAnsi="Times New Roman" w:cs="Times New Roman"/>
          <w:bCs/>
          <w:lang w:eastAsia="zh-CN"/>
        </w:rPr>
        <w:t>(Q–</w:t>
      </w:r>
      <w:r w:rsidRPr="00B266A7">
        <w:rPr>
          <w:rFonts w:ascii="Times New Roman" w:hAnsi="Times New Roman" w:cs="Times New Roman" w:hint="eastAsia"/>
          <w:bCs/>
          <w:lang w:eastAsia="zh-CN"/>
        </w:rPr>
        <w:t>R</w:t>
      </w:r>
      <w:r w:rsidRPr="00B266A7">
        <w:rPr>
          <w:rFonts w:ascii="Times New Roman" w:hAnsi="Times New Roman" w:cs="Times New Roman"/>
          <w:bCs/>
          <w:lang w:eastAsia="zh-CN"/>
        </w:rPr>
        <w:t>)</w:t>
      </w:r>
      <w:r>
        <w:rPr>
          <w:rFonts w:ascii="Times New Roman" w:hAnsi="Times New Roman" w:cs="Times New Roman" w:hint="eastAsia"/>
          <w:b/>
          <w:bCs/>
          <w:lang w:eastAsia="zh-CN"/>
        </w:rPr>
        <w:t xml:space="preserve"> </w:t>
      </w:r>
      <w:r>
        <w:rPr>
          <w:rFonts w:ascii="Times New Roman" w:hAnsi="Times New Roman" w:cs="Times New Roman"/>
        </w:rPr>
        <w:t xml:space="preserve">Representative flow diagrams and statistical analysis of CD80, CD86, and CD69 </w:t>
      </w:r>
      <w:r>
        <w:rPr>
          <w:rFonts w:ascii="Times New Roman" w:hAnsi="Times New Roman" w:cs="Times New Roman"/>
          <w:lang w:eastAsia="zh-CN"/>
        </w:rPr>
        <w:t>expression</w:t>
      </w:r>
      <w:r>
        <w:rPr>
          <w:rFonts w:ascii="Times New Roman" w:hAnsi="Times New Roman" w:cs="Times New Roman"/>
        </w:rPr>
        <w:t xml:space="preserve"> </w:t>
      </w:r>
      <w:r>
        <w:rPr>
          <w:rFonts w:ascii="Times New Roman" w:hAnsi="Times New Roman" w:cs="Times New Roman"/>
          <w:lang w:eastAsia="zh-CN"/>
        </w:rPr>
        <w:t>of spleen B cells stimulated by LPS in</w:t>
      </w:r>
      <w:r>
        <w:rPr>
          <w:rFonts w:ascii="Times New Roman" w:hAnsi="Times New Roman" w:cs="Times New Roman" w:hint="eastAsia"/>
          <w:lang w:eastAsia="zh-CN"/>
        </w:rPr>
        <w:t xml:space="preserve"> </w:t>
      </w:r>
      <w:r>
        <w:rPr>
          <w:rFonts w:ascii="Times New Roman" w:hAnsi="Times New Roman" w:cs="Times New Roman"/>
        </w:rPr>
        <w:t>WT (</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3</w:t>
      </w:r>
      <w:r>
        <w:rPr>
          <w:rFonts w:ascii="Times New Roman" w:hAnsi="Times New Roman" w:cs="Times New Roman"/>
        </w:rPr>
        <w:t>) and KO</w:t>
      </w:r>
      <w:r>
        <w:rPr>
          <w:rFonts w:ascii="Times New Roman" w:hAnsi="Times New Roman" w:cs="Times New Roman" w:hint="eastAsia"/>
          <w:lang w:eastAsia="zh-CN"/>
        </w:rPr>
        <w:t xml:space="preserve"> </w:t>
      </w:r>
      <w:r>
        <w:rPr>
          <w:rFonts w:ascii="Times New Roman" w:hAnsi="Times New Roman" w:cs="Times New Roman"/>
        </w:rPr>
        <w:t>(</w:t>
      </w:r>
      <w:r w:rsidRPr="00B266A7">
        <w:rPr>
          <w:rFonts w:ascii="Times New Roman" w:hAnsi="Times New Roman" w:cs="Times New Roman"/>
          <w:i/>
        </w:rPr>
        <w:t>n</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3</w:t>
      </w:r>
      <w:r>
        <w:rPr>
          <w:rFonts w:ascii="Times New Roman" w:hAnsi="Times New Roman" w:cs="Times New Roman"/>
        </w:rPr>
        <w:t>) mice</w:t>
      </w:r>
      <w:r>
        <w:rPr>
          <w:rFonts w:ascii="Times New Roman" w:hAnsi="Times New Roman" w:cs="Times New Roman" w:hint="eastAsia"/>
          <w:lang w:eastAsia="zh-CN"/>
        </w:rPr>
        <w:t>.</w:t>
      </w:r>
      <w:r>
        <w:rPr>
          <w:rFonts w:ascii="Times New Roman" w:hAnsi="Times New Roman" w:cs="Times New Roman" w:hint="eastAsia"/>
          <w:b/>
          <w:bCs/>
          <w:lang w:eastAsia="zh-CN"/>
        </w:rPr>
        <w:t xml:space="preserve"> </w:t>
      </w:r>
      <w:r>
        <w:rPr>
          <w:rFonts w:ascii="Times New Roman" w:hAnsi="Times New Roman" w:cs="Times New Roman"/>
        </w:rPr>
        <w:t>ns</w:t>
      </w:r>
      <w:r>
        <w:rPr>
          <w:rFonts w:ascii="Times New Roman" w:hAnsi="Times New Roman" w:cs="Times New Roman" w:hint="eastAsia"/>
          <w:lang w:eastAsia="zh-CN"/>
        </w:rPr>
        <w:t xml:space="preserve"> </w:t>
      </w:r>
      <w:r>
        <w:rPr>
          <w:rFonts w:ascii="Times New Roman" w:hAnsi="Times New Roman" w:cs="Times New Roman"/>
        </w:rPr>
        <w:t>=</w:t>
      </w:r>
      <w:r>
        <w:rPr>
          <w:rFonts w:ascii="Times New Roman" w:hAnsi="Times New Roman" w:cs="Times New Roman" w:hint="eastAsia"/>
          <w:lang w:eastAsia="zh-CN"/>
        </w:rPr>
        <w:t xml:space="preserve"> </w:t>
      </w:r>
      <w:r>
        <w:rPr>
          <w:rFonts w:ascii="Times New Roman" w:hAnsi="Times New Roman" w:cs="Times New Roman"/>
        </w:rPr>
        <w:t>no significant difference, *</w:t>
      </w:r>
      <w:r>
        <w:rPr>
          <w:rFonts w:ascii="Times New Roman" w:hAnsi="Times New Roman" w:cs="Times New Roman"/>
          <w:i/>
        </w:rPr>
        <w:t>P</w:t>
      </w:r>
      <w:r>
        <w:rPr>
          <w:rFonts w:ascii="Times New Roman" w:hAnsi="Times New Roman" w:cs="Times New Roman"/>
        </w:rPr>
        <w:t xml:space="preserve"> &lt; 0.05, **</w:t>
      </w:r>
      <w:r>
        <w:rPr>
          <w:rFonts w:ascii="Times New Roman" w:hAnsi="Times New Roman" w:cs="Times New Roman"/>
          <w:i/>
        </w:rPr>
        <w:t>P</w:t>
      </w:r>
      <w:r>
        <w:rPr>
          <w:rFonts w:ascii="Times New Roman" w:hAnsi="Times New Roman" w:cs="Times New Roman"/>
        </w:rPr>
        <w:t xml:space="preserve"> &lt; 0.01, ****</w:t>
      </w:r>
      <w:r>
        <w:rPr>
          <w:rFonts w:ascii="Times New Roman" w:hAnsi="Times New Roman" w:cs="Times New Roman"/>
          <w:i/>
        </w:rPr>
        <w:t>P</w:t>
      </w:r>
      <w:r>
        <w:rPr>
          <w:rFonts w:ascii="Times New Roman" w:hAnsi="Times New Roman" w:cs="Times New Roman"/>
        </w:rPr>
        <w:t xml:space="preserve"> &lt; 0.0001, unpaired student’s </w:t>
      </w:r>
      <w:r>
        <w:rPr>
          <w:rFonts w:ascii="Times New Roman" w:hAnsi="Times New Roman" w:cs="Times New Roman"/>
          <w:i/>
        </w:rPr>
        <w:t>t</w:t>
      </w:r>
      <w:r>
        <w:rPr>
          <w:rFonts w:ascii="Times New Roman" w:hAnsi="Times New Roman" w:cs="Times New Roman"/>
        </w:rPr>
        <w:t>-test.</w:t>
      </w:r>
    </w:p>
    <w:p w:rsidR="00160BA5" w:rsidRDefault="00160BA5" w:rsidP="00160BA5">
      <w:pPr>
        <w:pStyle w:val="a3"/>
        <w:spacing w:line="480" w:lineRule="auto"/>
        <w:jc w:val="both"/>
        <w:rPr>
          <w:rFonts w:ascii="Times New Roman" w:hAnsi="Times New Roman" w:cs="Times New Roman"/>
        </w:rPr>
      </w:pPr>
      <w:r>
        <w:rPr>
          <w:rFonts w:ascii="Times New Roman" w:hAnsi="Times New Roman" w:cs="Times New Roman"/>
          <w:b/>
        </w:rPr>
        <w:t>Table S1.</w:t>
      </w:r>
      <w:r>
        <w:rPr>
          <w:rFonts w:ascii="Times New Roman" w:hAnsi="Times New Roman" w:cs="Times New Roman"/>
        </w:rPr>
        <w:t xml:space="preserve"> </w:t>
      </w:r>
      <w:r>
        <w:rPr>
          <w:rFonts w:ascii="Times New Roman" w:hAnsi="Times New Roman" w:cs="Times New Roman"/>
          <w:b/>
        </w:rPr>
        <w:t>Basic characteristic of SLE patients and healthy controls.</w:t>
      </w:r>
    </w:p>
    <w:p w:rsidR="00160BA5" w:rsidRDefault="00160BA5" w:rsidP="00160BA5">
      <w:pPr>
        <w:pStyle w:val="a3"/>
        <w:spacing w:line="480" w:lineRule="auto"/>
        <w:jc w:val="both"/>
        <w:rPr>
          <w:rFonts w:ascii="Times New Roman" w:hAnsi="Times New Roman" w:cs="Times New Roman"/>
          <w:b/>
        </w:rPr>
      </w:pPr>
      <w:r>
        <w:rPr>
          <w:rFonts w:ascii="Times New Roman" w:hAnsi="Times New Roman" w:cs="Times New Roman"/>
          <w:b/>
        </w:rPr>
        <w:t>Table S2.</w:t>
      </w:r>
      <w:r>
        <w:rPr>
          <w:rFonts w:ascii="Times New Roman" w:hAnsi="Times New Roman" w:cs="Times New Roman"/>
        </w:rPr>
        <w:t xml:space="preserve"> </w:t>
      </w:r>
      <w:r>
        <w:rPr>
          <w:rFonts w:ascii="Times New Roman" w:hAnsi="Times New Roman" w:cs="Times New Roman"/>
          <w:b/>
        </w:rPr>
        <w:t>Primers for PCR, RT-qPCR and CHIP-qPCR.</w:t>
      </w:r>
    </w:p>
    <w:p w:rsidR="00160BA5" w:rsidRDefault="00160BA5" w:rsidP="00160BA5">
      <w:pPr>
        <w:pStyle w:val="a3"/>
        <w:spacing w:line="480" w:lineRule="auto"/>
        <w:jc w:val="both"/>
        <w:rPr>
          <w:rFonts w:ascii="Times New Roman" w:hAnsi="Times New Roman" w:cs="Times New Roman"/>
          <w:b/>
          <w:lang w:eastAsia="zh-CN"/>
        </w:rPr>
      </w:pPr>
      <w:r>
        <w:rPr>
          <w:rFonts w:ascii="Times New Roman" w:hAnsi="Times New Roman" w:cs="Times New Roman" w:hint="eastAsia"/>
          <w:b/>
          <w:lang w:eastAsia="zh-CN"/>
        </w:rPr>
        <w:t>Table S3. D</w:t>
      </w:r>
      <w:r>
        <w:rPr>
          <w:rFonts w:ascii="Times New Roman" w:hAnsi="Times New Roman" w:cs="Times New Roman"/>
          <w:b/>
          <w:lang w:eastAsia="zh-CN"/>
        </w:rPr>
        <w:t xml:space="preserve">ifferentially expressed genes </w:t>
      </w:r>
      <w:r>
        <w:rPr>
          <w:rFonts w:ascii="Times New Roman" w:hAnsi="Times New Roman" w:cs="Times New Roman" w:hint="eastAsia"/>
          <w:b/>
          <w:lang w:eastAsia="zh-CN"/>
        </w:rPr>
        <w:t xml:space="preserve">in </w:t>
      </w:r>
      <w:r>
        <w:rPr>
          <w:rFonts w:ascii="Times New Roman" w:hAnsi="Times New Roman" w:cs="Times New Roman"/>
          <w:b/>
          <w:lang w:eastAsia="zh-CN"/>
        </w:rPr>
        <w:t>splenic B cells from WT and DDIT3 KO mice.</w:t>
      </w:r>
    </w:p>
    <w:p w:rsidR="00160BA5" w:rsidRPr="006E3FF7" w:rsidRDefault="009130A6" w:rsidP="00160BA5">
      <w:pPr>
        <w:pStyle w:val="a3"/>
        <w:spacing w:line="480" w:lineRule="auto"/>
        <w:jc w:val="both"/>
        <w:rPr>
          <w:rFonts w:ascii="Times New Roman" w:hAnsi="Times New Roman" w:cs="Times New Roman"/>
          <w:b/>
          <w:lang w:eastAsia="zh-CN"/>
        </w:rPr>
      </w:pPr>
      <w:r>
        <w:rPr>
          <w:rFonts w:ascii="Times New Roman" w:hAnsi="Times New Roman" w:cs="Times New Roman" w:hint="eastAsia"/>
          <w:b/>
          <w:lang w:eastAsia="zh-CN"/>
        </w:rPr>
        <w:t>Table S4.</w:t>
      </w:r>
      <w:bookmarkStart w:id="7" w:name="_GoBack"/>
      <w:bookmarkEnd w:id="7"/>
      <w:r w:rsidR="00160BA5">
        <w:rPr>
          <w:rFonts w:ascii="Times New Roman" w:hAnsi="Times New Roman" w:cs="Times New Roman" w:hint="eastAsia"/>
          <w:b/>
          <w:lang w:eastAsia="zh-CN"/>
        </w:rPr>
        <w:t xml:space="preserve"> </w:t>
      </w:r>
      <w:r w:rsidR="00160BA5" w:rsidRPr="00CE171A">
        <w:rPr>
          <w:rFonts w:ascii="Times New Roman" w:hAnsi="Times New Roman" w:cs="Times New Roman"/>
          <w:b/>
          <w:lang w:eastAsia="zh-CN"/>
        </w:rPr>
        <w:t>Information on reagents or resou</w:t>
      </w:r>
      <w:r w:rsidR="001333C3">
        <w:rPr>
          <w:rFonts w:ascii="Times New Roman" w:hAnsi="Times New Roman" w:cs="Times New Roman"/>
          <w:b/>
          <w:lang w:eastAsia="zh-CN"/>
        </w:rPr>
        <w:t>rces.</w:t>
      </w:r>
      <w:r w:rsidR="00160BA5">
        <w:rPr>
          <w:rFonts w:ascii="Times New Roman" w:hAnsi="Times New Roman" w:cs="Times New Roman"/>
        </w:rPr>
        <w:fldChar w:fldCharType="begin"/>
      </w:r>
      <w:r w:rsidR="00160BA5">
        <w:rPr>
          <w:rFonts w:ascii="Times New Roman" w:hAnsi="Times New Roman" w:cs="Times New Roman"/>
        </w:rPr>
        <w:instrText xml:space="preserve"> ADDIN </w:instrText>
      </w:r>
      <w:r w:rsidR="00160BA5">
        <w:rPr>
          <w:rFonts w:ascii="Times New Roman" w:hAnsi="Times New Roman" w:cs="Times New Roman"/>
        </w:rPr>
        <w:fldChar w:fldCharType="end"/>
      </w:r>
      <w:r w:rsidR="00160BA5">
        <w:rPr>
          <w:rFonts w:ascii="Times New Roman" w:hAnsi="Times New Roman" w:cs="Times New Roman"/>
        </w:rPr>
        <w:fldChar w:fldCharType="begin"/>
      </w:r>
      <w:r w:rsidR="00160BA5">
        <w:rPr>
          <w:rFonts w:ascii="Times New Roman" w:hAnsi="Times New Roman" w:cs="Times New Roman"/>
        </w:rPr>
        <w:instrText xml:space="preserve"> ADDIN </w:instrText>
      </w:r>
      <w:r w:rsidR="00160BA5">
        <w:rPr>
          <w:rFonts w:ascii="Times New Roman" w:hAnsi="Times New Roman" w:cs="Times New Roman"/>
        </w:rPr>
        <w:fldChar w:fldCharType="end"/>
      </w:r>
    </w:p>
    <w:p w:rsidR="003C447C" w:rsidRPr="00160BA5" w:rsidRDefault="003C447C"/>
    <w:sectPr w:rsidR="003C447C" w:rsidRPr="00160BA5" w:rsidSect="00160BA5">
      <w:pgSz w:w="12240" w:h="15840"/>
      <w:pgMar w:top="1440" w:right="2160" w:bottom="1440" w:left="2160" w:header="720" w:footer="720" w:gutter="0"/>
      <w:lnNumType w:countBy="1" w:restart="continuou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B8C" w:rsidRDefault="00015B8C" w:rsidP="00976E73">
      <w:r>
        <w:separator/>
      </w:r>
    </w:p>
  </w:endnote>
  <w:endnote w:type="continuationSeparator" w:id="0">
    <w:p w:rsidR="00015B8C" w:rsidRDefault="00015B8C" w:rsidP="00976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B8C" w:rsidRDefault="00015B8C" w:rsidP="00976E73">
      <w:r>
        <w:separator/>
      </w:r>
    </w:p>
  </w:footnote>
  <w:footnote w:type="continuationSeparator" w:id="0">
    <w:p w:rsidR="00015B8C" w:rsidRDefault="00015B8C" w:rsidP="00976E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BA5"/>
    <w:rsid w:val="00015B8C"/>
    <w:rsid w:val="001333C3"/>
    <w:rsid w:val="00160BA5"/>
    <w:rsid w:val="00344C69"/>
    <w:rsid w:val="003C447C"/>
    <w:rsid w:val="009130A6"/>
    <w:rsid w:val="00976E73"/>
    <w:rsid w:val="00B91C13"/>
    <w:rsid w:val="00BA4B36"/>
    <w:rsid w:val="00F73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D87AE53D-8865-4178-B62A-B8813944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160BA5"/>
    <w:pPr>
      <w:widowControl/>
      <w:spacing w:before="180" w:after="180"/>
      <w:jc w:val="left"/>
    </w:pPr>
    <w:rPr>
      <w:kern w:val="0"/>
      <w:sz w:val="24"/>
      <w:szCs w:val="24"/>
      <w:lang w:eastAsia="en-US"/>
    </w:rPr>
  </w:style>
  <w:style w:type="character" w:customStyle="1" w:styleId="Char">
    <w:name w:val="正文文本 Char"/>
    <w:basedOn w:val="a0"/>
    <w:link w:val="a3"/>
    <w:qFormat/>
    <w:rsid w:val="00160BA5"/>
    <w:rPr>
      <w:kern w:val="0"/>
      <w:sz w:val="24"/>
      <w:szCs w:val="24"/>
      <w:lang w:eastAsia="en-US"/>
    </w:rPr>
  </w:style>
  <w:style w:type="character" w:styleId="a4">
    <w:name w:val="line number"/>
    <w:basedOn w:val="a0"/>
    <w:uiPriority w:val="99"/>
    <w:semiHidden/>
    <w:unhideWhenUsed/>
    <w:rsid w:val="00160BA5"/>
  </w:style>
  <w:style w:type="paragraph" w:styleId="a5">
    <w:name w:val="header"/>
    <w:basedOn w:val="a"/>
    <w:link w:val="Char0"/>
    <w:uiPriority w:val="99"/>
    <w:unhideWhenUsed/>
    <w:rsid w:val="00976E7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976E73"/>
    <w:rPr>
      <w:sz w:val="18"/>
      <w:szCs w:val="18"/>
    </w:rPr>
  </w:style>
  <w:style w:type="paragraph" w:styleId="a6">
    <w:name w:val="footer"/>
    <w:basedOn w:val="a"/>
    <w:link w:val="Char1"/>
    <w:uiPriority w:val="99"/>
    <w:unhideWhenUsed/>
    <w:rsid w:val="00976E73"/>
    <w:pPr>
      <w:tabs>
        <w:tab w:val="center" w:pos="4153"/>
        <w:tab w:val="right" w:pos="8306"/>
      </w:tabs>
      <w:snapToGrid w:val="0"/>
      <w:jc w:val="left"/>
    </w:pPr>
    <w:rPr>
      <w:sz w:val="18"/>
      <w:szCs w:val="18"/>
    </w:rPr>
  </w:style>
  <w:style w:type="character" w:customStyle="1" w:styleId="Char1">
    <w:name w:val="页脚 Char"/>
    <w:basedOn w:val="a0"/>
    <w:link w:val="a6"/>
    <w:uiPriority w:val="99"/>
    <w:rsid w:val="00976E7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1155</Words>
  <Characters>6587</Characters>
  <Application>Microsoft Office Word</Application>
  <DocSecurity>0</DocSecurity>
  <Lines>54</Lines>
  <Paragraphs>15</Paragraphs>
  <ScaleCrop>false</ScaleCrop>
  <Company/>
  <LinksUpToDate>false</LinksUpToDate>
  <CharactersWithSpaces>7727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6</cp:revision>
  <dcterms:created xsi:type="dcterms:W3CDTF">2025-02-26T01:22:00Z</dcterms:created>
  <dcterms:modified xsi:type="dcterms:W3CDTF">2025-02-26T05:56:00Z</dcterms:modified>
</cp:coreProperties>
</file>