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6AE79A" w14:textId="77777777" w:rsidR="00E6622A" w:rsidRPr="00BC5E40" w:rsidRDefault="00645A34">
      <w:pPr>
        <w:pStyle w:val="Head"/>
        <w:adjustRightInd w:val="0"/>
        <w:snapToGrid w:val="0"/>
        <w:spacing w:line="480" w:lineRule="auto"/>
        <w:rPr>
          <w:color w:val="000000" w:themeColor="text1"/>
          <w:sz w:val="32"/>
          <w:szCs w:val="32"/>
        </w:rPr>
      </w:pPr>
      <w:bookmarkStart w:id="0" w:name="OLE_LINK1"/>
      <w:bookmarkStart w:id="1" w:name="_Hlk206148406"/>
      <w:bookmarkStart w:id="2" w:name="_GoBack"/>
      <w:bookmarkEnd w:id="2"/>
      <w:r w:rsidRPr="00BC5E40">
        <w:rPr>
          <w:color w:val="000000" w:themeColor="text1"/>
          <w:sz w:val="32"/>
          <w:szCs w:val="32"/>
        </w:rPr>
        <w:t xml:space="preserve">SIRT5 </w:t>
      </w:r>
      <w:r w:rsidR="00007B13" w:rsidRPr="00BC5E40">
        <w:rPr>
          <w:rFonts w:eastAsiaTheme="minorEastAsia"/>
          <w:color w:val="000000" w:themeColor="text1"/>
          <w:sz w:val="32"/>
          <w:szCs w:val="32"/>
          <w:lang w:eastAsia="zh-CN"/>
        </w:rPr>
        <w:t>mitigates</w:t>
      </w:r>
      <w:r w:rsidR="00007B13" w:rsidRPr="00BC5E40">
        <w:rPr>
          <w:color w:val="000000" w:themeColor="text1"/>
          <w:sz w:val="32"/>
          <w:szCs w:val="32"/>
        </w:rPr>
        <w:t xml:space="preserve"> </w:t>
      </w:r>
      <w:r w:rsidR="00007B13" w:rsidRPr="00BC5E40">
        <w:rPr>
          <w:rFonts w:eastAsiaTheme="minorEastAsia"/>
          <w:color w:val="000000" w:themeColor="text1"/>
          <w:sz w:val="32"/>
          <w:szCs w:val="32"/>
          <w:lang w:eastAsia="zh-CN"/>
        </w:rPr>
        <w:t>m</w:t>
      </w:r>
      <w:r w:rsidR="00007B13" w:rsidRPr="00BC5E40">
        <w:rPr>
          <w:color w:val="000000" w:themeColor="text1"/>
          <w:sz w:val="32"/>
          <w:szCs w:val="32"/>
        </w:rPr>
        <w:t xml:space="preserve">etabolic </w:t>
      </w:r>
      <w:r w:rsidR="00007B13" w:rsidRPr="00BC5E40">
        <w:rPr>
          <w:rFonts w:eastAsiaTheme="minorEastAsia"/>
          <w:color w:val="000000" w:themeColor="text1"/>
          <w:sz w:val="32"/>
          <w:szCs w:val="32"/>
          <w:lang w:eastAsia="zh-CN"/>
        </w:rPr>
        <w:t>a</w:t>
      </w:r>
      <w:r w:rsidR="00007B13" w:rsidRPr="00BC5E40">
        <w:rPr>
          <w:color w:val="000000" w:themeColor="text1"/>
          <w:sz w:val="32"/>
          <w:szCs w:val="32"/>
        </w:rPr>
        <w:t>bnormality in murine models o</w:t>
      </w:r>
      <w:r w:rsidRPr="00BC5E40">
        <w:rPr>
          <w:color w:val="000000" w:themeColor="text1"/>
          <w:sz w:val="32"/>
          <w:szCs w:val="32"/>
        </w:rPr>
        <w:t xml:space="preserve">f </w:t>
      </w:r>
      <w:r w:rsidR="00007B13" w:rsidRPr="00BC5E40">
        <w:rPr>
          <w:color w:val="000000" w:themeColor="text1"/>
          <w:sz w:val="32"/>
          <w:szCs w:val="32"/>
        </w:rPr>
        <w:t xml:space="preserve">metabolic dysfunction-associated </w:t>
      </w:r>
      <w:proofErr w:type="spellStart"/>
      <w:r w:rsidR="00007B13" w:rsidRPr="00BC5E40">
        <w:rPr>
          <w:color w:val="000000" w:themeColor="text1"/>
          <w:sz w:val="32"/>
          <w:szCs w:val="32"/>
        </w:rPr>
        <w:t>steatotic</w:t>
      </w:r>
      <w:proofErr w:type="spellEnd"/>
      <w:r w:rsidR="00007B13" w:rsidRPr="00BC5E40">
        <w:rPr>
          <w:color w:val="000000" w:themeColor="text1"/>
          <w:sz w:val="32"/>
          <w:szCs w:val="32"/>
        </w:rPr>
        <w:t xml:space="preserve"> liver </w:t>
      </w:r>
      <w:r w:rsidRPr="00BC5E40">
        <w:rPr>
          <w:color w:val="000000" w:themeColor="text1"/>
          <w:sz w:val="32"/>
          <w:szCs w:val="32"/>
        </w:rPr>
        <w:t>Disease</w:t>
      </w:r>
    </w:p>
    <w:p w14:paraId="1A43E3A7" w14:textId="77777777" w:rsidR="00E6622A" w:rsidRPr="00BC5E40" w:rsidRDefault="00645A34">
      <w:pPr>
        <w:pStyle w:val="Teaser"/>
        <w:adjustRightInd w:val="0"/>
        <w:snapToGrid w:val="0"/>
        <w:spacing w:before="0" w:line="480" w:lineRule="auto"/>
        <w:jc w:val="center"/>
        <w:rPr>
          <w:color w:val="000000" w:themeColor="text1"/>
          <w:sz w:val="22"/>
          <w:szCs w:val="22"/>
        </w:rPr>
      </w:pPr>
      <w:bookmarkStart w:id="3" w:name="_Hlk121558106"/>
      <w:r w:rsidRPr="00BC5E40">
        <w:rPr>
          <w:color w:val="000000" w:themeColor="text1"/>
          <w:sz w:val="22"/>
          <w:szCs w:val="22"/>
        </w:rPr>
        <w:t>Min Xiao</w:t>
      </w:r>
      <w:proofErr w:type="gramStart"/>
      <w:r w:rsidR="00997F6C" w:rsidRPr="00BC5E40">
        <w:rPr>
          <w:color w:val="000000" w:themeColor="text1"/>
          <w:sz w:val="22"/>
          <w:szCs w:val="22"/>
          <w:vertAlign w:val="superscript"/>
        </w:rPr>
        <w:t>1,</w:t>
      </w:r>
      <w:r w:rsidRPr="00BC5E40">
        <w:rPr>
          <w:color w:val="000000" w:themeColor="text1"/>
          <w:sz w:val="22"/>
          <w:szCs w:val="22"/>
          <w:vertAlign w:val="superscript"/>
        </w:rPr>
        <w:t>#</w:t>
      </w:r>
      <w:proofErr w:type="gramEnd"/>
      <w:r w:rsidRPr="00BC5E40">
        <w:rPr>
          <w:color w:val="000000" w:themeColor="text1"/>
          <w:sz w:val="22"/>
          <w:szCs w:val="22"/>
        </w:rPr>
        <w:t>, Juncheng Zhao</w:t>
      </w:r>
      <w:r w:rsidRPr="00BC5E40">
        <w:rPr>
          <w:color w:val="000000" w:themeColor="text1"/>
          <w:sz w:val="22"/>
          <w:szCs w:val="22"/>
          <w:vertAlign w:val="superscript"/>
        </w:rPr>
        <w:t>1,6,#</w:t>
      </w:r>
      <w:r w:rsidRPr="00BC5E40">
        <w:rPr>
          <w:color w:val="000000" w:themeColor="text1"/>
          <w:sz w:val="22"/>
          <w:szCs w:val="22"/>
        </w:rPr>
        <w:t xml:space="preserve">, </w:t>
      </w:r>
      <w:bookmarkStart w:id="4" w:name="OLE_LINK2"/>
      <w:proofErr w:type="spellStart"/>
      <w:r w:rsidRPr="00BC5E40">
        <w:rPr>
          <w:color w:val="000000" w:themeColor="text1"/>
          <w:sz w:val="22"/>
          <w:szCs w:val="22"/>
        </w:rPr>
        <w:t>Zixuan</w:t>
      </w:r>
      <w:proofErr w:type="spellEnd"/>
      <w:r w:rsidRPr="00BC5E40">
        <w:rPr>
          <w:color w:val="000000" w:themeColor="text1"/>
          <w:sz w:val="22"/>
          <w:szCs w:val="22"/>
        </w:rPr>
        <w:t xml:space="preserve"> Dou</w:t>
      </w:r>
      <w:r w:rsidR="00997F6C" w:rsidRPr="00BC5E40">
        <w:rPr>
          <w:color w:val="000000" w:themeColor="text1"/>
          <w:sz w:val="22"/>
          <w:szCs w:val="22"/>
          <w:vertAlign w:val="superscript"/>
        </w:rPr>
        <w:t>2,</w:t>
      </w:r>
      <w:r w:rsidRPr="00BC5E40">
        <w:rPr>
          <w:color w:val="000000" w:themeColor="text1"/>
          <w:sz w:val="22"/>
          <w:szCs w:val="22"/>
          <w:vertAlign w:val="superscript"/>
        </w:rPr>
        <w:t>#</w:t>
      </w:r>
      <w:bookmarkEnd w:id="4"/>
      <w:r w:rsidRPr="00BC5E40">
        <w:rPr>
          <w:color w:val="000000" w:themeColor="text1"/>
          <w:sz w:val="22"/>
          <w:szCs w:val="22"/>
        </w:rPr>
        <w:t xml:space="preserve">, </w:t>
      </w:r>
      <w:proofErr w:type="spellStart"/>
      <w:r w:rsidRPr="00BC5E40">
        <w:rPr>
          <w:color w:val="000000" w:themeColor="text1"/>
          <w:sz w:val="22"/>
          <w:szCs w:val="22"/>
        </w:rPr>
        <w:t>Xiangyu</w:t>
      </w:r>
      <w:proofErr w:type="spellEnd"/>
      <w:r w:rsidRPr="00BC5E40">
        <w:rPr>
          <w:color w:val="000000" w:themeColor="text1"/>
          <w:sz w:val="22"/>
          <w:szCs w:val="22"/>
        </w:rPr>
        <w:t xml:space="preserve"> Chen</w:t>
      </w:r>
      <w:r w:rsidR="00997F6C" w:rsidRPr="00BC5E40">
        <w:rPr>
          <w:color w:val="000000" w:themeColor="text1"/>
          <w:sz w:val="22"/>
          <w:szCs w:val="22"/>
          <w:vertAlign w:val="superscript"/>
        </w:rPr>
        <w:t>1,</w:t>
      </w:r>
      <w:r w:rsidRPr="00BC5E40">
        <w:rPr>
          <w:color w:val="000000" w:themeColor="text1"/>
          <w:sz w:val="22"/>
          <w:szCs w:val="22"/>
          <w:vertAlign w:val="superscript"/>
        </w:rPr>
        <w:t>6</w:t>
      </w:r>
      <w:r w:rsidRPr="00BC5E40">
        <w:rPr>
          <w:color w:val="000000" w:themeColor="text1"/>
          <w:sz w:val="22"/>
          <w:szCs w:val="22"/>
        </w:rPr>
        <w:t>, Sunyuntao Xu</w:t>
      </w:r>
      <w:r w:rsidRPr="00BC5E40">
        <w:rPr>
          <w:color w:val="000000" w:themeColor="text1"/>
          <w:sz w:val="22"/>
          <w:szCs w:val="22"/>
          <w:vertAlign w:val="superscript"/>
        </w:rPr>
        <w:t>1</w:t>
      </w:r>
      <w:r w:rsidRPr="00BC5E40">
        <w:rPr>
          <w:color w:val="000000" w:themeColor="text1"/>
          <w:sz w:val="22"/>
          <w:szCs w:val="22"/>
        </w:rPr>
        <w:t>, Yu Zhang</w:t>
      </w:r>
      <w:r w:rsidR="00997F6C" w:rsidRPr="00BC5E40">
        <w:rPr>
          <w:color w:val="000000" w:themeColor="text1"/>
          <w:sz w:val="22"/>
          <w:szCs w:val="22"/>
          <w:vertAlign w:val="superscript"/>
        </w:rPr>
        <w:t>1,</w:t>
      </w:r>
      <w:r w:rsidRPr="00BC5E40">
        <w:rPr>
          <w:color w:val="000000" w:themeColor="text1"/>
          <w:sz w:val="22"/>
          <w:szCs w:val="22"/>
          <w:vertAlign w:val="superscript"/>
        </w:rPr>
        <w:t>6</w:t>
      </w:r>
      <w:r w:rsidRPr="00BC5E40">
        <w:rPr>
          <w:color w:val="000000" w:themeColor="text1"/>
          <w:sz w:val="22"/>
          <w:szCs w:val="22"/>
        </w:rPr>
        <w:t xml:space="preserve">, </w:t>
      </w:r>
      <w:proofErr w:type="spellStart"/>
      <w:r w:rsidRPr="00BC5E40">
        <w:rPr>
          <w:color w:val="000000" w:themeColor="text1"/>
          <w:sz w:val="22"/>
          <w:szCs w:val="22"/>
          <w:lang w:eastAsia="zh-CN"/>
        </w:rPr>
        <w:t>Hongxuan</w:t>
      </w:r>
      <w:proofErr w:type="spellEnd"/>
      <w:r w:rsidRPr="00BC5E40">
        <w:rPr>
          <w:color w:val="000000" w:themeColor="text1"/>
          <w:sz w:val="22"/>
          <w:szCs w:val="22"/>
          <w:lang w:eastAsia="zh-CN"/>
        </w:rPr>
        <w:t xml:space="preserve"> Fan</w:t>
      </w:r>
      <w:r w:rsidRPr="00BC5E40">
        <w:rPr>
          <w:color w:val="000000" w:themeColor="text1"/>
          <w:sz w:val="22"/>
          <w:szCs w:val="22"/>
          <w:vertAlign w:val="superscript"/>
        </w:rPr>
        <w:t>3</w:t>
      </w:r>
      <w:r w:rsidRPr="00BC5E40">
        <w:rPr>
          <w:color w:val="000000" w:themeColor="text1"/>
          <w:sz w:val="22"/>
          <w:szCs w:val="22"/>
        </w:rPr>
        <w:t xml:space="preserve">, </w:t>
      </w:r>
      <w:proofErr w:type="spellStart"/>
      <w:r w:rsidRPr="00BC5E40">
        <w:rPr>
          <w:color w:val="000000" w:themeColor="text1"/>
          <w:sz w:val="22"/>
          <w:szCs w:val="22"/>
        </w:rPr>
        <w:t>Xudong</w:t>
      </w:r>
      <w:proofErr w:type="spellEnd"/>
      <w:r w:rsidRPr="00BC5E40">
        <w:rPr>
          <w:color w:val="000000" w:themeColor="text1"/>
          <w:sz w:val="22"/>
          <w:szCs w:val="22"/>
        </w:rPr>
        <w:t xml:space="preserve"> Chen</w:t>
      </w:r>
      <w:r w:rsidRPr="00BC5E40">
        <w:rPr>
          <w:color w:val="000000" w:themeColor="text1"/>
          <w:sz w:val="22"/>
          <w:szCs w:val="22"/>
          <w:vertAlign w:val="superscript"/>
        </w:rPr>
        <w:t>4</w:t>
      </w:r>
      <w:r w:rsidRPr="00BC5E40">
        <w:rPr>
          <w:color w:val="000000" w:themeColor="text1"/>
          <w:sz w:val="22"/>
          <w:szCs w:val="22"/>
        </w:rPr>
        <w:t>, Ping Zhang</w:t>
      </w:r>
      <w:r w:rsidRPr="00BC5E40">
        <w:rPr>
          <w:color w:val="000000" w:themeColor="text1"/>
          <w:sz w:val="22"/>
          <w:szCs w:val="22"/>
          <w:vertAlign w:val="superscript"/>
        </w:rPr>
        <w:t>3</w:t>
      </w:r>
      <w:r w:rsidRPr="00BC5E40">
        <w:rPr>
          <w:color w:val="000000" w:themeColor="text1"/>
          <w:sz w:val="22"/>
          <w:szCs w:val="22"/>
        </w:rPr>
        <w:t>, Zhen Huang</w:t>
      </w:r>
      <w:r w:rsidR="00997F6C" w:rsidRPr="00BC5E40">
        <w:rPr>
          <w:color w:val="000000" w:themeColor="text1"/>
          <w:sz w:val="22"/>
          <w:szCs w:val="22"/>
          <w:vertAlign w:val="superscript"/>
        </w:rPr>
        <w:t>5,</w:t>
      </w:r>
      <w:r w:rsidRPr="00BC5E40">
        <w:rPr>
          <w:color w:val="000000" w:themeColor="text1"/>
          <w:sz w:val="22"/>
          <w:szCs w:val="22"/>
        </w:rPr>
        <w:t xml:space="preserve">*, </w:t>
      </w:r>
      <w:proofErr w:type="spellStart"/>
      <w:r w:rsidRPr="00BC5E40">
        <w:rPr>
          <w:color w:val="000000" w:themeColor="text1"/>
          <w:sz w:val="22"/>
          <w:szCs w:val="22"/>
        </w:rPr>
        <w:t>Boda</w:t>
      </w:r>
      <w:proofErr w:type="spellEnd"/>
      <w:r w:rsidRPr="00BC5E40">
        <w:rPr>
          <w:color w:val="000000" w:themeColor="text1"/>
          <w:sz w:val="22"/>
          <w:szCs w:val="22"/>
        </w:rPr>
        <w:t xml:space="preserve"> Zhou</w:t>
      </w:r>
      <w:bookmarkEnd w:id="3"/>
      <w:r w:rsidR="00997F6C" w:rsidRPr="00BC5E40">
        <w:rPr>
          <w:color w:val="000000" w:themeColor="text1"/>
          <w:sz w:val="22"/>
          <w:szCs w:val="22"/>
          <w:vertAlign w:val="superscript"/>
        </w:rPr>
        <w:t>3,</w:t>
      </w:r>
      <w:r w:rsidRPr="00BC5E40">
        <w:rPr>
          <w:color w:val="000000" w:themeColor="text1"/>
          <w:sz w:val="22"/>
          <w:szCs w:val="22"/>
        </w:rPr>
        <w:t>* and</w:t>
      </w:r>
      <w:r w:rsidRPr="00BC5E40">
        <w:rPr>
          <w:rFonts w:eastAsiaTheme="minorEastAsia"/>
          <w:color w:val="000000" w:themeColor="text1"/>
          <w:sz w:val="22"/>
          <w:szCs w:val="22"/>
          <w:lang w:eastAsia="zh-CN"/>
        </w:rPr>
        <w:t xml:space="preserve"> </w:t>
      </w:r>
      <w:r w:rsidRPr="00BC5E40">
        <w:rPr>
          <w:color w:val="000000" w:themeColor="text1"/>
          <w:sz w:val="22"/>
          <w:szCs w:val="22"/>
        </w:rPr>
        <w:t>Taotao Wei</w:t>
      </w:r>
      <w:r w:rsidR="00997F6C" w:rsidRPr="00BC5E40">
        <w:rPr>
          <w:color w:val="000000" w:themeColor="text1"/>
          <w:sz w:val="22"/>
          <w:szCs w:val="22"/>
          <w:vertAlign w:val="superscript"/>
        </w:rPr>
        <w:t>1,6,</w:t>
      </w:r>
      <w:r w:rsidRPr="00BC5E40">
        <w:rPr>
          <w:color w:val="000000" w:themeColor="text1"/>
          <w:sz w:val="22"/>
          <w:szCs w:val="22"/>
        </w:rPr>
        <w:t>*</w:t>
      </w:r>
    </w:p>
    <w:p w14:paraId="398135F1" w14:textId="77777777" w:rsidR="00E6622A" w:rsidRPr="00BC5E40" w:rsidRDefault="00E6622A">
      <w:pPr>
        <w:pStyle w:val="Teaser"/>
        <w:adjustRightInd w:val="0"/>
        <w:snapToGrid w:val="0"/>
        <w:spacing w:before="0" w:line="480" w:lineRule="auto"/>
        <w:jc w:val="center"/>
        <w:rPr>
          <w:color w:val="000000" w:themeColor="text1"/>
          <w:sz w:val="22"/>
          <w:szCs w:val="22"/>
        </w:rPr>
      </w:pPr>
    </w:p>
    <w:p w14:paraId="2CFF21D6" w14:textId="77777777" w:rsidR="00E6622A" w:rsidRPr="00BC5E40" w:rsidRDefault="00645A34">
      <w:pPr>
        <w:adjustRightInd w:val="0"/>
        <w:snapToGrid w:val="0"/>
        <w:spacing w:line="480" w:lineRule="auto"/>
        <w:rPr>
          <w:color w:val="000000" w:themeColor="text1"/>
          <w:sz w:val="22"/>
          <w:szCs w:val="22"/>
        </w:rPr>
      </w:pPr>
      <w:r w:rsidRPr="00BC5E40">
        <w:rPr>
          <w:color w:val="000000" w:themeColor="text1"/>
          <w:sz w:val="22"/>
          <w:szCs w:val="22"/>
          <w:vertAlign w:val="superscript"/>
        </w:rPr>
        <w:t>1</w:t>
      </w:r>
      <w:r w:rsidRPr="00BC5E40">
        <w:rPr>
          <w:color w:val="000000" w:themeColor="text1"/>
          <w:sz w:val="22"/>
          <w:szCs w:val="22"/>
        </w:rPr>
        <w:t>State Key Laboratory of Biomacromolecules, Institute of Biophysics, Chinese Academy of Sciences, Beijing 100101, China</w:t>
      </w:r>
    </w:p>
    <w:p w14:paraId="52C1ECED" w14:textId="77777777" w:rsidR="00E6622A" w:rsidRPr="00BC5E40" w:rsidRDefault="00645A34">
      <w:pPr>
        <w:adjustRightInd w:val="0"/>
        <w:snapToGrid w:val="0"/>
        <w:spacing w:line="480" w:lineRule="auto"/>
        <w:rPr>
          <w:color w:val="000000" w:themeColor="text1"/>
          <w:sz w:val="22"/>
          <w:szCs w:val="22"/>
          <w:lang w:eastAsia="zh-CN"/>
        </w:rPr>
      </w:pPr>
      <w:r w:rsidRPr="00BC5E40">
        <w:rPr>
          <w:color w:val="000000" w:themeColor="text1"/>
          <w:sz w:val="22"/>
          <w:szCs w:val="22"/>
          <w:vertAlign w:val="superscript"/>
        </w:rPr>
        <w:t>2</w:t>
      </w:r>
      <w:r w:rsidRPr="00BC5E40">
        <w:rPr>
          <w:color w:val="000000" w:themeColor="text1"/>
          <w:sz w:val="22"/>
          <w:szCs w:val="22"/>
        </w:rPr>
        <w:t>Department of Rare Diseases and State Key Laboratory of Complex Severe and Rare Diseases, Peking Union Medical College Hospital, Peking Union Medical College &amp; Chinese Academy of Medical Science, Beijing, 100730, China</w:t>
      </w:r>
    </w:p>
    <w:p w14:paraId="74AB264C" w14:textId="77777777" w:rsidR="00E6622A" w:rsidRPr="00BC5E40" w:rsidRDefault="00645A34">
      <w:pPr>
        <w:adjustRightInd w:val="0"/>
        <w:snapToGrid w:val="0"/>
        <w:spacing w:line="480" w:lineRule="auto"/>
        <w:rPr>
          <w:color w:val="000000" w:themeColor="text1"/>
          <w:sz w:val="22"/>
          <w:szCs w:val="22"/>
        </w:rPr>
      </w:pPr>
      <w:r w:rsidRPr="00BC5E40">
        <w:rPr>
          <w:color w:val="000000" w:themeColor="text1"/>
          <w:sz w:val="22"/>
          <w:szCs w:val="22"/>
          <w:vertAlign w:val="superscript"/>
        </w:rPr>
        <w:t>3</w:t>
      </w:r>
      <w:r w:rsidRPr="00BC5E40">
        <w:rPr>
          <w:color w:val="000000" w:themeColor="text1"/>
          <w:sz w:val="22"/>
          <w:szCs w:val="22"/>
        </w:rPr>
        <w:t xml:space="preserve">Department of Cardiology, Beijing Tsinghua </w:t>
      </w:r>
      <w:proofErr w:type="spellStart"/>
      <w:r w:rsidRPr="00BC5E40">
        <w:rPr>
          <w:color w:val="000000" w:themeColor="text1"/>
          <w:sz w:val="22"/>
          <w:szCs w:val="22"/>
        </w:rPr>
        <w:t>Changgung</w:t>
      </w:r>
      <w:proofErr w:type="spellEnd"/>
      <w:r w:rsidRPr="00BC5E40">
        <w:rPr>
          <w:color w:val="000000" w:themeColor="text1"/>
          <w:sz w:val="22"/>
          <w:szCs w:val="22"/>
        </w:rPr>
        <w:t xml:space="preserve"> Hospital, School of Clinical Medicine, Tsinghua University, Beijing 102218, China</w:t>
      </w:r>
    </w:p>
    <w:p w14:paraId="64E92885" w14:textId="77777777" w:rsidR="00E6622A" w:rsidRPr="00BC5E40" w:rsidRDefault="00645A34">
      <w:pPr>
        <w:adjustRightInd w:val="0"/>
        <w:snapToGrid w:val="0"/>
        <w:spacing w:line="480" w:lineRule="auto"/>
        <w:rPr>
          <w:color w:val="000000" w:themeColor="text1"/>
          <w:sz w:val="22"/>
          <w:szCs w:val="22"/>
          <w:lang w:eastAsia="zh-CN"/>
        </w:rPr>
      </w:pPr>
      <w:r w:rsidRPr="00BC5E40">
        <w:rPr>
          <w:color w:val="000000" w:themeColor="text1"/>
          <w:sz w:val="22"/>
          <w:szCs w:val="22"/>
          <w:vertAlign w:val="superscript"/>
          <w:lang w:eastAsia="zh-CN"/>
        </w:rPr>
        <w:t>4</w:t>
      </w:r>
      <w:r w:rsidRPr="00BC5E40">
        <w:rPr>
          <w:color w:val="000000" w:themeColor="text1"/>
          <w:sz w:val="22"/>
          <w:szCs w:val="22"/>
          <w:lang w:eastAsia="zh-CN"/>
        </w:rPr>
        <w:t>Ministry of Education Key Laboratory of Protein Science, Beijing Advanced Innovation Center for Structural Biology &amp; Frontier Research Center for Biological Structure, Tsinghua-Peking Joint Center for Life Sciences, School of Life Sciences, Tsinghua University, Beijing</w:t>
      </w:r>
      <w:r w:rsidR="00007B13" w:rsidRPr="00BC5E40">
        <w:rPr>
          <w:rFonts w:hint="eastAsia"/>
          <w:color w:val="000000" w:themeColor="text1"/>
          <w:sz w:val="22"/>
          <w:szCs w:val="22"/>
          <w:lang w:eastAsia="zh-CN"/>
        </w:rPr>
        <w:t xml:space="preserve"> </w:t>
      </w:r>
      <w:r w:rsidR="00007B13" w:rsidRPr="00BC5E40">
        <w:rPr>
          <w:color w:val="000000" w:themeColor="text1"/>
          <w:sz w:val="22"/>
          <w:szCs w:val="22"/>
          <w:lang w:eastAsia="zh-CN"/>
        </w:rPr>
        <w:t>100084</w:t>
      </w:r>
      <w:r w:rsidRPr="00BC5E40">
        <w:rPr>
          <w:color w:val="000000" w:themeColor="text1"/>
          <w:sz w:val="22"/>
          <w:szCs w:val="22"/>
          <w:lang w:eastAsia="zh-CN"/>
        </w:rPr>
        <w:t>, China</w:t>
      </w:r>
    </w:p>
    <w:p w14:paraId="5FC45A58" w14:textId="77777777" w:rsidR="00E6622A" w:rsidRPr="00BC5E40" w:rsidRDefault="00645A34">
      <w:pPr>
        <w:adjustRightInd w:val="0"/>
        <w:snapToGrid w:val="0"/>
        <w:spacing w:line="480" w:lineRule="auto"/>
        <w:rPr>
          <w:color w:val="000000" w:themeColor="text1"/>
          <w:sz w:val="22"/>
          <w:szCs w:val="22"/>
          <w:lang w:eastAsia="zh-CN"/>
        </w:rPr>
      </w:pPr>
      <w:r w:rsidRPr="00BC5E40">
        <w:rPr>
          <w:color w:val="000000" w:themeColor="text1"/>
          <w:sz w:val="22"/>
          <w:szCs w:val="22"/>
          <w:vertAlign w:val="superscript"/>
          <w:lang w:eastAsia="zh-CN"/>
        </w:rPr>
        <w:t xml:space="preserve">5 </w:t>
      </w:r>
      <w:r w:rsidRPr="00BC5E40">
        <w:rPr>
          <w:color w:val="000000" w:themeColor="text1"/>
          <w:sz w:val="22"/>
          <w:szCs w:val="22"/>
          <w:lang w:eastAsia="zh-CN"/>
        </w:rPr>
        <w:t>Department of Hepatobiliary Surgery, National Cancer Center/National Clinical Research Center for Cancer/Cancer Hospital, Chinese Academy of Medical Sciences &amp; Peking Union Medical College, Beijing 100021, China</w:t>
      </w:r>
    </w:p>
    <w:p w14:paraId="0ACACE9E" w14:textId="77777777" w:rsidR="00E6622A" w:rsidRPr="00BC5E40" w:rsidRDefault="00645A34">
      <w:pPr>
        <w:adjustRightInd w:val="0"/>
        <w:snapToGrid w:val="0"/>
        <w:spacing w:line="480" w:lineRule="auto"/>
        <w:rPr>
          <w:color w:val="000000" w:themeColor="text1"/>
          <w:sz w:val="22"/>
          <w:szCs w:val="22"/>
          <w:lang w:eastAsia="zh-CN"/>
        </w:rPr>
      </w:pPr>
      <w:r w:rsidRPr="00BC5E40">
        <w:rPr>
          <w:color w:val="000000" w:themeColor="text1"/>
          <w:sz w:val="22"/>
          <w:szCs w:val="22"/>
          <w:vertAlign w:val="superscript"/>
          <w:lang w:eastAsia="zh-CN"/>
        </w:rPr>
        <w:t>6</w:t>
      </w:r>
      <w:r w:rsidRPr="00BC5E40">
        <w:rPr>
          <w:rFonts w:hint="eastAsia"/>
          <w:color w:val="000000" w:themeColor="text1"/>
          <w:sz w:val="22"/>
          <w:szCs w:val="22"/>
          <w:lang w:eastAsia="zh-CN"/>
        </w:rPr>
        <w:t>College</w:t>
      </w:r>
      <w:r w:rsidRPr="00BC5E40">
        <w:rPr>
          <w:color w:val="000000" w:themeColor="text1"/>
          <w:sz w:val="22"/>
          <w:szCs w:val="22"/>
          <w:lang w:eastAsia="zh-CN"/>
        </w:rPr>
        <w:t xml:space="preserve"> of Life Sciences, University of Chinese Academy of Sciences, Beijing 100049, China</w:t>
      </w:r>
    </w:p>
    <w:p w14:paraId="2165456A" w14:textId="77777777" w:rsidR="00E6622A" w:rsidRPr="00BC5E40" w:rsidRDefault="00645A34">
      <w:pPr>
        <w:adjustRightInd w:val="0"/>
        <w:snapToGrid w:val="0"/>
        <w:spacing w:line="480" w:lineRule="auto"/>
        <w:rPr>
          <w:color w:val="000000" w:themeColor="text1"/>
          <w:sz w:val="22"/>
          <w:szCs w:val="22"/>
        </w:rPr>
      </w:pPr>
      <w:r w:rsidRPr="00BC5E40">
        <w:rPr>
          <w:color w:val="000000" w:themeColor="text1"/>
          <w:sz w:val="22"/>
          <w:szCs w:val="22"/>
          <w:vertAlign w:val="superscript"/>
        </w:rPr>
        <w:t>#</w:t>
      </w:r>
      <w:r w:rsidR="00007B13" w:rsidRPr="00BC5E40">
        <w:rPr>
          <w:color w:val="000000" w:themeColor="text1"/>
          <w:sz w:val="22"/>
          <w:szCs w:val="22"/>
          <w:lang w:eastAsia="zh-CN"/>
        </w:rPr>
        <w:t>T</w:t>
      </w:r>
      <w:r w:rsidR="00007B13" w:rsidRPr="00BC5E40">
        <w:rPr>
          <w:rFonts w:hint="eastAsia"/>
          <w:color w:val="000000" w:themeColor="text1"/>
          <w:sz w:val="22"/>
          <w:szCs w:val="22"/>
          <w:lang w:eastAsia="zh-CN"/>
        </w:rPr>
        <w:t xml:space="preserve">hese authors </w:t>
      </w:r>
      <w:r w:rsidRPr="00BC5E40">
        <w:rPr>
          <w:color w:val="000000" w:themeColor="text1"/>
          <w:sz w:val="22"/>
          <w:szCs w:val="22"/>
        </w:rPr>
        <w:t>contributed equally to this work</w:t>
      </w:r>
      <w:r w:rsidRPr="00BC5E40">
        <w:rPr>
          <w:color w:val="000000" w:themeColor="text1"/>
          <w:sz w:val="22"/>
          <w:szCs w:val="22"/>
          <w:lang w:eastAsia="zh-CN"/>
        </w:rPr>
        <w:t>.</w:t>
      </w:r>
    </w:p>
    <w:p w14:paraId="4524A7F5" w14:textId="77777777" w:rsidR="00007B13" w:rsidRPr="00BC5E40" w:rsidRDefault="00997F6C" w:rsidP="00997F6C">
      <w:pPr>
        <w:adjustRightInd w:val="0"/>
        <w:snapToGrid w:val="0"/>
        <w:spacing w:line="480" w:lineRule="auto"/>
        <w:rPr>
          <w:color w:val="000000" w:themeColor="text1"/>
          <w:sz w:val="22"/>
          <w:szCs w:val="22"/>
        </w:rPr>
      </w:pPr>
      <w:r w:rsidRPr="00BC5E40">
        <w:rPr>
          <w:color w:val="000000" w:themeColor="text1"/>
          <w:sz w:val="22"/>
          <w:szCs w:val="22"/>
        </w:rPr>
        <w:t>*</w:t>
      </w:r>
      <w:r w:rsidR="00007B13" w:rsidRPr="00BC5E40">
        <w:rPr>
          <w:color w:val="000000" w:themeColor="text1"/>
          <w:sz w:val="22"/>
          <w:szCs w:val="22"/>
        </w:rPr>
        <w:t>Correspondence: weitt@ibp.ac.cn (T</w:t>
      </w:r>
      <w:r w:rsidRPr="00BC5E40">
        <w:rPr>
          <w:color w:val="000000" w:themeColor="text1"/>
          <w:sz w:val="22"/>
          <w:szCs w:val="22"/>
        </w:rPr>
        <w:t>.</w:t>
      </w:r>
      <w:r w:rsidR="00007B13" w:rsidRPr="00BC5E40">
        <w:rPr>
          <w:color w:val="000000" w:themeColor="text1"/>
          <w:sz w:val="22"/>
          <w:szCs w:val="22"/>
        </w:rPr>
        <w:t>W.), zhouboda@tsinghua.edu.cn (B</w:t>
      </w:r>
      <w:r w:rsidRPr="00BC5E40">
        <w:rPr>
          <w:color w:val="000000" w:themeColor="text1"/>
          <w:sz w:val="22"/>
          <w:szCs w:val="22"/>
        </w:rPr>
        <w:t>.</w:t>
      </w:r>
      <w:r w:rsidR="00007B13" w:rsidRPr="00BC5E40">
        <w:rPr>
          <w:color w:val="000000" w:themeColor="text1"/>
          <w:sz w:val="22"/>
          <w:szCs w:val="22"/>
        </w:rPr>
        <w:t>Z.), zhen.huang@cicams.ac.cn (Z</w:t>
      </w:r>
      <w:r w:rsidRPr="00BC5E40">
        <w:rPr>
          <w:color w:val="000000" w:themeColor="text1"/>
          <w:sz w:val="22"/>
          <w:szCs w:val="22"/>
        </w:rPr>
        <w:t>.</w:t>
      </w:r>
      <w:r w:rsidR="00007B13" w:rsidRPr="00BC5E40">
        <w:rPr>
          <w:color w:val="000000" w:themeColor="text1"/>
          <w:sz w:val="22"/>
          <w:szCs w:val="22"/>
        </w:rPr>
        <w:t>H.)</w:t>
      </w:r>
    </w:p>
    <w:bookmarkEnd w:id="0"/>
    <w:p w14:paraId="2A4C418A" w14:textId="77777777" w:rsidR="00E6622A" w:rsidRPr="00BC5E40" w:rsidRDefault="00645A34">
      <w:pPr>
        <w:adjustRightInd w:val="0"/>
        <w:snapToGrid w:val="0"/>
        <w:spacing w:line="480" w:lineRule="auto"/>
        <w:rPr>
          <w:rFonts w:eastAsia="Times New Roman"/>
          <w:b/>
          <w:color w:val="000000" w:themeColor="text1"/>
          <w:sz w:val="22"/>
          <w:szCs w:val="22"/>
        </w:rPr>
      </w:pPr>
      <w:r w:rsidRPr="00BC5E40">
        <w:rPr>
          <w:b/>
          <w:color w:val="000000" w:themeColor="text1"/>
          <w:sz w:val="22"/>
          <w:szCs w:val="22"/>
        </w:rPr>
        <w:br w:type="page"/>
      </w:r>
    </w:p>
    <w:bookmarkEnd w:id="1"/>
    <w:p w14:paraId="4A7B1550" w14:textId="77777777" w:rsidR="00E6622A" w:rsidRPr="00BC5E40" w:rsidRDefault="00645A34">
      <w:pPr>
        <w:adjustRightInd w:val="0"/>
        <w:snapToGrid w:val="0"/>
        <w:spacing w:line="360" w:lineRule="auto"/>
        <w:jc w:val="center"/>
        <w:rPr>
          <w:b/>
          <w:bCs/>
          <w:color w:val="000000" w:themeColor="text1"/>
          <w:sz w:val="32"/>
          <w:szCs w:val="44"/>
        </w:rPr>
      </w:pPr>
      <w:r w:rsidRPr="00BC5E40">
        <w:rPr>
          <w:b/>
          <w:bCs/>
          <w:color w:val="000000" w:themeColor="text1"/>
          <w:sz w:val="32"/>
          <w:szCs w:val="44"/>
        </w:rPr>
        <w:lastRenderedPageBreak/>
        <w:t>Supplemental figures and figure legends</w:t>
      </w:r>
    </w:p>
    <w:p w14:paraId="6EED7128" w14:textId="154166C2" w:rsidR="00E6622A" w:rsidRDefault="006E12BE">
      <w:pPr>
        <w:pStyle w:val="afa"/>
        <w:spacing w:line="360" w:lineRule="auto"/>
        <w:ind w:firstLineChars="0" w:firstLine="0"/>
        <w:rPr>
          <w:b/>
          <w:color w:val="000000" w:themeColor="text1"/>
          <w:sz w:val="24"/>
          <w:szCs w:val="24"/>
          <w:lang w:eastAsia="zh-CN"/>
        </w:rPr>
      </w:pPr>
      <w:r>
        <w:rPr>
          <w:b/>
          <w:noProof/>
          <w:color w:val="000000" w:themeColor="text1"/>
          <w:sz w:val="24"/>
          <w:szCs w:val="24"/>
          <w:lang w:eastAsia="zh-CN"/>
        </w:rPr>
        <w:drawing>
          <wp:inline distT="0" distB="0" distL="0" distR="0" wp14:anchorId="090FE08B" wp14:editId="1694DAE5">
            <wp:extent cx="5971540" cy="45110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 S1.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71540" cy="4511040"/>
                    </a:xfrm>
                    <a:prstGeom prst="rect">
                      <a:avLst/>
                    </a:prstGeom>
                  </pic:spPr>
                </pic:pic>
              </a:graphicData>
            </a:graphic>
          </wp:inline>
        </w:drawing>
      </w:r>
    </w:p>
    <w:p w14:paraId="32D8870B" w14:textId="77777777" w:rsidR="00BC5E40" w:rsidRPr="00BC5E40" w:rsidRDefault="00BC5E40">
      <w:pPr>
        <w:pStyle w:val="afa"/>
        <w:spacing w:line="360" w:lineRule="auto"/>
        <w:ind w:firstLineChars="0" w:firstLine="0"/>
        <w:rPr>
          <w:b/>
          <w:color w:val="000000" w:themeColor="text1"/>
          <w:sz w:val="24"/>
          <w:szCs w:val="24"/>
          <w:lang w:eastAsia="zh-CN"/>
        </w:rPr>
      </w:pPr>
    </w:p>
    <w:p w14:paraId="261AF63B" w14:textId="77777777" w:rsidR="00E6622A" w:rsidRPr="00BC5E40" w:rsidRDefault="00645A34">
      <w:pPr>
        <w:spacing w:line="480" w:lineRule="auto"/>
        <w:rPr>
          <w:b/>
          <w:color w:val="000000" w:themeColor="text1"/>
          <w:sz w:val="24"/>
          <w:szCs w:val="24"/>
          <w:lang w:eastAsia="zh-CN"/>
        </w:rPr>
      </w:pPr>
      <w:r w:rsidRPr="00BC5E40">
        <w:rPr>
          <w:rFonts w:hint="eastAsia"/>
          <w:b/>
          <w:color w:val="000000" w:themeColor="text1"/>
          <w:sz w:val="24"/>
          <w:szCs w:val="24"/>
          <w:lang w:eastAsia="zh-CN"/>
        </w:rPr>
        <w:t>Figure S</w:t>
      </w:r>
      <w:r w:rsidRPr="00BC5E40">
        <w:rPr>
          <w:b/>
          <w:color w:val="000000" w:themeColor="text1"/>
          <w:sz w:val="24"/>
          <w:szCs w:val="24"/>
          <w:lang w:eastAsia="zh-CN"/>
        </w:rPr>
        <w:t>1</w:t>
      </w:r>
      <w:r w:rsidRPr="00BC5E40">
        <w:rPr>
          <w:rFonts w:hint="eastAsia"/>
          <w:b/>
          <w:color w:val="000000" w:themeColor="text1"/>
          <w:sz w:val="24"/>
          <w:szCs w:val="24"/>
          <w:lang w:eastAsia="zh-CN"/>
        </w:rPr>
        <w:t>. SIRT5 is downregulated in MASLD.</w:t>
      </w:r>
    </w:p>
    <w:p w14:paraId="73650215" w14:textId="77777777" w:rsidR="00E6622A" w:rsidRPr="00BC5E40" w:rsidRDefault="00645A34" w:rsidP="00997F6C">
      <w:pPr>
        <w:spacing w:line="480" w:lineRule="auto"/>
        <w:jc w:val="both"/>
        <w:rPr>
          <w:color w:val="000000" w:themeColor="text1"/>
          <w:lang w:eastAsia="zh-CN"/>
        </w:rPr>
      </w:pPr>
      <w:bookmarkStart w:id="5" w:name="OLE_LINK82"/>
      <w:bookmarkStart w:id="6" w:name="OLE_LINK83"/>
      <w:r w:rsidRPr="00BC5E40">
        <w:rPr>
          <w:color w:val="000000" w:themeColor="text1"/>
          <w:sz w:val="24"/>
          <w:szCs w:val="24"/>
          <w:lang w:eastAsia="zh-CN"/>
        </w:rPr>
        <w:t xml:space="preserve">(A) Heatmap of </w:t>
      </w:r>
      <w:proofErr w:type="spellStart"/>
      <w:r w:rsidRPr="00BC5E40">
        <w:rPr>
          <w:rFonts w:hint="eastAsia"/>
          <w:i/>
          <w:color w:val="000000" w:themeColor="text1"/>
          <w:sz w:val="24"/>
          <w:szCs w:val="24"/>
          <w:lang w:eastAsia="zh-CN"/>
        </w:rPr>
        <w:t>S</w:t>
      </w:r>
      <w:r w:rsidRPr="00BC5E40">
        <w:rPr>
          <w:i/>
          <w:color w:val="000000" w:themeColor="text1"/>
          <w:sz w:val="24"/>
          <w:szCs w:val="24"/>
          <w:lang w:eastAsia="zh-CN"/>
        </w:rPr>
        <w:t>irtuin</w:t>
      </w:r>
      <w:proofErr w:type="spellEnd"/>
      <w:r w:rsidRPr="00BC5E40">
        <w:rPr>
          <w:color w:val="000000" w:themeColor="text1"/>
          <w:sz w:val="24"/>
          <w:szCs w:val="24"/>
          <w:lang w:eastAsia="zh-CN"/>
        </w:rPr>
        <w:t xml:space="preserve"> family gene expression (</w:t>
      </w:r>
      <w:r w:rsidRPr="00BC5E40">
        <w:rPr>
          <w:i/>
          <w:iCs/>
          <w:color w:val="000000" w:themeColor="text1"/>
          <w:sz w:val="24"/>
          <w:szCs w:val="24"/>
          <w:lang w:eastAsia="zh-CN"/>
        </w:rPr>
        <w:t>SIRT1</w:t>
      </w:r>
      <w:r w:rsidRPr="00BC5E40">
        <w:rPr>
          <w:color w:val="000000" w:themeColor="text1"/>
          <w:sz w:val="24"/>
          <w:szCs w:val="24"/>
          <w:lang w:eastAsia="zh-CN"/>
        </w:rPr>
        <w:t>–</w:t>
      </w:r>
      <w:r w:rsidRPr="00BC5E40">
        <w:rPr>
          <w:i/>
          <w:iCs/>
          <w:color w:val="000000" w:themeColor="text1"/>
          <w:sz w:val="24"/>
          <w:szCs w:val="24"/>
          <w:lang w:eastAsia="zh-CN"/>
        </w:rPr>
        <w:t>SIRT7</w:t>
      </w:r>
      <w:r w:rsidRPr="00BC5E40">
        <w:rPr>
          <w:color w:val="000000" w:themeColor="text1"/>
          <w:sz w:val="24"/>
          <w:szCs w:val="24"/>
          <w:lang w:eastAsia="zh-CN"/>
        </w:rPr>
        <w:t xml:space="preserve">) in the GSE135251 </w:t>
      </w:r>
      <w:r w:rsidRPr="00BC5E40">
        <w:rPr>
          <w:color w:val="000000" w:themeColor="text1"/>
          <w:sz w:val="24"/>
          <w:szCs w:val="24"/>
        </w:rPr>
        <w:t xml:space="preserve">MAFLD </w:t>
      </w:r>
      <w:r w:rsidRPr="00BC5E40">
        <w:rPr>
          <w:color w:val="000000" w:themeColor="text1"/>
          <w:sz w:val="24"/>
          <w:szCs w:val="24"/>
          <w:lang w:eastAsia="zh-CN"/>
        </w:rPr>
        <w:t>dataset.</w:t>
      </w:r>
      <w:r w:rsidR="007B2BA9" w:rsidRPr="00BC5E40">
        <w:rPr>
          <w:rFonts w:hint="eastAsia"/>
          <w:color w:val="000000" w:themeColor="text1"/>
          <w:sz w:val="24"/>
          <w:szCs w:val="24"/>
          <w:lang w:eastAsia="zh-CN"/>
        </w:rPr>
        <w:t xml:space="preserve"> </w:t>
      </w:r>
      <w:r w:rsidRPr="00BC5E40">
        <w:rPr>
          <w:color w:val="000000" w:themeColor="text1"/>
          <w:sz w:val="24"/>
          <w:szCs w:val="24"/>
          <w:lang w:eastAsia="zh-CN"/>
        </w:rPr>
        <w:t>(B)</w:t>
      </w:r>
      <w:r w:rsidRPr="00BC5E40">
        <w:rPr>
          <w:rFonts w:hint="eastAsia"/>
          <w:color w:val="000000" w:themeColor="text1"/>
          <w:sz w:val="24"/>
          <w:szCs w:val="24"/>
          <w:lang w:eastAsia="zh-CN"/>
        </w:rPr>
        <w:t xml:space="preserve"> </w:t>
      </w:r>
      <w:r w:rsidRPr="00BC5E40">
        <w:rPr>
          <w:i/>
          <w:color w:val="000000" w:themeColor="text1"/>
          <w:sz w:val="24"/>
          <w:szCs w:val="24"/>
          <w:lang w:eastAsia="zh-CN"/>
        </w:rPr>
        <w:t>Sirt5</w:t>
      </w:r>
      <w:r w:rsidRPr="00BC5E40">
        <w:rPr>
          <w:color w:val="000000" w:themeColor="text1"/>
          <w:sz w:val="24"/>
          <w:szCs w:val="24"/>
          <w:lang w:eastAsia="zh-CN"/>
        </w:rPr>
        <w:t xml:space="preserve"> express</w:t>
      </w:r>
      <w:r w:rsidR="007B2BA9" w:rsidRPr="00BC5E40">
        <w:rPr>
          <w:color w:val="000000" w:themeColor="text1"/>
          <w:sz w:val="24"/>
          <w:szCs w:val="24"/>
          <w:lang w:eastAsia="zh-CN"/>
        </w:rPr>
        <w:t>ion across liver cell types in WD</w:t>
      </w:r>
      <w:r w:rsidRPr="00BC5E40">
        <w:rPr>
          <w:color w:val="000000" w:themeColor="text1"/>
          <w:sz w:val="24"/>
          <w:szCs w:val="24"/>
          <w:lang w:eastAsia="zh-CN"/>
        </w:rPr>
        <w:t xml:space="preserve"> and </w:t>
      </w:r>
      <w:r w:rsidR="007B2BA9" w:rsidRPr="00BC5E40">
        <w:rPr>
          <w:rFonts w:hint="eastAsia"/>
          <w:color w:val="000000" w:themeColor="text1"/>
          <w:sz w:val="24"/>
          <w:szCs w:val="24"/>
          <w:lang w:eastAsia="zh-CN"/>
        </w:rPr>
        <w:t>SD</w:t>
      </w:r>
      <w:r w:rsidRPr="00BC5E40">
        <w:rPr>
          <w:rFonts w:hint="eastAsia"/>
          <w:color w:val="000000" w:themeColor="text1"/>
          <w:sz w:val="24"/>
          <w:szCs w:val="24"/>
          <w:lang w:eastAsia="zh-CN"/>
        </w:rPr>
        <w:t xml:space="preserve"> </w:t>
      </w:r>
      <w:r w:rsidRPr="00BC5E40">
        <w:rPr>
          <w:color w:val="000000" w:themeColor="text1"/>
          <w:sz w:val="24"/>
          <w:szCs w:val="24"/>
          <w:lang w:eastAsia="zh-CN"/>
        </w:rPr>
        <w:t>mice in the GSE156059 single‑cell RNA‑seq dataset</w:t>
      </w:r>
      <w:r w:rsidRPr="00BC5E40">
        <w:rPr>
          <w:rFonts w:hint="eastAsia"/>
          <w:color w:val="000000" w:themeColor="text1"/>
          <w:sz w:val="24"/>
          <w:szCs w:val="24"/>
          <w:lang w:eastAsia="zh-CN"/>
        </w:rPr>
        <w:t>.</w:t>
      </w:r>
      <w:r w:rsidR="007B2BA9" w:rsidRPr="00BC5E40">
        <w:rPr>
          <w:rFonts w:hint="eastAsia"/>
          <w:color w:val="000000" w:themeColor="text1"/>
          <w:sz w:val="24"/>
          <w:szCs w:val="24"/>
          <w:lang w:eastAsia="zh-CN"/>
        </w:rPr>
        <w:t xml:space="preserve"> </w:t>
      </w:r>
      <w:r w:rsidRPr="00BC5E40">
        <w:rPr>
          <w:color w:val="000000" w:themeColor="text1"/>
          <w:sz w:val="24"/>
          <w:szCs w:val="24"/>
          <w:lang w:eastAsia="zh-CN"/>
        </w:rPr>
        <w:t>(</w:t>
      </w:r>
      <w:r w:rsidRPr="00BC5E40">
        <w:rPr>
          <w:rFonts w:hint="eastAsia"/>
          <w:color w:val="000000" w:themeColor="text1"/>
          <w:sz w:val="24"/>
          <w:szCs w:val="24"/>
          <w:lang w:eastAsia="zh-CN"/>
        </w:rPr>
        <w:t>C</w:t>
      </w:r>
      <w:r w:rsidRPr="00BC5E40">
        <w:rPr>
          <w:color w:val="000000" w:themeColor="text1"/>
          <w:sz w:val="24"/>
          <w:szCs w:val="24"/>
          <w:lang w:eastAsia="zh-CN"/>
        </w:rPr>
        <w:t xml:space="preserve">) Western blot analysis and quantification of hepatic </w:t>
      </w:r>
      <w:proofErr w:type="spellStart"/>
      <w:r w:rsidRPr="00BC5E40">
        <w:rPr>
          <w:color w:val="000000" w:themeColor="text1"/>
          <w:sz w:val="24"/>
          <w:szCs w:val="24"/>
          <w:lang w:eastAsia="zh-CN"/>
        </w:rPr>
        <w:t>Sirtuins</w:t>
      </w:r>
      <w:proofErr w:type="spellEnd"/>
      <w:r w:rsidRPr="00BC5E40">
        <w:rPr>
          <w:color w:val="000000" w:themeColor="text1"/>
          <w:sz w:val="24"/>
          <w:szCs w:val="24"/>
          <w:lang w:eastAsia="zh-CN"/>
        </w:rPr>
        <w:t xml:space="preserve"> in C57BL/6J mice after 14 weeks on </w:t>
      </w:r>
      <w:r w:rsidR="007B2BA9" w:rsidRPr="00BC5E40">
        <w:rPr>
          <w:color w:val="000000" w:themeColor="text1"/>
          <w:sz w:val="24"/>
          <w:szCs w:val="24"/>
          <w:lang w:eastAsia="zh-CN"/>
        </w:rPr>
        <w:t>ND</w:t>
      </w:r>
      <w:r w:rsidRPr="00BC5E40">
        <w:rPr>
          <w:color w:val="000000" w:themeColor="text1"/>
          <w:sz w:val="24"/>
          <w:szCs w:val="24"/>
          <w:lang w:eastAsia="zh-CN"/>
        </w:rPr>
        <w:t xml:space="preserve"> or </w:t>
      </w:r>
      <w:r w:rsidR="007B2BA9" w:rsidRPr="00BC5E40">
        <w:rPr>
          <w:color w:val="000000" w:themeColor="text1"/>
          <w:sz w:val="24"/>
          <w:szCs w:val="24"/>
          <w:lang w:eastAsia="zh-CN"/>
        </w:rPr>
        <w:t>HFD</w:t>
      </w:r>
      <w:r w:rsidRPr="00BC5E40">
        <w:rPr>
          <w:color w:val="000000" w:themeColor="text1"/>
          <w:sz w:val="24"/>
          <w:szCs w:val="24"/>
          <w:lang w:eastAsia="zh-CN"/>
        </w:rPr>
        <w:t xml:space="preserve"> (</w:t>
      </w:r>
      <w:r w:rsidRPr="00BC5E40">
        <w:rPr>
          <w:i/>
          <w:color w:val="000000" w:themeColor="text1"/>
          <w:sz w:val="24"/>
          <w:szCs w:val="24"/>
          <w:lang w:eastAsia="zh-CN"/>
        </w:rPr>
        <w:t>n</w:t>
      </w:r>
      <w:r w:rsidR="007B2BA9" w:rsidRPr="00BC5E40">
        <w:rPr>
          <w:rFonts w:hint="eastAsia"/>
          <w:color w:val="000000" w:themeColor="text1"/>
          <w:sz w:val="24"/>
          <w:szCs w:val="24"/>
          <w:lang w:eastAsia="zh-CN"/>
        </w:rPr>
        <w:t xml:space="preserve"> </w:t>
      </w:r>
      <w:r w:rsidRPr="00BC5E40">
        <w:rPr>
          <w:color w:val="000000" w:themeColor="text1"/>
          <w:sz w:val="24"/>
          <w:szCs w:val="24"/>
          <w:lang w:eastAsia="zh-CN"/>
        </w:rPr>
        <w:t>=</w:t>
      </w:r>
      <w:r w:rsidR="007B2BA9" w:rsidRPr="00BC5E40">
        <w:rPr>
          <w:rFonts w:hint="eastAsia"/>
          <w:color w:val="000000" w:themeColor="text1"/>
          <w:sz w:val="24"/>
          <w:szCs w:val="24"/>
          <w:lang w:eastAsia="zh-CN"/>
        </w:rPr>
        <w:t xml:space="preserve"> </w:t>
      </w:r>
      <w:r w:rsidRPr="00BC5E40">
        <w:rPr>
          <w:color w:val="000000" w:themeColor="text1"/>
          <w:sz w:val="24"/>
          <w:szCs w:val="24"/>
          <w:lang w:eastAsia="zh-CN"/>
        </w:rPr>
        <w:t>3). ***</w:t>
      </w:r>
      <w:r w:rsidR="004A42D3" w:rsidRPr="00BC5E40">
        <w:rPr>
          <w:i/>
          <w:color w:val="000000" w:themeColor="text1"/>
          <w:sz w:val="24"/>
          <w:szCs w:val="24"/>
          <w:lang w:eastAsia="zh-CN"/>
        </w:rPr>
        <w:t>p</w:t>
      </w:r>
      <w:r w:rsidRPr="00BC5E40">
        <w:rPr>
          <w:i/>
          <w:color w:val="000000" w:themeColor="text1"/>
          <w:sz w:val="24"/>
          <w:szCs w:val="24"/>
          <w:lang w:eastAsia="zh-CN"/>
        </w:rPr>
        <w:t xml:space="preserve"> </w:t>
      </w:r>
      <w:r w:rsidRPr="00BC5E40">
        <w:rPr>
          <w:color w:val="000000" w:themeColor="text1"/>
          <w:sz w:val="24"/>
          <w:szCs w:val="24"/>
          <w:lang w:eastAsia="zh-CN"/>
        </w:rPr>
        <w:t>&lt; 0.001 compa</w:t>
      </w:r>
      <w:r w:rsidRPr="00BC5E40">
        <w:rPr>
          <w:rFonts w:hint="eastAsia"/>
          <w:color w:val="000000" w:themeColor="text1"/>
          <w:sz w:val="24"/>
          <w:szCs w:val="24"/>
          <w:lang w:eastAsia="zh-CN"/>
        </w:rPr>
        <w:t>red to</w:t>
      </w:r>
      <w:r w:rsidRPr="00BC5E40">
        <w:rPr>
          <w:color w:val="000000" w:themeColor="text1"/>
          <w:sz w:val="24"/>
          <w:szCs w:val="24"/>
          <w:lang w:eastAsia="zh-CN"/>
        </w:rPr>
        <w:t xml:space="preserve"> ND. (</w:t>
      </w:r>
      <w:r w:rsidRPr="00BC5E40">
        <w:rPr>
          <w:rFonts w:hint="eastAsia"/>
          <w:color w:val="000000" w:themeColor="text1"/>
          <w:sz w:val="24"/>
          <w:szCs w:val="24"/>
          <w:lang w:eastAsia="zh-CN"/>
        </w:rPr>
        <w:t>D</w:t>
      </w:r>
      <w:r w:rsidRPr="00BC5E40">
        <w:rPr>
          <w:color w:val="000000" w:themeColor="text1"/>
          <w:sz w:val="24"/>
          <w:szCs w:val="24"/>
          <w:lang w:eastAsia="zh-CN"/>
        </w:rPr>
        <w:t>) Western blot analysis and quantification of SIRT5 in muscle, heart and adipose of C57BL/6J mice after 14 weeks on ND or HFD (</w:t>
      </w:r>
      <w:r w:rsidRPr="00BC5E40">
        <w:rPr>
          <w:i/>
          <w:color w:val="000000" w:themeColor="text1"/>
          <w:sz w:val="24"/>
          <w:szCs w:val="24"/>
          <w:lang w:eastAsia="zh-CN"/>
        </w:rPr>
        <w:t>n</w:t>
      </w:r>
      <w:r w:rsidR="00D80226" w:rsidRPr="00BC5E40">
        <w:rPr>
          <w:rFonts w:hint="eastAsia"/>
          <w:color w:val="000000" w:themeColor="text1"/>
          <w:sz w:val="24"/>
          <w:szCs w:val="24"/>
          <w:lang w:eastAsia="zh-CN"/>
        </w:rPr>
        <w:t xml:space="preserve"> </w:t>
      </w:r>
      <w:r w:rsidRPr="00BC5E40">
        <w:rPr>
          <w:color w:val="000000" w:themeColor="text1"/>
          <w:sz w:val="24"/>
          <w:szCs w:val="24"/>
          <w:lang w:eastAsia="zh-CN"/>
        </w:rPr>
        <w:t>=</w:t>
      </w:r>
      <w:r w:rsidR="00D80226" w:rsidRPr="00BC5E40">
        <w:rPr>
          <w:rFonts w:hint="eastAsia"/>
          <w:color w:val="000000" w:themeColor="text1"/>
          <w:sz w:val="24"/>
          <w:szCs w:val="24"/>
          <w:lang w:eastAsia="zh-CN"/>
        </w:rPr>
        <w:t xml:space="preserve"> </w:t>
      </w:r>
      <w:r w:rsidRPr="00BC5E40">
        <w:rPr>
          <w:color w:val="000000" w:themeColor="text1"/>
          <w:sz w:val="24"/>
          <w:szCs w:val="24"/>
          <w:lang w:eastAsia="zh-CN"/>
        </w:rPr>
        <w:t>3).</w:t>
      </w:r>
      <w:r w:rsidR="00D80226" w:rsidRPr="00BC5E40">
        <w:rPr>
          <w:rFonts w:hint="eastAsia"/>
          <w:color w:val="000000" w:themeColor="text1"/>
          <w:sz w:val="24"/>
          <w:szCs w:val="24"/>
          <w:lang w:eastAsia="zh-CN"/>
        </w:rPr>
        <w:t xml:space="preserve"> </w:t>
      </w:r>
      <w:bookmarkEnd w:id="5"/>
      <w:bookmarkEnd w:id="6"/>
      <w:r w:rsidRPr="00BC5E40">
        <w:rPr>
          <w:rFonts w:hint="eastAsia"/>
          <w:color w:val="000000" w:themeColor="text1"/>
          <w:sz w:val="24"/>
          <w:szCs w:val="24"/>
          <w:lang w:eastAsia="zh-CN"/>
        </w:rPr>
        <w:t>(E)</w:t>
      </w:r>
      <w:r w:rsidRPr="00BC5E40">
        <w:rPr>
          <w:color w:val="000000" w:themeColor="text1"/>
          <w:sz w:val="24"/>
          <w:szCs w:val="24"/>
          <w:lang w:eastAsia="zh-CN"/>
        </w:rPr>
        <w:t xml:space="preserve"> Lysates from Huh7 and HepG2 cells were immunoprecipitated with an anti‑TRIM21</w:t>
      </w:r>
      <w:r w:rsidRPr="00BC5E40">
        <w:rPr>
          <w:rFonts w:hint="eastAsia"/>
          <w:color w:val="000000" w:themeColor="text1"/>
          <w:sz w:val="24"/>
          <w:szCs w:val="24"/>
          <w:lang w:eastAsia="zh-CN"/>
        </w:rPr>
        <w:t xml:space="preserve"> </w:t>
      </w:r>
      <w:r w:rsidRPr="00BC5E40">
        <w:rPr>
          <w:color w:val="000000" w:themeColor="text1"/>
          <w:sz w:val="24"/>
          <w:szCs w:val="24"/>
          <w:lang w:eastAsia="zh-CN"/>
        </w:rPr>
        <w:t>antibody or control IgG.</w:t>
      </w:r>
      <w:r w:rsidR="00D80226" w:rsidRPr="00BC5E40">
        <w:rPr>
          <w:rFonts w:hint="eastAsia"/>
          <w:color w:val="000000" w:themeColor="text1"/>
          <w:sz w:val="24"/>
          <w:szCs w:val="24"/>
          <w:lang w:eastAsia="zh-CN"/>
        </w:rPr>
        <w:t xml:space="preserve"> </w:t>
      </w:r>
      <w:r w:rsidRPr="00BC5E40">
        <w:rPr>
          <w:rFonts w:hint="eastAsia"/>
          <w:color w:val="000000" w:themeColor="text1"/>
          <w:sz w:val="24"/>
          <w:szCs w:val="24"/>
          <w:lang w:eastAsia="zh-CN"/>
        </w:rPr>
        <w:t>(F)</w:t>
      </w:r>
      <w:r w:rsidRPr="00BC5E40">
        <w:rPr>
          <w:color w:val="000000" w:themeColor="text1"/>
          <w:sz w:val="24"/>
          <w:szCs w:val="24"/>
          <w:lang w:eastAsia="zh-CN"/>
        </w:rPr>
        <w:t xml:space="preserve"> </w:t>
      </w:r>
      <w:r w:rsidRPr="00BC5E40">
        <w:rPr>
          <w:i/>
          <w:iCs/>
          <w:color w:val="000000" w:themeColor="text1"/>
          <w:sz w:val="24"/>
          <w:szCs w:val="24"/>
          <w:lang w:eastAsia="zh-CN"/>
        </w:rPr>
        <w:t xml:space="preserve">TRIM21 </w:t>
      </w:r>
      <w:r w:rsidRPr="00BC5E40">
        <w:rPr>
          <w:color w:val="000000" w:themeColor="text1"/>
          <w:sz w:val="24"/>
          <w:szCs w:val="24"/>
          <w:lang w:eastAsia="zh-CN"/>
        </w:rPr>
        <w:t xml:space="preserve">mRNA levels in </w:t>
      </w:r>
      <w:r w:rsidRPr="00BC5E40">
        <w:rPr>
          <w:color w:val="000000" w:themeColor="text1"/>
          <w:sz w:val="24"/>
          <w:szCs w:val="24"/>
          <w:lang w:eastAsia="zh-CN"/>
        </w:rPr>
        <w:lastRenderedPageBreak/>
        <w:t>liver samples from the GSE135251 MASLD cohort</w:t>
      </w:r>
      <w:r w:rsidRPr="00BC5E40">
        <w:rPr>
          <w:rFonts w:hint="eastAsia"/>
          <w:color w:val="000000" w:themeColor="text1"/>
          <w:sz w:val="24"/>
          <w:szCs w:val="24"/>
          <w:lang w:eastAsia="zh-CN"/>
        </w:rPr>
        <w:t>.</w:t>
      </w:r>
      <w:r w:rsidRPr="00BC5E40">
        <w:rPr>
          <w:color w:val="000000" w:themeColor="text1"/>
          <w:sz w:val="24"/>
          <w:szCs w:val="24"/>
          <w:lang w:eastAsia="zh-CN"/>
        </w:rPr>
        <w:t xml:space="preserve"> ***</w:t>
      </w:r>
      <w:r w:rsidR="004A42D3" w:rsidRPr="00285BBE">
        <w:rPr>
          <w:i/>
          <w:color w:val="000000" w:themeColor="text1"/>
          <w:sz w:val="24"/>
          <w:szCs w:val="24"/>
          <w:lang w:eastAsia="zh-CN"/>
        </w:rPr>
        <w:t>p</w:t>
      </w:r>
      <w:r w:rsidRPr="00BC5E40">
        <w:rPr>
          <w:color w:val="000000" w:themeColor="text1"/>
          <w:sz w:val="24"/>
          <w:szCs w:val="24"/>
          <w:lang w:eastAsia="zh-CN"/>
        </w:rPr>
        <w:t xml:space="preserve"> &lt; 0.001</w:t>
      </w:r>
      <w:r w:rsidRPr="00BC5E40">
        <w:rPr>
          <w:rFonts w:hint="eastAsia"/>
          <w:color w:val="000000" w:themeColor="text1"/>
          <w:sz w:val="24"/>
          <w:szCs w:val="24"/>
          <w:lang w:eastAsia="zh-CN"/>
        </w:rPr>
        <w:t xml:space="preserve"> </w:t>
      </w:r>
      <w:r w:rsidRPr="00BC5E40">
        <w:rPr>
          <w:color w:val="000000" w:themeColor="text1"/>
          <w:sz w:val="24"/>
          <w:szCs w:val="24"/>
          <w:lang w:eastAsia="zh-CN"/>
        </w:rPr>
        <w:t>compa</w:t>
      </w:r>
      <w:r w:rsidRPr="00BC5E40">
        <w:rPr>
          <w:rFonts w:hint="eastAsia"/>
          <w:color w:val="000000" w:themeColor="text1"/>
          <w:sz w:val="24"/>
          <w:szCs w:val="24"/>
          <w:lang w:eastAsia="zh-CN"/>
        </w:rPr>
        <w:t>red to</w:t>
      </w:r>
      <w:r w:rsidRPr="00BC5E40">
        <w:rPr>
          <w:color w:val="000000" w:themeColor="text1"/>
          <w:sz w:val="24"/>
          <w:szCs w:val="24"/>
          <w:lang w:eastAsia="zh-CN"/>
        </w:rPr>
        <w:t xml:space="preserve"> </w:t>
      </w:r>
      <w:r w:rsidR="00D80226" w:rsidRPr="00BC5E40">
        <w:rPr>
          <w:rFonts w:hint="eastAsia"/>
          <w:color w:val="000000" w:themeColor="text1"/>
          <w:sz w:val="24"/>
          <w:szCs w:val="24"/>
          <w:lang w:eastAsia="zh-CN"/>
        </w:rPr>
        <w:t>h</w:t>
      </w:r>
      <w:r w:rsidRPr="00BC5E40">
        <w:rPr>
          <w:rFonts w:hint="eastAsia"/>
          <w:color w:val="000000" w:themeColor="text1"/>
          <w:sz w:val="24"/>
          <w:szCs w:val="24"/>
          <w:lang w:eastAsia="zh-CN"/>
        </w:rPr>
        <w:t>ealth group</w:t>
      </w:r>
      <w:r w:rsidRPr="00BC5E40">
        <w:rPr>
          <w:color w:val="000000" w:themeColor="text1"/>
          <w:sz w:val="24"/>
          <w:szCs w:val="24"/>
          <w:lang w:eastAsia="zh-CN"/>
        </w:rPr>
        <w:t>.</w:t>
      </w:r>
      <w:r w:rsidR="00D80226" w:rsidRPr="00BC5E40">
        <w:rPr>
          <w:rFonts w:hint="eastAsia"/>
          <w:color w:val="000000" w:themeColor="text1"/>
          <w:sz w:val="24"/>
          <w:szCs w:val="24"/>
          <w:lang w:eastAsia="zh-CN"/>
        </w:rPr>
        <w:t xml:space="preserve"> </w:t>
      </w:r>
      <w:r w:rsidRPr="007D4A59">
        <w:rPr>
          <w:rFonts w:hint="eastAsia"/>
          <w:color w:val="000000" w:themeColor="text1"/>
          <w:sz w:val="24"/>
          <w:szCs w:val="24"/>
          <w:lang w:eastAsia="zh-CN"/>
        </w:rPr>
        <w:t>(G)</w:t>
      </w:r>
      <w:r w:rsidRPr="007D4A59">
        <w:rPr>
          <w:color w:val="000000" w:themeColor="text1"/>
          <w:sz w:val="24"/>
          <w:szCs w:val="24"/>
          <w:lang w:eastAsia="zh-CN"/>
        </w:rPr>
        <w:t xml:space="preserve"> </w:t>
      </w:r>
      <w:r w:rsidRPr="007D4A59">
        <w:rPr>
          <w:rFonts w:hint="eastAsia"/>
          <w:color w:val="000000" w:themeColor="text1"/>
          <w:sz w:val="24"/>
          <w:szCs w:val="24"/>
          <w:lang w:eastAsia="zh-CN"/>
        </w:rPr>
        <w:t>Western blot analysis of SIRT5 and TRIM21 expression in Huh7 cells</w:t>
      </w:r>
      <w:r w:rsidRPr="007D4A59">
        <w:rPr>
          <w:color w:val="000000" w:themeColor="text1"/>
          <w:sz w:val="24"/>
          <w:szCs w:val="24"/>
          <w:lang w:eastAsia="zh-CN"/>
        </w:rPr>
        <w:t xml:space="preserve"> treated with </w:t>
      </w:r>
      <w:r w:rsidR="00D80226" w:rsidRPr="007D4A59">
        <w:rPr>
          <w:rFonts w:hint="eastAsia"/>
          <w:color w:val="000000" w:themeColor="text1"/>
          <w:sz w:val="24"/>
          <w:szCs w:val="24"/>
          <w:lang w:eastAsia="zh-CN"/>
        </w:rPr>
        <w:t>FFA</w:t>
      </w:r>
      <w:r w:rsidRPr="007D4A59">
        <w:rPr>
          <w:color w:val="000000" w:themeColor="text1"/>
          <w:sz w:val="24"/>
          <w:szCs w:val="24"/>
          <w:lang w:eastAsia="zh-CN"/>
        </w:rPr>
        <w:t xml:space="preserve"> mixture (200 µ</w:t>
      </w:r>
      <w:bookmarkStart w:id="7" w:name="OLE_LINK99"/>
      <w:bookmarkStart w:id="8" w:name="OLE_LINK100"/>
      <w:r w:rsidR="00D80226" w:rsidRPr="007D4A59">
        <w:rPr>
          <w:rFonts w:hint="eastAsia"/>
          <w:color w:val="000000" w:themeColor="text1"/>
          <w:sz w:val="24"/>
          <w:szCs w:val="24"/>
          <w:lang w:eastAsia="zh-CN"/>
        </w:rPr>
        <w:t>mol/L</w:t>
      </w:r>
      <w:bookmarkEnd w:id="7"/>
      <w:bookmarkEnd w:id="8"/>
      <w:r w:rsidR="00D80226" w:rsidRPr="007D4A59">
        <w:rPr>
          <w:color w:val="000000" w:themeColor="text1"/>
          <w:sz w:val="24"/>
          <w:szCs w:val="24"/>
          <w:lang w:eastAsia="zh-CN"/>
        </w:rPr>
        <w:t xml:space="preserve"> </w:t>
      </w:r>
      <w:r w:rsidRPr="007D4A59">
        <w:rPr>
          <w:color w:val="000000" w:themeColor="text1"/>
          <w:sz w:val="24"/>
          <w:szCs w:val="24"/>
          <w:lang w:eastAsia="zh-CN"/>
        </w:rPr>
        <w:t>PA and 400 µ</w:t>
      </w:r>
      <w:r w:rsidR="00D80226" w:rsidRPr="007D4A59">
        <w:rPr>
          <w:rFonts w:hint="eastAsia"/>
          <w:color w:val="000000" w:themeColor="text1"/>
          <w:sz w:val="24"/>
          <w:szCs w:val="24"/>
          <w:lang w:eastAsia="zh-CN"/>
        </w:rPr>
        <w:t>mol/L</w:t>
      </w:r>
      <w:r w:rsidRPr="007D4A59">
        <w:rPr>
          <w:color w:val="000000" w:themeColor="text1"/>
          <w:sz w:val="24"/>
          <w:szCs w:val="24"/>
          <w:lang w:eastAsia="zh-CN"/>
        </w:rPr>
        <w:t xml:space="preserve"> OA) and TNF-α (50 ng/mL) for 72</w:t>
      </w:r>
      <w:r w:rsidR="00D80226" w:rsidRPr="007D4A59">
        <w:rPr>
          <w:rFonts w:hint="eastAsia"/>
          <w:color w:val="000000" w:themeColor="text1"/>
          <w:sz w:val="24"/>
          <w:szCs w:val="24"/>
          <w:lang w:eastAsia="zh-CN"/>
        </w:rPr>
        <w:t xml:space="preserve"> </w:t>
      </w:r>
      <w:r w:rsidRPr="007D4A59">
        <w:rPr>
          <w:color w:val="000000" w:themeColor="text1"/>
          <w:sz w:val="24"/>
          <w:szCs w:val="24"/>
          <w:lang w:eastAsia="zh-CN"/>
        </w:rPr>
        <w:t>h.</w:t>
      </w:r>
    </w:p>
    <w:p w14:paraId="3D5603D4" w14:textId="27DDA140" w:rsidR="00E6622A" w:rsidRPr="00BC5E40" w:rsidRDefault="00BC5E40" w:rsidP="00BC5E40">
      <w:pPr>
        <w:rPr>
          <w:color w:val="000000" w:themeColor="text1"/>
          <w:sz w:val="24"/>
          <w:szCs w:val="24"/>
          <w:lang w:eastAsia="zh-CN"/>
        </w:rPr>
      </w:pPr>
      <w:r>
        <w:rPr>
          <w:color w:val="000000" w:themeColor="text1"/>
          <w:sz w:val="24"/>
          <w:szCs w:val="24"/>
          <w:lang w:eastAsia="zh-CN"/>
        </w:rPr>
        <w:br w:type="page"/>
      </w:r>
    </w:p>
    <w:p w14:paraId="7F456C39" w14:textId="7DE54F85" w:rsidR="00E6622A" w:rsidRPr="00BC5E40" w:rsidRDefault="00A1767A">
      <w:pPr>
        <w:pStyle w:val="afa"/>
        <w:spacing w:line="360" w:lineRule="auto"/>
        <w:ind w:firstLineChars="0" w:firstLine="0"/>
        <w:jc w:val="both"/>
        <w:rPr>
          <w:color w:val="000000" w:themeColor="text1"/>
          <w:sz w:val="24"/>
          <w:szCs w:val="24"/>
          <w:lang w:eastAsia="zh-CN"/>
        </w:rPr>
      </w:pPr>
      <w:r>
        <w:rPr>
          <w:noProof/>
          <w:color w:val="000000" w:themeColor="text1"/>
          <w:sz w:val="24"/>
          <w:szCs w:val="24"/>
          <w:lang w:eastAsia="zh-CN"/>
        </w:rPr>
        <w:lastRenderedPageBreak/>
        <w:drawing>
          <wp:inline distT="0" distB="0" distL="0" distR="0" wp14:anchorId="6128A530" wp14:editId="7862A548">
            <wp:extent cx="5971540" cy="62712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 S2.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71540" cy="6271260"/>
                    </a:xfrm>
                    <a:prstGeom prst="rect">
                      <a:avLst/>
                    </a:prstGeom>
                  </pic:spPr>
                </pic:pic>
              </a:graphicData>
            </a:graphic>
          </wp:inline>
        </w:drawing>
      </w:r>
    </w:p>
    <w:p w14:paraId="2555D406" w14:textId="77777777" w:rsidR="00E6622A" w:rsidRPr="00BC5E40" w:rsidRDefault="00E6622A">
      <w:pPr>
        <w:pStyle w:val="afa"/>
        <w:spacing w:line="360" w:lineRule="auto"/>
        <w:ind w:firstLineChars="0" w:firstLine="0"/>
        <w:rPr>
          <w:b/>
          <w:color w:val="000000" w:themeColor="text1"/>
          <w:sz w:val="24"/>
          <w:szCs w:val="24"/>
          <w:lang w:eastAsia="zh-CN"/>
        </w:rPr>
      </w:pPr>
    </w:p>
    <w:p w14:paraId="68B3B3D5" w14:textId="77777777" w:rsidR="00E6622A" w:rsidRPr="00BC5E40" w:rsidRDefault="00645A34">
      <w:pPr>
        <w:spacing w:line="480" w:lineRule="auto"/>
        <w:rPr>
          <w:b/>
          <w:color w:val="000000" w:themeColor="text1"/>
          <w:sz w:val="24"/>
          <w:szCs w:val="24"/>
          <w:lang w:eastAsia="zh-CN"/>
        </w:rPr>
      </w:pPr>
      <w:r w:rsidRPr="00BC5E40">
        <w:rPr>
          <w:rFonts w:hint="eastAsia"/>
          <w:b/>
          <w:color w:val="000000" w:themeColor="text1"/>
          <w:sz w:val="24"/>
          <w:szCs w:val="24"/>
          <w:lang w:eastAsia="zh-CN"/>
        </w:rPr>
        <w:t xml:space="preserve">Figure S2. </w:t>
      </w:r>
      <w:r w:rsidRPr="00BC5E40">
        <w:rPr>
          <w:b/>
          <w:color w:val="000000" w:themeColor="text1"/>
          <w:sz w:val="24"/>
          <w:szCs w:val="24"/>
          <w:lang w:eastAsia="zh-CN"/>
        </w:rPr>
        <w:t xml:space="preserve">Hepatic overexpression of </w:t>
      </w:r>
      <w:r w:rsidRPr="00BC5E40">
        <w:rPr>
          <w:b/>
          <w:i/>
          <w:iCs/>
          <w:color w:val="000000" w:themeColor="text1"/>
          <w:sz w:val="24"/>
          <w:szCs w:val="24"/>
          <w:lang w:eastAsia="zh-CN"/>
        </w:rPr>
        <w:t xml:space="preserve">SIRT5 </w:t>
      </w:r>
      <w:r w:rsidRPr="00BC5E40">
        <w:rPr>
          <w:b/>
          <w:color w:val="000000" w:themeColor="text1"/>
          <w:sz w:val="24"/>
          <w:szCs w:val="24"/>
          <w:lang w:eastAsia="zh-CN"/>
        </w:rPr>
        <w:t xml:space="preserve">modulates the </w:t>
      </w:r>
      <w:proofErr w:type="spellStart"/>
      <w:r w:rsidRPr="00BC5E40">
        <w:rPr>
          <w:b/>
          <w:color w:val="000000" w:themeColor="text1"/>
          <w:sz w:val="24"/>
          <w:szCs w:val="24"/>
          <w:lang w:eastAsia="zh-CN"/>
        </w:rPr>
        <w:t>malonylome</w:t>
      </w:r>
      <w:proofErr w:type="spellEnd"/>
      <w:r w:rsidRPr="00BC5E40">
        <w:rPr>
          <w:b/>
          <w:color w:val="000000" w:themeColor="text1"/>
          <w:sz w:val="24"/>
          <w:szCs w:val="24"/>
          <w:lang w:eastAsia="zh-CN"/>
        </w:rPr>
        <w:t xml:space="preserve"> and </w:t>
      </w:r>
      <w:proofErr w:type="spellStart"/>
      <w:r w:rsidRPr="00BC5E40">
        <w:rPr>
          <w:b/>
          <w:color w:val="000000" w:themeColor="text1"/>
          <w:sz w:val="24"/>
          <w:szCs w:val="24"/>
          <w:lang w:eastAsia="zh-CN"/>
        </w:rPr>
        <w:t>succinylome</w:t>
      </w:r>
      <w:proofErr w:type="spellEnd"/>
      <w:r w:rsidRPr="00BC5E40">
        <w:rPr>
          <w:b/>
          <w:color w:val="000000" w:themeColor="text1"/>
          <w:sz w:val="24"/>
          <w:szCs w:val="24"/>
          <w:lang w:eastAsia="zh-CN"/>
        </w:rPr>
        <w:t>.</w:t>
      </w:r>
    </w:p>
    <w:p w14:paraId="39D9A5D8" w14:textId="48765D1D" w:rsidR="00E6622A" w:rsidRPr="00BC5E40" w:rsidRDefault="00645A34" w:rsidP="00285BBE">
      <w:pPr>
        <w:spacing w:line="480" w:lineRule="auto"/>
        <w:jc w:val="both"/>
        <w:rPr>
          <w:color w:val="000000" w:themeColor="text1"/>
          <w:sz w:val="24"/>
          <w:szCs w:val="24"/>
        </w:rPr>
      </w:pPr>
      <w:r w:rsidRPr="00BC5E40">
        <w:rPr>
          <w:rFonts w:hint="eastAsia"/>
          <w:color w:val="000000" w:themeColor="text1"/>
          <w:sz w:val="24"/>
          <w:szCs w:val="24"/>
          <w:lang w:eastAsia="zh-CN"/>
        </w:rPr>
        <w:t xml:space="preserve">(A) </w:t>
      </w:r>
      <w:r w:rsidRPr="00BC5E40">
        <w:rPr>
          <w:color w:val="000000" w:themeColor="text1"/>
          <w:sz w:val="24"/>
          <w:szCs w:val="24"/>
        </w:rPr>
        <w:t xml:space="preserve">Heatmap of the liver </w:t>
      </w:r>
      <w:proofErr w:type="spellStart"/>
      <w:r w:rsidRPr="00BC5E40">
        <w:rPr>
          <w:color w:val="000000" w:themeColor="text1"/>
          <w:sz w:val="24"/>
          <w:szCs w:val="24"/>
        </w:rPr>
        <w:t>malonylome</w:t>
      </w:r>
      <w:proofErr w:type="spellEnd"/>
      <w:r w:rsidRPr="00BC5E40">
        <w:rPr>
          <w:color w:val="000000" w:themeColor="text1"/>
          <w:sz w:val="24"/>
          <w:szCs w:val="24"/>
        </w:rPr>
        <w:t xml:space="preserve"> across WT mice on normal diet (WT</w:t>
      </w:r>
      <w:r w:rsidRPr="00BC5E40">
        <w:rPr>
          <w:rFonts w:hint="eastAsia"/>
          <w:color w:val="000000" w:themeColor="text1"/>
          <w:sz w:val="24"/>
          <w:szCs w:val="24"/>
          <w:lang w:eastAsia="zh-CN"/>
        </w:rPr>
        <w:t>_</w:t>
      </w:r>
      <w:r w:rsidRPr="00BC5E40">
        <w:rPr>
          <w:color w:val="000000" w:themeColor="text1"/>
          <w:sz w:val="24"/>
          <w:szCs w:val="24"/>
        </w:rPr>
        <w:t>ND), WT mice on high‑fat diet (WT</w:t>
      </w:r>
      <w:r w:rsidRPr="00BC5E40">
        <w:rPr>
          <w:rFonts w:hint="eastAsia"/>
          <w:color w:val="000000" w:themeColor="text1"/>
          <w:sz w:val="24"/>
          <w:szCs w:val="24"/>
          <w:lang w:eastAsia="zh-CN"/>
        </w:rPr>
        <w:t>_</w:t>
      </w:r>
      <w:r w:rsidRPr="00BC5E40">
        <w:rPr>
          <w:color w:val="000000" w:themeColor="text1"/>
          <w:sz w:val="24"/>
          <w:szCs w:val="24"/>
        </w:rPr>
        <w:t xml:space="preserve">HFD), and </w:t>
      </w:r>
      <w:r w:rsidRPr="00BC5E40">
        <w:rPr>
          <w:rFonts w:hint="eastAsia"/>
          <w:color w:val="000000" w:themeColor="text1"/>
          <w:sz w:val="24"/>
          <w:szCs w:val="24"/>
          <w:lang w:eastAsia="zh-CN"/>
        </w:rPr>
        <w:t>L</w:t>
      </w:r>
      <w:r w:rsidRPr="00BC5E40">
        <w:rPr>
          <w:color w:val="000000" w:themeColor="text1"/>
          <w:sz w:val="24"/>
          <w:szCs w:val="24"/>
        </w:rPr>
        <w:t>iver</w:t>
      </w:r>
      <w:r w:rsidRPr="00BC5E40">
        <w:rPr>
          <w:rFonts w:hint="eastAsia"/>
          <w:color w:val="000000" w:themeColor="text1"/>
          <w:sz w:val="24"/>
          <w:szCs w:val="24"/>
          <w:lang w:eastAsia="zh-CN"/>
        </w:rPr>
        <w:t xml:space="preserve"> </w:t>
      </w:r>
      <w:r w:rsidRPr="00BC5E40">
        <w:rPr>
          <w:rFonts w:hint="eastAsia"/>
          <w:i/>
          <w:iCs/>
          <w:color w:val="000000" w:themeColor="text1"/>
          <w:sz w:val="24"/>
          <w:szCs w:val="24"/>
          <w:lang w:eastAsia="zh-CN"/>
        </w:rPr>
        <w:t>Sirt5</w:t>
      </w:r>
      <w:r w:rsidRPr="00BC5E40">
        <w:rPr>
          <w:rFonts w:hint="eastAsia"/>
          <w:color w:val="000000" w:themeColor="text1"/>
          <w:sz w:val="24"/>
          <w:szCs w:val="24"/>
          <w:lang w:eastAsia="zh-CN"/>
        </w:rPr>
        <w:t xml:space="preserve"> OE</w:t>
      </w:r>
      <w:r w:rsidRPr="00BC5E40">
        <w:rPr>
          <w:color w:val="000000" w:themeColor="text1"/>
          <w:sz w:val="24"/>
          <w:szCs w:val="24"/>
        </w:rPr>
        <w:t xml:space="preserve"> mice on high‑fat diet</w:t>
      </w:r>
      <w:r w:rsidRPr="00BC5E40">
        <w:rPr>
          <w:rFonts w:hint="eastAsia"/>
          <w:color w:val="000000" w:themeColor="text1"/>
          <w:sz w:val="24"/>
          <w:szCs w:val="24"/>
          <w:lang w:eastAsia="zh-CN"/>
        </w:rPr>
        <w:t xml:space="preserve"> </w:t>
      </w:r>
      <w:r w:rsidRPr="00BC5E40">
        <w:rPr>
          <w:color w:val="000000" w:themeColor="text1"/>
          <w:sz w:val="24"/>
          <w:szCs w:val="24"/>
        </w:rPr>
        <w:t>(</w:t>
      </w:r>
      <w:r w:rsidRPr="00BC5E40">
        <w:rPr>
          <w:rFonts w:hint="eastAsia"/>
          <w:color w:val="000000" w:themeColor="text1"/>
          <w:sz w:val="24"/>
          <w:szCs w:val="24"/>
          <w:lang w:eastAsia="zh-CN"/>
        </w:rPr>
        <w:t>L</w:t>
      </w:r>
      <w:r w:rsidRPr="00BC5E40">
        <w:rPr>
          <w:color w:val="000000" w:themeColor="text1"/>
          <w:sz w:val="24"/>
          <w:szCs w:val="24"/>
        </w:rPr>
        <w:t>iver</w:t>
      </w:r>
      <w:r w:rsidRPr="00BC5E40">
        <w:rPr>
          <w:rFonts w:hint="eastAsia"/>
          <w:color w:val="000000" w:themeColor="text1"/>
          <w:sz w:val="24"/>
          <w:szCs w:val="24"/>
          <w:lang w:eastAsia="zh-CN"/>
        </w:rPr>
        <w:t xml:space="preserve"> </w:t>
      </w:r>
      <w:r w:rsidRPr="00BC5E40">
        <w:rPr>
          <w:rFonts w:hint="eastAsia"/>
          <w:i/>
          <w:iCs/>
          <w:color w:val="000000" w:themeColor="text1"/>
          <w:sz w:val="24"/>
          <w:szCs w:val="24"/>
          <w:lang w:eastAsia="zh-CN"/>
        </w:rPr>
        <w:t>Sirt5</w:t>
      </w:r>
      <w:r w:rsidRPr="00BC5E40">
        <w:rPr>
          <w:rFonts w:hint="eastAsia"/>
          <w:color w:val="000000" w:themeColor="text1"/>
          <w:sz w:val="24"/>
          <w:szCs w:val="24"/>
          <w:lang w:eastAsia="zh-CN"/>
        </w:rPr>
        <w:t xml:space="preserve"> OE_</w:t>
      </w:r>
      <w:r w:rsidRPr="00BC5E40">
        <w:rPr>
          <w:color w:val="000000" w:themeColor="text1"/>
          <w:sz w:val="24"/>
          <w:szCs w:val="24"/>
        </w:rPr>
        <w:t>HFD) (</w:t>
      </w:r>
      <w:r w:rsidRPr="00BC5E40">
        <w:rPr>
          <w:i/>
          <w:color w:val="000000" w:themeColor="text1"/>
          <w:sz w:val="24"/>
          <w:szCs w:val="24"/>
        </w:rPr>
        <w:t>n</w:t>
      </w:r>
      <w:r w:rsidR="00D80226" w:rsidRPr="00BC5E40">
        <w:rPr>
          <w:rFonts w:hint="eastAsia"/>
          <w:color w:val="000000" w:themeColor="text1"/>
          <w:sz w:val="24"/>
          <w:szCs w:val="24"/>
          <w:lang w:eastAsia="zh-CN"/>
        </w:rPr>
        <w:t xml:space="preserve"> </w:t>
      </w:r>
      <w:r w:rsidRPr="00BC5E40">
        <w:rPr>
          <w:color w:val="000000" w:themeColor="text1"/>
          <w:sz w:val="24"/>
          <w:szCs w:val="24"/>
        </w:rPr>
        <w:t>=</w:t>
      </w:r>
      <w:r w:rsidR="00D80226" w:rsidRPr="00BC5E40">
        <w:rPr>
          <w:rFonts w:hint="eastAsia"/>
          <w:color w:val="000000" w:themeColor="text1"/>
          <w:sz w:val="24"/>
          <w:szCs w:val="24"/>
          <w:lang w:eastAsia="zh-CN"/>
        </w:rPr>
        <w:t xml:space="preserve"> </w:t>
      </w:r>
      <w:r w:rsidRPr="00BC5E40">
        <w:rPr>
          <w:color w:val="000000" w:themeColor="text1"/>
          <w:sz w:val="24"/>
          <w:szCs w:val="24"/>
        </w:rPr>
        <w:t>3). Colors indicate the relative abundance of lysine malonylation (</w:t>
      </w:r>
      <w:proofErr w:type="spellStart"/>
      <w:r w:rsidRPr="00BC5E40">
        <w:rPr>
          <w:color w:val="000000" w:themeColor="text1"/>
          <w:sz w:val="24"/>
          <w:szCs w:val="24"/>
        </w:rPr>
        <w:t>Kmal</w:t>
      </w:r>
      <w:proofErr w:type="spellEnd"/>
      <w:r w:rsidRPr="00BC5E40">
        <w:rPr>
          <w:color w:val="000000" w:themeColor="text1"/>
          <w:sz w:val="24"/>
          <w:szCs w:val="24"/>
        </w:rPr>
        <w:t xml:space="preserve">) sites (blue, decreased; red, </w:t>
      </w:r>
      <w:r w:rsidRPr="00BC5E40">
        <w:rPr>
          <w:color w:val="000000" w:themeColor="text1"/>
          <w:sz w:val="24"/>
          <w:szCs w:val="24"/>
        </w:rPr>
        <w:lastRenderedPageBreak/>
        <w:t>increased). Gene Ontology (GO) and pathway enrich</w:t>
      </w:r>
      <w:r w:rsidRPr="00BC5E40">
        <w:rPr>
          <w:rFonts w:hint="eastAsia"/>
          <w:color w:val="000000" w:themeColor="text1"/>
          <w:sz w:val="24"/>
          <w:szCs w:val="24"/>
          <w:lang w:eastAsia="zh-CN"/>
        </w:rPr>
        <w:t>m</w:t>
      </w:r>
      <w:r w:rsidRPr="00BC5E40">
        <w:rPr>
          <w:color w:val="000000" w:themeColor="text1"/>
          <w:sz w:val="24"/>
          <w:szCs w:val="24"/>
        </w:rPr>
        <w:t xml:space="preserve">ent </w:t>
      </w:r>
      <w:r w:rsidRPr="00BC5E40">
        <w:rPr>
          <w:rFonts w:hint="eastAsia"/>
          <w:color w:val="000000" w:themeColor="text1"/>
          <w:sz w:val="24"/>
          <w:szCs w:val="24"/>
        </w:rPr>
        <w:t xml:space="preserve">analysis </w:t>
      </w:r>
      <w:r w:rsidRPr="00BC5E40">
        <w:rPr>
          <w:rFonts w:hint="eastAsia"/>
          <w:color w:val="000000" w:themeColor="text1"/>
          <w:sz w:val="24"/>
          <w:szCs w:val="24"/>
          <w:lang w:eastAsia="zh-CN"/>
        </w:rPr>
        <w:t xml:space="preserve">was </w:t>
      </w:r>
      <w:r w:rsidRPr="00BC5E40">
        <w:rPr>
          <w:color w:val="000000" w:themeColor="text1"/>
          <w:sz w:val="24"/>
          <w:szCs w:val="24"/>
        </w:rPr>
        <w:t xml:space="preserve">performed for proteins with altered </w:t>
      </w:r>
      <w:proofErr w:type="spellStart"/>
      <w:r w:rsidRPr="00BC5E40">
        <w:rPr>
          <w:color w:val="000000" w:themeColor="text1"/>
          <w:sz w:val="24"/>
          <w:szCs w:val="24"/>
        </w:rPr>
        <w:t>Kmal</w:t>
      </w:r>
      <w:proofErr w:type="spellEnd"/>
      <w:r w:rsidRPr="00BC5E40">
        <w:rPr>
          <w:color w:val="000000" w:themeColor="text1"/>
          <w:sz w:val="24"/>
          <w:szCs w:val="24"/>
        </w:rPr>
        <w:t>.</w:t>
      </w:r>
      <w:r w:rsidR="00D80226" w:rsidRPr="00BC5E40">
        <w:rPr>
          <w:rFonts w:hint="eastAsia"/>
          <w:color w:val="000000" w:themeColor="text1"/>
          <w:sz w:val="24"/>
          <w:szCs w:val="24"/>
          <w:lang w:eastAsia="zh-CN"/>
        </w:rPr>
        <w:t xml:space="preserve"> </w:t>
      </w:r>
      <w:r w:rsidRPr="00BC5E40">
        <w:rPr>
          <w:rFonts w:hint="eastAsia"/>
          <w:color w:val="000000" w:themeColor="text1"/>
          <w:sz w:val="24"/>
          <w:szCs w:val="24"/>
          <w:lang w:eastAsia="zh-CN"/>
        </w:rPr>
        <w:t>(B)</w:t>
      </w:r>
      <w:r w:rsidRPr="00BC5E40">
        <w:rPr>
          <w:color w:val="000000" w:themeColor="text1"/>
          <w:sz w:val="24"/>
          <w:szCs w:val="24"/>
        </w:rPr>
        <w:t xml:space="preserve"> Heatmap of the liver </w:t>
      </w:r>
      <w:proofErr w:type="spellStart"/>
      <w:r w:rsidRPr="00BC5E40">
        <w:rPr>
          <w:color w:val="000000" w:themeColor="text1"/>
          <w:sz w:val="24"/>
          <w:szCs w:val="24"/>
        </w:rPr>
        <w:t>succinylome</w:t>
      </w:r>
      <w:proofErr w:type="spellEnd"/>
      <w:r w:rsidRPr="00BC5E40">
        <w:rPr>
          <w:color w:val="000000" w:themeColor="text1"/>
          <w:sz w:val="24"/>
          <w:szCs w:val="24"/>
        </w:rPr>
        <w:t xml:space="preserve"> across WT mice on normal diet (WT</w:t>
      </w:r>
      <w:r w:rsidRPr="00BC5E40">
        <w:rPr>
          <w:rFonts w:hint="eastAsia"/>
          <w:color w:val="000000" w:themeColor="text1"/>
          <w:sz w:val="24"/>
          <w:szCs w:val="24"/>
          <w:lang w:eastAsia="zh-CN"/>
        </w:rPr>
        <w:t>_</w:t>
      </w:r>
      <w:r w:rsidRPr="00BC5E40">
        <w:rPr>
          <w:color w:val="000000" w:themeColor="text1"/>
          <w:sz w:val="24"/>
          <w:szCs w:val="24"/>
        </w:rPr>
        <w:t>ND), WT mice on high‑fat diet (WT</w:t>
      </w:r>
      <w:r w:rsidRPr="00BC5E40">
        <w:rPr>
          <w:rFonts w:hint="eastAsia"/>
          <w:color w:val="000000" w:themeColor="text1"/>
          <w:sz w:val="24"/>
          <w:szCs w:val="24"/>
          <w:lang w:eastAsia="zh-CN"/>
        </w:rPr>
        <w:t>_</w:t>
      </w:r>
      <w:r w:rsidRPr="00BC5E40">
        <w:rPr>
          <w:color w:val="000000" w:themeColor="text1"/>
          <w:sz w:val="24"/>
          <w:szCs w:val="24"/>
        </w:rPr>
        <w:t xml:space="preserve">HFD), and </w:t>
      </w:r>
      <w:r w:rsidRPr="00BC5E40">
        <w:rPr>
          <w:rFonts w:hint="eastAsia"/>
          <w:color w:val="000000" w:themeColor="text1"/>
          <w:sz w:val="24"/>
          <w:szCs w:val="24"/>
          <w:lang w:eastAsia="zh-CN"/>
        </w:rPr>
        <w:t>L</w:t>
      </w:r>
      <w:r w:rsidRPr="00BC5E40">
        <w:rPr>
          <w:color w:val="000000" w:themeColor="text1"/>
          <w:sz w:val="24"/>
          <w:szCs w:val="24"/>
        </w:rPr>
        <w:t>iver</w:t>
      </w:r>
      <w:r w:rsidRPr="00BC5E40">
        <w:rPr>
          <w:rFonts w:hint="eastAsia"/>
          <w:color w:val="000000" w:themeColor="text1"/>
          <w:sz w:val="24"/>
          <w:szCs w:val="24"/>
          <w:lang w:eastAsia="zh-CN"/>
        </w:rPr>
        <w:t xml:space="preserve"> </w:t>
      </w:r>
      <w:r w:rsidRPr="00BC5E40">
        <w:rPr>
          <w:rFonts w:hint="eastAsia"/>
          <w:i/>
          <w:iCs/>
          <w:color w:val="000000" w:themeColor="text1"/>
          <w:sz w:val="24"/>
          <w:szCs w:val="24"/>
          <w:lang w:eastAsia="zh-CN"/>
        </w:rPr>
        <w:t>Sirt5</w:t>
      </w:r>
      <w:r w:rsidRPr="00BC5E40">
        <w:rPr>
          <w:rFonts w:hint="eastAsia"/>
          <w:color w:val="000000" w:themeColor="text1"/>
          <w:sz w:val="24"/>
          <w:szCs w:val="24"/>
          <w:lang w:eastAsia="zh-CN"/>
        </w:rPr>
        <w:t xml:space="preserve"> OE</w:t>
      </w:r>
      <w:r w:rsidRPr="00BC5E40">
        <w:rPr>
          <w:color w:val="000000" w:themeColor="text1"/>
          <w:sz w:val="24"/>
          <w:szCs w:val="24"/>
        </w:rPr>
        <w:t xml:space="preserve"> mice on </w:t>
      </w:r>
      <w:r w:rsidRPr="00BC5E40">
        <w:rPr>
          <w:rFonts w:hint="eastAsia"/>
          <w:color w:val="000000" w:themeColor="text1"/>
          <w:sz w:val="24"/>
          <w:szCs w:val="24"/>
        </w:rPr>
        <w:t>high</w:t>
      </w:r>
      <w:r w:rsidRPr="00BC5E40">
        <w:rPr>
          <w:rFonts w:hint="eastAsia"/>
          <w:color w:val="000000" w:themeColor="text1"/>
          <w:sz w:val="24"/>
          <w:szCs w:val="24"/>
          <w:lang w:eastAsia="zh-CN"/>
        </w:rPr>
        <w:t>-</w:t>
      </w:r>
      <w:r w:rsidRPr="00BC5E40">
        <w:rPr>
          <w:rFonts w:hint="eastAsia"/>
          <w:color w:val="000000" w:themeColor="text1"/>
          <w:sz w:val="24"/>
          <w:szCs w:val="24"/>
        </w:rPr>
        <w:t>fat diet</w:t>
      </w:r>
      <w:r w:rsidRPr="00BC5E40">
        <w:rPr>
          <w:rFonts w:hint="eastAsia"/>
          <w:color w:val="000000" w:themeColor="text1"/>
          <w:sz w:val="24"/>
          <w:szCs w:val="24"/>
          <w:lang w:eastAsia="zh-CN"/>
        </w:rPr>
        <w:t xml:space="preserve"> </w:t>
      </w:r>
      <w:r w:rsidRPr="00BC5E40">
        <w:rPr>
          <w:color w:val="000000" w:themeColor="text1"/>
          <w:sz w:val="24"/>
          <w:szCs w:val="24"/>
        </w:rPr>
        <w:t>(</w:t>
      </w:r>
      <w:r w:rsidRPr="00BC5E40">
        <w:rPr>
          <w:rFonts w:hint="eastAsia"/>
          <w:color w:val="000000" w:themeColor="text1"/>
          <w:sz w:val="24"/>
          <w:szCs w:val="24"/>
          <w:lang w:eastAsia="zh-CN"/>
        </w:rPr>
        <w:t>L</w:t>
      </w:r>
      <w:r w:rsidRPr="00BC5E40">
        <w:rPr>
          <w:color w:val="000000" w:themeColor="text1"/>
          <w:sz w:val="24"/>
          <w:szCs w:val="24"/>
        </w:rPr>
        <w:t>iver</w:t>
      </w:r>
      <w:r w:rsidRPr="00BC5E40">
        <w:rPr>
          <w:rFonts w:hint="eastAsia"/>
          <w:color w:val="000000" w:themeColor="text1"/>
          <w:sz w:val="24"/>
          <w:szCs w:val="24"/>
          <w:lang w:eastAsia="zh-CN"/>
        </w:rPr>
        <w:t xml:space="preserve"> </w:t>
      </w:r>
      <w:r w:rsidRPr="00BC5E40">
        <w:rPr>
          <w:rFonts w:hint="eastAsia"/>
          <w:i/>
          <w:iCs/>
          <w:color w:val="000000" w:themeColor="text1"/>
          <w:sz w:val="24"/>
          <w:szCs w:val="24"/>
          <w:lang w:eastAsia="zh-CN"/>
        </w:rPr>
        <w:t>Sirt5</w:t>
      </w:r>
      <w:r w:rsidRPr="00BC5E40">
        <w:rPr>
          <w:rFonts w:hint="eastAsia"/>
          <w:color w:val="000000" w:themeColor="text1"/>
          <w:sz w:val="24"/>
          <w:szCs w:val="24"/>
          <w:lang w:eastAsia="zh-CN"/>
        </w:rPr>
        <w:t xml:space="preserve"> OE_</w:t>
      </w:r>
      <w:r w:rsidRPr="00BC5E40">
        <w:rPr>
          <w:color w:val="000000" w:themeColor="text1"/>
          <w:sz w:val="24"/>
          <w:szCs w:val="24"/>
        </w:rPr>
        <w:t>HFD) (</w:t>
      </w:r>
      <w:r w:rsidRPr="007F37D9">
        <w:rPr>
          <w:i/>
          <w:color w:val="000000" w:themeColor="text1"/>
          <w:sz w:val="24"/>
          <w:szCs w:val="24"/>
        </w:rPr>
        <w:t>n</w:t>
      </w:r>
      <w:r w:rsidR="007F37D9">
        <w:rPr>
          <w:color w:val="000000" w:themeColor="text1"/>
          <w:sz w:val="24"/>
          <w:szCs w:val="24"/>
        </w:rPr>
        <w:t xml:space="preserve"> </w:t>
      </w:r>
      <w:r w:rsidRPr="00BC5E40">
        <w:rPr>
          <w:color w:val="000000" w:themeColor="text1"/>
          <w:sz w:val="24"/>
          <w:szCs w:val="24"/>
        </w:rPr>
        <w:t>=</w:t>
      </w:r>
      <w:r w:rsidR="007F37D9">
        <w:rPr>
          <w:color w:val="000000" w:themeColor="text1"/>
          <w:sz w:val="24"/>
          <w:szCs w:val="24"/>
        </w:rPr>
        <w:t xml:space="preserve"> </w:t>
      </w:r>
      <w:r w:rsidRPr="00BC5E40">
        <w:rPr>
          <w:color w:val="000000" w:themeColor="text1"/>
          <w:sz w:val="24"/>
          <w:szCs w:val="24"/>
        </w:rPr>
        <w:t xml:space="preserve">3). Colors indicate the relative abundance of </w:t>
      </w:r>
      <w:bookmarkStart w:id="9" w:name="OLE_LINK88"/>
      <w:r w:rsidRPr="00BC5E40">
        <w:rPr>
          <w:color w:val="000000" w:themeColor="text1"/>
          <w:sz w:val="24"/>
          <w:szCs w:val="24"/>
        </w:rPr>
        <w:t>lysine succinylation (</w:t>
      </w:r>
      <w:proofErr w:type="spellStart"/>
      <w:r w:rsidRPr="00BC5E40">
        <w:rPr>
          <w:color w:val="000000" w:themeColor="text1"/>
          <w:sz w:val="24"/>
          <w:szCs w:val="24"/>
        </w:rPr>
        <w:t>Ksu</w:t>
      </w:r>
      <w:proofErr w:type="spellEnd"/>
      <w:r w:rsidRPr="00BC5E40">
        <w:rPr>
          <w:color w:val="000000" w:themeColor="text1"/>
          <w:sz w:val="24"/>
          <w:szCs w:val="24"/>
        </w:rPr>
        <w:t>)</w:t>
      </w:r>
      <w:bookmarkEnd w:id="9"/>
      <w:r w:rsidRPr="00BC5E40">
        <w:rPr>
          <w:color w:val="000000" w:themeColor="text1"/>
          <w:sz w:val="24"/>
          <w:szCs w:val="24"/>
        </w:rPr>
        <w:t xml:space="preserve"> sites (blue, decreased; red, increased). GO and pathway enrichment </w:t>
      </w:r>
      <w:r w:rsidRPr="00BC5E40">
        <w:rPr>
          <w:rFonts w:hint="eastAsia"/>
          <w:color w:val="000000" w:themeColor="text1"/>
          <w:sz w:val="24"/>
          <w:szCs w:val="24"/>
        </w:rPr>
        <w:t xml:space="preserve">analysis </w:t>
      </w:r>
      <w:r w:rsidRPr="00BC5E40">
        <w:rPr>
          <w:rFonts w:hint="eastAsia"/>
          <w:color w:val="000000" w:themeColor="text1"/>
          <w:sz w:val="24"/>
          <w:szCs w:val="24"/>
          <w:lang w:eastAsia="zh-CN"/>
        </w:rPr>
        <w:t xml:space="preserve">was </w:t>
      </w:r>
      <w:r w:rsidRPr="00BC5E40">
        <w:rPr>
          <w:color w:val="000000" w:themeColor="text1"/>
          <w:sz w:val="24"/>
          <w:szCs w:val="24"/>
        </w:rPr>
        <w:t xml:space="preserve">performed for proteins with altered </w:t>
      </w:r>
      <w:proofErr w:type="spellStart"/>
      <w:r w:rsidRPr="00BC5E40">
        <w:rPr>
          <w:color w:val="000000" w:themeColor="text1"/>
          <w:sz w:val="24"/>
          <w:szCs w:val="24"/>
        </w:rPr>
        <w:t>Ksu</w:t>
      </w:r>
      <w:proofErr w:type="spellEnd"/>
      <w:r w:rsidRPr="00BC5E40">
        <w:rPr>
          <w:color w:val="000000" w:themeColor="text1"/>
          <w:sz w:val="24"/>
          <w:szCs w:val="24"/>
        </w:rPr>
        <w:t>.</w:t>
      </w:r>
      <w:r w:rsidR="00D80226" w:rsidRPr="00BC5E40">
        <w:rPr>
          <w:rFonts w:hint="eastAsia"/>
          <w:color w:val="000000" w:themeColor="text1"/>
          <w:sz w:val="24"/>
          <w:szCs w:val="24"/>
          <w:lang w:eastAsia="zh-CN"/>
        </w:rPr>
        <w:t xml:space="preserve"> </w:t>
      </w:r>
      <w:bookmarkStart w:id="10" w:name="OLE_LINK89"/>
      <w:r w:rsidRPr="00BC5E40">
        <w:rPr>
          <w:rFonts w:hint="eastAsia"/>
          <w:color w:val="000000" w:themeColor="text1"/>
          <w:sz w:val="24"/>
          <w:szCs w:val="24"/>
          <w:lang w:eastAsia="zh-CN"/>
        </w:rPr>
        <w:t>(C)</w:t>
      </w:r>
      <w:r w:rsidRPr="00BC5E40">
        <w:rPr>
          <w:color w:val="000000" w:themeColor="text1"/>
          <w:sz w:val="24"/>
          <w:szCs w:val="24"/>
        </w:rPr>
        <w:t xml:space="preserve"> Distribution of fold changes at lysi</w:t>
      </w:r>
      <w:r w:rsidRPr="00BC5E40">
        <w:rPr>
          <w:rFonts w:hint="eastAsia"/>
          <w:color w:val="000000" w:themeColor="text1"/>
          <w:sz w:val="24"/>
          <w:szCs w:val="24"/>
          <w:lang w:eastAsia="zh-CN"/>
        </w:rPr>
        <w:t xml:space="preserve">ne </w:t>
      </w:r>
      <w:r w:rsidRPr="00BC5E40">
        <w:rPr>
          <w:color w:val="000000" w:themeColor="text1"/>
          <w:sz w:val="24"/>
          <w:szCs w:val="24"/>
        </w:rPr>
        <w:t>succinylation (</w:t>
      </w:r>
      <w:proofErr w:type="spellStart"/>
      <w:r w:rsidRPr="00BC5E40">
        <w:rPr>
          <w:color w:val="000000" w:themeColor="text1"/>
          <w:sz w:val="24"/>
          <w:szCs w:val="24"/>
        </w:rPr>
        <w:t>Ksu</w:t>
      </w:r>
      <w:proofErr w:type="spellEnd"/>
      <w:r w:rsidRPr="00BC5E40">
        <w:rPr>
          <w:color w:val="000000" w:themeColor="text1"/>
          <w:sz w:val="24"/>
          <w:szCs w:val="24"/>
        </w:rPr>
        <w:t xml:space="preserve">) sites in the HADHA protein. Red dots denote </w:t>
      </w:r>
      <w:r w:rsidRPr="00BC5E40">
        <w:rPr>
          <w:i/>
          <w:iCs/>
          <w:color w:val="000000" w:themeColor="text1"/>
          <w:sz w:val="24"/>
          <w:szCs w:val="24"/>
        </w:rPr>
        <w:t>S</w:t>
      </w:r>
      <w:r w:rsidRPr="00BC5E40">
        <w:rPr>
          <w:rFonts w:hint="eastAsia"/>
          <w:i/>
          <w:iCs/>
          <w:color w:val="000000" w:themeColor="text1"/>
          <w:sz w:val="24"/>
          <w:szCs w:val="24"/>
          <w:lang w:eastAsia="zh-CN"/>
        </w:rPr>
        <w:t>irt</w:t>
      </w:r>
      <w:r w:rsidRPr="00BC5E40">
        <w:rPr>
          <w:i/>
          <w:iCs/>
          <w:color w:val="000000" w:themeColor="text1"/>
          <w:sz w:val="24"/>
          <w:szCs w:val="24"/>
        </w:rPr>
        <w:t>5</w:t>
      </w:r>
      <w:r w:rsidRPr="00BC5E40">
        <w:rPr>
          <w:color w:val="000000" w:themeColor="text1"/>
          <w:sz w:val="24"/>
          <w:szCs w:val="24"/>
        </w:rPr>
        <w:t xml:space="preserve">‑regulated sites, defined as a WT/OE fold change </w:t>
      </w:r>
      <w:r w:rsidRPr="00BC5E40">
        <w:rPr>
          <w:rFonts w:hint="eastAsia"/>
          <w:color w:val="000000" w:themeColor="text1"/>
          <w:sz w:val="24"/>
          <w:szCs w:val="24"/>
        </w:rPr>
        <w:t>≥</w:t>
      </w:r>
      <w:r w:rsidRPr="00BC5E40">
        <w:rPr>
          <w:color w:val="000000" w:themeColor="text1"/>
          <w:sz w:val="24"/>
          <w:szCs w:val="24"/>
        </w:rPr>
        <w:t xml:space="preserve"> 2 with </w:t>
      </w:r>
      <w:r w:rsidR="004A42D3" w:rsidRPr="00BC5E40">
        <w:rPr>
          <w:i/>
          <w:color w:val="000000" w:themeColor="text1"/>
          <w:sz w:val="24"/>
          <w:szCs w:val="24"/>
        </w:rPr>
        <w:t>p</w:t>
      </w:r>
      <w:r w:rsidRPr="00BC5E40">
        <w:rPr>
          <w:color w:val="000000" w:themeColor="text1"/>
          <w:sz w:val="24"/>
          <w:szCs w:val="24"/>
        </w:rPr>
        <w:t xml:space="preserve"> &lt; 0.05.</w:t>
      </w:r>
      <w:r w:rsidR="00285BBE">
        <w:rPr>
          <w:color w:val="000000" w:themeColor="text1"/>
          <w:sz w:val="24"/>
          <w:szCs w:val="24"/>
        </w:rPr>
        <w:t xml:space="preserve"> </w:t>
      </w:r>
      <w:r w:rsidRPr="00BC5E40">
        <w:rPr>
          <w:rFonts w:hint="eastAsia"/>
          <w:color w:val="000000" w:themeColor="text1"/>
          <w:sz w:val="24"/>
          <w:szCs w:val="24"/>
          <w:lang w:eastAsia="zh-CN"/>
        </w:rPr>
        <w:t>(D)</w:t>
      </w:r>
      <w:r w:rsidRPr="00BC5E40">
        <w:rPr>
          <w:color w:val="000000" w:themeColor="text1"/>
          <w:sz w:val="24"/>
          <w:szCs w:val="24"/>
        </w:rPr>
        <w:t xml:space="preserve"> </w:t>
      </w:r>
      <w:r w:rsidRPr="00BC5E40">
        <w:rPr>
          <w:rFonts w:hint="eastAsia"/>
          <w:color w:val="000000" w:themeColor="text1"/>
          <w:sz w:val="24"/>
          <w:szCs w:val="24"/>
        </w:rPr>
        <w:t>Western blot analysis of</w:t>
      </w:r>
      <w:r w:rsidRPr="00BC5E40">
        <w:rPr>
          <w:color w:val="000000" w:themeColor="text1"/>
          <w:sz w:val="24"/>
          <w:szCs w:val="24"/>
        </w:rPr>
        <w:t xml:space="preserve"> </w:t>
      </w:r>
      <w:proofErr w:type="spellStart"/>
      <w:r w:rsidRPr="00BC5E40">
        <w:rPr>
          <w:color w:val="000000" w:themeColor="text1"/>
          <w:sz w:val="24"/>
          <w:szCs w:val="24"/>
        </w:rPr>
        <w:t>hydroxyacyl</w:t>
      </w:r>
      <w:proofErr w:type="spellEnd"/>
      <w:r w:rsidRPr="00BC5E40">
        <w:rPr>
          <w:color w:val="000000" w:themeColor="text1"/>
          <w:sz w:val="24"/>
          <w:szCs w:val="24"/>
        </w:rPr>
        <w:t xml:space="preserve">-CoA dehydrogenase trifunctional multienzyme complex subunit </w:t>
      </w:r>
      <w:r w:rsidRPr="00BC5E40">
        <w:rPr>
          <w:rFonts w:ascii="Symbol" w:hAnsi="Symbol"/>
          <w:color w:val="000000" w:themeColor="text1"/>
          <w:sz w:val="24"/>
          <w:szCs w:val="24"/>
        </w:rPr>
        <w:t></w:t>
      </w:r>
      <w:r w:rsidRPr="00BC5E40">
        <w:rPr>
          <w:color w:val="000000" w:themeColor="text1"/>
          <w:sz w:val="24"/>
          <w:szCs w:val="24"/>
        </w:rPr>
        <w:t xml:space="preserve"> (HADHA) lysine succinylation (</w:t>
      </w:r>
      <w:proofErr w:type="spellStart"/>
      <w:r w:rsidRPr="00BC5E40">
        <w:rPr>
          <w:color w:val="000000" w:themeColor="text1"/>
          <w:sz w:val="24"/>
          <w:szCs w:val="24"/>
        </w:rPr>
        <w:t>Ksu</w:t>
      </w:r>
      <w:proofErr w:type="spellEnd"/>
      <w:r w:rsidRPr="00BC5E40">
        <w:rPr>
          <w:color w:val="000000" w:themeColor="text1"/>
          <w:sz w:val="24"/>
          <w:szCs w:val="24"/>
        </w:rPr>
        <w:t>) in liver lysates from WT and</w:t>
      </w:r>
      <w:r w:rsidRPr="00BC5E40">
        <w:rPr>
          <w:rFonts w:hint="eastAsia"/>
          <w:color w:val="000000" w:themeColor="text1"/>
          <w:sz w:val="24"/>
          <w:szCs w:val="24"/>
          <w:lang w:eastAsia="zh-CN"/>
        </w:rPr>
        <w:t xml:space="preserve"> </w:t>
      </w:r>
      <w:r w:rsidRPr="00BC5E40">
        <w:rPr>
          <w:color w:val="000000" w:themeColor="text1"/>
          <w:sz w:val="24"/>
          <w:szCs w:val="24"/>
        </w:rPr>
        <w:t xml:space="preserve">Liver </w:t>
      </w:r>
      <w:r w:rsidRPr="00BC5E40">
        <w:rPr>
          <w:i/>
          <w:iCs/>
          <w:color w:val="000000" w:themeColor="text1"/>
          <w:sz w:val="24"/>
          <w:szCs w:val="24"/>
        </w:rPr>
        <w:t>Sirt5</w:t>
      </w:r>
      <w:r w:rsidRPr="00BC5E40">
        <w:rPr>
          <w:color w:val="000000" w:themeColor="text1"/>
          <w:sz w:val="24"/>
          <w:szCs w:val="24"/>
        </w:rPr>
        <w:t xml:space="preserve"> OE</w:t>
      </w:r>
      <w:r w:rsidRPr="00BC5E40">
        <w:rPr>
          <w:rFonts w:hint="eastAsia"/>
          <w:color w:val="000000" w:themeColor="text1"/>
          <w:sz w:val="24"/>
          <w:szCs w:val="24"/>
          <w:lang w:eastAsia="zh-CN"/>
        </w:rPr>
        <w:t xml:space="preserve"> </w:t>
      </w:r>
      <w:r w:rsidRPr="00BC5E40">
        <w:rPr>
          <w:color w:val="000000" w:themeColor="text1"/>
          <w:sz w:val="24"/>
          <w:szCs w:val="24"/>
        </w:rPr>
        <w:t>mice after 14 weeks on normal diet (ND) or high‑fat diet (HFD) (</w:t>
      </w:r>
      <w:r w:rsidRPr="00285BBE">
        <w:rPr>
          <w:i/>
          <w:color w:val="000000" w:themeColor="text1"/>
          <w:sz w:val="24"/>
          <w:szCs w:val="24"/>
        </w:rPr>
        <w:t>n</w:t>
      </w:r>
      <w:r w:rsidR="00285BBE">
        <w:rPr>
          <w:color w:val="000000" w:themeColor="text1"/>
          <w:sz w:val="24"/>
          <w:szCs w:val="24"/>
        </w:rPr>
        <w:t xml:space="preserve"> </w:t>
      </w:r>
      <w:r w:rsidRPr="00BC5E40">
        <w:rPr>
          <w:color w:val="000000" w:themeColor="text1"/>
          <w:sz w:val="24"/>
          <w:szCs w:val="24"/>
        </w:rPr>
        <w:t>=</w:t>
      </w:r>
      <w:r w:rsidR="00285BBE">
        <w:rPr>
          <w:color w:val="000000" w:themeColor="text1"/>
          <w:sz w:val="24"/>
          <w:szCs w:val="24"/>
        </w:rPr>
        <w:t xml:space="preserve"> </w:t>
      </w:r>
      <w:r w:rsidRPr="00BC5E40">
        <w:rPr>
          <w:color w:val="000000" w:themeColor="text1"/>
          <w:sz w:val="24"/>
          <w:szCs w:val="24"/>
        </w:rPr>
        <w:t>3).</w:t>
      </w:r>
      <w:r w:rsidRPr="00BC5E40">
        <w:rPr>
          <w:color w:val="000000" w:themeColor="text1"/>
          <w:sz w:val="24"/>
          <w:szCs w:val="24"/>
          <w:lang w:eastAsia="zh-CN"/>
        </w:rPr>
        <w:t xml:space="preserve"> **</w:t>
      </w:r>
      <w:r w:rsidRPr="00BC5E40">
        <w:rPr>
          <w:i/>
          <w:color w:val="000000" w:themeColor="text1"/>
          <w:sz w:val="24"/>
          <w:szCs w:val="24"/>
        </w:rPr>
        <w:t xml:space="preserve"> </w:t>
      </w:r>
      <w:r w:rsidR="004A42D3" w:rsidRPr="00BC5E40">
        <w:rPr>
          <w:i/>
          <w:color w:val="000000" w:themeColor="text1"/>
          <w:sz w:val="24"/>
          <w:szCs w:val="24"/>
        </w:rPr>
        <w:t>p</w:t>
      </w:r>
      <w:r w:rsidRPr="00BC5E40">
        <w:rPr>
          <w:color w:val="000000" w:themeColor="text1"/>
          <w:sz w:val="24"/>
          <w:szCs w:val="24"/>
          <w:lang w:eastAsia="zh-CN"/>
        </w:rPr>
        <w:t xml:space="preserve"> &lt; 0.01</w:t>
      </w:r>
      <w:r w:rsidRPr="00BC5E40">
        <w:rPr>
          <w:rFonts w:hint="eastAsia"/>
          <w:color w:val="000000" w:themeColor="text1"/>
          <w:sz w:val="24"/>
          <w:szCs w:val="24"/>
          <w:lang w:eastAsia="zh-CN"/>
        </w:rPr>
        <w:t xml:space="preserve"> </w:t>
      </w:r>
      <w:r w:rsidRPr="00BC5E40">
        <w:rPr>
          <w:color w:val="000000" w:themeColor="text1"/>
          <w:sz w:val="24"/>
          <w:szCs w:val="24"/>
          <w:lang w:eastAsia="zh-CN"/>
        </w:rPr>
        <w:t>compa</w:t>
      </w:r>
      <w:r w:rsidRPr="00BC5E40">
        <w:rPr>
          <w:rFonts w:hint="eastAsia"/>
          <w:color w:val="000000" w:themeColor="text1"/>
          <w:sz w:val="24"/>
          <w:szCs w:val="24"/>
          <w:lang w:eastAsia="zh-CN"/>
        </w:rPr>
        <w:t>red to</w:t>
      </w:r>
      <w:r w:rsidRPr="00BC5E40">
        <w:rPr>
          <w:color w:val="000000" w:themeColor="text1"/>
          <w:sz w:val="24"/>
          <w:szCs w:val="24"/>
          <w:lang w:eastAsia="zh-CN"/>
        </w:rPr>
        <w:t xml:space="preserve"> </w:t>
      </w:r>
      <w:r w:rsidRPr="00BC5E40">
        <w:rPr>
          <w:rFonts w:hint="eastAsia"/>
          <w:color w:val="000000" w:themeColor="text1"/>
          <w:sz w:val="24"/>
          <w:szCs w:val="24"/>
          <w:lang w:eastAsia="zh-CN"/>
        </w:rPr>
        <w:t>HFD-WT group</w:t>
      </w:r>
      <w:r w:rsidRPr="00BC5E40">
        <w:rPr>
          <w:color w:val="000000" w:themeColor="text1"/>
          <w:sz w:val="24"/>
          <w:szCs w:val="24"/>
          <w:lang w:eastAsia="zh-CN"/>
        </w:rPr>
        <w:t>.</w:t>
      </w:r>
      <w:bookmarkEnd w:id="10"/>
      <w:r w:rsidR="00285BBE">
        <w:rPr>
          <w:color w:val="000000" w:themeColor="text1"/>
          <w:sz w:val="24"/>
          <w:szCs w:val="24"/>
          <w:lang w:eastAsia="zh-CN"/>
        </w:rPr>
        <w:t xml:space="preserve"> </w:t>
      </w:r>
      <w:r w:rsidRPr="00BC5E40">
        <w:rPr>
          <w:rFonts w:hint="eastAsia"/>
          <w:color w:val="000000" w:themeColor="text1"/>
          <w:sz w:val="24"/>
          <w:szCs w:val="24"/>
          <w:lang w:eastAsia="zh-CN"/>
        </w:rPr>
        <w:t>(E)</w:t>
      </w:r>
      <w:r w:rsidRPr="00BC5E40">
        <w:rPr>
          <w:color w:val="000000" w:themeColor="text1"/>
          <w:sz w:val="24"/>
          <w:szCs w:val="24"/>
        </w:rPr>
        <w:t xml:space="preserve"> Distribution of fold changes at lysine‑succinylation (</w:t>
      </w:r>
      <w:proofErr w:type="spellStart"/>
      <w:r w:rsidRPr="00BC5E40">
        <w:rPr>
          <w:color w:val="000000" w:themeColor="text1"/>
          <w:sz w:val="24"/>
          <w:szCs w:val="24"/>
        </w:rPr>
        <w:t>Ksu</w:t>
      </w:r>
      <w:proofErr w:type="spellEnd"/>
      <w:r w:rsidRPr="00BC5E40">
        <w:rPr>
          <w:color w:val="000000" w:themeColor="text1"/>
          <w:sz w:val="24"/>
          <w:szCs w:val="24"/>
        </w:rPr>
        <w:t xml:space="preserve">) sites in the </w:t>
      </w:r>
      <w:bookmarkStart w:id="11" w:name="OLE_LINK91"/>
      <w:r w:rsidRPr="00BC5E40">
        <w:rPr>
          <w:color w:val="000000" w:themeColor="text1"/>
          <w:sz w:val="24"/>
          <w:szCs w:val="24"/>
          <w:lang w:eastAsia="zh-CN"/>
        </w:rPr>
        <w:t>citrate synthase</w:t>
      </w:r>
      <w:bookmarkEnd w:id="11"/>
      <w:r w:rsidRPr="00BC5E40">
        <w:rPr>
          <w:color w:val="000000" w:themeColor="text1"/>
          <w:sz w:val="24"/>
          <w:szCs w:val="24"/>
          <w:lang w:eastAsia="zh-CN"/>
        </w:rPr>
        <w:t xml:space="preserve"> (CS)</w:t>
      </w:r>
      <w:r w:rsidRPr="00BC5E40">
        <w:rPr>
          <w:rFonts w:hint="eastAsia"/>
          <w:color w:val="000000" w:themeColor="text1"/>
          <w:sz w:val="24"/>
          <w:szCs w:val="24"/>
          <w:lang w:eastAsia="zh-CN"/>
        </w:rPr>
        <w:t xml:space="preserve"> </w:t>
      </w:r>
      <w:r w:rsidRPr="00BC5E40">
        <w:rPr>
          <w:color w:val="000000" w:themeColor="text1"/>
          <w:sz w:val="24"/>
          <w:szCs w:val="24"/>
        </w:rPr>
        <w:t>protein. Red dots denote</w:t>
      </w:r>
      <w:r w:rsidRPr="00BC5E40">
        <w:rPr>
          <w:rFonts w:hint="eastAsia"/>
          <w:color w:val="000000" w:themeColor="text1"/>
          <w:sz w:val="24"/>
          <w:szCs w:val="24"/>
          <w:lang w:eastAsia="zh-CN"/>
        </w:rPr>
        <w:t xml:space="preserve"> </w:t>
      </w:r>
      <w:r w:rsidRPr="00BC5E40">
        <w:rPr>
          <w:i/>
          <w:iCs/>
          <w:color w:val="000000" w:themeColor="text1"/>
          <w:sz w:val="24"/>
          <w:szCs w:val="24"/>
        </w:rPr>
        <w:t>S</w:t>
      </w:r>
      <w:r w:rsidRPr="00BC5E40">
        <w:rPr>
          <w:rFonts w:hint="eastAsia"/>
          <w:i/>
          <w:iCs/>
          <w:color w:val="000000" w:themeColor="text1"/>
          <w:sz w:val="24"/>
          <w:szCs w:val="24"/>
          <w:lang w:eastAsia="zh-CN"/>
        </w:rPr>
        <w:t>irt</w:t>
      </w:r>
      <w:r w:rsidRPr="00BC5E40">
        <w:rPr>
          <w:i/>
          <w:iCs/>
          <w:color w:val="000000" w:themeColor="text1"/>
          <w:sz w:val="24"/>
          <w:szCs w:val="24"/>
        </w:rPr>
        <w:t>5</w:t>
      </w:r>
      <w:r w:rsidRPr="00BC5E40">
        <w:rPr>
          <w:color w:val="000000" w:themeColor="text1"/>
          <w:sz w:val="24"/>
          <w:szCs w:val="24"/>
        </w:rPr>
        <w:t xml:space="preserve">‑regulated sites, defined as a WT/OE fold change </w:t>
      </w:r>
      <w:r w:rsidRPr="00BC5E40">
        <w:rPr>
          <w:rFonts w:hint="eastAsia"/>
          <w:color w:val="000000" w:themeColor="text1"/>
          <w:sz w:val="24"/>
          <w:szCs w:val="24"/>
        </w:rPr>
        <w:t>≥</w:t>
      </w:r>
      <w:r w:rsidRPr="00BC5E40">
        <w:rPr>
          <w:color w:val="000000" w:themeColor="text1"/>
          <w:sz w:val="24"/>
          <w:szCs w:val="24"/>
        </w:rPr>
        <w:t xml:space="preserve"> 2 with </w:t>
      </w:r>
      <w:r w:rsidR="004A42D3" w:rsidRPr="00BC5E40">
        <w:rPr>
          <w:i/>
          <w:color w:val="000000" w:themeColor="text1"/>
          <w:sz w:val="24"/>
          <w:szCs w:val="24"/>
        </w:rPr>
        <w:t>p</w:t>
      </w:r>
      <w:r w:rsidRPr="00BC5E40">
        <w:rPr>
          <w:color w:val="000000" w:themeColor="text1"/>
          <w:sz w:val="24"/>
          <w:szCs w:val="24"/>
        </w:rPr>
        <w:t xml:space="preserve"> &lt; 0.05.</w:t>
      </w:r>
      <w:r w:rsidR="00285BBE">
        <w:rPr>
          <w:color w:val="000000" w:themeColor="text1"/>
          <w:sz w:val="24"/>
          <w:szCs w:val="24"/>
        </w:rPr>
        <w:t xml:space="preserve"> </w:t>
      </w:r>
      <w:r w:rsidRPr="00BC5E40">
        <w:rPr>
          <w:rFonts w:hint="eastAsia"/>
          <w:color w:val="000000" w:themeColor="text1"/>
          <w:sz w:val="24"/>
          <w:szCs w:val="24"/>
          <w:lang w:eastAsia="zh-CN"/>
        </w:rPr>
        <w:t>(F)</w:t>
      </w:r>
      <w:r w:rsidRPr="00BC5E40">
        <w:rPr>
          <w:color w:val="000000" w:themeColor="text1"/>
          <w:sz w:val="24"/>
          <w:szCs w:val="24"/>
        </w:rPr>
        <w:t xml:space="preserve"> Western blot analysis of phosphorylated TBK1 (p‑TBK1) in HepG2 overexpressing </w:t>
      </w:r>
      <w:r w:rsidRPr="00BC5E40">
        <w:rPr>
          <w:i/>
          <w:iCs/>
          <w:color w:val="000000" w:themeColor="text1"/>
          <w:sz w:val="24"/>
          <w:szCs w:val="24"/>
        </w:rPr>
        <w:t>SIRT5</w:t>
      </w:r>
      <w:r w:rsidRPr="00BC5E40">
        <w:rPr>
          <w:rFonts w:hint="eastAsia"/>
          <w:i/>
          <w:iCs/>
          <w:color w:val="000000" w:themeColor="text1"/>
          <w:sz w:val="24"/>
          <w:szCs w:val="24"/>
          <w:lang w:eastAsia="zh-CN"/>
        </w:rPr>
        <w:t xml:space="preserve"> </w:t>
      </w:r>
      <w:r w:rsidRPr="00BC5E40">
        <w:rPr>
          <w:color w:val="000000" w:themeColor="text1"/>
          <w:sz w:val="24"/>
          <w:szCs w:val="24"/>
        </w:rPr>
        <w:t>(</w:t>
      </w:r>
      <w:r w:rsidRPr="00BC5E40">
        <w:rPr>
          <w:rFonts w:hint="eastAsia"/>
          <w:i/>
          <w:color w:val="000000" w:themeColor="text1"/>
          <w:sz w:val="24"/>
          <w:szCs w:val="24"/>
          <w:lang w:eastAsia="zh-CN"/>
        </w:rPr>
        <w:t>SIRT5</w:t>
      </w:r>
      <w:r w:rsidRPr="00BC5E40">
        <w:rPr>
          <w:rFonts w:hint="eastAsia"/>
          <w:color w:val="000000" w:themeColor="text1"/>
          <w:sz w:val="24"/>
          <w:szCs w:val="24"/>
          <w:lang w:eastAsia="zh-CN"/>
        </w:rPr>
        <w:t xml:space="preserve"> OE) </w:t>
      </w:r>
      <w:r w:rsidRPr="00BC5E40">
        <w:rPr>
          <w:color w:val="000000" w:themeColor="text1"/>
          <w:sz w:val="24"/>
          <w:szCs w:val="24"/>
        </w:rPr>
        <w:t>and control cell (Vector</w:t>
      </w:r>
      <w:r w:rsidRPr="00BC5E40">
        <w:rPr>
          <w:rFonts w:hint="eastAsia"/>
          <w:color w:val="000000" w:themeColor="text1"/>
          <w:sz w:val="24"/>
          <w:szCs w:val="24"/>
          <w:lang w:eastAsia="zh-CN"/>
        </w:rPr>
        <w:t xml:space="preserve">) </w:t>
      </w:r>
      <w:r w:rsidRPr="00BC5E40">
        <w:rPr>
          <w:color w:val="000000" w:themeColor="text1"/>
          <w:sz w:val="24"/>
          <w:szCs w:val="24"/>
        </w:rPr>
        <w:t>treated with fatty acid mixture (FA</w:t>
      </w:r>
      <w:r w:rsidRPr="00BC5E40">
        <w:rPr>
          <w:rFonts w:hint="eastAsia"/>
          <w:color w:val="000000" w:themeColor="text1"/>
          <w:sz w:val="24"/>
          <w:szCs w:val="24"/>
          <w:lang w:eastAsia="zh-CN"/>
        </w:rPr>
        <w:t xml:space="preserve">; </w:t>
      </w:r>
      <w:r w:rsidRPr="00BC5E40">
        <w:rPr>
          <w:color w:val="000000" w:themeColor="text1"/>
          <w:sz w:val="24"/>
          <w:szCs w:val="24"/>
        </w:rPr>
        <w:t xml:space="preserve">200 µM PA and 400 µM OA) and TNF-α (50 ng/mL) for </w:t>
      </w:r>
      <w:r w:rsidRPr="00BC5E40">
        <w:rPr>
          <w:rFonts w:hint="eastAsia"/>
          <w:color w:val="000000" w:themeColor="text1"/>
          <w:sz w:val="24"/>
          <w:szCs w:val="24"/>
          <w:lang w:eastAsia="zh-CN"/>
        </w:rPr>
        <w:t>24</w:t>
      </w:r>
      <w:r w:rsidR="00285BBE">
        <w:rPr>
          <w:color w:val="000000" w:themeColor="text1"/>
          <w:sz w:val="24"/>
          <w:szCs w:val="24"/>
          <w:lang w:eastAsia="zh-CN"/>
        </w:rPr>
        <w:t xml:space="preserve"> </w:t>
      </w:r>
      <w:r w:rsidRPr="00BC5E40">
        <w:rPr>
          <w:color w:val="000000" w:themeColor="text1"/>
          <w:sz w:val="24"/>
          <w:szCs w:val="24"/>
        </w:rPr>
        <w:t>h.</w:t>
      </w:r>
      <w:r w:rsidR="00285BBE">
        <w:rPr>
          <w:color w:val="000000" w:themeColor="text1"/>
          <w:sz w:val="24"/>
          <w:szCs w:val="24"/>
        </w:rPr>
        <w:t xml:space="preserve"> </w:t>
      </w:r>
      <w:r w:rsidRPr="00BC5E40">
        <w:rPr>
          <w:rFonts w:hint="eastAsia"/>
          <w:color w:val="000000" w:themeColor="text1"/>
          <w:sz w:val="24"/>
          <w:szCs w:val="24"/>
          <w:lang w:eastAsia="zh-CN"/>
        </w:rPr>
        <w:t>(G)</w:t>
      </w:r>
      <w:r w:rsidRPr="00BC5E40">
        <w:rPr>
          <w:color w:val="000000" w:themeColor="text1"/>
          <w:sz w:val="24"/>
          <w:szCs w:val="24"/>
        </w:rPr>
        <w:t xml:space="preserve"> Western blot analysis of </w:t>
      </w:r>
      <w:r w:rsidRPr="00BC5E40">
        <w:rPr>
          <w:color w:val="000000" w:themeColor="text1"/>
          <w:sz w:val="24"/>
          <w:szCs w:val="24"/>
          <w:lang w:eastAsia="zh-CN"/>
        </w:rPr>
        <w:t>IL-1β</w:t>
      </w:r>
      <w:r w:rsidRPr="00BC5E40">
        <w:rPr>
          <w:rFonts w:hint="eastAsia"/>
          <w:color w:val="000000" w:themeColor="text1"/>
          <w:sz w:val="24"/>
          <w:szCs w:val="24"/>
          <w:lang w:eastAsia="zh-CN"/>
        </w:rPr>
        <w:t xml:space="preserve"> </w:t>
      </w:r>
      <w:r w:rsidRPr="00BC5E40">
        <w:rPr>
          <w:color w:val="000000" w:themeColor="text1"/>
          <w:sz w:val="24"/>
          <w:szCs w:val="24"/>
        </w:rPr>
        <w:t xml:space="preserve">in HepG2 overexpressing </w:t>
      </w:r>
      <w:r w:rsidRPr="00BC5E40">
        <w:rPr>
          <w:i/>
          <w:iCs/>
          <w:color w:val="000000" w:themeColor="text1"/>
          <w:sz w:val="24"/>
          <w:szCs w:val="24"/>
        </w:rPr>
        <w:t xml:space="preserve">SIRT5 </w:t>
      </w:r>
      <w:r w:rsidRPr="00BC5E40">
        <w:rPr>
          <w:color w:val="000000" w:themeColor="text1"/>
          <w:sz w:val="24"/>
          <w:szCs w:val="24"/>
        </w:rPr>
        <w:t>(</w:t>
      </w:r>
      <w:r w:rsidRPr="00BC5E40">
        <w:rPr>
          <w:rFonts w:hint="eastAsia"/>
          <w:i/>
          <w:color w:val="000000" w:themeColor="text1"/>
          <w:sz w:val="24"/>
          <w:szCs w:val="24"/>
        </w:rPr>
        <w:t>SIRT5</w:t>
      </w:r>
      <w:r w:rsidRPr="00BC5E40">
        <w:rPr>
          <w:rFonts w:hint="eastAsia"/>
          <w:color w:val="000000" w:themeColor="text1"/>
          <w:sz w:val="24"/>
          <w:szCs w:val="24"/>
        </w:rPr>
        <w:t xml:space="preserve"> OE) </w:t>
      </w:r>
      <w:r w:rsidRPr="00BC5E40">
        <w:rPr>
          <w:color w:val="000000" w:themeColor="text1"/>
          <w:sz w:val="24"/>
          <w:szCs w:val="24"/>
        </w:rPr>
        <w:t>and control cell (Vector</w:t>
      </w:r>
      <w:r w:rsidRPr="00BC5E40">
        <w:rPr>
          <w:rFonts w:hint="eastAsia"/>
          <w:color w:val="000000" w:themeColor="text1"/>
          <w:sz w:val="24"/>
          <w:szCs w:val="24"/>
          <w:lang w:eastAsia="zh-CN"/>
        </w:rPr>
        <w:t xml:space="preserve">) </w:t>
      </w:r>
      <w:r w:rsidRPr="00BC5E40">
        <w:rPr>
          <w:color w:val="000000" w:themeColor="text1"/>
          <w:sz w:val="24"/>
          <w:szCs w:val="24"/>
        </w:rPr>
        <w:t xml:space="preserve">treated with fatty acid mixture (FA; 200 µM PA and 400 µM OA) and TNF-α (50 ng/mL) for </w:t>
      </w:r>
      <w:r w:rsidRPr="00BC5E40">
        <w:rPr>
          <w:rFonts w:hint="eastAsia"/>
          <w:color w:val="000000" w:themeColor="text1"/>
          <w:sz w:val="24"/>
          <w:szCs w:val="24"/>
          <w:lang w:eastAsia="zh-CN"/>
        </w:rPr>
        <w:t>24</w:t>
      </w:r>
      <w:r w:rsidR="00D80226" w:rsidRPr="00BC5E40">
        <w:rPr>
          <w:rFonts w:hint="eastAsia"/>
          <w:color w:val="000000" w:themeColor="text1"/>
          <w:sz w:val="24"/>
          <w:szCs w:val="24"/>
          <w:lang w:eastAsia="zh-CN"/>
        </w:rPr>
        <w:t xml:space="preserve"> </w:t>
      </w:r>
      <w:r w:rsidRPr="00BC5E40">
        <w:rPr>
          <w:color w:val="000000" w:themeColor="text1"/>
          <w:sz w:val="24"/>
          <w:szCs w:val="24"/>
        </w:rPr>
        <w:t>h.</w:t>
      </w:r>
    </w:p>
    <w:p w14:paraId="6DBC1B5E" w14:textId="77777777" w:rsidR="00E6622A" w:rsidRPr="00BC5E40" w:rsidRDefault="00645A34">
      <w:pPr>
        <w:rPr>
          <w:b/>
          <w:bCs/>
          <w:color w:val="000000" w:themeColor="text1"/>
          <w:sz w:val="32"/>
          <w:szCs w:val="44"/>
        </w:rPr>
      </w:pPr>
      <w:r w:rsidRPr="00BC5E40">
        <w:rPr>
          <w:b/>
          <w:bCs/>
          <w:color w:val="000000" w:themeColor="text1"/>
          <w:sz w:val="32"/>
          <w:szCs w:val="44"/>
        </w:rPr>
        <w:br w:type="page"/>
      </w:r>
    </w:p>
    <w:p w14:paraId="6472E56C" w14:textId="77777777" w:rsidR="00E6622A" w:rsidRPr="00BC5E40" w:rsidRDefault="00645A34">
      <w:pPr>
        <w:adjustRightInd w:val="0"/>
        <w:snapToGrid w:val="0"/>
        <w:spacing w:line="480" w:lineRule="auto"/>
        <w:jc w:val="center"/>
        <w:rPr>
          <w:b/>
          <w:bCs/>
          <w:color w:val="000000" w:themeColor="text1"/>
          <w:sz w:val="32"/>
          <w:szCs w:val="44"/>
        </w:rPr>
      </w:pPr>
      <w:r w:rsidRPr="00BC5E40">
        <w:rPr>
          <w:b/>
          <w:bCs/>
          <w:color w:val="000000" w:themeColor="text1"/>
          <w:sz w:val="32"/>
          <w:szCs w:val="44"/>
        </w:rPr>
        <w:lastRenderedPageBreak/>
        <w:t>Materials and Methods</w:t>
      </w:r>
    </w:p>
    <w:p w14:paraId="26D85F3D"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Antibodies and reagents</w:t>
      </w:r>
    </w:p>
    <w:p w14:paraId="55CA7C6D" w14:textId="4097CA16" w:rsidR="00E6622A" w:rsidRPr="00BC5E40" w:rsidRDefault="00645A34">
      <w:pPr>
        <w:adjustRightInd w:val="0"/>
        <w:snapToGrid w:val="0"/>
        <w:spacing w:line="480" w:lineRule="auto"/>
        <w:jc w:val="both"/>
        <w:rPr>
          <w:color w:val="000000" w:themeColor="text1"/>
          <w:sz w:val="24"/>
          <w:szCs w:val="24"/>
          <w:lang w:eastAsia="zh-CN"/>
        </w:rPr>
      </w:pPr>
      <w:bookmarkStart w:id="12" w:name="OLE_LINK94"/>
      <w:bookmarkStart w:id="13" w:name="OLE_LINK95"/>
      <w:bookmarkStart w:id="14" w:name="OLE_LINK96"/>
      <w:r w:rsidRPr="00BC5E40">
        <w:rPr>
          <w:color w:val="000000" w:themeColor="text1"/>
          <w:sz w:val="24"/>
          <w:szCs w:val="24"/>
        </w:rPr>
        <w:t xml:space="preserve">Antibodies against SIRT5 (15122-1-AP), HADHA (10758-1-AP), SIRT3 (10099-1-AP), SIRT4 (66543-1-Ig), SIRT6 (13572-1-AP), </w:t>
      </w:r>
      <w:r w:rsidRPr="00BC5E40">
        <w:rPr>
          <w:rFonts w:hint="eastAsia"/>
          <w:color w:val="000000" w:themeColor="text1"/>
          <w:sz w:val="24"/>
          <w:szCs w:val="24"/>
        </w:rPr>
        <w:t>TRIM21</w:t>
      </w:r>
      <w:r w:rsidRPr="00BC5E40">
        <w:rPr>
          <w:rFonts w:hint="eastAsia"/>
          <w:color w:val="000000" w:themeColor="text1"/>
          <w:sz w:val="24"/>
          <w:szCs w:val="24"/>
          <w:lang w:eastAsia="zh-CN"/>
        </w:rPr>
        <w:t xml:space="preserve"> </w:t>
      </w:r>
      <w:r w:rsidRPr="00BC5E40">
        <w:rPr>
          <w:rFonts w:hint="eastAsia"/>
          <w:color w:val="000000" w:themeColor="text1"/>
          <w:sz w:val="24"/>
          <w:szCs w:val="24"/>
        </w:rPr>
        <w:t xml:space="preserve">(12108-1-AP), </w:t>
      </w:r>
      <w:r w:rsidRPr="00BC5E40">
        <w:rPr>
          <w:color w:val="000000" w:themeColor="text1"/>
          <w:sz w:val="24"/>
          <w:szCs w:val="24"/>
        </w:rPr>
        <w:t xml:space="preserve">β-tubulin (10068-1-AP) and β-actin (66009-1-Ig) were purchased from </w:t>
      </w:r>
      <w:proofErr w:type="spellStart"/>
      <w:r w:rsidRPr="00BC5E40">
        <w:rPr>
          <w:color w:val="000000" w:themeColor="text1"/>
          <w:sz w:val="24"/>
          <w:szCs w:val="24"/>
        </w:rPr>
        <w:t>ProteinTech</w:t>
      </w:r>
      <w:proofErr w:type="spellEnd"/>
      <w:r w:rsidRPr="00BC5E40">
        <w:rPr>
          <w:color w:val="000000" w:themeColor="text1"/>
          <w:sz w:val="24"/>
          <w:szCs w:val="24"/>
        </w:rPr>
        <w:t xml:space="preserve"> (Cambridge, UK). Anti-</w:t>
      </w:r>
      <w:proofErr w:type="spellStart"/>
      <w:r w:rsidRPr="00BC5E40">
        <w:rPr>
          <w:color w:val="000000" w:themeColor="text1"/>
          <w:sz w:val="24"/>
          <w:szCs w:val="24"/>
        </w:rPr>
        <w:t>malonyllysine</w:t>
      </w:r>
      <w:proofErr w:type="spellEnd"/>
      <w:r w:rsidRPr="00BC5E40">
        <w:rPr>
          <w:color w:val="000000" w:themeColor="text1"/>
          <w:sz w:val="24"/>
          <w:szCs w:val="24"/>
        </w:rPr>
        <w:t xml:space="preserve"> (PTM-90</w:t>
      </w:r>
      <w:r w:rsidRPr="00BC5E40">
        <w:rPr>
          <w:rFonts w:hint="eastAsia"/>
          <w:color w:val="000000" w:themeColor="text1"/>
          <w:sz w:val="24"/>
          <w:szCs w:val="24"/>
        </w:rPr>
        <w:t>1</w:t>
      </w:r>
      <w:r w:rsidRPr="00BC5E40">
        <w:rPr>
          <w:color w:val="000000" w:themeColor="text1"/>
          <w:sz w:val="24"/>
          <w:szCs w:val="24"/>
        </w:rPr>
        <w:t xml:space="preserve">), </w:t>
      </w:r>
      <w:r w:rsidR="00D80226" w:rsidRPr="00BC5E40">
        <w:rPr>
          <w:rFonts w:hint="eastAsia"/>
          <w:color w:val="000000" w:themeColor="text1"/>
          <w:sz w:val="24"/>
          <w:szCs w:val="24"/>
          <w:lang w:eastAsia="zh-CN"/>
        </w:rPr>
        <w:t>a</w:t>
      </w:r>
      <w:r w:rsidRPr="00BC5E40">
        <w:rPr>
          <w:color w:val="000000" w:themeColor="text1"/>
          <w:sz w:val="24"/>
          <w:szCs w:val="24"/>
        </w:rPr>
        <w:t>nti-</w:t>
      </w:r>
      <w:proofErr w:type="spellStart"/>
      <w:r w:rsidRPr="00BC5E40">
        <w:rPr>
          <w:color w:val="000000" w:themeColor="text1"/>
          <w:sz w:val="24"/>
          <w:szCs w:val="24"/>
        </w:rPr>
        <w:t>succinyllysine</w:t>
      </w:r>
      <w:proofErr w:type="spellEnd"/>
      <w:r w:rsidRPr="00BC5E40">
        <w:rPr>
          <w:color w:val="000000" w:themeColor="text1"/>
          <w:sz w:val="24"/>
          <w:szCs w:val="24"/>
        </w:rPr>
        <w:t xml:space="preserve"> (PTM-419), </w:t>
      </w:r>
      <w:r w:rsidR="00D80226" w:rsidRPr="00BC5E40">
        <w:rPr>
          <w:rFonts w:hint="eastAsia"/>
          <w:color w:val="000000" w:themeColor="text1"/>
          <w:sz w:val="24"/>
          <w:szCs w:val="24"/>
          <w:lang w:eastAsia="zh-CN"/>
        </w:rPr>
        <w:t>a</w:t>
      </w:r>
      <w:r w:rsidRPr="00BC5E40">
        <w:rPr>
          <w:color w:val="000000" w:themeColor="text1"/>
          <w:sz w:val="24"/>
          <w:szCs w:val="24"/>
        </w:rPr>
        <w:t>nti-</w:t>
      </w:r>
      <w:proofErr w:type="spellStart"/>
      <w:r w:rsidRPr="00BC5E40">
        <w:rPr>
          <w:color w:val="000000" w:themeColor="text1"/>
          <w:sz w:val="24"/>
          <w:szCs w:val="24"/>
        </w:rPr>
        <w:t>malonyllysine</w:t>
      </w:r>
      <w:proofErr w:type="spellEnd"/>
      <w:r w:rsidRPr="00BC5E40">
        <w:rPr>
          <w:color w:val="000000" w:themeColor="text1"/>
          <w:sz w:val="24"/>
          <w:szCs w:val="24"/>
        </w:rPr>
        <w:t xml:space="preserve"> antibody conjugated agarose beads (PTM-902) and </w:t>
      </w:r>
      <w:r w:rsidR="00D80226" w:rsidRPr="00BC5E40">
        <w:rPr>
          <w:rFonts w:hint="eastAsia"/>
          <w:color w:val="000000" w:themeColor="text1"/>
          <w:sz w:val="24"/>
          <w:szCs w:val="24"/>
          <w:lang w:eastAsia="zh-CN"/>
        </w:rPr>
        <w:t>a</w:t>
      </w:r>
      <w:r w:rsidRPr="00BC5E40">
        <w:rPr>
          <w:color w:val="000000" w:themeColor="text1"/>
          <w:sz w:val="24"/>
          <w:szCs w:val="24"/>
        </w:rPr>
        <w:t>nti-</w:t>
      </w:r>
      <w:proofErr w:type="spellStart"/>
      <w:r w:rsidRPr="00BC5E40">
        <w:rPr>
          <w:color w:val="000000" w:themeColor="text1"/>
          <w:sz w:val="24"/>
          <w:szCs w:val="24"/>
        </w:rPr>
        <w:t>succinyllysine</w:t>
      </w:r>
      <w:proofErr w:type="spellEnd"/>
      <w:r w:rsidRPr="00BC5E40">
        <w:rPr>
          <w:color w:val="000000" w:themeColor="text1"/>
          <w:sz w:val="24"/>
          <w:szCs w:val="24"/>
        </w:rPr>
        <w:t xml:space="preserve"> antibody conjugated agarose beads (PTM-402) w</w:t>
      </w:r>
      <w:r w:rsidRPr="00BC5E40">
        <w:rPr>
          <w:rFonts w:hint="eastAsia"/>
          <w:color w:val="000000" w:themeColor="text1"/>
          <w:sz w:val="24"/>
          <w:szCs w:val="24"/>
        </w:rPr>
        <w:t>ere</w:t>
      </w:r>
      <w:r w:rsidRPr="00BC5E40">
        <w:rPr>
          <w:color w:val="000000" w:themeColor="text1"/>
          <w:sz w:val="24"/>
          <w:szCs w:val="24"/>
        </w:rPr>
        <w:t xml:space="preserve"> purchased from PTM Biolabs (Hangzhou, China). Antibodies against SIRT1 (A11267), SIRT2 (A0273), SIRT7 (A0979</w:t>
      </w:r>
      <w:r w:rsidRPr="00BC5E40">
        <w:rPr>
          <w:rFonts w:hint="eastAsia"/>
          <w:color w:val="000000" w:themeColor="text1"/>
          <w:sz w:val="24"/>
          <w:szCs w:val="24"/>
          <w:lang w:eastAsia="zh-CN"/>
        </w:rPr>
        <w:t xml:space="preserve">), </w:t>
      </w:r>
      <w:r w:rsidRPr="00BC5E40">
        <w:rPr>
          <w:color w:val="000000" w:themeColor="text1"/>
          <w:sz w:val="24"/>
          <w:szCs w:val="24"/>
        </w:rPr>
        <w:t>F</w:t>
      </w:r>
      <w:r w:rsidRPr="00BC5E40">
        <w:rPr>
          <w:rFonts w:hint="eastAsia"/>
          <w:color w:val="000000" w:themeColor="text1"/>
          <w:sz w:val="24"/>
          <w:szCs w:val="24"/>
          <w:lang w:eastAsia="zh-CN"/>
        </w:rPr>
        <w:t>lag</w:t>
      </w:r>
      <w:r w:rsidRPr="00BC5E40">
        <w:rPr>
          <w:rFonts w:hint="eastAsia"/>
          <w:color w:val="000000" w:themeColor="text1"/>
          <w:sz w:val="24"/>
          <w:szCs w:val="24"/>
        </w:rPr>
        <w:t>-Tag</w:t>
      </w:r>
      <w:r w:rsidRPr="00BC5E40">
        <w:rPr>
          <w:rFonts w:hint="eastAsia"/>
          <w:color w:val="000000" w:themeColor="text1"/>
          <w:sz w:val="24"/>
          <w:szCs w:val="24"/>
          <w:lang w:eastAsia="zh-CN"/>
        </w:rPr>
        <w:t xml:space="preserve"> </w:t>
      </w:r>
      <w:r w:rsidRPr="00BC5E40">
        <w:rPr>
          <w:rFonts w:hint="eastAsia"/>
          <w:color w:val="000000" w:themeColor="text1"/>
          <w:sz w:val="24"/>
          <w:szCs w:val="24"/>
        </w:rPr>
        <w:t>(AE005)</w:t>
      </w:r>
      <w:r w:rsidRPr="00BC5E40">
        <w:rPr>
          <w:rFonts w:hint="eastAsia"/>
          <w:color w:val="000000" w:themeColor="text1"/>
          <w:sz w:val="24"/>
          <w:szCs w:val="24"/>
          <w:lang w:eastAsia="zh-CN"/>
        </w:rPr>
        <w:t>, HA-Tag (AE105), IL-1</w:t>
      </w:r>
      <w:r w:rsidRPr="00BC5E40">
        <w:rPr>
          <w:color w:val="000000" w:themeColor="text1"/>
          <w:sz w:val="24"/>
          <w:szCs w:val="24"/>
          <w:lang w:eastAsia="zh-CN"/>
        </w:rPr>
        <w:t>β</w:t>
      </w:r>
      <w:r w:rsidRPr="00BC5E40">
        <w:rPr>
          <w:rFonts w:hint="eastAsia"/>
          <w:color w:val="000000" w:themeColor="text1"/>
          <w:sz w:val="24"/>
          <w:szCs w:val="24"/>
          <w:lang w:eastAsia="zh-CN"/>
        </w:rPr>
        <w:t xml:space="preserve"> (</w:t>
      </w:r>
      <w:r w:rsidRPr="00BC5E40">
        <w:rPr>
          <w:color w:val="000000" w:themeColor="text1"/>
          <w:sz w:val="24"/>
          <w:szCs w:val="24"/>
          <w:lang w:eastAsia="zh-CN"/>
        </w:rPr>
        <w:t>A1112</w:t>
      </w:r>
      <w:r w:rsidRPr="00BC5E40">
        <w:rPr>
          <w:rFonts w:hint="eastAsia"/>
          <w:color w:val="000000" w:themeColor="text1"/>
          <w:sz w:val="24"/>
          <w:szCs w:val="24"/>
          <w:lang w:eastAsia="zh-CN"/>
        </w:rPr>
        <w:t xml:space="preserve">) </w:t>
      </w:r>
      <w:r w:rsidRPr="00BC5E40">
        <w:rPr>
          <w:color w:val="000000" w:themeColor="text1"/>
          <w:sz w:val="24"/>
          <w:szCs w:val="24"/>
        </w:rPr>
        <w:t xml:space="preserve">and </w:t>
      </w:r>
      <w:r w:rsidRPr="00BC5E40">
        <w:rPr>
          <w:rFonts w:hint="eastAsia"/>
          <w:color w:val="000000" w:themeColor="text1"/>
          <w:sz w:val="24"/>
          <w:szCs w:val="24"/>
        </w:rPr>
        <w:t>TBK1</w:t>
      </w:r>
      <w:r w:rsidR="00D80226" w:rsidRPr="00BC5E40">
        <w:rPr>
          <w:rFonts w:hint="eastAsia"/>
          <w:color w:val="000000" w:themeColor="text1"/>
          <w:sz w:val="24"/>
          <w:szCs w:val="24"/>
          <w:lang w:eastAsia="zh-CN"/>
        </w:rPr>
        <w:t xml:space="preserve"> </w:t>
      </w:r>
      <w:r w:rsidRPr="00BC5E40">
        <w:rPr>
          <w:color w:val="000000" w:themeColor="text1"/>
          <w:sz w:val="24"/>
          <w:szCs w:val="24"/>
        </w:rPr>
        <w:t>(</w:t>
      </w:r>
      <w:r w:rsidRPr="00BC5E40">
        <w:rPr>
          <w:rFonts w:hint="eastAsia"/>
          <w:color w:val="000000" w:themeColor="text1"/>
          <w:sz w:val="24"/>
          <w:szCs w:val="24"/>
        </w:rPr>
        <w:t>A3458</w:t>
      </w:r>
      <w:r w:rsidRPr="00BC5E40">
        <w:rPr>
          <w:color w:val="000000" w:themeColor="text1"/>
          <w:sz w:val="24"/>
          <w:szCs w:val="24"/>
        </w:rPr>
        <w:t>)</w:t>
      </w:r>
      <w:r w:rsidRPr="00BC5E40">
        <w:rPr>
          <w:rFonts w:hint="eastAsia"/>
          <w:color w:val="000000" w:themeColor="text1"/>
          <w:sz w:val="24"/>
          <w:szCs w:val="24"/>
        </w:rPr>
        <w:t xml:space="preserve"> </w:t>
      </w:r>
      <w:r w:rsidRPr="00BC5E40">
        <w:rPr>
          <w:color w:val="000000" w:themeColor="text1"/>
          <w:sz w:val="24"/>
          <w:szCs w:val="24"/>
        </w:rPr>
        <w:t xml:space="preserve">were purchased from </w:t>
      </w:r>
      <w:proofErr w:type="spellStart"/>
      <w:r w:rsidRPr="00BC5E40">
        <w:rPr>
          <w:color w:val="000000" w:themeColor="text1"/>
          <w:sz w:val="24"/>
          <w:szCs w:val="24"/>
        </w:rPr>
        <w:t>Abclonal</w:t>
      </w:r>
      <w:proofErr w:type="spellEnd"/>
      <w:r w:rsidRPr="00BC5E40">
        <w:rPr>
          <w:color w:val="000000" w:themeColor="text1"/>
          <w:sz w:val="24"/>
          <w:szCs w:val="24"/>
        </w:rPr>
        <w:t xml:space="preserve"> (Wuhan, China). </w:t>
      </w:r>
      <w:r w:rsidRPr="00BC5E40">
        <w:rPr>
          <w:rFonts w:hint="eastAsia"/>
          <w:color w:val="000000" w:themeColor="text1"/>
          <w:sz w:val="24"/>
          <w:szCs w:val="24"/>
          <w:lang w:eastAsia="zh-CN"/>
        </w:rPr>
        <w:t xml:space="preserve">Antibody against p-TBK1 (5483S) was </w:t>
      </w:r>
      <w:r w:rsidRPr="00BC5E40">
        <w:rPr>
          <w:color w:val="000000" w:themeColor="text1"/>
          <w:sz w:val="24"/>
          <w:szCs w:val="24"/>
        </w:rPr>
        <w:t>purchased from</w:t>
      </w:r>
      <w:r w:rsidRPr="00BC5E40">
        <w:rPr>
          <w:rFonts w:hint="eastAsia"/>
          <w:color w:val="000000" w:themeColor="text1"/>
          <w:sz w:val="24"/>
          <w:szCs w:val="24"/>
          <w:lang w:eastAsia="zh-CN"/>
        </w:rPr>
        <w:t xml:space="preserve"> Cell Signaling Technology (MA, USA).</w:t>
      </w:r>
      <w:bookmarkEnd w:id="12"/>
      <w:bookmarkEnd w:id="13"/>
      <w:bookmarkEnd w:id="14"/>
      <w:r w:rsidRPr="00BC5E40">
        <w:rPr>
          <w:rFonts w:hint="eastAsia"/>
          <w:color w:val="000000" w:themeColor="text1"/>
          <w:sz w:val="24"/>
          <w:szCs w:val="24"/>
          <w:lang w:eastAsia="zh-CN"/>
        </w:rPr>
        <w:t xml:space="preserve"> A</w:t>
      </w:r>
      <w:r w:rsidRPr="00BC5E40">
        <w:rPr>
          <w:color w:val="000000" w:themeColor="text1"/>
          <w:sz w:val="24"/>
          <w:szCs w:val="24"/>
        </w:rPr>
        <w:t>nti-</w:t>
      </w:r>
      <w:r w:rsidRPr="00BC5E40">
        <w:rPr>
          <w:rFonts w:hint="eastAsia"/>
          <w:color w:val="000000" w:themeColor="text1"/>
          <w:sz w:val="24"/>
          <w:szCs w:val="24"/>
        </w:rPr>
        <w:t>Flag</w:t>
      </w:r>
      <w:r w:rsidRPr="00BC5E40">
        <w:rPr>
          <w:rFonts w:hint="eastAsia"/>
          <w:color w:val="000000" w:themeColor="text1"/>
          <w:sz w:val="24"/>
          <w:szCs w:val="24"/>
          <w:lang w:eastAsia="zh-CN"/>
        </w:rPr>
        <w:t xml:space="preserve"> tag magnetic beads</w:t>
      </w:r>
      <w:r w:rsidRPr="00BC5E40">
        <w:rPr>
          <w:color w:val="000000" w:themeColor="text1"/>
          <w:sz w:val="24"/>
          <w:szCs w:val="24"/>
        </w:rPr>
        <w:t xml:space="preserve"> (B26101) or </w:t>
      </w:r>
      <w:bookmarkStart w:id="15" w:name="OLE_LINK101"/>
      <w:bookmarkStart w:id="16" w:name="OLE_LINK102"/>
      <w:r w:rsidRPr="00BC5E40">
        <w:rPr>
          <w:color w:val="000000" w:themeColor="text1"/>
          <w:sz w:val="24"/>
          <w:szCs w:val="24"/>
        </w:rPr>
        <w:t>anti-HA</w:t>
      </w:r>
      <w:r w:rsidRPr="00BC5E40">
        <w:rPr>
          <w:rFonts w:hint="eastAsia"/>
          <w:color w:val="000000" w:themeColor="text1"/>
          <w:sz w:val="24"/>
          <w:szCs w:val="24"/>
          <w:lang w:eastAsia="zh-CN"/>
        </w:rPr>
        <w:t xml:space="preserve"> tag magnetic beads</w:t>
      </w:r>
      <w:r w:rsidR="00D80226" w:rsidRPr="00BC5E40">
        <w:rPr>
          <w:rFonts w:hint="eastAsia"/>
          <w:color w:val="000000" w:themeColor="text1"/>
          <w:sz w:val="24"/>
          <w:szCs w:val="24"/>
          <w:lang w:eastAsia="zh-CN"/>
        </w:rPr>
        <w:t xml:space="preserve"> </w:t>
      </w:r>
      <w:r w:rsidRPr="00BC5E40">
        <w:rPr>
          <w:color w:val="000000" w:themeColor="text1"/>
          <w:sz w:val="24"/>
          <w:szCs w:val="24"/>
        </w:rPr>
        <w:t>(B26201)</w:t>
      </w:r>
      <w:bookmarkEnd w:id="15"/>
      <w:bookmarkEnd w:id="16"/>
      <w:r w:rsidRPr="00BC5E40">
        <w:rPr>
          <w:color w:val="000000" w:themeColor="text1"/>
          <w:sz w:val="24"/>
          <w:szCs w:val="24"/>
        </w:rPr>
        <w:t xml:space="preserve"> </w:t>
      </w:r>
      <w:r w:rsidRPr="00BC5E40">
        <w:rPr>
          <w:rFonts w:hint="eastAsia"/>
          <w:color w:val="000000" w:themeColor="text1"/>
          <w:sz w:val="24"/>
          <w:szCs w:val="24"/>
          <w:lang w:eastAsia="zh-CN"/>
        </w:rPr>
        <w:t xml:space="preserve">were purchased from </w:t>
      </w:r>
      <w:r w:rsidRPr="00BC5E40">
        <w:rPr>
          <w:color w:val="000000" w:themeColor="text1"/>
          <w:sz w:val="24"/>
          <w:szCs w:val="24"/>
        </w:rPr>
        <w:t>Selleck</w:t>
      </w:r>
      <w:r w:rsidRPr="00BC5E40">
        <w:rPr>
          <w:rFonts w:hint="eastAsia"/>
          <w:color w:val="000000" w:themeColor="text1"/>
          <w:sz w:val="24"/>
          <w:szCs w:val="24"/>
          <w:lang w:eastAsia="zh-CN"/>
        </w:rPr>
        <w:t xml:space="preserve"> (</w:t>
      </w:r>
      <w:r w:rsidRPr="00BC5E40">
        <w:rPr>
          <w:color w:val="000000" w:themeColor="text1"/>
          <w:sz w:val="24"/>
          <w:szCs w:val="24"/>
        </w:rPr>
        <w:t>TX, USA).</w:t>
      </w:r>
      <w:r w:rsidRPr="00BC5E40">
        <w:rPr>
          <w:rFonts w:hint="eastAsia"/>
          <w:color w:val="000000" w:themeColor="text1"/>
          <w:sz w:val="24"/>
          <w:szCs w:val="24"/>
          <w:lang w:eastAsia="zh-CN"/>
        </w:rPr>
        <w:t xml:space="preserve"> Glucose (</w:t>
      </w:r>
      <w:r w:rsidRPr="00BC5E40">
        <w:rPr>
          <w:color w:val="000000" w:themeColor="text1"/>
          <w:sz w:val="24"/>
          <w:szCs w:val="24"/>
          <w:lang w:eastAsia="zh-CN"/>
        </w:rPr>
        <w:t>G7021</w:t>
      </w:r>
      <w:r w:rsidRPr="00BC5E40">
        <w:rPr>
          <w:rFonts w:hint="eastAsia"/>
          <w:color w:val="000000" w:themeColor="text1"/>
          <w:sz w:val="24"/>
          <w:szCs w:val="24"/>
          <w:lang w:eastAsia="zh-CN"/>
        </w:rPr>
        <w:t>), s</w:t>
      </w:r>
      <w:r w:rsidRPr="00BC5E40">
        <w:rPr>
          <w:color w:val="000000" w:themeColor="text1"/>
          <w:sz w:val="24"/>
          <w:szCs w:val="24"/>
        </w:rPr>
        <w:t>odium palmitate (P9767)</w:t>
      </w:r>
      <w:r w:rsidRPr="00BC5E40">
        <w:rPr>
          <w:rFonts w:hint="eastAsia"/>
          <w:color w:val="000000" w:themeColor="text1"/>
          <w:sz w:val="24"/>
          <w:szCs w:val="24"/>
          <w:lang w:eastAsia="zh-CN"/>
        </w:rPr>
        <w:t xml:space="preserve">, </w:t>
      </w:r>
      <w:r w:rsidRPr="00BC5E40">
        <w:rPr>
          <w:rFonts w:hint="eastAsia"/>
          <w:color w:val="000000" w:themeColor="text1"/>
          <w:sz w:val="24"/>
          <w:szCs w:val="24"/>
        </w:rPr>
        <w:t>Oil Red O</w:t>
      </w:r>
      <w:r w:rsidRPr="00BC5E40">
        <w:rPr>
          <w:rFonts w:hint="eastAsia"/>
          <w:color w:val="000000" w:themeColor="text1"/>
          <w:sz w:val="24"/>
          <w:szCs w:val="24"/>
          <w:lang w:eastAsia="zh-CN"/>
        </w:rPr>
        <w:t xml:space="preserve"> (O0625), collagenase type 4 (</w:t>
      </w:r>
      <w:r w:rsidRPr="00BC5E40">
        <w:rPr>
          <w:color w:val="000000" w:themeColor="text1"/>
          <w:sz w:val="24"/>
          <w:szCs w:val="24"/>
        </w:rPr>
        <w:t>C</w:t>
      </w:r>
      <w:r w:rsidRPr="00BC5E40">
        <w:rPr>
          <w:rFonts w:hint="eastAsia"/>
          <w:color w:val="000000" w:themeColor="text1"/>
          <w:sz w:val="24"/>
          <w:szCs w:val="24"/>
          <w:lang w:eastAsia="zh-CN"/>
        </w:rPr>
        <w:t xml:space="preserve">5138) </w:t>
      </w:r>
      <w:r w:rsidRPr="00BC5E40">
        <w:rPr>
          <w:color w:val="000000" w:themeColor="text1"/>
          <w:sz w:val="24"/>
          <w:szCs w:val="24"/>
        </w:rPr>
        <w:t xml:space="preserve">and sodium oleate (O7501) were purchased from </w:t>
      </w:r>
      <w:r w:rsidR="00D80226" w:rsidRPr="00BC5E40">
        <w:rPr>
          <w:color w:val="000000" w:themeColor="text1"/>
          <w:sz w:val="24"/>
          <w:szCs w:val="24"/>
        </w:rPr>
        <w:t>Sigma</w:t>
      </w:r>
      <w:r w:rsidR="00D80226" w:rsidRPr="00BC5E40">
        <w:rPr>
          <w:rFonts w:hint="eastAsia"/>
          <w:color w:val="000000" w:themeColor="text1"/>
          <w:sz w:val="24"/>
          <w:szCs w:val="24"/>
          <w:lang w:eastAsia="zh-CN"/>
        </w:rPr>
        <w:t>-</w:t>
      </w:r>
      <w:r w:rsidRPr="00BC5E40">
        <w:rPr>
          <w:color w:val="000000" w:themeColor="text1"/>
          <w:sz w:val="24"/>
          <w:szCs w:val="24"/>
        </w:rPr>
        <w:t xml:space="preserve">Aldrich (Missouri, USA). Insulin (P3376) was purchased from </w:t>
      </w:r>
      <w:proofErr w:type="spellStart"/>
      <w:r w:rsidRPr="00BC5E40">
        <w:rPr>
          <w:color w:val="000000" w:themeColor="text1"/>
          <w:sz w:val="24"/>
          <w:szCs w:val="24"/>
        </w:rPr>
        <w:t>Beyotime</w:t>
      </w:r>
      <w:proofErr w:type="spellEnd"/>
      <w:r w:rsidRPr="00BC5E40">
        <w:rPr>
          <w:color w:val="000000" w:themeColor="text1"/>
          <w:sz w:val="24"/>
          <w:szCs w:val="24"/>
        </w:rPr>
        <w:t xml:space="preserve"> (Shanghai, China).</w:t>
      </w:r>
      <w:r w:rsidRPr="00BC5E40">
        <w:rPr>
          <w:rFonts w:hint="eastAsia"/>
          <w:color w:val="000000" w:themeColor="text1"/>
          <w:sz w:val="24"/>
          <w:szCs w:val="24"/>
          <w:lang w:eastAsia="zh-CN"/>
        </w:rPr>
        <w:t xml:space="preserve"> </w:t>
      </w:r>
      <w:r w:rsidRPr="00BC5E40">
        <w:rPr>
          <w:rFonts w:hint="eastAsia"/>
          <w:color w:val="000000" w:themeColor="text1"/>
          <w:sz w:val="24"/>
          <w:szCs w:val="24"/>
        </w:rPr>
        <w:t>RIPA lysis buffer</w:t>
      </w:r>
      <w:r w:rsidRPr="00BC5E40">
        <w:rPr>
          <w:rFonts w:hint="eastAsia"/>
          <w:color w:val="000000" w:themeColor="text1"/>
          <w:sz w:val="24"/>
          <w:szCs w:val="24"/>
          <w:lang w:eastAsia="zh-CN"/>
        </w:rPr>
        <w:t xml:space="preserve"> (R0020,</w:t>
      </w:r>
      <w:r w:rsidRPr="00BC5E40">
        <w:rPr>
          <w:rFonts w:ascii="微软雅黑" w:eastAsia="微软雅黑" w:hAnsi="微软雅黑" w:hint="eastAsia"/>
          <w:color w:val="000000" w:themeColor="text1"/>
          <w:sz w:val="21"/>
          <w:szCs w:val="21"/>
        </w:rPr>
        <w:t xml:space="preserve"> </w:t>
      </w:r>
      <w:r w:rsidRPr="00BC5E40">
        <w:rPr>
          <w:rFonts w:hint="eastAsia"/>
          <w:color w:val="000000" w:themeColor="text1"/>
          <w:sz w:val="24"/>
          <w:szCs w:val="24"/>
          <w:lang w:eastAsia="zh-CN"/>
        </w:rPr>
        <w:t>R0030)</w:t>
      </w:r>
      <w:r w:rsidRPr="00BC5E40">
        <w:rPr>
          <w:rFonts w:hint="eastAsia"/>
          <w:color w:val="000000" w:themeColor="text1"/>
          <w:sz w:val="24"/>
          <w:szCs w:val="24"/>
        </w:rPr>
        <w:t>, protein loading buffer (5</w:t>
      </w:r>
      <w:r w:rsidR="00D80226" w:rsidRPr="00BC5E40">
        <w:rPr>
          <w:rFonts w:hint="eastAsia"/>
          <w:color w:val="000000" w:themeColor="text1"/>
          <w:sz w:val="24"/>
          <w:szCs w:val="24"/>
          <w:lang w:eastAsia="zh-CN"/>
        </w:rPr>
        <w:t>×</w:t>
      </w:r>
      <w:r w:rsidRPr="00BC5E40">
        <w:rPr>
          <w:rFonts w:hint="eastAsia"/>
          <w:color w:val="000000" w:themeColor="text1"/>
          <w:sz w:val="24"/>
          <w:szCs w:val="24"/>
        </w:rPr>
        <w:t>)</w:t>
      </w:r>
      <w:r w:rsidRPr="00BC5E40">
        <w:rPr>
          <w:rFonts w:hint="eastAsia"/>
          <w:color w:val="000000" w:themeColor="text1"/>
          <w:sz w:val="24"/>
          <w:szCs w:val="24"/>
          <w:lang w:eastAsia="zh-CN"/>
        </w:rPr>
        <w:t xml:space="preserve"> (P1040), </w:t>
      </w:r>
      <w:proofErr w:type="spellStart"/>
      <w:r w:rsidRPr="00BC5E40">
        <w:rPr>
          <w:rFonts w:hint="eastAsia"/>
          <w:color w:val="000000" w:themeColor="text1"/>
          <w:sz w:val="24"/>
          <w:szCs w:val="24"/>
          <w:lang w:eastAsia="zh-CN"/>
        </w:rPr>
        <w:t>Percoll</w:t>
      </w:r>
      <w:proofErr w:type="spellEnd"/>
      <w:r w:rsidRPr="00BC5E40">
        <w:rPr>
          <w:rFonts w:hint="eastAsia"/>
          <w:color w:val="000000" w:themeColor="text1"/>
          <w:sz w:val="24"/>
          <w:szCs w:val="24"/>
          <w:lang w:eastAsia="zh-CN"/>
        </w:rPr>
        <w:t xml:space="preserve"> (P8370) and </w:t>
      </w:r>
      <w:bookmarkStart w:id="17" w:name="OLE_LINK103"/>
      <w:bookmarkStart w:id="18" w:name="OLE_LINK104"/>
      <w:r w:rsidRPr="00BC5E40">
        <w:rPr>
          <w:rFonts w:hint="eastAsia"/>
          <w:color w:val="000000" w:themeColor="text1"/>
          <w:sz w:val="24"/>
          <w:szCs w:val="24"/>
          <w:lang w:eastAsia="zh-CN"/>
        </w:rPr>
        <w:t xml:space="preserve">Triglyceride Content </w:t>
      </w:r>
      <w:r w:rsidR="00D80226" w:rsidRPr="00BC5E40">
        <w:rPr>
          <w:rFonts w:hint="eastAsia"/>
          <w:color w:val="000000" w:themeColor="text1"/>
          <w:sz w:val="24"/>
          <w:szCs w:val="24"/>
          <w:lang w:eastAsia="zh-CN"/>
        </w:rPr>
        <w:t>A</w:t>
      </w:r>
      <w:r w:rsidRPr="00BC5E40">
        <w:rPr>
          <w:rFonts w:hint="eastAsia"/>
          <w:color w:val="000000" w:themeColor="text1"/>
          <w:sz w:val="24"/>
          <w:szCs w:val="24"/>
          <w:lang w:eastAsia="zh-CN"/>
        </w:rPr>
        <w:t xml:space="preserve">ssay </w:t>
      </w:r>
      <w:r w:rsidR="00D80226" w:rsidRPr="00BC5E40">
        <w:rPr>
          <w:rFonts w:hint="eastAsia"/>
          <w:color w:val="000000" w:themeColor="text1"/>
          <w:sz w:val="24"/>
          <w:szCs w:val="24"/>
          <w:lang w:eastAsia="zh-CN"/>
        </w:rPr>
        <w:t>K</w:t>
      </w:r>
      <w:r w:rsidRPr="00BC5E40">
        <w:rPr>
          <w:rFonts w:hint="eastAsia"/>
          <w:color w:val="000000" w:themeColor="text1"/>
          <w:sz w:val="24"/>
          <w:szCs w:val="24"/>
          <w:lang w:eastAsia="zh-CN"/>
        </w:rPr>
        <w:t>it (BC0625)</w:t>
      </w:r>
      <w:r w:rsidRPr="00BC5E40">
        <w:rPr>
          <w:rFonts w:hint="eastAsia"/>
          <w:color w:val="000000" w:themeColor="text1"/>
          <w:sz w:val="24"/>
          <w:szCs w:val="24"/>
        </w:rPr>
        <w:t xml:space="preserve"> </w:t>
      </w:r>
      <w:bookmarkEnd w:id="17"/>
      <w:bookmarkEnd w:id="18"/>
      <w:r w:rsidRPr="00BC5E40">
        <w:rPr>
          <w:rFonts w:hint="eastAsia"/>
          <w:color w:val="000000" w:themeColor="text1"/>
          <w:sz w:val="24"/>
          <w:szCs w:val="24"/>
        </w:rPr>
        <w:t xml:space="preserve">were </w:t>
      </w:r>
      <w:r w:rsidRPr="00BC5E40">
        <w:rPr>
          <w:color w:val="000000" w:themeColor="text1"/>
          <w:sz w:val="24"/>
          <w:szCs w:val="24"/>
        </w:rPr>
        <w:t>purchased</w:t>
      </w:r>
      <w:r w:rsidRPr="00BC5E40">
        <w:rPr>
          <w:rFonts w:hint="eastAsia"/>
          <w:color w:val="000000" w:themeColor="text1"/>
          <w:sz w:val="24"/>
          <w:szCs w:val="24"/>
        </w:rPr>
        <w:t xml:space="preserve"> from </w:t>
      </w:r>
      <w:proofErr w:type="spellStart"/>
      <w:r w:rsidRPr="00BC5E40">
        <w:rPr>
          <w:rFonts w:hint="eastAsia"/>
          <w:color w:val="000000" w:themeColor="text1"/>
          <w:sz w:val="24"/>
          <w:szCs w:val="24"/>
        </w:rPr>
        <w:t>Solarbio</w:t>
      </w:r>
      <w:proofErr w:type="spellEnd"/>
      <w:r w:rsidRPr="00BC5E40">
        <w:rPr>
          <w:rFonts w:hint="eastAsia"/>
          <w:color w:val="000000" w:themeColor="text1"/>
          <w:sz w:val="24"/>
          <w:szCs w:val="24"/>
        </w:rPr>
        <w:t xml:space="preserve"> (Beijing, China).</w:t>
      </w:r>
      <w:r w:rsidRPr="00BC5E40">
        <w:rPr>
          <w:color w:val="000000" w:themeColor="text1"/>
          <w:sz w:val="24"/>
          <w:szCs w:val="24"/>
        </w:rPr>
        <w:t xml:space="preserve"> Protease Inhibitor Cocktail</w:t>
      </w:r>
      <w:r w:rsidRPr="00BC5E40">
        <w:rPr>
          <w:rFonts w:hint="eastAsia"/>
          <w:color w:val="000000" w:themeColor="text1"/>
          <w:sz w:val="24"/>
          <w:szCs w:val="24"/>
          <w:lang w:eastAsia="zh-CN"/>
        </w:rPr>
        <w:t xml:space="preserve"> (K</w:t>
      </w:r>
      <w:r w:rsidRPr="00BC5E40">
        <w:rPr>
          <w:color w:val="000000" w:themeColor="text1"/>
          <w:sz w:val="24"/>
          <w:szCs w:val="24"/>
          <w:lang w:eastAsia="zh-CN"/>
        </w:rPr>
        <w:t>4001</w:t>
      </w:r>
      <w:r w:rsidRPr="00BC5E40">
        <w:rPr>
          <w:rFonts w:hint="eastAsia"/>
          <w:color w:val="000000" w:themeColor="text1"/>
          <w:sz w:val="24"/>
          <w:szCs w:val="24"/>
          <w:lang w:eastAsia="zh-CN"/>
        </w:rPr>
        <w:t>)</w:t>
      </w:r>
      <w:r w:rsidRPr="00BC5E40">
        <w:rPr>
          <w:rFonts w:hint="eastAsia"/>
          <w:color w:val="000000" w:themeColor="text1"/>
          <w:sz w:val="24"/>
          <w:szCs w:val="24"/>
        </w:rPr>
        <w:t xml:space="preserve">, </w:t>
      </w:r>
      <w:r w:rsidRPr="00BC5E40">
        <w:rPr>
          <w:color w:val="000000" w:themeColor="text1"/>
          <w:sz w:val="24"/>
          <w:szCs w:val="24"/>
        </w:rPr>
        <w:t>Phosphatase Inhibitor Cocktail</w:t>
      </w:r>
      <w:r w:rsidRPr="00BC5E40">
        <w:rPr>
          <w:rFonts w:hint="eastAsia"/>
          <w:color w:val="000000" w:themeColor="text1"/>
          <w:sz w:val="24"/>
          <w:szCs w:val="24"/>
          <w:lang w:eastAsia="zh-CN"/>
        </w:rPr>
        <w:t xml:space="preserve"> (K1014), </w:t>
      </w:r>
      <w:r w:rsidRPr="00BC5E40">
        <w:rPr>
          <w:color w:val="000000" w:themeColor="text1"/>
          <w:sz w:val="24"/>
          <w:szCs w:val="24"/>
        </w:rPr>
        <w:t>Deacetylase Inhibitor Cocktail</w:t>
      </w:r>
      <w:r w:rsidR="00D80226" w:rsidRPr="00BC5E40">
        <w:rPr>
          <w:rFonts w:hint="eastAsia"/>
          <w:color w:val="000000" w:themeColor="text1"/>
          <w:sz w:val="24"/>
          <w:szCs w:val="24"/>
          <w:lang w:eastAsia="zh-CN"/>
        </w:rPr>
        <w:t xml:space="preserve"> </w:t>
      </w:r>
      <w:r w:rsidRPr="00BC5E40">
        <w:rPr>
          <w:rFonts w:hint="eastAsia"/>
          <w:color w:val="000000" w:themeColor="text1"/>
          <w:sz w:val="24"/>
          <w:szCs w:val="24"/>
          <w:lang w:eastAsia="zh-CN"/>
        </w:rPr>
        <w:t xml:space="preserve">(K1017) were purchased from </w:t>
      </w:r>
      <w:proofErr w:type="spellStart"/>
      <w:r w:rsidRPr="00BC5E40">
        <w:rPr>
          <w:rFonts w:hint="eastAsia"/>
          <w:color w:val="000000" w:themeColor="text1"/>
          <w:sz w:val="24"/>
          <w:szCs w:val="24"/>
          <w:lang w:eastAsia="zh-CN"/>
        </w:rPr>
        <w:t>APExBIO</w:t>
      </w:r>
      <w:proofErr w:type="spellEnd"/>
      <w:r w:rsidRPr="00BC5E40">
        <w:rPr>
          <w:rFonts w:hint="eastAsia"/>
          <w:color w:val="000000" w:themeColor="text1"/>
          <w:sz w:val="24"/>
          <w:szCs w:val="24"/>
          <w:lang w:eastAsia="zh-CN"/>
        </w:rPr>
        <w:t xml:space="preserve"> (TX, USA). </w:t>
      </w:r>
      <w:proofErr w:type="spellStart"/>
      <w:r w:rsidRPr="00BC5E40">
        <w:rPr>
          <w:color w:val="000000" w:themeColor="text1"/>
          <w:sz w:val="24"/>
          <w:szCs w:val="24"/>
        </w:rPr>
        <w:t>LipidTOX</w:t>
      </w:r>
      <w:proofErr w:type="spellEnd"/>
      <w:r w:rsidRPr="00BC5E40">
        <w:rPr>
          <w:color w:val="000000" w:themeColor="text1"/>
          <w:sz w:val="24"/>
          <w:szCs w:val="24"/>
        </w:rPr>
        <w:t xml:space="preserve"> Neutral Lipid Stain (H34350</w:t>
      </w:r>
      <w:r w:rsidRPr="00BC5E40">
        <w:rPr>
          <w:rFonts w:hint="eastAsia"/>
          <w:color w:val="000000" w:themeColor="text1"/>
          <w:sz w:val="24"/>
          <w:szCs w:val="24"/>
          <w:lang w:eastAsia="zh-CN"/>
        </w:rPr>
        <w:t xml:space="preserve">) and </w:t>
      </w:r>
      <w:r w:rsidRPr="00BC5E40">
        <w:rPr>
          <w:color w:val="000000" w:themeColor="text1"/>
          <w:sz w:val="24"/>
          <w:szCs w:val="24"/>
        </w:rPr>
        <w:t>Pierce BCA Kit</w:t>
      </w:r>
      <w:r w:rsidRPr="00BC5E40">
        <w:rPr>
          <w:rFonts w:hint="eastAsia"/>
          <w:color w:val="000000" w:themeColor="text1"/>
          <w:sz w:val="24"/>
          <w:szCs w:val="24"/>
          <w:lang w:eastAsia="zh-CN"/>
        </w:rPr>
        <w:t xml:space="preserve"> (23225) were purchased from </w:t>
      </w:r>
      <w:r w:rsidRPr="00BC5E40">
        <w:rPr>
          <w:color w:val="000000" w:themeColor="text1"/>
          <w:sz w:val="24"/>
          <w:szCs w:val="24"/>
        </w:rPr>
        <w:t>Thermo Fisher</w:t>
      </w:r>
      <w:r w:rsidRPr="00BC5E40">
        <w:rPr>
          <w:rFonts w:hint="eastAsia"/>
          <w:color w:val="000000" w:themeColor="text1"/>
          <w:sz w:val="24"/>
          <w:szCs w:val="24"/>
          <w:lang w:eastAsia="zh-CN"/>
        </w:rPr>
        <w:t xml:space="preserve"> (</w:t>
      </w:r>
      <w:bookmarkStart w:id="19" w:name="OLE_LINK3"/>
      <w:r w:rsidRPr="00BC5E40">
        <w:rPr>
          <w:rFonts w:hint="eastAsia"/>
          <w:color w:val="000000" w:themeColor="text1"/>
          <w:sz w:val="24"/>
          <w:szCs w:val="24"/>
          <w:lang w:eastAsia="zh-CN"/>
        </w:rPr>
        <w:t>MA, USA</w:t>
      </w:r>
      <w:bookmarkEnd w:id="19"/>
      <w:r w:rsidRPr="00BC5E40">
        <w:rPr>
          <w:color w:val="000000" w:themeColor="text1"/>
          <w:sz w:val="24"/>
          <w:szCs w:val="24"/>
        </w:rPr>
        <w:t>)</w:t>
      </w:r>
      <w:r w:rsidRPr="00BC5E40">
        <w:rPr>
          <w:rFonts w:hint="eastAsia"/>
          <w:color w:val="000000" w:themeColor="text1"/>
          <w:sz w:val="24"/>
          <w:szCs w:val="24"/>
          <w:lang w:eastAsia="zh-CN"/>
        </w:rPr>
        <w:t xml:space="preserve">. Total RNA extraction kit (DP419) was purchased from </w:t>
      </w:r>
      <w:proofErr w:type="spellStart"/>
      <w:r w:rsidRPr="00BC5E40">
        <w:rPr>
          <w:color w:val="000000" w:themeColor="text1"/>
          <w:sz w:val="24"/>
          <w:szCs w:val="24"/>
        </w:rPr>
        <w:t>Tiangen</w:t>
      </w:r>
      <w:proofErr w:type="spellEnd"/>
      <w:r w:rsidRPr="00BC5E40">
        <w:rPr>
          <w:color w:val="000000" w:themeColor="text1"/>
          <w:sz w:val="24"/>
          <w:szCs w:val="24"/>
        </w:rPr>
        <w:t xml:space="preserve"> Biotech</w:t>
      </w:r>
      <w:r w:rsidRPr="00BC5E40">
        <w:rPr>
          <w:rFonts w:hint="eastAsia"/>
          <w:color w:val="000000" w:themeColor="text1"/>
          <w:sz w:val="24"/>
          <w:szCs w:val="24"/>
          <w:lang w:eastAsia="zh-CN"/>
        </w:rPr>
        <w:t xml:space="preserve"> </w:t>
      </w:r>
      <w:r w:rsidRPr="00BC5E40">
        <w:rPr>
          <w:rFonts w:hint="eastAsia"/>
          <w:color w:val="000000" w:themeColor="text1"/>
          <w:sz w:val="24"/>
          <w:szCs w:val="24"/>
        </w:rPr>
        <w:t>(Beijing, China).</w:t>
      </w:r>
      <w:r w:rsidRPr="00BC5E40">
        <w:rPr>
          <w:rFonts w:hint="eastAsia"/>
          <w:color w:val="000000" w:themeColor="text1"/>
          <w:sz w:val="24"/>
          <w:szCs w:val="24"/>
          <w:lang w:eastAsia="zh-CN"/>
        </w:rPr>
        <w:t xml:space="preserve"> </w:t>
      </w:r>
      <w:proofErr w:type="spellStart"/>
      <w:r w:rsidRPr="00BC5E40">
        <w:rPr>
          <w:rFonts w:hint="eastAsia"/>
          <w:color w:val="000000" w:themeColor="text1"/>
          <w:sz w:val="24"/>
          <w:szCs w:val="24"/>
        </w:rPr>
        <w:t>PrimeScript</w:t>
      </w:r>
      <w:proofErr w:type="spellEnd"/>
      <w:r w:rsidRPr="00BC5E40">
        <w:rPr>
          <w:rFonts w:hint="eastAsia"/>
          <w:color w:val="000000" w:themeColor="text1"/>
          <w:sz w:val="24"/>
          <w:szCs w:val="24"/>
        </w:rPr>
        <w:t xml:space="preserve"> RT Reagent Kit with gDNA Eraser</w:t>
      </w:r>
      <w:r w:rsidRPr="00BC5E40">
        <w:rPr>
          <w:color w:val="000000" w:themeColor="text1"/>
          <w:sz w:val="24"/>
          <w:szCs w:val="24"/>
        </w:rPr>
        <w:t xml:space="preserve"> </w:t>
      </w:r>
      <w:r w:rsidRPr="00BC5E40">
        <w:rPr>
          <w:rFonts w:hint="eastAsia"/>
          <w:color w:val="000000" w:themeColor="text1"/>
          <w:sz w:val="24"/>
          <w:szCs w:val="24"/>
          <w:lang w:eastAsia="zh-CN"/>
        </w:rPr>
        <w:t xml:space="preserve">(RR047A) was purchased from Takara Bio (Shiga, Japan). </w:t>
      </w:r>
      <w:proofErr w:type="spellStart"/>
      <w:r w:rsidRPr="00BC5E40">
        <w:rPr>
          <w:rFonts w:hint="eastAsia"/>
          <w:color w:val="000000" w:themeColor="text1"/>
          <w:sz w:val="24"/>
          <w:szCs w:val="24"/>
          <w:lang w:eastAsia="zh-CN"/>
        </w:rPr>
        <w:t>UltraSYBR</w:t>
      </w:r>
      <w:proofErr w:type="spellEnd"/>
      <w:r w:rsidRPr="00BC5E40">
        <w:rPr>
          <w:rFonts w:hint="eastAsia"/>
          <w:color w:val="000000" w:themeColor="text1"/>
          <w:sz w:val="24"/>
          <w:szCs w:val="24"/>
          <w:lang w:eastAsia="zh-CN"/>
        </w:rPr>
        <w:t xml:space="preserve"> Mixture (CW2601) </w:t>
      </w:r>
      <w:r w:rsidRPr="00BC5E40">
        <w:rPr>
          <w:rFonts w:hint="eastAsia"/>
          <w:color w:val="000000" w:themeColor="text1"/>
          <w:sz w:val="24"/>
          <w:szCs w:val="24"/>
          <w:lang w:eastAsia="zh-CN"/>
        </w:rPr>
        <w:lastRenderedPageBreak/>
        <w:t xml:space="preserve">was </w:t>
      </w:r>
      <w:r w:rsidRPr="00BC5E40">
        <w:rPr>
          <w:color w:val="000000" w:themeColor="text1"/>
          <w:sz w:val="24"/>
          <w:szCs w:val="24"/>
        </w:rPr>
        <w:t>purchased</w:t>
      </w:r>
      <w:r w:rsidRPr="00BC5E40">
        <w:rPr>
          <w:rFonts w:hint="eastAsia"/>
          <w:color w:val="000000" w:themeColor="text1"/>
          <w:sz w:val="24"/>
          <w:szCs w:val="24"/>
        </w:rPr>
        <w:t xml:space="preserve"> from </w:t>
      </w:r>
      <w:r w:rsidRPr="00BC5E40">
        <w:rPr>
          <w:color w:val="000000" w:themeColor="text1"/>
          <w:sz w:val="24"/>
          <w:szCs w:val="24"/>
        </w:rPr>
        <w:t>CWBIO</w:t>
      </w:r>
      <w:r w:rsidRPr="00BC5E40">
        <w:rPr>
          <w:rFonts w:hint="eastAsia"/>
          <w:color w:val="000000" w:themeColor="text1"/>
          <w:sz w:val="24"/>
          <w:szCs w:val="24"/>
          <w:lang w:eastAsia="zh-CN"/>
        </w:rPr>
        <w:t xml:space="preserve"> </w:t>
      </w:r>
      <w:r w:rsidRPr="00BC5E40">
        <w:rPr>
          <w:rFonts w:hint="eastAsia"/>
          <w:color w:val="000000" w:themeColor="text1"/>
          <w:sz w:val="24"/>
          <w:szCs w:val="24"/>
        </w:rPr>
        <w:t>(Beijing, China).</w:t>
      </w:r>
      <w:r w:rsidRPr="00BC5E40">
        <w:rPr>
          <w:rFonts w:hint="eastAsia"/>
          <w:color w:val="000000" w:themeColor="text1"/>
          <w:sz w:val="24"/>
          <w:szCs w:val="24"/>
          <w:lang w:eastAsia="zh-CN"/>
        </w:rPr>
        <w:t xml:space="preserve"> </w:t>
      </w:r>
      <w:r w:rsidRPr="00BC5E40">
        <w:rPr>
          <w:color w:val="000000" w:themeColor="text1"/>
          <w:sz w:val="24"/>
          <w:szCs w:val="24"/>
        </w:rPr>
        <w:t>A</w:t>
      </w:r>
      <w:r w:rsidRPr="00BC5E40">
        <w:rPr>
          <w:rFonts w:hint="eastAsia"/>
          <w:color w:val="000000" w:themeColor="text1"/>
          <w:sz w:val="24"/>
          <w:szCs w:val="24"/>
          <w:lang w:eastAsia="zh-CN"/>
        </w:rPr>
        <w:t xml:space="preserve"> </w:t>
      </w:r>
      <w:r w:rsidRPr="00BC5E40">
        <w:rPr>
          <w:color w:val="000000" w:themeColor="text1"/>
          <w:sz w:val="24"/>
          <w:szCs w:val="24"/>
        </w:rPr>
        <w:t>list of other chemicals used for LC-MS/MS can be found in our paper published previously [1].</w:t>
      </w:r>
    </w:p>
    <w:p w14:paraId="5414568F" w14:textId="77777777" w:rsidR="00E6622A" w:rsidRPr="00BC5E40" w:rsidRDefault="00E6622A">
      <w:pPr>
        <w:adjustRightInd w:val="0"/>
        <w:snapToGrid w:val="0"/>
        <w:spacing w:line="480" w:lineRule="auto"/>
        <w:rPr>
          <w:b/>
          <w:bCs/>
          <w:color w:val="000000" w:themeColor="text1"/>
          <w:sz w:val="24"/>
          <w:szCs w:val="24"/>
        </w:rPr>
      </w:pPr>
    </w:p>
    <w:p w14:paraId="2B499A8C"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Animals</w:t>
      </w:r>
    </w:p>
    <w:p w14:paraId="41BAA43B" w14:textId="77777777" w:rsidR="00E6622A" w:rsidRPr="00BC5E40" w:rsidRDefault="00645A34">
      <w:pPr>
        <w:adjustRightInd w:val="0"/>
        <w:snapToGrid w:val="0"/>
        <w:spacing w:line="480" w:lineRule="auto"/>
        <w:jc w:val="both"/>
        <w:rPr>
          <w:color w:val="000000" w:themeColor="text1"/>
          <w:sz w:val="24"/>
          <w:szCs w:val="24"/>
        </w:rPr>
      </w:pPr>
      <w:bookmarkStart w:id="20" w:name="OLE_LINK105"/>
      <w:r w:rsidRPr="00BC5E40">
        <w:rPr>
          <w:rFonts w:hint="eastAsia"/>
          <w:color w:val="000000" w:themeColor="text1"/>
          <w:sz w:val="24"/>
          <w:szCs w:val="24"/>
        </w:rPr>
        <w:t>C57BL/6J mice were purchased from Vital River Co.</w:t>
      </w:r>
      <w:r w:rsidR="00D80226" w:rsidRPr="00BC5E40">
        <w:rPr>
          <w:rFonts w:hint="eastAsia"/>
          <w:color w:val="000000" w:themeColor="text1"/>
          <w:sz w:val="24"/>
          <w:szCs w:val="24"/>
          <w:lang w:eastAsia="zh-CN"/>
        </w:rPr>
        <w:t>,</w:t>
      </w:r>
      <w:r w:rsidRPr="00BC5E40">
        <w:rPr>
          <w:rFonts w:hint="eastAsia"/>
          <w:color w:val="000000" w:themeColor="text1"/>
          <w:sz w:val="24"/>
          <w:szCs w:val="24"/>
        </w:rPr>
        <w:t xml:space="preserve"> Ltd</w:t>
      </w:r>
      <w:r w:rsidR="00D80226" w:rsidRPr="00BC5E40">
        <w:rPr>
          <w:rFonts w:hint="eastAsia"/>
          <w:color w:val="000000" w:themeColor="text1"/>
          <w:sz w:val="24"/>
          <w:szCs w:val="24"/>
          <w:lang w:eastAsia="zh-CN"/>
        </w:rPr>
        <w:t>.</w:t>
      </w:r>
      <w:r w:rsidRPr="00BC5E40">
        <w:rPr>
          <w:rFonts w:hint="eastAsia"/>
          <w:color w:val="000000" w:themeColor="text1"/>
          <w:sz w:val="24"/>
          <w:szCs w:val="24"/>
        </w:rPr>
        <w:t xml:space="preserve"> (Beijing, China). Hepatic </w:t>
      </w:r>
      <w:r w:rsidRPr="00BC5E40">
        <w:rPr>
          <w:rFonts w:hint="eastAsia"/>
          <w:i/>
          <w:iCs/>
          <w:color w:val="000000" w:themeColor="text1"/>
          <w:sz w:val="24"/>
          <w:szCs w:val="24"/>
        </w:rPr>
        <w:t>S</w:t>
      </w:r>
      <w:r w:rsidRPr="00BC5E40">
        <w:rPr>
          <w:rFonts w:hint="eastAsia"/>
          <w:i/>
          <w:iCs/>
          <w:color w:val="000000" w:themeColor="text1"/>
          <w:sz w:val="24"/>
          <w:szCs w:val="24"/>
          <w:lang w:eastAsia="zh-CN"/>
        </w:rPr>
        <w:t>irt</w:t>
      </w:r>
      <w:r w:rsidRPr="00BC5E40">
        <w:rPr>
          <w:rFonts w:hint="eastAsia"/>
          <w:i/>
          <w:iCs/>
          <w:color w:val="000000" w:themeColor="text1"/>
          <w:sz w:val="24"/>
          <w:szCs w:val="24"/>
        </w:rPr>
        <w:t>5</w:t>
      </w:r>
      <w:r w:rsidRPr="00BC5E40">
        <w:rPr>
          <w:rFonts w:hint="eastAsia"/>
          <w:color w:val="000000" w:themeColor="text1"/>
          <w:sz w:val="24"/>
          <w:szCs w:val="24"/>
        </w:rPr>
        <w:t xml:space="preserve">-overexpressing mice </w:t>
      </w:r>
      <w:r w:rsidR="00D80226" w:rsidRPr="00BC5E40">
        <w:rPr>
          <w:rFonts w:hint="eastAsia"/>
          <w:color w:val="000000" w:themeColor="text1"/>
          <w:sz w:val="24"/>
          <w:szCs w:val="24"/>
          <w:lang w:eastAsia="zh-CN"/>
        </w:rPr>
        <w:t>o</w:t>
      </w:r>
      <w:r w:rsidRPr="00BC5E40">
        <w:rPr>
          <w:rFonts w:hint="eastAsia"/>
          <w:color w:val="000000" w:themeColor="text1"/>
          <w:sz w:val="24"/>
          <w:szCs w:val="24"/>
        </w:rPr>
        <w:t xml:space="preserve">n </w:t>
      </w:r>
      <w:r w:rsidR="00D80226" w:rsidRPr="00BC5E40">
        <w:rPr>
          <w:rFonts w:hint="eastAsia"/>
          <w:color w:val="000000" w:themeColor="text1"/>
          <w:sz w:val="24"/>
          <w:szCs w:val="24"/>
          <w:lang w:eastAsia="zh-CN"/>
        </w:rPr>
        <w:t xml:space="preserve">a </w:t>
      </w:r>
      <w:r w:rsidRPr="00BC5E40">
        <w:rPr>
          <w:rFonts w:hint="eastAsia"/>
          <w:color w:val="000000" w:themeColor="text1"/>
          <w:sz w:val="24"/>
          <w:szCs w:val="24"/>
        </w:rPr>
        <w:t xml:space="preserve">C57BL/6 background (Liver </w:t>
      </w:r>
      <w:r w:rsidRPr="00BC5E40">
        <w:rPr>
          <w:rFonts w:hint="eastAsia"/>
          <w:i/>
          <w:color w:val="000000" w:themeColor="text1"/>
          <w:sz w:val="24"/>
          <w:szCs w:val="24"/>
        </w:rPr>
        <w:t>Sirt5</w:t>
      </w:r>
      <w:r w:rsidRPr="00BC5E40">
        <w:rPr>
          <w:rFonts w:hint="eastAsia"/>
          <w:color w:val="000000" w:themeColor="text1"/>
          <w:sz w:val="24"/>
          <w:szCs w:val="24"/>
        </w:rPr>
        <w:t xml:space="preserve"> OE) </w:t>
      </w:r>
      <w:r w:rsidR="00D80226" w:rsidRPr="00BC5E40">
        <w:rPr>
          <w:rFonts w:hint="eastAsia"/>
          <w:color w:val="000000" w:themeColor="text1"/>
          <w:sz w:val="24"/>
          <w:szCs w:val="24"/>
          <w:lang w:eastAsia="zh-CN"/>
        </w:rPr>
        <w:t>were</w:t>
      </w:r>
      <w:r w:rsidR="00D80226" w:rsidRPr="00BC5E40">
        <w:rPr>
          <w:rFonts w:hint="eastAsia"/>
          <w:color w:val="000000" w:themeColor="text1"/>
          <w:sz w:val="24"/>
          <w:szCs w:val="24"/>
        </w:rPr>
        <w:t xml:space="preserve"> </w:t>
      </w:r>
      <w:r w:rsidRPr="00BC5E40">
        <w:rPr>
          <w:rFonts w:hint="eastAsia"/>
          <w:color w:val="000000" w:themeColor="text1"/>
          <w:sz w:val="24"/>
          <w:szCs w:val="24"/>
        </w:rPr>
        <w:t xml:space="preserve">established by using CRISPR/Cas9 gene editing tool we described previously </w:t>
      </w:r>
      <w:r w:rsidRPr="00BC5E40">
        <w:rPr>
          <w:color w:val="000000" w:themeColor="text1"/>
          <w:sz w:val="24"/>
          <w:szCs w:val="24"/>
        </w:rPr>
        <w:t>[2]</w:t>
      </w:r>
      <w:r w:rsidRPr="00BC5E40">
        <w:rPr>
          <w:rFonts w:hint="eastAsia"/>
          <w:color w:val="000000" w:themeColor="text1"/>
          <w:sz w:val="24"/>
          <w:szCs w:val="24"/>
        </w:rPr>
        <w:t>. Males of this strain age</w:t>
      </w:r>
      <w:r w:rsidR="00D80226" w:rsidRPr="00BC5E40">
        <w:rPr>
          <w:rFonts w:hint="eastAsia"/>
          <w:color w:val="000000" w:themeColor="text1"/>
          <w:sz w:val="24"/>
          <w:szCs w:val="24"/>
          <w:lang w:eastAsia="zh-CN"/>
        </w:rPr>
        <w:t>d</w:t>
      </w:r>
      <w:r w:rsidRPr="00BC5E40">
        <w:rPr>
          <w:rFonts w:hint="eastAsia"/>
          <w:color w:val="000000" w:themeColor="text1"/>
          <w:sz w:val="24"/>
          <w:szCs w:val="24"/>
        </w:rPr>
        <w:t xml:space="preserve"> </w:t>
      </w:r>
      <w:r w:rsidRPr="00BC5E40">
        <w:rPr>
          <w:rFonts w:hint="eastAsia"/>
          <w:color w:val="000000" w:themeColor="text1"/>
          <w:sz w:val="24"/>
          <w:szCs w:val="24"/>
          <w:lang w:eastAsia="zh-CN"/>
        </w:rPr>
        <w:t>6</w:t>
      </w:r>
      <w:r w:rsidRPr="00BC5E40">
        <w:rPr>
          <w:rFonts w:hint="eastAsia"/>
          <w:color w:val="000000" w:themeColor="text1"/>
          <w:sz w:val="24"/>
          <w:szCs w:val="24"/>
        </w:rPr>
        <w:t xml:space="preserve"> to </w:t>
      </w:r>
      <w:r w:rsidRPr="00BC5E40">
        <w:rPr>
          <w:rFonts w:hint="eastAsia"/>
          <w:color w:val="000000" w:themeColor="text1"/>
          <w:sz w:val="24"/>
          <w:szCs w:val="24"/>
          <w:lang w:eastAsia="zh-CN"/>
        </w:rPr>
        <w:t>20</w:t>
      </w:r>
      <w:r w:rsidRPr="00BC5E40">
        <w:rPr>
          <w:rFonts w:hint="eastAsia"/>
          <w:color w:val="000000" w:themeColor="text1"/>
          <w:sz w:val="24"/>
          <w:szCs w:val="24"/>
        </w:rPr>
        <w:t xml:space="preserve"> weeks were used for the experiments in the current work. Mouse studies were approved by the ethics committee of Institute of Biophysics, Chinese Academy of Sciences (approval number: SYXK2020064)</w:t>
      </w:r>
      <w:r w:rsidRPr="00BC5E40">
        <w:rPr>
          <w:color w:val="000000" w:themeColor="text1"/>
          <w:sz w:val="24"/>
          <w:szCs w:val="24"/>
        </w:rPr>
        <w:t xml:space="preserve">, following </w:t>
      </w:r>
      <w:r w:rsidRPr="00BC5E40">
        <w:rPr>
          <w:rFonts w:hint="eastAsia"/>
          <w:color w:val="000000" w:themeColor="text1"/>
          <w:sz w:val="24"/>
          <w:szCs w:val="24"/>
        </w:rPr>
        <w:t xml:space="preserve">the National Health and Medical Research Council of China Guidelines on Animal Experimentation. </w:t>
      </w:r>
    </w:p>
    <w:bookmarkEnd w:id="20"/>
    <w:p w14:paraId="303B4E31" w14:textId="77777777" w:rsidR="00E6622A" w:rsidRPr="00BC5E40" w:rsidRDefault="00E6622A">
      <w:pPr>
        <w:adjustRightInd w:val="0"/>
        <w:snapToGrid w:val="0"/>
        <w:spacing w:line="480" w:lineRule="auto"/>
        <w:rPr>
          <w:b/>
          <w:bCs/>
          <w:color w:val="000000" w:themeColor="text1"/>
          <w:sz w:val="24"/>
          <w:szCs w:val="24"/>
        </w:rPr>
      </w:pPr>
    </w:p>
    <w:p w14:paraId="6E3370B6" w14:textId="77777777" w:rsidR="00E6622A" w:rsidRPr="00BC5E40" w:rsidRDefault="00645A34">
      <w:pPr>
        <w:adjustRightInd w:val="0"/>
        <w:snapToGrid w:val="0"/>
        <w:spacing w:line="480" w:lineRule="auto"/>
        <w:rPr>
          <w:b/>
          <w:bCs/>
          <w:color w:val="000000" w:themeColor="text1"/>
          <w:sz w:val="24"/>
          <w:szCs w:val="24"/>
        </w:rPr>
      </w:pPr>
      <w:bookmarkStart w:id="21" w:name="OLE_LINK106"/>
      <w:bookmarkStart w:id="22" w:name="OLE_LINK107"/>
      <w:r w:rsidRPr="00BC5E40">
        <w:rPr>
          <w:rFonts w:hint="eastAsia"/>
          <w:b/>
          <w:bCs/>
          <w:color w:val="000000" w:themeColor="text1"/>
          <w:sz w:val="24"/>
          <w:szCs w:val="24"/>
        </w:rPr>
        <w:t>Normal diet (ND) and high</w:t>
      </w:r>
      <w:r w:rsidR="00D80226" w:rsidRPr="00BC5E40">
        <w:rPr>
          <w:rFonts w:hint="eastAsia"/>
          <w:b/>
          <w:bCs/>
          <w:color w:val="000000" w:themeColor="text1"/>
          <w:sz w:val="24"/>
          <w:szCs w:val="24"/>
          <w:lang w:eastAsia="zh-CN"/>
        </w:rPr>
        <w:t>-</w:t>
      </w:r>
      <w:r w:rsidRPr="00BC5E40">
        <w:rPr>
          <w:rFonts w:hint="eastAsia"/>
          <w:b/>
          <w:bCs/>
          <w:color w:val="000000" w:themeColor="text1"/>
          <w:sz w:val="24"/>
          <w:szCs w:val="24"/>
        </w:rPr>
        <w:t>fat diet (HFD)</w:t>
      </w:r>
    </w:p>
    <w:p w14:paraId="4677D7D3" w14:textId="77777777" w:rsidR="00E6622A" w:rsidRPr="00BC5E40" w:rsidRDefault="00645A34">
      <w:pPr>
        <w:adjustRightInd w:val="0"/>
        <w:snapToGrid w:val="0"/>
        <w:spacing w:line="480" w:lineRule="auto"/>
        <w:jc w:val="both"/>
        <w:rPr>
          <w:color w:val="000000" w:themeColor="text1"/>
          <w:sz w:val="24"/>
          <w:szCs w:val="24"/>
        </w:rPr>
      </w:pPr>
      <w:r w:rsidRPr="00BC5E40">
        <w:rPr>
          <w:rFonts w:hint="eastAsia"/>
          <w:color w:val="000000" w:themeColor="text1"/>
          <w:sz w:val="24"/>
          <w:szCs w:val="24"/>
          <w:lang w:eastAsia="zh-CN"/>
        </w:rPr>
        <w:t>Wild</w:t>
      </w:r>
      <w:r w:rsidR="00D80226" w:rsidRPr="00BC5E40">
        <w:rPr>
          <w:rFonts w:hint="eastAsia"/>
          <w:color w:val="000000" w:themeColor="text1"/>
          <w:sz w:val="24"/>
          <w:szCs w:val="24"/>
          <w:lang w:eastAsia="zh-CN"/>
        </w:rPr>
        <w:t>-</w:t>
      </w:r>
      <w:r w:rsidRPr="00BC5E40">
        <w:rPr>
          <w:color w:val="000000" w:themeColor="text1"/>
          <w:sz w:val="24"/>
          <w:szCs w:val="24"/>
        </w:rPr>
        <w:t xml:space="preserve">type or Liver </w:t>
      </w:r>
      <w:r w:rsidRPr="00BC5E40">
        <w:rPr>
          <w:i/>
          <w:color w:val="000000" w:themeColor="text1"/>
          <w:sz w:val="24"/>
          <w:szCs w:val="24"/>
        </w:rPr>
        <w:t>Sirt5</w:t>
      </w:r>
      <w:r w:rsidRPr="00BC5E40">
        <w:rPr>
          <w:color w:val="000000" w:themeColor="text1"/>
          <w:sz w:val="24"/>
          <w:szCs w:val="24"/>
        </w:rPr>
        <w:t xml:space="preserve"> OE C57 mice were fed HFD (60% fat calories, 20% protein calories and 20% carbohydrate calories) (D12492, Research Diets,</w:t>
      </w:r>
      <w:r w:rsidRPr="00BC5E40">
        <w:rPr>
          <w:rFonts w:hint="eastAsia"/>
          <w:color w:val="000000" w:themeColor="text1"/>
          <w:sz w:val="24"/>
          <w:szCs w:val="24"/>
          <w:lang w:eastAsia="zh-CN"/>
        </w:rPr>
        <w:t xml:space="preserve"> </w:t>
      </w:r>
      <w:r w:rsidRPr="00BC5E40">
        <w:rPr>
          <w:color w:val="000000" w:themeColor="text1"/>
          <w:sz w:val="24"/>
          <w:szCs w:val="24"/>
        </w:rPr>
        <w:t xml:space="preserve">NJ, USA) or </w:t>
      </w:r>
      <w:r w:rsidRPr="00BC5E40">
        <w:rPr>
          <w:rFonts w:hint="eastAsia"/>
          <w:color w:val="000000" w:themeColor="text1"/>
          <w:sz w:val="24"/>
          <w:szCs w:val="24"/>
        </w:rPr>
        <w:t>ND</w:t>
      </w:r>
      <w:r w:rsidRPr="00BC5E40">
        <w:rPr>
          <w:color w:val="000000" w:themeColor="text1"/>
          <w:sz w:val="24"/>
          <w:szCs w:val="24"/>
        </w:rPr>
        <w:t>. In most assays, the mice were fed HFD for 1</w:t>
      </w:r>
      <w:r w:rsidRPr="00BC5E40">
        <w:rPr>
          <w:rFonts w:hint="eastAsia"/>
          <w:color w:val="000000" w:themeColor="text1"/>
          <w:sz w:val="24"/>
          <w:szCs w:val="24"/>
        </w:rPr>
        <w:t>4</w:t>
      </w:r>
      <w:r w:rsidRPr="00BC5E40">
        <w:rPr>
          <w:color w:val="000000" w:themeColor="text1"/>
          <w:sz w:val="24"/>
          <w:szCs w:val="24"/>
        </w:rPr>
        <w:t xml:space="preserve"> weeks. </w:t>
      </w:r>
      <w:r w:rsidRPr="00BC5E40">
        <w:rPr>
          <w:rFonts w:hint="eastAsia"/>
          <w:color w:val="000000" w:themeColor="text1"/>
          <w:sz w:val="24"/>
          <w:szCs w:val="24"/>
        </w:rPr>
        <w:t xml:space="preserve">All mice were housed with 3 to 5 animals per cage, and </w:t>
      </w:r>
      <w:r w:rsidRPr="00BC5E40">
        <w:rPr>
          <w:color w:val="000000" w:themeColor="text1"/>
          <w:sz w:val="24"/>
          <w:szCs w:val="24"/>
        </w:rPr>
        <w:t>were maintained on at 22 °C in a 12/12 h light/dark cycle in a specific pathogen-free facility and given free access to food and water.</w:t>
      </w:r>
    </w:p>
    <w:bookmarkEnd w:id="21"/>
    <w:bookmarkEnd w:id="22"/>
    <w:p w14:paraId="7E9F8E18" w14:textId="77777777" w:rsidR="00E6622A" w:rsidRPr="00BC5E40" w:rsidRDefault="00E6622A">
      <w:pPr>
        <w:adjustRightInd w:val="0"/>
        <w:snapToGrid w:val="0"/>
        <w:spacing w:line="480" w:lineRule="auto"/>
        <w:rPr>
          <w:b/>
          <w:bCs/>
          <w:color w:val="000000" w:themeColor="text1"/>
          <w:sz w:val="24"/>
          <w:szCs w:val="24"/>
        </w:rPr>
      </w:pPr>
    </w:p>
    <w:p w14:paraId="4A1B23C2"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The glucose tolerance test (GTT)</w:t>
      </w:r>
      <w:r w:rsidR="00D80226" w:rsidRPr="00BC5E40">
        <w:rPr>
          <w:rFonts w:hint="eastAsia"/>
          <w:b/>
          <w:bCs/>
          <w:color w:val="000000" w:themeColor="text1"/>
          <w:sz w:val="24"/>
          <w:szCs w:val="24"/>
          <w:lang w:eastAsia="zh-CN"/>
        </w:rPr>
        <w:t xml:space="preserve"> and</w:t>
      </w:r>
      <w:r w:rsidRPr="00BC5E40">
        <w:rPr>
          <w:rFonts w:hint="eastAsia"/>
          <w:b/>
          <w:bCs/>
          <w:color w:val="000000" w:themeColor="text1"/>
          <w:sz w:val="24"/>
          <w:szCs w:val="24"/>
        </w:rPr>
        <w:t xml:space="preserve"> insulin tolerance test (ITT)</w:t>
      </w:r>
    </w:p>
    <w:p w14:paraId="0E3798D4" w14:textId="77777777" w:rsidR="00E6622A" w:rsidRPr="00BC5E40" w:rsidRDefault="00645A34">
      <w:pPr>
        <w:adjustRightInd w:val="0"/>
        <w:snapToGrid w:val="0"/>
        <w:spacing w:line="480" w:lineRule="auto"/>
        <w:jc w:val="both"/>
        <w:rPr>
          <w:color w:val="000000" w:themeColor="text1"/>
          <w:sz w:val="24"/>
          <w:szCs w:val="24"/>
        </w:rPr>
      </w:pPr>
      <w:r w:rsidRPr="00BC5E40">
        <w:rPr>
          <w:rFonts w:hint="eastAsia"/>
          <w:color w:val="000000" w:themeColor="text1"/>
          <w:sz w:val="24"/>
          <w:szCs w:val="24"/>
        </w:rPr>
        <w:t>Glucose tolerance tests were performed by injecting mice intraperitoneally (</w:t>
      </w:r>
      <w:proofErr w:type="spellStart"/>
      <w:r w:rsidRPr="00BC5E40">
        <w:rPr>
          <w:rFonts w:hint="eastAsia"/>
          <w:color w:val="000000" w:themeColor="text1"/>
          <w:sz w:val="24"/>
          <w:szCs w:val="24"/>
        </w:rPr>
        <w:t>i.p.</w:t>
      </w:r>
      <w:proofErr w:type="spellEnd"/>
      <w:r w:rsidRPr="00BC5E40">
        <w:rPr>
          <w:rFonts w:hint="eastAsia"/>
          <w:color w:val="000000" w:themeColor="text1"/>
          <w:sz w:val="24"/>
          <w:szCs w:val="24"/>
        </w:rPr>
        <w:t xml:space="preserve">) with glucose (1 g/kg body weight) after 10 h of fasting. After fasting mice for 6 h, insulin tolerance tests were performed by </w:t>
      </w:r>
      <w:proofErr w:type="spellStart"/>
      <w:r w:rsidRPr="00BC5E40">
        <w:rPr>
          <w:rFonts w:hint="eastAsia"/>
          <w:color w:val="000000" w:themeColor="text1"/>
          <w:sz w:val="24"/>
          <w:szCs w:val="24"/>
        </w:rPr>
        <w:t>i.p.</w:t>
      </w:r>
      <w:proofErr w:type="spellEnd"/>
      <w:r w:rsidRPr="00BC5E40">
        <w:rPr>
          <w:rFonts w:hint="eastAsia"/>
          <w:color w:val="000000" w:themeColor="text1"/>
          <w:sz w:val="24"/>
          <w:szCs w:val="24"/>
        </w:rPr>
        <w:t xml:space="preserve"> injection with insulin (0.5 units per kg body weight). Blood glucose levels were </w:t>
      </w:r>
      <w:r w:rsidRPr="00BC5E40">
        <w:rPr>
          <w:rFonts w:hint="eastAsia"/>
          <w:color w:val="000000" w:themeColor="text1"/>
          <w:sz w:val="24"/>
          <w:szCs w:val="24"/>
        </w:rPr>
        <w:lastRenderedPageBreak/>
        <w:t>recorded before and at</w:t>
      </w:r>
      <w:r w:rsidRPr="00BC5E40">
        <w:rPr>
          <w:rFonts w:hint="eastAsia"/>
          <w:color w:val="000000" w:themeColor="text1"/>
          <w:sz w:val="24"/>
          <w:szCs w:val="24"/>
          <w:lang w:eastAsia="zh-CN"/>
        </w:rPr>
        <w:t xml:space="preserve"> 0, </w:t>
      </w:r>
      <w:r w:rsidRPr="00BC5E40">
        <w:rPr>
          <w:rFonts w:hint="eastAsia"/>
          <w:color w:val="000000" w:themeColor="text1"/>
          <w:sz w:val="24"/>
          <w:szCs w:val="24"/>
        </w:rPr>
        <w:t xml:space="preserve">15, 30, 60, 90, and 120 min after injection and examined by </w:t>
      </w:r>
      <w:r w:rsidR="00D80226" w:rsidRPr="00BC5E40">
        <w:rPr>
          <w:rFonts w:hint="eastAsia"/>
          <w:color w:val="000000" w:themeColor="text1"/>
          <w:sz w:val="24"/>
          <w:szCs w:val="24"/>
          <w:lang w:eastAsia="zh-CN"/>
        </w:rPr>
        <w:t xml:space="preserve">an </w:t>
      </w:r>
      <w:r w:rsidRPr="00BC5E40">
        <w:rPr>
          <w:rFonts w:hint="eastAsia"/>
          <w:color w:val="000000" w:themeColor="text1"/>
          <w:sz w:val="24"/>
          <w:szCs w:val="24"/>
        </w:rPr>
        <w:t>ACCU-CHEK</w:t>
      </w:r>
      <w:r w:rsidRPr="00BC5E40">
        <w:rPr>
          <w:rFonts w:hint="eastAsia"/>
          <w:color w:val="000000" w:themeColor="text1"/>
          <w:sz w:val="24"/>
          <w:szCs w:val="24"/>
          <w:vertAlign w:val="superscript"/>
        </w:rPr>
        <w:t>®</w:t>
      </w:r>
      <w:r w:rsidRPr="00BC5E40">
        <w:rPr>
          <w:rFonts w:hint="eastAsia"/>
          <w:color w:val="000000" w:themeColor="text1"/>
          <w:sz w:val="24"/>
          <w:szCs w:val="24"/>
        </w:rPr>
        <w:t xml:space="preserve"> blood glucose meter along with test strips (05942861001) from Roche Diagnostics (Basel, Switzerland).</w:t>
      </w:r>
    </w:p>
    <w:p w14:paraId="05EEBE35" w14:textId="77777777" w:rsidR="00E6622A" w:rsidRPr="00BC5E40" w:rsidRDefault="00E6622A">
      <w:pPr>
        <w:adjustRightInd w:val="0"/>
        <w:snapToGrid w:val="0"/>
        <w:spacing w:line="480" w:lineRule="auto"/>
        <w:rPr>
          <w:b/>
          <w:bCs/>
          <w:color w:val="000000" w:themeColor="text1"/>
          <w:sz w:val="24"/>
          <w:szCs w:val="24"/>
        </w:rPr>
      </w:pPr>
    </w:p>
    <w:p w14:paraId="3303ABC8"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Serum biochemistry analysis</w:t>
      </w:r>
    </w:p>
    <w:p w14:paraId="2EE1D7CC" w14:textId="77777777" w:rsidR="00E6622A" w:rsidRPr="00BC5E40" w:rsidRDefault="00645A34">
      <w:pPr>
        <w:adjustRightInd w:val="0"/>
        <w:snapToGrid w:val="0"/>
        <w:spacing w:line="480" w:lineRule="auto"/>
        <w:jc w:val="both"/>
        <w:rPr>
          <w:color w:val="000000" w:themeColor="text1"/>
          <w:sz w:val="24"/>
          <w:szCs w:val="24"/>
        </w:rPr>
      </w:pPr>
      <w:r w:rsidRPr="00BC5E40">
        <w:rPr>
          <w:color w:val="000000" w:themeColor="text1"/>
          <w:sz w:val="24"/>
          <w:szCs w:val="24"/>
        </w:rPr>
        <w:t>Blood samples were collected from mice by retro-orbital bleeding</w:t>
      </w:r>
      <w:r w:rsidRPr="00BC5E40">
        <w:rPr>
          <w:rFonts w:hint="eastAsia"/>
          <w:color w:val="000000" w:themeColor="text1"/>
          <w:sz w:val="24"/>
          <w:szCs w:val="24"/>
        </w:rPr>
        <w:t xml:space="preserve">, </w:t>
      </w:r>
      <w:r w:rsidRPr="00BC5E40">
        <w:rPr>
          <w:color w:val="000000" w:themeColor="text1"/>
          <w:sz w:val="24"/>
          <w:szCs w:val="24"/>
        </w:rPr>
        <w:t>allowed to clot at room temperature for 30</w:t>
      </w:r>
      <w:r w:rsidR="00007B13" w:rsidRPr="00BC5E40">
        <w:rPr>
          <w:rFonts w:hint="eastAsia"/>
          <w:color w:val="000000" w:themeColor="text1"/>
          <w:sz w:val="24"/>
          <w:szCs w:val="24"/>
          <w:lang w:eastAsia="zh-CN"/>
        </w:rPr>
        <w:t xml:space="preserve"> </w:t>
      </w:r>
      <w:r w:rsidRPr="00BC5E40">
        <w:rPr>
          <w:color w:val="000000" w:themeColor="text1"/>
          <w:sz w:val="24"/>
          <w:szCs w:val="24"/>
        </w:rPr>
        <w:t>min, and centrifuged at 3000×</w:t>
      </w:r>
      <w:r w:rsidR="00D80226" w:rsidRPr="00BC5E40">
        <w:rPr>
          <w:rFonts w:hint="eastAsia"/>
          <w:color w:val="000000" w:themeColor="text1"/>
          <w:sz w:val="24"/>
          <w:szCs w:val="24"/>
          <w:lang w:eastAsia="zh-CN"/>
        </w:rPr>
        <w:t xml:space="preserve"> </w:t>
      </w:r>
      <w:r w:rsidRPr="00BC5E40">
        <w:rPr>
          <w:i/>
          <w:color w:val="000000" w:themeColor="text1"/>
          <w:sz w:val="24"/>
          <w:szCs w:val="24"/>
        </w:rPr>
        <w:t>g</w:t>
      </w:r>
      <w:r w:rsidRPr="00BC5E40">
        <w:rPr>
          <w:color w:val="000000" w:themeColor="text1"/>
          <w:sz w:val="24"/>
          <w:szCs w:val="24"/>
        </w:rPr>
        <w:t xml:space="preserve"> for 15</w:t>
      </w:r>
      <w:r w:rsidR="00007B13" w:rsidRPr="00BC5E40">
        <w:rPr>
          <w:rFonts w:hint="eastAsia"/>
          <w:color w:val="000000" w:themeColor="text1"/>
          <w:sz w:val="24"/>
          <w:szCs w:val="24"/>
          <w:lang w:eastAsia="zh-CN"/>
        </w:rPr>
        <w:t xml:space="preserve"> </w:t>
      </w:r>
      <w:r w:rsidRPr="00BC5E40">
        <w:rPr>
          <w:color w:val="000000" w:themeColor="text1"/>
          <w:sz w:val="24"/>
          <w:szCs w:val="24"/>
        </w:rPr>
        <w:t>min at 4</w:t>
      </w:r>
      <w:bookmarkStart w:id="23" w:name="OLE_LINK108"/>
      <w:r w:rsidRPr="00BC5E40">
        <w:rPr>
          <w:color w:val="000000" w:themeColor="text1"/>
          <w:sz w:val="24"/>
          <w:szCs w:val="24"/>
        </w:rPr>
        <w:t>°C</w:t>
      </w:r>
      <w:bookmarkEnd w:id="23"/>
      <w:r w:rsidRPr="00BC5E40">
        <w:rPr>
          <w:color w:val="000000" w:themeColor="text1"/>
          <w:sz w:val="24"/>
          <w:szCs w:val="24"/>
        </w:rPr>
        <w:t xml:space="preserve"> to obtain serum. Biochemical parameters including triglycerides (TG), total cholesterol (TC), high-density lipoprotein cholesterol (HDL-C), low-density lipoprotein cholesterol (LDL-C), glucose, alanine aminotransferase (ALT), and aspartate aminotransferase (AST) were measured using an automatic biochemical analyzer</w:t>
      </w:r>
      <w:r w:rsidRPr="00BC5E40">
        <w:rPr>
          <w:rFonts w:hint="eastAsia"/>
          <w:color w:val="000000" w:themeColor="text1"/>
          <w:sz w:val="24"/>
          <w:szCs w:val="24"/>
        </w:rPr>
        <w:t>.</w:t>
      </w:r>
      <w:r w:rsidRPr="00BC5E40">
        <w:rPr>
          <w:color w:val="000000" w:themeColor="text1"/>
          <w:sz w:val="24"/>
          <w:szCs w:val="24"/>
        </w:rPr>
        <w:t xml:space="preserve"> </w:t>
      </w:r>
    </w:p>
    <w:p w14:paraId="2920732B" w14:textId="77777777" w:rsidR="00E6622A" w:rsidRPr="00BC5E40" w:rsidRDefault="00E6622A">
      <w:pPr>
        <w:adjustRightInd w:val="0"/>
        <w:snapToGrid w:val="0"/>
        <w:spacing w:line="480" w:lineRule="auto"/>
        <w:rPr>
          <w:color w:val="000000" w:themeColor="text1"/>
          <w:sz w:val="24"/>
          <w:szCs w:val="24"/>
        </w:rPr>
      </w:pPr>
    </w:p>
    <w:p w14:paraId="5CEF0C17"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Liver histological analysis</w:t>
      </w:r>
    </w:p>
    <w:p w14:paraId="59AFB588" w14:textId="77777777" w:rsidR="00E6622A" w:rsidRPr="00BC5E40" w:rsidRDefault="00645A34">
      <w:pPr>
        <w:adjustRightInd w:val="0"/>
        <w:snapToGrid w:val="0"/>
        <w:spacing w:line="480" w:lineRule="auto"/>
        <w:jc w:val="both"/>
        <w:rPr>
          <w:b/>
          <w:bCs/>
          <w:color w:val="000000" w:themeColor="text1"/>
          <w:sz w:val="24"/>
          <w:szCs w:val="24"/>
        </w:rPr>
      </w:pPr>
      <w:r w:rsidRPr="00BC5E40">
        <w:rPr>
          <w:color w:val="000000" w:themeColor="text1"/>
          <w:sz w:val="24"/>
          <w:szCs w:val="24"/>
        </w:rPr>
        <w:t xml:space="preserve">Mouse liver tissues were harvested rapidly, fixed, </w:t>
      </w:r>
      <w:r w:rsidR="00D80226" w:rsidRPr="00BC5E40">
        <w:rPr>
          <w:rFonts w:hint="eastAsia"/>
          <w:color w:val="000000" w:themeColor="text1"/>
          <w:sz w:val="24"/>
          <w:szCs w:val="24"/>
          <w:lang w:eastAsia="zh-CN"/>
        </w:rPr>
        <w:t xml:space="preserve">and </w:t>
      </w:r>
      <w:r w:rsidRPr="00BC5E40">
        <w:rPr>
          <w:color w:val="000000" w:themeColor="text1"/>
          <w:sz w:val="24"/>
          <w:szCs w:val="24"/>
        </w:rPr>
        <w:t xml:space="preserve">embedded. Paraffin sections (5 </w:t>
      </w:r>
      <w:proofErr w:type="spellStart"/>
      <w:r w:rsidRPr="00BC5E40">
        <w:rPr>
          <w:color w:val="000000" w:themeColor="text1"/>
          <w:sz w:val="24"/>
          <w:szCs w:val="24"/>
        </w:rPr>
        <w:t>μm</w:t>
      </w:r>
      <w:proofErr w:type="spellEnd"/>
      <w:r w:rsidRPr="00BC5E40">
        <w:rPr>
          <w:color w:val="000000" w:themeColor="text1"/>
          <w:sz w:val="24"/>
          <w:szCs w:val="24"/>
        </w:rPr>
        <w:t xml:space="preserve">) were cut and mounted on glass slides for hematoxylin and eosin (HE) staining. Frozen liver sections (4 </w:t>
      </w:r>
      <w:proofErr w:type="spellStart"/>
      <w:r w:rsidRPr="00BC5E40">
        <w:rPr>
          <w:color w:val="000000" w:themeColor="text1"/>
          <w:sz w:val="24"/>
          <w:szCs w:val="24"/>
        </w:rPr>
        <w:t>μm</w:t>
      </w:r>
      <w:proofErr w:type="spellEnd"/>
      <w:r w:rsidRPr="00BC5E40">
        <w:rPr>
          <w:color w:val="000000" w:themeColor="text1"/>
          <w:sz w:val="24"/>
          <w:szCs w:val="24"/>
        </w:rPr>
        <w:t xml:space="preserve">) were </w:t>
      </w:r>
      <w:r w:rsidRPr="00BC5E40">
        <w:rPr>
          <w:rFonts w:hint="eastAsia"/>
          <w:color w:val="000000" w:themeColor="text1"/>
          <w:sz w:val="24"/>
          <w:szCs w:val="24"/>
        </w:rPr>
        <w:t xml:space="preserve">stained for lipids using </w:t>
      </w:r>
      <w:bookmarkStart w:id="24" w:name="OLE_LINK37"/>
      <w:bookmarkStart w:id="25" w:name="OLE_LINK38"/>
      <w:r w:rsidRPr="00BC5E40">
        <w:rPr>
          <w:rFonts w:hint="eastAsia"/>
          <w:color w:val="000000" w:themeColor="text1"/>
          <w:sz w:val="24"/>
          <w:szCs w:val="24"/>
        </w:rPr>
        <w:t>Oil Red O</w:t>
      </w:r>
      <w:bookmarkEnd w:id="24"/>
      <w:bookmarkEnd w:id="25"/>
      <w:r w:rsidRPr="00BC5E40">
        <w:rPr>
          <w:color w:val="000000" w:themeColor="text1"/>
          <w:sz w:val="24"/>
          <w:szCs w:val="24"/>
        </w:rPr>
        <w:t xml:space="preserve">. Total lipids (mainly triglyceride, TG) in the liver were measured </w:t>
      </w:r>
      <w:r w:rsidR="00D80226" w:rsidRPr="00BC5E40">
        <w:rPr>
          <w:rFonts w:hint="eastAsia"/>
          <w:color w:val="000000" w:themeColor="text1"/>
          <w:sz w:val="24"/>
          <w:szCs w:val="24"/>
          <w:lang w:eastAsia="zh-CN"/>
        </w:rPr>
        <w:t>using</w:t>
      </w:r>
      <w:r w:rsidR="00D80226" w:rsidRPr="00BC5E40">
        <w:rPr>
          <w:color w:val="000000" w:themeColor="text1"/>
          <w:sz w:val="24"/>
          <w:szCs w:val="24"/>
        </w:rPr>
        <w:t xml:space="preserve"> </w:t>
      </w:r>
      <w:r w:rsidRPr="00BC5E40">
        <w:rPr>
          <w:color w:val="000000" w:themeColor="text1"/>
          <w:sz w:val="24"/>
          <w:szCs w:val="24"/>
        </w:rPr>
        <w:t>commercial kits according to the manufacturer’s instructions.</w:t>
      </w:r>
    </w:p>
    <w:p w14:paraId="44D400D1" w14:textId="77777777" w:rsidR="00E6622A" w:rsidRPr="00BC5E40" w:rsidRDefault="00E6622A">
      <w:pPr>
        <w:adjustRightInd w:val="0"/>
        <w:snapToGrid w:val="0"/>
        <w:spacing w:line="480" w:lineRule="auto"/>
        <w:rPr>
          <w:b/>
          <w:bCs/>
          <w:color w:val="000000" w:themeColor="text1"/>
          <w:sz w:val="24"/>
          <w:szCs w:val="24"/>
        </w:rPr>
      </w:pPr>
    </w:p>
    <w:p w14:paraId="143026AC" w14:textId="77777777" w:rsidR="00E6622A" w:rsidRPr="00BC5E40" w:rsidRDefault="00645A34">
      <w:pPr>
        <w:adjustRightInd w:val="0"/>
        <w:snapToGrid w:val="0"/>
        <w:spacing w:line="480" w:lineRule="auto"/>
        <w:rPr>
          <w:b/>
          <w:bCs/>
          <w:color w:val="000000" w:themeColor="text1"/>
          <w:sz w:val="24"/>
          <w:szCs w:val="24"/>
        </w:rPr>
      </w:pPr>
      <w:bookmarkStart w:id="26" w:name="OLE_LINK109"/>
      <w:bookmarkStart w:id="27" w:name="OLE_LINK110"/>
      <w:r w:rsidRPr="00BC5E40">
        <w:rPr>
          <w:rFonts w:hint="eastAsia"/>
          <w:b/>
          <w:bCs/>
          <w:color w:val="000000" w:themeColor="text1"/>
          <w:sz w:val="24"/>
          <w:szCs w:val="24"/>
        </w:rPr>
        <w:t xml:space="preserve">Generation of </w:t>
      </w:r>
      <w:r w:rsidRPr="00BC5E40">
        <w:rPr>
          <w:rFonts w:hint="eastAsia"/>
          <w:b/>
          <w:bCs/>
          <w:i/>
          <w:iCs/>
          <w:color w:val="000000" w:themeColor="text1"/>
          <w:sz w:val="24"/>
          <w:szCs w:val="24"/>
        </w:rPr>
        <w:t>SIRT5</w:t>
      </w:r>
      <w:r w:rsidRPr="00BC5E40">
        <w:rPr>
          <w:rFonts w:hint="eastAsia"/>
          <w:b/>
          <w:bCs/>
          <w:color w:val="000000" w:themeColor="text1"/>
          <w:sz w:val="24"/>
          <w:szCs w:val="24"/>
        </w:rPr>
        <w:t>-</w:t>
      </w:r>
      <w:bookmarkStart w:id="28" w:name="OLE_LINK111"/>
      <w:bookmarkStart w:id="29" w:name="OLE_LINK112"/>
      <w:r w:rsidR="00D80226" w:rsidRPr="00BC5E40">
        <w:rPr>
          <w:rFonts w:hint="eastAsia"/>
          <w:b/>
          <w:bCs/>
          <w:color w:val="000000" w:themeColor="text1"/>
          <w:sz w:val="24"/>
          <w:szCs w:val="24"/>
        </w:rPr>
        <w:t>overexpress</w:t>
      </w:r>
      <w:bookmarkEnd w:id="28"/>
      <w:bookmarkEnd w:id="29"/>
      <w:r w:rsidR="00D80226" w:rsidRPr="00BC5E40">
        <w:rPr>
          <w:rFonts w:hint="eastAsia"/>
          <w:b/>
          <w:bCs/>
          <w:color w:val="000000" w:themeColor="text1"/>
          <w:sz w:val="24"/>
          <w:szCs w:val="24"/>
        </w:rPr>
        <w:t>i</w:t>
      </w:r>
      <w:r w:rsidR="00D80226" w:rsidRPr="00BC5E40">
        <w:rPr>
          <w:rFonts w:hint="eastAsia"/>
          <w:b/>
          <w:bCs/>
          <w:color w:val="000000" w:themeColor="text1"/>
          <w:sz w:val="24"/>
          <w:szCs w:val="24"/>
          <w:lang w:eastAsia="zh-CN"/>
        </w:rPr>
        <w:t>ng</w:t>
      </w:r>
      <w:r w:rsidR="00D80226" w:rsidRPr="00BC5E40">
        <w:rPr>
          <w:rFonts w:hint="eastAsia"/>
          <w:b/>
          <w:bCs/>
          <w:color w:val="000000" w:themeColor="text1"/>
          <w:sz w:val="24"/>
          <w:szCs w:val="24"/>
        </w:rPr>
        <w:t xml:space="preserve"> </w:t>
      </w:r>
      <w:r w:rsidRPr="00BC5E40">
        <w:rPr>
          <w:rFonts w:hint="eastAsia"/>
          <w:b/>
          <w:bCs/>
          <w:color w:val="000000" w:themeColor="text1"/>
          <w:sz w:val="24"/>
          <w:szCs w:val="24"/>
        </w:rPr>
        <w:t>cell</w:t>
      </w:r>
    </w:p>
    <w:p w14:paraId="164858AC" w14:textId="77777777" w:rsidR="00E6622A" w:rsidRPr="00BC5E40" w:rsidRDefault="00645A34">
      <w:pPr>
        <w:adjustRightInd w:val="0"/>
        <w:snapToGrid w:val="0"/>
        <w:spacing w:line="480" w:lineRule="auto"/>
        <w:jc w:val="both"/>
        <w:rPr>
          <w:color w:val="000000" w:themeColor="text1"/>
          <w:sz w:val="24"/>
          <w:szCs w:val="24"/>
        </w:rPr>
      </w:pPr>
      <w:r w:rsidRPr="00BC5E40">
        <w:rPr>
          <w:color w:val="000000" w:themeColor="text1"/>
          <w:sz w:val="24"/>
          <w:szCs w:val="24"/>
        </w:rPr>
        <w:t>HEK293T cells were co-transfected with lentiviral overexpression vectors, as well as the packaging plasmids psPAX2 and pMD</w:t>
      </w:r>
      <w:proofErr w:type="gramStart"/>
      <w:r w:rsidRPr="00BC5E40">
        <w:rPr>
          <w:color w:val="000000" w:themeColor="text1"/>
          <w:sz w:val="24"/>
          <w:szCs w:val="24"/>
        </w:rPr>
        <w:t>2.G.</w:t>
      </w:r>
      <w:proofErr w:type="gramEnd"/>
      <w:r w:rsidRPr="00BC5E40">
        <w:rPr>
          <w:rFonts w:hint="eastAsia"/>
          <w:color w:val="000000" w:themeColor="text1"/>
          <w:sz w:val="24"/>
          <w:szCs w:val="24"/>
        </w:rPr>
        <w:t xml:space="preserve"> </w:t>
      </w:r>
      <w:r w:rsidRPr="00BC5E40">
        <w:rPr>
          <w:color w:val="000000" w:themeColor="text1"/>
          <w:sz w:val="24"/>
          <w:szCs w:val="24"/>
        </w:rPr>
        <w:t xml:space="preserve">Supernatants containing lentiviral particles were collected after </w:t>
      </w:r>
      <w:r w:rsidRPr="00BC5E40">
        <w:rPr>
          <w:rFonts w:hint="eastAsia"/>
          <w:color w:val="000000" w:themeColor="text1"/>
          <w:sz w:val="24"/>
          <w:szCs w:val="24"/>
        </w:rPr>
        <w:t>48</w:t>
      </w:r>
      <w:r w:rsidR="00007B13" w:rsidRPr="00BC5E40">
        <w:rPr>
          <w:rFonts w:hint="eastAsia"/>
          <w:color w:val="000000" w:themeColor="text1"/>
          <w:sz w:val="24"/>
          <w:szCs w:val="24"/>
          <w:lang w:eastAsia="zh-CN"/>
        </w:rPr>
        <w:t xml:space="preserve"> </w:t>
      </w:r>
      <w:r w:rsidRPr="00BC5E40">
        <w:rPr>
          <w:color w:val="000000" w:themeColor="text1"/>
          <w:sz w:val="24"/>
          <w:szCs w:val="24"/>
        </w:rPr>
        <w:t xml:space="preserve">h and </w:t>
      </w:r>
      <w:r w:rsidRPr="00BC5E40">
        <w:rPr>
          <w:rFonts w:hint="eastAsia"/>
          <w:color w:val="000000" w:themeColor="text1"/>
          <w:sz w:val="24"/>
          <w:szCs w:val="24"/>
        </w:rPr>
        <w:t>72</w:t>
      </w:r>
      <w:r w:rsidR="00D80226" w:rsidRPr="00BC5E40">
        <w:rPr>
          <w:rFonts w:hint="eastAsia"/>
          <w:color w:val="000000" w:themeColor="text1"/>
          <w:sz w:val="24"/>
          <w:szCs w:val="24"/>
          <w:lang w:eastAsia="zh-CN"/>
        </w:rPr>
        <w:t xml:space="preserve"> </w:t>
      </w:r>
      <w:r w:rsidRPr="00BC5E40">
        <w:rPr>
          <w:color w:val="000000" w:themeColor="text1"/>
          <w:sz w:val="24"/>
          <w:szCs w:val="24"/>
        </w:rPr>
        <w:t>h</w:t>
      </w:r>
      <w:r w:rsidRPr="00BC5E40">
        <w:rPr>
          <w:rFonts w:hint="eastAsia"/>
          <w:color w:val="000000" w:themeColor="text1"/>
          <w:sz w:val="24"/>
          <w:szCs w:val="24"/>
        </w:rPr>
        <w:t>.</w:t>
      </w:r>
      <w:r w:rsidRPr="00BC5E40">
        <w:rPr>
          <w:color w:val="000000" w:themeColor="text1"/>
          <w:sz w:val="24"/>
          <w:szCs w:val="24"/>
        </w:rPr>
        <w:t xml:space="preserve"> Target cells were infected with viral supernatants in the presence of 8</w:t>
      </w:r>
      <w:r w:rsidR="00D80226" w:rsidRPr="00BC5E40">
        <w:rPr>
          <w:rFonts w:hint="eastAsia"/>
          <w:color w:val="000000" w:themeColor="text1"/>
          <w:sz w:val="24"/>
          <w:szCs w:val="24"/>
          <w:lang w:eastAsia="zh-CN"/>
        </w:rPr>
        <w:t xml:space="preserve"> </w:t>
      </w:r>
      <w:r w:rsidRPr="00BC5E40">
        <w:rPr>
          <w:color w:val="000000" w:themeColor="text1"/>
          <w:sz w:val="24"/>
          <w:szCs w:val="24"/>
        </w:rPr>
        <w:t> µg/mL polybrene and subsequently selected with puromycin (2</w:t>
      </w:r>
      <w:r w:rsidR="00D80226" w:rsidRPr="00BC5E40">
        <w:rPr>
          <w:rFonts w:hint="eastAsia"/>
          <w:color w:val="000000" w:themeColor="text1"/>
          <w:sz w:val="24"/>
          <w:szCs w:val="24"/>
          <w:lang w:eastAsia="zh-CN"/>
        </w:rPr>
        <w:t xml:space="preserve"> </w:t>
      </w:r>
      <w:r w:rsidRPr="00BC5E40">
        <w:rPr>
          <w:color w:val="000000" w:themeColor="text1"/>
          <w:sz w:val="24"/>
          <w:szCs w:val="24"/>
        </w:rPr>
        <w:t xml:space="preserve">µg/mL) for </w:t>
      </w:r>
      <w:r w:rsidRPr="00BC5E40">
        <w:rPr>
          <w:rFonts w:hint="eastAsia"/>
          <w:color w:val="000000" w:themeColor="text1"/>
          <w:sz w:val="24"/>
          <w:szCs w:val="24"/>
        </w:rPr>
        <w:t>3</w:t>
      </w:r>
      <w:r w:rsidRPr="00BC5E40">
        <w:rPr>
          <w:color w:val="000000" w:themeColor="text1"/>
          <w:sz w:val="24"/>
          <w:szCs w:val="24"/>
        </w:rPr>
        <w:t xml:space="preserve"> days to establish </w:t>
      </w:r>
      <w:r w:rsidRPr="00BC5E40">
        <w:rPr>
          <w:color w:val="000000" w:themeColor="text1"/>
          <w:sz w:val="24"/>
          <w:szCs w:val="24"/>
        </w:rPr>
        <w:lastRenderedPageBreak/>
        <w:t xml:space="preserve">stable </w:t>
      </w:r>
      <w:r w:rsidRPr="00BC5E40">
        <w:rPr>
          <w:i/>
          <w:iCs/>
          <w:color w:val="000000" w:themeColor="text1"/>
          <w:sz w:val="24"/>
          <w:szCs w:val="24"/>
        </w:rPr>
        <w:t>SIRT5</w:t>
      </w:r>
      <w:r w:rsidRPr="00BC5E40">
        <w:rPr>
          <w:color w:val="000000" w:themeColor="text1"/>
          <w:sz w:val="24"/>
          <w:szCs w:val="24"/>
        </w:rPr>
        <w:t>-</w:t>
      </w:r>
      <w:r w:rsidRPr="00BC5E40">
        <w:rPr>
          <w:rFonts w:hint="eastAsia"/>
          <w:color w:val="000000" w:themeColor="text1"/>
          <w:sz w:val="24"/>
          <w:szCs w:val="24"/>
        </w:rPr>
        <w:t>overexpressi</w:t>
      </w:r>
      <w:r w:rsidR="00D80226" w:rsidRPr="00BC5E40">
        <w:rPr>
          <w:rFonts w:hint="eastAsia"/>
          <w:color w:val="000000" w:themeColor="text1"/>
          <w:sz w:val="24"/>
          <w:szCs w:val="24"/>
          <w:lang w:eastAsia="zh-CN"/>
        </w:rPr>
        <w:t>ng</w:t>
      </w:r>
      <w:r w:rsidRPr="00BC5E40">
        <w:rPr>
          <w:rFonts w:hint="eastAsia"/>
          <w:color w:val="000000" w:themeColor="text1"/>
          <w:sz w:val="24"/>
          <w:szCs w:val="24"/>
        </w:rPr>
        <w:t xml:space="preserve"> cell </w:t>
      </w:r>
      <w:r w:rsidRPr="00BC5E40">
        <w:rPr>
          <w:color w:val="000000" w:themeColor="text1"/>
          <w:sz w:val="24"/>
          <w:szCs w:val="24"/>
        </w:rPr>
        <w:t>lines. Overexpression efficiency was verified by qPCR and immunoblotting.</w:t>
      </w:r>
    </w:p>
    <w:bookmarkEnd w:id="26"/>
    <w:bookmarkEnd w:id="27"/>
    <w:p w14:paraId="707E7D32" w14:textId="77777777" w:rsidR="00E6622A" w:rsidRPr="00BC5E40" w:rsidRDefault="00E6622A">
      <w:pPr>
        <w:adjustRightInd w:val="0"/>
        <w:snapToGrid w:val="0"/>
        <w:spacing w:line="480" w:lineRule="auto"/>
        <w:rPr>
          <w:b/>
          <w:bCs/>
          <w:color w:val="000000" w:themeColor="text1"/>
          <w:sz w:val="24"/>
          <w:szCs w:val="24"/>
        </w:rPr>
      </w:pPr>
    </w:p>
    <w:p w14:paraId="3F95E8A4"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Cell culture and fatty acids (FA) treatment</w:t>
      </w:r>
    </w:p>
    <w:p w14:paraId="750AB09E" w14:textId="77777777" w:rsidR="00E6622A" w:rsidRPr="00BC5E40" w:rsidRDefault="00645A34">
      <w:pPr>
        <w:adjustRightInd w:val="0"/>
        <w:snapToGrid w:val="0"/>
        <w:spacing w:line="480" w:lineRule="auto"/>
        <w:jc w:val="both"/>
        <w:rPr>
          <w:color w:val="000000" w:themeColor="text1"/>
          <w:sz w:val="24"/>
          <w:szCs w:val="24"/>
        </w:rPr>
      </w:pPr>
      <w:bookmarkStart w:id="30" w:name="OLE_LINK113"/>
      <w:bookmarkStart w:id="31" w:name="OLE_LINK114"/>
      <w:r w:rsidRPr="00BC5E40">
        <w:rPr>
          <w:color w:val="000000" w:themeColor="text1"/>
          <w:sz w:val="24"/>
          <w:szCs w:val="24"/>
        </w:rPr>
        <w:t>Huh7 cells were obtained from JCRB.</w:t>
      </w:r>
      <w:r w:rsidRPr="00BC5E40">
        <w:rPr>
          <w:rFonts w:hint="eastAsia"/>
          <w:color w:val="000000" w:themeColor="text1"/>
          <w:sz w:val="24"/>
          <w:szCs w:val="24"/>
        </w:rPr>
        <w:t xml:space="preserve"> </w:t>
      </w:r>
      <w:r w:rsidRPr="00BC5E40">
        <w:rPr>
          <w:color w:val="000000" w:themeColor="text1"/>
          <w:sz w:val="24"/>
          <w:szCs w:val="24"/>
        </w:rPr>
        <w:t xml:space="preserve">HepG2 cells were obtained from ATCC. Huh7 and HepG2 cells were cultured at 37℃ under an atmosphere of 5% CO₂ in Dulbecco’s Modified Eagle’s Medium (DMEM) containing 10% fetal bovine serum (FBS) and 1% penicillin/streptomycin (P/S). The culture medium was replaced every 48 h. When reaching </w:t>
      </w:r>
      <w:r w:rsidR="00D80226" w:rsidRPr="00BC5E40">
        <w:rPr>
          <w:color w:val="000000" w:themeColor="text1"/>
          <w:sz w:val="24"/>
          <w:szCs w:val="24"/>
        </w:rPr>
        <w:t>approximately</w:t>
      </w:r>
      <w:r w:rsidR="00D80226" w:rsidRPr="00BC5E40">
        <w:rPr>
          <w:rFonts w:hint="eastAsia"/>
          <w:color w:val="000000" w:themeColor="text1"/>
          <w:sz w:val="24"/>
          <w:szCs w:val="24"/>
          <w:lang w:eastAsia="zh-CN"/>
        </w:rPr>
        <w:t xml:space="preserve"> </w:t>
      </w:r>
      <w:r w:rsidRPr="00BC5E40">
        <w:rPr>
          <w:color w:val="000000" w:themeColor="text1"/>
          <w:sz w:val="24"/>
          <w:szCs w:val="24"/>
        </w:rPr>
        <w:t>80</w:t>
      </w:r>
      <w:r w:rsidR="00D80226" w:rsidRPr="00BC5E40">
        <w:rPr>
          <w:rFonts w:hint="eastAsia"/>
          <w:color w:val="000000" w:themeColor="text1"/>
          <w:sz w:val="24"/>
          <w:szCs w:val="24"/>
          <w:lang w:eastAsia="zh-CN"/>
        </w:rPr>
        <w:t>%</w:t>
      </w:r>
      <w:r w:rsidRPr="00BC5E40">
        <w:rPr>
          <w:color w:val="000000" w:themeColor="text1"/>
          <w:sz w:val="24"/>
          <w:szCs w:val="24"/>
        </w:rPr>
        <w:t>–90% confluence, cells were digested and cultured overnight in appropriate plates.</w:t>
      </w:r>
    </w:p>
    <w:p w14:paraId="3626A3D2" w14:textId="77777777" w:rsidR="00E6622A" w:rsidRPr="00BC5E40" w:rsidRDefault="00645A34" w:rsidP="004113E4">
      <w:pPr>
        <w:adjustRightInd w:val="0"/>
        <w:snapToGrid w:val="0"/>
        <w:spacing w:line="480" w:lineRule="auto"/>
        <w:ind w:firstLineChars="100" w:firstLine="240"/>
        <w:jc w:val="both"/>
        <w:rPr>
          <w:color w:val="000000" w:themeColor="text1"/>
          <w:sz w:val="24"/>
          <w:szCs w:val="24"/>
        </w:rPr>
      </w:pPr>
      <w:bookmarkStart w:id="32" w:name="OLE_LINK115"/>
      <w:bookmarkStart w:id="33" w:name="OLE_LINK116"/>
      <w:bookmarkEnd w:id="30"/>
      <w:bookmarkEnd w:id="31"/>
      <w:r w:rsidRPr="00BC5E40">
        <w:rPr>
          <w:color w:val="000000" w:themeColor="text1"/>
          <w:sz w:val="24"/>
          <w:szCs w:val="24"/>
        </w:rPr>
        <w:t xml:space="preserve">Fatty acid stock solutions (palmitate or oleic acids) were complexed </w:t>
      </w:r>
      <w:r w:rsidR="00D80226" w:rsidRPr="00BC5E40">
        <w:rPr>
          <w:rFonts w:hint="eastAsia"/>
          <w:color w:val="000000" w:themeColor="text1"/>
          <w:sz w:val="24"/>
          <w:szCs w:val="24"/>
          <w:lang w:eastAsia="zh-CN"/>
        </w:rPr>
        <w:t>with</w:t>
      </w:r>
      <w:r w:rsidR="00D80226" w:rsidRPr="00BC5E40">
        <w:rPr>
          <w:color w:val="000000" w:themeColor="text1"/>
          <w:sz w:val="24"/>
          <w:szCs w:val="24"/>
        </w:rPr>
        <w:t xml:space="preserve"> </w:t>
      </w:r>
      <w:r w:rsidRPr="00BC5E40">
        <w:rPr>
          <w:color w:val="000000" w:themeColor="text1"/>
          <w:sz w:val="24"/>
          <w:szCs w:val="24"/>
        </w:rPr>
        <w:t xml:space="preserve">fatty acid-free BSA in cell culture medium. Briefly, </w:t>
      </w:r>
      <w:r w:rsidRPr="00BC5E40">
        <w:rPr>
          <w:rFonts w:hint="eastAsia"/>
          <w:color w:val="000000" w:themeColor="text1"/>
          <w:sz w:val="24"/>
          <w:szCs w:val="24"/>
        </w:rPr>
        <w:t xml:space="preserve">sodium palmitate and sodium oleate were </w:t>
      </w:r>
      <w:r w:rsidR="00D80226" w:rsidRPr="00BC5E40">
        <w:rPr>
          <w:rFonts w:hint="eastAsia"/>
          <w:color w:val="000000" w:themeColor="text1"/>
          <w:sz w:val="24"/>
          <w:szCs w:val="24"/>
        </w:rPr>
        <w:t xml:space="preserve">each </w:t>
      </w:r>
      <w:r w:rsidRPr="00BC5E40">
        <w:rPr>
          <w:rFonts w:hint="eastAsia"/>
          <w:color w:val="000000" w:themeColor="text1"/>
          <w:sz w:val="24"/>
          <w:szCs w:val="24"/>
        </w:rPr>
        <w:t xml:space="preserve">dissolved in 0.1 </w:t>
      </w:r>
      <w:r w:rsidR="00D80226" w:rsidRPr="00BC5E40">
        <w:rPr>
          <w:rFonts w:hint="eastAsia"/>
          <w:color w:val="000000" w:themeColor="text1"/>
          <w:sz w:val="24"/>
          <w:szCs w:val="24"/>
          <w:lang w:eastAsia="zh-CN"/>
        </w:rPr>
        <w:t>mol/L</w:t>
      </w:r>
      <w:r w:rsidR="00D80226" w:rsidRPr="00BC5E40">
        <w:rPr>
          <w:rFonts w:hint="eastAsia"/>
          <w:color w:val="000000" w:themeColor="text1"/>
          <w:sz w:val="24"/>
          <w:szCs w:val="24"/>
        </w:rPr>
        <w:t xml:space="preserve"> </w:t>
      </w:r>
      <w:r w:rsidRPr="00BC5E40">
        <w:rPr>
          <w:rFonts w:hint="eastAsia"/>
          <w:color w:val="000000" w:themeColor="text1"/>
          <w:sz w:val="24"/>
          <w:szCs w:val="24"/>
        </w:rPr>
        <w:t>NaOH solution at 75</w:t>
      </w:r>
      <w:r w:rsidRPr="00BC5E40">
        <w:rPr>
          <w:color w:val="000000" w:themeColor="text1"/>
          <w:sz w:val="24"/>
          <w:szCs w:val="24"/>
        </w:rPr>
        <w:t>℃</w:t>
      </w:r>
      <w:r w:rsidRPr="00BC5E40">
        <w:rPr>
          <w:rFonts w:hint="eastAsia"/>
          <w:color w:val="000000" w:themeColor="text1"/>
          <w:sz w:val="24"/>
          <w:szCs w:val="24"/>
        </w:rPr>
        <w:t xml:space="preserve"> for 30 min.</w:t>
      </w:r>
      <w:r w:rsidRPr="00BC5E40">
        <w:rPr>
          <w:rFonts w:hint="eastAsia"/>
          <w:color w:val="000000" w:themeColor="text1"/>
          <w:sz w:val="24"/>
          <w:szCs w:val="24"/>
          <w:lang w:eastAsia="zh-CN"/>
        </w:rPr>
        <w:t xml:space="preserve"> </w:t>
      </w:r>
      <w:r w:rsidRPr="00BC5E40">
        <w:rPr>
          <w:color w:val="000000" w:themeColor="text1"/>
          <w:sz w:val="24"/>
          <w:szCs w:val="24"/>
        </w:rPr>
        <w:t>20% fatty acid-free BSA was dissolved in ddH</w:t>
      </w:r>
      <w:r w:rsidRPr="00BC5E40">
        <w:rPr>
          <w:color w:val="000000" w:themeColor="text1"/>
          <w:sz w:val="24"/>
          <w:szCs w:val="24"/>
          <w:vertAlign w:val="subscript"/>
        </w:rPr>
        <w:t>2</w:t>
      </w:r>
      <w:r w:rsidRPr="00BC5E40">
        <w:rPr>
          <w:color w:val="000000" w:themeColor="text1"/>
          <w:sz w:val="24"/>
          <w:szCs w:val="24"/>
        </w:rPr>
        <w:t>O and incubated at 55℃ for 30 min. The sodium palmit</w:t>
      </w:r>
      <w:r w:rsidR="00D80226" w:rsidRPr="00BC5E40">
        <w:rPr>
          <w:rFonts w:hint="eastAsia"/>
          <w:color w:val="000000" w:themeColor="text1"/>
          <w:sz w:val="24"/>
          <w:szCs w:val="24"/>
          <w:lang w:eastAsia="zh-CN"/>
        </w:rPr>
        <w:t>ate</w:t>
      </w:r>
      <w:r w:rsidRPr="00BC5E40">
        <w:rPr>
          <w:rFonts w:hint="eastAsia"/>
          <w:color w:val="000000" w:themeColor="text1"/>
          <w:sz w:val="24"/>
          <w:szCs w:val="24"/>
          <w:lang w:eastAsia="zh-CN"/>
        </w:rPr>
        <w:t xml:space="preserve"> </w:t>
      </w:r>
      <w:r w:rsidRPr="00BC5E40">
        <w:rPr>
          <w:color w:val="000000" w:themeColor="text1"/>
          <w:sz w:val="24"/>
          <w:szCs w:val="24"/>
        </w:rPr>
        <w:t>and the sodium oleate</w:t>
      </w:r>
      <w:r w:rsidRPr="00BC5E40">
        <w:rPr>
          <w:rFonts w:hint="eastAsia"/>
          <w:color w:val="000000" w:themeColor="text1"/>
          <w:sz w:val="24"/>
          <w:szCs w:val="24"/>
          <w:lang w:eastAsia="zh-CN"/>
        </w:rPr>
        <w:t xml:space="preserve"> </w:t>
      </w:r>
      <w:r w:rsidRPr="00BC5E40">
        <w:rPr>
          <w:color w:val="000000" w:themeColor="text1"/>
          <w:sz w:val="24"/>
          <w:szCs w:val="24"/>
        </w:rPr>
        <w:t>were mixed each with BSA to make 10 m</w:t>
      </w:r>
      <w:r w:rsidR="00D80226" w:rsidRPr="00BC5E40">
        <w:rPr>
          <w:rFonts w:hint="eastAsia"/>
          <w:color w:val="000000" w:themeColor="text1"/>
          <w:sz w:val="24"/>
          <w:szCs w:val="24"/>
          <w:lang w:eastAsia="zh-CN"/>
        </w:rPr>
        <w:t>mol/L</w:t>
      </w:r>
      <w:r w:rsidRPr="00BC5E40">
        <w:rPr>
          <w:color w:val="000000" w:themeColor="text1"/>
          <w:sz w:val="24"/>
          <w:szCs w:val="24"/>
        </w:rPr>
        <w:t xml:space="preserve"> palmitate-BSA and oleate-BSA stock solution, and then filtered and stored at 4℃. Cells were incubated with FA</w:t>
      </w:r>
      <w:r w:rsidR="00D80226" w:rsidRPr="00BC5E40">
        <w:rPr>
          <w:rFonts w:hint="eastAsia"/>
          <w:color w:val="000000" w:themeColor="text1"/>
          <w:sz w:val="24"/>
          <w:szCs w:val="24"/>
          <w:lang w:eastAsia="zh-CN"/>
        </w:rPr>
        <w:t>-</w:t>
      </w:r>
      <w:r w:rsidRPr="00BC5E40">
        <w:rPr>
          <w:color w:val="000000" w:themeColor="text1"/>
          <w:sz w:val="24"/>
          <w:szCs w:val="24"/>
        </w:rPr>
        <w:t>BSA complexes for the indicated time, while BSA alone was used as a vehicle control.</w:t>
      </w:r>
    </w:p>
    <w:bookmarkEnd w:id="32"/>
    <w:bookmarkEnd w:id="33"/>
    <w:p w14:paraId="03678409" w14:textId="77777777" w:rsidR="00E6622A" w:rsidRPr="00BC5E40" w:rsidRDefault="00E6622A">
      <w:pPr>
        <w:adjustRightInd w:val="0"/>
        <w:snapToGrid w:val="0"/>
        <w:spacing w:line="480" w:lineRule="auto"/>
        <w:jc w:val="both"/>
        <w:rPr>
          <w:color w:val="000000" w:themeColor="text1"/>
          <w:sz w:val="24"/>
          <w:szCs w:val="24"/>
          <w:lang w:eastAsia="zh-CN"/>
        </w:rPr>
      </w:pPr>
    </w:p>
    <w:p w14:paraId="35411175"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RNA extraction and real-time PCR</w:t>
      </w:r>
    </w:p>
    <w:p w14:paraId="1C477439" w14:textId="77777777" w:rsidR="00E6622A" w:rsidRPr="00BC5E40" w:rsidRDefault="00645A34">
      <w:pPr>
        <w:adjustRightInd w:val="0"/>
        <w:snapToGrid w:val="0"/>
        <w:spacing w:line="480" w:lineRule="auto"/>
        <w:jc w:val="both"/>
        <w:rPr>
          <w:color w:val="000000" w:themeColor="text1"/>
          <w:sz w:val="24"/>
          <w:szCs w:val="24"/>
          <w:lang w:eastAsia="zh-CN"/>
        </w:rPr>
      </w:pPr>
      <w:bookmarkStart w:id="34" w:name="OLE_LINK6"/>
      <w:bookmarkStart w:id="35" w:name="OLE_LINK7"/>
      <w:bookmarkStart w:id="36" w:name="OLE_LINK4"/>
      <w:bookmarkStart w:id="37" w:name="OLE_LINK5"/>
      <w:r w:rsidRPr="00BC5E40">
        <w:rPr>
          <w:color w:val="000000" w:themeColor="text1"/>
          <w:sz w:val="24"/>
          <w:szCs w:val="24"/>
          <w:lang w:eastAsia="zh-CN"/>
        </w:rPr>
        <w:t>Liver tissue</w:t>
      </w:r>
      <w:r w:rsidRPr="00BC5E40">
        <w:rPr>
          <w:rFonts w:hint="eastAsia"/>
          <w:color w:val="000000" w:themeColor="text1"/>
          <w:sz w:val="24"/>
          <w:szCs w:val="24"/>
          <w:lang w:eastAsia="zh-CN"/>
        </w:rPr>
        <w:t xml:space="preserve"> or cell</w:t>
      </w:r>
      <w:r w:rsidRPr="00BC5E40">
        <w:rPr>
          <w:color w:val="000000" w:themeColor="text1"/>
          <w:sz w:val="24"/>
          <w:szCs w:val="24"/>
          <w:lang w:eastAsia="zh-CN"/>
        </w:rPr>
        <w:t xml:space="preserve"> RNA </w:t>
      </w:r>
      <w:r w:rsidRPr="00BC5E40">
        <w:rPr>
          <w:rFonts w:hint="eastAsia"/>
          <w:color w:val="000000" w:themeColor="text1"/>
          <w:sz w:val="24"/>
          <w:szCs w:val="24"/>
          <w:lang w:eastAsia="zh-CN"/>
        </w:rPr>
        <w:t>was</w:t>
      </w:r>
      <w:r w:rsidRPr="00BC5E40">
        <w:rPr>
          <w:color w:val="000000" w:themeColor="text1"/>
          <w:sz w:val="24"/>
          <w:szCs w:val="24"/>
          <w:lang w:eastAsia="zh-CN"/>
        </w:rPr>
        <w:t xml:space="preserve"> extracted using RNA simple Total RNA Kit</w:t>
      </w:r>
      <w:r w:rsidRPr="00BC5E40">
        <w:rPr>
          <w:rFonts w:hint="eastAsia"/>
          <w:color w:val="000000" w:themeColor="text1"/>
          <w:sz w:val="24"/>
          <w:szCs w:val="24"/>
          <w:lang w:eastAsia="zh-CN"/>
        </w:rPr>
        <w:t xml:space="preserve"> </w:t>
      </w:r>
      <w:r w:rsidRPr="00BC5E40">
        <w:rPr>
          <w:color w:val="000000" w:themeColor="text1"/>
          <w:sz w:val="24"/>
          <w:szCs w:val="24"/>
          <w:lang w:eastAsia="zh-CN"/>
        </w:rPr>
        <w:t xml:space="preserve">according to the manufacturer’s instructions. cDNA was synthesized using a </w:t>
      </w:r>
      <w:proofErr w:type="spellStart"/>
      <w:r w:rsidRPr="00BC5E40">
        <w:rPr>
          <w:color w:val="000000" w:themeColor="text1"/>
          <w:sz w:val="24"/>
          <w:szCs w:val="24"/>
          <w:lang w:eastAsia="zh-CN"/>
        </w:rPr>
        <w:t>PrimeScriptTM</w:t>
      </w:r>
      <w:proofErr w:type="spellEnd"/>
      <w:r w:rsidRPr="00BC5E40">
        <w:rPr>
          <w:color w:val="000000" w:themeColor="text1"/>
          <w:sz w:val="24"/>
          <w:szCs w:val="24"/>
          <w:lang w:eastAsia="zh-CN"/>
        </w:rPr>
        <w:t xml:space="preserve"> RT Reagent kit.  Real-time PCR was performed using the </w:t>
      </w:r>
      <w:proofErr w:type="spellStart"/>
      <w:r w:rsidRPr="00BC5E40">
        <w:rPr>
          <w:color w:val="000000" w:themeColor="text1"/>
          <w:sz w:val="24"/>
          <w:szCs w:val="24"/>
          <w:lang w:eastAsia="zh-CN"/>
        </w:rPr>
        <w:t>UltraSYBR</w:t>
      </w:r>
      <w:proofErr w:type="spellEnd"/>
      <w:r w:rsidRPr="00BC5E40">
        <w:rPr>
          <w:color w:val="000000" w:themeColor="text1"/>
          <w:sz w:val="24"/>
          <w:szCs w:val="24"/>
          <w:lang w:eastAsia="zh-CN"/>
        </w:rPr>
        <w:t xml:space="preserve"> Mixture on the </w:t>
      </w:r>
      <w:proofErr w:type="spellStart"/>
      <w:r w:rsidRPr="00BC5E40">
        <w:rPr>
          <w:color w:val="000000" w:themeColor="text1"/>
          <w:sz w:val="24"/>
          <w:szCs w:val="24"/>
          <w:lang w:eastAsia="zh-CN"/>
        </w:rPr>
        <w:t>QuantStudioTM</w:t>
      </w:r>
      <w:proofErr w:type="spellEnd"/>
      <w:r w:rsidRPr="00BC5E40">
        <w:rPr>
          <w:color w:val="000000" w:themeColor="text1"/>
          <w:sz w:val="24"/>
          <w:szCs w:val="24"/>
          <w:lang w:eastAsia="zh-CN"/>
        </w:rPr>
        <w:t xml:space="preserve"> 6 Flex Real-Time PCR System (Applied Biosystems, 4484642). Relative changes in mRNA expression </w:t>
      </w:r>
      <w:r w:rsidRPr="00BC5E40">
        <w:rPr>
          <w:color w:val="000000" w:themeColor="text1"/>
          <w:sz w:val="24"/>
          <w:szCs w:val="24"/>
          <w:lang w:eastAsia="zh-CN"/>
        </w:rPr>
        <w:lastRenderedPageBreak/>
        <w:t xml:space="preserve">were calculated using the comparative cycle </w:t>
      </w:r>
      <w:r w:rsidR="00A344C7" w:rsidRPr="00BC5E40">
        <w:rPr>
          <w:color w:val="000000" w:themeColor="text1"/>
          <w:sz w:val="24"/>
          <w:szCs w:val="24"/>
          <w:lang w:eastAsia="zh-CN"/>
        </w:rPr>
        <w:t>threshold</w:t>
      </w:r>
      <w:r w:rsidR="00A344C7" w:rsidRPr="00BC5E40">
        <w:rPr>
          <w:rFonts w:hint="eastAsia"/>
          <w:color w:val="000000" w:themeColor="text1"/>
          <w:sz w:val="24"/>
          <w:szCs w:val="24"/>
          <w:lang w:eastAsia="zh-CN"/>
        </w:rPr>
        <w:t xml:space="preserve"> </w:t>
      </w:r>
      <w:r w:rsidRPr="00BC5E40">
        <w:rPr>
          <w:color w:val="000000" w:themeColor="text1"/>
          <w:sz w:val="24"/>
          <w:szCs w:val="24"/>
          <w:lang w:eastAsia="zh-CN"/>
        </w:rPr>
        <w:t>method (2</w:t>
      </w:r>
      <w:r w:rsidRPr="00BC5E40">
        <w:rPr>
          <w:color w:val="000000" w:themeColor="text1"/>
          <w:sz w:val="24"/>
          <w:szCs w:val="24"/>
          <w:vertAlign w:val="superscript"/>
          <w:lang w:eastAsia="zh-CN"/>
        </w:rPr>
        <w:t>−ΔΔCt</w:t>
      </w:r>
      <w:r w:rsidRPr="00BC5E40">
        <w:rPr>
          <w:color w:val="000000" w:themeColor="text1"/>
          <w:sz w:val="24"/>
          <w:szCs w:val="24"/>
          <w:lang w:eastAsia="zh-CN"/>
        </w:rPr>
        <w:t xml:space="preserve">). The specific primer sequences used for real-time PCR </w:t>
      </w:r>
      <w:r w:rsidRPr="00BC5E40">
        <w:rPr>
          <w:rFonts w:hint="eastAsia"/>
          <w:color w:val="000000" w:themeColor="text1"/>
          <w:sz w:val="24"/>
          <w:szCs w:val="24"/>
          <w:lang w:eastAsia="zh-CN"/>
        </w:rPr>
        <w:t>were</w:t>
      </w:r>
      <w:r w:rsidRPr="00BC5E40">
        <w:rPr>
          <w:color w:val="000000" w:themeColor="text1"/>
          <w:sz w:val="24"/>
          <w:szCs w:val="24"/>
          <w:lang w:eastAsia="zh-CN"/>
        </w:rPr>
        <w:t xml:space="preserve"> listed in Table S</w:t>
      </w:r>
      <w:r w:rsidRPr="00BC5E40">
        <w:rPr>
          <w:rFonts w:hint="eastAsia"/>
          <w:color w:val="000000" w:themeColor="text1"/>
          <w:sz w:val="24"/>
          <w:szCs w:val="24"/>
          <w:lang w:eastAsia="zh-CN"/>
        </w:rPr>
        <w:t>1.</w:t>
      </w:r>
    </w:p>
    <w:bookmarkEnd w:id="34"/>
    <w:bookmarkEnd w:id="35"/>
    <w:p w14:paraId="7C426374" w14:textId="77777777" w:rsidR="00E6622A" w:rsidRPr="00BC5E40" w:rsidRDefault="00E6622A">
      <w:pPr>
        <w:adjustRightInd w:val="0"/>
        <w:snapToGrid w:val="0"/>
        <w:spacing w:line="480" w:lineRule="auto"/>
        <w:rPr>
          <w:color w:val="000000" w:themeColor="text1"/>
          <w:sz w:val="24"/>
          <w:szCs w:val="24"/>
        </w:rPr>
      </w:pPr>
    </w:p>
    <w:bookmarkEnd w:id="36"/>
    <w:bookmarkEnd w:id="37"/>
    <w:p w14:paraId="19EE548D"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 xml:space="preserve">Isolation </w:t>
      </w:r>
      <w:r w:rsidRPr="00BC5E40">
        <w:rPr>
          <w:rFonts w:hint="eastAsia"/>
          <w:b/>
          <w:bCs/>
          <w:color w:val="000000" w:themeColor="text1"/>
          <w:sz w:val="24"/>
          <w:szCs w:val="24"/>
        </w:rPr>
        <w:t>and</w:t>
      </w:r>
      <w:r w:rsidRPr="00BC5E40">
        <w:rPr>
          <w:b/>
          <w:bCs/>
          <w:color w:val="000000" w:themeColor="text1"/>
          <w:sz w:val="24"/>
          <w:szCs w:val="24"/>
        </w:rPr>
        <w:t xml:space="preserve"> culture of primary hepatocytes</w:t>
      </w:r>
    </w:p>
    <w:p w14:paraId="672E5EFE" w14:textId="77777777" w:rsidR="00E6622A" w:rsidRPr="00BC5E40" w:rsidRDefault="00645A34">
      <w:pPr>
        <w:adjustRightInd w:val="0"/>
        <w:snapToGrid w:val="0"/>
        <w:spacing w:line="480" w:lineRule="auto"/>
        <w:jc w:val="both"/>
        <w:rPr>
          <w:color w:val="000000" w:themeColor="text1"/>
          <w:sz w:val="24"/>
          <w:szCs w:val="24"/>
          <w:lang w:eastAsia="zh-CN"/>
        </w:rPr>
      </w:pPr>
      <w:bookmarkStart w:id="38" w:name="OLE_LINK10"/>
      <w:bookmarkStart w:id="39" w:name="OLE_LINK11"/>
      <w:r w:rsidRPr="00BC5E40">
        <w:rPr>
          <w:color w:val="000000" w:themeColor="text1"/>
          <w:sz w:val="24"/>
          <w:szCs w:val="24"/>
        </w:rPr>
        <w:t xml:space="preserve">Mice were anesthetized and </w:t>
      </w:r>
      <w:r w:rsidR="00A344C7" w:rsidRPr="00BC5E40">
        <w:rPr>
          <w:rFonts w:hint="eastAsia"/>
          <w:color w:val="000000" w:themeColor="text1"/>
          <w:sz w:val="24"/>
          <w:szCs w:val="24"/>
          <w:lang w:eastAsia="zh-CN"/>
        </w:rPr>
        <w:t xml:space="preserve">the </w:t>
      </w:r>
      <w:r w:rsidRPr="00BC5E40">
        <w:rPr>
          <w:color w:val="000000" w:themeColor="text1"/>
          <w:sz w:val="24"/>
          <w:szCs w:val="24"/>
        </w:rPr>
        <w:t>abdominal cavity was dissected. The liver was perfused with KRG buffer (120 m</w:t>
      </w:r>
      <w:bookmarkStart w:id="40" w:name="OLE_LINK8"/>
      <w:bookmarkStart w:id="41" w:name="OLE_LINK9"/>
      <w:r w:rsidR="00A344C7" w:rsidRPr="00BC5E40">
        <w:rPr>
          <w:rFonts w:hint="eastAsia"/>
          <w:color w:val="000000" w:themeColor="text1"/>
          <w:sz w:val="24"/>
          <w:szCs w:val="24"/>
          <w:lang w:eastAsia="zh-CN"/>
        </w:rPr>
        <w:t>mol/L</w:t>
      </w:r>
      <w:bookmarkEnd w:id="40"/>
      <w:bookmarkEnd w:id="41"/>
      <w:r w:rsidRPr="00BC5E40">
        <w:rPr>
          <w:color w:val="000000" w:themeColor="text1"/>
          <w:sz w:val="24"/>
          <w:szCs w:val="24"/>
        </w:rPr>
        <w:t xml:space="preserve"> NaCl, 20 m</w:t>
      </w:r>
      <w:r w:rsidR="00A344C7" w:rsidRPr="00BC5E40">
        <w:rPr>
          <w:rFonts w:hint="eastAsia"/>
          <w:color w:val="000000" w:themeColor="text1"/>
          <w:sz w:val="24"/>
          <w:szCs w:val="24"/>
          <w:lang w:eastAsia="zh-CN"/>
        </w:rPr>
        <w:t>mol/L</w:t>
      </w:r>
      <w:r w:rsidRPr="00BC5E40">
        <w:rPr>
          <w:color w:val="000000" w:themeColor="text1"/>
          <w:sz w:val="24"/>
          <w:szCs w:val="24"/>
        </w:rPr>
        <w:t xml:space="preserve"> </w:t>
      </w:r>
      <w:proofErr w:type="spellStart"/>
      <w:r w:rsidRPr="00BC5E40">
        <w:rPr>
          <w:color w:val="000000" w:themeColor="text1"/>
          <w:sz w:val="24"/>
          <w:szCs w:val="24"/>
        </w:rPr>
        <w:t>NaHCO</w:t>
      </w:r>
      <w:proofErr w:type="spellEnd"/>
      <w:r w:rsidRPr="00BC5E40">
        <w:rPr>
          <w:color w:val="000000" w:themeColor="text1"/>
          <w:sz w:val="24"/>
          <w:szCs w:val="24"/>
        </w:rPr>
        <w:t>₃, 20 m</w:t>
      </w:r>
      <w:r w:rsidR="00A344C7" w:rsidRPr="00BC5E40">
        <w:rPr>
          <w:rFonts w:hint="eastAsia"/>
          <w:color w:val="000000" w:themeColor="text1"/>
          <w:sz w:val="24"/>
          <w:szCs w:val="24"/>
          <w:lang w:eastAsia="zh-CN"/>
        </w:rPr>
        <w:t>mol/L</w:t>
      </w:r>
      <w:r w:rsidRPr="00BC5E40">
        <w:rPr>
          <w:color w:val="000000" w:themeColor="text1"/>
          <w:sz w:val="24"/>
          <w:szCs w:val="24"/>
        </w:rPr>
        <w:t xml:space="preserve"> glucose, 5 m</w:t>
      </w:r>
      <w:r w:rsidR="00A344C7" w:rsidRPr="00BC5E40">
        <w:rPr>
          <w:rFonts w:hint="eastAsia"/>
          <w:color w:val="000000" w:themeColor="text1"/>
          <w:sz w:val="24"/>
          <w:szCs w:val="24"/>
          <w:lang w:eastAsia="zh-CN"/>
        </w:rPr>
        <w:t>mol/L</w:t>
      </w:r>
      <w:r w:rsidRPr="00BC5E40">
        <w:rPr>
          <w:color w:val="000000" w:themeColor="text1"/>
          <w:sz w:val="24"/>
          <w:szCs w:val="24"/>
        </w:rPr>
        <w:t xml:space="preserve"> HEPES </w:t>
      </w:r>
      <w:r w:rsidR="00007B13" w:rsidRPr="00BC5E40">
        <w:rPr>
          <w:rFonts w:hint="eastAsia"/>
          <w:color w:val="000000" w:themeColor="text1"/>
          <w:sz w:val="24"/>
          <w:szCs w:val="24"/>
          <w:lang w:eastAsia="zh-CN"/>
        </w:rPr>
        <w:t>(</w:t>
      </w:r>
      <w:r w:rsidRPr="00BC5E40">
        <w:rPr>
          <w:color w:val="000000" w:themeColor="text1"/>
          <w:sz w:val="24"/>
          <w:szCs w:val="24"/>
        </w:rPr>
        <w:t>pH 7.4</w:t>
      </w:r>
      <w:r w:rsidR="00007B13" w:rsidRPr="00BC5E40">
        <w:rPr>
          <w:rFonts w:hint="eastAsia"/>
          <w:color w:val="000000" w:themeColor="text1"/>
          <w:sz w:val="24"/>
          <w:szCs w:val="24"/>
          <w:lang w:eastAsia="zh-CN"/>
        </w:rPr>
        <w:t>)</w:t>
      </w:r>
      <w:r w:rsidRPr="00BC5E40">
        <w:rPr>
          <w:color w:val="000000" w:themeColor="text1"/>
          <w:sz w:val="24"/>
          <w:szCs w:val="24"/>
        </w:rPr>
        <w:t>, 5 m</w:t>
      </w:r>
      <w:bookmarkStart w:id="42" w:name="OLE_LINK14"/>
      <w:bookmarkStart w:id="43" w:name="OLE_LINK15"/>
      <w:r w:rsidR="00A344C7" w:rsidRPr="00BC5E40">
        <w:rPr>
          <w:rFonts w:hint="eastAsia"/>
          <w:color w:val="000000" w:themeColor="text1"/>
          <w:sz w:val="24"/>
          <w:szCs w:val="24"/>
          <w:lang w:eastAsia="zh-CN"/>
        </w:rPr>
        <w:t>mol/L</w:t>
      </w:r>
      <w:bookmarkEnd w:id="42"/>
      <w:bookmarkEnd w:id="43"/>
      <w:r w:rsidRPr="00BC5E40">
        <w:rPr>
          <w:color w:val="000000" w:themeColor="text1"/>
          <w:sz w:val="24"/>
          <w:szCs w:val="24"/>
        </w:rPr>
        <w:t xml:space="preserve"> </w:t>
      </w:r>
      <w:proofErr w:type="spellStart"/>
      <w:r w:rsidRPr="00BC5E40">
        <w:rPr>
          <w:color w:val="000000" w:themeColor="text1"/>
          <w:sz w:val="24"/>
          <w:szCs w:val="24"/>
        </w:rPr>
        <w:t>KCl</w:t>
      </w:r>
      <w:proofErr w:type="spellEnd"/>
      <w:r w:rsidRPr="00BC5E40">
        <w:rPr>
          <w:color w:val="000000" w:themeColor="text1"/>
          <w:sz w:val="24"/>
          <w:szCs w:val="24"/>
        </w:rPr>
        <w:t>, 1 m</w:t>
      </w:r>
      <w:bookmarkStart w:id="44" w:name="OLE_LINK16"/>
      <w:r w:rsidR="00A344C7" w:rsidRPr="00BC5E40">
        <w:rPr>
          <w:rFonts w:hint="eastAsia"/>
          <w:color w:val="000000" w:themeColor="text1"/>
          <w:sz w:val="24"/>
          <w:szCs w:val="24"/>
          <w:lang w:eastAsia="zh-CN"/>
        </w:rPr>
        <w:t>mol/L</w:t>
      </w:r>
      <w:bookmarkEnd w:id="44"/>
      <w:r w:rsidRPr="00BC5E40">
        <w:rPr>
          <w:color w:val="000000" w:themeColor="text1"/>
          <w:sz w:val="24"/>
          <w:szCs w:val="24"/>
        </w:rPr>
        <w:t xml:space="preserve"> </w:t>
      </w:r>
      <w:proofErr w:type="spellStart"/>
      <w:r w:rsidRPr="00BC5E40">
        <w:rPr>
          <w:color w:val="000000" w:themeColor="text1"/>
          <w:sz w:val="24"/>
          <w:szCs w:val="24"/>
        </w:rPr>
        <w:t>MgSO</w:t>
      </w:r>
      <w:proofErr w:type="spellEnd"/>
      <w:r w:rsidRPr="00BC5E40">
        <w:rPr>
          <w:color w:val="000000" w:themeColor="text1"/>
          <w:sz w:val="24"/>
          <w:szCs w:val="24"/>
        </w:rPr>
        <w:t>₄, 1 m</w:t>
      </w:r>
      <w:r w:rsidR="00A344C7" w:rsidRPr="00BC5E40">
        <w:rPr>
          <w:rFonts w:hint="eastAsia"/>
          <w:color w:val="000000" w:themeColor="text1"/>
          <w:sz w:val="24"/>
          <w:szCs w:val="24"/>
          <w:lang w:eastAsia="zh-CN"/>
        </w:rPr>
        <w:t>mol/L</w:t>
      </w:r>
      <w:r w:rsidRPr="00BC5E40">
        <w:rPr>
          <w:color w:val="000000" w:themeColor="text1"/>
          <w:sz w:val="24"/>
          <w:szCs w:val="24"/>
        </w:rPr>
        <w:t xml:space="preserve"> KH₂PO₄) with 0.5 m</w:t>
      </w:r>
      <w:r w:rsidR="00A344C7" w:rsidRPr="00BC5E40">
        <w:rPr>
          <w:rFonts w:hint="eastAsia"/>
          <w:color w:val="000000" w:themeColor="text1"/>
          <w:sz w:val="24"/>
          <w:szCs w:val="24"/>
          <w:lang w:eastAsia="zh-CN"/>
        </w:rPr>
        <w:t>mol/L</w:t>
      </w:r>
      <w:r w:rsidRPr="00BC5E40">
        <w:rPr>
          <w:color w:val="000000" w:themeColor="text1"/>
          <w:sz w:val="24"/>
          <w:szCs w:val="24"/>
        </w:rPr>
        <w:t xml:space="preserve"> EGTA through the visceral vena cava. </w:t>
      </w:r>
      <w:r w:rsidRPr="00BC5E40">
        <w:rPr>
          <w:rFonts w:hint="eastAsia"/>
          <w:color w:val="000000" w:themeColor="text1"/>
          <w:sz w:val="24"/>
          <w:szCs w:val="24"/>
          <w:lang w:eastAsia="zh-CN"/>
        </w:rPr>
        <w:t>W</w:t>
      </w:r>
      <w:r w:rsidRPr="00BC5E40">
        <w:rPr>
          <w:color w:val="000000" w:themeColor="text1"/>
          <w:sz w:val="24"/>
          <w:szCs w:val="24"/>
        </w:rPr>
        <w:t xml:space="preserve">hen the blood </w:t>
      </w:r>
      <w:r w:rsidRPr="00BC5E40">
        <w:rPr>
          <w:rFonts w:hint="eastAsia"/>
          <w:color w:val="000000" w:themeColor="text1"/>
          <w:sz w:val="24"/>
          <w:szCs w:val="24"/>
          <w:lang w:eastAsia="zh-CN"/>
        </w:rPr>
        <w:t>was drained</w:t>
      </w:r>
      <w:r w:rsidRPr="00BC5E40">
        <w:rPr>
          <w:color w:val="000000" w:themeColor="text1"/>
          <w:sz w:val="24"/>
          <w:szCs w:val="24"/>
        </w:rPr>
        <w:t xml:space="preserve">, the solution </w:t>
      </w:r>
      <w:r w:rsidRPr="00BC5E40">
        <w:rPr>
          <w:rFonts w:hint="eastAsia"/>
          <w:color w:val="000000" w:themeColor="text1"/>
          <w:sz w:val="24"/>
          <w:szCs w:val="24"/>
        </w:rPr>
        <w:t xml:space="preserve">was </w:t>
      </w:r>
      <w:r w:rsidRPr="00BC5E40">
        <w:rPr>
          <w:color w:val="000000" w:themeColor="text1"/>
          <w:sz w:val="24"/>
          <w:szCs w:val="24"/>
        </w:rPr>
        <w:t>switched to</w:t>
      </w:r>
      <w:r w:rsidRPr="00BC5E40">
        <w:rPr>
          <w:rFonts w:hint="eastAsia"/>
          <w:color w:val="000000" w:themeColor="text1"/>
          <w:sz w:val="24"/>
          <w:szCs w:val="24"/>
          <w:lang w:eastAsia="zh-CN"/>
        </w:rPr>
        <w:t xml:space="preserve"> </w:t>
      </w:r>
      <w:r w:rsidRPr="00BC5E40">
        <w:rPr>
          <w:color w:val="000000" w:themeColor="text1"/>
          <w:sz w:val="24"/>
          <w:szCs w:val="24"/>
        </w:rPr>
        <w:t xml:space="preserve">KRG buffer with 25 mg/mL collagenase type 4. The liver </w:t>
      </w:r>
      <w:r w:rsidRPr="00BC5E40">
        <w:rPr>
          <w:rFonts w:hint="eastAsia"/>
          <w:color w:val="000000" w:themeColor="text1"/>
          <w:sz w:val="24"/>
          <w:szCs w:val="24"/>
        </w:rPr>
        <w:t xml:space="preserve">was </w:t>
      </w:r>
      <w:r w:rsidRPr="00BC5E40">
        <w:rPr>
          <w:color w:val="000000" w:themeColor="text1"/>
          <w:sz w:val="24"/>
          <w:szCs w:val="24"/>
        </w:rPr>
        <w:t xml:space="preserve">cut to release the hepatocytes. The hepatocytes </w:t>
      </w:r>
      <w:r w:rsidRPr="00BC5E40">
        <w:rPr>
          <w:rFonts w:hint="eastAsia"/>
          <w:color w:val="000000" w:themeColor="text1"/>
          <w:sz w:val="24"/>
          <w:szCs w:val="24"/>
        </w:rPr>
        <w:t xml:space="preserve">were </w:t>
      </w:r>
      <w:r w:rsidRPr="00BC5E40">
        <w:rPr>
          <w:color w:val="000000" w:themeColor="text1"/>
          <w:sz w:val="24"/>
          <w:szCs w:val="24"/>
        </w:rPr>
        <w:t>washed with ice-cold DMEM and the suspension</w:t>
      </w:r>
      <w:r w:rsidR="00A344C7" w:rsidRPr="00BC5E40">
        <w:rPr>
          <w:color w:val="000000" w:themeColor="text1"/>
          <w:sz w:val="24"/>
          <w:szCs w:val="24"/>
        </w:rPr>
        <w:t xml:space="preserve"> was</w:t>
      </w:r>
      <w:r w:rsidRPr="00BC5E40">
        <w:rPr>
          <w:color w:val="000000" w:themeColor="text1"/>
          <w:sz w:val="24"/>
          <w:szCs w:val="24"/>
        </w:rPr>
        <w:t xml:space="preserve"> passed through a 7</w:t>
      </w:r>
      <w:r w:rsidRPr="00BC5E40">
        <w:rPr>
          <w:rFonts w:hint="eastAsia"/>
          <w:color w:val="000000" w:themeColor="text1"/>
          <w:sz w:val="24"/>
          <w:szCs w:val="24"/>
        </w:rPr>
        <w:t>0</w:t>
      </w:r>
      <w:r w:rsidRPr="00BC5E40">
        <w:rPr>
          <w:color w:val="000000" w:themeColor="text1"/>
          <w:sz w:val="24"/>
          <w:szCs w:val="24"/>
        </w:rPr>
        <w:t xml:space="preserve"> </w:t>
      </w:r>
      <w:proofErr w:type="spellStart"/>
      <w:r w:rsidRPr="00BC5E40">
        <w:rPr>
          <w:color w:val="000000" w:themeColor="text1"/>
          <w:sz w:val="24"/>
          <w:szCs w:val="24"/>
        </w:rPr>
        <w:t>μm</w:t>
      </w:r>
      <w:proofErr w:type="spellEnd"/>
      <w:r w:rsidRPr="00BC5E40">
        <w:rPr>
          <w:color w:val="000000" w:themeColor="text1"/>
          <w:sz w:val="24"/>
          <w:szCs w:val="24"/>
        </w:rPr>
        <w:t xml:space="preserve"> cell strainer and </w:t>
      </w:r>
      <w:r w:rsidRPr="00BC5E40">
        <w:rPr>
          <w:rFonts w:hint="eastAsia"/>
          <w:color w:val="000000" w:themeColor="text1"/>
          <w:sz w:val="24"/>
          <w:szCs w:val="24"/>
        </w:rPr>
        <w:t xml:space="preserve">centrifuged </w:t>
      </w:r>
      <w:r w:rsidRPr="00BC5E40">
        <w:rPr>
          <w:color w:val="000000" w:themeColor="text1"/>
          <w:sz w:val="24"/>
          <w:szCs w:val="24"/>
        </w:rPr>
        <w:t xml:space="preserve">at </w:t>
      </w:r>
      <w:r w:rsidRPr="00BC5E40">
        <w:rPr>
          <w:rFonts w:hint="eastAsia"/>
          <w:color w:val="000000" w:themeColor="text1"/>
          <w:sz w:val="24"/>
          <w:szCs w:val="24"/>
        </w:rPr>
        <w:t>800</w:t>
      </w:r>
      <w:r w:rsidRPr="00BC5E40">
        <w:rPr>
          <w:rFonts w:hint="eastAsia"/>
          <w:color w:val="000000" w:themeColor="text1"/>
          <w:sz w:val="24"/>
          <w:szCs w:val="24"/>
          <w:lang w:eastAsia="zh-CN"/>
        </w:rPr>
        <w:t>×</w:t>
      </w:r>
      <w:r w:rsidR="00A344C7" w:rsidRPr="00BC5E40">
        <w:rPr>
          <w:rFonts w:hint="eastAsia"/>
          <w:color w:val="000000" w:themeColor="text1"/>
          <w:sz w:val="24"/>
          <w:szCs w:val="24"/>
          <w:lang w:eastAsia="zh-CN"/>
        </w:rPr>
        <w:t xml:space="preserve"> </w:t>
      </w:r>
      <w:r w:rsidRPr="00BC5E40">
        <w:rPr>
          <w:i/>
          <w:color w:val="000000" w:themeColor="text1"/>
          <w:sz w:val="24"/>
          <w:szCs w:val="24"/>
          <w:lang w:eastAsia="zh-CN"/>
        </w:rPr>
        <w:t>g</w:t>
      </w:r>
      <w:r w:rsidRPr="00BC5E40">
        <w:rPr>
          <w:color w:val="000000" w:themeColor="text1"/>
          <w:sz w:val="24"/>
          <w:szCs w:val="24"/>
        </w:rPr>
        <w:t xml:space="preserve"> for </w:t>
      </w:r>
      <w:r w:rsidRPr="00BC5E40">
        <w:rPr>
          <w:rFonts w:hint="eastAsia"/>
          <w:color w:val="000000" w:themeColor="text1"/>
          <w:sz w:val="24"/>
          <w:szCs w:val="24"/>
        </w:rPr>
        <w:t>3</w:t>
      </w:r>
      <w:r w:rsidRPr="00BC5E40">
        <w:rPr>
          <w:color w:val="000000" w:themeColor="text1"/>
          <w:sz w:val="24"/>
          <w:szCs w:val="24"/>
        </w:rPr>
        <w:t xml:space="preserve"> min. </w:t>
      </w:r>
      <w:r w:rsidRPr="00BC5E40">
        <w:rPr>
          <w:rFonts w:hint="eastAsia"/>
          <w:color w:val="000000" w:themeColor="text1"/>
          <w:sz w:val="24"/>
          <w:szCs w:val="24"/>
          <w:lang w:eastAsia="zh-CN"/>
        </w:rPr>
        <w:t xml:space="preserve">The </w:t>
      </w:r>
      <w:r w:rsidRPr="00BC5E40">
        <w:rPr>
          <w:rFonts w:hint="eastAsia"/>
          <w:color w:val="000000" w:themeColor="text1"/>
          <w:sz w:val="24"/>
          <w:szCs w:val="24"/>
        </w:rPr>
        <w:t xml:space="preserve">25% </w:t>
      </w:r>
      <w:proofErr w:type="spellStart"/>
      <w:r w:rsidRPr="00BC5E40">
        <w:rPr>
          <w:rFonts w:hint="eastAsia"/>
          <w:color w:val="000000" w:themeColor="text1"/>
          <w:sz w:val="24"/>
          <w:szCs w:val="24"/>
        </w:rPr>
        <w:t>Percoll</w:t>
      </w:r>
      <w:proofErr w:type="spellEnd"/>
      <w:r w:rsidRPr="00BC5E40">
        <w:rPr>
          <w:rFonts w:hint="eastAsia"/>
          <w:color w:val="000000" w:themeColor="text1"/>
          <w:sz w:val="24"/>
          <w:szCs w:val="24"/>
        </w:rPr>
        <w:t>/</w:t>
      </w:r>
      <w:r w:rsidRPr="00BC5E40">
        <w:rPr>
          <w:color w:val="000000" w:themeColor="text1"/>
          <w:sz w:val="24"/>
          <w:szCs w:val="24"/>
        </w:rPr>
        <w:t>hepatocytes</w:t>
      </w:r>
      <w:r w:rsidRPr="00BC5E40">
        <w:rPr>
          <w:rFonts w:hint="eastAsia"/>
          <w:color w:val="000000" w:themeColor="text1"/>
          <w:sz w:val="24"/>
          <w:szCs w:val="24"/>
        </w:rPr>
        <w:t xml:space="preserve"> solution</w:t>
      </w:r>
      <w:r w:rsidRPr="00BC5E40">
        <w:rPr>
          <w:rFonts w:hint="eastAsia"/>
          <w:color w:val="000000" w:themeColor="text1"/>
          <w:sz w:val="24"/>
          <w:szCs w:val="24"/>
          <w:lang w:eastAsia="zh-CN"/>
        </w:rPr>
        <w:t xml:space="preserve"> was prepared and centrifuged at </w:t>
      </w:r>
      <w:r w:rsidRPr="00BC5E40">
        <w:rPr>
          <w:rFonts w:hint="eastAsia"/>
          <w:color w:val="000000" w:themeColor="text1"/>
          <w:sz w:val="24"/>
          <w:szCs w:val="24"/>
        </w:rPr>
        <w:t>1800</w:t>
      </w:r>
      <w:r w:rsidRPr="00BC5E40">
        <w:rPr>
          <w:rFonts w:hint="eastAsia"/>
          <w:color w:val="000000" w:themeColor="text1"/>
          <w:sz w:val="24"/>
          <w:szCs w:val="24"/>
          <w:lang w:eastAsia="zh-CN"/>
        </w:rPr>
        <w:t>×</w:t>
      </w:r>
      <w:r w:rsidR="00A344C7" w:rsidRPr="00BC5E40">
        <w:rPr>
          <w:rFonts w:hint="eastAsia"/>
          <w:color w:val="000000" w:themeColor="text1"/>
          <w:sz w:val="24"/>
          <w:szCs w:val="24"/>
          <w:lang w:eastAsia="zh-CN"/>
        </w:rPr>
        <w:t xml:space="preserve"> </w:t>
      </w:r>
      <w:r w:rsidRPr="00BC5E40">
        <w:rPr>
          <w:i/>
          <w:color w:val="000000" w:themeColor="text1"/>
          <w:sz w:val="24"/>
          <w:szCs w:val="24"/>
          <w:lang w:eastAsia="zh-CN"/>
        </w:rPr>
        <w:t>g</w:t>
      </w:r>
      <w:r w:rsidRPr="00BC5E40">
        <w:rPr>
          <w:rFonts w:hint="eastAsia"/>
          <w:color w:val="000000" w:themeColor="text1"/>
          <w:sz w:val="24"/>
          <w:szCs w:val="24"/>
        </w:rPr>
        <w:t xml:space="preserve"> for 5 min</w:t>
      </w:r>
      <w:r w:rsidRPr="00BC5E40">
        <w:rPr>
          <w:rFonts w:hint="eastAsia"/>
          <w:color w:val="000000" w:themeColor="text1"/>
          <w:sz w:val="24"/>
          <w:szCs w:val="24"/>
          <w:lang w:eastAsia="zh-CN"/>
        </w:rPr>
        <w:t xml:space="preserve">. </w:t>
      </w:r>
      <w:r w:rsidRPr="00BC5E40">
        <w:rPr>
          <w:color w:val="000000" w:themeColor="text1"/>
          <w:sz w:val="24"/>
          <w:szCs w:val="24"/>
          <w:lang w:eastAsia="zh-CN"/>
        </w:rPr>
        <w:t xml:space="preserve">After carefully removing the supernatant, the cell pellet was washed to remove the </w:t>
      </w:r>
      <w:proofErr w:type="spellStart"/>
      <w:r w:rsidRPr="00BC5E40">
        <w:rPr>
          <w:color w:val="000000" w:themeColor="text1"/>
          <w:sz w:val="24"/>
          <w:szCs w:val="24"/>
          <w:lang w:eastAsia="zh-CN"/>
        </w:rPr>
        <w:t>Percoll</w:t>
      </w:r>
      <w:proofErr w:type="spellEnd"/>
      <w:r w:rsidRPr="00BC5E40">
        <w:rPr>
          <w:color w:val="000000" w:themeColor="text1"/>
          <w:sz w:val="24"/>
          <w:szCs w:val="24"/>
          <w:lang w:eastAsia="zh-CN"/>
        </w:rPr>
        <w:t>.</w:t>
      </w:r>
      <w:r w:rsidRPr="00BC5E40">
        <w:rPr>
          <w:rFonts w:hint="eastAsia"/>
          <w:color w:val="000000" w:themeColor="text1"/>
          <w:sz w:val="24"/>
          <w:szCs w:val="24"/>
          <w:lang w:eastAsia="zh-CN"/>
        </w:rPr>
        <w:t xml:space="preserve"> </w:t>
      </w:r>
      <w:r w:rsidRPr="00BC5E40">
        <w:rPr>
          <w:color w:val="000000" w:themeColor="text1"/>
          <w:sz w:val="24"/>
          <w:szCs w:val="24"/>
        </w:rPr>
        <w:t xml:space="preserve">The wash step </w:t>
      </w:r>
      <w:r w:rsidRPr="00BC5E40">
        <w:rPr>
          <w:rFonts w:hint="eastAsia"/>
          <w:color w:val="000000" w:themeColor="text1"/>
          <w:sz w:val="24"/>
          <w:szCs w:val="24"/>
        </w:rPr>
        <w:t xml:space="preserve">was </w:t>
      </w:r>
      <w:r w:rsidRPr="00BC5E40">
        <w:rPr>
          <w:color w:val="000000" w:themeColor="text1"/>
          <w:sz w:val="24"/>
          <w:szCs w:val="24"/>
        </w:rPr>
        <w:t xml:space="preserve">repeated until the supernatant appeared clear after centrifugation. </w:t>
      </w:r>
      <w:r w:rsidRPr="00BC5E40">
        <w:rPr>
          <w:rFonts w:hint="eastAsia"/>
          <w:color w:val="000000" w:themeColor="text1"/>
          <w:sz w:val="24"/>
          <w:szCs w:val="24"/>
        </w:rPr>
        <w:t xml:space="preserve">The isolated mouse hepatocytes were then plated in </w:t>
      </w:r>
      <w:r w:rsidRPr="00BC5E40">
        <w:rPr>
          <w:rFonts w:hint="eastAsia"/>
          <w:color w:val="000000" w:themeColor="text1"/>
          <w:sz w:val="24"/>
          <w:szCs w:val="24"/>
          <w:lang w:eastAsia="zh-CN"/>
        </w:rPr>
        <w:t xml:space="preserve">type </w:t>
      </w:r>
      <w:r w:rsidRPr="00BC5E40">
        <w:rPr>
          <w:rFonts w:hint="eastAsia"/>
          <w:color w:val="000000" w:themeColor="text1"/>
          <w:sz w:val="24"/>
          <w:szCs w:val="24"/>
        </w:rPr>
        <w:t>I</w:t>
      </w:r>
      <w:r w:rsidR="00A344C7" w:rsidRPr="00BC5E40">
        <w:rPr>
          <w:rFonts w:hint="eastAsia"/>
          <w:color w:val="000000" w:themeColor="text1"/>
          <w:sz w:val="24"/>
          <w:szCs w:val="24"/>
          <w:lang w:eastAsia="zh-CN"/>
        </w:rPr>
        <w:t xml:space="preserve"> </w:t>
      </w:r>
      <w:r w:rsidR="00A344C7" w:rsidRPr="00BC5E40">
        <w:rPr>
          <w:rFonts w:hint="eastAsia"/>
          <w:color w:val="000000" w:themeColor="text1"/>
          <w:sz w:val="24"/>
          <w:szCs w:val="24"/>
        </w:rPr>
        <w:t>collagen</w:t>
      </w:r>
      <w:r w:rsidRPr="00BC5E40">
        <w:rPr>
          <w:rFonts w:hint="eastAsia"/>
          <w:color w:val="000000" w:themeColor="text1"/>
          <w:sz w:val="24"/>
          <w:szCs w:val="24"/>
        </w:rPr>
        <w:t>-coated 6-well plates.</w:t>
      </w:r>
    </w:p>
    <w:bookmarkEnd w:id="38"/>
    <w:bookmarkEnd w:id="39"/>
    <w:p w14:paraId="78FF11D5" w14:textId="77777777" w:rsidR="00E6622A" w:rsidRPr="00BC5E40" w:rsidRDefault="00E6622A">
      <w:pPr>
        <w:adjustRightInd w:val="0"/>
        <w:snapToGrid w:val="0"/>
        <w:spacing w:line="480" w:lineRule="auto"/>
        <w:rPr>
          <w:color w:val="000000" w:themeColor="text1"/>
          <w:sz w:val="24"/>
          <w:szCs w:val="24"/>
        </w:rPr>
      </w:pPr>
    </w:p>
    <w:p w14:paraId="6C5C173B"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Seahorse assay</w:t>
      </w:r>
    </w:p>
    <w:p w14:paraId="23F42035" w14:textId="77777777" w:rsidR="00E6622A" w:rsidRPr="00BC5E40" w:rsidRDefault="00645A34">
      <w:pPr>
        <w:adjustRightInd w:val="0"/>
        <w:snapToGrid w:val="0"/>
        <w:spacing w:line="480" w:lineRule="auto"/>
        <w:jc w:val="both"/>
        <w:rPr>
          <w:color w:val="000000" w:themeColor="text1"/>
          <w:sz w:val="24"/>
          <w:szCs w:val="24"/>
        </w:rPr>
      </w:pPr>
      <w:bookmarkStart w:id="45" w:name="OLE_LINK12"/>
      <w:bookmarkStart w:id="46" w:name="OLE_LINK13"/>
      <w:r w:rsidRPr="00BC5E40">
        <w:rPr>
          <w:color w:val="000000" w:themeColor="text1"/>
          <w:sz w:val="24"/>
          <w:szCs w:val="24"/>
        </w:rPr>
        <w:t>Oxygen consumption rate</w:t>
      </w:r>
      <w:r w:rsidR="00A344C7" w:rsidRPr="00BC5E40">
        <w:rPr>
          <w:rFonts w:hint="eastAsia"/>
          <w:color w:val="000000" w:themeColor="text1"/>
          <w:sz w:val="24"/>
          <w:szCs w:val="24"/>
          <w:lang w:eastAsia="zh-CN"/>
        </w:rPr>
        <w:t>s</w:t>
      </w:r>
      <w:r w:rsidRPr="00BC5E40">
        <w:rPr>
          <w:color w:val="000000" w:themeColor="text1"/>
          <w:sz w:val="24"/>
          <w:szCs w:val="24"/>
        </w:rPr>
        <w:t xml:space="preserve"> (OCR</w:t>
      </w:r>
      <w:r w:rsidR="00A344C7" w:rsidRPr="00BC5E40">
        <w:rPr>
          <w:rFonts w:hint="eastAsia"/>
          <w:color w:val="000000" w:themeColor="text1"/>
          <w:sz w:val="24"/>
          <w:szCs w:val="24"/>
          <w:lang w:eastAsia="zh-CN"/>
        </w:rPr>
        <w:t>s</w:t>
      </w:r>
      <w:r w:rsidRPr="00BC5E40">
        <w:rPr>
          <w:color w:val="000000" w:themeColor="text1"/>
          <w:sz w:val="24"/>
          <w:szCs w:val="24"/>
        </w:rPr>
        <w:t xml:space="preserve">) detection of </w:t>
      </w:r>
      <w:r w:rsidRPr="00BC5E40">
        <w:rPr>
          <w:rFonts w:hint="eastAsia"/>
          <w:color w:val="000000" w:themeColor="text1"/>
          <w:sz w:val="24"/>
          <w:szCs w:val="24"/>
          <w:lang w:eastAsia="zh-CN"/>
        </w:rPr>
        <w:t>cells</w:t>
      </w:r>
      <w:r w:rsidRPr="00BC5E40">
        <w:rPr>
          <w:color w:val="000000" w:themeColor="text1"/>
          <w:sz w:val="24"/>
          <w:szCs w:val="24"/>
        </w:rPr>
        <w:t xml:space="preserve"> </w:t>
      </w:r>
      <w:r w:rsidRPr="00BC5E40">
        <w:rPr>
          <w:rFonts w:hint="eastAsia"/>
          <w:color w:val="000000" w:themeColor="text1"/>
          <w:sz w:val="24"/>
          <w:szCs w:val="24"/>
          <w:lang w:eastAsia="zh-CN"/>
        </w:rPr>
        <w:t xml:space="preserve">were </w:t>
      </w:r>
      <w:r w:rsidRPr="00BC5E40">
        <w:rPr>
          <w:color w:val="000000" w:themeColor="text1"/>
          <w:sz w:val="24"/>
          <w:szCs w:val="24"/>
        </w:rPr>
        <w:t xml:space="preserve">detected with the Seahorse XF24 analyzer (Agilent, </w:t>
      </w:r>
      <w:r w:rsidRPr="00BC5E40">
        <w:rPr>
          <w:rFonts w:hint="eastAsia"/>
          <w:color w:val="000000" w:themeColor="text1"/>
          <w:sz w:val="24"/>
          <w:szCs w:val="24"/>
          <w:lang w:eastAsia="zh-CN"/>
        </w:rPr>
        <w:t>CA</w:t>
      </w:r>
      <w:r w:rsidRPr="00BC5E40">
        <w:rPr>
          <w:color w:val="000000" w:themeColor="text1"/>
          <w:sz w:val="24"/>
          <w:szCs w:val="24"/>
        </w:rPr>
        <w:t xml:space="preserve">, </w:t>
      </w:r>
      <w:r w:rsidRPr="00BC5E40">
        <w:rPr>
          <w:rFonts w:hint="eastAsia"/>
          <w:color w:val="000000" w:themeColor="text1"/>
          <w:sz w:val="24"/>
          <w:szCs w:val="24"/>
          <w:lang w:eastAsia="zh-CN"/>
        </w:rPr>
        <w:t>USA</w:t>
      </w:r>
      <w:r w:rsidRPr="00BC5E40">
        <w:rPr>
          <w:color w:val="000000" w:themeColor="text1"/>
          <w:sz w:val="24"/>
          <w:szCs w:val="24"/>
        </w:rPr>
        <w:t xml:space="preserve">) according to </w:t>
      </w:r>
      <w:r w:rsidR="00A344C7" w:rsidRPr="00BC5E40">
        <w:rPr>
          <w:rFonts w:hint="eastAsia"/>
          <w:color w:val="000000" w:themeColor="text1"/>
          <w:sz w:val="24"/>
          <w:szCs w:val="24"/>
          <w:lang w:eastAsia="zh-CN"/>
        </w:rPr>
        <w:t xml:space="preserve">the </w:t>
      </w:r>
      <w:r w:rsidRPr="00BC5E40">
        <w:rPr>
          <w:color w:val="000000" w:themeColor="text1"/>
          <w:sz w:val="24"/>
          <w:szCs w:val="24"/>
        </w:rPr>
        <w:t xml:space="preserve">manufacturer’s protocol. A total of 20,000 cells in 100 </w:t>
      </w:r>
      <w:proofErr w:type="spellStart"/>
      <w:r w:rsidRPr="00BC5E40">
        <w:rPr>
          <w:color w:val="000000" w:themeColor="text1"/>
          <w:sz w:val="24"/>
          <w:szCs w:val="24"/>
        </w:rPr>
        <w:t>μL</w:t>
      </w:r>
      <w:proofErr w:type="spellEnd"/>
      <w:r w:rsidRPr="00BC5E40">
        <w:rPr>
          <w:color w:val="000000" w:themeColor="text1"/>
          <w:sz w:val="24"/>
          <w:szCs w:val="24"/>
        </w:rPr>
        <w:t xml:space="preserve"> cell culture medium w</w:t>
      </w:r>
      <w:r w:rsidR="00A344C7" w:rsidRPr="00BC5E40">
        <w:rPr>
          <w:rFonts w:hint="eastAsia"/>
          <w:color w:val="000000" w:themeColor="text1"/>
          <w:sz w:val="24"/>
          <w:szCs w:val="24"/>
          <w:lang w:eastAsia="zh-CN"/>
        </w:rPr>
        <w:t>ere</w:t>
      </w:r>
      <w:r w:rsidRPr="00BC5E40">
        <w:rPr>
          <w:color w:val="000000" w:themeColor="text1"/>
          <w:sz w:val="24"/>
          <w:szCs w:val="24"/>
        </w:rPr>
        <w:t xml:space="preserve"> seeded in each well of a</w:t>
      </w:r>
      <w:r w:rsidR="00A344C7" w:rsidRPr="00BC5E40">
        <w:rPr>
          <w:rFonts w:hint="eastAsia"/>
          <w:color w:val="000000" w:themeColor="text1"/>
          <w:sz w:val="24"/>
          <w:szCs w:val="24"/>
          <w:lang w:eastAsia="zh-CN"/>
        </w:rPr>
        <w:t>n</w:t>
      </w:r>
      <w:r w:rsidRPr="00BC5E40">
        <w:rPr>
          <w:color w:val="000000" w:themeColor="text1"/>
          <w:sz w:val="24"/>
          <w:szCs w:val="24"/>
        </w:rPr>
        <w:t xml:space="preserve"> XF</w:t>
      </w:r>
      <w:r w:rsidR="00A344C7" w:rsidRPr="00BC5E40">
        <w:rPr>
          <w:rFonts w:hint="eastAsia"/>
          <w:color w:val="000000" w:themeColor="text1"/>
          <w:sz w:val="24"/>
          <w:szCs w:val="24"/>
          <w:lang w:eastAsia="zh-CN"/>
        </w:rPr>
        <w:t xml:space="preserve"> </w:t>
      </w:r>
      <w:r w:rsidRPr="00BC5E40">
        <w:rPr>
          <w:color w:val="000000" w:themeColor="text1"/>
          <w:sz w:val="24"/>
          <w:szCs w:val="24"/>
        </w:rPr>
        <w:t>24-well cell culture microplate and cultured overnight at 37 °C in 5% CO₂. As a negative control, four wells were kept devoid of cells and given only Seahorse media, which comprises basal XF media, 5.5 m</w:t>
      </w:r>
      <w:r w:rsidR="00A344C7" w:rsidRPr="00BC5E40">
        <w:rPr>
          <w:rFonts w:hint="eastAsia"/>
          <w:color w:val="000000" w:themeColor="text1"/>
          <w:sz w:val="24"/>
          <w:szCs w:val="24"/>
          <w:lang w:eastAsia="zh-CN"/>
        </w:rPr>
        <w:t>mol/L</w:t>
      </w:r>
      <w:r w:rsidRPr="00BC5E40">
        <w:rPr>
          <w:color w:val="000000" w:themeColor="text1"/>
          <w:sz w:val="24"/>
          <w:szCs w:val="24"/>
        </w:rPr>
        <w:t xml:space="preserve"> glucose, 1 m</w:t>
      </w:r>
      <w:r w:rsidR="00A344C7" w:rsidRPr="00BC5E40">
        <w:rPr>
          <w:rFonts w:hint="eastAsia"/>
          <w:color w:val="000000" w:themeColor="text1"/>
          <w:sz w:val="24"/>
          <w:szCs w:val="24"/>
          <w:lang w:eastAsia="zh-CN"/>
        </w:rPr>
        <w:t>mol/L</w:t>
      </w:r>
      <w:r w:rsidRPr="00BC5E40">
        <w:rPr>
          <w:color w:val="000000" w:themeColor="text1"/>
          <w:sz w:val="24"/>
          <w:szCs w:val="24"/>
        </w:rPr>
        <w:t xml:space="preserve"> sodium pyruvate and 4 m</w:t>
      </w:r>
      <w:r w:rsidR="00A344C7" w:rsidRPr="00BC5E40">
        <w:rPr>
          <w:color w:val="000000" w:themeColor="text1"/>
          <w:sz w:val="24"/>
          <w:szCs w:val="24"/>
          <w:lang w:eastAsia="zh-CN"/>
        </w:rPr>
        <w:t>mol/L</w:t>
      </w:r>
      <w:r w:rsidRPr="00BC5E40">
        <w:rPr>
          <w:color w:val="000000" w:themeColor="text1"/>
          <w:sz w:val="24"/>
          <w:szCs w:val="24"/>
        </w:rPr>
        <w:t xml:space="preserve"> glutamine (additionally, the pH was adjusted to 7.4). </w:t>
      </w:r>
      <w:r w:rsidRPr="00BC5E40">
        <w:rPr>
          <w:color w:val="000000" w:themeColor="text1"/>
          <w:sz w:val="24"/>
          <w:szCs w:val="24"/>
        </w:rPr>
        <w:lastRenderedPageBreak/>
        <w:t xml:space="preserve">Twelve hours prior to running a plate, the Seahorse sensor cartridge was incubated with Seahorse Calibrant solution according to </w:t>
      </w:r>
      <w:r w:rsidR="00A344C7" w:rsidRPr="00BC5E40">
        <w:rPr>
          <w:rFonts w:hint="eastAsia"/>
          <w:color w:val="000000" w:themeColor="text1"/>
          <w:sz w:val="24"/>
          <w:szCs w:val="24"/>
          <w:lang w:eastAsia="zh-CN"/>
        </w:rPr>
        <w:t xml:space="preserve">the </w:t>
      </w:r>
      <w:r w:rsidRPr="00BC5E40">
        <w:rPr>
          <w:color w:val="000000" w:themeColor="text1"/>
          <w:sz w:val="24"/>
          <w:szCs w:val="24"/>
        </w:rPr>
        <w:t>m</w:t>
      </w:r>
      <w:r w:rsidR="004113E4" w:rsidRPr="00BC5E40">
        <w:rPr>
          <w:color w:val="000000" w:themeColor="text1"/>
          <w:sz w:val="24"/>
          <w:szCs w:val="24"/>
        </w:rPr>
        <w:t>anufacturer’s protocol, in a 37</w:t>
      </w:r>
      <w:r w:rsidRPr="00BC5E40">
        <w:rPr>
          <w:color w:val="000000" w:themeColor="text1"/>
          <w:sz w:val="24"/>
          <w:szCs w:val="24"/>
        </w:rPr>
        <w:t xml:space="preserve">°C, CO₂-free incubator. On the day of an assay, cells were washed and incubated with Seahorse media. The sensor cartridge was fitted onto the cell culture plate, </w:t>
      </w:r>
      <w:r w:rsidR="004113E4" w:rsidRPr="00BC5E40">
        <w:rPr>
          <w:color w:val="000000" w:themeColor="text1"/>
          <w:sz w:val="24"/>
          <w:szCs w:val="24"/>
        </w:rPr>
        <w:t>which was then placed into a 37</w:t>
      </w:r>
      <w:r w:rsidRPr="00BC5E40">
        <w:rPr>
          <w:color w:val="000000" w:themeColor="text1"/>
          <w:sz w:val="24"/>
          <w:szCs w:val="24"/>
        </w:rPr>
        <w:t>°C, CO₂</w:t>
      </w:r>
      <w:r w:rsidR="00A344C7" w:rsidRPr="00BC5E40">
        <w:rPr>
          <w:rFonts w:hint="eastAsia"/>
          <w:color w:val="000000" w:themeColor="text1"/>
          <w:sz w:val="24"/>
          <w:szCs w:val="24"/>
          <w:lang w:eastAsia="zh-CN"/>
        </w:rPr>
        <w:t>-</w:t>
      </w:r>
      <w:r w:rsidRPr="00BC5E40">
        <w:rPr>
          <w:color w:val="000000" w:themeColor="text1"/>
          <w:sz w:val="24"/>
          <w:szCs w:val="24"/>
        </w:rPr>
        <w:t xml:space="preserve">free incubator for 1 h. </w:t>
      </w:r>
      <w:r w:rsidRPr="00BC5E40">
        <w:rPr>
          <w:rFonts w:hint="eastAsia"/>
          <w:color w:val="000000" w:themeColor="text1"/>
          <w:sz w:val="24"/>
          <w:szCs w:val="24"/>
          <w:lang w:eastAsia="zh-CN"/>
        </w:rPr>
        <w:t>T</w:t>
      </w:r>
      <w:r w:rsidRPr="00BC5E40">
        <w:rPr>
          <w:color w:val="000000" w:themeColor="text1"/>
          <w:sz w:val="24"/>
          <w:szCs w:val="24"/>
        </w:rPr>
        <w:t>he assay was run on the Seahorse XF24 Analyzer</w:t>
      </w:r>
      <w:r w:rsidRPr="00BC5E40">
        <w:rPr>
          <w:rFonts w:hint="eastAsia"/>
          <w:color w:val="000000" w:themeColor="text1"/>
          <w:sz w:val="24"/>
          <w:szCs w:val="24"/>
        </w:rPr>
        <w:t xml:space="preserve">. </w:t>
      </w:r>
      <w:r w:rsidRPr="00BC5E40">
        <w:rPr>
          <w:color w:val="000000" w:themeColor="text1"/>
          <w:sz w:val="24"/>
          <w:szCs w:val="24"/>
        </w:rPr>
        <w:t xml:space="preserve">The three pharmaceutical modulators of mitochondrial OXPHOS were used for OCR measurement: oligomycin (1 </w:t>
      </w:r>
      <w:proofErr w:type="spellStart"/>
      <w:r w:rsidRPr="00BC5E40">
        <w:rPr>
          <w:color w:val="000000" w:themeColor="text1"/>
          <w:sz w:val="24"/>
          <w:szCs w:val="24"/>
        </w:rPr>
        <w:t>μ</w:t>
      </w:r>
      <w:r w:rsidR="00A344C7" w:rsidRPr="00BC5E40">
        <w:rPr>
          <w:color w:val="000000" w:themeColor="text1"/>
          <w:sz w:val="24"/>
          <w:szCs w:val="24"/>
          <w:lang w:eastAsia="zh-CN"/>
        </w:rPr>
        <w:t>mol</w:t>
      </w:r>
      <w:proofErr w:type="spellEnd"/>
      <w:r w:rsidR="00A344C7" w:rsidRPr="00BC5E40">
        <w:rPr>
          <w:color w:val="000000" w:themeColor="text1"/>
          <w:sz w:val="24"/>
          <w:szCs w:val="24"/>
          <w:lang w:eastAsia="zh-CN"/>
        </w:rPr>
        <w:t>/L</w:t>
      </w:r>
      <w:r w:rsidRPr="00BC5E40">
        <w:rPr>
          <w:color w:val="000000" w:themeColor="text1"/>
          <w:sz w:val="24"/>
          <w:szCs w:val="24"/>
        </w:rPr>
        <w:t xml:space="preserve">), FCCP (1 </w:t>
      </w:r>
      <w:proofErr w:type="spellStart"/>
      <w:r w:rsidRPr="00BC5E40">
        <w:rPr>
          <w:color w:val="000000" w:themeColor="text1"/>
          <w:sz w:val="24"/>
          <w:szCs w:val="24"/>
        </w:rPr>
        <w:t>μ</w:t>
      </w:r>
      <w:r w:rsidR="00A344C7" w:rsidRPr="00BC5E40">
        <w:rPr>
          <w:color w:val="000000" w:themeColor="text1"/>
          <w:sz w:val="24"/>
          <w:szCs w:val="24"/>
          <w:lang w:eastAsia="zh-CN"/>
        </w:rPr>
        <w:t>mol</w:t>
      </w:r>
      <w:proofErr w:type="spellEnd"/>
      <w:r w:rsidR="00A344C7" w:rsidRPr="00BC5E40">
        <w:rPr>
          <w:color w:val="000000" w:themeColor="text1"/>
          <w:sz w:val="24"/>
          <w:szCs w:val="24"/>
          <w:lang w:eastAsia="zh-CN"/>
        </w:rPr>
        <w:t>/L</w:t>
      </w:r>
      <w:r w:rsidRPr="00BC5E40">
        <w:rPr>
          <w:color w:val="000000" w:themeColor="text1"/>
          <w:sz w:val="24"/>
          <w:szCs w:val="24"/>
        </w:rPr>
        <w:t xml:space="preserve">), </w:t>
      </w:r>
      <w:r w:rsidR="00A344C7" w:rsidRPr="00BC5E40">
        <w:rPr>
          <w:rFonts w:hint="eastAsia"/>
          <w:color w:val="000000" w:themeColor="text1"/>
          <w:sz w:val="24"/>
          <w:szCs w:val="24"/>
          <w:lang w:eastAsia="zh-CN"/>
        </w:rPr>
        <w:t>r</w:t>
      </w:r>
      <w:r w:rsidRPr="00BC5E40">
        <w:rPr>
          <w:color w:val="000000" w:themeColor="text1"/>
          <w:sz w:val="24"/>
          <w:szCs w:val="24"/>
        </w:rPr>
        <w:t xml:space="preserve">otenone and Antimycin </w:t>
      </w:r>
      <w:r w:rsidR="004113E4" w:rsidRPr="00BC5E40">
        <w:rPr>
          <w:color w:val="000000" w:themeColor="text1"/>
          <w:sz w:val="24"/>
          <w:szCs w:val="24"/>
        </w:rPr>
        <w:t xml:space="preserve">A </w:t>
      </w:r>
      <w:r w:rsidRPr="00BC5E40">
        <w:rPr>
          <w:color w:val="000000" w:themeColor="text1"/>
          <w:sz w:val="24"/>
          <w:szCs w:val="24"/>
        </w:rPr>
        <w:t xml:space="preserve">(1 </w:t>
      </w:r>
      <w:proofErr w:type="spellStart"/>
      <w:r w:rsidRPr="00BC5E40">
        <w:rPr>
          <w:color w:val="000000" w:themeColor="text1"/>
          <w:sz w:val="24"/>
          <w:szCs w:val="24"/>
        </w:rPr>
        <w:t>μ</w:t>
      </w:r>
      <w:r w:rsidR="00A344C7" w:rsidRPr="00BC5E40">
        <w:rPr>
          <w:color w:val="000000" w:themeColor="text1"/>
          <w:sz w:val="24"/>
          <w:szCs w:val="24"/>
          <w:lang w:eastAsia="zh-CN"/>
        </w:rPr>
        <w:t>mol</w:t>
      </w:r>
      <w:proofErr w:type="spellEnd"/>
      <w:r w:rsidR="00A344C7" w:rsidRPr="00BC5E40">
        <w:rPr>
          <w:color w:val="000000" w:themeColor="text1"/>
          <w:sz w:val="24"/>
          <w:szCs w:val="24"/>
          <w:lang w:eastAsia="zh-CN"/>
        </w:rPr>
        <w:t>/L</w:t>
      </w:r>
      <w:r w:rsidRPr="00BC5E40">
        <w:rPr>
          <w:color w:val="000000" w:themeColor="text1"/>
          <w:sz w:val="24"/>
          <w:szCs w:val="24"/>
        </w:rPr>
        <w:t>). For the FAO measurement in cells, cell</w:t>
      </w:r>
      <w:r w:rsidRPr="00BC5E40">
        <w:rPr>
          <w:rFonts w:hint="eastAsia"/>
          <w:color w:val="000000" w:themeColor="text1"/>
          <w:sz w:val="24"/>
          <w:szCs w:val="24"/>
        </w:rPr>
        <w:t>s</w:t>
      </w:r>
      <w:r w:rsidRPr="00BC5E40">
        <w:rPr>
          <w:color w:val="000000" w:themeColor="text1"/>
          <w:sz w:val="24"/>
          <w:szCs w:val="24"/>
        </w:rPr>
        <w:t xml:space="preserve"> were seeded in XF24 Cell Culture Microplates and cultured overnight in cell culture medium. The following day, growth medium was replaced with substrate-limited medium and the cells incubated for an additional 24 h. Forty-five min prior to the assay, the cells were washed one to two times with FAO assay medium. A volume of 375 </w:t>
      </w:r>
      <w:proofErr w:type="spellStart"/>
      <w:r w:rsidRPr="00BC5E40">
        <w:rPr>
          <w:color w:val="000000" w:themeColor="text1"/>
          <w:sz w:val="24"/>
          <w:szCs w:val="24"/>
        </w:rPr>
        <w:t>μL</w:t>
      </w:r>
      <w:proofErr w:type="spellEnd"/>
      <w:r w:rsidRPr="00BC5E40">
        <w:rPr>
          <w:color w:val="000000" w:themeColor="text1"/>
          <w:sz w:val="24"/>
          <w:szCs w:val="24"/>
        </w:rPr>
        <w:t xml:space="preserve"> per well of FAO assay medium was added to the cells, which were then incubated in a non-CO₂ incubator at 37 °C for 30 min. Fifteen min prior to the start of the assay, etomoxir was diluted to 400 </w:t>
      </w:r>
      <w:proofErr w:type="spellStart"/>
      <w:r w:rsidRPr="00BC5E40">
        <w:rPr>
          <w:color w:val="000000" w:themeColor="text1"/>
          <w:sz w:val="24"/>
          <w:szCs w:val="24"/>
        </w:rPr>
        <w:t>μ</w:t>
      </w:r>
      <w:r w:rsidR="00A344C7" w:rsidRPr="00BC5E40">
        <w:rPr>
          <w:color w:val="000000" w:themeColor="text1"/>
          <w:sz w:val="24"/>
          <w:szCs w:val="24"/>
          <w:lang w:eastAsia="zh-CN"/>
        </w:rPr>
        <w:t>mol</w:t>
      </w:r>
      <w:proofErr w:type="spellEnd"/>
      <w:r w:rsidR="00A344C7" w:rsidRPr="00BC5E40">
        <w:rPr>
          <w:color w:val="000000" w:themeColor="text1"/>
          <w:sz w:val="24"/>
          <w:szCs w:val="24"/>
          <w:lang w:eastAsia="zh-CN"/>
        </w:rPr>
        <w:t>/L</w:t>
      </w:r>
      <w:r w:rsidRPr="00BC5E40">
        <w:rPr>
          <w:color w:val="000000" w:themeColor="text1"/>
          <w:sz w:val="24"/>
          <w:szCs w:val="24"/>
        </w:rPr>
        <w:t xml:space="preserve"> in FAO assay medium.</w:t>
      </w:r>
      <w:r w:rsidRPr="00BC5E40">
        <w:rPr>
          <w:rFonts w:hint="eastAsia"/>
          <w:color w:val="000000" w:themeColor="text1"/>
          <w:sz w:val="24"/>
          <w:szCs w:val="24"/>
          <w:lang w:eastAsia="zh-CN"/>
        </w:rPr>
        <w:t xml:space="preserve"> </w:t>
      </w:r>
      <w:r w:rsidRPr="00BC5E40">
        <w:rPr>
          <w:color w:val="000000" w:themeColor="text1"/>
          <w:sz w:val="24"/>
          <w:szCs w:val="24"/>
        </w:rPr>
        <w:t>Palmitate</w:t>
      </w:r>
      <w:r w:rsidRPr="00BC5E40">
        <w:rPr>
          <w:rFonts w:hint="eastAsia"/>
          <w:color w:val="000000" w:themeColor="text1"/>
          <w:sz w:val="24"/>
          <w:szCs w:val="24"/>
        </w:rPr>
        <w:t>-BSA</w:t>
      </w:r>
      <w:r w:rsidRPr="00BC5E40">
        <w:rPr>
          <w:color w:val="000000" w:themeColor="text1"/>
          <w:sz w:val="24"/>
          <w:szCs w:val="24"/>
        </w:rPr>
        <w:t xml:space="preserve"> (200</w:t>
      </w:r>
      <w:r w:rsidRPr="00BC5E40">
        <w:rPr>
          <w:rFonts w:hint="eastAsia"/>
          <w:color w:val="000000" w:themeColor="text1"/>
          <w:sz w:val="24"/>
          <w:szCs w:val="24"/>
        </w:rPr>
        <w:t xml:space="preserve"> </w:t>
      </w:r>
      <w:proofErr w:type="spellStart"/>
      <w:r w:rsidRPr="00BC5E40">
        <w:rPr>
          <w:color w:val="000000" w:themeColor="text1"/>
          <w:sz w:val="24"/>
          <w:szCs w:val="24"/>
        </w:rPr>
        <w:t>μ</w:t>
      </w:r>
      <w:bookmarkStart w:id="47" w:name="OLE_LINK17"/>
      <w:r w:rsidR="00A344C7" w:rsidRPr="00BC5E40">
        <w:rPr>
          <w:color w:val="000000" w:themeColor="text1"/>
          <w:sz w:val="24"/>
          <w:szCs w:val="24"/>
          <w:lang w:eastAsia="zh-CN"/>
        </w:rPr>
        <w:t>mol</w:t>
      </w:r>
      <w:proofErr w:type="spellEnd"/>
      <w:r w:rsidR="00A344C7" w:rsidRPr="00BC5E40">
        <w:rPr>
          <w:color w:val="000000" w:themeColor="text1"/>
          <w:sz w:val="24"/>
          <w:szCs w:val="24"/>
          <w:lang w:eastAsia="zh-CN"/>
        </w:rPr>
        <w:t>/L</w:t>
      </w:r>
      <w:bookmarkEnd w:id="47"/>
      <w:r w:rsidRPr="00BC5E40">
        <w:rPr>
          <w:color w:val="000000" w:themeColor="text1"/>
          <w:sz w:val="24"/>
          <w:szCs w:val="24"/>
        </w:rPr>
        <w:t xml:space="preserve">) </w:t>
      </w:r>
      <w:r w:rsidR="00A344C7" w:rsidRPr="00BC5E40">
        <w:rPr>
          <w:color w:val="000000" w:themeColor="text1"/>
          <w:sz w:val="24"/>
          <w:szCs w:val="24"/>
        </w:rPr>
        <w:t>w</w:t>
      </w:r>
      <w:r w:rsidR="00A344C7" w:rsidRPr="00BC5E40">
        <w:rPr>
          <w:rFonts w:hint="eastAsia"/>
          <w:color w:val="000000" w:themeColor="text1"/>
          <w:sz w:val="24"/>
          <w:szCs w:val="24"/>
          <w:lang w:eastAsia="zh-CN"/>
        </w:rPr>
        <w:t>as</w:t>
      </w:r>
      <w:r w:rsidR="00A344C7" w:rsidRPr="00BC5E40">
        <w:rPr>
          <w:color w:val="000000" w:themeColor="text1"/>
          <w:sz w:val="24"/>
          <w:szCs w:val="24"/>
        </w:rPr>
        <w:t xml:space="preserve"> </w:t>
      </w:r>
      <w:r w:rsidRPr="00BC5E40">
        <w:rPr>
          <w:color w:val="000000" w:themeColor="text1"/>
          <w:sz w:val="24"/>
          <w:szCs w:val="24"/>
        </w:rPr>
        <w:t>added before running the assay. During the assay,</w:t>
      </w:r>
      <w:r w:rsidRPr="00BC5E40">
        <w:rPr>
          <w:rFonts w:hint="eastAsia"/>
          <w:color w:val="000000" w:themeColor="text1"/>
          <w:sz w:val="24"/>
          <w:szCs w:val="24"/>
        </w:rPr>
        <w:t xml:space="preserve"> t</w:t>
      </w:r>
      <w:r w:rsidRPr="00BC5E40">
        <w:rPr>
          <w:color w:val="000000" w:themeColor="text1"/>
          <w:sz w:val="24"/>
          <w:szCs w:val="24"/>
        </w:rPr>
        <w:t>he</w:t>
      </w:r>
      <w:r w:rsidRPr="00BC5E40">
        <w:rPr>
          <w:rFonts w:hint="eastAsia"/>
          <w:color w:val="000000" w:themeColor="text1"/>
          <w:sz w:val="24"/>
          <w:szCs w:val="24"/>
        </w:rPr>
        <w:t xml:space="preserve"> </w:t>
      </w:r>
      <w:r w:rsidRPr="00BC5E40">
        <w:rPr>
          <w:color w:val="000000" w:themeColor="text1"/>
          <w:sz w:val="24"/>
          <w:szCs w:val="24"/>
        </w:rPr>
        <w:t>three pharmaceutical modulators of mitochondrial OXPHOS were used for OCR, FAO</w:t>
      </w:r>
      <w:r w:rsidR="00A344C7" w:rsidRPr="00BC5E40">
        <w:rPr>
          <w:rFonts w:hint="eastAsia"/>
          <w:color w:val="000000" w:themeColor="text1"/>
          <w:sz w:val="24"/>
          <w:szCs w:val="24"/>
          <w:lang w:eastAsia="zh-CN"/>
        </w:rPr>
        <w:t>-</w:t>
      </w:r>
      <w:r w:rsidRPr="00BC5E40">
        <w:rPr>
          <w:color w:val="000000" w:themeColor="text1"/>
          <w:sz w:val="24"/>
          <w:szCs w:val="24"/>
        </w:rPr>
        <w:t>dependent OCR was defined as the (OCR untreated with etomoxir)</w:t>
      </w:r>
      <w:proofErr w:type="gramStart"/>
      <w:r w:rsidRPr="00BC5E40">
        <w:rPr>
          <w:color w:val="000000" w:themeColor="text1"/>
          <w:sz w:val="24"/>
          <w:szCs w:val="24"/>
        </w:rPr>
        <w:t>–(</w:t>
      </w:r>
      <w:proofErr w:type="gramEnd"/>
      <w:r w:rsidRPr="00BC5E40">
        <w:rPr>
          <w:color w:val="000000" w:themeColor="text1"/>
          <w:sz w:val="24"/>
          <w:szCs w:val="24"/>
        </w:rPr>
        <w:t>OCR treated with etomoxir).</w:t>
      </w:r>
    </w:p>
    <w:bookmarkEnd w:id="45"/>
    <w:bookmarkEnd w:id="46"/>
    <w:p w14:paraId="678448C6" w14:textId="77777777" w:rsidR="00E6622A" w:rsidRPr="00BC5E40" w:rsidRDefault="00E6622A">
      <w:pPr>
        <w:adjustRightInd w:val="0"/>
        <w:snapToGrid w:val="0"/>
        <w:spacing w:line="480" w:lineRule="auto"/>
        <w:rPr>
          <w:color w:val="000000" w:themeColor="text1"/>
          <w:sz w:val="24"/>
          <w:szCs w:val="24"/>
        </w:rPr>
      </w:pPr>
    </w:p>
    <w:p w14:paraId="58E8C49F"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 xml:space="preserve">Western blotting </w:t>
      </w:r>
      <w:r w:rsidRPr="00BC5E40">
        <w:rPr>
          <w:b/>
          <w:bCs/>
          <w:color w:val="000000" w:themeColor="text1"/>
          <w:sz w:val="24"/>
          <w:szCs w:val="24"/>
        </w:rPr>
        <w:t>analysis</w:t>
      </w:r>
    </w:p>
    <w:p w14:paraId="74CBE8CA" w14:textId="50FC35D0" w:rsidR="00E6622A" w:rsidRPr="00BC5E40" w:rsidRDefault="00645A34">
      <w:pPr>
        <w:adjustRightInd w:val="0"/>
        <w:snapToGrid w:val="0"/>
        <w:spacing w:line="480" w:lineRule="auto"/>
        <w:jc w:val="both"/>
        <w:rPr>
          <w:color w:val="000000" w:themeColor="text1"/>
          <w:sz w:val="24"/>
          <w:szCs w:val="24"/>
        </w:rPr>
      </w:pPr>
      <w:r w:rsidRPr="00BC5E40">
        <w:rPr>
          <w:color w:val="000000" w:themeColor="text1"/>
          <w:sz w:val="24"/>
          <w:szCs w:val="24"/>
        </w:rPr>
        <w:t>Cells and</w:t>
      </w:r>
      <w:r w:rsidRPr="00BC5E40">
        <w:rPr>
          <w:color w:val="000000" w:themeColor="text1"/>
        </w:rPr>
        <w:t xml:space="preserve"> </w:t>
      </w:r>
      <w:r w:rsidRPr="00BC5E40">
        <w:rPr>
          <w:color w:val="000000" w:themeColor="text1"/>
          <w:sz w:val="24"/>
          <w:szCs w:val="24"/>
        </w:rPr>
        <w:t xml:space="preserve">homogenized tissues were </w:t>
      </w:r>
      <w:r w:rsidR="00A344C7" w:rsidRPr="00BC5E40">
        <w:rPr>
          <w:color w:val="000000" w:themeColor="text1"/>
          <w:sz w:val="24"/>
          <w:szCs w:val="24"/>
        </w:rPr>
        <w:t>lysed</w:t>
      </w:r>
      <w:r w:rsidRPr="00BC5E40">
        <w:rPr>
          <w:color w:val="000000" w:themeColor="text1"/>
          <w:sz w:val="24"/>
          <w:szCs w:val="24"/>
        </w:rPr>
        <w:t xml:space="preserve"> with RIPA lysis buffer containing 1× </w:t>
      </w:r>
      <w:r w:rsidR="00A344C7" w:rsidRPr="00BC5E40">
        <w:rPr>
          <w:rFonts w:hint="eastAsia"/>
          <w:color w:val="000000" w:themeColor="text1"/>
          <w:sz w:val="24"/>
          <w:szCs w:val="24"/>
          <w:lang w:eastAsia="zh-CN"/>
        </w:rPr>
        <w:t>p</w:t>
      </w:r>
      <w:r w:rsidRPr="00BC5E40">
        <w:rPr>
          <w:color w:val="000000" w:themeColor="text1"/>
          <w:sz w:val="24"/>
          <w:szCs w:val="24"/>
        </w:rPr>
        <w:t xml:space="preserve">rotease </w:t>
      </w:r>
      <w:r w:rsidR="00A344C7" w:rsidRPr="00BC5E40">
        <w:rPr>
          <w:rFonts w:hint="eastAsia"/>
          <w:color w:val="000000" w:themeColor="text1"/>
          <w:sz w:val="24"/>
          <w:szCs w:val="24"/>
          <w:lang w:eastAsia="zh-CN"/>
        </w:rPr>
        <w:t>i</w:t>
      </w:r>
      <w:r w:rsidRPr="00BC5E40">
        <w:rPr>
          <w:color w:val="000000" w:themeColor="text1"/>
          <w:sz w:val="24"/>
          <w:szCs w:val="24"/>
        </w:rPr>
        <w:t xml:space="preserve">nhibitor and 1× </w:t>
      </w:r>
      <w:r w:rsidR="00A344C7" w:rsidRPr="00BC5E40">
        <w:rPr>
          <w:rFonts w:hint="eastAsia"/>
          <w:color w:val="000000" w:themeColor="text1"/>
          <w:sz w:val="24"/>
          <w:szCs w:val="24"/>
          <w:lang w:eastAsia="zh-CN"/>
        </w:rPr>
        <w:t>p</w:t>
      </w:r>
      <w:r w:rsidRPr="00BC5E40">
        <w:rPr>
          <w:color w:val="000000" w:themeColor="text1"/>
          <w:sz w:val="24"/>
          <w:szCs w:val="24"/>
        </w:rPr>
        <w:t xml:space="preserve">hosphatase </w:t>
      </w:r>
      <w:r w:rsidR="00A344C7" w:rsidRPr="00BC5E40">
        <w:rPr>
          <w:rFonts w:hint="eastAsia"/>
          <w:color w:val="000000" w:themeColor="text1"/>
          <w:sz w:val="24"/>
          <w:szCs w:val="24"/>
          <w:lang w:eastAsia="zh-CN"/>
        </w:rPr>
        <w:t>i</w:t>
      </w:r>
      <w:r w:rsidRPr="00BC5E40">
        <w:rPr>
          <w:color w:val="000000" w:themeColor="text1"/>
          <w:sz w:val="24"/>
          <w:szCs w:val="24"/>
        </w:rPr>
        <w:t>nhibitor for 20 min on ice, then centrifuged at 12,000</w:t>
      </w:r>
      <w:r w:rsidRPr="00BC5E40">
        <w:rPr>
          <w:rFonts w:hint="eastAsia"/>
          <w:color w:val="000000" w:themeColor="text1"/>
          <w:sz w:val="24"/>
          <w:szCs w:val="24"/>
          <w:lang w:eastAsia="zh-CN"/>
        </w:rPr>
        <w:t>×</w:t>
      </w:r>
      <w:r w:rsidR="00A344C7" w:rsidRPr="00BC5E40">
        <w:rPr>
          <w:rFonts w:hint="eastAsia"/>
          <w:color w:val="000000" w:themeColor="text1"/>
          <w:sz w:val="24"/>
          <w:szCs w:val="24"/>
          <w:lang w:eastAsia="zh-CN"/>
        </w:rPr>
        <w:t xml:space="preserve"> </w:t>
      </w:r>
      <w:r w:rsidRPr="00BC5E40">
        <w:rPr>
          <w:i/>
          <w:color w:val="000000" w:themeColor="text1"/>
          <w:sz w:val="24"/>
          <w:szCs w:val="24"/>
          <w:lang w:eastAsia="zh-CN"/>
        </w:rPr>
        <w:t>g</w:t>
      </w:r>
      <w:r w:rsidRPr="00BC5E40">
        <w:rPr>
          <w:rFonts w:hint="eastAsia"/>
          <w:color w:val="000000" w:themeColor="text1"/>
          <w:sz w:val="24"/>
          <w:szCs w:val="24"/>
          <w:lang w:eastAsia="zh-CN"/>
        </w:rPr>
        <w:t xml:space="preserve"> </w:t>
      </w:r>
      <w:r w:rsidRPr="00BC5E40">
        <w:rPr>
          <w:color w:val="000000" w:themeColor="text1"/>
          <w:sz w:val="24"/>
          <w:szCs w:val="24"/>
        </w:rPr>
        <w:t>for 15</w:t>
      </w:r>
      <w:r w:rsidR="00A344C7" w:rsidRPr="00BC5E40">
        <w:rPr>
          <w:rFonts w:hint="eastAsia"/>
          <w:color w:val="000000" w:themeColor="text1"/>
          <w:sz w:val="24"/>
          <w:szCs w:val="24"/>
          <w:lang w:eastAsia="zh-CN"/>
        </w:rPr>
        <w:t xml:space="preserve"> </w:t>
      </w:r>
      <w:r w:rsidRPr="00BC5E40">
        <w:rPr>
          <w:color w:val="000000" w:themeColor="text1"/>
          <w:sz w:val="24"/>
          <w:szCs w:val="24"/>
        </w:rPr>
        <w:t>min</w:t>
      </w:r>
      <w:r w:rsidRPr="00BC5E40">
        <w:rPr>
          <w:rFonts w:hint="eastAsia"/>
          <w:color w:val="000000" w:themeColor="text1"/>
          <w:sz w:val="24"/>
          <w:szCs w:val="24"/>
          <w:lang w:eastAsia="zh-CN"/>
        </w:rPr>
        <w:t xml:space="preserve"> </w:t>
      </w:r>
      <w:r w:rsidRPr="00BC5E40">
        <w:rPr>
          <w:color w:val="000000" w:themeColor="text1"/>
          <w:sz w:val="24"/>
          <w:szCs w:val="24"/>
        </w:rPr>
        <w:t xml:space="preserve">at 4°C, and the supernatant was collected. The protein concentration was quantified with Pierce BCA Kit. Protein lysates were separated by SDS–PAGE and transferred onto PVDF membranes. Membranes were </w:t>
      </w:r>
      <w:r w:rsidRPr="00BC5E40">
        <w:rPr>
          <w:rFonts w:hint="eastAsia"/>
          <w:color w:val="000000" w:themeColor="text1"/>
          <w:sz w:val="24"/>
          <w:szCs w:val="24"/>
          <w:lang w:eastAsia="zh-CN"/>
        </w:rPr>
        <w:t xml:space="preserve">blocked and </w:t>
      </w:r>
      <w:r w:rsidRPr="00BC5E40">
        <w:rPr>
          <w:color w:val="000000" w:themeColor="text1"/>
          <w:sz w:val="24"/>
          <w:szCs w:val="24"/>
        </w:rPr>
        <w:t xml:space="preserve">incubated with primary antibodies overnight at 4℃, </w:t>
      </w:r>
      <w:r w:rsidRPr="00BC5E40">
        <w:rPr>
          <w:color w:val="000000" w:themeColor="text1"/>
          <w:sz w:val="24"/>
          <w:szCs w:val="24"/>
        </w:rPr>
        <w:lastRenderedPageBreak/>
        <w:t>followed by horseradish peroxidase</w:t>
      </w:r>
      <w:r w:rsidR="00A344C7" w:rsidRPr="00BC5E40">
        <w:rPr>
          <w:rFonts w:hint="eastAsia"/>
          <w:color w:val="000000" w:themeColor="text1"/>
          <w:sz w:val="24"/>
          <w:szCs w:val="24"/>
          <w:lang w:eastAsia="zh-CN"/>
        </w:rPr>
        <w:t>-</w:t>
      </w:r>
      <w:r w:rsidRPr="00BC5E40">
        <w:rPr>
          <w:color w:val="000000" w:themeColor="text1"/>
          <w:sz w:val="24"/>
          <w:szCs w:val="24"/>
        </w:rPr>
        <w:t>conjugated</w:t>
      </w:r>
      <w:r w:rsidRPr="00BC5E40">
        <w:rPr>
          <w:rFonts w:hint="eastAsia"/>
          <w:color w:val="000000" w:themeColor="text1"/>
          <w:sz w:val="24"/>
          <w:szCs w:val="24"/>
          <w:lang w:eastAsia="zh-CN"/>
        </w:rPr>
        <w:t xml:space="preserve"> </w:t>
      </w:r>
      <w:r w:rsidRPr="00BC5E40">
        <w:rPr>
          <w:color w:val="000000" w:themeColor="text1"/>
          <w:sz w:val="24"/>
          <w:szCs w:val="24"/>
        </w:rPr>
        <w:t xml:space="preserve">secondary antibodies for </w:t>
      </w:r>
      <w:proofErr w:type="gramStart"/>
      <w:r w:rsidRPr="00BC5E40">
        <w:rPr>
          <w:color w:val="000000" w:themeColor="text1"/>
          <w:sz w:val="24"/>
          <w:szCs w:val="24"/>
        </w:rPr>
        <w:t>1</w:t>
      </w:r>
      <w:r w:rsidR="00007B13" w:rsidRPr="00BC5E40">
        <w:rPr>
          <w:rFonts w:hint="eastAsia"/>
          <w:color w:val="000000" w:themeColor="text1"/>
          <w:sz w:val="24"/>
          <w:szCs w:val="24"/>
          <w:lang w:eastAsia="zh-CN"/>
        </w:rPr>
        <w:t xml:space="preserve"> </w:t>
      </w:r>
      <w:r w:rsidRPr="00BC5E40">
        <w:rPr>
          <w:color w:val="000000" w:themeColor="text1"/>
          <w:sz w:val="24"/>
          <w:szCs w:val="24"/>
        </w:rPr>
        <w:t> h</w:t>
      </w:r>
      <w:proofErr w:type="gramEnd"/>
      <w:r w:rsidRPr="00BC5E40">
        <w:rPr>
          <w:color w:val="000000" w:themeColor="text1"/>
          <w:sz w:val="24"/>
          <w:szCs w:val="24"/>
        </w:rPr>
        <w:t xml:space="preserve"> at room temperature. Signals were detected using the </w:t>
      </w:r>
      <w:proofErr w:type="spellStart"/>
      <w:r w:rsidRPr="00BC5E40">
        <w:rPr>
          <w:color w:val="000000" w:themeColor="text1"/>
          <w:sz w:val="24"/>
          <w:szCs w:val="24"/>
        </w:rPr>
        <w:t>ChemiDoc</w:t>
      </w:r>
      <w:proofErr w:type="spellEnd"/>
      <w:r w:rsidRPr="00BC5E40">
        <w:rPr>
          <w:color w:val="000000" w:themeColor="text1"/>
          <w:sz w:val="24"/>
          <w:szCs w:val="24"/>
        </w:rPr>
        <w:t xml:space="preserve"> XRS system (Bio-Rad</w:t>
      </w:r>
      <w:r w:rsidRPr="00BC5E40">
        <w:rPr>
          <w:rFonts w:hint="eastAsia"/>
          <w:color w:val="000000" w:themeColor="text1"/>
          <w:sz w:val="24"/>
          <w:szCs w:val="24"/>
          <w:lang w:eastAsia="zh-CN"/>
        </w:rPr>
        <w:t>, CA, USA</w:t>
      </w:r>
      <w:r w:rsidRPr="00BC5E40">
        <w:rPr>
          <w:color w:val="000000" w:themeColor="text1"/>
          <w:sz w:val="24"/>
          <w:szCs w:val="24"/>
        </w:rPr>
        <w:t>), and band intensities were quantified with Image Lab software.</w:t>
      </w:r>
    </w:p>
    <w:p w14:paraId="4DAE9634" w14:textId="77777777" w:rsidR="00E6622A" w:rsidRPr="00BC5E40" w:rsidRDefault="00E6622A">
      <w:pPr>
        <w:adjustRightInd w:val="0"/>
        <w:snapToGrid w:val="0"/>
        <w:spacing w:line="480" w:lineRule="auto"/>
        <w:rPr>
          <w:color w:val="000000" w:themeColor="text1"/>
          <w:sz w:val="24"/>
          <w:szCs w:val="24"/>
        </w:rPr>
      </w:pPr>
    </w:p>
    <w:p w14:paraId="3DC51671" w14:textId="57882176" w:rsidR="00E6622A" w:rsidRPr="00BC5E40" w:rsidRDefault="00645A34">
      <w:pPr>
        <w:adjustRightInd w:val="0"/>
        <w:snapToGrid w:val="0"/>
        <w:spacing w:line="480" w:lineRule="auto"/>
        <w:rPr>
          <w:color w:val="000000" w:themeColor="text1"/>
          <w:sz w:val="24"/>
          <w:szCs w:val="24"/>
        </w:rPr>
      </w:pPr>
      <w:r w:rsidRPr="00BC5E40">
        <w:rPr>
          <w:b/>
          <w:bCs/>
          <w:color w:val="000000" w:themeColor="text1"/>
          <w:sz w:val="24"/>
          <w:szCs w:val="24"/>
        </w:rPr>
        <w:t>Co-immunoprecipitation</w:t>
      </w:r>
      <w:r w:rsidRPr="00BC5E40">
        <w:rPr>
          <w:rFonts w:hint="eastAsia"/>
          <w:b/>
          <w:bCs/>
          <w:color w:val="000000" w:themeColor="text1"/>
          <w:sz w:val="24"/>
          <w:szCs w:val="24"/>
        </w:rPr>
        <w:t xml:space="preserve"> and </w:t>
      </w:r>
      <w:r w:rsidR="00A344C7" w:rsidRPr="00BC5E40">
        <w:rPr>
          <w:rFonts w:hint="eastAsia"/>
          <w:b/>
          <w:bCs/>
          <w:color w:val="000000" w:themeColor="text1"/>
          <w:sz w:val="24"/>
          <w:szCs w:val="24"/>
          <w:lang w:eastAsia="zh-CN"/>
        </w:rPr>
        <w:t>i</w:t>
      </w:r>
      <w:r w:rsidRPr="00BC5E40">
        <w:rPr>
          <w:b/>
          <w:bCs/>
          <w:color w:val="000000" w:themeColor="text1"/>
          <w:sz w:val="24"/>
          <w:szCs w:val="24"/>
        </w:rPr>
        <w:t>mmunoprecipitation</w:t>
      </w:r>
      <w:r w:rsidRPr="00BC5E40">
        <w:rPr>
          <w:rFonts w:hint="eastAsia"/>
          <w:b/>
          <w:bCs/>
          <w:color w:val="000000" w:themeColor="text1"/>
          <w:sz w:val="24"/>
          <w:szCs w:val="24"/>
        </w:rPr>
        <w:t>-MS</w:t>
      </w:r>
    </w:p>
    <w:p w14:paraId="4CFAC6D0" w14:textId="6B634D54" w:rsidR="00E6622A" w:rsidRPr="00BC5E40" w:rsidRDefault="00645A34">
      <w:pPr>
        <w:adjustRightInd w:val="0"/>
        <w:snapToGrid w:val="0"/>
        <w:spacing w:line="480" w:lineRule="auto"/>
        <w:jc w:val="both"/>
        <w:rPr>
          <w:color w:val="000000" w:themeColor="text1"/>
          <w:sz w:val="24"/>
          <w:szCs w:val="24"/>
        </w:rPr>
      </w:pPr>
      <w:bookmarkStart w:id="48" w:name="OLE_LINK18"/>
      <w:r w:rsidRPr="00BC5E40">
        <w:rPr>
          <w:rFonts w:hint="eastAsia"/>
          <w:color w:val="000000" w:themeColor="text1"/>
          <w:sz w:val="24"/>
          <w:szCs w:val="24"/>
        </w:rPr>
        <w:t>F</w:t>
      </w:r>
      <w:r w:rsidRPr="00BC5E40">
        <w:rPr>
          <w:color w:val="000000" w:themeColor="text1"/>
          <w:sz w:val="24"/>
          <w:szCs w:val="24"/>
        </w:rPr>
        <w:t xml:space="preserve">or exogenous Co-IP analysis, cells were transiently </w:t>
      </w:r>
      <w:r w:rsidRPr="00BC5E40">
        <w:rPr>
          <w:rFonts w:hint="eastAsia"/>
          <w:color w:val="000000" w:themeColor="text1"/>
          <w:sz w:val="24"/>
          <w:szCs w:val="24"/>
        </w:rPr>
        <w:t>co-transfected with corresponding plasmids</w:t>
      </w:r>
      <w:r w:rsidRPr="00BC5E40">
        <w:rPr>
          <w:color w:val="000000" w:themeColor="text1"/>
          <w:sz w:val="24"/>
          <w:szCs w:val="24"/>
        </w:rPr>
        <w:t>. After 48</w:t>
      </w:r>
      <w:r w:rsidR="00A344C7" w:rsidRPr="00BC5E40">
        <w:rPr>
          <w:rFonts w:hint="eastAsia"/>
          <w:color w:val="000000" w:themeColor="text1"/>
          <w:sz w:val="24"/>
          <w:szCs w:val="24"/>
          <w:lang w:eastAsia="zh-CN"/>
        </w:rPr>
        <w:t xml:space="preserve"> </w:t>
      </w:r>
      <w:r w:rsidRPr="00BC5E40">
        <w:rPr>
          <w:color w:val="000000" w:themeColor="text1"/>
          <w:sz w:val="24"/>
          <w:szCs w:val="24"/>
        </w:rPr>
        <w:t xml:space="preserve">h, cells were lysed in ice-cold </w:t>
      </w:r>
      <w:r w:rsidRPr="00BC5E40">
        <w:rPr>
          <w:rFonts w:hint="eastAsia"/>
          <w:color w:val="000000" w:themeColor="text1"/>
          <w:sz w:val="24"/>
          <w:szCs w:val="24"/>
        </w:rPr>
        <w:t>l</w:t>
      </w:r>
      <w:r w:rsidRPr="00BC5E40">
        <w:rPr>
          <w:color w:val="000000" w:themeColor="text1"/>
          <w:sz w:val="24"/>
          <w:szCs w:val="24"/>
        </w:rPr>
        <w:t>ysis buffer (50</w:t>
      </w:r>
      <w:r w:rsidR="00007B13" w:rsidRPr="00BC5E40">
        <w:rPr>
          <w:rFonts w:hint="eastAsia"/>
          <w:color w:val="000000" w:themeColor="text1"/>
          <w:sz w:val="24"/>
          <w:szCs w:val="24"/>
          <w:lang w:eastAsia="zh-CN"/>
        </w:rPr>
        <w:t xml:space="preserve"> </w:t>
      </w:r>
      <w:r w:rsidRPr="00BC5E40">
        <w:rPr>
          <w:color w:val="000000" w:themeColor="text1"/>
          <w:sz w:val="24"/>
          <w:szCs w:val="24"/>
        </w:rPr>
        <w:t>m</w:t>
      </w:r>
      <w:r w:rsidR="00A344C7" w:rsidRPr="00BC5E40">
        <w:rPr>
          <w:color w:val="000000" w:themeColor="text1"/>
          <w:sz w:val="24"/>
          <w:szCs w:val="24"/>
          <w:lang w:eastAsia="zh-CN"/>
        </w:rPr>
        <w:t>mol/L</w:t>
      </w:r>
      <w:r w:rsidRPr="00BC5E40">
        <w:rPr>
          <w:color w:val="000000" w:themeColor="text1"/>
          <w:sz w:val="24"/>
          <w:szCs w:val="24"/>
        </w:rPr>
        <w:t xml:space="preserve"> Tris</w:t>
      </w:r>
      <w:r w:rsidR="0073358C" w:rsidRPr="00BC5E40">
        <w:rPr>
          <w:color w:val="000000" w:themeColor="text1"/>
          <w:sz w:val="24"/>
          <w:szCs w:val="24"/>
        </w:rPr>
        <w:t>–</w:t>
      </w:r>
      <w:r w:rsidRPr="00BC5E40">
        <w:rPr>
          <w:color w:val="000000" w:themeColor="text1"/>
          <w:sz w:val="24"/>
          <w:szCs w:val="24"/>
        </w:rPr>
        <w:t>HCl</w:t>
      </w:r>
      <w:r w:rsidRPr="00BC5E40">
        <w:rPr>
          <w:rFonts w:hint="eastAsia"/>
          <w:color w:val="000000" w:themeColor="text1"/>
          <w:sz w:val="24"/>
          <w:szCs w:val="24"/>
        </w:rPr>
        <w:t xml:space="preserve"> </w:t>
      </w:r>
      <w:r w:rsidR="00007B13" w:rsidRPr="00BC5E40">
        <w:rPr>
          <w:rFonts w:hint="eastAsia"/>
          <w:color w:val="000000" w:themeColor="text1"/>
          <w:sz w:val="24"/>
          <w:szCs w:val="24"/>
          <w:lang w:eastAsia="zh-CN"/>
        </w:rPr>
        <w:t>(</w:t>
      </w:r>
      <w:r w:rsidRPr="00BC5E40">
        <w:rPr>
          <w:color w:val="000000" w:themeColor="text1"/>
          <w:sz w:val="24"/>
          <w:szCs w:val="24"/>
        </w:rPr>
        <w:t>pH</w:t>
      </w:r>
      <w:r w:rsidR="00007B13" w:rsidRPr="00BC5E40">
        <w:rPr>
          <w:rFonts w:hint="eastAsia"/>
          <w:color w:val="000000" w:themeColor="text1"/>
          <w:sz w:val="24"/>
          <w:szCs w:val="24"/>
          <w:lang w:eastAsia="zh-CN"/>
        </w:rPr>
        <w:t xml:space="preserve"> </w:t>
      </w:r>
      <w:r w:rsidRPr="00BC5E40">
        <w:rPr>
          <w:color w:val="000000" w:themeColor="text1"/>
          <w:sz w:val="24"/>
          <w:szCs w:val="24"/>
        </w:rPr>
        <w:t>7.4</w:t>
      </w:r>
      <w:r w:rsidR="00007B13" w:rsidRPr="00BC5E40">
        <w:rPr>
          <w:rFonts w:hint="eastAsia"/>
          <w:color w:val="000000" w:themeColor="text1"/>
          <w:sz w:val="24"/>
          <w:szCs w:val="24"/>
          <w:lang w:eastAsia="zh-CN"/>
        </w:rPr>
        <w:t>)</w:t>
      </w:r>
      <w:r w:rsidRPr="00BC5E40">
        <w:rPr>
          <w:rFonts w:hint="eastAsia"/>
          <w:color w:val="000000" w:themeColor="text1"/>
          <w:sz w:val="24"/>
          <w:szCs w:val="24"/>
        </w:rPr>
        <w:t xml:space="preserve">, </w:t>
      </w:r>
      <w:r w:rsidRPr="00BC5E40">
        <w:rPr>
          <w:color w:val="000000" w:themeColor="text1"/>
          <w:sz w:val="24"/>
          <w:szCs w:val="24"/>
        </w:rPr>
        <w:t>150</w:t>
      </w:r>
      <w:r w:rsidR="00007B13" w:rsidRPr="00BC5E40">
        <w:rPr>
          <w:rFonts w:hint="eastAsia"/>
          <w:color w:val="000000" w:themeColor="text1"/>
          <w:sz w:val="24"/>
          <w:szCs w:val="24"/>
          <w:lang w:eastAsia="zh-CN"/>
        </w:rPr>
        <w:t xml:space="preserve"> </w:t>
      </w:r>
      <w:r w:rsidRPr="00BC5E40">
        <w:rPr>
          <w:color w:val="000000" w:themeColor="text1"/>
          <w:sz w:val="24"/>
          <w:szCs w:val="24"/>
        </w:rPr>
        <w:t>m</w:t>
      </w:r>
      <w:r w:rsidR="00A344C7" w:rsidRPr="00BC5E40">
        <w:rPr>
          <w:color w:val="000000" w:themeColor="text1"/>
          <w:sz w:val="24"/>
          <w:szCs w:val="24"/>
          <w:lang w:eastAsia="zh-CN"/>
        </w:rPr>
        <w:t>mol/L</w:t>
      </w:r>
      <w:r w:rsidRPr="00BC5E40">
        <w:rPr>
          <w:color w:val="000000" w:themeColor="text1"/>
          <w:sz w:val="24"/>
          <w:szCs w:val="24"/>
        </w:rPr>
        <w:t xml:space="preserve"> NaCl</w:t>
      </w:r>
      <w:r w:rsidRPr="00BC5E40">
        <w:rPr>
          <w:rFonts w:hint="eastAsia"/>
          <w:color w:val="000000" w:themeColor="text1"/>
          <w:sz w:val="24"/>
          <w:szCs w:val="24"/>
        </w:rPr>
        <w:t xml:space="preserve">, </w:t>
      </w:r>
      <w:r w:rsidRPr="00BC5E40">
        <w:rPr>
          <w:color w:val="000000" w:themeColor="text1"/>
          <w:sz w:val="24"/>
          <w:szCs w:val="24"/>
        </w:rPr>
        <w:t>1% NP-40</w:t>
      </w:r>
      <w:r w:rsidRPr="00BC5E40">
        <w:rPr>
          <w:rFonts w:hint="eastAsia"/>
          <w:color w:val="000000" w:themeColor="text1"/>
          <w:sz w:val="24"/>
          <w:szCs w:val="24"/>
        </w:rPr>
        <w:t xml:space="preserve">, </w:t>
      </w:r>
      <w:r w:rsidRPr="00BC5E40">
        <w:rPr>
          <w:color w:val="000000" w:themeColor="text1"/>
          <w:sz w:val="24"/>
          <w:szCs w:val="24"/>
        </w:rPr>
        <w:t>protease inhibitor cocktail). Cell lysates were cleared by centrifugation and incubated with magnetic beads conjugated with anti-F</w:t>
      </w:r>
      <w:r w:rsidRPr="00BC5E40">
        <w:rPr>
          <w:rFonts w:hint="eastAsia"/>
          <w:color w:val="000000" w:themeColor="text1"/>
          <w:sz w:val="24"/>
          <w:szCs w:val="24"/>
          <w:lang w:eastAsia="zh-CN"/>
        </w:rPr>
        <w:t xml:space="preserve">lag </w:t>
      </w:r>
      <w:r w:rsidR="00A344C7" w:rsidRPr="00BC5E40">
        <w:rPr>
          <w:color w:val="000000" w:themeColor="text1"/>
          <w:sz w:val="24"/>
          <w:szCs w:val="24"/>
          <w:lang w:eastAsia="zh-CN"/>
        </w:rPr>
        <w:t xml:space="preserve">antibody </w:t>
      </w:r>
      <w:r w:rsidRPr="00BC5E40">
        <w:rPr>
          <w:color w:val="000000" w:themeColor="text1"/>
          <w:sz w:val="24"/>
          <w:szCs w:val="24"/>
        </w:rPr>
        <w:t xml:space="preserve">or anti-HA </w:t>
      </w:r>
      <w:r w:rsidR="00A344C7" w:rsidRPr="00BC5E40">
        <w:rPr>
          <w:color w:val="000000" w:themeColor="text1"/>
          <w:sz w:val="24"/>
          <w:szCs w:val="24"/>
        </w:rPr>
        <w:t>antibod</w:t>
      </w:r>
      <w:r w:rsidR="00A344C7" w:rsidRPr="00BC5E40">
        <w:rPr>
          <w:rFonts w:hint="eastAsia"/>
          <w:color w:val="000000" w:themeColor="text1"/>
          <w:sz w:val="24"/>
          <w:szCs w:val="24"/>
          <w:lang w:eastAsia="zh-CN"/>
        </w:rPr>
        <w:t>y</w:t>
      </w:r>
      <w:r w:rsidR="00A344C7" w:rsidRPr="00BC5E40">
        <w:rPr>
          <w:color w:val="000000" w:themeColor="text1"/>
          <w:sz w:val="24"/>
          <w:szCs w:val="24"/>
        </w:rPr>
        <w:t xml:space="preserve"> </w:t>
      </w:r>
      <w:r w:rsidRPr="00BC5E40">
        <w:rPr>
          <w:color w:val="000000" w:themeColor="text1"/>
          <w:sz w:val="24"/>
          <w:szCs w:val="24"/>
        </w:rPr>
        <w:t>overnight at 4°C</w:t>
      </w:r>
      <w:r w:rsidRPr="00BC5E40">
        <w:rPr>
          <w:rFonts w:hint="eastAsia"/>
          <w:color w:val="000000" w:themeColor="text1"/>
          <w:sz w:val="24"/>
          <w:szCs w:val="24"/>
          <w:lang w:eastAsia="zh-CN"/>
        </w:rPr>
        <w:t>.</w:t>
      </w:r>
      <w:r w:rsidRPr="00BC5E40">
        <w:rPr>
          <w:color w:val="000000" w:themeColor="text1"/>
          <w:sz w:val="24"/>
          <w:szCs w:val="24"/>
        </w:rPr>
        <w:t xml:space="preserve"> After extensive washing, </w:t>
      </w:r>
      <w:r w:rsidRPr="00BC5E40">
        <w:rPr>
          <w:rFonts w:hint="eastAsia"/>
          <w:color w:val="000000" w:themeColor="text1"/>
          <w:sz w:val="24"/>
          <w:szCs w:val="24"/>
        </w:rPr>
        <w:t>t</w:t>
      </w:r>
      <w:r w:rsidRPr="00BC5E40">
        <w:rPr>
          <w:color w:val="000000" w:themeColor="text1"/>
          <w:sz w:val="24"/>
          <w:szCs w:val="24"/>
        </w:rPr>
        <w:t>he beads were resuspended with 1× SDS loading buffer and denatured at 95°C for 10</w:t>
      </w:r>
      <w:r w:rsidR="0073358C" w:rsidRPr="00BC5E40">
        <w:rPr>
          <w:color w:val="000000" w:themeColor="text1"/>
          <w:sz w:val="24"/>
          <w:szCs w:val="24"/>
          <w:lang w:eastAsia="zh-CN"/>
        </w:rPr>
        <w:t xml:space="preserve"> </w:t>
      </w:r>
      <w:r w:rsidRPr="00BC5E40">
        <w:rPr>
          <w:color w:val="000000" w:themeColor="text1"/>
          <w:sz w:val="24"/>
          <w:szCs w:val="24"/>
        </w:rPr>
        <w:t>min. After the magnetic beads were removed, Co-IP samples were prepared for subsequent Western blotting.</w:t>
      </w:r>
    </w:p>
    <w:p w14:paraId="4BAA0AA1" w14:textId="35116941" w:rsidR="00E6622A" w:rsidRPr="00BC5E40" w:rsidRDefault="00645A34" w:rsidP="0073358C">
      <w:pPr>
        <w:adjustRightInd w:val="0"/>
        <w:snapToGrid w:val="0"/>
        <w:spacing w:line="480" w:lineRule="auto"/>
        <w:ind w:firstLineChars="100" w:firstLine="240"/>
        <w:jc w:val="both"/>
        <w:rPr>
          <w:color w:val="000000" w:themeColor="text1"/>
          <w:sz w:val="24"/>
          <w:szCs w:val="24"/>
          <w:lang w:eastAsia="zh-CN"/>
        </w:rPr>
      </w:pPr>
      <w:r w:rsidRPr="00BC5E40">
        <w:rPr>
          <w:color w:val="000000" w:themeColor="text1"/>
          <w:sz w:val="24"/>
          <w:szCs w:val="24"/>
        </w:rPr>
        <w:t xml:space="preserve">For endogenous Co-IP analysis, cells or liver tissues were homogenized in </w:t>
      </w:r>
      <w:r w:rsidRPr="00BC5E40">
        <w:rPr>
          <w:rFonts w:hint="eastAsia"/>
          <w:color w:val="000000" w:themeColor="text1"/>
          <w:sz w:val="24"/>
          <w:szCs w:val="24"/>
        </w:rPr>
        <w:t>l</w:t>
      </w:r>
      <w:r w:rsidRPr="00BC5E40">
        <w:rPr>
          <w:color w:val="000000" w:themeColor="text1"/>
          <w:sz w:val="24"/>
          <w:szCs w:val="24"/>
        </w:rPr>
        <w:t>ysis buffer as described above. Lysates were incubated with target-specific primary antibodies overnight at 4°C, together with normal IgG as a negative control. Antibody</w:t>
      </w:r>
      <w:r w:rsidR="0073358C" w:rsidRPr="00BC5E40">
        <w:rPr>
          <w:color w:val="000000" w:themeColor="text1"/>
          <w:sz w:val="24"/>
          <w:szCs w:val="24"/>
          <w:lang w:eastAsia="zh-CN"/>
        </w:rPr>
        <w:t>–</w:t>
      </w:r>
      <w:r w:rsidRPr="00BC5E40">
        <w:rPr>
          <w:color w:val="000000" w:themeColor="text1"/>
          <w:sz w:val="24"/>
          <w:szCs w:val="24"/>
        </w:rPr>
        <w:t>protein complexes were captured by protein A/G magnetic beads, washed thoroughly, and subjected to SDS</w:t>
      </w:r>
      <w:r w:rsidR="0073358C" w:rsidRPr="00BC5E40">
        <w:rPr>
          <w:color w:val="000000" w:themeColor="text1"/>
          <w:sz w:val="24"/>
          <w:szCs w:val="24"/>
          <w:lang w:eastAsia="zh-CN"/>
        </w:rPr>
        <w:t>–</w:t>
      </w:r>
      <w:r w:rsidRPr="00BC5E40">
        <w:rPr>
          <w:color w:val="000000" w:themeColor="text1"/>
          <w:sz w:val="24"/>
          <w:szCs w:val="24"/>
        </w:rPr>
        <w:t>PAGE followed by immunoblotting with appropriate detection antibodies.</w:t>
      </w:r>
    </w:p>
    <w:p w14:paraId="55669FFF" w14:textId="2CCB7667" w:rsidR="00E6622A" w:rsidRPr="00BC5E40" w:rsidRDefault="00645A34" w:rsidP="0073358C">
      <w:pPr>
        <w:adjustRightInd w:val="0"/>
        <w:snapToGrid w:val="0"/>
        <w:spacing w:line="480" w:lineRule="auto"/>
        <w:ind w:firstLineChars="100" w:firstLine="240"/>
        <w:jc w:val="both"/>
        <w:rPr>
          <w:color w:val="000000" w:themeColor="text1"/>
          <w:sz w:val="24"/>
          <w:szCs w:val="24"/>
        </w:rPr>
      </w:pPr>
      <w:bookmarkStart w:id="49" w:name="OLE_LINK19"/>
      <w:bookmarkStart w:id="50" w:name="OLE_LINK20"/>
      <w:bookmarkEnd w:id="48"/>
      <w:r w:rsidRPr="00BC5E40">
        <w:rPr>
          <w:color w:val="000000" w:themeColor="text1"/>
          <w:sz w:val="24"/>
          <w:szCs w:val="24"/>
        </w:rPr>
        <w:t>For IP-MS,</w:t>
      </w:r>
      <w:r w:rsidRPr="00BC5E40">
        <w:rPr>
          <w:rFonts w:hint="eastAsia"/>
          <w:color w:val="000000" w:themeColor="text1"/>
          <w:sz w:val="24"/>
          <w:szCs w:val="24"/>
        </w:rPr>
        <w:t xml:space="preserve"> c</w:t>
      </w:r>
      <w:r w:rsidRPr="00BC5E40">
        <w:rPr>
          <w:color w:val="000000" w:themeColor="text1"/>
          <w:sz w:val="24"/>
          <w:szCs w:val="24"/>
        </w:rPr>
        <w:t>ell lysates</w:t>
      </w:r>
      <w:r w:rsidRPr="00BC5E40">
        <w:rPr>
          <w:rFonts w:hint="eastAsia"/>
          <w:color w:val="000000" w:themeColor="text1"/>
          <w:sz w:val="24"/>
          <w:szCs w:val="24"/>
          <w:lang w:eastAsia="zh-CN"/>
        </w:rPr>
        <w:t xml:space="preserve"> </w:t>
      </w:r>
      <w:r w:rsidRPr="00BC5E40">
        <w:rPr>
          <w:color w:val="000000" w:themeColor="text1"/>
          <w:sz w:val="24"/>
          <w:szCs w:val="24"/>
        </w:rPr>
        <w:t xml:space="preserve">were subjected to immunoprecipitation with </w:t>
      </w:r>
      <w:r w:rsidRPr="00BC5E40">
        <w:rPr>
          <w:rFonts w:hint="eastAsia"/>
          <w:color w:val="000000" w:themeColor="text1"/>
          <w:sz w:val="24"/>
          <w:szCs w:val="24"/>
          <w:lang w:eastAsia="zh-CN"/>
        </w:rPr>
        <w:t>a</w:t>
      </w:r>
      <w:r w:rsidRPr="00BC5E40">
        <w:rPr>
          <w:color w:val="000000" w:themeColor="text1"/>
          <w:sz w:val="24"/>
          <w:szCs w:val="24"/>
        </w:rPr>
        <w:t>nti-Flag magnetic beads</w:t>
      </w:r>
      <w:r w:rsidRPr="00BC5E40">
        <w:rPr>
          <w:rFonts w:hint="eastAsia"/>
          <w:color w:val="000000" w:themeColor="text1"/>
          <w:sz w:val="24"/>
          <w:szCs w:val="24"/>
        </w:rPr>
        <w:t xml:space="preserve"> </w:t>
      </w:r>
      <w:r w:rsidRPr="00BC5E40">
        <w:rPr>
          <w:color w:val="000000" w:themeColor="text1"/>
          <w:sz w:val="24"/>
          <w:szCs w:val="24"/>
        </w:rPr>
        <w:t>as described above. Bound proteins were eluted by boiling in SDS sample buffer and separated by SDS</w:t>
      </w:r>
      <w:r w:rsidR="0073358C" w:rsidRPr="00BC5E40">
        <w:rPr>
          <w:color w:val="000000" w:themeColor="text1"/>
          <w:sz w:val="24"/>
          <w:szCs w:val="24"/>
          <w:lang w:eastAsia="zh-CN"/>
        </w:rPr>
        <w:t>–</w:t>
      </w:r>
      <w:r w:rsidRPr="00BC5E40">
        <w:rPr>
          <w:color w:val="000000" w:themeColor="text1"/>
          <w:sz w:val="24"/>
          <w:szCs w:val="24"/>
        </w:rPr>
        <w:t>PAGE. Gels were stained with Coomassie Brilliant Blue,</w:t>
      </w:r>
      <w:r w:rsidRPr="00BC5E40">
        <w:rPr>
          <w:rFonts w:hint="eastAsia"/>
          <w:color w:val="000000" w:themeColor="text1"/>
          <w:sz w:val="24"/>
          <w:szCs w:val="24"/>
        </w:rPr>
        <w:t xml:space="preserve"> </w:t>
      </w:r>
      <w:r w:rsidRPr="00BC5E40">
        <w:rPr>
          <w:color w:val="000000" w:themeColor="text1"/>
          <w:sz w:val="24"/>
          <w:szCs w:val="24"/>
        </w:rPr>
        <w:t xml:space="preserve">and the lanes corresponding to immunoprecipitated protein complexes were excised into gel slices. After decolorization, DTT reduction and iodoacetamide alkylation, trypsin was added </w:t>
      </w:r>
      <w:r w:rsidR="00A344C7" w:rsidRPr="00BC5E40">
        <w:rPr>
          <w:rFonts w:hint="eastAsia"/>
          <w:color w:val="000000" w:themeColor="text1"/>
          <w:sz w:val="24"/>
          <w:szCs w:val="24"/>
          <w:lang w:eastAsia="zh-CN"/>
        </w:rPr>
        <w:t xml:space="preserve">for </w:t>
      </w:r>
      <w:r w:rsidRPr="00BC5E40">
        <w:rPr>
          <w:color w:val="000000" w:themeColor="text1"/>
          <w:sz w:val="24"/>
          <w:szCs w:val="24"/>
        </w:rPr>
        <w:t xml:space="preserve">overnight, and then the peptide was extracted with acetonitrile at multiple steps </w:t>
      </w:r>
      <w:r w:rsidR="00A344C7" w:rsidRPr="00BC5E40">
        <w:rPr>
          <w:rFonts w:hint="eastAsia"/>
          <w:color w:val="000000" w:themeColor="text1"/>
          <w:sz w:val="24"/>
          <w:szCs w:val="24"/>
          <w:lang w:eastAsia="zh-CN"/>
        </w:rPr>
        <w:t>with</w:t>
      </w:r>
      <w:r w:rsidR="00A344C7" w:rsidRPr="00BC5E40">
        <w:rPr>
          <w:color w:val="000000" w:themeColor="text1"/>
          <w:sz w:val="24"/>
          <w:szCs w:val="24"/>
        </w:rPr>
        <w:t xml:space="preserve"> </w:t>
      </w:r>
      <w:r w:rsidRPr="00BC5E40">
        <w:rPr>
          <w:color w:val="000000" w:themeColor="text1"/>
          <w:sz w:val="24"/>
          <w:szCs w:val="24"/>
        </w:rPr>
        <w:t>different concentrations.</w:t>
      </w:r>
      <w:r w:rsidRPr="00BC5E40">
        <w:rPr>
          <w:rFonts w:hint="eastAsia"/>
          <w:color w:val="000000" w:themeColor="text1"/>
          <w:sz w:val="24"/>
          <w:szCs w:val="24"/>
        </w:rPr>
        <w:t xml:space="preserve"> The r</w:t>
      </w:r>
      <w:r w:rsidRPr="00BC5E40">
        <w:rPr>
          <w:color w:val="000000" w:themeColor="text1"/>
          <w:sz w:val="24"/>
          <w:szCs w:val="24"/>
        </w:rPr>
        <w:t xml:space="preserve">esulting </w:t>
      </w:r>
      <w:r w:rsidRPr="00BC5E40">
        <w:rPr>
          <w:color w:val="000000" w:themeColor="text1"/>
          <w:sz w:val="24"/>
          <w:szCs w:val="24"/>
        </w:rPr>
        <w:lastRenderedPageBreak/>
        <w:t>peptides were analyzed by liquid chromatography–tandem mass spectrometry (LC</w:t>
      </w:r>
      <w:r w:rsidR="0073358C" w:rsidRPr="00BC5E40">
        <w:rPr>
          <w:color w:val="000000" w:themeColor="text1"/>
          <w:sz w:val="24"/>
          <w:szCs w:val="24"/>
        </w:rPr>
        <w:t>–</w:t>
      </w:r>
      <w:r w:rsidRPr="00BC5E40">
        <w:rPr>
          <w:color w:val="000000" w:themeColor="text1"/>
          <w:sz w:val="24"/>
          <w:szCs w:val="24"/>
        </w:rPr>
        <w:t xml:space="preserve">MS/MS) on a Q </w:t>
      </w:r>
      <w:proofErr w:type="spellStart"/>
      <w:r w:rsidRPr="00BC5E40">
        <w:rPr>
          <w:color w:val="000000" w:themeColor="text1"/>
          <w:sz w:val="24"/>
          <w:szCs w:val="24"/>
        </w:rPr>
        <w:t>Exactive</w:t>
      </w:r>
      <w:proofErr w:type="spellEnd"/>
      <w:r w:rsidRPr="00BC5E40">
        <w:rPr>
          <w:color w:val="000000" w:themeColor="text1"/>
          <w:sz w:val="24"/>
          <w:szCs w:val="24"/>
        </w:rPr>
        <w:t xml:space="preserve"> Plus mass spectrometer (Thermo Fisher,</w:t>
      </w:r>
      <w:r w:rsidRPr="00BC5E40">
        <w:rPr>
          <w:rFonts w:hint="eastAsia"/>
          <w:color w:val="000000" w:themeColor="text1"/>
          <w:sz w:val="24"/>
          <w:szCs w:val="24"/>
          <w:lang w:eastAsia="zh-CN"/>
        </w:rPr>
        <w:t xml:space="preserve"> </w:t>
      </w:r>
      <w:r w:rsidRPr="00BC5E40">
        <w:rPr>
          <w:rFonts w:hint="eastAsia"/>
          <w:color w:val="000000" w:themeColor="text1"/>
          <w:sz w:val="24"/>
          <w:szCs w:val="24"/>
        </w:rPr>
        <w:t>MA</w:t>
      </w:r>
      <w:r w:rsidRPr="00BC5E40">
        <w:rPr>
          <w:rFonts w:hint="eastAsia"/>
          <w:color w:val="000000" w:themeColor="text1"/>
          <w:sz w:val="24"/>
          <w:szCs w:val="24"/>
          <w:lang w:eastAsia="zh-CN"/>
        </w:rPr>
        <w:t>,</w:t>
      </w:r>
      <w:r w:rsidRPr="00BC5E40">
        <w:rPr>
          <w:color w:val="000000" w:themeColor="text1"/>
          <w:sz w:val="24"/>
          <w:szCs w:val="24"/>
        </w:rPr>
        <w:t xml:space="preserve"> USA). Database search</w:t>
      </w:r>
      <w:r w:rsidR="00A344C7" w:rsidRPr="00BC5E40">
        <w:rPr>
          <w:rFonts w:hint="eastAsia"/>
          <w:color w:val="000000" w:themeColor="text1"/>
          <w:sz w:val="24"/>
          <w:szCs w:val="24"/>
          <w:lang w:eastAsia="zh-CN"/>
        </w:rPr>
        <w:t>ing</w:t>
      </w:r>
      <w:r w:rsidRPr="00BC5E40">
        <w:rPr>
          <w:color w:val="000000" w:themeColor="text1"/>
          <w:sz w:val="24"/>
          <w:szCs w:val="24"/>
        </w:rPr>
        <w:t xml:space="preserve"> and protein identification were performed in the Uniprot_proteome_Human_2022 database using the Thermo Proteome Discoverer software (</w:t>
      </w:r>
      <w:r w:rsidRPr="00BC5E40">
        <w:rPr>
          <w:rFonts w:hint="eastAsia"/>
          <w:color w:val="000000" w:themeColor="text1"/>
          <w:sz w:val="24"/>
          <w:szCs w:val="24"/>
          <w:lang w:eastAsia="zh-CN"/>
        </w:rPr>
        <w:t xml:space="preserve">version </w:t>
      </w:r>
      <w:r w:rsidRPr="00BC5E40">
        <w:rPr>
          <w:color w:val="000000" w:themeColor="text1"/>
          <w:sz w:val="24"/>
          <w:szCs w:val="24"/>
        </w:rPr>
        <w:t>2.2.0.388), and protein identification was performed with a false discovery rate (FDR) &lt; 1%.</w:t>
      </w:r>
    </w:p>
    <w:bookmarkEnd w:id="49"/>
    <w:bookmarkEnd w:id="50"/>
    <w:p w14:paraId="5D14EDD9" w14:textId="77777777" w:rsidR="00E6622A" w:rsidRPr="00BC5E40" w:rsidRDefault="00E6622A">
      <w:pPr>
        <w:adjustRightInd w:val="0"/>
        <w:snapToGrid w:val="0"/>
        <w:spacing w:line="480" w:lineRule="auto"/>
        <w:rPr>
          <w:color w:val="000000" w:themeColor="text1"/>
          <w:sz w:val="24"/>
          <w:szCs w:val="24"/>
        </w:rPr>
      </w:pPr>
    </w:p>
    <w:p w14:paraId="06F59379"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I</w:t>
      </w:r>
      <w:r w:rsidRPr="00BC5E40">
        <w:rPr>
          <w:rFonts w:hint="eastAsia"/>
          <w:b/>
          <w:bCs/>
          <w:color w:val="000000" w:themeColor="text1"/>
          <w:sz w:val="24"/>
          <w:szCs w:val="24"/>
        </w:rPr>
        <w:t>mmunofluorescence</w:t>
      </w:r>
      <w:r w:rsidRPr="00BC5E40">
        <w:rPr>
          <w:b/>
          <w:bCs/>
          <w:color w:val="000000" w:themeColor="text1"/>
          <w:sz w:val="24"/>
          <w:szCs w:val="24"/>
        </w:rPr>
        <w:t xml:space="preserve"> microscopy</w:t>
      </w:r>
    </w:p>
    <w:p w14:paraId="1627432E" w14:textId="148A138E" w:rsidR="00E6622A" w:rsidRPr="00BC5E40" w:rsidRDefault="00645A34">
      <w:pPr>
        <w:adjustRightInd w:val="0"/>
        <w:snapToGrid w:val="0"/>
        <w:spacing w:line="480" w:lineRule="auto"/>
        <w:jc w:val="both"/>
        <w:rPr>
          <w:color w:val="000000" w:themeColor="text1"/>
          <w:sz w:val="24"/>
          <w:szCs w:val="24"/>
        </w:rPr>
      </w:pPr>
      <w:bookmarkStart w:id="51" w:name="OLE_LINK21"/>
      <w:bookmarkStart w:id="52" w:name="OLE_LINK22"/>
      <w:r w:rsidRPr="00BC5E40">
        <w:rPr>
          <w:color w:val="000000" w:themeColor="text1"/>
          <w:sz w:val="24"/>
          <w:szCs w:val="24"/>
        </w:rPr>
        <w:t xml:space="preserve">Lipid droplets were visualized using the </w:t>
      </w:r>
      <w:proofErr w:type="spellStart"/>
      <w:r w:rsidRPr="00BC5E40">
        <w:rPr>
          <w:color w:val="000000" w:themeColor="text1"/>
          <w:sz w:val="24"/>
          <w:szCs w:val="24"/>
        </w:rPr>
        <w:t>LipidTOX</w:t>
      </w:r>
      <w:proofErr w:type="spellEnd"/>
      <w:r w:rsidRPr="00BC5E40">
        <w:rPr>
          <w:color w:val="000000" w:themeColor="text1"/>
          <w:sz w:val="24"/>
          <w:szCs w:val="24"/>
        </w:rPr>
        <w:t xml:space="preserve"> Neutral Lipid Stain according to the manufacturer’s instructions. </w:t>
      </w:r>
      <w:r w:rsidRPr="00BC5E40">
        <w:rPr>
          <w:rFonts w:hint="eastAsia"/>
          <w:color w:val="000000" w:themeColor="text1"/>
          <w:sz w:val="24"/>
          <w:szCs w:val="24"/>
          <w:lang w:eastAsia="zh-CN"/>
        </w:rPr>
        <w:t xml:space="preserve">Briefly, </w:t>
      </w:r>
      <w:r w:rsidRPr="00BC5E40">
        <w:rPr>
          <w:color w:val="000000" w:themeColor="text1"/>
          <w:sz w:val="24"/>
          <w:szCs w:val="24"/>
        </w:rPr>
        <w:t xml:space="preserve">cells were cultured on glass coverslips and treated as indicated, then washed twice with PBS and fixed in 4% paraformaldehyde for </w:t>
      </w:r>
      <w:proofErr w:type="gramStart"/>
      <w:r w:rsidRPr="00BC5E40">
        <w:rPr>
          <w:color w:val="000000" w:themeColor="text1"/>
          <w:sz w:val="24"/>
          <w:szCs w:val="24"/>
        </w:rPr>
        <w:t>15</w:t>
      </w:r>
      <w:r w:rsidR="00007B13" w:rsidRPr="00BC5E40">
        <w:rPr>
          <w:rFonts w:hint="eastAsia"/>
          <w:color w:val="000000" w:themeColor="text1"/>
          <w:sz w:val="24"/>
          <w:szCs w:val="24"/>
          <w:lang w:eastAsia="zh-CN"/>
        </w:rPr>
        <w:t xml:space="preserve"> </w:t>
      </w:r>
      <w:r w:rsidRPr="00BC5E40">
        <w:rPr>
          <w:color w:val="000000" w:themeColor="text1"/>
          <w:sz w:val="24"/>
          <w:szCs w:val="24"/>
        </w:rPr>
        <w:t> min</w:t>
      </w:r>
      <w:proofErr w:type="gramEnd"/>
      <w:r w:rsidRPr="00BC5E40">
        <w:rPr>
          <w:color w:val="000000" w:themeColor="text1"/>
          <w:sz w:val="24"/>
          <w:szCs w:val="24"/>
        </w:rPr>
        <w:t xml:space="preserve"> at room temperature. After rinsing with PBS, cells were incubated with </w:t>
      </w:r>
      <w:proofErr w:type="spellStart"/>
      <w:r w:rsidRPr="00BC5E40">
        <w:rPr>
          <w:color w:val="000000" w:themeColor="text1"/>
          <w:sz w:val="24"/>
          <w:szCs w:val="24"/>
        </w:rPr>
        <w:t>LipidTOX</w:t>
      </w:r>
      <w:proofErr w:type="spellEnd"/>
      <w:r w:rsidRPr="00BC5E40">
        <w:rPr>
          <w:color w:val="000000" w:themeColor="text1"/>
          <w:sz w:val="24"/>
          <w:szCs w:val="24"/>
        </w:rPr>
        <w:t xml:space="preserve"> dye (1:500 dilution in PBS) for 30</w:t>
      </w:r>
      <w:r w:rsidR="00007B13" w:rsidRPr="00BC5E40">
        <w:rPr>
          <w:rFonts w:hint="eastAsia"/>
          <w:color w:val="000000" w:themeColor="text1"/>
          <w:sz w:val="24"/>
          <w:szCs w:val="24"/>
          <w:lang w:eastAsia="zh-CN"/>
        </w:rPr>
        <w:t xml:space="preserve"> </w:t>
      </w:r>
      <w:r w:rsidRPr="00BC5E40">
        <w:rPr>
          <w:color w:val="000000" w:themeColor="text1"/>
          <w:sz w:val="24"/>
          <w:szCs w:val="24"/>
        </w:rPr>
        <w:t xml:space="preserve">min at room temperature in the dark. Nuclei were counterstained with DAPI for </w:t>
      </w:r>
      <w:proofErr w:type="gramStart"/>
      <w:r w:rsidRPr="00BC5E40">
        <w:rPr>
          <w:color w:val="000000" w:themeColor="text1"/>
          <w:sz w:val="24"/>
          <w:szCs w:val="24"/>
        </w:rPr>
        <w:t>5</w:t>
      </w:r>
      <w:r w:rsidR="00007B13" w:rsidRPr="00BC5E40">
        <w:rPr>
          <w:rFonts w:hint="eastAsia"/>
          <w:color w:val="000000" w:themeColor="text1"/>
          <w:sz w:val="24"/>
          <w:szCs w:val="24"/>
          <w:lang w:eastAsia="zh-CN"/>
        </w:rPr>
        <w:t xml:space="preserve"> </w:t>
      </w:r>
      <w:r w:rsidRPr="00BC5E40">
        <w:rPr>
          <w:color w:val="000000" w:themeColor="text1"/>
          <w:sz w:val="24"/>
          <w:szCs w:val="24"/>
        </w:rPr>
        <w:t> min</w:t>
      </w:r>
      <w:proofErr w:type="gramEnd"/>
      <w:r w:rsidRPr="00BC5E40">
        <w:rPr>
          <w:color w:val="000000" w:themeColor="text1"/>
          <w:sz w:val="24"/>
          <w:szCs w:val="24"/>
        </w:rPr>
        <w:t xml:space="preserve">, and samples were mounted with antifade mounting medium. The samples were kept in </w:t>
      </w:r>
      <w:r w:rsidR="00007B13" w:rsidRPr="00BC5E40">
        <w:rPr>
          <w:rFonts w:hint="eastAsia"/>
          <w:color w:val="000000" w:themeColor="text1"/>
          <w:sz w:val="24"/>
          <w:szCs w:val="24"/>
          <w:lang w:eastAsia="zh-CN"/>
        </w:rPr>
        <w:t xml:space="preserve">the </w:t>
      </w:r>
      <w:r w:rsidRPr="00BC5E40">
        <w:rPr>
          <w:color w:val="000000" w:themeColor="text1"/>
          <w:sz w:val="24"/>
          <w:szCs w:val="24"/>
        </w:rPr>
        <w:t>dark and the fluorescence sign</w:t>
      </w:r>
      <w:r w:rsidRPr="00BC5E40">
        <w:rPr>
          <w:rFonts w:hint="eastAsia"/>
          <w:color w:val="000000" w:themeColor="text1"/>
          <w:sz w:val="24"/>
          <w:szCs w:val="24"/>
        </w:rPr>
        <w:t>als were detected by confocal laser scanning microscope FV3000 series</w:t>
      </w:r>
      <w:r w:rsidRPr="00BC5E40">
        <w:rPr>
          <w:rFonts w:hint="eastAsia"/>
          <w:color w:val="000000" w:themeColor="text1"/>
          <w:sz w:val="24"/>
          <w:szCs w:val="24"/>
          <w:lang w:eastAsia="zh-CN"/>
        </w:rPr>
        <w:t xml:space="preserve"> (Olympus, Tokyo, Japan)</w:t>
      </w:r>
      <w:r w:rsidRPr="00BC5E40">
        <w:rPr>
          <w:rFonts w:hint="eastAsia"/>
          <w:color w:val="000000" w:themeColor="text1"/>
          <w:sz w:val="24"/>
          <w:szCs w:val="24"/>
        </w:rPr>
        <w:t>.</w:t>
      </w:r>
    </w:p>
    <w:bookmarkEnd w:id="51"/>
    <w:bookmarkEnd w:id="52"/>
    <w:p w14:paraId="7B48F45A" w14:textId="77777777" w:rsidR="00E6622A" w:rsidRPr="00BC5E40" w:rsidRDefault="00E6622A">
      <w:pPr>
        <w:adjustRightInd w:val="0"/>
        <w:snapToGrid w:val="0"/>
        <w:spacing w:line="480" w:lineRule="auto"/>
        <w:rPr>
          <w:color w:val="000000" w:themeColor="text1"/>
          <w:sz w:val="24"/>
          <w:szCs w:val="24"/>
        </w:rPr>
      </w:pPr>
    </w:p>
    <w:p w14:paraId="38D32D30"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Transmission electron microscop</w:t>
      </w:r>
      <w:r w:rsidRPr="00BC5E40">
        <w:rPr>
          <w:b/>
          <w:bCs/>
          <w:color w:val="000000" w:themeColor="text1"/>
          <w:sz w:val="24"/>
          <w:szCs w:val="24"/>
        </w:rPr>
        <w:t>y</w:t>
      </w:r>
    </w:p>
    <w:p w14:paraId="18795418" w14:textId="0CFC74B1" w:rsidR="00E6622A" w:rsidRPr="00BC5E40" w:rsidRDefault="00645A34">
      <w:pPr>
        <w:adjustRightInd w:val="0"/>
        <w:snapToGrid w:val="0"/>
        <w:spacing w:line="480" w:lineRule="auto"/>
        <w:jc w:val="both"/>
        <w:rPr>
          <w:color w:val="000000" w:themeColor="text1"/>
          <w:sz w:val="24"/>
          <w:szCs w:val="24"/>
          <w:lang w:eastAsia="zh-CN"/>
        </w:rPr>
      </w:pPr>
      <w:bookmarkStart w:id="53" w:name="OLE_LINK26"/>
      <w:r w:rsidRPr="00BC5E40">
        <w:rPr>
          <w:color w:val="000000" w:themeColor="text1"/>
          <w:sz w:val="24"/>
          <w:szCs w:val="24"/>
        </w:rPr>
        <w:t xml:space="preserve">Mice were euthanized, and then the liver was exposed </w:t>
      </w:r>
      <w:r w:rsidRPr="00BC5E40">
        <w:rPr>
          <w:rFonts w:hint="eastAsia"/>
          <w:color w:val="000000" w:themeColor="text1"/>
          <w:sz w:val="24"/>
          <w:szCs w:val="24"/>
          <w:lang w:eastAsia="zh-CN"/>
        </w:rPr>
        <w:t>with</w:t>
      </w:r>
      <w:r w:rsidRPr="00BC5E40">
        <w:rPr>
          <w:color w:val="000000" w:themeColor="text1"/>
          <w:sz w:val="24"/>
          <w:szCs w:val="24"/>
        </w:rPr>
        <w:t xml:space="preserve"> sharp surgical scissors. </w:t>
      </w:r>
      <w:r w:rsidR="0073358C" w:rsidRPr="00BC5E40">
        <w:rPr>
          <w:color w:val="000000" w:themeColor="text1"/>
          <w:sz w:val="24"/>
          <w:szCs w:val="24"/>
        </w:rPr>
        <w:t>L</w:t>
      </w:r>
      <w:r w:rsidRPr="00BC5E40">
        <w:rPr>
          <w:color w:val="000000" w:themeColor="text1"/>
          <w:sz w:val="24"/>
          <w:szCs w:val="24"/>
        </w:rPr>
        <w:t>iver tissue (</w:t>
      </w:r>
      <w:r w:rsidR="00637B23">
        <w:rPr>
          <w:color w:val="000000" w:themeColor="text1"/>
          <w:sz w:val="24"/>
          <w:szCs w:val="24"/>
        </w:rPr>
        <w:t>1</w:t>
      </w:r>
      <w:r w:rsidR="00007B13" w:rsidRPr="00BC5E40">
        <w:rPr>
          <w:rFonts w:hint="eastAsia"/>
          <w:color w:val="000000" w:themeColor="text1"/>
          <w:sz w:val="24"/>
          <w:szCs w:val="24"/>
          <w:lang w:eastAsia="zh-CN"/>
        </w:rPr>
        <w:t xml:space="preserve"> </w:t>
      </w:r>
      <w:r w:rsidR="00007B13" w:rsidRPr="00BC5E40">
        <w:rPr>
          <w:color w:val="000000" w:themeColor="text1"/>
          <w:sz w:val="24"/>
          <w:szCs w:val="24"/>
        </w:rPr>
        <w:t>mm</w:t>
      </w:r>
      <w:r w:rsidR="00007B13" w:rsidRPr="00BC5E40">
        <w:rPr>
          <w:rFonts w:hint="eastAsia"/>
          <w:color w:val="000000" w:themeColor="text1"/>
          <w:sz w:val="24"/>
          <w:szCs w:val="24"/>
          <w:lang w:eastAsia="zh-CN"/>
        </w:rPr>
        <w:t xml:space="preserve"> </w:t>
      </w:r>
      <w:r w:rsidRPr="00BC5E40">
        <w:rPr>
          <w:color w:val="000000" w:themeColor="text1"/>
          <w:sz w:val="24"/>
          <w:szCs w:val="24"/>
        </w:rPr>
        <w:t xml:space="preserve">× </w:t>
      </w:r>
      <w:r w:rsidR="00637B23">
        <w:rPr>
          <w:color w:val="000000" w:themeColor="text1"/>
          <w:sz w:val="24"/>
          <w:szCs w:val="24"/>
        </w:rPr>
        <w:t>1</w:t>
      </w:r>
      <w:r w:rsidR="00007B13" w:rsidRPr="00BC5E40">
        <w:rPr>
          <w:rFonts w:hint="eastAsia"/>
          <w:color w:val="000000" w:themeColor="text1"/>
          <w:sz w:val="24"/>
          <w:szCs w:val="24"/>
          <w:lang w:eastAsia="zh-CN"/>
        </w:rPr>
        <w:t xml:space="preserve"> </w:t>
      </w:r>
      <w:r w:rsidR="00007B13" w:rsidRPr="00BC5E40">
        <w:rPr>
          <w:color w:val="000000" w:themeColor="text1"/>
          <w:sz w:val="24"/>
          <w:szCs w:val="24"/>
        </w:rPr>
        <w:t>mm</w:t>
      </w:r>
      <w:r w:rsidR="00007B13" w:rsidRPr="00BC5E40">
        <w:rPr>
          <w:rFonts w:hint="eastAsia"/>
          <w:color w:val="000000" w:themeColor="text1"/>
          <w:sz w:val="24"/>
          <w:szCs w:val="24"/>
          <w:lang w:eastAsia="zh-CN"/>
        </w:rPr>
        <w:t xml:space="preserve"> </w:t>
      </w:r>
      <w:r w:rsidRPr="00BC5E40">
        <w:rPr>
          <w:color w:val="000000" w:themeColor="text1"/>
          <w:sz w:val="24"/>
          <w:szCs w:val="24"/>
        </w:rPr>
        <w:t xml:space="preserve">× </w:t>
      </w:r>
      <w:r w:rsidR="00637B23">
        <w:rPr>
          <w:color w:val="000000" w:themeColor="text1"/>
          <w:sz w:val="24"/>
          <w:szCs w:val="24"/>
        </w:rPr>
        <w:t>5</w:t>
      </w:r>
      <w:r w:rsidRPr="00BC5E40">
        <w:rPr>
          <w:color w:val="000000" w:themeColor="text1"/>
          <w:sz w:val="24"/>
          <w:szCs w:val="24"/>
        </w:rPr>
        <w:t xml:space="preserve"> </w:t>
      </w:r>
      <w:bookmarkStart w:id="54" w:name="OLE_LINK23"/>
      <w:r w:rsidRPr="00BC5E40">
        <w:rPr>
          <w:color w:val="000000" w:themeColor="text1"/>
          <w:sz w:val="24"/>
          <w:szCs w:val="24"/>
        </w:rPr>
        <w:t>mm</w:t>
      </w:r>
      <w:bookmarkEnd w:id="54"/>
      <w:r w:rsidRPr="00BC5E40">
        <w:rPr>
          <w:color w:val="000000" w:themeColor="text1"/>
          <w:sz w:val="24"/>
          <w:szCs w:val="24"/>
        </w:rPr>
        <w:t>) was cut</w:t>
      </w:r>
      <w:r w:rsidR="00FD7954">
        <w:rPr>
          <w:color w:val="000000" w:themeColor="text1"/>
          <w:sz w:val="24"/>
          <w:szCs w:val="24"/>
        </w:rPr>
        <w:t>,</w:t>
      </w:r>
      <w:r w:rsidRPr="00BC5E40">
        <w:rPr>
          <w:color w:val="000000" w:themeColor="text1"/>
          <w:sz w:val="24"/>
          <w:szCs w:val="24"/>
        </w:rPr>
        <w:t xml:space="preserve"> transferred into a 2-mL polypropylene microcentrifuge tube containing </w:t>
      </w:r>
      <w:r w:rsidR="00007B13" w:rsidRPr="00BC5E40">
        <w:rPr>
          <w:color w:val="000000" w:themeColor="text1"/>
          <w:sz w:val="24"/>
          <w:szCs w:val="24"/>
        </w:rPr>
        <w:t>prefixation</w:t>
      </w:r>
      <w:r w:rsidRPr="00BC5E40">
        <w:rPr>
          <w:color w:val="000000" w:themeColor="text1"/>
          <w:sz w:val="24"/>
          <w:szCs w:val="24"/>
        </w:rPr>
        <w:t xml:space="preserve"> solutions (2.5% glutaraldehyde</w:t>
      </w:r>
      <w:r w:rsidR="00007B13" w:rsidRPr="00BC5E40">
        <w:rPr>
          <w:rFonts w:hint="eastAsia"/>
          <w:color w:val="000000" w:themeColor="text1"/>
          <w:sz w:val="24"/>
          <w:szCs w:val="24"/>
          <w:lang w:eastAsia="zh-CN"/>
        </w:rPr>
        <w:t>,</w:t>
      </w:r>
      <w:r w:rsidRPr="00BC5E40">
        <w:rPr>
          <w:color w:val="000000" w:themeColor="text1"/>
          <w:sz w:val="24"/>
          <w:szCs w:val="24"/>
        </w:rPr>
        <w:t xml:space="preserve"> 0.8% </w:t>
      </w:r>
      <w:proofErr w:type="spellStart"/>
      <w:r w:rsidRPr="00BC5E40">
        <w:rPr>
          <w:color w:val="000000" w:themeColor="text1"/>
          <w:sz w:val="24"/>
          <w:szCs w:val="24"/>
        </w:rPr>
        <w:t>paraformaldehydein</w:t>
      </w:r>
      <w:proofErr w:type="spellEnd"/>
      <w:r w:rsidRPr="00BC5E40">
        <w:rPr>
          <w:rFonts w:hint="eastAsia"/>
          <w:color w:val="000000" w:themeColor="text1"/>
          <w:sz w:val="24"/>
          <w:szCs w:val="24"/>
        </w:rPr>
        <w:t xml:space="preserve">, </w:t>
      </w:r>
      <w:r w:rsidRPr="00BC5E40">
        <w:rPr>
          <w:color w:val="000000" w:themeColor="text1"/>
          <w:sz w:val="24"/>
          <w:szCs w:val="24"/>
        </w:rPr>
        <w:t xml:space="preserve">0.1 </w:t>
      </w:r>
      <w:bookmarkStart w:id="55" w:name="OLE_LINK24"/>
      <w:bookmarkStart w:id="56" w:name="OLE_LINK25"/>
      <w:r w:rsidR="00007B13" w:rsidRPr="00BC5E40">
        <w:rPr>
          <w:rFonts w:hint="eastAsia"/>
          <w:color w:val="000000" w:themeColor="text1"/>
          <w:sz w:val="24"/>
          <w:szCs w:val="24"/>
          <w:lang w:eastAsia="zh-CN"/>
        </w:rPr>
        <w:t>mol/L</w:t>
      </w:r>
      <w:bookmarkEnd w:id="55"/>
      <w:bookmarkEnd w:id="56"/>
      <w:r w:rsidR="00007B13" w:rsidRPr="00BC5E40">
        <w:rPr>
          <w:color w:val="000000" w:themeColor="text1"/>
          <w:sz w:val="24"/>
          <w:szCs w:val="24"/>
        </w:rPr>
        <w:t xml:space="preserve"> </w:t>
      </w:r>
      <w:r w:rsidRPr="00BC5E40">
        <w:rPr>
          <w:color w:val="000000" w:themeColor="text1"/>
          <w:sz w:val="24"/>
          <w:szCs w:val="24"/>
        </w:rPr>
        <w:t>sodium phosphate buffer, pH 7.4)</w:t>
      </w:r>
      <w:r w:rsidR="00FD7954">
        <w:rPr>
          <w:color w:val="000000" w:themeColor="text1"/>
          <w:sz w:val="24"/>
          <w:szCs w:val="24"/>
        </w:rPr>
        <w:t xml:space="preserve">, and </w:t>
      </w:r>
      <w:r w:rsidR="00FD7954" w:rsidRPr="00FD7954">
        <w:rPr>
          <w:color w:val="000000" w:themeColor="text1"/>
          <w:sz w:val="24"/>
          <w:szCs w:val="24"/>
        </w:rPr>
        <w:t>fixed for 1h</w:t>
      </w:r>
      <w:r w:rsidR="00FD7954">
        <w:rPr>
          <w:color w:val="000000" w:themeColor="text1"/>
          <w:sz w:val="24"/>
          <w:szCs w:val="24"/>
        </w:rPr>
        <w:t xml:space="preserve"> </w:t>
      </w:r>
      <w:r w:rsidR="00FD7954" w:rsidRPr="00FD7954">
        <w:rPr>
          <w:color w:val="000000" w:themeColor="text1"/>
          <w:sz w:val="24"/>
          <w:szCs w:val="24"/>
        </w:rPr>
        <w:t xml:space="preserve">at </w:t>
      </w:r>
      <w:r w:rsidR="00FD7954">
        <w:rPr>
          <w:color w:val="000000" w:themeColor="text1"/>
          <w:sz w:val="24"/>
          <w:szCs w:val="24"/>
        </w:rPr>
        <w:t>25</w:t>
      </w:r>
      <w:r w:rsidR="00FD7954" w:rsidRPr="00BC5E40">
        <w:rPr>
          <w:color w:val="000000" w:themeColor="text1"/>
          <w:sz w:val="24"/>
          <w:szCs w:val="24"/>
        </w:rPr>
        <w:t>℃</w:t>
      </w:r>
      <w:r w:rsidRPr="00BC5E40">
        <w:rPr>
          <w:color w:val="000000" w:themeColor="text1"/>
          <w:sz w:val="24"/>
          <w:szCs w:val="24"/>
        </w:rPr>
        <w:t>.</w:t>
      </w:r>
      <w:r w:rsidRPr="00BC5E40">
        <w:rPr>
          <w:rFonts w:hint="eastAsia"/>
          <w:color w:val="000000" w:themeColor="text1"/>
          <w:sz w:val="24"/>
          <w:szCs w:val="24"/>
        </w:rPr>
        <w:t xml:space="preserve"> </w:t>
      </w:r>
      <w:r w:rsidRPr="00BC5E40">
        <w:rPr>
          <w:color w:val="000000" w:themeColor="text1"/>
          <w:sz w:val="24"/>
          <w:szCs w:val="24"/>
        </w:rPr>
        <w:t>After</w:t>
      </w:r>
      <w:r w:rsidRPr="00BC5E40">
        <w:rPr>
          <w:rFonts w:hint="eastAsia"/>
          <w:color w:val="000000" w:themeColor="text1"/>
          <w:sz w:val="24"/>
          <w:szCs w:val="24"/>
        </w:rPr>
        <w:t xml:space="preserve"> </w:t>
      </w:r>
      <w:r w:rsidR="00FD7954" w:rsidRPr="00BC5E40">
        <w:rPr>
          <w:color w:val="000000" w:themeColor="text1"/>
          <w:sz w:val="24"/>
          <w:szCs w:val="24"/>
        </w:rPr>
        <w:t>overnight at 4℃</w:t>
      </w:r>
      <w:r w:rsidRPr="00BC5E40">
        <w:rPr>
          <w:color w:val="000000" w:themeColor="text1"/>
          <w:sz w:val="24"/>
          <w:szCs w:val="24"/>
        </w:rPr>
        <w:t>, samples were treated with 0.1</w:t>
      </w:r>
      <w:r w:rsidR="00007B13" w:rsidRPr="00BC5E40">
        <w:rPr>
          <w:color w:val="000000" w:themeColor="text1"/>
          <w:sz w:val="24"/>
          <w:szCs w:val="24"/>
          <w:lang w:eastAsia="zh-CN"/>
        </w:rPr>
        <w:t xml:space="preserve"> </w:t>
      </w:r>
      <w:bookmarkStart w:id="57" w:name="OLE_LINK29"/>
      <w:bookmarkStart w:id="58" w:name="OLE_LINK30"/>
      <w:r w:rsidR="00007B13" w:rsidRPr="00BC5E40">
        <w:rPr>
          <w:color w:val="000000" w:themeColor="text1"/>
          <w:sz w:val="24"/>
          <w:szCs w:val="24"/>
          <w:lang w:eastAsia="zh-CN"/>
        </w:rPr>
        <w:t>mol/L</w:t>
      </w:r>
      <w:bookmarkEnd w:id="57"/>
      <w:bookmarkEnd w:id="58"/>
      <w:r w:rsidRPr="00BC5E40">
        <w:rPr>
          <w:color w:val="000000" w:themeColor="text1"/>
          <w:sz w:val="24"/>
          <w:szCs w:val="24"/>
        </w:rPr>
        <w:t xml:space="preserve"> imidazole, post-fixed in 2% osmium tetroxide, and stained with 1% uranyl acetate at 4℃ overnight. Tissues were dehydrated through a graded acetone series, embedded in </w:t>
      </w:r>
      <w:r w:rsidRPr="00BC5E40">
        <w:rPr>
          <w:color w:val="000000" w:themeColor="text1"/>
          <w:sz w:val="24"/>
          <w:szCs w:val="24"/>
        </w:rPr>
        <w:lastRenderedPageBreak/>
        <w:t>epoxy resin (60℃, 24</w:t>
      </w:r>
      <w:r w:rsidR="006854FF" w:rsidRPr="00BC5E40">
        <w:rPr>
          <w:rFonts w:hint="eastAsia"/>
          <w:color w:val="000000" w:themeColor="text1"/>
          <w:sz w:val="24"/>
          <w:szCs w:val="24"/>
          <w:lang w:eastAsia="zh-CN"/>
        </w:rPr>
        <w:t xml:space="preserve"> </w:t>
      </w:r>
      <w:r w:rsidRPr="00BC5E40">
        <w:rPr>
          <w:color w:val="000000" w:themeColor="text1"/>
          <w:sz w:val="24"/>
          <w:szCs w:val="24"/>
        </w:rPr>
        <w:t>h). Samples were sectioned using Leica EM UC7 (about 60 nm thick</w:t>
      </w:r>
      <w:r w:rsidRPr="00BC5E40">
        <w:rPr>
          <w:rFonts w:hint="eastAsia"/>
          <w:color w:val="000000" w:themeColor="text1"/>
          <w:sz w:val="24"/>
          <w:szCs w:val="24"/>
          <w:lang w:eastAsia="zh-CN"/>
        </w:rPr>
        <w:t xml:space="preserve">, </w:t>
      </w:r>
      <w:proofErr w:type="spellStart"/>
      <w:r w:rsidRPr="00BC5E40">
        <w:rPr>
          <w:color w:val="000000" w:themeColor="text1"/>
          <w:sz w:val="24"/>
          <w:szCs w:val="24"/>
          <w:lang w:eastAsia="zh-CN"/>
        </w:rPr>
        <w:t>Wetzlar</w:t>
      </w:r>
      <w:proofErr w:type="spellEnd"/>
      <w:r w:rsidRPr="00BC5E40">
        <w:rPr>
          <w:rFonts w:hint="eastAsia"/>
          <w:color w:val="000000" w:themeColor="text1"/>
          <w:sz w:val="24"/>
          <w:szCs w:val="24"/>
          <w:lang w:eastAsia="zh-CN"/>
        </w:rPr>
        <w:t>, Germany</w:t>
      </w:r>
      <w:r w:rsidRPr="00BC5E40">
        <w:rPr>
          <w:color w:val="000000" w:themeColor="text1"/>
          <w:sz w:val="24"/>
          <w:szCs w:val="24"/>
        </w:rPr>
        <w:t>) and placed on copper grids. Images were recorded on the transmission electron microscope Spirit 120</w:t>
      </w:r>
      <w:r w:rsidR="00007B13" w:rsidRPr="00BC5E40">
        <w:rPr>
          <w:rFonts w:hint="eastAsia"/>
          <w:color w:val="000000" w:themeColor="text1"/>
          <w:sz w:val="24"/>
          <w:szCs w:val="24"/>
          <w:lang w:eastAsia="zh-CN"/>
        </w:rPr>
        <w:t xml:space="preserve"> </w:t>
      </w:r>
      <w:r w:rsidRPr="00BC5E40">
        <w:rPr>
          <w:color w:val="000000" w:themeColor="text1"/>
          <w:sz w:val="24"/>
          <w:szCs w:val="24"/>
        </w:rPr>
        <w:t>kV (ultra</w:t>
      </w:r>
      <w:r w:rsidRPr="00BC5E40">
        <w:rPr>
          <w:rFonts w:hint="eastAsia"/>
          <w:color w:val="000000" w:themeColor="text1"/>
          <w:sz w:val="24"/>
          <w:szCs w:val="24"/>
        </w:rPr>
        <w:t>-</w:t>
      </w:r>
      <w:r w:rsidRPr="00BC5E40">
        <w:rPr>
          <w:color w:val="000000" w:themeColor="text1"/>
          <w:sz w:val="24"/>
          <w:szCs w:val="24"/>
        </w:rPr>
        <w:t>thin slices)</w:t>
      </w:r>
      <w:r w:rsidRPr="00BC5E40">
        <w:rPr>
          <w:rFonts w:hint="eastAsia"/>
          <w:color w:val="000000" w:themeColor="text1"/>
          <w:sz w:val="24"/>
          <w:szCs w:val="24"/>
          <w:lang w:eastAsia="zh-CN"/>
        </w:rPr>
        <w:t>.</w:t>
      </w:r>
    </w:p>
    <w:bookmarkEnd w:id="53"/>
    <w:p w14:paraId="019BE567" w14:textId="77777777" w:rsidR="00E6622A" w:rsidRPr="00BC5E40" w:rsidRDefault="00E6622A">
      <w:pPr>
        <w:adjustRightInd w:val="0"/>
        <w:snapToGrid w:val="0"/>
        <w:spacing w:line="480" w:lineRule="auto"/>
        <w:rPr>
          <w:b/>
          <w:bCs/>
          <w:color w:val="000000" w:themeColor="text1"/>
          <w:sz w:val="24"/>
          <w:szCs w:val="24"/>
        </w:rPr>
      </w:pPr>
    </w:p>
    <w:p w14:paraId="54BC5B3C"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Mass spectrometry</w:t>
      </w:r>
    </w:p>
    <w:p w14:paraId="5904FD30" w14:textId="3B7CE7BA" w:rsidR="00E6622A" w:rsidRPr="00BC5E40" w:rsidRDefault="00645A34">
      <w:pPr>
        <w:adjustRightInd w:val="0"/>
        <w:snapToGrid w:val="0"/>
        <w:spacing w:line="480" w:lineRule="auto"/>
        <w:jc w:val="both"/>
        <w:rPr>
          <w:color w:val="000000" w:themeColor="text1"/>
          <w:sz w:val="24"/>
          <w:szCs w:val="24"/>
        </w:rPr>
      </w:pPr>
      <w:r w:rsidRPr="00BC5E40">
        <w:rPr>
          <w:rFonts w:hint="eastAsia"/>
          <w:color w:val="000000" w:themeColor="text1"/>
          <w:sz w:val="24"/>
          <w:szCs w:val="24"/>
        </w:rPr>
        <w:t>Mice liver tissues were homogenized in RIPA buffer containing Protease Inhibitor Cocktail</w:t>
      </w:r>
      <w:r w:rsidRPr="00BC5E40">
        <w:rPr>
          <w:color w:val="000000" w:themeColor="text1"/>
          <w:sz w:val="24"/>
          <w:szCs w:val="24"/>
          <w:lang w:eastAsia="zh-CN"/>
        </w:rPr>
        <w:t>,</w:t>
      </w:r>
      <w:r w:rsidRPr="00BC5E40">
        <w:rPr>
          <w:rFonts w:hint="eastAsia"/>
          <w:color w:val="000000" w:themeColor="text1"/>
          <w:sz w:val="24"/>
          <w:szCs w:val="24"/>
          <w:lang w:eastAsia="zh-CN"/>
        </w:rPr>
        <w:t xml:space="preserve"> t</w:t>
      </w:r>
      <w:r w:rsidRPr="00BC5E40">
        <w:rPr>
          <w:color w:val="000000" w:themeColor="text1"/>
          <w:sz w:val="24"/>
          <w:szCs w:val="24"/>
        </w:rPr>
        <w:t>hen centrifuged at 12,000</w:t>
      </w:r>
      <w:r w:rsidRPr="00BC5E40">
        <w:rPr>
          <w:rFonts w:hint="eastAsia"/>
          <w:color w:val="000000" w:themeColor="text1"/>
          <w:sz w:val="24"/>
          <w:szCs w:val="24"/>
          <w:lang w:eastAsia="zh-CN"/>
        </w:rPr>
        <w:t>×</w:t>
      </w:r>
      <w:r w:rsidR="00A344C7" w:rsidRPr="00BC5E40">
        <w:rPr>
          <w:rFonts w:hint="eastAsia"/>
          <w:color w:val="000000" w:themeColor="text1"/>
          <w:sz w:val="24"/>
          <w:szCs w:val="24"/>
          <w:lang w:eastAsia="zh-CN"/>
        </w:rPr>
        <w:t xml:space="preserve"> </w:t>
      </w:r>
      <w:r w:rsidRPr="00BC5E40">
        <w:rPr>
          <w:i/>
          <w:color w:val="000000" w:themeColor="text1"/>
          <w:sz w:val="24"/>
          <w:szCs w:val="24"/>
          <w:lang w:eastAsia="zh-CN"/>
        </w:rPr>
        <w:t>g</w:t>
      </w:r>
      <w:r w:rsidRPr="00BC5E40">
        <w:rPr>
          <w:rFonts w:hint="eastAsia"/>
          <w:color w:val="000000" w:themeColor="text1"/>
          <w:sz w:val="24"/>
          <w:szCs w:val="24"/>
        </w:rPr>
        <w:t xml:space="preserve"> at </w:t>
      </w:r>
      <w:r w:rsidRPr="00BC5E40">
        <w:rPr>
          <w:color w:val="000000" w:themeColor="text1"/>
          <w:sz w:val="24"/>
          <w:szCs w:val="24"/>
        </w:rPr>
        <w:t>4℃</w:t>
      </w:r>
      <w:r w:rsidRPr="00BC5E40">
        <w:rPr>
          <w:rFonts w:hint="eastAsia"/>
          <w:color w:val="000000" w:themeColor="text1"/>
          <w:sz w:val="24"/>
          <w:szCs w:val="24"/>
        </w:rPr>
        <w:t xml:space="preserve"> for 15 min</w:t>
      </w:r>
      <w:r w:rsidR="00007B13" w:rsidRPr="00BC5E40">
        <w:rPr>
          <w:rFonts w:hint="eastAsia"/>
          <w:color w:val="000000" w:themeColor="text1"/>
          <w:sz w:val="24"/>
          <w:szCs w:val="24"/>
          <w:lang w:eastAsia="zh-CN"/>
        </w:rPr>
        <w:t>.</w:t>
      </w:r>
      <w:r w:rsidRPr="00BC5E40">
        <w:rPr>
          <w:rFonts w:hint="eastAsia"/>
          <w:color w:val="000000" w:themeColor="text1"/>
          <w:sz w:val="24"/>
          <w:szCs w:val="24"/>
        </w:rPr>
        <w:t xml:space="preserve"> </w:t>
      </w:r>
      <w:r w:rsidR="00007B13" w:rsidRPr="00BC5E40">
        <w:rPr>
          <w:rFonts w:hint="eastAsia"/>
          <w:color w:val="000000" w:themeColor="text1"/>
          <w:sz w:val="24"/>
          <w:szCs w:val="24"/>
          <w:lang w:eastAsia="zh-CN"/>
        </w:rPr>
        <w:t>P</w:t>
      </w:r>
      <w:r w:rsidRPr="00BC5E40">
        <w:rPr>
          <w:rFonts w:hint="eastAsia"/>
          <w:color w:val="000000" w:themeColor="text1"/>
          <w:sz w:val="24"/>
          <w:szCs w:val="24"/>
        </w:rPr>
        <w:t>rotein</w:t>
      </w:r>
      <w:r w:rsidR="00007B13" w:rsidRPr="00BC5E40">
        <w:rPr>
          <w:rFonts w:hint="eastAsia"/>
          <w:color w:val="000000" w:themeColor="text1"/>
          <w:sz w:val="24"/>
          <w:szCs w:val="24"/>
          <w:lang w:eastAsia="zh-CN"/>
        </w:rPr>
        <w:t xml:space="preserve">s in </w:t>
      </w:r>
      <w:r w:rsidR="00007B13" w:rsidRPr="00BC5E40">
        <w:rPr>
          <w:rFonts w:hint="eastAsia"/>
          <w:color w:val="000000" w:themeColor="text1"/>
          <w:sz w:val="24"/>
          <w:szCs w:val="24"/>
        </w:rPr>
        <w:t>the supernatant</w:t>
      </w:r>
      <w:r w:rsidRPr="00BC5E40">
        <w:rPr>
          <w:rFonts w:hint="eastAsia"/>
          <w:color w:val="000000" w:themeColor="text1"/>
          <w:sz w:val="24"/>
          <w:szCs w:val="24"/>
        </w:rPr>
        <w:t xml:space="preserve"> w</w:t>
      </w:r>
      <w:r w:rsidR="00007B13" w:rsidRPr="00BC5E40">
        <w:rPr>
          <w:rFonts w:hint="eastAsia"/>
          <w:color w:val="000000" w:themeColor="text1"/>
          <w:sz w:val="24"/>
          <w:szCs w:val="24"/>
          <w:lang w:eastAsia="zh-CN"/>
        </w:rPr>
        <w:t>ere</w:t>
      </w:r>
      <w:r w:rsidRPr="00BC5E40">
        <w:rPr>
          <w:rFonts w:hint="eastAsia"/>
          <w:color w:val="000000" w:themeColor="text1"/>
          <w:sz w:val="24"/>
          <w:szCs w:val="24"/>
        </w:rPr>
        <w:t xml:space="preserve"> precipitated with acetone and resolved in 8 </w:t>
      </w:r>
      <w:r w:rsidR="00007B13" w:rsidRPr="00BC5E40">
        <w:rPr>
          <w:color w:val="000000" w:themeColor="text1"/>
          <w:sz w:val="24"/>
          <w:szCs w:val="24"/>
          <w:lang w:eastAsia="zh-CN"/>
        </w:rPr>
        <w:t>mol/L</w:t>
      </w:r>
      <w:r w:rsidRPr="00BC5E40">
        <w:rPr>
          <w:rFonts w:hint="eastAsia"/>
          <w:color w:val="000000" w:themeColor="text1"/>
          <w:sz w:val="24"/>
          <w:szCs w:val="24"/>
        </w:rPr>
        <w:t xml:space="preserve"> </w:t>
      </w:r>
      <w:bookmarkStart w:id="59" w:name="OLE_LINK27"/>
      <w:bookmarkStart w:id="60" w:name="OLE_LINK28"/>
      <w:r w:rsidRPr="00BC5E40">
        <w:rPr>
          <w:rFonts w:hint="eastAsia"/>
          <w:color w:val="000000" w:themeColor="text1"/>
          <w:sz w:val="24"/>
          <w:szCs w:val="24"/>
        </w:rPr>
        <w:t>urea</w:t>
      </w:r>
      <w:bookmarkEnd w:id="59"/>
      <w:bookmarkEnd w:id="60"/>
      <w:r w:rsidRPr="00BC5E40">
        <w:rPr>
          <w:rFonts w:hint="eastAsia"/>
          <w:color w:val="000000" w:themeColor="text1"/>
          <w:sz w:val="24"/>
          <w:szCs w:val="24"/>
        </w:rPr>
        <w:t xml:space="preserve"> </w:t>
      </w:r>
      <w:r w:rsidR="00007B13" w:rsidRPr="00BC5E40">
        <w:rPr>
          <w:color w:val="000000" w:themeColor="text1"/>
          <w:sz w:val="24"/>
          <w:szCs w:val="24"/>
        </w:rPr>
        <w:t>containing</w:t>
      </w:r>
      <w:r w:rsidRPr="00BC5E40">
        <w:rPr>
          <w:rFonts w:hint="eastAsia"/>
          <w:color w:val="000000" w:themeColor="text1"/>
          <w:sz w:val="24"/>
          <w:szCs w:val="24"/>
        </w:rPr>
        <w:t xml:space="preserve"> 50</w:t>
      </w:r>
      <w:r w:rsidR="00007B13" w:rsidRPr="00BC5E40">
        <w:rPr>
          <w:rFonts w:hint="eastAsia"/>
          <w:color w:val="000000" w:themeColor="text1"/>
          <w:sz w:val="24"/>
          <w:szCs w:val="24"/>
          <w:lang w:eastAsia="zh-CN"/>
        </w:rPr>
        <w:t xml:space="preserve"> </w:t>
      </w:r>
      <w:r w:rsidRPr="00BC5E40">
        <w:rPr>
          <w:rFonts w:hint="eastAsia"/>
          <w:color w:val="000000" w:themeColor="text1"/>
          <w:sz w:val="24"/>
          <w:szCs w:val="24"/>
        </w:rPr>
        <w:t>m</w:t>
      </w:r>
      <w:r w:rsidR="00007B13" w:rsidRPr="00BC5E40">
        <w:rPr>
          <w:color w:val="000000" w:themeColor="text1"/>
          <w:sz w:val="24"/>
          <w:szCs w:val="24"/>
          <w:lang w:eastAsia="zh-CN"/>
        </w:rPr>
        <w:t>mol/L</w:t>
      </w:r>
      <w:r w:rsidRPr="00BC5E40">
        <w:rPr>
          <w:rFonts w:hint="eastAsia"/>
          <w:color w:val="000000" w:themeColor="text1"/>
          <w:sz w:val="24"/>
          <w:szCs w:val="24"/>
        </w:rPr>
        <w:t xml:space="preserve"> Tris</w:t>
      </w:r>
      <w:r w:rsidR="00BC5E40" w:rsidRPr="00BC5E40">
        <w:rPr>
          <w:color w:val="000000" w:themeColor="text1"/>
          <w:sz w:val="24"/>
          <w:szCs w:val="24"/>
        </w:rPr>
        <w:t>–</w:t>
      </w:r>
      <w:r w:rsidRPr="00BC5E40">
        <w:rPr>
          <w:rFonts w:hint="eastAsia"/>
          <w:color w:val="000000" w:themeColor="text1"/>
          <w:sz w:val="24"/>
          <w:szCs w:val="24"/>
        </w:rPr>
        <w:t>HCl, pH 8.0. Tryptic digestion and affinity enrichment of acylated peptides w</w:t>
      </w:r>
      <w:r w:rsidR="00007B13" w:rsidRPr="00BC5E40">
        <w:rPr>
          <w:rFonts w:hint="eastAsia"/>
          <w:color w:val="000000" w:themeColor="text1"/>
          <w:sz w:val="24"/>
          <w:szCs w:val="24"/>
          <w:lang w:eastAsia="zh-CN"/>
        </w:rPr>
        <w:t>ere</w:t>
      </w:r>
      <w:r w:rsidRPr="00BC5E40">
        <w:rPr>
          <w:rFonts w:hint="eastAsia"/>
          <w:color w:val="000000" w:themeColor="text1"/>
          <w:sz w:val="24"/>
          <w:szCs w:val="24"/>
        </w:rPr>
        <w:t xml:space="preserve"> performed as previously described</w:t>
      </w:r>
      <w:r w:rsidRPr="00BC5E40">
        <w:rPr>
          <w:rFonts w:hint="eastAsia"/>
          <w:color w:val="000000" w:themeColor="text1"/>
          <w:sz w:val="24"/>
          <w:szCs w:val="24"/>
          <w:lang w:eastAsia="zh-CN"/>
        </w:rPr>
        <w:t xml:space="preserve"> </w:t>
      </w:r>
      <w:r w:rsidRPr="00BC5E40">
        <w:rPr>
          <w:color w:val="000000" w:themeColor="text1"/>
          <w:sz w:val="24"/>
          <w:szCs w:val="24"/>
        </w:rPr>
        <w:t>[1]</w:t>
      </w:r>
      <w:r w:rsidRPr="00BC5E40">
        <w:rPr>
          <w:rFonts w:hint="eastAsia"/>
          <w:color w:val="000000" w:themeColor="text1"/>
          <w:sz w:val="24"/>
          <w:szCs w:val="24"/>
        </w:rPr>
        <w:t xml:space="preserve">. The </w:t>
      </w:r>
      <w:proofErr w:type="spellStart"/>
      <w:r w:rsidRPr="00BC5E40">
        <w:rPr>
          <w:rFonts w:hint="eastAsia"/>
          <w:color w:val="000000" w:themeColor="text1"/>
          <w:sz w:val="24"/>
          <w:szCs w:val="24"/>
        </w:rPr>
        <w:t>malonyllysine</w:t>
      </w:r>
      <w:proofErr w:type="spellEnd"/>
      <w:r w:rsidRPr="00BC5E40">
        <w:rPr>
          <w:rFonts w:hint="eastAsia"/>
          <w:color w:val="000000" w:themeColor="text1"/>
          <w:sz w:val="24"/>
          <w:szCs w:val="24"/>
        </w:rPr>
        <w:t xml:space="preserve"> and </w:t>
      </w:r>
      <w:proofErr w:type="spellStart"/>
      <w:r w:rsidRPr="00BC5E40">
        <w:rPr>
          <w:rFonts w:hint="eastAsia"/>
          <w:color w:val="000000" w:themeColor="text1"/>
          <w:sz w:val="24"/>
          <w:szCs w:val="24"/>
        </w:rPr>
        <w:t>succinyllysine</w:t>
      </w:r>
      <w:proofErr w:type="spellEnd"/>
      <w:r w:rsidRPr="00BC5E40">
        <w:rPr>
          <w:rFonts w:hint="eastAsia"/>
          <w:color w:val="000000" w:themeColor="text1"/>
          <w:sz w:val="24"/>
          <w:szCs w:val="24"/>
        </w:rPr>
        <w:t xml:space="preserve"> peptides w</w:t>
      </w:r>
      <w:r w:rsidRPr="00BC5E40">
        <w:rPr>
          <w:rFonts w:hint="eastAsia"/>
          <w:color w:val="000000" w:themeColor="text1"/>
          <w:sz w:val="24"/>
          <w:szCs w:val="24"/>
          <w:lang w:eastAsia="zh-CN"/>
        </w:rPr>
        <w:t>ere</w:t>
      </w:r>
      <w:r w:rsidRPr="00BC5E40">
        <w:rPr>
          <w:rFonts w:hint="eastAsia"/>
          <w:color w:val="000000" w:themeColor="text1"/>
          <w:sz w:val="24"/>
          <w:szCs w:val="24"/>
        </w:rPr>
        <w:t xml:space="preserve"> analyzed by reverse phase LC</w:t>
      </w:r>
      <w:r w:rsidR="00BC5E40" w:rsidRPr="00BC5E40">
        <w:rPr>
          <w:color w:val="000000" w:themeColor="text1"/>
          <w:sz w:val="24"/>
          <w:szCs w:val="24"/>
        </w:rPr>
        <w:t>–</w:t>
      </w:r>
      <w:r w:rsidRPr="00BC5E40">
        <w:rPr>
          <w:rFonts w:hint="eastAsia"/>
          <w:color w:val="000000" w:themeColor="text1"/>
          <w:sz w:val="24"/>
          <w:szCs w:val="24"/>
        </w:rPr>
        <w:t>MS/MS, and then SEQUEST HT search engine with Thermo Proteome Discoverer (</w:t>
      </w:r>
      <w:r w:rsidRPr="00BC5E40">
        <w:rPr>
          <w:rFonts w:hint="eastAsia"/>
          <w:color w:val="000000" w:themeColor="text1"/>
          <w:sz w:val="24"/>
          <w:szCs w:val="24"/>
          <w:lang w:eastAsia="zh-CN"/>
        </w:rPr>
        <w:t xml:space="preserve">version </w:t>
      </w:r>
      <w:r w:rsidRPr="00BC5E40">
        <w:rPr>
          <w:rFonts w:hint="eastAsia"/>
          <w:color w:val="000000" w:themeColor="text1"/>
          <w:sz w:val="24"/>
          <w:szCs w:val="24"/>
        </w:rPr>
        <w:t xml:space="preserve">2.2.0.388) in </w:t>
      </w:r>
      <w:proofErr w:type="spellStart"/>
      <w:r w:rsidRPr="00BC5E40">
        <w:rPr>
          <w:rFonts w:hint="eastAsia"/>
          <w:color w:val="000000" w:themeColor="text1"/>
          <w:sz w:val="24"/>
          <w:szCs w:val="24"/>
        </w:rPr>
        <w:t>Uniprot</w:t>
      </w:r>
      <w:proofErr w:type="spellEnd"/>
      <w:r w:rsidRPr="00BC5E40">
        <w:rPr>
          <w:rFonts w:hint="eastAsia"/>
          <w:color w:val="000000" w:themeColor="text1"/>
          <w:sz w:val="24"/>
          <w:szCs w:val="24"/>
        </w:rPr>
        <w:t xml:space="preserve"> proteome mouse database (update-180920) for protein identification. The normalization to the protein median of each sample was used to correct experimental bias and the normalization mode was selected as total peptide amount. Protein ratios were calculated as </w:t>
      </w:r>
      <w:r w:rsidR="00007B13" w:rsidRPr="00BC5E40">
        <w:rPr>
          <w:rFonts w:hint="eastAsia"/>
          <w:color w:val="000000" w:themeColor="text1"/>
          <w:sz w:val="24"/>
          <w:szCs w:val="24"/>
          <w:lang w:eastAsia="zh-CN"/>
        </w:rPr>
        <w:t xml:space="preserve">the </w:t>
      </w:r>
      <w:r w:rsidRPr="00BC5E40">
        <w:rPr>
          <w:rFonts w:hint="eastAsia"/>
          <w:color w:val="000000" w:themeColor="text1"/>
          <w:sz w:val="24"/>
          <w:szCs w:val="24"/>
        </w:rPr>
        <w:t>median of all possible pairwise ratios. Missing values were imputed using random forests model. GO functional enrichment analysis (</w:t>
      </w:r>
      <w:r w:rsidR="00007B13" w:rsidRPr="00BC5E40">
        <w:rPr>
          <w:i/>
          <w:color w:val="000000" w:themeColor="text1"/>
          <w:sz w:val="24"/>
          <w:szCs w:val="24"/>
          <w:lang w:eastAsia="zh-CN"/>
        </w:rPr>
        <w:t>p</w:t>
      </w:r>
      <w:r w:rsidR="00007B13" w:rsidRPr="00BC5E40">
        <w:rPr>
          <w:color w:val="000000" w:themeColor="text1"/>
          <w:sz w:val="24"/>
          <w:szCs w:val="24"/>
        </w:rPr>
        <w:t xml:space="preserve"> </w:t>
      </w:r>
      <w:r w:rsidRPr="00BC5E40">
        <w:rPr>
          <w:rFonts w:hint="eastAsia"/>
          <w:color w:val="000000" w:themeColor="text1"/>
          <w:sz w:val="24"/>
          <w:szCs w:val="24"/>
        </w:rPr>
        <w:t>value</w:t>
      </w:r>
      <w:r w:rsidRPr="00BC5E40">
        <w:rPr>
          <w:rFonts w:hint="eastAsia"/>
          <w:color w:val="000000" w:themeColor="text1"/>
          <w:sz w:val="24"/>
          <w:szCs w:val="24"/>
          <w:lang w:eastAsia="zh-CN"/>
        </w:rPr>
        <w:t xml:space="preserve"> </w:t>
      </w:r>
      <w:r w:rsidRPr="00BC5E40">
        <w:rPr>
          <w:rFonts w:hint="eastAsia"/>
          <w:color w:val="000000" w:themeColor="text1"/>
          <w:sz w:val="24"/>
          <w:szCs w:val="24"/>
        </w:rPr>
        <w:t xml:space="preserve">&lt;0.05) was carried out by using the </w:t>
      </w:r>
      <w:proofErr w:type="spellStart"/>
      <w:r w:rsidRPr="00BC5E40">
        <w:rPr>
          <w:rFonts w:hint="eastAsia"/>
          <w:color w:val="000000" w:themeColor="text1"/>
          <w:sz w:val="24"/>
          <w:szCs w:val="24"/>
        </w:rPr>
        <w:t>ClusterProfiler</w:t>
      </w:r>
      <w:proofErr w:type="spellEnd"/>
      <w:r w:rsidRPr="00BC5E40">
        <w:rPr>
          <w:rFonts w:hint="eastAsia"/>
          <w:color w:val="000000" w:themeColor="text1"/>
          <w:sz w:val="24"/>
          <w:szCs w:val="24"/>
        </w:rPr>
        <w:t xml:space="preserve"> package in R software. Normalized values were used to generate heatmaps using the </w:t>
      </w:r>
      <w:proofErr w:type="spellStart"/>
      <w:r w:rsidRPr="00BC5E40">
        <w:rPr>
          <w:rFonts w:hint="eastAsia"/>
          <w:color w:val="000000" w:themeColor="text1"/>
          <w:sz w:val="24"/>
          <w:szCs w:val="24"/>
        </w:rPr>
        <w:t>pheatmap</w:t>
      </w:r>
      <w:proofErr w:type="spellEnd"/>
      <w:r w:rsidRPr="00BC5E40">
        <w:rPr>
          <w:rFonts w:hint="eastAsia"/>
          <w:color w:val="000000" w:themeColor="text1"/>
          <w:sz w:val="24"/>
          <w:szCs w:val="24"/>
        </w:rPr>
        <w:t xml:space="preserve"> R-package in R (version 3.61).</w:t>
      </w:r>
    </w:p>
    <w:p w14:paraId="2F72116D" w14:textId="77777777" w:rsidR="00E6622A" w:rsidRPr="00BC5E40" w:rsidRDefault="00E6622A">
      <w:pPr>
        <w:adjustRightInd w:val="0"/>
        <w:snapToGrid w:val="0"/>
        <w:spacing w:line="480" w:lineRule="auto"/>
        <w:jc w:val="both"/>
        <w:rPr>
          <w:color w:val="000000" w:themeColor="text1"/>
          <w:sz w:val="24"/>
          <w:szCs w:val="24"/>
          <w:lang w:eastAsia="zh-CN"/>
        </w:rPr>
      </w:pPr>
    </w:p>
    <w:p w14:paraId="46134728"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Public dataset</w:t>
      </w:r>
      <w:r w:rsidRPr="00BC5E40">
        <w:rPr>
          <w:rFonts w:hint="eastAsia"/>
          <w:b/>
          <w:bCs/>
          <w:color w:val="000000" w:themeColor="text1"/>
          <w:sz w:val="24"/>
          <w:szCs w:val="24"/>
          <w:lang w:eastAsia="zh-CN"/>
        </w:rPr>
        <w:t>s</w:t>
      </w:r>
      <w:r w:rsidRPr="00BC5E40">
        <w:rPr>
          <w:b/>
          <w:bCs/>
          <w:color w:val="000000" w:themeColor="text1"/>
          <w:sz w:val="24"/>
          <w:szCs w:val="24"/>
        </w:rPr>
        <w:t xml:space="preserve"> analysis</w:t>
      </w:r>
    </w:p>
    <w:p w14:paraId="6C9DAB16" w14:textId="41D29BB8" w:rsidR="00E6622A" w:rsidRPr="00BC5E40" w:rsidRDefault="00645A34">
      <w:pPr>
        <w:adjustRightInd w:val="0"/>
        <w:snapToGrid w:val="0"/>
        <w:spacing w:line="480" w:lineRule="auto"/>
        <w:jc w:val="both"/>
        <w:rPr>
          <w:color w:val="000000" w:themeColor="text1"/>
          <w:sz w:val="24"/>
          <w:szCs w:val="24"/>
          <w:lang w:eastAsia="zh-CN"/>
        </w:rPr>
      </w:pPr>
      <w:bookmarkStart w:id="61" w:name="OLE_LINK33"/>
      <w:bookmarkStart w:id="62" w:name="OLE_LINK34"/>
      <w:bookmarkStart w:id="63" w:name="OLE_LINK35"/>
      <w:r w:rsidRPr="00BC5E40">
        <w:rPr>
          <w:color w:val="000000" w:themeColor="text1"/>
          <w:sz w:val="24"/>
          <w:szCs w:val="24"/>
          <w:lang w:eastAsia="zh-CN"/>
        </w:rPr>
        <w:t>Gene Expression Omnibus</w:t>
      </w:r>
      <w:bookmarkEnd w:id="61"/>
      <w:r w:rsidRPr="00BC5E40">
        <w:rPr>
          <w:color w:val="000000" w:themeColor="text1"/>
          <w:sz w:val="24"/>
          <w:szCs w:val="24"/>
          <w:lang w:eastAsia="zh-CN"/>
        </w:rPr>
        <w:t xml:space="preserve"> (GEO) datasets</w:t>
      </w:r>
      <w:r w:rsidRPr="00BC5E40">
        <w:rPr>
          <w:rFonts w:hint="eastAsia"/>
          <w:color w:val="000000" w:themeColor="text1"/>
          <w:sz w:val="24"/>
          <w:szCs w:val="24"/>
          <w:lang w:eastAsia="zh-CN"/>
        </w:rPr>
        <w:t xml:space="preserve"> (</w:t>
      </w:r>
      <w:r w:rsidRPr="00BC5E40">
        <w:rPr>
          <w:color w:val="000000" w:themeColor="text1"/>
          <w:sz w:val="24"/>
          <w:szCs w:val="24"/>
          <w:lang w:eastAsia="zh-CN"/>
        </w:rPr>
        <w:t>GSE37031</w:t>
      </w:r>
      <w:r w:rsidRPr="00BC5E40">
        <w:rPr>
          <w:rFonts w:hint="eastAsia"/>
          <w:color w:val="000000" w:themeColor="text1"/>
          <w:sz w:val="24"/>
          <w:szCs w:val="24"/>
          <w:lang w:eastAsia="zh-CN"/>
        </w:rPr>
        <w:t xml:space="preserve">, </w:t>
      </w:r>
      <w:r w:rsidRPr="00BC5E40">
        <w:rPr>
          <w:color w:val="000000" w:themeColor="text1"/>
          <w:sz w:val="24"/>
          <w:szCs w:val="24"/>
          <w:lang w:eastAsia="zh-CN"/>
        </w:rPr>
        <w:t>GSE63067</w:t>
      </w:r>
      <w:r w:rsidRPr="00BC5E40">
        <w:rPr>
          <w:rFonts w:hint="eastAsia"/>
          <w:color w:val="000000" w:themeColor="text1"/>
          <w:sz w:val="24"/>
          <w:szCs w:val="24"/>
          <w:lang w:eastAsia="zh-CN"/>
        </w:rPr>
        <w:t>,</w:t>
      </w:r>
      <w:r w:rsidRPr="00BC5E40">
        <w:rPr>
          <w:color w:val="000000" w:themeColor="text1"/>
          <w:sz w:val="24"/>
          <w:szCs w:val="24"/>
          <w:lang w:eastAsia="zh-CN"/>
        </w:rPr>
        <w:t xml:space="preserve"> GSE135251</w:t>
      </w:r>
      <w:r w:rsidRPr="00BC5E40">
        <w:rPr>
          <w:rFonts w:hint="eastAsia"/>
          <w:color w:val="000000" w:themeColor="text1"/>
          <w:sz w:val="24"/>
          <w:szCs w:val="24"/>
          <w:lang w:eastAsia="zh-CN"/>
        </w:rPr>
        <w:t>) c</w:t>
      </w:r>
      <w:r w:rsidRPr="00BC5E40">
        <w:rPr>
          <w:color w:val="000000" w:themeColor="text1"/>
          <w:sz w:val="24"/>
          <w:szCs w:val="24"/>
          <w:lang w:eastAsia="zh-CN"/>
        </w:rPr>
        <w:t xml:space="preserve">omprising clinical liver biopsy samples from patients with steatohepatitis and non‑steatohepatitis controls were analyzed to assess differential expression of </w:t>
      </w:r>
      <w:r w:rsidR="00007B13" w:rsidRPr="00BC5E40">
        <w:rPr>
          <w:rFonts w:hint="eastAsia"/>
          <w:color w:val="000000" w:themeColor="text1"/>
          <w:sz w:val="24"/>
          <w:szCs w:val="24"/>
          <w:lang w:eastAsia="zh-CN"/>
        </w:rPr>
        <w:t xml:space="preserve">the </w:t>
      </w:r>
      <w:proofErr w:type="spellStart"/>
      <w:r w:rsidRPr="00BC5E40">
        <w:rPr>
          <w:color w:val="000000" w:themeColor="text1"/>
          <w:sz w:val="24"/>
          <w:szCs w:val="24"/>
          <w:lang w:eastAsia="zh-CN"/>
        </w:rPr>
        <w:t>Sirtuin</w:t>
      </w:r>
      <w:proofErr w:type="spellEnd"/>
      <w:r w:rsidRPr="00BC5E40">
        <w:rPr>
          <w:color w:val="000000" w:themeColor="text1"/>
          <w:sz w:val="24"/>
          <w:szCs w:val="24"/>
          <w:lang w:eastAsia="zh-CN"/>
        </w:rPr>
        <w:t xml:space="preserve"> family (</w:t>
      </w:r>
      <w:r w:rsidRPr="00BC5E40">
        <w:rPr>
          <w:i/>
          <w:iCs/>
          <w:color w:val="000000" w:themeColor="text1"/>
          <w:sz w:val="24"/>
          <w:szCs w:val="24"/>
          <w:lang w:eastAsia="zh-CN"/>
        </w:rPr>
        <w:t>SIRT1–SIRT7</w:t>
      </w:r>
      <w:r w:rsidRPr="00BC5E40">
        <w:rPr>
          <w:color w:val="000000" w:themeColor="text1"/>
          <w:sz w:val="24"/>
          <w:szCs w:val="24"/>
          <w:lang w:eastAsia="zh-CN"/>
        </w:rPr>
        <w:t>).</w:t>
      </w:r>
      <w:r w:rsidRPr="00BC5E40">
        <w:rPr>
          <w:rFonts w:hint="eastAsia"/>
          <w:color w:val="000000" w:themeColor="text1"/>
          <w:sz w:val="24"/>
          <w:szCs w:val="24"/>
          <w:lang w:eastAsia="zh-CN"/>
        </w:rPr>
        <w:t xml:space="preserve"> </w:t>
      </w:r>
      <w:r w:rsidRPr="00BC5E40">
        <w:rPr>
          <w:color w:val="000000" w:themeColor="text1"/>
          <w:sz w:val="24"/>
          <w:szCs w:val="24"/>
          <w:lang w:eastAsia="zh-CN"/>
        </w:rPr>
        <w:t xml:space="preserve">The </w:t>
      </w:r>
      <w:r w:rsidRPr="00BC5E40">
        <w:rPr>
          <w:rFonts w:hint="eastAsia"/>
          <w:color w:val="000000" w:themeColor="text1"/>
          <w:sz w:val="24"/>
          <w:szCs w:val="24"/>
          <w:lang w:eastAsia="zh-CN"/>
        </w:rPr>
        <w:t xml:space="preserve">gene </w:t>
      </w:r>
      <w:r w:rsidRPr="00BC5E40">
        <w:rPr>
          <w:rFonts w:hint="eastAsia"/>
          <w:color w:val="000000" w:themeColor="text1"/>
          <w:sz w:val="24"/>
          <w:szCs w:val="24"/>
          <w:lang w:eastAsia="zh-CN"/>
        </w:rPr>
        <w:lastRenderedPageBreak/>
        <w:t xml:space="preserve">expression </w:t>
      </w:r>
      <w:r w:rsidRPr="00BC5E40">
        <w:rPr>
          <w:color w:val="000000" w:themeColor="text1"/>
          <w:sz w:val="24"/>
          <w:szCs w:val="24"/>
          <w:lang w:eastAsia="zh-CN"/>
        </w:rPr>
        <w:t>data were processed by quantile normalization and log</w:t>
      </w:r>
      <w:r w:rsidRPr="00BC5E40">
        <w:rPr>
          <w:color w:val="000000" w:themeColor="text1"/>
          <w:sz w:val="24"/>
          <w:szCs w:val="24"/>
          <w:vertAlign w:val="subscript"/>
          <w:lang w:eastAsia="zh-CN"/>
        </w:rPr>
        <w:t>2</w:t>
      </w:r>
      <w:r w:rsidR="00007B13" w:rsidRPr="00BC5E40">
        <w:rPr>
          <w:rFonts w:hint="eastAsia"/>
          <w:color w:val="000000" w:themeColor="text1"/>
          <w:sz w:val="24"/>
          <w:szCs w:val="24"/>
          <w:lang w:eastAsia="zh-CN"/>
        </w:rPr>
        <w:t>-</w:t>
      </w:r>
      <w:r w:rsidRPr="00BC5E40">
        <w:rPr>
          <w:color w:val="000000" w:themeColor="text1"/>
          <w:sz w:val="24"/>
          <w:szCs w:val="24"/>
          <w:lang w:eastAsia="zh-CN"/>
        </w:rPr>
        <w:t>transformation, and between-group differences were assessed using the Wilcoxon rank-sum test.</w:t>
      </w:r>
      <w:r w:rsidRPr="00BC5E40">
        <w:rPr>
          <w:color w:val="000000" w:themeColor="text1"/>
        </w:rPr>
        <w:t xml:space="preserve"> </w:t>
      </w:r>
      <w:proofErr w:type="spellStart"/>
      <w:r w:rsidRPr="00BC5E40">
        <w:rPr>
          <w:rFonts w:hint="eastAsia"/>
          <w:color w:val="000000" w:themeColor="text1"/>
          <w:sz w:val="24"/>
          <w:szCs w:val="24"/>
          <w:lang w:eastAsia="zh-CN"/>
        </w:rPr>
        <w:t>S</w:t>
      </w:r>
      <w:r w:rsidRPr="00BC5E40">
        <w:rPr>
          <w:color w:val="000000" w:themeColor="text1"/>
          <w:sz w:val="24"/>
          <w:szCs w:val="24"/>
          <w:lang w:eastAsia="zh-CN"/>
        </w:rPr>
        <w:t>irtuin</w:t>
      </w:r>
      <w:proofErr w:type="spellEnd"/>
      <w:r w:rsidRPr="00BC5E40">
        <w:rPr>
          <w:rFonts w:hint="eastAsia"/>
          <w:color w:val="000000" w:themeColor="text1"/>
          <w:sz w:val="24"/>
          <w:szCs w:val="24"/>
          <w:lang w:eastAsia="zh-CN"/>
        </w:rPr>
        <w:t xml:space="preserve"> </w:t>
      </w:r>
      <w:r w:rsidRPr="00BC5E40">
        <w:rPr>
          <w:color w:val="000000" w:themeColor="text1"/>
          <w:sz w:val="24"/>
          <w:szCs w:val="24"/>
          <w:lang w:eastAsia="zh-CN"/>
        </w:rPr>
        <w:t>family (</w:t>
      </w:r>
      <w:r w:rsidRPr="00BC5E40">
        <w:rPr>
          <w:i/>
          <w:iCs/>
          <w:color w:val="000000" w:themeColor="text1"/>
          <w:sz w:val="24"/>
          <w:szCs w:val="24"/>
          <w:lang w:eastAsia="zh-CN"/>
        </w:rPr>
        <w:t>SIRT1–SIRT7</w:t>
      </w:r>
      <w:r w:rsidRPr="00BC5E40">
        <w:rPr>
          <w:color w:val="000000" w:themeColor="text1"/>
          <w:sz w:val="24"/>
          <w:szCs w:val="24"/>
          <w:lang w:eastAsia="zh-CN"/>
        </w:rPr>
        <w:t>) gene expression data were retrieved from GEO dataset GSE135251. Samples were stratified by Steatohepatitis Activity Score (NAS) into distinct groups. Expression values were normalized and log</w:t>
      </w:r>
      <w:r w:rsidRPr="00BC5E40">
        <w:rPr>
          <w:color w:val="000000" w:themeColor="text1"/>
          <w:sz w:val="24"/>
          <w:szCs w:val="24"/>
          <w:vertAlign w:val="subscript"/>
          <w:lang w:eastAsia="zh-CN"/>
        </w:rPr>
        <w:t>2</w:t>
      </w:r>
      <w:r w:rsidRPr="00BC5E40">
        <w:rPr>
          <w:color w:val="000000" w:themeColor="text1"/>
          <w:sz w:val="24"/>
          <w:szCs w:val="24"/>
          <w:lang w:eastAsia="zh-CN"/>
        </w:rPr>
        <w:t>-transformed. A</w:t>
      </w:r>
      <w:r w:rsidRPr="00BC5E40">
        <w:rPr>
          <w:rFonts w:hint="eastAsia"/>
          <w:color w:val="000000" w:themeColor="text1"/>
          <w:sz w:val="24"/>
          <w:szCs w:val="24"/>
          <w:lang w:eastAsia="zh-CN"/>
        </w:rPr>
        <w:t xml:space="preserve"> </w:t>
      </w:r>
      <w:r w:rsidRPr="00BC5E40">
        <w:rPr>
          <w:color w:val="000000" w:themeColor="text1"/>
          <w:sz w:val="24"/>
          <w:szCs w:val="24"/>
          <w:lang w:eastAsia="zh-CN"/>
        </w:rPr>
        <w:t>clustered heatmap was generated to visualize and compare group-wise expression patterns, identifying differential expression trends between NAS groups.</w:t>
      </w:r>
    </w:p>
    <w:bookmarkEnd w:id="62"/>
    <w:bookmarkEnd w:id="63"/>
    <w:p w14:paraId="77B957DC" w14:textId="77777777" w:rsidR="00E6622A" w:rsidRPr="00BC5E40" w:rsidRDefault="00E6622A">
      <w:pPr>
        <w:adjustRightInd w:val="0"/>
        <w:snapToGrid w:val="0"/>
        <w:spacing w:line="480" w:lineRule="auto"/>
        <w:rPr>
          <w:color w:val="000000" w:themeColor="text1"/>
          <w:sz w:val="24"/>
          <w:szCs w:val="24"/>
        </w:rPr>
      </w:pPr>
    </w:p>
    <w:p w14:paraId="1C6C9048"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Statistical analysis</w:t>
      </w:r>
    </w:p>
    <w:p w14:paraId="0BE7C94A" w14:textId="1FB32222" w:rsidR="00E6622A" w:rsidRDefault="00645A34">
      <w:pPr>
        <w:adjustRightInd w:val="0"/>
        <w:snapToGrid w:val="0"/>
        <w:spacing w:line="480" w:lineRule="auto"/>
        <w:jc w:val="both"/>
        <w:rPr>
          <w:color w:val="000000" w:themeColor="text1"/>
          <w:sz w:val="24"/>
          <w:szCs w:val="24"/>
        </w:rPr>
      </w:pPr>
      <w:bookmarkStart w:id="64" w:name="OLE_LINK120"/>
      <w:bookmarkStart w:id="65" w:name="OLE_LINK36"/>
      <w:r w:rsidRPr="00BC5E40">
        <w:rPr>
          <w:rFonts w:hint="eastAsia"/>
          <w:color w:val="000000" w:themeColor="text1"/>
          <w:sz w:val="24"/>
          <w:szCs w:val="24"/>
        </w:rPr>
        <w:t xml:space="preserve">Descriptive data </w:t>
      </w:r>
      <w:r w:rsidRPr="00BC5E40">
        <w:rPr>
          <w:rFonts w:hint="eastAsia"/>
          <w:color w:val="000000" w:themeColor="text1"/>
          <w:sz w:val="24"/>
          <w:szCs w:val="24"/>
          <w:lang w:eastAsia="zh-CN"/>
        </w:rPr>
        <w:t>were</w:t>
      </w:r>
      <w:r w:rsidRPr="00BC5E40">
        <w:rPr>
          <w:rFonts w:hint="eastAsia"/>
          <w:color w:val="000000" w:themeColor="text1"/>
          <w:sz w:val="24"/>
          <w:szCs w:val="24"/>
        </w:rPr>
        <w:t xml:space="preserve"> presented as the mean </w:t>
      </w:r>
      <w:r w:rsidRPr="00BC5E40">
        <w:rPr>
          <w:color w:val="000000" w:themeColor="text1"/>
          <w:sz w:val="24"/>
          <w:szCs w:val="24"/>
        </w:rPr>
        <w:t>±</w:t>
      </w:r>
      <w:r w:rsidRPr="00BC5E40">
        <w:rPr>
          <w:rFonts w:hint="eastAsia"/>
          <w:color w:val="000000" w:themeColor="text1"/>
          <w:sz w:val="24"/>
          <w:szCs w:val="24"/>
        </w:rPr>
        <w:t xml:space="preserve"> standard error </w:t>
      </w:r>
      <w:r w:rsidR="00007B13" w:rsidRPr="00BC5E40">
        <w:rPr>
          <w:color w:val="000000" w:themeColor="text1"/>
          <w:sz w:val="24"/>
          <w:szCs w:val="24"/>
        </w:rPr>
        <w:t>of the mean</w:t>
      </w:r>
      <w:r w:rsidR="00007B13" w:rsidRPr="00BC5E40">
        <w:rPr>
          <w:rFonts w:hint="eastAsia"/>
          <w:color w:val="000000" w:themeColor="text1"/>
          <w:sz w:val="24"/>
          <w:szCs w:val="24"/>
        </w:rPr>
        <w:t xml:space="preserve"> </w:t>
      </w:r>
      <w:r w:rsidRPr="00BC5E40">
        <w:rPr>
          <w:rFonts w:hint="eastAsia"/>
          <w:color w:val="000000" w:themeColor="text1"/>
          <w:sz w:val="24"/>
          <w:szCs w:val="24"/>
        </w:rPr>
        <w:t xml:space="preserve">(SEM) for continuous variables. Data were analyzed with an independent </w:t>
      </w:r>
      <w:r w:rsidR="00007B13" w:rsidRPr="00BC5E40">
        <w:rPr>
          <w:i/>
          <w:color w:val="000000" w:themeColor="text1"/>
          <w:sz w:val="24"/>
          <w:szCs w:val="24"/>
        </w:rPr>
        <w:t>t</w:t>
      </w:r>
      <w:r w:rsidR="00007B13" w:rsidRPr="00BC5E40">
        <w:rPr>
          <w:rFonts w:hint="eastAsia"/>
          <w:color w:val="000000" w:themeColor="text1"/>
          <w:sz w:val="24"/>
          <w:szCs w:val="24"/>
          <w:lang w:eastAsia="zh-CN"/>
        </w:rPr>
        <w:t>-</w:t>
      </w:r>
      <w:r w:rsidRPr="00BC5E40">
        <w:rPr>
          <w:rFonts w:hint="eastAsia"/>
          <w:color w:val="000000" w:themeColor="text1"/>
          <w:sz w:val="24"/>
          <w:szCs w:val="24"/>
        </w:rPr>
        <w:t xml:space="preserve">test or one-way analysis of variance for continuous variables. Significance was assumed at a two-sided </w:t>
      </w:r>
      <w:r w:rsidR="000B15D7" w:rsidRPr="00BC5E40">
        <w:rPr>
          <w:i/>
          <w:color w:val="000000" w:themeColor="text1"/>
          <w:sz w:val="24"/>
          <w:szCs w:val="24"/>
          <w:lang w:eastAsia="zh-CN"/>
        </w:rPr>
        <w:t>p</w:t>
      </w:r>
      <w:r w:rsidR="000B15D7" w:rsidRPr="00BC5E40">
        <w:rPr>
          <w:rFonts w:hint="eastAsia"/>
          <w:color w:val="000000" w:themeColor="text1"/>
          <w:sz w:val="24"/>
          <w:szCs w:val="24"/>
        </w:rPr>
        <w:t xml:space="preserve"> </w:t>
      </w:r>
      <w:r w:rsidRPr="00BC5E40">
        <w:rPr>
          <w:rFonts w:hint="eastAsia"/>
          <w:color w:val="000000" w:themeColor="text1"/>
          <w:sz w:val="24"/>
          <w:szCs w:val="24"/>
        </w:rPr>
        <w:t>value &lt;</w:t>
      </w:r>
      <w:r w:rsidR="000B15D7" w:rsidRPr="00BC5E40">
        <w:rPr>
          <w:rFonts w:hint="eastAsia"/>
          <w:color w:val="000000" w:themeColor="text1"/>
          <w:sz w:val="24"/>
          <w:szCs w:val="24"/>
          <w:lang w:eastAsia="zh-CN"/>
        </w:rPr>
        <w:t xml:space="preserve"> </w:t>
      </w:r>
      <w:r w:rsidRPr="00BC5E40">
        <w:rPr>
          <w:rFonts w:hint="eastAsia"/>
          <w:color w:val="000000" w:themeColor="text1"/>
          <w:sz w:val="24"/>
          <w:szCs w:val="24"/>
        </w:rPr>
        <w:t>0.05. Statistical analysis was performed using GraphPad Prism (version 8.3.1).</w:t>
      </w:r>
    </w:p>
    <w:p w14:paraId="1C58B91F" w14:textId="77777777" w:rsidR="005033EA" w:rsidRPr="00BC5E40" w:rsidRDefault="005033EA">
      <w:pPr>
        <w:adjustRightInd w:val="0"/>
        <w:snapToGrid w:val="0"/>
        <w:spacing w:line="480" w:lineRule="auto"/>
        <w:jc w:val="both"/>
        <w:rPr>
          <w:color w:val="000000" w:themeColor="text1"/>
          <w:sz w:val="24"/>
          <w:szCs w:val="24"/>
        </w:rPr>
      </w:pPr>
    </w:p>
    <w:bookmarkEnd w:id="64"/>
    <w:bookmarkEnd w:id="65"/>
    <w:p w14:paraId="2453C861" w14:textId="77777777" w:rsidR="005033EA" w:rsidRPr="00FC63F0" w:rsidRDefault="005033EA" w:rsidP="005033EA">
      <w:pPr>
        <w:pStyle w:val="Paragraph"/>
        <w:adjustRightInd w:val="0"/>
        <w:snapToGrid w:val="0"/>
        <w:spacing w:before="0" w:line="480" w:lineRule="auto"/>
        <w:ind w:firstLine="0"/>
        <w:jc w:val="both"/>
        <w:rPr>
          <w:b/>
          <w:bCs/>
        </w:rPr>
      </w:pPr>
      <w:r w:rsidRPr="00FC63F0">
        <w:rPr>
          <w:b/>
          <w:bCs/>
        </w:rPr>
        <w:t>Data availability</w:t>
      </w:r>
    </w:p>
    <w:p w14:paraId="3D3B05C2" w14:textId="77777777" w:rsidR="005033EA" w:rsidRPr="00FC63F0" w:rsidRDefault="005033EA" w:rsidP="005033EA">
      <w:pPr>
        <w:pStyle w:val="Paragraph"/>
        <w:adjustRightInd w:val="0"/>
        <w:snapToGrid w:val="0"/>
        <w:spacing w:before="0" w:line="480" w:lineRule="auto"/>
        <w:ind w:firstLine="0"/>
        <w:jc w:val="both"/>
      </w:pPr>
      <w:r w:rsidRPr="00FC63F0">
        <w:t>All data necessary to evaluate the conclusions of this study are provided in the manuscript or the Supplementary Materials. Any additional details supporting the findings of this study are available from the corresponding author upon reasonable request.</w:t>
      </w:r>
    </w:p>
    <w:p w14:paraId="5621D906" w14:textId="0FEAF301" w:rsidR="00E95DA8" w:rsidRDefault="00E95DA8">
      <w:pPr>
        <w:rPr>
          <w:color w:val="000000" w:themeColor="text1"/>
          <w:sz w:val="24"/>
          <w:szCs w:val="24"/>
        </w:rPr>
      </w:pPr>
      <w:r>
        <w:rPr>
          <w:color w:val="000000" w:themeColor="text1"/>
          <w:sz w:val="24"/>
          <w:szCs w:val="24"/>
        </w:rPr>
        <w:br w:type="page"/>
      </w:r>
    </w:p>
    <w:p w14:paraId="64D398AE" w14:textId="53BAE863" w:rsidR="00E95DA8" w:rsidRPr="00BC5E40" w:rsidRDefault="00E95DA8" w:rsidP="00E95DA8">
      <w:pPr>
        <w:spacing w:line="480" w:lineRule="auto"/>
        <w:rPr>
          <w:b/>
          <w:color w:val="000000" w:themeColor="text1"/>
          <w:sz w:val="24"/>
          <w:szCs w:val="24"/>
          <w:lang w:eastAsia="zh-CN"/>
        </w:rPr>
      </w:pPr>
      <w:r>
        <w:rPr>
          <w:b/>
          <w:color w:val="000000" w:themeColor="text1"/>
          <w:sz w:val="24"/>
          <w:szCs w:val="24"/>
          <w:lang w:eastAsia="zh-CN"/>
        </w:rPr>
        <w:lastRenderedPageBreak/>
        <w:t>Table</w:t>
      </w:r>
      <w:r w:rsidRPr="00BC5E40">
        <w:rPr>
          <w:rFonts w:hint="eastAsia"/>
          <w:b/>
          <w:color w:val="000000" w:themeColor="text1"/>
          <w:sz w:val="24"/>
          <w:szCs w:val="24"/>
          <w:lang w:eastAsia="zh-CN"/>
        </w:rPr>
        <w:t xml:space="preserve"> S</w:t>
      </w:r>
      <w:r w:rsidRPr="00BC5E40">
        <w:rPr>
          <w:b/>
          <w:color w:val="000000" w:themeColor="text1"/>
          <w:sz w:val="24"/>
          <w:szCs w:val="24"/>
          <w:lang w:eastAsia="zh-CN"/>
        </w:rPr>
        <w:t>1</w:t>
      </w:r>
      <w:r w:rsidRPr="00BC5E40">
        <w:rPr>
          <w:rFonts w:hint="eastAsia"/>
          <w:b/>
          <w:color w:val="000000" w:themeColor="text1"/>
          <w:sz w:val="24"/>
          <w:szCs w:val="24"/>
          <w:lang w:eastAsia="zh-CN"/>
        </w:rPr>
        <w:t xml:space="preserve">. </w:t>
      </w:r>
      <w:r>
        <w:rPr>
          <w:b/>
          <w:color w:val="000000" w:themeColor="text1"/>
          <w:sz w:val="24"/>
          <w:szCs w:val="24"/>
          <w:lang w:eastAsia="zh-CN"/>
        </w:rPr>
        <w:t>Sequences of primers</w:t>
      </w:r>
      <w:r w:rsidRPr="00BC5E40">
        <w:rPr>
          <w:rFonts w:hint="eastAsia"/>
          <w:b/>
          <w:color w:val="000000" w:themeColor="text1"/>
          <w:sz w:val="24"/>
          <w:szCs w:val="24"/>
          <w:lang w:eastAsia="zh-CN"/>
        </w:rPr>
        <w:t>.</w:t>
      </w:r>
    </w:p>
    <w:p w14:paraId="43792D21" w14:textId="13421CB5" w:rsidR="00E6622A" w:rsidRDefault="00E6622A">
      <w:pPr>
        <w:adjustRightInd w:val="0"/>
        <w:snapToGrid w:val="0"/>
        <w:spacing w:line="480" w:lineRule="auto"/>
        <w:rPr>
          <w:color w:val="000000" w:themeColor="text1"/>
          <w:sz w:val="24"/>
          <w:szCs w:val="24"/>
        </w:rPr>
      </w:pPr>
    </w:p>
    <w:tbl>
      <w:tblPr>
        <w:tblW w:w="6980" w:type="dxa"/>
        <w:tblInd w:w="113" w:type="dxa"/>
        <w:tblLook w:val="04A0" w:firstRow="1" w:lastRow="0" w:firstColumn="1" w:lastColumn="0" w:noHBand="0" w:noVBand="1"/>
      </w:tblPr>
      <w:tblGrid>
        <w:gridCol w:w="2740"/>
        <w:gridCol w:w="4240"/>
      </w:tblGrid>
      <w:tr w:rsidR="00E95DA8" w:rsidRPr="00E95DA8" w14:paraId="07D4EC53" w14:textId="77777777" w:rsidTr="00E95DA8">
        <w:trPr>
          <w:trHeight w:val="400"/>
        </w:trPr>
        <w:tc>
          <w:tcPr>
            <w:tcW w:w="27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6C7D6" w14:textId="77777777" w:rsidR="00E95DA8" w:rsidRPr="00E95DA8" w:rsidRDefault="00E95DA8" w:rsidP="00E95DA8">
            <w:pPr>
              <w:jc w:val="center"/>
              <w:rPr>
                <w:rFonts w:eastAsia="宋体"/>
                <w:sz w:val="24"/>
                <w:szCs w:val="24"/>
                <w:lang w:eastAsia="zh-CN"/>
              </w:rPr>
            </w:pPr>
            <w:r w:rsidRPr="00E95DA8">
              <w:rPr>
                <w:rFonts w:eastAsia="宋体"/>
                <w:sz w:val="24"/>
                <w:szCs w:val="24"/>
                <w:lang w:eastAsia="zh-CN"/>
              </w:rPr>
              <w:t>Primer Name</w:t>
            </w:r>
          </w:p>
        </w:tc>
        <w:tc>
          <w:tcPr>
            <w:tcW w:w="4240" w:type="dxa"/>
            <w:tcBorders>
              <w:top w:val="single" w:sz="4" w:space="0" w:color="auto"/>
              <w:left w:val="nil"/>
              <w:bottom w:val="single" w:sz="4" w:space="0" w:color="auto"/>
              <w:right w:val="single" w:sz="4" w:space="0" w:color="auto"/>
            </w:tcBorders>
            <w:shd w:val="clear" w:color="auto" w:fill="auto"/>
            <w:vAlign w:val="center"/>
            <w:hideMark/>
          </w:tcPr>
          <w:p w14:paraId="305D56BA" w14:textId="77777777" w:rsidR="00E95DA8" w:rsidRPr="00E95DA8" w:rsidRDefault="00E95DA8" w:rsidP="00E95DA8">
            <w:pPr>
              <w:jc w:val="center"/>
              <w:rPr>
                <w:rFonts w:eastAsia="宋体"/>
                <w:sz w:val="24"/>
                <w:szCs w:val="24"/>
                <w:lang w:eastAsia="zh-CN"/>
              </w:rPr>
            </w:pPr>
            <w:r w:rsidRPr="00E95DA8">
              <w:rPr>
                <w:rFonts w:eastAsia="宋体"/>
                <w:sz w:val="24"/>
                <w:szCs w:val="24"/>
                <w:lang w:eastAsia="zh-CN"/>
              </w:rPr>
              <w:t>Primer Sequence(5'to3')</w:t>
            </w:r>
          </w:p>
        </w:tc>
      </w:tr>
      <w:tr w:rsidR="00E95DA8" w:rsidRPr="00E95DA8" w14:paraId="4E0CBAA4"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0E7ADBF6"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Human-IL-1β</w:t>
            </w:r>
            <w:r w:rsidRPr="00E95DA8">
              <w:rPr>
                <w:rFonts w:eastAsia="宋体"/>
                <w:sz w:val="24"/>
                <w:szCs w:val="24"/>
                <w:lang w:eastAsia="zh-CN"/>
              </w:rPr>
              <w:t>-F</w:t>
            </w:r>
          </w:p>
        </w:tc>
        <w:tc>
          <w:tcPr>
            <w:tcW w:w="4240" w:type="dxa"/>
            <w:tcBorders>
              <w:top w:val="nil"/>
              <w:left w:val="nil"/>
              <w:bottom w:val="single" w:sz="4" w:space="0" w:color="auto"/>
              <w:right w:val="single" w:sz="4" w:space="0" w:color="auto"/>
            </w:tcBorders>
            <w:shd w:val="clear" w:color="auto" w:fill="auto"/>
            <w:noWrap/>
            <w:vAlign w:val="bottom"/>
            <w:hideMark/>
          </w:tcPr>
          <w:p w14:paraId="1A551B80"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ATGATGGCTTATTACAGTGGCAA</w:t>
            </w:r>
          </w:p>
        </w:tc>
      </w:tr>
      <w:tr w:rsidR="00E95DA8" w:rsidRPr="00E95DA8" w14:paraId="06326AA5"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596107CF"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Human-IL-1β</w:t>
            </w:r>
            <w:r w:rsidRPr="00E95DA8">
              <w:rPr>
                <w:rFonts w:eastAsia="宋体"/>
                <w:sz w:val="24"/>
                <w:szCs w:val="24"/>
                <w:lang w:eastAsia="zh-CN"/>
              </w:rPr>
              <w:t>-R</w:t>
            </w:r>
          </w:p>
        </w:tc>
        <w:tc>
          <w:tcPr>
            <w:tcW w:w="4240" w:type="dxa"/>
            <w:tcBorders>
              <w:top w:val="nil"/>
              <w:left w:val="nil"/>
              <w:bottom w:val="single" w:sz="4" w:space="0" w:color="auto"/>
              <w:right w:val="single" w:sz="4" w:space="0" w:color="auto"/>
            </w:tcBorders>
            <w:shd w:val="clear" w:color="auto" w:fill="auto"/>
            <w:noWrap/>
            <w:vAlign w:val="bottom"/>
            <w:hideMark/>
          </w:tcPr>
          <w:p w14:paraId="7A756F0E"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GTCGGAGATTCGTAGCTGGA</w:t>
            </w:r>
          </w:p>
        </w:tc>
      </w:tr>
      <w:tr w:rsidR="00E95DA8" w:rsidRPr="00E95DA8" w14:paraId="3878AE7A"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5731E779"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Human-IL-6</w:t>
            </w:r>
            <w:r w:rsidRPr="00E95DA8">
              <w:rPr>
                <w:rFonts w:eastAsia="宋体"/>
                <w:sz w:val="24"/>
                <w:szCs w:val="24"/>
                <w:lang w:eastAsia="zh-CN"/>
              </w:rPr>
              <w:t>-F</w:t>
            </w:r>
          </w:p>
        </w:tc>
        <w:tc>
          <w:tcPr>
            <w:tcW w:w="4240" w:type="dxa"/>
            <w:tcBorders>
              <w:top w:val="nil"/>
              <w:left w:val="nil"/>
              <w:bottom w:val="single" w:sz="4" w:space="0" w:color="auto"/>
              <w:right w:val="single" w:sz="4" w:space="0" w:color="auto"/>
            </w:tcBorders>
            <w:shd w:val="clear" w:color="auto" w:fill="auto"/>
            <w:noWrap/>
            <w:vAlign w:val="bottom"/>
            <w:hideMark/>
          </w:tcPr>
          <w:p w14:paraId="3089FB41"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ACTCACCTCTTCAGAACGAATTG</w:t>
            </w:r>
          </w:p>
        </w:tc>
      </w:tr>
      <w:tr w:rsidR="00E95DA8" w:rsidRPr="00E95DA8" w14:paraId="2DCB7AFB"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08CA4B33"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Human-IL-6</w:t>
            </w:r>
            <w:r w:rsidRPr="00E95DA8">
              <w:rPr>
                <w:rFonts w:eastAsia="宋体"/>
                <w:sz w:val="24"/>
                <w:szCs w:val="24"/>
                <w:lang w:eastAsia="zh-CN"/>
              </w:rPr>
              <w:t>-R</w:t>
            </w:r>
          </w:p>
        </w:tc>
        <w:tc>
          <w:tcPr>
            <w:tcW w:w="4240" w:type="dxa"/>
            <w:tcBorders>
              <w:top w:val="nil"/>
              <w:left w:val="nil"/>
              <w:bottom w:val="single" w:sz="4" w:space="0" w:color="auto"/>
              <w:right w:val="single" w:sz="4" w:space="0" w:color="auto"/>
            </w:tcBorders>
            <w:shd w:val="clear" w:color="auto" w:fill="auto"/>
            <w:noWrap/>
            <w:vAlign w:val="bottom"/>
            <w:hideMark/>
          </w:tcPr>
          <w:p w14:paraId="53B3A4F0"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CCATCTTTGGAAGGTTCAGGTTG</w:t>
            </w:r>
          </w:p>
        </w:tc>
      </w:tr>
      <w:tr w:rsidR="00E95DA8" w:rsidRPr="00E95DA8" w14:paraId="0130784D"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7239C952"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Human-GAPDH</w:t>
            </w:r>
            <w:r w:rsidRPr="00E95DA8">
              <w:rPr>
                <w:rFonts w:eastAsia="宋体"/>
                <w:sz w:val="24"/>
                <w:szCs w:val="24"/>
                <w:lang w:eastAsia="zh-CN"/>
              </w:rPr>
              <w:t>-F</w:t>
            </w:r>
          </w:p>
        </w:tc>
        <w:tc>
          <w:tcPr>
            <w:tcW w:w="4240" w:type="dxa"/>
            <w:tcBorders>
              <w:top w:val="nil"/>
              <w:left w:val="nil"/>
              <w:bottom w:val="single" w:sz="4" w:space="0" w:color="auto"/>
              <w:right w:val="single" w:sz="4" w:space="0" w:color="auto"/>
            </w:tcBorders>
            <w:shd w:val="clear" w:color="auto" w:fill="auto"/>
            <w:noWrap/>
            <w:vAlign w:val="bottom"/>
            <w:hideMark/>
          </w:tcPr>
          <w:p w14:paraId="2DED3C56"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GAGTCAACGGATTTGGTCGT</w:t>
            </w:r>
          </w:p>
        </w:tc>
      </w:tr>
      <w:tr w:rsidR="00E95DA8" w:rsidRPr="00E95DA8" w14:paraId="5CC12F0E"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3B83D945"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Human-GAPDH</w:t>
            </w:r>
            <w:r w:rsidRPr="00E95DA8">
              <w:rPr>
                <w:rFonts w:eastAsia="宋体"/>
                <w:sz w:val="24"/>
                <w:szCs w:val="24"/>
                <w:lang w:eastAsia="zh-CN"/>
              </w:rPr>
              <w:t xml:space="preserve">-R </w:t>
            </w:r>
          </w:p>
        </w:tc>
        <w:tc>
          <w:tcPr>
            <w:tcW w:w="4240" w:type="dxa"/>
            <w:tcBorders>
              <w:top w:val="nil"/>
              <w:left w:val="nil"/>
              <w:bottom w:val="single" w:sz="4" w:space="0" w:color="auto"/>
              <w:right w:val="single" w:sz="4" w:space="0" w:color="auto"/>
            </w:tcBorders>
            <w:shd w:val="clear" w:color="auto" w:fill="auto"/>
            <w:noWrap/>
            <w:vAlign w:val="bottom"/>
            <w:hideMark/>
          </w:tcPr>
          <w:p w14:paraId="4C3307DB"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TTGATTTTGGAGGGATCTCG</w:t>
            </w:r>
          </w:p>
        </w:tc>
      </w:tr>
      <w:tr w:rsidR="00E95DA8" w:rsidRPr="00E95DA8" w14:paraId="734E47CB"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7A370566"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Human-TNFα</w:t>
            </w:r>
            <w:r w:rsidRPr="00E95DA8">
              <w:rPr>
                <w:rFonts w:eastAsia="宋体"/>
                <w:sz w:val="24"/>
                <w:szCs w:val="24"/>
                <w:lang w:eastAsia="zh-CN"/>
              </w:rPr>
              <w:t>-F</w:t>
            </w:r>
          </w:p>
        </w:tc>
        <w:tc>
          <w:tcPr>
            <w:tcW w:w="4240" w:type="dxa"/>
            <w:tcBorders>
              <w:top w:val="nil"/>
              <w:left w:val="nil"/>
              <w:bottom w:val="single" w:sz="4" w:space="0" w:color="auto"/>
              <w:right w:val="single" w:sz="4" w:space="0" w:color="auto"/>
            </w:tcBorders>
            <w:shd w:val="clear" w:color="auto" w:fill="auto"/>
            <w:noWrap/>
            <w:vAlign w:val="bottom"/>
            <w:hideMark/>
          </w:tcPr>
          <w:p w14:paraId="2BD707AD"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CCTCTCTCTAATCAGCCCTCTG</w:t>
            </w:r>
          </w:p>
        </w:tc>
      </w:tr>
      <w:tr w:rsidR="00E95DA8" w:rsidRPr="00E95DA8" w14:paraId="2742B904"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1D252FAF"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Human-TNFα</w:t>
            </w:r>
            <w:r w:rsidRPr="00E95DA8">
              <w:rPr>
                <w:rFonts w:eastAsia="宋体"/>
                <w:sz w:val="24"/>
                <w:szCs w:val="24"/>
                <w:lang w:eastAsia="zh-CN"/>
              </w:rPr>
              <w:t>-R</w:t>
            </w:r>
          </w:p>
        </w:tc>
        <w:tc>
          <w:tcPr>
            <w:tcW w:w="4240" w:type="dxa"/>
            <w:tcBorders>
              <w:top w:val="nil"/>
              <w:left w:val="nil"/>
              <w:bottom w:val="single" w:sz="4" w:space="0" w:color="auto"/>
              <w:right w:val="single" w:sz="4" w:space="0" w:color="auto"/>
            </w:tcBorders>
            <w:shd w:val="clear" w:color="auto" w:fill="auto"/>
            <w:noWrap/>
            <w:vAlign w:val="bottom"/>
            <w:hideMark/>
          </w:tcPr>
          <w:p w14:paraId="36A306A5"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GAGGACCTGGGAGTAGATGAG</w:t>
            </w:r>
          </w:p>
        </w:tc>
      </w:tr>
      <w:tr w:rsidR="00E95DA8" w:rsidRPr="00E95DA8" w14:paraId="57D69CC8"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45C09676"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Human-CCL2</w:t>
            </w:r>
            <w:r w:rsidRPr="00E95DA8">
              <w:rPr>
                <w:rFonts w:eastAsia="宋体"/>
                <w:sz w:val="24"/>
                <w:szCs w:val="24"/>
                <w:lang w:eastAsia="zh-CN"/>
              </w:rPr>
              <w:t>-F</w:t>
            </w:r>
          </w:p>
        </w:tc>
        <w:tc>
          <w:tcPr>
            <w:tcW w:w="4240" w:type="dxa"/>
            <w:tcBorders>
              <w:top w:val="nil"/>
              <w:left w:val="nil"/>
              <w:bottom w:val="single" w:sz="4" w:space="0" w:color="auto"/>
              <w:right w:val="single" w:sz="4" w:space="0" w:color="auto"/>
            </w:tcBorders>
            <w:shd w:val="clear" w:color="auto" w:fill="auto"/>
            <w:noWrap/>
            <w:vAlign w:val="bottom"/>
            <w:hideMark/>
          </w:tcPr>
          <w:p w14:paraId="0858F5B4"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AGAATCACCAGCAGCAAGTG</w:t>
            </w:r>
          </w:p>
        </w:tc>
      </w:tr>
      <w:tr w:rsidR="00E95DA8" w:rsidRPr="00E95DA8" w14:paraId="0B36A2B5" w14:textId="77777777" w:rsidTr="00E95DA8">
        <w:trPr>
          <w:trHeight w:val="400"/>
        </w:trPr>
        <w:tc>
          <w:tcPr>
            <w:tcW w:w="2740" w:type="dxa"/>
            <w:tcBorders>
              <w:top w:val="nil"/>
              <w:left w:val="single" w:sz="4" w:space="0" w:color="auto"/>
              <w:bottom w:val="single" w:sz="4" w:space="0" w:color="auto"/>
              <w:right w:val="single" w:sz="4" w:space="0" w:color="auto"/>
            </w:tcBorders>
            <w:shd w:val="clear" w:color="auto" w:fill="auto"/>
            <w:noWrap/>
            <w:vAlign w:val="center"/>
            <w:hideMark/>
          </w:tcPr>
          <w:p w14:paraId="5F498CCE"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Human-CCL2</w:t>
            </w:r>
            <w:r w:rsidRPr="00E95DA8">
              <w:rPr>
                <w:rFonts w:eastAsia="宋体"/>
                <w:sz w:val="24"/>
                <w:szCs w:val="24"/>
                <w:lang w:eastAsia="zh-CN"/>
              </w:rPr>
              <w:t>-R</w:t>
            </w:r>
          </w:p>
        </w:tc>
        <w:tc>
          <w:tcPr>
            <w:tcW w:w="4240" w:type="dxa"/>
            <w:tcBorders>
              <w:top w:val="nil"/>
              <w:left w:val="nil"/>
              <w:bottom w:val="single" w:sz="4" w:space="0" w:color="auto"/>
              <w:right w:val="single" w:sz="4" w:space="0" w:color="auto"/>
            </w:tcBorders>
            <w:shd w:val="clear" w:color="auto" w:fill="auto"/>
            <w:noWrap/>
            <w:vAlign w:val="bottom"/>
            <w:hideMark/>
          </w:tcPr>
          <w:p w14:paraId="23ABA71C"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TCCATGGAATCCTGAACCCA</w:t>
            </w:r>
          </w:p>
        </w:tc>
      </w:tr>
      <w:tr w:rsidR="00E95DA8" w:rsidRPr="00E95DA8" w14:paraId="4AE93FB5" w14:textId="77777777" w:rsidTr="00E95DA8">
        <w:trPr>
          <w:trHeight w:val="400"/>
        </w:trPr>
        <w:tc>
          <w:tcPr>
            <w:tcW w:w="2740" w:type="dxa"/>
            <w:tcBorders>
              <w:top w:val="nil"/>
              <w:left w:val="single" w:sz="4" w:space="0" w:color="auto"/>
              <w:bottom w:val="single" w:sz="4" w:space="0" w:color="auto"/>
              <w:right w:val="single" w:sz="4" w:space="0" w:color="auto"/>
            </w:tcBorders>
            <w:shd w:val="clear" w:color="000000" w:fill="FFFFFF"/>
            <w:noWrap/>
            <w:vAlign w:val="bottom"/>
            <w:hideMark/>
          </w:tcPr>
          <w:p w14:paraId="4A0CC2CF"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Mouse-</w:t>
            </w:r>
            <w:proofErr w:type="spellStart"/>
            <w:r w:rsidRPr="00E95DA8">
              <w:rPr>
                <w:rFonts w:eastAsia="宋体"/>
                <w:i/>
                <w:iCs/>
                <w:sz w:val="24"/>
                <w:szCs w:val="24"/>
                <w:lang w:eastAsia="zh-CN"/>
              </w:rPr>
              <w:t>Actb</w:t>
            </w:r>
            <w:proofErr w:type="spellEnd"/>
            <w:r w:rsidRPr="00E95DA8">
              <w:rPr>
                <w:rFonts w:eastAsia="宋体"/>
                <w:i/>
                <w:iCs/>
                <w:sz w:val="24"/>
                <w:szCs w:val="24"/>
                <w:lang w:eastAsia="zh-CN"/>
              </w:rPr>
              <w:t>-</w:t>
            </w:r>
            <w:r w:rsidRPr="00E95DA8">
              <w:rPr>
                <w:rFonts w:eastAsia="宋体"/>
                <w:sz w:val="24"/>
                <w:szCs w:val="24"/>
                <w:lang w:eastAsia="zh-CN"/>
              </w:rPr>
              <w:t>F</w:t>
            </w:r>
          </w:p>
        </w:tc>
        <w:tc>
          <w:tcPr>
            <w:tcW w:w="4240" w:type="dxa"/>
            <w:tcBorders>
              <w:top w:val="nil"/>
              <w:left w:val="nil"/>
              <w:bottom w:val="single" w:sz="4" w:space="0" w:color="auto"/>
              <w:right w:val="single" w:sz="4" w:space="0" w:color="auto"/>
            </w:tcBorders>
            <w:shd w:val="clear" w:color="auto" w:fill="auto"/>
            <w:noWrap/>
            <w:vAlign w:val="bottom"/>
            <w:hideMark/>
          </w:tcPr>
          <w:p w14:paraId="669A5CDC"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GTGACGTTGACATCCGTAAAGA</w:t>
            </w:r>
          </w:p>
        </w:tc>
      </w:tr>
      <w:tr w:rsidR="00E95DA8" w:rsidRPr="00E95DA8" w14:paraId="6674EDC1" w14:textId="77777777" w:rsidTr="00E95DA8">
        <w:trPr>
          <w:trHeight w:val="400"/>
        </w:trPr>
        <w:tc>
          <w:tcPr>
            <w:tcW w:w="2740" w:type="dxa"/>
            <w:tcBorders>
              <w:top w:val="nil"/>
              <w:left w:val="single" w:sz="4" w:space="0" w:color="auto"/>
              <w:bottom w:val="single" w:sz="4" w:space="0" w:color="auto"/>
              <w:right w:val="single" w:sz="4" w:space="0" w:color="auto"/>
            </w:tcBorders>
            <w:shd w:val="clear" w:color="000000" w:fill="FFFFFF"/>
            <w:noWrap/>
            <w:vAlign w:val="bottom"/>
            <w:hideMark/>
          </w:tcPr>
          <w:p w14:paraId="713DF026"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Mouse-</w:t>
            </w:r>
            <w:proofErr w:type="spellStart"/>
            <w:r w:rsidRPr="00E95DA8">
              <w:rPr>
                <w:rFonts w:eastAsia="宋体"/>
                <w:i/>
                <w:iCs/>
                <w:sz w:val="24"/>
                <w:szCs w:val="24"/>
                <w:lang w:eastAsia="zh-CN"/>
              </w:rPr>
              <w:t>Actb</w:t>
            </w:r>
            <w:proofErr w:type="spellEnd"/>
            <w:r w:rsidRPr="00E95DA8">
              <w:rPr>
                <w:rFonts w:eastAsia="宋体"/>
                <w:i/>
                <w:iCs/>
                <w:sz w:val="24"/>
                <w:szCs w:val="24"/>
                <w:lang w:eastAsia="zh-CN"/>
              </w:rPr>
              <w:t>-R</w:t>
            </w:r>
          </w:p>
        </w:tc>
        <w:tc>
          <w:tcPr>
            <w:tcW w:w="4240" w:type="dxa"/>
            <w:tcBorders>
              <w:top w:val="nil"/>
              <w:left w:val="nil"/>
              <w:bottom w:val="single" w:sz="4" w:space="0" w:color="auto"/>
              <w:right w:val="single" w:sz="4" w:space="0" w:color="auto"/>
            </w:tcBorders>
            <w:shd w:val="clear" w:color="auto" w:fill="auto"/>
            <w:noWrap/>
            <w:vAlign w:val="bottom"/>
            <w:hideMark/>
          </w:tcPr>
          <w:p w14:paraId="7032C322"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GCCGGACTCATCGTACTCC</w:t>
            </w:r>
          </w:p>
        </w:tc>
      </w:tr>
      <w:tr w:rsidR="00E95DA8" w:rsidRPr="00E95DA8" w14:paraId="6AC5BE65" w14:textId="77777777" w:rsidTr="00E95DA8">
        <w:trPr>
          <w:trHeight w:val="400"/>
        </w:trPr>
        <w:tc>
          <w:tcPr>
            <w:tcW w:w="2740" w:type="dxa"/>
            <w:tcBorders>
              <w:top w:val="nil"/>
              <w:left w:val="single" w:sz="4" w:space="0" w:color="auto"/>
              <w:bottom w:val="single" w:sz="4" w:space="0" w:color="auto"/>
              <w:right w:val="single" w:sz="4" w:space="0" w:color="auto"/>
            </w:tcBorders>
            <w:shd w:val="clear" w:color="000000" w:fill="FFFFFF"/>
            <w:noWrap/>
            <w:vAlign w:val="bottom"/>
            <w:hideMark/>
          </w:tcPr>
          <w:p w14:paraId="2ED1EF70"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Mouse-Sirt1-</w:t>
            </w:r>
            <w:r w:rsidRPr="00E95DA8">
              <w:rPr>
                <w:rFonts w:eastAsia="宋体"/>
                <w:sz w:val="24"/>
                <w:szCs w:val="24"/>
                <w:lang w:eastAsia="zh-CN"/>
              </w:rPr>
              <w:t>F</w:t>
            </w:r>
          </w:p>
        </w:tc>
        <w:tc>
          <w:tcPr>
            <w:tcW w:w="4240" w:type="dxa"/>
            <w:tcBorders>
              <w:top w:val="nil"/>
              <w:left w:val="nil"/>
              <w:bottom w:val="single" w:sz="4" w:space="0" w:color="auto"/>
              <w:right w:val="single" w:sz="4" w:space="0" w:color="auto"/>
            </w:tcBorders>
            <w:shd w:val="clear" w:color="auto" w:fill="auto"/>
            <w:noWrap/>
            <w:vAlign w:val="bottom"/>
            <w:hideMark/>
          </w:tcPr>
          <w:p w14:paraId="46DB6BDC"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CGGCTACCGAGGTCCATATAC</w:t>
            </w:r>
          </w:p>
        </w:tc>
      </w:tr>
      <w:tr w:rsidR="00E95DA8" w:rsidRPr="00E95DA8" w14:paraId="0B1C0C51" w14:textId="77777777" w:rsidTr="00E95DA8">
        <w:trPr>
          <w:trHeight w:val="400"/>
        </w:trPr>
        <w:tc>
          <w:tcPr>
            <w:tcW w:w="2740" w:type="dxa"/>
            <w:tcBorders>
              <w:top w:val="nil"/>
              <w:left w:val="single" w:sz="4" w:space="0" w:color="auto"/>
              <w:bottom w:val="single" w:sz="4" w:space="0" w:color="auto"/>
              <w:right w:val="single" w:sz="4" w:space="0" w:color="auto"/>
            </w:tcBorders>
            <w:shd w:val="clear" w:color="000000" w:fill="FFFFFF"/>
            <w:noWrap/>
            <w:vAlign w:val="bottom"/>
            <w:hideMark/>
          </w:tcPr>
          <w:p w14:paraId="3F2622FA"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Mouse-Sirt1-R</w:t>
            </w:r>
          </w:p>
        </w:tc>
        <w:tc>
          <w:tcPr>
            <w:tcW w:w="4240" w:type="dxa"/>
            <w:tcBorders>
              <w:top w:val="nil"/>
              <w:left w:val="nil"/>
              <w:bottom w:val="single" w:sz="4" w:space="0" w:color="auto"/>
              <w:right w:val="single" w:sz="4" w:space="0" w:color="auto"/>
            </w:tcBorders>
            <w:shd w:val="clear" w:color="auto" w:fill="auto"/>
            <w:noWrap/>
            <w:vAlign w:val="bottom"/>
            <w:hideMark/>
          </w:tcPr>
          <w:p w14:paraId="35189515"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CAGCTCAGGTGGAGGAATTGT</w:t>
            </w:r>
          </w:p>
        </w:tc>
      </w:tr>
      <w:tr w:rsidR="00E95DA8" w:rsidRPr="00E95DA8" w14:paraId="72CF5766" w14:textId="77777777" w:rsidTr="00E95DA8">
        <w:trPr>
          <w:trHeight w:val="400"/>
        </w:trPr>
        <w:tc>
          <w:tcPr>
            <w:tcW w:w="2740" w:type="dxa"/>
            <w:tcBorders>
              <w:top w:val="nil"/>
              <w:left w:val="single" w:sz="4" w:space="0" w:color="auto"/>
              <w:bottom w:val="single" w:sz="4" w:space="0" w:color="auto"/>
              <w:right w:val="single" w:sz="4" w:space="0" w:color="auto"/>
            </w:tcBorders>
            <w:shd w:val="clear" w:color="000000" w:fill="FFFFFF"/>
            <w:noWrap/>
            <w:vAlign w:val="bottom"/>
            <w:hideMark/>
          </w:tcPr>
          <w:p w14:paraId="4E11300E"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Mouse-Sirt2-</w:t>
            </w:r>
            <w:r w:rsidRPr="00E95DA8">
              <w:rPr>
                <w:rFonts w:eastAsia="宋体"/>
                <w:sz w:val="24"/>
                <w:szCs w:val="24"/>
                <w:lang w:eastAsia="zh-CN"/>
              </w:rPr>
              <w:t>F</w:t>
            </w:r>
          </w:p>
        </w:tc>
        <w:tc>
          <w:tcPr>
            <w:tcW w:w="4240" w:type="dxa"/>
            <w:tcBorders>
              <w:top w:val="nil"/>
              <w:left w:val="nil"/>
              <w:bottom w:val="single" w:sz="4" w:space="0" w:color="auto"/>
              <w:right w:val="single" w:sz="4" w:space="0" w:color="auto"/>
            </w:tcBorders>
            <w:shd w:val="clear" w:color="auto" w:fill="auto"/>
            <w:noWrap/>
            <w:vAlign w:val="bottom"/>
            <w:hideMark/>
          </w:tcPr>
          <w:p w14:paraId="046D5E82"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GAGCCGGACCGATTCAGAC</w:t>
            </w:r>
          </w:p>
        </w:tc>
      </w:tr>
      <w:tr w:rsidR="00E95DA8" w:rsidRPr="00E95DA8" w14:paraId="45838A28" w14:textId="77777777" w:rsidTr="00E95DA8">
        <w:trPr>
          <w:trHeight w:val="400"/>
        </w:trPr>
        <w:tc>
          <w:tcPr>
            <w:tcW w:w="2740" w:type="dxa"/>
            <w:tcBorders>
              <w:top w:val="nil"/>
              <w:left w:val="single" w:sz="4" w:space="0" w:color="auto"/>
              <w:bottom w:val="single" w:sz="4" w:space="0" w:color="auto"/>
              <w:right w:val="single" w:sz="4" w:space="0" w:color="auto"/>
            </w:tcBorders>
            <w:shd w:val="clear" w:color="000000" w:fill="FFFFFF"/>
            <w:noWrap/>
            <w:vAlign w:val="bottom"/>
            <w:hideMark/>
          </w:tcPr>
          <w:p w14:paraId="1758CA69" w14:textId="77777777" w:rsidR="00E95DA8" w:rsidRPr="00E95DA8" w:rsidRDefault="00E95DA8" w:rsidP="00E95DA8">
            <w:pPr>
              <w:rPr>
                <w:rFonts w:eastAsia="宋体"/>
                <w:i/>
                <w:iCs/>
                <w:sz w:val="24"/>
                <w:szCs w:val="24"/>
                <w:lang w:eastAsia="zh-CN"/>
              </w:rPr>
            </w:pPr>
            <w:r w:rsidRPr="00E95DA8">
              <w:rPr>
                <w:rFonts w:eastAsia="宋体"/>
                <w:i/>
                <w:iCs/>
                <w:sz w:val="24"/>
                <w:szCs w:val="24"/>
                <w:lang w:eastAsia="zh-CN"/>
              </w:rPr>
              <w:t>Mouse-Sirt2-R</w:t>
            </w:r>
          </w:p>
        </w:tc>
        <w:tc>
          <w:tcPr>
            <w:tcW w:w="4240" w:type="dxa"/>
            <w:tcBorders>
              <w:top w:val="nil"/>
              <w:left w:val="nil"/>
              <w:bottom w:val="single" w:sz="4" w:space="0" w:color="auto"/>
              <w:right w:val="single" w:sz="4" w:space="0" w:color="auto"/>
            </w:tcBorders>
            <w:shd w:val="clear" w:color="auto" w:fill="auto"/>
            <w:noWrap/>
            <w:vAlign w:val="bottom"/>
            <w:hideMark/>
          </w:tcPr>
          <w:p w14:paraId="4459D66A" w14:textId="77777777" w:rsidR="00E95DA8" w:rsidRPr="00E95DA8" w:rsidRDefault="00E95DA8" w:rsidP="00E95DA8">
            <w:pPr>
              <w:rPr>
                <w:rFonts w:eastAsia="宋体"/>
                <w:color w:val="000000"/>
                <w:sz w:val="24"/>
                <w:szCs w:val="24"/>
                <w:lang w:eastAsia="zh-CN"/>
              </w:rPr>
            </w:pPr>
            <w:r w:rsidRPr="00E95DA8">
              <w:rPr>
                <w:rFonts w:eastAsia="宋体"/>
                <w:color w:val="000000"/>
                <w:sz w:val="24"/>
                <w:szCs w:val="24"/>
                <w:lang w:eastAsia="zh-CN"/>
              </w:rPr>
              <w:t>AGACGCTCCTTTTGGGAACC</w:t>
            </w:r>
          </w:p>
        </w:tc>
      </w:tr>
    </w:tbl>
    <w:p w14:paraId="6A540692" w14:textId="77777777" w:rsidR="00E95DA8" w:rsidRPr="00E95DA8" w:rsidRDefault="00E95DA8">
      <w:pPr>
        <w:adjustRightInd w:val="0"/>
        <w:snapToGrid w:val="0"/>
        <w:spacing w:line="480" w:lineRule="auto"/>
        <w:rPr>
          <w:color w:val="000000" w:themeColor="text1"/>
          <w:sz w:val="24"/>
          <w:szCs w:val="24"/>
        </w:rPr>
      </w:pPr>
    </w:p>
    <w:p w14:paraId="15B2E6C1" w14:textId="0B4B390E" w:rsidR="00E95DA8" w:rsidRDefault="00E95DA8">
      <w:pPr>
        <w:rPr>
          <w:color w:val="000000" w:themeColor="text1"/>
          <w:sz w:val="24"/>
          <w:szCs w:val="24"/>
        </w:rPr>
      </w:pPr>
      <w:r>
        <w:rPr>
          <w:color w:val="000000" w:themeColor="text1"/>
          <w:sz w:val="24"/>
          <w:szCs w:val="24"/>
        </w:rPr>
        <w:br w:type="page"/>
      </w:r>
    </w:p>
    <w:p w14:paraId="5FD897BD" w14:textId="77777777" w:rsidR="00E95DA8" w:rsidRPr="00BC5E40" w:rsidRDefault="00E95DA8">
      <w:pPr>
        <w:adjustRightInd w:val="0"/>
        <w:snapToGrid w:val="0"/>
        <w:spacing w:line="480" w:lineRule="auto"/>
        <w:rPr>
          <w:color w:val="000000" w:themeColor="text1"/>
          <w:sz w:val="24"/>
          <w:szCs w:val="24"/>
        </w:rPr>
      </w:pPr>
    </w:p>
    <w:p w14:paraId="6B8F9D69"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References</w:t>
      </w:r>
    </w:p>
    <w:p w14:paraId="7F96A400" w14:textId="0D75F8BA" w:rsidR="00E6622A" w:rsidRPr="00BC5E40" w:rsidRDefault="00645A34">
      <w:pPr>
        <w:pStyle w:val="afa"/>
        <w:numPr>
          <w:ilvl w:val="0"/>
          <w:numId w:val="1"/>
        </w:numPr>
        <w:adjustRightInd w:val="0"/>
        <w:snapToGrid w:val="0"/>
        <w:spacing w:line="480" w:lineRule="auto"/>
        <w:ind w:firstLineChars="0"/>
        <w:rPr>
          <w:color w:val="000000" w:themeColor="text1"/>
          <w:sz w:val="24"/>
          <w:szCs w:val="24"/>
        </w:rPr>
      </w:pPr>
      <w:r w:rsidRPr="00BC5E40">
        <w:rPr>
          <w:color w:val="000000" w:themeColor="text1"/>
          <w:sz w:val="24"/>
          <w:szCs w:val="24"/>
        </w:rPr>
        <w:t>Du</w:t>
      </w:r>
      <w:r w:rsidR="007C1EE8" w:rsidRPr="00BC5E40">
        <w:rPr>
          <w:rFonts w:hint="eastAsia"/>
          <w:color w:val="000000" w:themeColor="text1"/>
          <w:sz w:val="24"/>
          <w:szCs w:val="24"/>
          <w:lang w:eastAsia="zh-CN"/>
        </w:rPr>
        <w:t xml:space="preserve"> </w:t>
      </w:r>
      <w:r w:rsidR="007C1EE8" w:rsidRPr="00BC5E40">
        <w:rPr>
          <w:color w:val="000000" w:themeColor="text1"/>
          <w:sz w:val="24"/>
          <w:szCs w:val="24"/>
        </w:rPr>
        <w:t>Y</w:t>
      </w:r>
      <w:r w:rsidRPr="00BC5E40">
        <w:rPr>
          <w:color w:val="000000" w:themeColor="text1"/>
          <w:sz w:val="24"/>
          <w:szCs w:val="24"/>
        </w:rPr>
        <w:t>, Cai</w:t>
      </w:r>
      <w:r w:rsidR="007C1EE8" w:rsidRPr="00BC5E40">
        <w:rPr>
          <w:rFonts w:hint="eastAsia"/>
          <w:color w:val="000000" w:themeColor="text1"/>
          <w:sz w:val="24"/>
          <w:szCs w:val="24"/>
          <w:lang w:eastAsia="zh-CN"/>
        </w:rPr>
        <w:t xml:space="preserve"> </w:t>
      </w:r>
      <w:r w:rsidR="007C1EE8" w:rsidRPr="00BC5E40">
        <w:rPr>
          <w:color w:val="000000" w:themeColor="text1"/>
          <w:sz w:val="24"/>
          <w:szCs w:val="24"/>
        </w:rPr>
        <w:t>T</w:t>
      </w:r>
      <w:r w:rsidRPr="00BC5E40">
        <w:rPr>
          <w:color w:val="000000" w:themeColor="text1"/>
          <w:sz w:val="24"/>
          <w:szCs w:val="24"/>
        </w:rPr>
        <w:t>, Li</w:t>
      </w:r>
      <w:r w:rsidR="007C1EE8" w:rsidRPr="00BC5E40">
        <w:rPr>
          <w:rFonts w:hint="eastAsia"/>
          <w:color w:val="000000" w:themeColor="text1"/>
          <w:sz w:val="24"/>
          <w:szCs w:val="24"/>
          <w:lang w:eastAsia="zh-CN"/>
        </w:rPr>
        <w:t xml:space="preserve"> </w:t>
      </w:r>
      <w:r w:rsidR="007C1EE8" w:rsidRPr="00BC5E40">
        <w:rPr>
          <w:color w:val="000000" w:themeColor="text1"/>
          <w:sz w:val="24"/>
          <w:szCs w:val="24"/>
        </w:rPr>
        <w:t>T</w:t>
      </w:r>
      <w:r w:rsidRPr="00BC5E40">
        <w:rPr>
          <w:color w:val="000000" w:themeColor="text1"/>
          <w:sz w:val="24"/>
          <w:szCs w:val="24"/>
        </w:rPr>
        <w:t xml:space="preserve">, </w:t>
      </w:r>
      <w:r w:rsidR="007C1EE8" w:rsidRPr="00BC5E40">
        <w:rPr>
          <w:rFonts w:hint="eastAsia"/>
          <w:color w:val="000000" w:themeColor="text1"/>
          <w:sz w:val="24"/>
          <w:szCs w:val="24"/>
          <w:lang w:eastAsia="zh-CN"/>
        </w:rPr>
        <w:t>et al</w:t>
      </w:r>
      <w:r w:rsidRPr="00BC5E40">
        <w:rPr>
          <w:color w:val="000000" w:themeColor="text1"/>
          <w:sz w:val="24"/>
          <w:szCs w:val="24"/>
        </w:rPr>
        <w:t xml:space="preserve">. </w:t>
      </w:r>
      <w:bookmarkStart w:id="66" w:name="OLE_LINK117"/>
      <w:r w:rsidRPr="00BC5E40">
        <w:rPr>
          <w:color w:val="000000" w:themeColor="text1"/>
          <w:sz w:val="24"/>
          <w:szCs w:val="24"/>
        </w:rPr>
        <w:t>Lysine malonylation is elevated in type 2 diabetic mouse models and enriched in metabolic associated proteins</w:t>
      </w:r>
      <w:bookmarkEnd w:id="66"/>
      <w:r w:rsidRPr="00BC5E40">
        <w:rPr>
          <w:color w:val="000000" w:themeColor="text1"/>
          <w:sz w:val="24"/>
          <w:szCs w:val="24"/>
        </w:rPr>
        <w:t xml:space="preserve">. </w:t>
      </w:r>
      <w:r w:rsidRPr="00BC5E40">
        <w:rPr>
          <w:i/>
          <w:color w:val="000000" w:themeColor="text1"/>
          <w:sz w:val="24"/>
          <w:szCs w:val="24"/>
        </w:rPr>
        <w:t>Mol</w:t>
      </w:r>
      <w:r w:rsidR="007C1EE8" w:rsidRPr="00BC5E40">
        <w:rPr>
          <w:i/>
          <w:color w:val="000000" w:themeColor="text1"/>
          <w:sz w:val="24"/>
          <w:szCs w:val="24"/>
          <w:lang w:eastAsia="zh-CN"/>
        </w:rPr>
        <w:t xml:space="preserve"> </w:t>
      </w:r>
      <w:r w:rsidRPr="00BC5E40">
        <w:rPr>
          <w:i/>
          <w:color w:val="000000" w:themeColor="text1"/>
          <w:sz w:val="24"/>
          <w:szCs w:val="24"/>
        </w:rPr>
        <w:t>Cell Proteomics</w:t>
      </w:r>
      <w:r w:rsidRPr="00BC5E40">
        <w:rPr>
          <w:color w:val="000000" w:themeColor="text1"/>
          <w:sz w:val="24"/>
          <w:szCs w:val="24"/>
        </w:rPr>
        <w:t xml:space="preserve"> </w:t>
      </w:r>
      <w:r w:rsidR="007C1EE8" w:rsidRPr="00BC5E40">
        <w:rPr>
          <w:rFonts w:hint="eastAsia"/>
          <w:color w:val="000000" w:themeColor="text1"/>
          <w:sz w:val="24"/>
          <w:szCs w:val="24"/>
          <w:lang w:eastAsia="zh-CN"/>
        </w:rPr>
        <w:t xml:space="preserve">2015; </w:t>
      </w:r>
      <w:r w:rsidRPr="00BC5E40">
        <w:rPr>
          <w:color w:val="000000" w:themeColor="text1"/>
          <w:sz w:val="24"/>
          <w:szCs w:val="24"/>
        </w:rPr>
        <w:t>14(</w:t>
      </w:r>
      <w:r w:rsidR="007C1EE8" w:rsidRPr="00BC5E40">
        <w:rPr>
          <w:rFonts w:hint="eastAsia"/>
          <w:color w:val="000000" w:themeColor="text1"/>
          <w:sz w:val="24"/>
          <w:szCs w:val="24"/>
          <w:lang w:eastAsia="zh-CN"/>
        </w:rPr>
        <w:t>1</w:t>
      </w:r>
      <w:r w:rsidRPr="00BC5E40">
        <w:rPr>
          <w:color w:val="000000" w:themeColor="text1"/>
          <w:sz w:val="24"/>
          <w:szCs w:val="24"/>
        </w:rPr>
        <w:t>)</w:t>
      </w:r>
      <w:r w:rsidR="007C1EE8" w:rsidRPr="00BC5E40">
        <w:rPr>
          <w:rFonts w:hint="eastAsia"/>
          <w:color w:val="000000" w:themeColor="text1"/>
          <w:sz w:val="24"/>
          <w:szCs w:val="24"/>
          <w:lang w:eastAsia="zh-CN"/>
        </w:rPr>
        <w:t>:</w:t>
      </w:r>
      <w:r w:rsidRPr="00BC5E40">
        <w:rPr>
          <w:color w:val="000000" w:themeColor="text1"/>
          <w:sz w:val="24"/>
          <w:szCs w:val="24"/>
        </w:rPr>
        <w:t xml:space="preserve"> 227-236.</w:t>
      </w:r>
    </w:p>
    <w:p w14:paraId="511E92B4" w14:textId="0C129085" w:rsidR="00E6622A" w:rsidRPr="00BC5E40" w:rsidRDefault="00645A34">
      <w:pPr>
        <w:widowControl w:val="0"/>
        <w:numPr>
          <w:ilvl w:val="0"/>
          <w:numId w:val="1"/>
        </w:numPr>
        <w:autoSpaceDE w:val="0"/>
        <w:autoSpaceDN w:val="0"/>
        <w:adjustRightInd w:val="0"/>
        <w:snapToGrid w:val="0"/>
        <w:spacing w:line="480" w:lineRule="auto"/>
        <w:jc w:val="both"/>
        <w:rPr>
          <w:color w:val="000000" w:themeColor="text1"/>
          <w:sz w:val="24"/>
          <w:szCs w:val="24"/>
        </w:rPr>
      </w:pPr>
      <w:r w:rsidRPr="00BC5E40">
        <w:rPr>
          <w:color w:val="000000" w:themeColor="text1"/>
          <w:sz w:val="24"/>
        </w:rPr>
        <w:t>Zhou</w:t>
      </w:r>
      <w:r w:rsidR="000B15D7" w:rsidRPr="00BC5E40">
        <w:rPr>
          <w:rFonts w:hint="eastAsia"/>
          <w:color w:val="000000" w:themeColor="text1"/>
          <w:sz w:val="24"/>
          <w:lang w:eastAsia="zh-CN"/>
        </w:rPr>
        <w:t xml:space="preserve"> </w:t>
      </w:r>
      <w:r w:rsidR="000B15D7" w:rsidRPr="00BC5E40">
        <w:rPr>
          <w:color w:val="000000" w:themeColor="text1"/>
          <w:sz w:val="24"/>
        </w:rPr>
        <w:t>B</w:t>
      </w:r>
      <w:r w:rsidRPr="00BC5E40">
        <w:rPr>
          <w:color w:val="000000" w:themeColor="text1"/>
          <w:sz w:val="24"/>
        </w:rPr>
        <w:t>, Xiao</w:t>
      </w:r>
      <w:r w:rsidR="000B15D7" w:rsidRPr="00BC5E40">
        <w:rPr>
          <w:rFonts w:hint="eastAsia"/>
          <w:color w:val="000000" w:themeColor="text1"/>
          <w:sz w:val="24"/>
          <w:lang w:eastAsia="zh-CN"/>
        </w:rPr>
        <w:t xml:space="preserve"> </w:t>
      </w:r>
      <w:r w:rsidR="000B15D7" w:rsidRPr="00BC5E40">
        <w:rPr>
          <w:color w:val="000000" w:themeColor="text1"/>
          <w:sz w:val="24"/>
        </w:rPr>
        <w:t>M</w:t>
      </w:r>
      <w:r w:rsidRPr="00BC5E40">
        <w:rPr>
          <w:color w:val="000000" w:themeColor="text1"/>
          <w:sz w:val="24"/>
        </w:rPr>
        <w:t xml:space="preserve">, </w:t>
      </w:r>
      <w:r w:rsidR="000B15D7" w:rsidRPr="00BC5E40">
        <w:rPr>
          <w:color w:val="000000" w:themeColor="text1"/>
          <w:sz w:val="24"/>
        </w:rPr>
        <w:t xml:space="preserve">Hu </w:t>
      </w:r>
      <w:r w:rsidRPr="00BC5E40">
        <w:rPr>
          <w:color w:val="000000" w:themeColor="text1"/>
          <w:sz w:val="24"/>
        </w:rPr>
        <w:t xml:space="preserve">H, </w:t>
      </w:r>
      <w:r w:rsidR="000B15D7" w:rsidRPr="00BC5E40">
        <w:rPr>
          <w:rFonts w:hint="eastAsia"/>
          <w:color w:val="000000" w:themeColor="text1"/>
          <w:sz w:val="24"/>
          <w:lang w:eastAsia="zh-CN"/>
        </w:rPr>
        <w:t>et al</w:t>
      </w:r>
      <w:r w:rsidRPr="00BC5E40">
        <w:rPr>
          <w:rFonts w:hint="eastAsia"/>
          <w:color w:val="000000" w:themeColor="text1"/>
          <w:sz w:val="24"/>
        </w:rPr>
        <w:t>.</w:t>
      </w:r>
      <w:r w:rsidRPr="00BC5E40">
        <w:rPr>
          <w:color w:val="000000" w:themeColor="text1"/>
          <w:sz w:val="24"/>
        </w:rPr>
        <w:t xml:space="preserve"> </w:t>
      </w:r>
      <w:bookmarkStart w:id="67" w:name="OLE_LINK118"/>
      <w:bookmarkStart w:id="68" w:name="OLE_LINK119"/>
      <w:r w:rsidRPr="00BC5E40">
        <w:rPr>
          <w:rFonts w:hint="eastAsia"/>
          <w:color w:val="000000" w:themeColor="text1"/>
          <w:sz w:val="24"/>
        </w:rPr>
        <w:t>C</w:t>
      </w:r>
      <w:r w:rsidRPr="00BC5E40">
        <w:rPr>
          <w:color w:val="000000" w:themeColor="text1"/>
          <w:sz w:val="24"/>
        </w:rPr>
        <w:t>ardioprotective role of SIRT5 in response to acute ischemia through a novel liver-cardiac crosstalk mechanism</w:t>
      </w:r>
      <w:bookmarkEnd w:id="67"/>
      <w:bookmarkEnd w:id="68"/>
      <w:r w:rsidRPr="00BC5E40">
        <w:rPr>
          <w:color w:val="000000" w:themeColor="text1"/>
          <w:sz w:val="24"/>
        </w:rPr>
        <w:t xml:space="preserve">. </w:t>
      </w:r>
      <w:r w:rsidRPr="00BC5E40">
        <w:rPr>
          <w:i/>
          <w:color w:val="000000" w:themeColor="text1"/>
          <w:sz w:val="24"/>
        </w:rPr>
        <w:t>Front Cell Dev Biol</w:t>
      </w:r>
      <w:r w:rsidRPr="00BC5E40">
        <w:rPr>
          <w:color w:val="000000" w:themeColor="text1"/>
          <w:sz w:val="24"/>
        </w:rPr>
        <w:t xml:space="preserve"> </w:t>
      </w:r>
      <w:r w:rsidR="000B15D7" w:rsidRPr="00BC5E40">
        <w:rPr>
          <w:rFonts w:hint="eastAsia"/>
          <w:color w:val="000000" w:themeColor="text1"/>
          <w:sz w:val="24"/>
          <w:lang w:eastAsia="zh-CN"/>
        </w:rPr>
        <w:t xml:space="preserve">2021; </w:t>
      </w:r>
      <w:r w:rsidRPr="00BC5E40">
        <w:rPr>
          <w:color w:val="000000" w:themeColor="text1"/>
          <w:sz w:val="24"/>
        </w:rPr>
        <w:t>9</w:t>
      </w:r>
      <w:r w:rsidR="000B15D7" w:rsidRPr="00BC5E40">
        <w:rPr>
          <w:rFonts w:hint="eastAsia"/>
          <w:color w:val="000000" w:themeColor="text1"/>
          <w:sz w:val="24"/>
          <w:lang w:eastAsia="zh-CN"/>
        </w:rPr>
        <w:t>:</w:t>
      </w:r>
      <w:r w:rsidRPr="00BC5E40">
        <w:rPr>
          <w:color w:val="000000" w:themeColor="text1"/>
          <w:sz w:val="24"/>
        </w:rPr>
        <w:t xml:space="preserve"> 687559</w:t>
      </w:r>
      <w:r w:rsidRPr="00BC5E40">
        <w:rPr>
          <w:rFonts w:hint="eastAsia"/>
          <w:color w:val="000000" w:themeColor="text1"/>
          <w:sz w:val="24"/>
        </w:rPr>
        <w:t>.</w:t>
      </w:r>
    </w:p>
    <w:p w14:paraId="1CEEE33A" w14:textId="77777777" w:rsidR="00E6622A" w:rsidRPr="00BC5E40" w:rsidRDefault="00E6622A">
      <w:pPr>
        <w:adjustRightInd w:val="0"/>
        <w:snapToGrid w:val="0"/>
        <w:spacing w:line="480" w:lineRule="auto"/>
        <w:rPr>
          <w:color w:val="000000" w:themeColor="text1"/>
          <w:sz w:val="24"/>
          <w:szCs w:val="24"/>
        </w:rPr>
      </w:pPr>
    </w:p>
    <w:sectPr w:rsidR="00E6622A" w:rsidRPr="00BC5E40">
      <w:footerReference w:type="default" r:id="rId9"/>
      <w:pgSz w:w="12240" w:h="15840"/>
      <w:pgMar w:top="1588" w:right="1418" w:bottom="1418" w:left="1418" w:header="431" w:footer="261"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F95FFA" w14:textId="77777777" w:rsidR="004B6F40" w:rsidRDefault="004B6F40">
      <w:r>
        <w:separator/>
      </w:r>
    </w:p>
  </w:endnote>
  <w:endnote w:type="continuationSeparator" w:id="0">
    <w:p w14:paraId="096A8F0B" w14:textId="77777777" w:rsidR="004B6F40" w:rsidRDefault="004B6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Lucida Grande">
    <w:altName w:val="Courier New"/>
    <w:charset w:val="00"/>
    <w:family w:val="auto"/>
    <w:pitch w:val="default"/>
    <w:sig w:usb0="00000000" w:usb1="00000000" w:usb2="00000000" w:usb3="00000000" w:csb0="000001B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default"/>
    <w:sig w:usb0="00000000" w:usb1="00000000" w:usb2="00000009" w:usb3="00000000" w:csb0="000001FF" w:csb1="00000000"/>
  </w:font>
  <w:font w:name="Courier New">
    <w:panose1 w:val="02070309020205020404"/>
    <w:charset w:val="00"/>
    <w:family w:val="modern"/>
    <w:pitch w:val="fixed"/>
    <w:sig w:usb0="E0002EFF" w:usb1="C0007843" w:usb2="00000009" w:usb3="00000000" w:csb0="000001FF" w:csb1="00000000"/>
  </w:font>
  <w:font w:name="BlissRegular">
    <w:altName w:val="Cambria"/>
    <w:charset w:val="00"/>
    <w:family w:val="roman"/>
    <w:pitch w:val="default"/>
    <w:sig w:usb0="00000000" w:usb1="00000000" w:usb2="00000000" w:usb3="00000000" w:csb0="00000001" w:csb1="00000000"/>
  </w:font>
  <w:font w:name="BlissMedium">
    <w:altName w:val="Cambria"/>
    <w:charset w:val="00"/>
    <w:family w:val="roman"/>
    <w:pitch w:val="default"/>
    <w:sig w:usb0="00000000" w:usb1="00000000" w:usb2="00000000" w:usb3="00000000" w:csb0="00000001" w:csb1="00000000"/>
  </w:font>
  <w:font w:name="BlissBold">
    <w:altName w:val="Segoe Print"/>
    <w:charset w:val="00"/>
    <w:family w:val="roman"/>
    <w:pitch w:val="default"/>
    <w:sig w:usb0="00000000"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4119254"/>
    </w:sdtPr>
    <w:sdtEndPr/>
    <w:sdtContent>
      <w:p w14:paraId="49A901B4" w14:textId="77777777" w:rsidR="00E6622A" w:rsidRDefault="00645A34">
        <w:pPr>
          <w:pStyle w:val="a9"/>
          <w:jc w:val="center"/>
        </w:pPr>
        <w:r>
          <w:rPr>
            <w:sz w:val="16"/>
          </w:rPr>
          <w:fldChar w:fldCharType="begin"/>
        </w:r>
        <w:r>
          <w:rPr>
            <w:sz w:val="16"/>
          </w:rPr>
          <w:instrText>PAGE   \* MERGEFORMAT</w:instrText>
        </w:r>
        <w:r>
          <w:rPr>
            <w:sz w:val="16"/>
          </w:rPr>
          <w:fldChar w:fldCharType="separate"/>
        </w:r>
        <w:r w:rsidR="00285BBE" w:rsidRPr="00285BBE">
          <w:rPr>
            <w:noProof/>
            <w:sz w:val="16"/>
            <w:lang w:val="zh-CN" w:eastAsia="zh-CN"/>
          </w:rPr>
          <w:t>16</w:t>
        </w:r>
        <w:r>
          <w:rPr>
            <w:sz w:val="16"/>
          </w:rPr>
          <w:fldChar w:fldCharType="end"/>
        </w:r>
      </w:p>
    </w:sdtContent>
  </w:sdt>
  <w:p w14:paraId="73B32DE7" w14:textId="77777777" w:rsidR="00E6622A" w:rsidRDefault="00E6622A">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164482" w14:textId="77777777" w:rsidR="004B6F40" w:rsidRDefault="004B6F40">
      <w:r>
        <w:separator/>
      </w:r>
    </w:p>
  </w:footnote>
  <w:footnote w:type="continuationSeparator" w:id="0">
    <w:p w14:paraId="66B684D8" w14:textId="77777777" w:rsidR="004B6F40" w:rsidRDefault="004B6F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B564799"/>
    <w:multiLevelType w:val="multilevel"/>
    <w:tmpl w:val="5B56479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F31BB"/>
    <w:rsid w:val="00007B13"/>
    <w:rsid w:val="00013125"/>
    <w:rsid w:val="00031058"/>
    <w:rsid w:val="00044F8E"/>
    <w:rsid w:val="000536E2"/>
    <w:rsid w:val="00054706"/>
    <w:rsid w:val="00055520"/>
    <w:rsid w:val="00057106"/>
    <w:rsid w:val="00062D0D"/>
    <w:rsid w:val="00065E8C"/>
    <w:rsid w:val="0007380A"/>
    <w:rsid w:val="00082069"/>
    <w:rsid w:val="000844D2"/>
    <w:rsid w:val="000913B2"/>
    <w:rsid w:val="000A05C4"/>
    <w:rsid w:val="000A4157"/>
    <w:rsid w:val="000B15D7"/>
    <w:rsid w:val="000D7064"/>
    <w:rsid w:val="000E5E78"/>
    <w:rsid w:val="000F3AF7"/>
    <w:rsid w:val="000F6BD2"/>
    <w:rsid w:val="0010124B"/>
    <w:rsid w:val="00112018"/>
    <w:rsid w:val="0011417B"/>
    <w:rsid w:val="00124DFF"/>
    <w:rsid w:val="0014396E"/>
    <w:rsid w:val="00145936"/>
    <w:rsid w:val="00146ECC"/>
    <w:rsid w:val="001474DF"/>
    <w:rsid w:val="00161045"/>
    <w:rsid w:val="00165BB9"/>
    <w:rsid w:val="00173ADA"/>
    <w:rsid w:val="0017423B"/>
    <w:rsid w:val="00176921"/>
    <w:rsid w:val="001821A8"/>
    <w:rsid w:val="00190554"/>
    <w:rsid w:val="001929E8"/>
    <w:rsid w:val="00193EF2"/>
    <w:rsid w:val="001B2D3D"/>
    <w:rsid w:val="001D3643"/>
    <w:rsid w:val="001E030F"/>
    <w:rsid w:val="001E6457"/>
    <w:rsid w:val="001F31BB"/>
    <w:rsid w:val="00200DAD"/>
    <w:rsid w:val="0021359F"/>
    <w:rsid w:val="00230580"/>
    <w:rsid w:val="00230E97"/>
    <w:rsid w:val="00234896"/>
    <w:rsid w:val="00236566"/>
    <w:rsid w:val="00242CE7"/>
    <w:rsid w:val="00245282"/>
    <w:rsid w:val="0024788B"/>
    <w:rsid w:val="00247EA0"/>
    <w:rsid w:val="0025317D"/>
    <w:rsid w:val="00253E3F"/>
    <w:rsid w:val="002547BF"/>
    <w:rsid w:val="00261037"/>
    <w:rsid w:val="00265404"/>
    <w:rsid w:val="00267F8E"/>
    <w:rsid w:val="0028536B"/>
    <w:rsid w:val="00285BBE"/>
    <w:rsid w:val="00294F7B"/>
    <w:rsid w:val="002A2ACF"/>
    <w:rsid w:val="002B03A2"/>
    <w:rsid w:val="002D220F"/>
    <w:rsid w:val="002D3DC4"/>
    <w:rsid w:val="002D5371"/>
    <w:rsid w:val="002F2705"/>
    <w:rsid w:val="002F283A"/>
    <w:rsid w:val="003101D5"/>
    <w:rsid w:val="00310A5E"/>
    <w:rsid w:val="00312507"/>
    <w:rsid w:val="0032191D"/>
    <w:rsid w:val="00322039"/>
    <w:rsid w:val="0032581D"/>
    <w:rsid w:val="0032689E"/>
    <w:rsid w:val="00345D81"/>
    <w:rsid w:val="00350A86"/>
    <w:rsid w:val="003568D4"/>
    <w:rsid w:val="00357AA7"/>
    <w:rsid w:val="00357C73"/>
    <w:rsid w:val="00361A37"/>
    <w:rsid w:val="00373A5A"/>
    <w:rsid w:val="00377812"/>
    <w:rsid w:val="0038138B"/>
    <w:rsid w:val="003869D1"/>
    <w:rsid w:val="00386D3A"/>
    <w:rsid w:val="003873D3"/>
    <w:rsid w:val="0039277F"/>
    <w:rsid w:val="00393068"/>
    <w:rsid w:val="003A178B"/>
    <w:rsid w:val="003A53EA"/>
    <w:rsid w:val="003B4895"/>
    <w:rsid w:val="003C0258"/>
    <w:rsid w:val="003D18AD"/>
    <w:rsid w:val="003D1A80"/>
    <w:rsid w:val="003D4D0D"/>
    <w:rsid w:val="003D520E"/>
    <w:rsid w:val="003E7BC4"/>
    <w:rsid w:val="003F0FD7"/>
    <w:rsid w:val="003F1C9A"/>
    <w:rsid w:val="003F23DC"/>
    <w:rsid w:val="00406320"/>
    <w:rsid w:val="004066D9"/>
    <w:rsid w:val="00406D6B"/>
    <w:rsid w:val="004113E4"/>
    <w:rsid w:val="00424707"/>
    <w:rsid w:val="00430AF6"/>
    <w:rsid w:val="00446D59"/>
    <w:rsid w:val="00454097"/>
    <w:rsid w:val="004547B6"/>
    <w:rsid w:val="004556C0"/>
    <w:rsid w:val="00473C41"/>
    <w:rsid w:val="00486729"/>
    <w:rsid w:val="00490F1C"/>
    <w:rsid w:val="00491E86"/>
    <w:rsid w:val="00492678"/>
    <w:rsid w:val="004A3C15"/>
    <w:rsid w:val="004A42D3"/>
    <w:rsid w:val="004B1C02"/>
    <w:rsid w:val="004B5DAC"/>
    <w:rsid w:val="004B6F40"/>
    <w:rsid w:val="004C5E87"/>
    <w:rsid w:val="004D45DD"/>
    <w:rsid w:val="004F2A7E"/>
    <w:rsid w:val="00501006"/>
    <w:rsid w:val="005033EA"/>
    <w:rsid w:val="00512AC1"/>
    <w:rsid w:val="005141A5"/>
    <w:rsid w:val="00522C25"/>
    <w:rsid w:val="00533F27"/>
    <w:rsid w:val="00540A06"/>
    <w:rsid w:val="00545A7B"/>
    <w:rsid w:val="00587D90"/>
    <w:rsid w:val="00592CA0"/>
    <w:rsid w:val="005957F4"/>
    <w:rsid w:val="005B71F6"/>
    <w:rsid w:val="005D45B0"/>
    <w:rsid w:val="005F2C53"/>
    <w:rsid w:val="005F48D2"/>
    <w:rsid w:val="005F7072"/>
    <w:rsid w:val="00601B17"/>
    <w:rsid w:val="00607E61"/>
    <w:rsid w:val="00611E09"/>
    <w:rsid w:val="00620F16"/>
    <w:rsid w:val="00627342"/>
    <w:rsid w:val="006340D5"/>
    <w:rsid w:val="00637B23"/>
    <w:rsid w:val="00645A34"/>
    <w:rsid w:val="00645EAF"/>
    <w:rsid w:val="006463A8"/>
    <w:rsid w:val="00647CF1"/>
    <w:rsid w:val="006854FF"/>
    <w:rsid w:val="00690DF1"/>
    <w:rsid w:val="00690FDB"/>
    <w:rsid w:val="00694701"/>
    <w:rsid w:val="00694838"/>
    <w:rsid w:val="0069525D"/>
    <w:rsid w:val="00695E84"/>
    <w:rsid w:val="006B056C"/>
    <w:rsid w:val="006C556F"/>
    <w:rsid w:val="006D4C08"/>
    <w:rsid w:val="006E12BE"/>
    <w:rsid w:val="006E2703"/>
    <w:rsid w:val="00721559"/>
    <w:rsid w:val="007310DC"/>
    <w:rsid w:val="0073358C"/>
    <w:rsid w:val="0074644E"/>
    <w:rsid w:val="00761553"/>
    <w:rsid w:val="007854B7"/>
    <w:rsid w:val="007908A6"/>
    <w:rsid w:val="0079742D"/>
    <w:rsid w:val="007977AE"/>
    <w:rsid w:val="007A41F3"/>
    <w:rsid w:val="007B2BA9"/>
    <w:rsid w:val="007C1EE8"/>
    <w:rsid w:val="007C3A34"/>
    <w:rsid w:val="007C6875"/>
    <w:rsid w:val="007D4A59"/>
    <w:rsid w:val="007D7884"/>
    <w:rsid w:val="007E69EB"/>
    <w:rsid w:val="007F174A"/>
    <w:rsid w:val="007F37D9"/>
    <w:rsid w:val="008003D3"/>
    <w:rsid w:val="00801099"/>
    <w:rsid w:val="00803648"/>
    <w:rsid w:val="00821D23"/>
    <w:rsid w:val="00823539"/>
    <w:rsid w:val="00841BBA"/>
    <w:rsid w:val="00850E3F"/>
    <w:rsid w:val="00866D82"/>
    <w:rsid w:val="00876012"/>
    <w:rsid w:val="00886A20"/>
    <w:rsid w:val="008951DC"/>
    <w:rsid w:val="0089605F"/>
    <w:rsid w:val="008A6ABB"/>
    <w:rsid w:val="008A797B"/>
    <w:rsid w:val="008B65D8"/>
    <w:rsid w:val="008C5F4D"/>
    <w:rsid w:val="008E51F7"/>
    <w:rsid w:val="008E5FE3"/>
    <w:rsid w:val="008F1544"/>
    <w:rsid w:val="0090025B"/>
    <w:rsid w:val="0090444D"/>
    <w:rsid w:val="009045B4"/>
    <w:rsid w:val="009104DC"/>
    <w:rsid w:val="00914FA8"/>
    <w:rsid w:val="00920C17"/>
    <w:rsid w:val="0092275D"/>
    <w:rsid w:val="00936950"/>
    <w:rsid w:val="00936FCF"/>
    <w:rsid w:val="00937E2C"/>
    <w:rsid w:val="00942ED9"/>
    <w:rsid w:val="00943940"/>
    <w:rsid w:val="00954D8E"/>
    <w:rsid w:val="00960A4C"/>
    <w:rsid w:val="00970B54"/>
    <w:rsid w:val="0097120C"/>
    <w:rsid w:val="00972303"/>
    <w:rsid w:val="00973768"/>
    <w:rsid w:val="009746F4"/>
    <w:rsid w:val="00986607"/>
    <w:rsid w:val="00995990"/>
    <w:rsid w:val="009970FD"/>
    <w:rsid w:val="00997F6C"/>
    <w:rsid w:val="009A7876"/>
    <w:rsid w:val="009B4672"/>
    <w:rsid w:val="009C1973"/>
    <w:rsid w:val="009C4AB7"/>
    <w:rsid w:val="009C4DC5"/>
    <w:rsid w:val="009C7008"/>
    <w:rsid w:val="009C71AF"/>
    <w:rsid w:val="009D5915"/>
    <w:rsid w:val="009D7A3F"/>
    <w:rsid w:val="009E0B2E"/>
    <w:rsid w:val="009E122A"/>
    <w:rsid w:val="009E1DD9"/>
    <w:rsid w:val="009E50DF"/>
    <w:rsid w:val="00A10160"/>
    <w:rsid w:val="00A15EA3"/>
    <w:rsid w:val="00A1767A"/>
    <w:rsid w:val="00A22586"/>
    <w:rsid w:val="00A26D0E"/>
    <w:rsid w:val="00A32E79"/>
    <w:rsid w:val="00A344C7"/>
    <w:rsid w:val="00A35685"/>
    <w:rsid w:val="00A44BF2"/>
    <w:rsid w:val="00A556E9"/>
    <w:rsid w:val="00A60EFC"/>
    <w:rsid w:val="00A64B59"/>
    <w:rsid w:val="00A76FA4"/>
    <w:rsid w:val="00A83FAB"/>
    <w:rsid w:val="00A853A3"/>
    <w:rsid w:val="00A86E5C"/>
    <w:rsid w:val="00A87DA7"/>
    <w:rsid w:val="00A90688"/>
    <w:rsid w:val="00A947E0"/>
    <w:rsid w:val="00A9542D"/>
    <w:rsid w:val="00AA1933"/>
    <w:rsid w:val="00AA20A2"/>
    <w:rsid w:val="00AA6FE5"/>
    <w:rsid w:val="00AC0615"/>
    <w:rsid w:val="00AC1110"/>
    <w:rsid w:val="00AC4D6E"/>
    <w:rsid w:val="00AD355C"/>
    <w:rsid w:val="00AE3FB5"/>
    <w:rsid w:val="00AF12E5"/>
    <w:rsid w:val="00AF5654"/>
    <w:rsid w:val="00B06ECF"/>
    <w:rsid w:val="00B10D69"/>
    <w:rsid w:val="00B147C7"/>
    <w:rsid w:val="00B27571"/>
    <w:rsid w:val="00B30CE9"/>
    <w:rsid w:val="00B325F2"/>
    <w:rsid w:val="00B3372D"/>
    <w:rsid w:val="00B500E2"/>
    <w:rsid w:val="00B603BB"/>
    <w:rsid w:val="00B647B9"/>
    <w:rsid w:val="00B64A19"/>
    <w:rsid w:val="00B64E47"/>
    <w:rsid w:val="00B65FEF"/>
    <w:rsid w:val="00B66080"/>
    <w:rsid w:val="00B8529F"/>
    <w:rsid w:val="00B91629"/>
    <w:rsid w:val="00B95CC4"/>
    <w:rsid w:val="00B97258"/>
    <w:rsid w:val="00B97950"/>
    <w:rsid w:val="00BA4D12"/>
    <w:rsid w:val="00BB0772"/>
    <w:rsid w:val="00BB13FC"/>
    <w:rsid w:val="00BB5B6C"/>
    <w:rsid w:val="00BC08C6"/>
    <w:rsid w:val="00BC2464"/>
    <w:rsid w:val="00BC5E40"/>
    <w:rsid w:val="00BD0043"/>
    <w:rsid w:val="00BD2F3C"/>
    <w:rsid w:val="00BF0650"/>
    <w:rsid w:val="00BF2D14"/>
    <w:rsid w:val="00C00EF5"/>
    <w:rsid w:val="00C01967"/>
    <w:rsid w:val="00C11175"/>
    <w:rsid w:val="00C30325"/>
    <w:rsid w:val="00C55305"/>
    <w:rsid w:val="00C60158"/>
    <w:rsid w:val="00C64106"/>
    <w:rsid w:val="00C85C99"/>
    <w:rsid w:val="00C97D5E"/>
    <w:rsid w:val="00CA3294"/>
    <w:rsid w:val="00CA4CF2"/>
    <w:rsid w:val="00CA72F4"/>
    <w:rsid w:val="00CC2E61"/>
    <w:rsid w:val="00CC59C7"/>
    <w:rsid w:val="00CC7298"/>
    <w:rsid w:val="00CD0445"/>
    <w:rsid w:val="00CF4712"/>
    <w:rsid w:val="00D00BC3"/>
    <w:rsid w:val="00D030C4"/>
    <w:rsid w:val="00D132AE"/>
    <w:rsid w:val="00D15534"/>
    <w:rsid w:val="00D26DAD"/>
    <w:rsid w:val="00D41F8B"/>
    <w:rsid w:val="00D43038"/>
    <w:rsid w:val="00D57764"/>
    <w:rsid w:val="00D64FE0"/>
    <w:rsid w:val="00D72041"/>
    <w:rsid w:val="00D732A0"/>
    <w:rsid w:val="00D73A94"/>
    <w:rsid w:val="00D80226"/>
    <w:rsid w:val="00D86CC0"/>
    <w:rsid w:val="00D86FC0"/>
    <w:rsid w:val="00D91F6E"/>
    <w:rsid w:val="00DA70D3"/>
    <w:rsid w:val="00DB1953"/>
    <w:rsid w:val="00DB4352"/>
    <w:rsid w:val="00DD3894"/>
    <w:rsid w:val="00DE5F8B"/>
    <w:rsid w:val="00DF12B7"/>
    <w:rsid w:val="00DF1EE5"/>
    <w:rsid w:val="00DF52A4"/>
    <w:rsid w:val="00E01A17"/>
    <w:rsid w:val="00E03A48"/>
    <w:rsid w:val="00E10A9D"/>
    <w:rsid w:val="00E23A15"/>
    <w:rsid w:val="00E23B0C"/>
    <w:rsid w:val="00E565A9"/>
    <w:rsid w:val="00E60CCF"/>
    <w:rsid w:val="00E61CA0"/>
    <w:rsid w:val="00E6622A"/>
    <w:rsid w:val="00E70F4E"/>
    <w:rsid w:val="00E72F9D"/>
    <w:rsid w:val="00E746AC"/>
    <w:rsid w:val="00E747E1"/>
    <w:rsid w:val="00E8778C"/>
    <w:rsid w:val="00E95DA8"/>
    <w:rsid w:val="00EA3A44"/>
    <w:rsid w:val="00EA786D"/>
    <w:rsid w:val="00EB6DD8"/>
    <w:rsid w:val="00EC0D7D"/>
    <w:rsid w:val="00EC1BC1"/>
    <w:rsid w:val="00EC281F"/>
    <w:rsid w:val="00EC6003"/>
    <w:rsid w:val="00EE4448"/>
    <w:rsid w:val="00EE60A3"/>
    <w:rsid w:val="00EF1EBE"/>
    <w:rsid w:val="00F224D9"/>
    <w:rsid w:val="00F2417C"/>
    <w:rsid w:val="00F31B9D"/>
    <w:rsid w:val="00F34281"/>
    <w:rsid w:val="00F36D08"/>
    <w:rsid w:val="00F50E1E"/>
    <w:rsid w:val="00F55D31"/>
    <w:rsid w:val="00F5652D"/>
    <w:rsid w:val="00F65D18"/>
    <w:rsid w:val="00F66391"/>
    <w:rsid w:val="00F6659A"/>
    <w:rsid w:val="00F67304"/>
    <w:rsid w:val="00F833C7"/>
    <w:rsid w:val="00F86245"/>
    <w:rsid w:val="00F90C99"/>
    <w:rsid w:val="00F93A95"/>
    <w:rsid w:val="00FA6CA0"/>
    <w:rsid w:val="00FA733A"/>
    <w:rsid w:val="00FB28C4"/>
    <w:rsid w:val="00FB7575"/>
    <w:rsid w:val="00FC3767"/>
    <w:rsid w:val="00FC4AB1"/>
    <w:rsid w:val="00FC693F"/>
    <w:rsid w:val="00FD7954"/>
    <w:rsid w:val="00FE062D"/>
    <w:rsid w:val="00FE2FA1"/>
    <w:rsid w:val="00FE74F9"/>
    <w:rsid w:val="00FF02B5"/>
    <w:rsid w:val="00FF0A26"/>
    <w:rsid w:val="00FF4B6F"/>
    <w:rsid w:val="00FF6EE2"/>
    <w:rsid w:val="00FF7F9C"/>
    <w:rsid w:val="071C61EF"/>
    <w:rsid w:val="076F3E5D"/>
    <w:rsid w:val="09C04B5C"/>
    <w:rsid w:val="0DAF4501"/>
    <w:rsid w:val="0ECB165E"/>
    <w:rsid w:val="14A176CC"/>
    <w:rsid w:val="16F90303"/>
    <w:rsid w:val="18584521"/>
    <w:rsid w:val="2D6D5012"/>
    <w:rsid w:val="35BE1F01"/>
    <w:rsid w:val="39B55453"/>
    <w:rsid w:val="3A7B3A28"/>
    <w:rsid w:val="3F197A2E"/>
    <w:rsid w:val="50906346"/>
    <w:rsid w:val="51811133"/>
    <w:rsid w:val="51CC4CE2"/>
    <w:rsid w:val="58311771"/>
    <w:rsid w:val="5CE311B4"/>
    <w:rsid w:val="5D6A7204"/>
    <w:rsid w:val="5FAB1E0A"/>
    <w:rsid w:val="625F2F4A"/>
    <w:rsid w:val="63680494"/>
    <w:rsid w:val="65D91D83"/>
    <w:rsid w:val="68BA59E1"/>
    <w:rsid w:val="69F8177A"/>
    <w:rsid w:val="6AC769BB"/>
    <w:rsid w:val="746974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85A989"/>
  <w15:docId w15:val="{93938D80-2313-4AE4-8CA6-8C2A55E96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uiPriority="0" w:unhideWhenUsed="1" w:qFormat="1"/>
    <w:lsdException w:name="page number"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uiPriority="0" w:unhideWhenUsed="1" w:qFormat="1"/>
    <w:lsdException w:name="HTML Address" w:semiHidden="1" w:unhideWhenUsed="1"/>
    <w:lsdException w:name="HTML Cite" w:uiPriority="0" w:unhideWhenUsed="1" w:qFormat="1"/>
    <w:lsdException w:name="HTML Code" w:uiPriority="0" w:unhideWhenUsed="1" w:qFormat="1"/>
    <w:lsdException w:name="HTML Definition" w:uiPriority="0" w:unhideWhenUsed="1" w:qFormat="1"/>
    <w:lsdException w:name="HTML Keyboard" w:uiPriority="0" w:unhideWhenUsed="1" w:qFormat="1"/>
    <w:lsdException w:name="HTML Preformatted" w:semiHidden="1" w:uiPriority="0" w:unhideWhenUsed="1" w:qFormat="1"/>
    <w:lsdException w:name="HTML Sample" w:uiPriority="0" w:unhideWhenUsed="1" w:qFormat="1"/>
    <w:lsdException w:name="HTML Typewriter" w:uiPriority="0" w:unhideWhenUsed="1" w:qFormat="1"/>
    <w:lsdException w:name="HTML Variable" w:uiPriority="0" w:unhideWhenUsed="1" w:qFormat="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rFonts w:eastAsiaTheme="minorEastAsia"/>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semiHidden/>
    <w:qFormat/>
    <w:rPr>
      <w:rFonts w:eastAsia="Times New Roman"/>
    </w:rPr>
  </w:style>
  <w:style w:type="paragraph" w:styleId="a5">
    <w:name w:val="endnote text"/>
    <w:basedOn w:val="a"/>
    <w:link w:val="a6"/>
    <w:semiHidden/>
    <w:qFormat/>
    <w:rPr>
      <w:rFonts w:ascii="Cambria" w:eastAsia="Cambria" w:hAnsi="Cambria"/>
    </w:rPr>
  </w:style>
  <w:style w:type="paragraph" w:styleId="a7">
    <w:name w:val="Balloon Text"/>
    <w:basedOn w:val="a"/>
    <w:link w:val="a8"/>
    <w:semiHidden/>
    <w:qFormat/>
    <w:rPr>
      <w:rFonts w:ascii="Lucida Grande" w:eastAsia="Times New Roman" w:hAnsi="Lucida Grande"/>
      <w:sz w:val="18"/>
      <w:szCs w:val="18"/>
    </w:rPr>
  </w:style>
  <w:style w:type="paragraph" w:styleId="a9">
    <w:name w:val="footer"/>
    <w:basedOn w:val="a"/>
    <w:link w:val="aa"/>
    <w:uiPriority w:val="99"/>
    <w:qFormat/>
    <w:pPr>
      <w:tabs>
        <w:tab w:val="center" w:pos="4320"/>
        <w:tab w:val="right" w:pos="8640"/>
      </w:tabs>
    </w:pPr>
    <w:rPr>
      <w:rFonts w:eastAsia="Times New Roman"/>
    </w:rPr>
  </w:style>
  <w:style w:type="paragraph" w:styleId="ab">
    <w:name w:val="header"/>
    <w:basedOn w:val="a"/>
    <w:link w:val="ac"/>
    <w:qFormat/>
    <w:pPr>
      <w:tabs>
        <w:tab w:val="center" w:pos="4320"/>
        <w:tab w:val="right" w:pos="8640"/>
      </w:tabs>
    </w:pPr>
    <w:rPr>
      <w:rFonts w:eastAsia="Times New Roman"/>
    </w:rPr>
  </w:style>
  <w:style w:type="paragraph" w:styleId="HTML">
    <w:name w:val="HTML Preformatted"/>
    <w:basedOn w:val="a"/>
    <w:link w:val="HTML0"/>
    <w:qFormat/>
    <w:rPr>
      <w:rFonts w:ascii="Consolas" w:eastAsia="Times New Roman" w:hAnsi="Consolas"/>
    </w:rPr>
  </w:style>
  <w:style w:type="paragraph" w:styleId="ad">
    <w:name w:val="Normal (Web)"/>
    <w:basedOn w:val="a"/>
    <w:uiPriority w:val="99"/>
    <w:semiHidden/>
    <w:unhideWhenUsed/>
    <w:qFormat/>
    <w:pPr>
      <w:spacing w:before="100" w:beforeAutospacing="1" w:after="100" w:afterAutospacing="1"/>
    </w:pPr>
    <w:rPr>
      <w:rFonts w:ascii="宋体" w:eastAsia="宋体" w:hAnsi="宋体" w:cs="宋体"/>
      <w:sz w:val="24"/>
      <w:szCs w:val="24"/>
      <w:lang w:eastAsia="zh-CN"/>
    </w:rPr>
  </w:style>
  <w:style w:type="paragraph" w:styleId="ae">
    <w:name w:val="annotation subject"/>
    <w:basedOn w:val="a3"/>
    <w:next w:val="a3"/>
    <w:link w:val="af"/>
    <w:uiPriority w:val="99"/>
    <w:semiHidden/>
    <w:unhideWhenUsed/>
    <w:qFormat/>
    <w:rPr>
      <w:b/>
      <w:bCs/>
    </w:rPr>
  </w:style>
  <w:style w:type="table" w:styleId="af0">
    <w:name w:val="Table Grid"/>
    <w:basedOn w:val="a1"/>
    <w:qFormat/>
    <w:rPr>
      <w:rFonts w:ascii="Times" w:eastAsia="Times New Roman" w:hAnsi="Time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rPr>
  </w:style>
  <w:style w:type="character" w:styleId="af2">
    <w:name w:val="endnote reference"/>
    <w:semiHidden/>
    <w:qFormat/>
    <w:rPr>
      <w:vertAlign w:val="superscript"/>
    </w:rPr>
  </w:style>
  <w:style w:type="character" w:styleId="af3">
    <w:name w:val="page number"/>
    <w:basedOn w:val="a0"/>
    <w:qFormat/>
  </w:style>
  <w:style w:type="character" w:styleId="af4">
    <w:name w:val="FollowedHyperlink"/>
    <w:qFormat/>
    <w:rPr>
      <w:color w:val="800080"/>
      <w:u w:val="single"/>
    </w:rPr>
  </w:style>
  <w:style w:type="character" w:styleId="af5">
    <w:name w:val="Emphasis"/>
    <w:uiPriority w:val="20"/>
    <w:qFormat/>
    <w:rPr>
      <w:i/>
      <w:iCs/>
    </w:rPr>
  </w:style>
  <w:style w:type="character" w:styleId="af6">
    <w:name w:val="line number"/>
    <w:basedOn w:val="a0"/>
    <w:qFormat/>
  </w:style>
  <w:style w:type="character" w:styleId="HTML1">
    <w:name w:val="HTML Definition"/>
    <w:qFormat/>
    <w:rPr>
      <w:i/>
      <w:iCs/>
    </w:rPr>
  </w:style>
  <w:style w:type="character" w:styleId="HTML2">
    <w:name w:val="HTML Typewriter"/>
    <w:qFormat/>
    <w:rPr>
      <w:rFonts w:ascii="Courier New" w:hAnsi="Courier New" w:cs="Courier New"/>
      <w:sz w:val="20"/>
      <w:szCs w:val="20"/>
    </w:rPr>
  </w:style>
  <w:style w:type="character" w:styleId="HTML3">
    <w:name w:val="HTML Acronym"/>
    <w:basedOn w:val="a0"/>
    <w:qFormat/>
  </w:style>
  <w:style w:type="character" w:styleId="HTML4">
    <w:name w:val="HTML Variable"/>
    <w:qFormat/>
    <w:rPr>
      <w:i/>
      <w:iCs/>
    </w:rPr>
  </w:style>
  <w:style w:type="character" w:styleId="af7">
    <w:name w:val="Hyperlink"/>
    <w:uiPriority w:val="99"/>
    <w:qFormat/>
    <w:rPr>
      <w:color w:val="0000FF"/>
      <w:u w:val="single"/>
    </w:rPr>
  </w:style>
  <w:style w:type="character" w:styleId="HTML5">
    <w:name w:val="HTML Code"/>
    <w:qFormat/>
    <w:rPr>
      <w:rFonts w:ascii="Courier New" w:hAnsi="Courier New" w:cs="Courier New"/>
      <w:sz w:val="20"/>
      <w:szCs w:val="20"/>
    </w:rPr>
  </w:style>
  <w:style w:type="character" w:styleId="af8">
    <w:name w:val="annotation reference"/>
    <w:qFormat/>
    <w:rPr>
      <w:sz w:val="18"/>
      <w:szCs w:val="18"/>
    </w:rPr>
  </w:style>
  <w:style w:type="character" w:styleId="HTML6">
    <w:name w:val="HTML Cite"/>
    <w:qFormat/>
    <w:rPr>
      <w:i/>
      <w:iCs/>
    </w:rPr>
  </w:style>
  <w:style w:type="character" w:styleId="af9">
    <w:name w:val="footnote reference"/>
    <w:semiHidden/>
    <w:qFormat/>
    <w:rPr>
      <w:vertAlign w:val="superscript"/>
    </w:rPr>
  </w:style>
  <w:style w:type="character" w:styleId="HTML7">
    <w:name w:val="HTML Keyboard"/>
    <w:qFormat/>
    <w:rPr>
      <w:rFonts w:ascii="Courier New" w:hAnsi="Courier New" w:cs="Courier New"/>
      <w:sz w:val="20"/>
      <w:szCs w:val="20"/>
    </w:rPr>
  </w:style>
  <w:style w:type="character" w:styleId="HTML8">
    <w:name w:val="HTML Sample"/>
    <w:qFormat/>
    <w:rPr>
      <w:rFonts w:ascii="Courier New" w:hAnsi="Courier New" w:cs="Courier New"/>
    </w:rPr>
  </w:style>
  <w:style w:type="paragraph" w:customStyle="1" w:styleId="BaseText">
    <w:name w:val="Base_Text"/>
    <w:qFormat/>
    <w:pPr>
      <w:spacing w:before="120"/>
    </w:pPr>
    <w:rPr>
      <w:rFonts w:eastAsia="Times New Roman"/>
      <w:sz w:val="24"/>
      <w:szCs w:val="24"/>
      <w:lang w:eastAsia="en-US"/>
    </w:rPr>
  </w:style>
  <w:style w:type="paragraph" w:customStyle="1" w:styleId="1stparatext">
    <w:name w:val="1st para text"/>
    <w:basedOn w:val="BaseText"/>
    <w:qFormat/>
  </w:style>
  <w:style w:type="paragraph" w:customStyle="1" w:styleId="BaseHeading">
    <w:name w:val="Base_Heading"/>
    <w:qFormat/>
    <w:pPr>
      <w:keepNext/>
      <w:spacing w:before="240"/>
      <w:outlineLvl w:val="0"/>
    </w:pPr>
    <w:rPr>
      <w:rFonts w:eastAsia="Times New Roman"/>
      <w:kern w:val="28"/>
      <w:sz w:val="28"/>
      <w:szCs w:val="28"/>
      <w:lang w:eastAsia="en-US"/>
    </w:rPr>
  </w:style>
  <w:style w:type="paragraph" w:customStyle="1" w:styleId="AbstractHead">
    <w:name w:val="Abstract Head"/>
    <w:basedOn w:val="BaseHeading"/>
    <w:qFormat/>
  </w:style>
  <w:style w:type="paragraph" w:customStyle="1" w:styleId="AbstractSummary">
    <w:name w:val="Abstract/Summary"/>
    <w:basedOn w:val="BaseText"/>
    <w:qFormat/>
  </w:style>
  <w:style w:type="paragraph" w:customStyle="1" w:styleId="Referencesandnotes">
    <w:name w:val="References and notes"/>
    <w:basedOn w:val="BaseText"/>
    <w:qFormat/>
    <w:pPr>
      <w:ind w:left="720" w:hanging="720"/>
    </w:pPr>
  </w:style>
  <w:style w:type="paragraph" w:customStyle="1" w:styleId="Acknowledgement">
    <w:name w:val="Acknowledgement"/>
    <w:basedOn w:val="Referencesandnotes"/>
    <w:qFormat/>
  </w:style>
  <w:style w:type="paragraph" w:customStyle="1" w:styleId="Subhead">
    <w:name w:val="Subhead"/>
    <w:basedOn w:val="BaseHeading"/>
    <w:qFormat/>
    <w:rPr>
      <w:b/>
      <w:bCs/>
      <w:sz w:val="24"/>
      <w:szCs w:val="24"/>
    </w:rPr>
  </w:style>
  <w:style w:type="paragraph" w:customStyle="1" w:styleId="AppendixHead">
    <w:name w:val="AppendixHead"/>
    <w:basedOn w:val="Subhead"/>
    <w:qFormat/>
  </w:style>
  <w:style w:type="paragraph" w:customStyle="1" w:styleId="AppendixSubhead">
    <w:name w:val="AppendixSubhead"/>
    <w:basedOn w:val="Subhead"/>
    <w:qFormat/>
  </w:style>
  <w:style w:type="paragraph" w:customStyle="1" w:styleId="Articletype">
    <w:name w:val="Article type"/>
    <w:basedOn w:val="BaseText"/>
    <w:qFormat/>
  </w:style>
  <w:style w:type="character" w:customStyle="1" w:styleId="aubase">
    <w:name w:val="au_base"/>
    <w:qFormat/>
    <w:rPr>
      <w:sz w:val="24"/>
    </w:rPr>
  </w:style>
  <w:style w:type="character" w:customStyle="1" w:styleId="aucollab">
    <w:name w:val="au_collab"/>
    <w:qFormat/>
    <w:rPr>
      <w:sz w:val="24"/>
      <w:shd w:val="clear" w:color="auto" w:fill="C0C0C0"/>
    </w:rPr>
  </w:style>
  <w:style w:type="character" w:customStyle="1" w:styleId="audeg">
    <w:name w:val="au_deg"/>
    <w:qFormat/>
    <w:rPr>
      <w:sz w:val="24"/>
      <w:shd w:val="clear" w:color="auto" w:fill="FFFF00"/>
    </w:rPr>
  </w:style>
  <w:style w:type="character" w:customStyle="1" w:styleId="aufname">
    <w:name w:val="au_fname"/>
    <w:qFormat/>
    <w:rPr>
      <w:sz w:val="24"/>
      <w:shd w:val="clear" w:color="auto" w:fill="00FFFF"/>
    </w:rPr>
  </w:style>
  <w:style w:type="character" w:customStyle="1" w:styleId="aurole">
    <w:name w:val="au_role"/>
    <w:qFormat/>
    <w:rPr>
      <w:sz w:val="24"/>
      <w:shd w:val="clear" w:color="auto" w:fill="808000"/>
    </w:rPr>
  </w:style>
  <w:style w:type="character" w:customStyle="1" w:styleId="ausuffix">
    <w:name w:val="au_suffix"/>
    <w:qFormat/>
    <w:rPr>
      <w:sz w:val="24"/>
      <w:shd w:val="clear" w:color="auto" w:fill="FF00FF"/>
    </w:rPr>
  </w:style>
  <w:style w:type="character" w:customStyle="1" w:styleId="ausurname">
    <w:name w:val="au_surname"/>
    <w:qFormat/>
    <w:rPr>
      <w:sz w:val="24"/>
      <w:shd w:val="clear" w:color="auto" w:fill="00FF00"/>
    </w:rPr>
  </w:style>
  <w:style w:type="paragraph" w:customStyle="1" w:styleId="AuthorAttribute">
    <w:name w:val="Author Attribute"/>
    <w:basedOn w:val="BaseText"/>
    <w:qFormat/>
    <w:pPr>
      <w:spacing w:before="480"/>
    </w:pPr>
  </w:style>
  <w:style w:type="paragraph" w:customStyle="1" w:styleId="Footnote">
    <w:name w:val="Footnote"/>
    <w:basedOn w:val="BaseText"/>
    <w:qFormat/>
  </w:style>
  <w:style w:type="paragraph" w:customStyle="1" w:styleId="AuthorFootnote">
    <w:name w:val="AuthorFootnote"/>
    <w:basedOn w:val="Footnote"/>
    <w:qFormat/>
    <w:pPr>
      <w:autoSpaceDE w:val="0"/>
      <w:autoSpaceDN w:val="0"/>
      <w:adjustRightInd w:val="0"/>
    </w:pPr>
    <w:rPr>
      <w:lang w:bidi="he-IL"/>
    </w:rPr>
  </w:style>
  <w:style w:type="paragraph" w:customStyle="1" w:styleId="Authors">
    <w:name w:val="Authors"/>
    <w:basedOn w:val="BaseText"/>
    <w:qFormat/>
    <w:pPr>
      <w:spacing w:after="360"/>
      <w:jc w:val="center"/>
    </w:pPr>
  </w:style>
  <w:style w:type="character" w:customStyle="1" w:styleId="a8">
    <w:name w:val="批注框文本 字符"/>
    <w:basedOn w:val="a0"/>
    <w:link w:val="a7"/>
    <w:semiHidden/>
    <w:qFormat/>
    <w:rPr>
      <w:rFonts w:ascii="Lucida Grande" w:eastAsia="Times New Roman" w:hAnsi="Lucida Grande" w:cs="Times New Roman"/>
      <w:kern w:val="0"/>
      <w:sz w:val="18"/>
      <w:szCs w:val="18"/>
      <w:lang w:eastAsia="en-US"/>
    </w:rPr>
  </w:style>
  <w:style w:type="character" w:customStyle="1" w:styleId="bibarticle">
    <w:name w:val="bib_article"/>
    <w:qFormat/>
    <w:rPr>
      <w:sz w:val="24"/>
      <w:shd w:val="clear" w:color="auto" w:fill="00FFFF"/>
    </w:rPr>
  </w:style>
  <w:style w:type="character" w:customStyle="1" w:styleId="bibbase">
    <w:name w:val="bib_base"/>
    <w:qFormat/>
    <w:rPr>
      <w:sz w:val="24"/>
    </w:rPr>
  </w:style>
  <w:style w:type="character" w:customStyle="1" w:styleId="bibcomment">
    <w:name w:val="bib_comment"/>
    <w:qFormat/>
    <w:rPr>
      <w:sz w:val="24"/>
    </w:rPr>
  </w:style>
  <w:style w:type="character" w:customStyle="1" w:styleId="bibdeg">
    <w:name w:val="bib_deg"/>
    <w:qFormat/>
    <w:rPr>
      <w:sz w:val="24"/>
    </w:rPr>
  </w:style>
  <w:style w:type="character" w:customStyle="1" w:styleId="bibdoi">
    <w:name w:val="bib_doi"/>
    <w:qFormat/>
    <w:rPr>
      <w:sz w:val="24"/>
      <w:shd w:val="clear" w:color="auto" w:fill="00FF00"/>
    </w:rPr>
  </w:style>
  <w:style w:type="character" w:customStyle="1" w:styleId="bibetal">
    <w:name w:val="bib_etal"/>
    <w:qFormat/>
    <w:rPr>
      <w:sz w:val="24"/>
      <w:shd w:val="clear" w:color="auto" w:fill="008080"/>
    </w:rPr>
  </w:style>
  <w:style w:type="character" w:customStyle="1" w:styleId="bibfname">
    <w:name w:val="bib_fname"/>
    <w:qFormat/>
    <w:rPr>
      <w:sz w:val="24"/>
      <w:shd w:val="clear" w:color="auto" w:fill="FFFF00"/>
    </w:rPr>
  </w:style>
  <w:style w:type="character" w:customStyle="1" w:styleId="bibfpage">
    <w:name w:val="bib_fpage"/>
    <w:qFormat/>
    <w:rPr>
      <w:sz w:val="24"/>
      <w:shd w:val="clear" w:color="auto" w:fill="808080"/>
    </w:rPr>
  </w:style>
  <w:style w:type="character" w:customStyle="1" w:styleId="bibissue">
    <w:name w:val="bib_issue"/>
    <w:qFormat/>
    <w:rPr>
      <w:sz w:val="24"/>
      <w:shd w:val="clear" w:color="auto" w:fill="FFFF00"/>
    </w:rPr>
  </w:style>
  <w:style w:type="character" w:customStyle="1" w:styleId="bibjournal">
    <w:name w:val="bib_journal"/>
    <w:qFormat/>
    <w:rPr>
      <w:sz w:val="24"/>
      <w:shd w:val="clear" w:color="auto" w:fill="808000"/>
    </w:rPr>
  </w:style>
  <w:style w:type="character" w:customStyle="1" w:styleId="biblpage">
    <w:name w:val="bib_lpage"/>
    <w:qFormat/>
    <w:rPr>
      <w:sz w:val="24"/>
      <w:shd w:val="clear" w:color="auto" w:fill="808080"/>
    </w:rPr>
  </w:style>
  <w:style w:type="character" w:customStyle="1" w:styleId="bibmedline">
    <w:name w:val="bib_medline"/>
    <w:qFormat/>
    <w:rPr>
      <w:sz w:val="24"/>
    </w:rPr>
  </w:style>
  <w:style w:type="character" w:customStyle="1" w:styleId="bibnumber">
    <w:name w:val="bib_number"/>
    <w:qFormat/>
    <w:rPr>
      <w:sz w:val="24"/>
    </w:rPr>
  </w:style>
  <w:style w:type="character" w:customStyle="1" w:styleId="biborganization">
    <w:name w:val="bib_organization"/>
    <w:qFormat/>
    <w:rPr>
      <w:sz w:val="24"/>
      <w:shd w:val="clear" w:color="auto" w:fill="808000"/>
    </w:rPr>
  </w:style>
  <w:style w:type="character" w:customStyle="1" w:styleId="bibsuffix">
    <w:name w:val="bib_suffix"/>
    <w:qFormat/>
    <w:rPr>
      <w:sz w:val="24"/>
    </w:rPr>
  </w:style>
  <w:style w:type="character" w:customStyle="1" w:styleId="bibsuppl">
    <w:name w:val="bib_suppl"/>
    <w:qFormat/>
    <w:rPr>
      <w:sz w:val="24"/>
      <w:shd w:val="clear" w:color="auto" w:fill="FFFF00"/>
    </w:rPr>
  </w:style>
  <w:style w:type="character" w:customStyle="1" w:styleId="bibsurname">
    <w:name w:val="bib_surname"/>
    <w:qFormat/>
    <w:rPr>
      <w:sz w:val="24"/>
      <w:shd w:val="clear" w:color="auto" w:fill="FFFF00"/>
    </w:rPr>
  </w:style>
  <w:style w:type="character" w:customStyle="1" w:styleId="bibunpubl">
    <w:name w:val="bib_unpubl"/>
    <w:qFormat/>
    <w:rPr>
      <w:sz w:val="24"/>
    </w:rPr>
  </w:style>
  <w:style w:type="character" w:customStyle="1" w:styleId="biburl">
    <w:name w:val="bib_url"/>
    <w:qFormat/>
    <w:rPr>
      <w:sz w:val="24"/>
      <w:shd w:val="clear" w:color="auto" w:fill="00FF00"/>
    </w:rPr>
  </w:style>
  <w:style w:type="character" w:customStyle="1" w:styleId="bibvolume">
    <w:name w:val="bib_volume"/>
    <w:qFormat/>
    <w:rPr>
      <w:sz w:val="24"/>
      <w:shd w:val="clear" w:color="auto" w:fill="00FF00"/>
    </w:rPr>
  </w:style>
  <w:style w:type="character" w:customStyle="1" w:styleId="bibyear">
    <w:name w:val="bib_year"/>
    <w:qFormat/>
    <w:rPr>
      <w:sz w:val="24"/>
      <w:shd w:val="clear" w:color="auto" w:fill="FF00FF"/>
    </w:rPr>
  </w:style>
  <w:style w:type="paragraph" w:customStyle="1" w:styleId="BookorMeetingInformation">
    <w:name w:val="Book or Meeting Information"/>
    <w:basedOn w:val="BaseText"/>
    <w:qFormat/>
  </w:style>
  <w:style w:type="paragraph" w:customStyle="1" w:styleId="BookInformation">
    <w:name w:val="BookInformation"/>
    <w:basedOn w:val="BaseText"/>
    <w:qFormat/>
  </w:style>
  <w:style w:type="paragraph" w:customStyle="1" w:styleId="Level2Head">
    <w:name w:val="Level 2 Head"/>
    <w:basedOn w:val="BaseHeading"/>
    <w:qFormat/>
    <w:pPr>
      <w:outlineLvl w:val="1"/>
    </w:pPr>
    <w:rPr>
      <w:i/>
      <w:iCs/>
      <w:sz w:val="24"/>
      <w:szCs w:val="24"/>
    </w:rPr>
  </w:style>
  <w:style w:type="paragraph" w:customStyle="1" w:styleId="BoxLevel2Head">
    <w:name w:val="BoxLevel 2 Head"/>
    <w:basedOn w:val="Level2Head"/>
    <w:qFormat/>
    <w:pPr>
      <w:shd w:val="clear" w:color="auto" w:fill="E6E6E6"/>
    </w:pPr>
  </w:style>
  <w:style w:type="paragraph" w:customStyle="1" w:styleId="BoxListUnnumbered">
    <w:name w:val="BoxListUnnumbered"/>
    <w:basedOn w:val="BaseText"/>
    <w:qFormat/>
    <w:pPr>
      <w:shd w:val="clear" w:color="auto" w:fill="E6E6E6"/>
      <w:ind w:left="1080" w:hanging="360"/>
    </w:pPr>
  </w:style>
  <w:style w:type="paragraph" w:customStyle="1" w:styleId="BoxList">
    <w:name w:val="BoxList"/>
    <w:basedOn w:val="BoxListUnnumbered"/>
    <w:qFormat/>
  </w:style>
  <w:style w:type="paragraph" w:customStyle="1" w:styleId="BoxSubhead">
    <w:name w:val="BoxSubhead"/>
    <w:basedOn w:val="Subhead"/>
    <w:qFormat/>
    <w:pPr>
      <w:shd w:val="clear" w:color="auto" w:fill="E6E6E6"/>
    </w:pPr>
  </w:style>
  <w:style w:type="paragraph" w:customStyle="1" w:styleId="Paragraph">
    <w:name w:val="Paragraph"/>
    <w:basedOn w:val="BaseText"/>
    <w:qFormat/>
    <w:pPr>
      <w:ind w:firstLine="720"/>
    </w:pPr>
  </w:style>
  <w:style w:type="paragraph" w:customStyle="1" w:styleId="BoxText">
    <w:name w:val="BoxText"/>
    <w:basedOn w:val="Paragraph"/>
    <w:qFormat/>
    <w:pPr>
      <w:shd w:val="clear" w:color="auto" w:fill="E6E6E6"/>
    </w:pPr>
  </w:style>
  <w:style w:type="paragraph" w:customStyle="1" w:styleId="BoxTitle">
    <w:name w:val="BoxTitle"/>
    <w:basedOn w:val="BaseHeading"/>
    <w:qFormat/>
    <w:pPr>
      <w:shd w:val="clear" w:color="auto" w:fill="E6E6E6"/>
    </w:pPr>
    <w:rPr>
      <w:b/>
      <w:sz w:val="24"/>
      <w:szCs w:val="24"/>
    </w:rPr>
  </w:style>
  <w:style w:type="paragraph" w:customStyle="1" w:styleId="BulletedText">
    <w:name w:val="Bulleted Text"/>
    <w:basedOn w:val="BaseText"/>
    <w:qFormat/>
    <w:pPr>
      <w:ind w:left="720" w:hanging="720"/>
    </w:pPr>
  </w:style>
  <w:style w:type="paragraph" w:customStyle="1" w:styleId="career-magazine">
    <w:name w:val="career-magazine"/>
    <w:basedOn w:val="BaseText"/>
    <w:qFormat/>
    <w:pPr>
      <w:jc w:val="right"/>
    </w:pPr>
    <w:rPr>
      <w:color w:val="FF0000"/>
    </w:rPr>
  </w:style>
  <w:style w:type="paragraph" w:customStyle="1" w:styleId="career-stage">
    <w:name w:val="career-stage"/>
    <w:basedOn w:val="BaseText"/>
    <w:qFormat/>
    <w:pPr>
      <w:jc w:val="right"/>
    </w:pPr>
    <w:rPr>
      <w:color w:val="339966"/>
    </w:rPr>
  </w:style>
  <w:style w:type="character" w:customStyle="1" w:styleId="citebase">
    <w:name w:val="cite_base"/>
    <w:qFormat/>
    <w:rPr>
      <w:sz w:val="24"/>
    </w:rPr>
  </w:style>
  <w:style w:type="character" w:customStyle="1" w:styleId="citebib">
    <w:name w:val="cite_bib"/>
    <w:qFormat/>
    <w:rPr>
      <w:sz w:val="24"/>
      <w:shd w:val="clear" w:color="auto" w:fill="00FFFF"/>
    </w:rPr>
  </w:style>
  <w:style w:type="character" w:customStyle="1" w:styleId="citebox">
    <w:name w:val="cite_box"/>
    <w:qFormat/>
    <w:rPr>
      <w:sz w:val="24"/>
    </w:rPr>
  </w:style>
  <w:style w:type="character" w:customStyle="1" w:styleId="citeen">
    <w:name w:val="cite_en"/>
    <w:qFormat/>
    <w:rPr>
      <w:sz w:val="24"/>
      <w:shd w:val="clear" w:color="auto" w:fill="FFFF00"/>
      <w:vertAlign w:val="superscript"/>
    </w:rPr>
  </w:style>
  <w:style w:type="character" w:customStyle="1" w:styleId="citeeq">
    <w:name w:val="cite_eq"/>
    <w:qFormat/>
    <w:rPr>
      <w:sz w:val="24"/>
      <w:shd w:val="clear" w:color="auto" w:fill="FF99CC"/>
    </w:rPr>
  </w:style>
  <w:style w:type="character" w:customStyle="1" w:styleId="citefig">
    <w:name w:val="cite_fig"/>
    <w:qFormat/>
    <w:rPr>
      <w:color w:val="000000"/>
      <w:sz w:val="24"/>
      <w:shd w:val="clear" w:color="auto" w:fill="00FF00"/>
    </w:rPr>
  </w:style>
  <w:style w:type="character" w:customStyle="1" w:styleId="citefn">
    <w:name w:val="cite_fn"/>
    <w:qFormat/>
    <w:rPr>
      <w:sz w:val="24"/>
      <w:shd w:val="clear" w:color="auto" w:fill="FF0000"/>
    </w:rPr>
  </w:style>
  <w:style w:type="character" w:customStyle="1" w:styleId="citetbl">
    <w:name w:val="cite_tbl"/>
    <w:qFormat/>
    <w:rPr>
      <w:color w:val="000000"/>
      <w:sz w:val="24"/>
      <w:shd w:val="clear" w:color="auto" w:fill="FF00FF"/>
    </w:rPr>
  </w:style>
  <w:style w:type="character" w:customStyle="1" w:styleId="a4">
    <w:name w:val="批注文字 字符"/>
    <w:basedOn w:val="a0"/>
    <w:link w:val="a3"/>
    <w:semiHidden/>
    <w:qFormat/>
    <w:rPr>
      <w:rFonts w:ascii="Times New Roman" w:eastAsia="Times New Roman" w:hAnsi="Times New Roman" w:cs="Times New Roman"/>
      <w:kern w:val="0"/>
      <w:sz w:val="20"/>
      <w:szCs w:val="20"/>
      <w:lang w:eastAsia="en-US"/>
    </w:rPr>
  </w:style>
  <w:style w:type="character" w:customStyle="1" w:styleId="af">
    <w:name w:val="批注主题 字符"/>
    <w:basedOn w:val="a4"/>
    <w:link w:val="ae"/>
    <w:uiPriority w:val="99"/>
    <w:semiHidden/>
    <w:qFormat/>
    <w:rPr>
      <w:rFonts w:ascii="Times New Roman" w:eastAsia="Times New Roman" w:hAnsi="Times New Roman" w:cs="Times New Roman"/>
      <w:b/>
      <w:bCs/>
      <w:kern w:val="0"/>
      <w:sz w:val="20"/>
      <w:szCs w:val="20"/>
      <w:lang w:eastAsia="en-US"/>
    </w:rPr>
  </w:style>
  <w:style w:type="paragraph" w:customStyle="1" w:styleId="ContinuedParagraph">
    <w:name w:val="ContinuedParagraph"/>
    <w:basedOn w:val="Paragraph"/>
    <w:qFormat/>
    <w:pPr>
      <w:ind w:firstLine="0"/>
    </w:pPr>
  </w:style>
  <w:style w:type="character" w:customStyle="1" w:styleId="ContractNumber">
    <w:name w:val="Contract Number"/>
    <w:qFormat/>
    <w:rPr>
      <w:sz w:val="24"/>
      <w:szCs w:val="24"/>
      <w:shd w:val="clear" w:color="auto" w:fill="CCFFCC"/>
    </w:rPr>
  </w:style>
  <w:style w:type="character" w:customStyle="1" w:styleId="ContractSponsor">
    <w:name w:val="Contract Sponsor"/>
    <w:qFormat/>
    <w:rPr>
      <w:sz w:val="24"/>
      <w:szCs w:val="24"/>
      <w:shd w:val="clear" w:color="auto" w:fill="FFCC99"/>
    </w:rPr>
  </w:style>
  <w:style w:type="paragraph" w:customStyle="1" w:styleId="Correspondence">
    <w:name w:val="Correspondence"/>
    <w:basedOn w:val="BaseText"/>
    <w:qFormat/>
    <w:pPr>
      <w:spacing w:before="0" w:after="240"/>
    </w:pPr>
  </w:style>
  <w:style w:type="paragraph" w:customStyle="1" w:styleId="DateAccepted">
    <w:name w:val="Date Accepted"/>
    <w:basedOn w:val="BaseText"/>
    <w:qFormat/>
    <w:pPr>
      <w:spacing w:before="360"/>
    </w:pPr>
  </w:style>
  <w:style w:type="paragraph" w:customStyle="1" w:styleId="Deck">
    <w:name w:val="Deck"/>
    <w:basedOn w:val="BaseHeading"/>
    <w:qFormat/>
    <w:pPr>
      <w:outlineLvl w:val="1"/>
    </w:pPr>
  </w:style>
  <w:style w:type="paragraph" w:customStyle="1" w:styleId="DefTerm">
    <w:name w:val="DefTerm"/>
    <w:basedOn w:val="BaseText"/>
    <w:qFormat/>
    <w:pPr>
      <w:ind w:left="720"/>
    </w:pPr>
  </w:style>
  <w:style w:type="paragraph" w:customStyle="1" w:styleId="Definition">
    <w:name w:val="Definition"/>
    <w:basedOn w:val="DefTerm"/>
    <w:qFormat/>
    <w:pPr>
      <w:ind w:left="1080" w:hanging="360"/>
    </w:pPr>
  </w:style>
  <w:style w:type="paragraph" w:customStyle="1" w:styleId="DefListTitle">
    <w:name w:val="DefListTitle"/>
    <w:basedOn w:val="BaseHeading"/>
    <w:qFormat/>
  </w:style>
  <w:style w:type="paragraph" w:customStyle="1" w:styleId="discipline">
    <w:name w:val="discipline"/>
    <w:basedOn w:val="BaseText"/>
    <w:qFormat/>
    <w:pPr>
      <w:jc w:val="right"/>
    </w:pPr>
    <w:rPr>
      <w:color w:val="993366"/>
    </w:rPr>
  </w:style>
  <w:style w:type="paragraph" w:customStyle="1" w:styleId="Editors">
    <w:name w:val="Editors"/>
    <w:basedOn w:val="Authors"/>
    <w:qFormat/>
  </w:style>
  <w:style w:type="character" w:customStyle="1" w:styleId="a6">
    <w:name w:val="尾注文本 字符"/>
    <w:basedOn w:val="a0"/>
    <w:link w:val="a5"/>
    <w:semiHidden/>
    <w:qFormat/>
    <w:rPr>
      <w:rFonts w:ascii="Cambria" w:eastAsia="Cambria" w:hAnsi="Cambria" w:cs="Times New Roman"/>
      <w:kern w:val="0"/>
      <w:sz w:val="20"/>
      <w:szCs w:val="20"/>
      <w:lang w:eastAsia="en-US"/>
    </w:rPr>
  </w:style>
  <w:style w:type="character" w:customStyle="1" w:styleId="eqno">
    <w:name w:val="eq_no"/>
    <w:qFormat/>
    <w:rPr>
      <w:sz w:val="24"/>
    </w:rPr>
  </w:style>
  <w:style w:type="paragraph" w:customStyle="1" w:styleId="Equation">
    <w:name w:val="Equation"/>
    <w:basedOn w:val="BaseText"/>
    <w:qFormat/>
    <w:pPr>
      <w:jc w:val="center"/>
    </w:pPr>
  </w:style>
  <w:style w:type="paragraph" w:customStyle="1" w:styleId="FieldCodes">
    <w:name w:val="FieldCodes"/>
    <w:basedOn w:val="BaseText"/>
    <w:qFormat/>
  </w:style>
  <w:style w:type="paragraph" w:customStyle="1" w:styleId="Legend">
    <w:name w:val="Legend"/>
    <w:basedOn w:val="BaseHeading"/>
    <w:qFormat/>
    <w:rPr>
      <w:sz w:val="24"/>
      <w:szCs w:val="24"/>
    </w:rPr>
  </w:style>
  <w:style w:type="paragraph" w:customStyle="1" w:styleId="FigureCopyright">
    <w:name w:val="FigureCopyright"/>
    <w:basedOn w:val="Legend"/>
    <w:qFormat/>
    <w:pPr>
      <w:autoSpaceDE w:val="0"/>
      <w:autoSpaceDN w:val="0"/>
      <w:adjustRightInd w:val="0"/>
      <w:spacing w:before="80"/>
    </w:pPr>
    <w:rPr>
      <w:lang w:bidi="he-IL"/>
    </w:rPr>
  </w:style>
  <w:style w:type="paragraph" w:customStyle="1" w:styleId="FigureCredit">
    <w:name w:val="FigureCredit"/>
    <w:basedOn w:val="FigureCopyright"/>
    <w:qFormat/>
  </w:style>
  <w:style w:type="character" w:customStyle="1" w:styleId="aa">
    <w:name w:val="页脚 字符"/>
    <w:basedOn w:val="a0"/>
    <w:link w:val="a9"/>
    <w:uiPriority w:val="99"/>
    <w:qFormat/>
    <w:rPr>
      <w:rFonts w:ascii="Times New Roman" w:eastAsia="Times New Roman" w:hAnsi="Times New Roman" w:cs="Times New Roman"/>
      <w:kern w:val="0"/>
      <w:sz w:val="20"/>
      <w:szCs w:val="20"/>
      <w:lang w:eastAsia="en-US"/>
    </w:rPr>
  </w:style>
  <w:style w:type="paragraph" w:customStyle="1" w:styleId="Gloss">
    <w:name w:val="Gloss"/>
    <w:basedOn w:val="AbstractSummary"/>
    <w:qFormat/>
  </w:style>
  <w:style w:type="paragraph" w:customStyle="1" w:styleId="Glossary">
    <w:name w:val="Glossary"/>
    <w:basedOn w:val="BaseText"/>
    <w:qFormat/>
  </w:style>
  <w:style w:type="paragraph" w:customStyle="1" w:styleId="GlossHead">
    <w:name w:val="GlossHead"/>
    <w:basedOn w:val="AbstractHead"/>
    <w:qFormat/>
  </w:style>
  <w:style w:type="paragraph" w:customStyle="1" w:styleId="GraphicAltText">
    <w:name w:val="GraphicAltText"/>
    <w:basedOn w:val="Legend"/>
    <w:qFormat/>
    <w:pPr>
      <w:autoSpaceDE w:val="0"/>
      <w:autoSpaceDN w:val="0"/>
      <w:adjustRightInd w:val="0"/>
    </w:pPr>
  </w:style>
  <w:style w:type="paragraph" w:customStyle="1" w:styleId="GraphicCredit">
    <w:name w:val="GraphicCredit"/>
    <w:basedOn w:val="FigureCredit"/>
    <w:qFormat/>
  </w:style>
  <w:style w:type="paragraph" w:customStyle="1" w:styleId="Head">
    <w:name w:val="Head"/>
    <w:basedOn w:val="BaseHeading"/>
    <w:qFormat/>
    <w:pPr>
      <w:spacing w:before="120" w:after="120"/>
      <w:jc w:val="center"/>
    </w:pPr>
    <w:rPr>
      <w:b/>
      <w:bCs/>
    </w:rPr>
  </w:style>
  <w:style w:type="character" w:customStyle="1" w:styleId="ac">
    <w:name w:val="页眉 字符"/>
    <w:basedOn w:val="a0"/>
    <w:link w:val="ab"/>
    <w:qFormat/>
    <w:rPr>
      <w:rFonts w:ascii="Times New Roman" w:eastAsia="Times New Roman" w:hAnsi="Times New Roman" w:cs="Times New Roman"/>
      <w:kern w:val="0"/>
      <w:sz w:val="20"/>
      <w:szCs w:val="20"/>
      <w:lang w:eastAsia="en-US"/>
    </w:rPr>
  </w:style>
  <w:style w:type="character" w:customStyle="1" w:styleId="HTML0">
    <w:name w:val="HTML 预设格式 字符"/>
    <w:basedOn w:val="a0"/>
    <w:link w:val="HTML"/>
    <w:qFormat/>
    <w:rPr>
      <w:rFonts w:ascii="Consolas" w:eastAsia="Times New Roman" w:hAnsi="Consolas" w:cs="Times New Roman"/>
      <w:kern w:val="0"/>
      <w:sz w:val="20"/>
      <w:szCs w:val="20"/>
      <w:lang w:eastAsia="en-US"/>
    </w:rPr>
  </w:style>
  <w:style w:type="paragraph" w:customStyle="1" w:styleId="InstructionsText">
    <w:name w:val="Instructions Text"/>
    <w:basedOn w:val="BaseText"/>
    <w:qFormat/>
  </w:style>
  <w:style w:type="paragraph" w:customStyle="1" w:styleId="Overline">
    <w:name w:val="Overline"/>
    <w:basedOn w:val="BaseText"/>
    <w:qFormat/>
  </w:style>
  <w:style w:type="paragraph" w:customStyle="1" w:styleId="IssueName">
    <w:name w:val="IssueName"/>
    <w:basedOn w:val="Overline"/>
    <w:qFormat/>
  </w:style>
  <w:style w:type="paragraph" w:customStyle="1" w:styleId="Keywords">
    <w:name w:val="Keywords"/>
    <w:basedOn w:val="BaseText"/>
    <w:qFormat/>
  </w:style>
  <w:style w:type="paragraph" w:customStyle="1" w:styleId="Level3Head">
    <w:name w:val="Level 3 Head"/>
    <w:basedOn w:val="BaseHeading"/>
    <w:qFormat/>
    <w:pPr>
      <w:outlineLvl w:val="2"/>
    </w:pPr>
    <w:rPr>
      <w:sz w:val="24"/>
      <w:szCs w:val="24"/>
      <w:u w:val="single"/>
    </w:rPr>
  </w:style>
  <w:style w:type="paragraph" w:customStyle="1" w:styleId="Level4Head">
    <w:name w:val="Level 4 Head"/>
    <w:basedOn w:val="BaseHeading"/>
    <w:qFormat/>
    <w:pPr>
      <w:ind w:left="346"/>
    </w:pPr>
    <w:rPr>
      <w:sz w:val="24"/>
      <w:szCs w:val="24"/>
    </w:rPr>
  </w:style>
  <w:style w:type="paragraph" w:customStyle="1" w:styleId="Literaryquote">
    <w:name w:val="Literary quote"/>
    <w:basedOn w:val="BaseText"/>
    <w:qFormat/>
    <w:pPr>
      <w:ind w:left="1440" w:right="1440"/>
    </w:pPr>
  </w:style>
  <w:style w:type="paragraph" w:customStyle="1" w:styleId="MaterialsText">
    <w:name w:val="Materials Text"/>
    <w:basedOn w:val="BaseText"/>
    <w:qFormat/>
  </w:style>
  <w:style w:type="paragraph" w:customStyle="1" w:styleId="NoteInProof">
    <w:name w:val="NoteInProof"/>
    <w:basedOn w:val="BaseText"/>
    <w:qFormat/>
  </w:style>
  <w:style w:type="paragraph" w:customStyle="1" w:styleId="Notes">
    <w:name w:val="Notes"/>
    <w:basedOn w:val="BaseText"/>
    <w:qFormat/>
    <w:rPr>
      <w:i/>
    </w:rPr>
  </w:style>
  <w:style w:type="paragraph" w:customStyle="1" w:styleId="Notes-Helvetica">
    <w:name w:val="Notes-Helvetica"/>
    <w:basedOn w:val="BaseText"/>
    <w:qFormat/>
    <w:rPr>
      <w:i/>
    </w:rPr>
  </w:style>
  <w:style w:type="paragraph" w:customStyle="1" w:styleId="NumberedInstructions">
    <w:name w:val="Numbered Instructions"/>
    <w:basedOn w:val="BaseText"/>
    <w:qFormat/>
  </w:style>
  <w:style w:type="paragraph" w:customStyle="1" w:styleId="OutlineLevel1">
    <w:name w:val="OutlineLevel1"/>
    <w:basedOn w:val="BaseHeading"/>
    <w:qFormat/>
    <w:rPr>
      <w:b/>
      <w:bCs/>
    </w:rPr>
  </w:style>
  <w:style w:type="paragraph" w:customStyle="1" w:styleId="OutlineLevel2">
    <w:name w:val="OutlineLevel2"/>
    <w:basedOn w:val="BaseHeading"/>
    <w:qFormat/>
    <w:pPr>
      <w:ind w:left="360"/>
      <w:outlineLvl w:val="1"/>
    </w:pPr>
    <w:rPr>
      <w:b/>
      <w:bCs/>
      <w:sz w:val="24"/>
      <w:szCs w:val="24"/>
    </w:rPr>
  </w:style>
  <w:style w:type="paragraph" w:customStyle="1" w:styleId="OutlineLevel3">
    <w:name w:val="OutlineLevel3"/>
    <w:basedOn w:val="BaseHeading"/>
    <w:qFormat/>
    <w:pPr>
      <w:ind w:left="720"/>
      <w:outlineLvl w:val="2"/>
    </w:pPr>
    <w:rPr>
      <w:b/>
      <w:bCs/>
      <w:sz w:val="24"/>
      <w:szCs w:val="24"/>
    </w:rPr>
  </w:style>
  <w:style w:type="paragraph" w:customStyle="1" w:styleId="Preformat">
    <w:name w:val="Preformat"/>
    <w:basedOn w:val="BaseText"/>
    <w:qFormat/>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qFormat/>
  </w:style>
  <w:style w:type="paragraph" w:customStyle="1" w:styleId="ProductInformation">
    <w:name w:val="ProductInformation"/>
    <w:basedOn w:val="BaseText"/>
    <w:qFormat/>
  </w:style>
  <w:style w:type="paragraph" w:customStyle="1" w:styleId="ProductTitle">
    <w:name w:val="ProductTitle"/>
    <w:basedOn w:val="BaseText"/>
    <w:qFormat/>
    <w:rPr>
      <w:b/>
      <w:bCs/>
    </w:rPr>
  </w:style>
  <w:style w:type="paragraph" w:customStyle="1" w:styleId="PublishedOnline">
    <w:name w:val="Published Online"/>
    <w:basedOn w:val="DateAccepted"/>
    <w:qFormat/>
  </w:style>
  <w:style w:type="paragraph" w:customStyle="1" w:styleId="RecipeMaterials">
    <w:name w:val="Recipe Materials"/>
    <w:basedOn w:val="BaseText"/>
    <w:qFormat/>
  </w:style>
  <w:style w:type="paragraph" w:customStyle="1" w:styleId="Refhead">
    <w:name w:val="Ref head"/>
    <w:basedOn w:val="BaseHeading"/>
    <w:qFormat/>
    <w:pPr>
      <w:spacing w:before="120" w:after="120"/>
    </w:pPr>
    <w:rPr>
      <w:b/>
      <w:bCs/>
      <w:sz w:val="24"/>
      <w:szCs w:val="24"/>
    </w:rPr>
  </w:style>
  <w:style w:type="paragraph" w:customStyle="1" w:styleId="ReferenceNote">
    <w:name w:val="Reference Note"/>
    <w:basedOn w:val="Referencesandnotes"/>
    <w:qFormat/>
  </w:style>
  <w:style w:type="paragraph" w:customStyle="1" w:styleId="ReferencesandnotesLong">
    <w:name w:val="References and notes Long"/>
    <w:basedOn w:val="BaseText"/>
    <w:qFormat/>
    <w:pPr>
      <w:ind w:left="720" w:hanging="720"/>
    </w:pPr>
  </w:style>
  <w:style w:type="paragraph" w:customStyle="1" w:styleId="region">
    <w:name w:val="region"/>
    <w:basedOn w:val="BaseText"/>
    <w:qFormat/>
    <w:pPr>
      <w:jc w:val="right"/>
    </w:pPr>
    <w:rPr>
      <w:color w:val="0000FF"/>
    </w:rPr>
  </w:style>
  <w:style w:type="paragraph" w:customStyle="1" w:styleId="RelatedArticle">
    <w:name w:val="RelatedArticle"/>
    <w:basedOn w:val="Referencesandnotes"/>
    <w:qFormat/>
  </w:style>
  <w:style w:type="paragraph" w:customStyle="1" w:styleId="RunHead">
    <w:name w:val="RunHead"/>
    <w:basedOn w:val="BaseText"/>
    <w:qFormat/>
  </w:style>
  <w:style w:type="paragraph" w:customStyle="1" w:styleId="SOMContent">
    <w:name w:val="SOMContent"/>
    <w:basedOn w:val="1stparatext"/>
    <w:qFormat/>
  </w:style>
  <w:style w:type="paragraph" w:customStyle="1" w:styleId="SOMHead">
    <w:name w:val="SOMHead"/>
    <w:basedOn w:val="BaseHeading"/>
    <w:qFormat/>
    <w:rPr>
      <w:b/>
      <w:sz w:val="24"/>
      <w:szCs w:val="24"/>
    </w:rPr>
  </w:style>
  <w:style w:type="paragraph" w:customStyle="1" w:styleId="Speaker">
    <w:name w:val="Speaker"/>
    <w:basedOn w:val="Paragraph"/>
    <w:qFormat/>
    <w:pPr>
      <w:autoSpaceDE w:val="0"/>
      <w:autoSpaceDN w:val="0"/>
      <w:adjustRightInd w:val="0"/>
    </w:pPr>
    <w:rPr>
      <w:b/>
      <w:lang w:bidi="he-IL"/>
    </w:rPr>
  </w:style>
  <w:style w:type="paragraph" w:customStyle="1" w:styleId="Speech">
    <w:name w:val="Speech"/>
    <w:basedOn w:val="Paragraph"/>
    <w:qFormat/>
    <w:pPr>
      <w:autoSpaceDE w:val="0"/>
      <w:autoSpaceDN w:val="0"/>
      <w:adjustRightInd w:val="0"/>
    </w:pPr>
    <w:rPr>
      <w:lang w:bidi="he-IL"/>
    </w:rPr>
  </w:style>
  <w:style w:type="paragraph" w:customStyle="1" w:styleId="SX-Abstract">
    <w:name w:val="SX-Abstract"/>
    <w:basedOn w:val="a"/>
    <w:qFormat/>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a"/>
    <w:next w:val="a"/>
    <w:qFormat/>
    <w:pPr>
      <w:spacing w:after="160" w:line="190" w:lineRule="exact"/>
    </w:pPr>
    <w:rPr>
      <w:rFonts w:ascii="BlissRegular" w:eastAsia="Times New Roman" w:hAnsi="BlissRegular"/>
      <w:sz w:val="16"/>
    </w:rPr>
  </w:style>
  <w:style w:type="paragraph" w:customStyle="1" w:styleId="SX-Articlehead">
    <w:name w:val="SX-Article head"/>
    <w:basedOn w:val="a"/>
    <w:qFormat/>
    <w:pPr>
      <w:spacing w:before="210" w:line="210" w:lineRule="exact"/>
      <w:ind w:firstLine="288"/>
      <w:jc w:val="both"/>
    </w:pPr>
    <w:rPr>
      <w:rFonts w:eastAsia="Times New Roman"/>
      <w:b/>
      <w:sz w:val="18"/>
    </w:rPr>
  </w:style>
  <w:style w:type="paragraph" w:customStyle="1" w:styleId="SX-Authornames">
    <w:name w:val="SX-Author names"/>
    <w:basedOn w:val="a"/>
    <w:qFormat/>
    <w:pPr>
      <w:spacing w:after="120" w:line="210" w:lineRule="exact"/>
    </w:pPr>
    <w:rPr>
      <w:rFonts w:ascii="BlissMedium" w:eastAsia="Times New Roman" w:hAnsi="BlissMedium"/>
    </w:rPr>
  </w:style>
  <w:style w:type="paragraph" w:customStyle="1" w:styleId="SX-Bodytext">
    <w:name w:val="SX-Body text"/>
    <w:basedOn w:val="a"/>
    <w:next w:val="a"/>
    <w:qFormat/>
    <w:pPr>
      <w:spacing w:line="210" w:lineRule="exact"/>
      <w:ind w:firstLine="288"/>
      <w:jc w:val="both"/>
    </w:pPr>
    <w:rPr>
      <w:rFonts w:eastAsia="Times New Roman"/>
      <w:sz w:val="18"/>
    </w:rPr>
  </w:style>
  <w:style w:type="paragraph" w:customStyle="1" w:styleId="SX-Bodytextflush">
    <w:name w:val="SX-Body text flush"/>
    <w:basedOn w:val="SX-Bodytext"/>
    <w:next w:val="SX-Bodytext"/>
    <w:qFormat/>
    <w:pPr>
      <w:ind w:firstLine="0"/>
    </w:pPr>
  </w:style>
  <w:style w:type="paragraph" w:customStyle="1" w:styleId="SX-Correspondence">
    <w:name w:val="SX-Correspondence"/>
    <w:basedOn w:val="SX-Affiliation"/>
    <w:qFormat/>
    <w:pPr>
      <w:spacing w:after="80"/>
    </w:pPr>
  </w:style>
  <w:style w:type="paragraph" w:customStyle="1" w:styleId="SX-Date">
    <w:name w:val="SX-Date"/>
    <w:basedOn w:val="a"/>
    <w:qFormat/>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qFormat/>
    <w:pPr>
      <w:autoSpaceDE w:val="0"/>
      <w:autoSpaceDN w:val="0"/>
      <w:adjustRightInd w:val="0"/>
      <w:spacing w:line="240" w:lineRule="auto"/>
      <w:jc w:val="center"/>
    </w:pPr>
  </w:style>
  <w:style w:type="paragraph" w:customStyle="1" w:styleId="SX-Legend">
    <w:name w:val="SX-Legend"/>
    <w:basedOn w:val="SX-Authornames"/>
    <w:qFormat/>
    <w:pPr>
      <w:jc w:val="both"/>
    </w:pPr>
    <w:rPr>
      <w:sz w:val="18"/>
    </w:rPr>
  </w:style>
  <w:style w:type="paragraph" w:customStyle="1" w:styleId="SX-References">
    <w:name w:val="SX-References"/>
    <w:basedOn w:val="a"/>
    <w:qFormat/>
    <w:pPr>
      <w:spacing w:line="190" w:lineRule="exact"/>
      <w:ind w:left="245" w:hanging="245"/>
      <w:jc w:val="both"/>
    </w:pPr>
    <w:rPr>
      <w:rFonts w:eastAsia="Times New Roman"/>
      <w:sz w:val="16"/>
    </w:rPr>
  </w:style>
  <w:style w:type="paragraph" w:customStyle="1" w:styleId="SX-RefHead">
    <w:name w:val="SX-RefHead"/>
    <w:basedOn w:val="a"/>
    <w:qFormat/>
    <w:pPr>
      <w:spacing w:before="200" w:line="190" w:lineRule="exact"/>
    </w:pPr>
    <w:rPr>
      <w:rFonts w:eastAsia="Times New Roman"/>
      <w:b/>
      <w:sz w:val="16"/>
    </w:rPr>
  </w:style>
  <w:style w:type="character" w:customStyle="1" w:styleId="SX-reflink">
    <w:name w:val="SX-reflink"/>
    <w:uiPriority w:val="1"/>
    <w:qFormat/>
    <w:rPr>
      <w:color w:val="0000FF"/>
      <w:sz w:val="16"/>
      <w:u w:val="words"/>
      <w:shd w:val="clear" w:color="auto" w:fill="FFFFFF"/>
    </w:rPr>
  </w:style>
  <w:style w:type="paragraph" w:customStyle="1" w:styleId="SX-SOMHead">
    <w:name w:val="SX-SOMHead"/>
    <w:basedOn w:val="SX-RefHead"/>
    <w:qFormat/>
  </w:style>
  <w:style w:type="paragraph" w:customStyle="1" w:styleId="SX-Tablehead">
    <w:name w:val="SX-Tablehead"/>
    <w:basedOn w:val="a"/>
    <w:qFormat/>
    <w:rPr>
      <w:rFonts w:eastAsia="Times New Roman"/>
      <w:szCs w:val="24"/>
    </w:rPr>
  </w:style>
  <w:style w:type="paragraph" w:customStyle="1" w:styleId="SX-Tablelegend">
    <w:name w:val="SX-Tablelegend"/>
    <w:basedOn w:val="a"/>
    <w:qFormat/>
    <w:pPr>
      <w:spacing w:line="190" w:lineRule="exact"/>
      <w:ind w:left="245" w:hanging="245"/>
      <w:jc w:val="both"/>
    </w:pPr>
    <w:rPr>
      <w:rFonts w:eastAsia="Times New Roman"/>
      <w:sz w:val="16"/>
    </w:rPr>
  </w:style>
  <w:style w:type="paragraph" w:customStyle="1" w:styleId="SX-Tabletext">
    <w:name w:val="SX-Tabletext"/>
    <w:basedOn w:val="a"/>
    <w:qFormat/>
    <w:pPr>
      <w:spacing w:line="210" w:lineRule="exact"/>
      <w:jc w:val="center"/>
    </w:pPr>
    <w:rPr>
      <w:rFonts w:eastAsia="Times New Roman"/>
      <w:sz w:val="18"/>
    </w:rPr>
  </w:style>
  <w:style w:type="paragraph" w:customStyle="1" w:styleId="SX-Tabletitle">
    <w:name w:val="SX-Tabletitle"/>
    <w:basedOn w:val="a"/>
    <w:qFormat/>
    <w:pPr>
      <w:spacing w:after="120" w:line="210" w:lineRule="exact"/>
      <w:jc w:val="both"/>
    </w:pPr>
    <w:rPr>
      <w:rFonts w:ascii="BlissMedium" w:eastAsia="Times New Roman" w:hAnsi="BlissMedium"/>
      <w:sz w:val="18"/>
    </w:rPr>
  </w:style>
  <w:style w:type="paragraph" w:customStyle="1" w:styleId="SX-Title">
    <w:name w:val="SX-Title"/>
    <w:basedOn w:val="a"/>
    <w:qFormat/>
    <w:pPr>
      <w:spacing w:after="240" w:line="500" w:lineRule="exact"/>
    </w:pPr>
    <w:rPr>
      <w:rFonts w:ascii="BlissBold" w:eastAsia="Times New Roman" w:hAnsi="BlissBold"/>
      <w:b/>
      <w:sz w:val="44"/>
    </w:rPr>
  </w:style>
  <w:style w:type="paragraph" w:customStyle="1" w:styleId="Tablecolumnhead">
    <w:name w:val="Table column head"/>
    <w:basedOn w:val="BaseText"/>
    <w:qFormat/>
    <w:pPr>
      <w:spacing w:before="0"/>
    </w:pPr>
  </w:style>
  <w:style w:type="paragraph" w:customStyle="1" w:styleId="Tabletext">
    <w:name w:val="Table text"/>
    <w:basedOn w:val="BaseText"/>
    <w:qFormat/>
    <w:pPr>
      <w:spacing w:before="0"/>
    </w:pPr>
  </w:style>
  <w:style w:type="paragraph" w:customStyle="1" w:styleId="TableLegend">
    <w:name w:val="TableLegend"/>
    <w:basedOn w:val="BaseText"/>
    <w:qFormat/>
    <w:pPr>
      <w:spacing w:before="0"/>
    </w:pPr>
  </w:style>
  <w:style w:type="paragraph" w:customStyle="1" w:styleId="TableTitle">
    <w:name w:val="TableTitle"/>
    <w:basedOn w:val="BaseHeading"/>
    <w:qFormat/>
  </w:style>
  <w:style w:type="paragraph" w:customStyle="1" w:styleId="Teaser">
    <w:name w:val="Teaser"/>
    <w:basedOn w:val="BaseText"/>
    <w:qFormat/>
  </w:style>
  <w:style w:type="paragraph" w:customStyle="1" w:styleId="TWIS">
    <w:name w:val="TWIS"/>
    <w:basedOn w:val="AbstractSummary"/>
    <w:qFormat/>
    <w:pPr>
      <w:autoSpaceDE w:val="0"/>
      <w:autoSpaceDN w:val="0"/>
      <w:adjustRightInd w:val="0"/>
    </w:pPr>
  </w:style>
  <w:style w:type="paragraph" w:customStyle="1" w:styleId="TWISorEC">
    <w:name w:val="TWIS or EC"/>
    <w:basedOn w:val="a"/>
    <w:qFormat/>
    <w:pPr>
      <w:spacing w:line="210" w:lineRule="exact"/>
    </w:pPr>
    <w:rPr>
      <w:rFonts w:ascii="BlissRegular" w:eastAsia="Times New Roman" w:hAnsi="BlissRegular"/>
      <w:sz w:val="19"/>
    </w:rPr>
  </w:style>
  <w:style w:type="paragraph" w:customStyle="1" w:styleId="work-sector">
    <w:name w:val="work-sector"/>
    <w:basedOn w:val="BaseText"/>
    <w:qFormat/>
    <w:pPr>
      <w:jc w:val="right"/>
    </w:pPr>
    <w:rPr>
      <w:color w:val="003300"/>
    </w:rPr>
  </w:style>
  <w:style w:type="paragraph" w:customStyle="1" w:styleId="DOI">
    <w:name w:val="DOI"/>
    <w:basedOn w:val="DateAccepted"/>
    <w:qFormat/>
  </w:style>
  <w:style w:type="character" w:customStyle="1" w:styleId="custom-cit-author">
    <w:name w:val="custom-cit-author"/>
    <w:basedOn w:val="a0"/>
    <w:qFormat/>
  </w:style>
  <w:style w:type="character" w:customStyle="1" w:styleId="custom-cit-title">
    <w:name w:val="custom-cit-title"/>
    <w:basedOn w:val="a0"/>
    <w:qFormat/>
  </w:style>
  <w:style w:type="character" w:customStyle="1" w:styleId="custom-cit-jour-title">
    <w:name w:val="custom-cit-jour-title"/>
    <w:basedOn w:val="a0"/>
    <w:qFormat/>
  </w:style>
  <w:style w:type="character" w:customStyle="1" w:styleId="custom-cit-volume">
    <w:name w:val="custom-cit-volume"/>
    <w:basedOn w:val="a0"/>
    <w:qFormat/>
  </w:style>
  <w:style w:type="character" w:customStyle="1" w:styleId="custom-cit-volume-sep">
    <w:name w:val="custom-cit-volume-sep"/>
    <w:basedOn w:val="a0"/>
    <w:qFormat/>
  </w:style>
  <w:style w:type="character" w:customStyle="1" w:styleId="custom-cit-fpage">
    <w:name w:val="custom-cit-fpage"/>
    <w:basedOn w:val="a0"/>
    <w:qFormat/>
  </w:style>
  <w:style w:type="character" w:customStyle="1" w:styleId="custom-cit-date">
    <w:name w:val="custom-cit-date"/>
    <w:basedOn w:val="a0"/>
    <w:qFormat/>
  </w:style>
  <w:style w:type="paragraph" w:customStyle="1" w:styleId="MediumList2-Accent21">
    <w:name w:val="Medium List 2 - Accent 21"/>
    <w:hidden/>
    <w:uiPriority w:val="99"/>
    <w:semiHidden/>
    <w:qFormat/>
    <w:rPr>
      <w:rFonts w:eastAsiaTheme="minorEastAsia"/>
      <w:lang w:eastAsia="en-US"/>
    </w:rPr>
  </w:style>
  <w:style w:type="character" w:customStyle="1" w:styleId="1">
    <w:name w:val="未处理的提及1"/>
    <w:basedOn w:val="a0"/>
    <w:uiPriority w:val="99"/>
    <w:semiHidden/>
    <w:unhideWhenUsed/>
    <w:qFormat/>
    <w:rPr>
      <w:color w:val="605E5C"/>
      <w:shd w:val="clear" w:color="auto" w:fill="E1DFDD"/>
    </w:rPr>
  </w:style>
  <w:style w:type="paragraph" w:styleId="afa">
    <w:name w:val="List Paragraph"/>
    <w:basedOn w:val="a"/>
    <w:uiPriority w:val="34"/>
    <w:qFormat/>
    <w:pPr>
      <w:ind w:firstLineChars="200" w:firstLine="420"/>
    </w:pPr>
  </w:style>
  <w:style w:type="paragraph" w:customStyle="1" w:styleId="EndNoteBibliographyTitle">
    <w:name w:val="EndNote Bibliography Title"/>
    <w:basedOn w:val="a"/>
    <w:link w:val="EndNoteBibliographyTitle0"/>
    <w:qFormat/>
    <w:pPr>
      <w:jc w:val="center"/>
    </w:pPr>
    <w:rPr>
      <w:sz w:val="24"/>
    </w:rPr>
  </w:style>
  <w:style w:type="character" w:customStyle="1" w:styleId="EndNoteBibliographyTitle0">
    <w:name w:val="EndNote Bibliography Title 字符"/>
    <w:basedOn w:val="a0"/>
    <w:link w:val="EndNoteBibliographyTitle"/>
    <w:qFormat/>
    <w:rPr>
      <w:rFonts w:ascii="Times New Roman" w:hAnsi="Times New Roman" w:cs="Times New Roman"/>
      <w:kern w:val="0"/>
      <w:sz w:val="24"/>
      <w:szCs w:val="20"/>
      <w:lang w:eastAsia="en-US"/>
    </w:rPr>
  </w:style>
  <w:style w:type="paragraph" w:customStyle="1" w:styleId="EndNoteBibliography">
    <w:name w:val="EndNote Bibliography"/>
    <w:basedOn w:val="a"/>
    <w:link w:val="EndNoteBibliography0"/>
    <w:qFormat/>
    <w:rPr>
      <w:sz w:val="24"/>
    </w:rPr>
  </w:style>
  <w:style w:type="character" w:customStyle="1" w:styleId="EndNoteBibliography0">
    <w:name w:val="EndNote Bibliography 字符"/>
    <w:basedOn w:val="a0"/>
    <w:link w:val="EndNoteBibliography"/>
    <w:qFormat/>
    <w:rPr>
      <w:rFonts w:ascii="Times New Roman" w:hAnsi="Times New Roman" w:cs="Times New Roman"/>
      <w:kern w:val="0"/>
      <w:sz w:val="24"/>
      <w:szCs w:val="20"/>
      <w:lang w:eastAsia="en-US"/>
    </w:rPr>
  </w:style>
  <w:style w:type="character" w:styleId="afb">
    <w:name w:val="Placeholder Text"/>
    <w:basedOn w:val="a0"/>
    <w:uiPriority w:val="99"/>
    <w:semiHidden/>
    <w:qFormat/>
    <w:rPr>
      <w:color w:val="808080"/>
    </w:rPr>
  </w:style>
  <w:style w:type="paragraph" w:customStyle="1" w:styleId="10">
    <w:name w:val="修订1"/>
    <w:hidden/>
    <w:uiPriority w:val="99"/>
    <w:semiHidden/>
    <w:qFormat/>
    <w:rPr>
      <w:rFonts w:eastAsiaTheme="minorEastAsia"/>
      <w:lang w:eastAsia="en-US"/>
    </w:rPr>
  </w:style>
  <w:style w:type="paragraph" w:styleId="afc">
    <w:name w:val="Revision"/>
    <w:hidden/>
    <w:uiPriority w:val="99"/>
    <w:semiHidden/>
    <w:rsid w:val="00D80226"/>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5839423">
      <w:bodyDiv w:val="1"/>
      <w:marLeft w:val="0"/>
      <w:marRight w:val="0"/>
      <w:marTop w:val="0"/>
      <w:marBottom w:val="0"/>
      <w:divBdr>
        <w:top w:val="none" w:sz="0" w:space="0" w:color="auto"/>
        <w:left w:val="none" w:sz="0" w:space="0" w:color="auto"/>
        <w:bottom w:val="none" w:sz="0" w:space="0" w:color="auto"/>
        <w:right w:val="none" w:sz="0" w:space="0" w:color="auto"/>
      </w:divBdr>
    </w:div>
    <w:div w:id="14047204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Pages>
  <Words>3266</Words>
  <Characters>18619</Characters>
  <Application>Microsoft Office Word</Application>
  <DocSecurity>0</DocSecurity>
  <Lines>155</Lines>
  <Paragraphs>43</Paragraphs>
  <ScaleCrop>false</ScaleCrop>
  <Company/>
  <LinksUpToDate>false</LinksUpToDate>
  <CharactersWithSpaces>21842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Wei-HP</dc:creator>
  <cp:lastModifiedBy>Wei-HP</cp:lastModifiedBy>
  <cp:revision>2</cp:revision>
  <cp:lastPrinted>2025-09-23T08:39:00Z</cp:lastPrinted>
  <dcterms:created xsi:type="dcterms:W3CDTF">2026-02-07T06:04:00Z</dcterms:created>
  <dcterms:modified xsi:type="dcterms:W3CDTF">2026-02-07T06:04:00Z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eyJoZGlkIjoiMjA2NDZmMjA2YjEzMWU0ZjU5NDI5NmMyNTRhMjkyMTciLCJ1c2VySWQiOiIyNTMyMzExMjIifQ==</vt:lpwstr>
  </property>
  <property fmtid="{D5CDD505-2E9C-101B-9397-08002B2CF9AE}" pid="3" name="KSOProductBuildVer">
    <vt:lpwstr>2052-12.1.0.23125</vt:lpwstr>
  </property>
  <property fmtid="{D5CDD505-2E9C-101B-9397-08002B2CF9AE}" pid="4" name="ICV">
    <vt:lpwstr>98CA761E02B44DBCAFC84501B0F79E41_13</vt:lpwstr>
  </property>
</Properties>
</file>