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C7880" w14:textId="5223E877" w:rsidR="00DA36B5" w:rsidRPr="00013044" w:rsidRDefault="00DA36B5" w:rsidP="00013044">
      <w:pPr>
        <w:spacing w:afterLines="100" w:after="312" w:line="360" w:lineRule="auto"/>
        <w:jc w:val="center"/>
        <w:rPr>
          <w:rFonts w:ascii="Arial" w:eastAsia="DengXian" w:hAnsi="Arial" w:cs="Arial"/>
          <w:b/>
          <w:sz w:val="24"/>
          <w:szCs w:val="32"/>
        </w:rPr>
      </w:pPr>
      <w:bookmarkStart w:id="0" w:name="OLE_LINK7"/>
      <w:bookmarkStart w:id="1" w:name="OLE_LINK8"/>
      <w:bookmarkStart w:id="2" w:name="_Hlk110502079"/>
      <w:r>
        <w:rPr>
          <w:rFonts w:ascii="Arial" w:eastAsia="DengXian" w:hAnsi="Arial" w:cs="Arial"/>
          <w:b/>
          <w:sz w:val="24"/>
          <w:szCs w:val="32"/>
        </w:rPr>
        <w:t>Functional h</w:t>
      </w:r>
      <w:r w:rsidRPr="00E34DFD">
        <w:rPr>
          <w:rFonts w:ascii="Arial" w:eastAsia="DengXian" w:hAnsi="Arial" w:cs="Arial"/>
          <w:b/>
          <w:sz w:val="24"/>
          <w:szCs w:val="32"/>
        </w:rPr>
        <w:t>epatobiliary</w:t>
      </w:r>
      <w:r w:rsidRPr="00E34DFD" w:rsidDel="00ED3BA0">
        <w:rPr>
          <w:rFonts w:ascii="Arial" w:eastAsia="DengXian" w:hAnsi="Arial" w:cs="Arial"/>
          <w:b/>
          <w:sz w:val="24"/>
          <w:szCs w:val="32"/>
        </w:rPr>
        <w:t xml:space="preserve"> </w:t>
      </w:r>
      <w:r>
        <w:rPr>
          <w:rFonts w:ascii="Arial" w:eastAsia="DengXian" w:hAnsi="Arial" w:cs="Arial"/>
          <w:b/>
          <w:sz w:val="24"/>
          <w:szCs w:val="32"/>
        </w:rPr>
        <w:t>organoids</w:t>
      </w:r>
      <w:bookmarkEnd w:id="0"/>
      <w:bookmarkEnd w:id="1"/>
      <w:r>
        <w:rPr>
          <w:rFonts w:ascii="Arial" w:eastAsia="DengXian" w:hAnsi="Arial" w:cs="Arial"/>
          <w:b/>
          <w:sz w:val="24"/>
          <w:szCs w:val="32"/>
        </w:rPr>
        <w:t xml:space="preserve"> recapitulate </w:t>
      </w:r>
      <w:r w:rsidRPr="00E34DFD">
        <w:rPr>
          <w:rFonts w:ascii="Arial" w:eastAsia="DengXian" w:hAnsi="Arial" w:cs="Arial"/>
          <w:b/>
          <w:sz w:val="24"/>
          <w:szCs w:val="32"/>
        </w:rPr>
        <w:t>liver development</w:t>
      </w:r>
      <w:r>
        <w:rPr>
          <w:rFonts w:ascii="Arial" w:eastAsia="DengXian" w:hAnsi="Arial" w:cs="Arial"/>
          <w:b/>
          <w:sz w:val="24"/>
          <w:szCs w:val="32"/>
        </w:rPr>
        <w:t xml:space="preserve"> and</w:t>
      </w:r>
      <w:r w:rsidRPr="00E34DFD">
        <w:rPr>
          <w:rFonts w:ascii="Arial" w:eastAsia="DengXian" w:hAnsi="Arial" w:cs="Arial"/>
          <w:b/>
          <w:sz w:val="24"/>
          <w:szCs w:val="32"/>
        </w:rPr>
        <w:t xml:space="preserve"> reveal </w:t>
      </w:r>
      <w:r>
        <w:rPr>
          <w:rFonts w:ascii="Arial" w:eastAsia="DengXian" w:hAnsi="Arial" w:cs="Arial"/>
          <w:b/>
          <w:sz w:val="24"/>
          <w:szCs w:val="32"/>
        </w:rPr>
        <w:t xml:space="preserve">essential </w:t>
      </w:r>
      <w:r w:rsidRPr="00E34DFD">
        <w:rPr>
          <w:rFonts w:ascii="Arial" w:eastAsia="DengXian" w:hAnsi="Arial" w:cs="Arial"/>
          <w:b/>
          <w:sz w:val="24"/>
          <w:szCs w:val="32"/>
        </w:rPr>
        <w:t>drivers of hepatobiliary cell fate de</w:t>
      </w:r>
      <w:r>
        <w:rPr>
          <w:rFonts w:ascii="Arial" w:eastAsia="DengXian" w:hAnsi="Arial" w:cs="Arial"/>
          <w:b/>
          <w:sz w:val="24"/>
          <w:szCs w:val="32"/>
        </w:rPr>
        <w:t>termination</w:t>
      </w:r>
      <w:bookmarkEnd w:id="2"/>
    </w:p>
    <w:p w14:paraId="128CA1FA" w14:textId="4EA31141" w:rsidR="00EB10DE" w:rsidRDefault="0046478F" w:rsidP="00CB0EA9">
      <w:pPr>
        <w:spacing w:afterLines="50" w:after="156" w:line="360" w:lineRule="auto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 w:hint="eastAsia"/>
          <w:b/>
          <w:sz w:val="22"/>
          <w:szCs w:val="24"/>
        </w:rPr>
        <w:t>Supplementary</w:t>
      </w:r>
      <w:r>
        <w:rPr>
          <w:rFonts w:ascii="Arial" w:hAnsi="Arial" w:cs="Arial"/>
          <w:b/>
          <w:sz w:val="22"/>
          <w:szCs w:val="24"/>
        </w:rPr>
        <w:t xml:space="preserve"> </w:t>
      </w:r>
      <w:r>
        <w:rPr>
          <w:rFonts w:ascii="Arial" w:hAnsi="Arial" w:cs="Arial" w:hint="eastAsia"/>
          <w:b/>
          <w:sz w:val="22"/>
          <w:szCs w:val="24"/>
        </w:rPr>
        <w:t>figures</w:t>
      </w:r>
    </w:p>
    <w:p w14:paraId="58F17A7C" w14:textId="276A170E" w:rsidR="00DA36B5" w:rsidRDefault="00C85C9A" w:rsidP="00CB0EA9">
      <w:pPr>
        <w:spacing w:afterLines="50" w:after="156" w:line="360" w:lineRule="auto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noProof/>
          <w:sz w:val="22"/>
          <w:szCs w:val="24"/>
        </w:rPr>
        <w:drawing>
          <wp:inline distT="0" distB="0" distL="0" distR="0" wp14:anchorId="2C032B3C" wp14:editId="529BC457">
            <wp:extent cx="5274310" cy="608520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8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B9E76" w14:textId="26CAE7E4" w:rsidR="00DA36B5" w:rsidRDefault="00DA36B5" w:rsidP="00CB0EA9">
      <w:pPr>
        <w:spacing w:afterLines="50" w:after="156" w:line="360" w:lineRule="auto"/>
        <w:rPr>
          <w:rFonts w:ascii="Arial" w:hAnsi="Arial" w:cs="Arial"/>
          <w:b/>
          <w:sz w:val="22"/>
          <w:szCs w:val="24"/>
        </w:rPr>
      </w:pPr>
    </w:p>
    <w:p w14:paraId="512ED332" w14:textId="516DC961" w:rsidR="00DA36B5" w:rsidRDefault="00DA36B5" w:rsidP="00CB0EA9">
      <w:pPr>
        <w:spacing w:afterLines="50" w:after="156" w:line="360" w:lineRule="auto"/>
        <w:rPr>
          <w:rFonts w:ascii="Arial" w:hAnsi="Arial" w:cs="Arial"/>
          <w:b/>
          <w:sz w:val="22"/>
          <w:szCs w:val="24"/>
        </w:rPr>
      </w:pPr>
    </w:p>
    <w:p w14:paraId="7BD37F27" w14:textId="7BC1F11A" w:rsidR="00DA36B5" w:rsidRDefault="00DA36B5" w:rsidP="00CB0EA9">
      <w:pPr>
        <w:spacing w:afterLines="50" w:after="156" w:line="360" w:lineRule="auto"/>
        <w:rPr>
          <w:rFonts w:ascii="Arial" w:hAnsi="Arial" w:cs="Arial"/>
          <w:b/>
          <w:sz w:val="22"/>
          <w:szCs w:val="24"/>
        </w:rPr>
      </w:pPr>
    </w:p>
    <w:p w14:paraId="5A4B6F0D" w14:textId="1AF02243" w:rsidR="00DA36B5" w:rsidRDefault="00DA36B5" w:rsidP="00CB0EA9">
      <w:pPr>
        <w:spacing w:afterLines="50" w:after="156" w:line="360" w:lineRule="auto"/>
        <w:rPr>
          <w:rFonts w:ascii="Arial" w:hAnsi="Arial" w:cs="Arial"/>
          <w:b/>
          <w:sz w:val="22"/>
          <w:szCs w:val="24"/>
        </w:rPr>
      </w:pPr>
    </w:p>
    <w:p w14:paraId="019EB0ED" w14:textId="6DAA1AE8" w:rsidR="001600C2" w:rsidRDefault="00F82E51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lastRenderedPageBreak/>
        <w:t>Figure S</w:t>
      </w:r>
      <w:r w:rsidR="00364A30" w:rsidRPr="004C7F2E">
        <w:rPr>
          <w:rFonts w:ascii="Arial" w:hAnsi="Arial" w:cs="Arial"/>
          <w:b/>
          <w:sz w:val="22"/>
          <w:szCs w:val="24"/>
        </w:rPr>
        <w:t>1</w:t>
      </w:r>
      <w:r w:rsidR="00093D0C" w:rsidRPr="004C7F2E">
        <w:rPr>
          <w:rFonts w:ascii="Arial" w:eastAsia="DengXian" w:hAnsi="Arial" w:cs="Arial"/>
          <w:b/>
          <w:sz w:val="22"/>
          <w:szCs w:val="24"/>
        </w:rPr>
        <w:t>.</w:t>
      </w:r>
      <w:r w:rsidR="00DD26E5" w:rsidRPr="004C7F2E">
        <w:rPr>
          <w:rFonts w:ascii="Arial" w:eastAsia="DengXian" w:hAnsi="Arial" w:cs="Arial"/>
          <w:b/>
          <w:sz w:val="22"/>
          <w:szCs w:val="24"/>
        </w:rPr>
        <w:t xml:space="preserve"> </w:t>
      </w:r>
      <w:r w:rsidR="00093D0C" w:rsidRPr="004C7F2E">
        <w:rPr>
          <w:rFonts w:ascii="Arial" w:hAnsi="Arial" w:cs="Arial"/>
          <w:b/>
          <w:sz w:val="22"/>
          <w:szCs w:val="24"/>
        </w:rPr>
        <w:t>Long-term culture of hepatocytes</w:t>
      </w:r>
      <w:r w:rsidR="00364A30" w:rsidRPr="004C7F2E">
        <w:rPr>
          <w:rFonts w:ascii="Arial" w:hAnsi="Arial" w:cs="Arial"/>
          <w:b/>
          <w:sz w:val="22"/>
          <w:szCs w:val="24"/>
        </w:rPr>
        <w:t>.</w:t>
      </w:r>
      <w:r w:rsidR="00364A30" w:rsidRPr="004C7F2E">
        <w:rPr>
          <w:rFonts w:ascii="Arial" w:hAnsi="Arial" w:cs="Arial"/>
          <w:sz w:val="22"/>
          <w:szCs w:val="24"/>
        </w:rPr>
        <w:t xml:space="preserve"> 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>
        <w:rPr>
          <w:rFonts w:ascii="Arial" w:hAnsi="Arial" w:cs="Arial"/>
          <w:b/>
          <w:bCs/>
          <w:color w:val="000000" w:themeColor="text1"/>
          <w:sz w:val="22"/>
          <w:szCs w:val="24"/>
        </w:rPr>
        <w:t>A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Pr="00A51543">
        <w:rPr>
          <w:rFonts w:ascii="Arial" w:hAnsi="Arial" w:cs="Arial"/>
          <w:sz w:val="22"/>
          <w:szCs w:val="24"/>
        </w:rPr>
        <w:t xml:space="preserve"> </w:t>
      </w:r>
      <w:r w:rsidR="005C2C75" w:rsidRPr="004C7F2E">
        <w:rPr>
          <w:rFonts w:ascii="Arial" w:hAnsi="Arial" w:cs="Arial"/>
          <w:sz w:val="22"/>
          <w:szCs w:val="24"/>
        </w:rPr>
        <w:t xml:space="preserve">Immunostaining for </w:t>
      </w:r>
      <w:proofErr w:type="spellStart"/>
      <w:r w:rsidR="00B466EC" w:rsidRPr="004C7F2E">
        <w:rPr>
          <w:rFonts w:ascii="Arial" w:hAnsi="Arial" w:cs="Arial"/>
          <w:sz w:val="22"/>
          <w:szCs w:val="24"/>
        </w:rPr>
        <w:t>tdTomato</w:t>
      </w:r>
      <w:proofErr w:type="spellEnd"/>
      <w:r w:rsidR="005C2C75" w:rsidRPr="004C7F2E">
        <w:rPr>
          <w:rFonts w:ascii="Arial" w:hAnsi="Arial" w:cs="Arial"/>
          <w:sz w:val="22"/>
          <w:szCs w:val="24"/>
        </w:rPr>
        <w:t>, Krt19 and Hnf4a of liver sections showed that Hnf4a-Dre</w:t>
      </w:r>
      <w:r w:rsidR="005C2C75" w:rsidRPr="004C7F2E">
        <w:rPr>
          <w:rFonts w:ascii="Arial" w:hAnsi="Arial" w:cs="Arial"/>
          <w:sz w:val="22"/>
          <w:szCs w:val="24"/>
          <w:vertAlign w:val="superscript"/>
        </w:rPr>
        <w:t xml:space="preserve">ER </w:t>
      </w:r>
      <w:r w:rsidR="005C2C75" w:rsidRPr="004C7F2E">
        <w:rPr>
          <w:rFonts w:ascii="Arial" w:hAnsi="Arial" w:cs="Arial"/>
          <w:sz w:val="22"/>
          <w:szCs w:val="24"/>
        </w:rPr>
        <w:t xml:space="preserve">specifically labeled 80% hepatocytes and could not label </w:t>
      </w:r>
      <w:proofErr w:type="spellStart"/>
      <w:r w:rsidR="005C2C75" w:rsidRPr="004C7F2E">
        <w:rPr>
          <w:rFonts w:ascii="Arial" w:hAnsi="Arial" w:cs="Arial"/>
          <w:sz w:val="22"/>
          <w:szCs w:val="24"/>
        </w:rPr>
        <w:t>cholangiocytes</w:t>
      </w:r>
      <w:proofErr w:type="spellEnd"/>
      <w:r w:rsidR="005C2C75" w:rsidRPr="004C7F2E">
        <w:rPr>
          <w:rFonts w:ascii="Arial" w:hAnsi="Arial" w:cs="Arial"/>
          <w:sz w:val="22"/>
          <w:szCs w:val="24"/>
        </w:rPr>
        <w:t xml:space="preserve">. 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>
        <w:rPr>
          <w:rFonts w:ascii="Arial" w:hAnsi="Arial" w:cs="Arial"/>
          <w:b/>
          <w:bCs/>
          <w:color w:val="000000" w:themeColor="text1"/>
          <w:sz w:val="22"/>
          <w:szCs w:val="24"/>
        </w:rPr>
        <w:t>B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Pr="00A51543">
        <w:rPr>
          <w:rFonts w:ascii="Arial" w:hAnsi="Arial" w:cs="Arial"/>
          <w:sz w:val="22"/>
          <w:szCs w:val="24"/>
        </w:rPr>
        <w:t xml:space="preserve"> </w:t>
      </w:r>
      <w:r w:rsidR="005C2C75" w:rsidRPr="004C7F2E">
        <w:rPr>
          <w:rFonts w:ascii="Arial" w:hAnsi="Arial" w:cs="Arial"/>
          <w:sz w:val="22"/>
          <w:szCs w:val="24"/>
        </w:rPr>
        <w:t xml:space="preserve">Purification of hepatocytes by FACs sorting </w:t>
      </w:r>
      <w:proofErr w:type="spellStart"/>
      <w:r w:rsidR="00B466EC" w:rsidRPr="004C7F2E">
        <w:rPr>
          <w:rFonts w:ascii="Arial" w:hAnsi="Arial" w:cs="Arial"/>
          <w:sz w:val="22"/>
          <w:szCs w:val="24"/>
        </w:rPr>
        <w:t>tdTomato</w:t>
      </w:r>
      <w:proofErr w:type="spellEnd"/>
      <w:r w:rsidR="005C2C75" w:rsidRPr="004C7F2E">
        <w:rPr>
          <w:rFonts w:ascii="Arial" w:hAnsi="Arial" w:cs="Arial"/>
          <w:sz w:val="22"/>
          <w:szCs w:val="24"/>
        </w:rPr>
        <w:t xml:space="preserve"> positive cells of </w:t>
      </w:r>
      <w:r w:rsidR="005C2C75" w:rsidRPr="004C7F2E">
        <w:rPr>
          <w:rFonts w:ascii="Arial" w:hAnsi="Arial" w:cs="Arial"/>
          <w:i/>
          <w:iCs/>
          <w:sz w:val="22"/>
          <w:szCs w:val="24"/>
        </w:rPr>
        <w:t>Hnf4a-IRES-DreER; R26-RSR-tdTomato</w:t>
      </w:r>
      <w:r w:rsidR="005C2C75" w:rsidRPr="004C7F2E">
        <w:rPr>
          <w:rFonts w:ascii="Arial" w:hAnsi="Arial" w:cs="Arial"/>
          <w:sz w:val="22"/>
          <w:szCs w:val="24"/>
        </w:rPr>
        <w:t xml:space="preserve"> mouse liver. 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>
        <w:rPr>
          <w:rFonts w:ascii="Arial" w:hAnsi="Arial" w:cs="Arial"/>
          <w:b/>
          <w:bCs/>
          <w:color w:val="000000" w:themeColor="text1"/>
          <w:sz w:val="22"/>
          <w:szCs w:val="24"/>
        </w:rPr>
        <w:t>C</w:t>
      </w:r>
      <w:r w:rsidR="00631E53">
        <w:rPr>
          <w:rFonts w:ascii="Arial" w:hAnsi="Arial" w:cs="Arial"/>
          <w:b/>
          <w:bCs/>
          <w:color w:val="000000" w:themeColor="text1"/>
          <w:sz w:val="22"/>
          <w:szCs w:val="24"/>
        </w:rPr>
        <w:t>-</w:t>
      </w:r>
      <w:r>
        <w:rPr>
          <w:rFonts w:ascii="Arial" w:hAnsi="Arial" w:cs="Arial"/>
          <w:b/>
          <w:bCs/>
          <w:color w:val="000000" w:themeColor="text1"/>
          <w:sz w:val="22"/>
          <w:szCs w:val="24"/>
        </w:rPr>
        <w:t>D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Pr="00A51543">
        <w:rPr>
          <w:rFonts w:ascii="Arial" w:hAnsi="Arial" w:cs="Arial"/>
          <w:sz w:val="22"/>
          <w:szCs w:val="24"/>
        </w:rPr>
        <w:t xml:space="preserve"> </w:t>
      </w:r>
      <w:r w:rsidR="00B466EC" w:rsidRPr="004C7F2E">
        <w:rPr>
          <w:rFonts w:ascii="Arial" w:hAnsi="Arial" w:cs="Arial"/>
          <w:sz w:val="22"/>
          <w:szCs w:val="24"/>
        </w:rPr>
        <w:t>Identity of sorted hepatocytes are confirmed by immunofluorescence (</w:t>
      </w:r>
      <w:r>
        <w:rPr>
          <w:rFonts w:ascii="Arial" w:hAnsi="Arial" w:cs="Arial"/>
          <w:b/>
          <w:bCs/>
          <w:sz w:val="22"/>
          <w:szCs w:val="24"/>
        </w:rPr>
        <w:t>C</w:t>
      </w:r>
      <w:r w:rsidR="00B466EC" w:rsidRPr="004C7F2E">
        <w:rPr>
          <w:rFonts w:ascii="Arial" w:hAnsi="Arial" w:cs="Arial"/>
          <w:sz w:val="22"/>
          <w:szCs w:val="24"/>
        </w:rPr>
        <w:t xml:space="preserve">) and </w:t>
      </w:r>
      <w:proofErr w:type="spellStart"/>
      <w:r w:rsidR="00B466EC" w:rsidRPr="004C7F2E">
        <w:rPr>
          <w:rFonts w:ascii="Arial" w:hAnsi="Arial" w:cs="Arial"/>
          <w:sz w:val="22"/>
          <w:szCs w:val="24"/>
        </w:rPr>
        <w:t>qRT</w:t>
      </w:r>
      <w:proofErr w:type="spellEnd"/>
      <w:r w:rsidR="00B466EC" w:rsidRPr="004C7F2E">
        <w:rPr>
          <w:rFonts w:ascii="Arial" w:hAnsi="Arial" w:cs="Arial"/>
          <w:sz w:val="22"/>
          <w:szCs w:val="24"/>
        </w:rPr>
        <w:t>-PCR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466EC" w:rsidRPr="004C7F2E">
        <w:rPr>
          <w:rFonts w:ascii="Arial" w:hAnsi="Arial" w:cs="Arial"/>
          <w:sz w:val="22"/>
          <w:szCs w:val="24"/>
        </w:rPr>
        <w:t>(</w:t>
      </w:r>
      <w:r>
        <w:rPr>
          <w:rFonts w:ascii="Arial" w:hAnsi="Arial" w:cs="Arial"/>
          <w:b/>
          <w:bCs/>
          <w:sz w:val="22"/>
          <w:szCs w:val="24"/>
        </w:rPr>
        <w:t>D</w:t>
      </w:r>
      <w:r w:rsidR="00B466EC" w:rsidRPr="004C7F2E">
        <w:rPr>
          <w:rFonts w:ascii="Arial" w:hAnsi="Arial" w:cs="Arial"/>
          <w:sz w:val="22"/>
          <w:szCs w:val="24"/>
        </w:rPr>
        <w:t>).</w:t>
      </w:r>
      <w:r w:rsidR="00DC1E23">
        <w:rPr>
          <w:rFonts w:ascii="Arial" w:hAnsi="Arial" w:cs="Arial"/>
          <w:sz w:val="22"/>
          <w:szCs w:val="24"/>
        </w:rPr>
        <w:t xml:space="preserve"> ***</w:t>
      </w:r>
      <w:r w:rsidR="00DC1E23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i/>
          <w:iCs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0.001</w:t>
      </w:r>
      <w:r w:rsidR="00DC1E23" w:rsidRPr="00C85C9A">
        <w:rPr>
          <w:rFonts w:ascii="Arial" w:hAnsi="Arial" w:cs="Arial"/>
          <w:sz w:val="22"/>
          <w:szCs w:val="24"/>
        </w:rPr>
        <w:t xml:space="preserve"> and </w:t>
      </w:r>
      <w:r w:rsidR="00DC1E23">
        <w:rPr>
          <w:rFonts w:ascii="Arial" w:hAnsi="Arial" w:cs="Arial"/>
          <w:sz w:val="22"/>
          <w:szCs w:val="24"/>
        </w:rPr>
        <w:t>****</w:t>
      </w:r>
      <w:r w:rsidR="00DC1E23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0.0001 (</w:t>
      </w:r>
      <w:r w:rsidR="00DC1E23" w:rsidRPr="00DC4835">
        <w:rPr>
          <w:rFonts w:ascii="Arial" w:hAnsi="Arial" w:cs="Arial"/>
          <w:sz w:val="22"/>
          <w:szCs w:val="24"/>
        </w:rPr>
        <w:t xml:space="preserve">two-tailed Student’s </w:t>
      </w:r>
      <w:r w:rsidR="00DC1E23" w:rsidRPr="000537B5">
        <w:rPr>
          <w:rFonts w:ascii="Arial" w:hAnsi="Arial" w:cs="Arial"/>
          <w:i/>
          <w:iCs/>
          <w:sz w:val="22"/>
          <w:szCs w:val="24"/>
        </w:rPr>
        <w:t>t</w:t>
      </w:r>
      <w:r w:rsidR="00DC1E23" w:rsidRPr="00DC4835">
        <w:rPr>
          <w:rFonts w:ascii="Arial" w:hAnsi="Arial" w:cs="Arial"/>
          <w:sz w:val="22"/>
          <w:szCs w:val="24"/>
        </w:rPr>
        <w:t xml:space="preserve"> test</w:t>
      </w:r>
      <w:r w:rsidR="00DC1E23">
        <w:rPr>
          <w:rFonts w:ascii="Arial" w:hAnsi="Arial" w:cs="Arial"/>
          <w:sz w:val="22"/>
          <w:szCs w:val="24"/>
        </w:rPr>
        <w:t>).</w:t>
      </w:r>
      <w:r w:rsidR="009F2B90">
        <w:rPr>
          <w:rFonts w:ascii="Arial" w:hAnsi="Arial" w:cs="Arial"/>
          <w:sz w:val="22"/>
          <w:szCs w:val="24"/>
        </w:rPr>
        <w:t xml:space="preserve"> The purity of </w:t>
      </w:r>
      <w:proofErr w:type="spellStart"/>
      <w:r w:rsidR="009F2B90" w:rsidRPr="004C7F2E">
        <w:rPr>
          <w:rFonts w:ascii="Arial" w:hAnsi="Arial" w:cs="Arial"/>
          <w:sz w:val="22"/>
          <w:szCs w:val="24"/>
        </w:rPr>
        <w:t>tdTomato</w:t>
      </w:r>
      <w:proofErr w:type="spellEnd"/>
      <w:r w:rsidR="009F2B90" w:rsidRPr="009F2B90">
        <w:rPr>
          <w:rFonts w:ascii="Arial" w:hAnsi="Arial" w:cs="Arial"/>
          <w:sz w:val="22"/>
          <w:szCs w:val="24"/>
          <w:vertAlign w:val="superscript"/>
        </w:rPr>
        <w:t>+</w:t>
      </w:r>
      <w:r w:rsidR="009F2B90">
        <w:rPr>
          <w:rFonts w:ascii="Arial" w:hAnsi="Arial" w:cs="Arial"/>
          <w:sz w:val="22"/>
          <w:szCs w:val="24"/>
          <w:vertAlign w:val="superscript"/>
        </w:rPr>
        <w:t xml:space="preserve"> </w:t>
      </w:r>
      <w:r w:rsidR="009F2B90" w:rsidRPr="009F2B90">
        <w:rPr>
          <w:rFonts w:ascii="Arial" w:hAnsi="Arial" w:cs="Arial"/>
          <w:sz w:val="22"/>
          <w:szCs w:val="24"/>
        </w:rPr>
        <w:t>cells</w:t>
      </w:r>
      <w:r w:rsidR="009F2B90">
        <w:rPr>
          <w:rFonts w:ascii="Arial" w:hAnsi="Arial" w:cs="Arial"/>
          <w:sz w:val="22"/>
          <w:szCs w:val="24"/>
        </w:rPr>
        <w:t xml:space="preserve"> was over 99.</w:t>
      </w:r>
      <w:r w:rsidR="00A03685">
        <w:rPr>
          <w:rFonts w:ascii="Arial" w:hAnsi="Arial" w:cs="Arial"/>
          <w:sz w:val="22"/>
          <w:szCs w:val="24"/>
        </w:rPr>
        <w:t>5</w:t>
      </w:r>
      <w:r w:rsidR="009F2B90">
        <w:rPr>
          <w:rFonts w:ascii="Arial" w:hAnsi="Arial" w:cs="Arial"/>
          <w:sz w:val="22"/>
          <w:szCs w:val="24"/>
        </w:rPr>
        <w:t>% (</w:t>
      </w:r>
      <w:r>
        <w:rPr>
          <w:rFonts w:ascii="Arial" w:hAnsi="Arial" w:cs="Arial"/>
          <w:b/>
          <w:bCs/>
          <w:sz w:val="22"/>
          <w:szCs w:val="24"/>
        </w:rPr>
        <w:t>C</w:t>
      </w:r>
      <w:r w:rsidR="009F2B90">
        <w:rPr>
          <w:rFonts w:ascii="Arial" w:hAnsi="Arial" w:cs="Arial"/>
          <w:sz w:val="22"/>
          <w:szCs w:val="24"/>
        </w:rPr>
        <w:t>).</w:t>
      </w:r>
      <w:r w:rsidR="00B466EC" w:rsidRPr="004C7F2E">
        <w:rPr>
          <w:rFonts w:ascii="Arial" w:hAnsi="Arial" w:cs="Arial"/>
          <w:sz w:val="22"/>
          <w:szCs w:val="24"/>
        </w:rPr>
        <w:t xml:space="preserve"> 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>
        <w:rPr>
          <w:rFonts w:ascii="Arial" w:hAnsi="Arial" w:cs="Arial"/>
          <w:b/>
          <w:bCs/>
          <w:color w:val="000000" w:themeColor="text1"/>
          <w:sz w:val="22"/>
          <w:szCs w:val="24"/>
        </w:rPr>
        <w:t>E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Pr="00A51543">
        <w:rPr>
          <w:rFonts w:ascii="Arial" w:hAnsi="Arial" w:cs="Arial"/>
          <w:sz w:val="22"/>
          <w:szCs w:val="24"/>
        </w:rPr>
        <w:t xml:space="preserve"> </w:t>
      </w:r>
      <w:r w:rsidR="00B86ED9" w:rsidRPr="004C7F2E">
        <w:rPr>
          <w:rFonts w:ascii="Arial" w:hAnsi="Arial" w:cs="Arial"/>
          <w:sz w:val="22"/>
          <w:szCs w:val="24"/>
        </w:rPr>
        <w:t xml:space="preserve">Representative phase contrast and </w:t>
      </w:r>
      <w:proofErr w:type="spellStart"/>
      <w:r w:rsidR="00B466EC" w:rsidRPr="004C7F2E">
        <w:rPr>
          <w:rFonts w:ascii="Arial" w:hAnsi="Arial" w:cs="Arial"/>
          <w:sz w:val="22"/>
          <w:szCs w:val="24"/>
        </w:rPr>
        <w:t>tdTomato</w:t>
      </w:r>
      <w:proofErr w:type="spellEnd"/>
      <w:r w:rsidR="00B86ED9" w:rsidRPr="004C7F2E">
        <w:rPr>
          <w:rFonts w:ascii="Arial" w:hAnsi="Arial" w:cs="Arial"/>
          <w:sz w:val="22"/>
          <w:szCs w:val="24"/>
        </w:rPr>
        <w:t xml:space="preserve"> fluorescen</w:t>
      </w:r>
      <w:r w:rsidR="0066216E" w:rsidRPr="004C7F2E">
        <w:rPr>
          <w:rFonts w:ascii="Arial" w:hAnsi="Arial" w:cs="Arial"/>
          <w:sz w:val="22"/>
          <w:szCs w:val="24"/>
        </w:rPr>
        <w:t>t</w:t>
      </w:r>
      <w:r w:rsidR="00B86ED9" w:rsidRPr="004C7F2E">
        <w:rPr>
          <w:rFonts w:ascii="Arial" w:hAnsi="Arial" w:cs="Arial"/>
          <w:sz w:val="22"/>
          <w:szCs w:val="24"/>
        </w:rPr>
        <w:t xml:space="preserve"> image of </w:t>
      </w:r>
      <w:r w:rsidR="00B466EC" w:rsidRPr="004C7F2E">
        <w:rPr>
          <w:rFonts w:ascii="Arial" w:hAnsi="Arial" w:cs="Arial"/>
          <w:sz w:val="22"/>
          <w:szCs w:val="24"/>
        </w:rPr>
        <w:t>solid hepatocyte organoids (SHO)</w:t>
      </w:r>
      <w:r w:rsidR="005C2C75" w:rsidRPr="004C7F2E">
        <w:rPr>
          <w:rFonts w:ascii="Arial" w:hAnsi="Arial" w:cs="Arial"/>
          <w:sz w:val="22"/>
          <w:szCs w:val="24"/>
        </w:rPr>
        <w:t xml:space="preserve"> </w:t>
      </w:r>
      <w:r w:rsidR="00B86ED9" w:rsidRPr="004C7F2E">
        <w:rPr>
          <w:rFonts w:ascii="Arial" w:hAnsi="Arial" w:cs="Arial"/>
          <w:sz w:val="22"/>
          <w:szCs w:val="24"/>
        </w:rPr>
        <w:t>indicating that</w:t>
      </w:r>
      <w:r w:rsidR="005C2C75" w:rsidRPr="004C7F2E">
        <w:rPr>
          <w:rFonts w:ascii="Arial" w:hAnsi="Arial" w:cs="Arial"/>
          <w:sz w:val="22"/>
          <w:szCs w:val="24"/>
        </w:rPr>
        <w:t xml:space="preserve"> mature hepatocytes can form organoids </w:t>
      </w:r>
      <w:r w:rsidR="005C2C75" w:rsidRPr="004C7F2E">
        <w:rPr>
          <w:rFonts w:ascii="Arial" w:hAnsi="Arial" w:cs="Arial"/>
          <w:i/>
          <w:sz w:val="22"/>
          <w:szCs w:val="24"/>
        </w:rPr>
        <w:t>in vitro</w:t>
      </w:r>
      <w:r w:rsidR="005C2C75" w:rsidRPr="004C7F2E">
        <w:rPr>
          <w:rFonts w:ascii="Arial" w:hAnsi="Arial" w:cs="Arial"/>
          <w:sz w:val="22"/>
          <w:szCs w:val="24"/>
        </w:rPr>
        <w:t xml:space="preserve">. 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>
        <w:rPr>
          <w:rFonts w:ascii="Arial" w:hAnsi="Arial" w:cs="Arial"/>
          <w:b/>
          <w:bCs/>
          <w:color w:val="000000" w:themeColor="text1"/>
          <w:sz w:val="22"/>
          <w:szCs w:val="24"/>
        </w:rPr>
        <w:t>F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Pr="00A51543">
        <w:rPr>
          <w:rFonts w:ascii="Arial" w:hAnsi="Arial" w:cs="Arial"/>
          <w:sz w:val="22"/>
          <w:szCs w:val="24"/>
        </w:rPr>
        <w:t xml:space="preserve"> </w:t>
      </w:r>
      <w:r w:rsidR="00B86ED9" w:rsidRPr="004C7F2E">
        <w:rPr>
          <w:rFonts w:ascii="Arial" w:hAnsi="Arial" w:cs="Arial"/>
          <w:sz w:val="22"/>
          <w:szCs w:val="24"/>
        </w:rPr>
        <w:t xml:space="preserve">Immunostaining for Alb and Ki67 of </w:t>
      </w:r>
      <w:r w:rsidR="00B466EC" w:rsidRPr="004C7F2E">
        <w:rPr>
          <w:rFonts w:ascii="Arial" w:hAnsi="Arial" w:cs="Arial"/>
          <w:sz w:val="22"/>
          <w:szCs w:val="24"/>
        </w:rPr>
        <w:t>SHO</w:t>
      </w:r>
      <w:r w:rsidR="00BD34F9">
        <w:rPr>
          <w:rFonts w:ascii="Arial" w:hAnsi="Arial" w:cs="Arial"/>
          <w:sz w:val="22"/>
          <w:szCs w:val="24"/>
        </w:rPr>
        <w:t>s</w:t>
      </w:r>
      <w:r w:rsidR="00B86ED9" w:rsidRPr="004C7F2E">
        <w:rPr>
          <w:rFonts w:ascii="Arial" w:hAnsi="Arial" w:cs="Arial"/>
          <w:sz w:val="22"/>
          <w:szCs w:val="24"/>
        </w:rPr>
        <w:t xml:space="preserve"> </w:t>
      </w:r>
      <w:r w:rsidR="005C2C75" w:rsidRPr="004C7F2E">
        <w:rPr>
          <w:rFonts w:ascii="Arial" w:hAnsi="Arial" w:cs="Arial"/>
          <w:sz w:val="22"/>
          <w:szCs w:val="24"/>
        </w:rPr>
        <w:t>show</w:t>
      </w:r>
      <w:r w:rsidR="00B86ED9" w:rsidRPr="004C7F2E">
        <w:rPr>
          <w:rFonts w:ascii="Arial" w:hAnsi="Arial" w:cs="Arial"/>
          <w:sz w:val="22"/>
          <w:szCs w:val="24"/>
        </w:rPr>
        <w:t>ed that Alb positive</w:t>
      </w:r>
      <w:r w:rsidR="005C2C75" w:rsidRPr="004C7F2E">
        <w:rPr>
          <w:rFonts w:ascii="Arial" w:hAnsi="Arial" w:cs="Arial"/>
          <w:sz w:val="22"/>
          <w:szCs w:val="24"/>
        </w:rPr>
        <w:t xml:space="preserve"> hepatocytes </w:t>
      </w:r>
      <w:r w:rsidR="00B86ED9" w:rsidRPr="004C7F2E">
        <w:rPr>
          <w:rFonts w:ascii="Arial" w:hAnsi="Arial" w:cs="Arial"/>
          <w:sz w:val="22"/>
          <w:szCs w:val="24"/>
        </w:rPr>
        <w:t>were proliferative under the culture system</w:t>
      </w:r>
      <w:r w:rsidR="005C2C75" w:rsidRPr="004C7F2E">
        <w:rPr>
          <w:rFonts w:ascii="Arial" w:hAnsi="Arial" w:cs="Arial"/>
          <w:sz w:val="22"/>
          <w:szCs w:val="24"/>
        </w:rPr>
        <w:t>.</w:t>
      </w:r>
      <w:r w:rsidR="007E54E1">
        <w:rPr>
          <w:rFonts w:ascii="Arial" w:hAnsi="Arial" w:cs="Arial"/>
          <w:sz w:val="22"/>
          <w:szCs w:val="24"/>
        </w:rPr>
        <w:t xml:space="preserve"> 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7E54E1">
        <w:rPr>
          <w:rFonts w:ascii="Arial" w:hAnsi="Arial" w:cs="Arial"/>
          <w:b/>
          <w:bCs/>
          <w:color w:val="000000" w:themeColor="text1"/>
          <w:sz w:val="22"/>
          <w:szCs w:val="24"/>
        </w:rPr>
        <w:t>G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Pr="00A51543">
        <w:rPr>
          <w:rFonts w:ascii="Arial" w:hAnsi="Arial" w:cs="Arial"/>
          <w:sz w:val="22"/>
          <w:szCs w:val="24"/>
        </w:rPr>
        <w:t xml:space="preserve"> </w:t>
      </w:r>
      <w:r w:rsidR="00B86ED9" w:rsidRPr="004C7F2E">
        <w:rPr>
          <w:rFonts w:ascii="Arial" w:hAnsi="Arial" w:cs="Arial"/>
          <w:sz w:val="22"/>
          <w:szCs w:val="24"/>
        </w:rPr>
        <w:t xml:space="preserve">The time course of passage indicated that the hepatocytes could be cultured for a long term and </w:t>
      </w:r>
      <w:r w:rsidR="000A108D">
        <w:rPr>
          <w:rFonts w:ascii="Arial" w:hAnsi="Arial" w:cs="Arial" w:hint="eastAsia"/>
          <w:sz w:val="22"/>
          <w:szCs w:val="24"/>
        </w:rPr>
        <w:t>HHOs</w:t>
      </w:r>
      <w:r w:rsidR="000A108D">
        <w:rPr>
          <w:rFonts w:ascii="Arial" w:hAnsi="Arial" w:cs="Arial"/>
          <w:sz w:val="22"/>
          <w:szCs w:val="24"/>
        </w:rPr>
        <w:t xml:space="preserve"> </w:t>
      </w:r>
      <w:r w:rsidR="00B86ED9" w:rsidRPr="004C7F2E">
        <w:rPr>
          <w:rFonts w:ascii="Arial" w:hAnsi="Arial" w:cs="Arial"/>
          <w:sz w:val="22"/>
          <w:szCs w:val="24"/>
        </w:rPr>
        <w:t xml:space="preserve">proliferated faster than </w:t>
      </w:r>
      <w:r w:rsidR="000A108D">
        <w:rPr>
          <w:rFonts w:ascii="Arial" w:hAnsi="Arial" w:cs="Arial" w:hint="eastAsia"/>
          <w:sz w:val="22"/>
          <w:szCs w:val="24"/>
        </w:rPr>
        <w:t>SHO</w:t>
      </w:r>
      <w:r w:rsidR="000A108D">
        <w:rPr>
          <w:rFonts w:ascii="Arial" w:hAnsi="Arial" w:cs="Arial"/>
          <w:sz w:val="22"/>
          <w:szCs w:val="24"/>
        </w:rPr>
        <w:t>s</w:t>
      </w:r>
      <w:r w:rsidR="00B86ED9" w:rsidRPr="004C7F2E">
        <w:rPr>
          <w:rFonts w:ascii="Arial" w:hAnsi="Arial" w:cs="Arial"/>
          <w:sz w:val="22"/>
          <w:szCs w:val="24"/>
        </w:rPr>
        <w:t xml:space="preserve">. 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7E54E1">
        <w:rPr>
          <w:rFonts w:ascii="Arial" w:hAnsi="Arial" w:cs="Arial"/>
          <w:b/>
          <w:bCs/>
          <w:color w:val="000000" w:themeColor="text1"/>
          <w:sz w:val="22"/>
          <w:szCs w:val="24"/>
        </w:rPr>
        <w:t>H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Pr="00A51543">
        <w:rPr>
          <w:rFonts w:ascii="Arial" w:hAnsi="Arial" w:cs="Arial"/>
          <w:sz w:val="22"/>
          <w:szCs w:val="24"/>
        </w:rPr>
        <w:t xml:space="preserve"> </w:t>
      </w:r>
      <w:r w:rsidR="00B86ED9" w:rsidRPr="004C7F2E">
        <w:rPr>
          <w:rFonts w:ascii="Arial" w:hAnsi="Arial" w:cs="Arial"/>
          <w:sz w:val="22"/>
          <w:szCs w:val="24"/>
        </w:rPr>
        <w:t xml:space="preserve">Representative phase contrast and </w:t>
      </w:r>
      <w:proofErr w:type="spellStart"/>
      <w:r w:rsidR="00B466EC" w:rsidRPr="004C7F2E">
        <w:rPr>
          <w:rFonts w:ascii="Arial" w:hAnsi="Arial" w:cs="Arial"/>
          <w:sz w:val="22"/>
          <w:szCs w:val="24"/>
        </w:rPr>
        <w:t>tdTomato</w:t>
      </w:r>
      <w:proofErr w:type="spellEnd"/>
      <w:r w:rsidR="00B86ED9" w:rsidRPr="004C7F2E">
        <w:rPr>
          <w:rFonts w:ascii="Arial" w:hAnsi="Arial" w:cs="Arial"/>
          <w:sz w:val="22"/>
          <w:szCs w:val="24"/>
        </w:rPr>
        <w:t xml:space="preserve"> fluorescen</w:t>
      </w:r>
      <w:r w:rsidR="0066216E" w:rsidRPr="004C7F2E">
        <w:rPr>
          <w:rFonts w:ascii="Arial" w:hAnsi="Arial" w:cs="Arial"/>
          <w:sz w:val="22"/>
          <w:szCs w:val="24"/>
        </w:rPr>
        <w:t>t</w:t>
      </w:r>
      <w:r w:rsidR="00B86ED9" w:rsidRPr="004C7F2E">
        <w:rPr>
          <w:rFonts w:ascii="Arial" w:hAnsi="Arial" w:cs="Arial"/>
          <w:sz w:val="22"/>
          <w:szCs w:val="24"/>
        </w:rPr>
        <w:t xml:space="preserve"> image of </w:t>
      </w:r>
      <w:r w:rsidR="000A108D">
        <w:rPr>
          <w:rFonts w:ascii="Arial" w:hAnsi="Arial" w:cs="Arial"/>
          <w:sz w:val="22"/>
          <w:szCs w:val="24"/>
        </w:rPr>
        <w:t>HHOs (after P4)</w:t>
      </w:r>
      <w:r w:rsidR="00B86ED9" w:rsidRPr="004C7F2E">
        <w:rPr>
          <w:rFonts w:ascii="Arial" w:hAnsi="Arial" w:cs="Arial"/>
          <w:sz w:val="22"/>
          <w:szCs w:val="24"/>
        </w:rPr>
        <w:t xml:space="preserve"> showed that the organoids </w:t>
      </w:r>
      <w:r w:rsidR="00631E53" w:rsidRPr="004C7F2E">
        <w:rPr>
          <w:rFonts w:ascii="Arial" w:hAnsi="Arial" w:cs="Arial"/>
          <w:sz w:val="22"/>
          <w:szCs w:val="24"/>
        </w:rPr>
        <w:t>were</w:t>
      </w:r>
      <w:r w:rsidR="00B86ED9" w:rsidRPr="004C7F2E">
        <w:rPr>
          <w:rFonts w:ascii="Arial" w:hAnsi="Arial" w:cs="Arial"/>
          <w:sz w:val="22"/>
          <w:szCs w:val="24"/>
        </w:rPr>
        <w:t xml:space="preserve"> hollow.</w:t>
      </w:r>
      <w:r w:rsidR="00B86ED9" w:rsidRPr="004C7F2E">
        <w:rPr>
          <w:rFonts w:ascii="Arial" w:hAnsi="Arial" w:cs="Arial"/>
          <w:b/>
          <w:bCs/>
          <w:sz w:val="22"/>
          <w:szCs w:val="24"/>
        </w:rPr>
        <w:t xml:space="preserve"> 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>
        <w:rPr>
          <w:rFonts w:ascii="Arial" w:hAnsi="Arial" w:cs="Arial"/>
          <w:b/>
          <w:bCs/>
          <w:color w:val="000000" w:themeColor="text1"/>
          <w:sz w:val="22"/>
          <w:szCs w:val="24"/>
        </w:rPr>
        <w:t>I</w:t>
      </w:r>
      <w:r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B86ED9" w:rsidRPr="004C7F2E">
        <w:rPr>
          <w:rFonts w:ascii="Arial" w:hAnsi="Arial" w:cs="Arial"/>
          <w:b/>
          <w:bCs/>
          <w:sz w:val="22"/>
          <w:szCs w:val="24"/>
        </w:rPr>
        <w:t xml:space="preserve"> </w:t>
      </w:r>
      <w:r w:rsidR="007E54E1" w:rsidRPr="00267AA1">
        <w:rPr>
          <w:rFonts w:ascii="Arial" w:hAnsi="Arial" w:cs="Arial"/>
          <w:sz w:val="22"/>
          <w:szCs w:val="24"/>
        </w:rPr>
        <w:t>Immunostaining for Ki67 of HHOs showed that HHOs were highly proliferative</w:t>
      </w:r>
      <w:r w:rsidR="009F2B90" w:rsidRPr="00267AA1">
        <w:rPr>
          <w:rFonts w:ascii="Arial" w:hAnsi="Arial" w:cs="Arial"/>
          <w:sz w:val="22"/>
          <w:szCs w:val="24"/>
        </w:rPr>
        <w:t>.</w:t>
      </w:r>
      <w:r w:rsidR="00B86ED9" w:rsidRPr="004C7F2E">
        <w:rPr>
          <w:rFonts w:ascii="Arial" w:hAnsi="Arial" w:cs="Arial"/>
          <w:sz w:val="22"/>
          <w:szCs w:val="24"/>
        </w:rPr>
        <w:t xml:space="preserve"> </w:t>
      </w:r>
      <w:r w:rsidR="005C2C75" w:rsidRPr="004C7F2E">
        <w:rPr>
          <w:rFonts w:ascii="Arial" w:hAnsi="Arial" w:cs="Arial"/>
          <w:sz w:val="22"/>
          <w:szCs w:val="24"/>
        </w:rPr>
        <w:t xml:space="preserve">Scale bars: </w:t>
      </w:r>
      <w:r w:rsidR="00F023CC" w:rsidRPr="004C7F2E">
        <w:rPr>
          <w:rFonts w:ascii="Arial" w:hAnsi="Arial" w:cs="Arial"/>
          <w:sz w:val="22"/>
          <w:szCs w:val="24"/>
        </w:rPr>
        <w:t>5</w:t>
      </w:r>
      <w:r w:rsidR="005C2C75" w:rsidRPr="004C7F2E">
        <w:rPr>
          <w:rFonts w:ascii="Arial" w:hAnsi="Arial" w:cs="Arial"/>
          <w:sz w:val="22"/>
          <w:szCs w:val="24"/>
        </w:rPr>
        <w:t xml:space="preserve">0 </w:t>
      </w:r>
      <w:r w:rsidR="005C2C75" w:rsidRPr="004C7F2E">
        <w:rPr>
          <w:rFonts w:ascii="Arial" w:eastAsia="宋体" w:hAnsi="Arial" w:cs="Arial"/>
          <w:sz w:val="22"/>
          <w:szCs w:val="24"/>
        </w:rPr>
        <w:t>µ</w:t>
      </w:r>
      <w:r w:rsidR="005C2C75" w:rsidRPr="004C7F2E">
        <w:rPr>
          <w:rFonts w:ascii="Arial" w:hAnsi="Arial" w:cs="Arial"/>
          <w:sz w:val="22"/>
          <w:szCs w:val="24"/>
        </w:rPr>
        <w:t xml:space="preserve">m. </w:t>
      </w:r>
    </w:p>
    <w:p w14:paraId="00D3426D" w14:textId="76CE18DF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1DE71476" w14:textId="4508A538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77B73194" w14:textId="49F5EB9B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7A5C886D" w14:textId="4AEAA5BF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26E57CCF" w14:textId="4CF1E4AB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76DE5B4B" w14:textId="4B615105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6F6E018F" w14:textId="6A3EB57F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02C5AE5E" w14:textId="74BF0ED5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60A8F48B" w14:textId="4CBA704E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268DE146" w14:textId="7F082706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 w:rsidRPr="00013044">
        <w:rPr>
          <w:rFonts w:ascii="Arial" w:hAnsi="Arial" w:cs="Arial"/>
          <w:noProof/>
          <w:sz w:val="22"/>
          <w:szCs w:val="24"/>
        </w:rPr>
        <w:lastRenderedPageBreak/>
        <w:drawing>
          <wp:inline distT="0" distB="0" distL="0" distR="0" wp14:anchorId="1C817DBD" wp14:editId="4D4E01C1">
            <wp:extent cx="5274310" cy="4050030"/>
            <wp:effectExtent l="0" t="0" r="254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3A1D8" w14:textId="77777777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0C888D00" w14:textId="4B017264" w:rsidR="00D15301" w:rsidRDefault="00D15301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 w:rsidRPr="00267AA1">
        <w:rPr>
          <w:rFonts w:ascii="Arial" w:hAnsi="Arial" w:cs="Arial"/>
          <w:b/>
          <w:sz w:val="22"/>
          <w:szCs w:val="24"/>
        </w:rPr>
        <w:t>Figure S2</w:t>
      </w:r>
      <w:r w:rsidRPr="00267AA1">
        <w:rPr>
          <w:rFonts w:ascii="Arial" w:eastAsia="DengXian" w:hAnsi="Arial" w:cs="Arial"/>
          <w:b/>
          <w:sz w:val="22"/>
          <w:szCs w:val="24"/>
        </w:rPr>
        <w:t xml:space="preserve">. </w:t>
      </w:r>
      <w:r w:rsidR="00751E90" w:rsidRPr="00267AA1">
        <w:rPr>
          <w:rFonts w:ascii="Arial" w:eastAsia="DengXian" w:hAnsi="Arial" w:cs="Arial"/>
          <w:b/>
          <w:sz w:val="22"/>
          <w:szCs w:val="24"/>
        </w:rPr>
        <w:t>Ge</w:t>
      </w:r>
      <w:r w:rsidR="00751E90" w:rsidRPr="00267AA1">
        <w:rPr>
          <w:rFonts w:ascii="Arial" w:hAnsi="Arial" w:cs="Arial"/>
          <w:b/>
          <w:sz w:val="22"/>
          <w:szCs w:val="24"/>
        </w:rPr>
        <w:t>neration of functional hepatobiliary organoids</w:t>
      </w:r>
      <w:r w:rsidRPr="00267AA1">
        <w:rPr>
          <w:rFonts w:ascii="Arial" w:hAnsi="Arial" w:cs="Arial"/>
          <w:b/>
          <w:sz w:val="22"/>
          <w:szCs w:val="24"/>
        </w:rPr>
        <w:t>.</w:t>
      </w:r>
      <w:r w:rsidRPr="00267AA1">
        <w:rPr>
          <w:rFonts w:ascii="Arial" w:hAnsi="Arial" w:cs="Arial"/>
          <w:sz w:val="22"/>
          <w:szCs w:val="24"/>
        </w:rPr>
        <w:t xml:space="preserve"> </w:t>
      </w:r>
      <w:r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A</w:t>
      </w:r>
      <w:r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Pr="00267AA1">
        <w:rPr>
          <w:rFonts w:ascii="Arial" w:hAnsi="Arial" w:cs="Arial"/>
          <w:sz w:val="22"/>
          <w:szCs w:val="24"/>
        </w:rPr>
        <w:t xml:space="preserve"> Immunostaining for Alb and Krt19 of hepatobiliary organoids showed that the organoids had Krt19 positive duct structures surrounded by Alb positive hepatocytes. </w:t>
      </w:r>
      <w:r w:rsidRPr="00267AA1">
        <w:rPr>
          <w:rFonts w:ascii="Arial" w:hAnsi="Arial" w:cs="Arial"/>
        </w:rPr>
        <w:t>(</w:t>
      </w:r>
      <w:r w:rsidRPr="00267AA1">
        <w:rPr>
          <w:rFonts w:ascii="Arial" w:hAnsi="Arial" w:cs="Arial"/>
          <w:b/>
          <w:bCs/>
        </w:rPr>
        <w:t>B</w:t>
      </w:r>
      <w:r w:rsidRPr="00267AA1">
        <w:rPr>
          <w:rFonts w:ascii="Arial" w:hAnsi="Arial" w:cs="Arial"/>
        </w:rPr>
        <w:t xml:space="preserve">) </w:t>
      </w:r>
      <w:r w:rsidRPr="00D72CDF">
        <w:rPr>
          <w:rFonts w:ascii="Arial" w:hAnsi="Arial" w:cs="Arial"/>
          <w:sz w:val="22"/>
          <w:szCs w:val="24"/>
        </w:rPr>
        <w:t xml:space="preserve">The section of whole mount staining of Hnf4a and Krt19 indicated that </w:t>
      </w:r>
      <w:proofErr w:type="spellStart"/>
      <w:r w:rsidRPr="00D72CDF">
        <w:rPr>
          <w:rFonts w:ascii="Arial" w:hAnsi="Arial" w:cs="Arial"/>
          <w:sz w:val="22"/>
          <w:szCs w:val="24"/>
        </w:rPr>
        <w:t>tdTomato</w:t>
      </w:r>
      <w:proofErr w:type="spellEnd"/>
      <w:r w:rsidRPr="00D72CDF">
        <w:rPr>
          <w:rFonts w:ascii="Arial" w:hAnsi="Arial" w:cs="Arial"/>
          <w:sz w:val="22"/>
          <w:szCs w:val="24"/>
        </w:rPr>
        <w:t xml:space="preserve"> positive cells contain</w:t>
      </w:r>
      <w:r w:rsidR="00751E90" w:rsidRPr="00D72CDF">
        <w:rPr>
          <w:rFonts w:ascii="Arial" w:hAnsi="Arial" w:cs="Arial"/>
          <w:sz w:val="22"/>
          <w:szCs w:val="24"/>
        </w:rPr>
        <w:t>ed</w:t>
      </w:r>
      <w:r w:rsidRPr="00D72CDF">
        <w:rPr>
          <w:rFonts w:ascii="Arial" w:hAnsi="Arial" w:cs="Arial"/>
          <w:sz w:val="22"/>
          <w:szCs w:val="24"/>
        </w:rPr>
        <w:t xml:space="preserve"> both Krt19 positive cells and Hnf4a positive cells. </w:t>
      </w:r>
      <w:r w:rsidRPr="00267AA1">
        <w:rPr>
          <w:rFonts w:ascii="Arial" w:hAnsi="Arial" w:cs="Arial"/>
          <w:sz w:val="22"/>
          <w:szCs w:val="24"/>
        </w:rPr>
        <w:t xml:space="preserve">Scale bars: 50 </w:t>
      </w:r>
      <w:r w:rsidRPr="00D72CDF">
        <w:rPr>
          <w:rFonts w:ascii="Arial" w:hAnsi="Arial" w:cs="Arial"/>
          <w:sz w:val="22"/>
          <w:szCs w:val="24"/>
        </w:rPr>
        <w:t>µ</w:t>
      </w:r>
      <w:r w:rsidRPr="00267AA1">
        <w:rPr>
          <w:rFonts w:ascii="Arial" w:hAnsi="Arial" w:cs="Arial"/>
          <w:sz w:val="22"/>
          <w:szCs w:val="24"/>
        </w:rPr>
        <w:t>m.</w:t>
      </w:r>
    </w:p>
    <w:p w14:paraId="0B50F6EB" w14:textId="3C1D5164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4BC82FC3" w14:textId="59DD1BC9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127FE6F5" w14:textId="4FCBFEEC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5FFF8D3B" w14:textId="69DA070B" w:rsidR="00DA36B5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6C4D1F70" w14:textId="00DBC645" w:rsidR="00DA36B5" w:rsidRDefault="00DA36B5">
      <w:pPr>
        <w:widowControl/>
        <w:jc w:val="lef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br w:type="page"/>
      </w:r>
    </w:p>
    <w:p w14:paraId="0A51F938" w14:textId="46A2CE2A" w:rsidR="00DA36B5" w:rsidRPr="004C7F2E" w:rsidRDefault="00DA36B5" w:rsidP="007E54E1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 w:rsidRPr="00013044">
        <w:rPr>
          <w:rFonts w:ascii="Arial" w:hAnsi="Arial" w:cs="Arial"/>
          <w:noProof/>
          <w:sz w:val="22"/>
          <w:szCs w:val="24"/>
        </w:rPr>
        <w:lastRenderedPageBreak/>
        <w:drawing>
          <wp:inline distT="0" distB="0" distL="0" distR="0" wp14:anchorId="6ECBEAE9" wp14:editId="335A7930">
            <wp:extent cx="5274310" cy="5231765"/>
            <wp:effectExtent l="0" t="0" r="2540" b="698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3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0473C" w14:textId="5D44694B" w:rsidR="00EB10DE" w:rsidRDefault="00F82E51" w:rsidP="00CB0EA9">
      <w:pPr>
        <w:pStyle w:val="a7"/>
        <w:spacing w:afterLines="50" w:after="156"/>
        <w:ind w:left="0" w:firstLineChars="0" w:firstLine="0"/>
        <w:rPr>
          <w:rFonts w:ascii="Arial" w:hAnsi="Arial" w:cs="Arial"/>
          <w:sz w:val="22"/>
          <w:szCs w:val="24"/>
        </w:rPr>
      </w:pPr>
      <w:r w:rsidRPr="00267AA1">
        <w:rPr>
          <w:rFonts w:ascii="Arial" w:hAnsi="Arial" w:cs="Arial"/>
          <w:b/>
          <w:sz w:val="22"/>
          <w:szCs w:val="24"/>
        </w:rPr>
        <w:t>Figure S</w:t>
      </w:r>
      <w:r w:rsidR="00D15301" w:rsidRPr="00267AA1">
        <w:rPr>
          <w:rFonts w:ascii="Arial" w:hAnsi="Arial" w:cs="Arial"/>
          <w:b/>
          <w:sz w:val="22"/>
          <w:szCs w:val="24"/>
        </w:rPr>
        <w:t>3</w:t>
      </w:r>
      <w:r w:rsidR="004C71D9" w:rsidRPr="00267AA1">
        <w:rPr>
          <w:rFonts w:ascii="Arial" w:eastAsia="DengXian" w:hAnsi="Arial" w:cs="Arial"/>
          <w:b/>
          <w:sz w:val="22"/>
          <w:szCs w:val="24"/>
        </w:rPr>
        <w:t>.</w:t>
      </w:r>
      <w:r w:rsidR="00DD26E5" w:rsidRPr="00267AA1">
        <w:rPr>
          <w:rFonts w:ascii="Arial" w:eastAsia="DengXian" w:hAnsi="Arial" w:cs="Arial"/>
          <w:b/>
          <w:sz w:val="22"/>
          <w:szCs w:val="24"/>
        </w:rPr>
        <w:t xml:space="preserve"> </w:t>
      </w:r>
      <w:r w:rsidR="0066216E" w:rsidRPr="00267AA1">
        <w:rPr>
          <w:rFonts w:ascii="Arial" w:hAnsi="Arial" w:cs="Arial"/>
          <w:b/>
          <w:sz w:val="22"/>
          <w:szCs w:val="24"/>
        </w:rPr>
        <w:t>Identif</w:t>
      </w:r>
      <w:r w:rsidR="00B33BEC" w:rsidRPr="00267AA1">
        <w:rPr>
          <w:rFonts w:ascii="Arial" w:hAnsi="Arial" w:cs="Arial"/>
          <w:b/>
          <w:sz w:val="22"/>
          <w:szCs w:val="24"/>
        </w:rPr>
        <w:t>ication of</w:t>
      </w:r>
      <w:r w:rsidR="0066216E" w:rsidRPr="00267AA1">
        <w:rPr>
          <w:rFonts w:ascii="Arial" w:hAnsi="Arial" w:cs="Arial"/>
          <w:b/>
          <w:sz w:val="22"/>
          <w:szCs w:val="24"/>
        </w:rPr>
        <w:t xml:space="preserve"> the function and characteristics of hepatobiliary organoids</w:t>
      </w:r>
      <w:r w:rsidR="00364A30" w:rsidRPr="00267AA1">
        <w:rPr>
          <w:rFonts w:ascii="Arial" w:hAnsi="Arial" w:cs="Arial"/>
          <w:b/>
          <w:sz w:val="22"/>
          <w:szCs w:val="24"/>
        </w:rPr>
        <w:t>.</w:t>
      </w:r>
      <w:r w:rsidR="00364A30" w:rsidRPr="00267AA1">
        <w:rPr>
          <w:rFonts w:ascii="Arial" w:hAnsi="Arial" w:cs="Arial"/>
          <w:sz w:val="22"/>
          <w:szCs w:val="24"/>
        </w:rPr>
        <w:t xml:space="preserve"> </w:t>
      </w:r>
      <w:r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A</w:t>
      </w:r>
      <w:r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FF2C37" w:rsidRPr="00267AA1">
        <w:rPr>
          <w:rFonts w:ascii="Arial" w:hAnsi="Arial" w:cs="Arial"/>
          <w:sz w:val="22"/>
          <w:szCs w:val="24"/>
        </w:rPr>
        <w:t xml:space="preserve"> </w:t>
      </w:r>
      <w:r w:rsidR="007C1495" w:rsidRPr="00267AA1">
        <w:rPr>
          <w:rFonts w:ascii="Arial" w:hAnsi="Arial" w:cs="Arial"/>
          <w:sz w:val="22"/>
          <w:szCs w:val="24"/>
        </w:rPr>
        <w:t xml:space="preserve">Immunostaining for </w:t>
      </w:r>
      <w:r w:rsidR="000A108D" w:rsidRPr="00267AA1">
        <w:rPr>
          <w:rFonts w:ascii="Arial" w:hAnsi="Arial" w:cs="Arial"/>
          <w:sz w:val="22"/>
          <w:szCs w:val="24"/>
        </w:rPr>
        <w:t>β-catenin</w:t>
      </w:r>
      <w:r w:rsidR="007C1495" w:rsidRPr="00267AA1">
        <w:rPr>
          <w:rFonts w:ascii="Arial" w:hAnsi="Arial" w:cs="Arial"/>
          <w:sz w:val="22"/>
          <w:szCs w:val="24"/>
        </w:rPr>
        <w:t xml:space="preserve"> and Hnf4a of hepatobiliary organoids. The arrowhead showed Hnf4a positive binucleate hepatocytes.</w:t>
      </w:r>
      <w:r w:rsidR="002F3AA6" w:rsidRPr="00267AA1">
        <w:rPr>
          <w:rFonts w:ascii="Arial" w:hAnsi="Arial" w:cs="Arial"/>
        </w:rPr>
        <w:t xml:space="preserve"> </w:t>
      </w:r>
      <w:r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B-G</w:t>
      </w:r>
      <w:r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2F3AA6" w:rsidRPr="00267AA1">
        <w:rPr>
          <w:rFonts w:ascii="Arial" w:hAnsi="Arial" w:cs="Arial"/>
        </w:rPr>
        <w:t xml:space="preserve"> </w:t>
      </w:r>
      <w:r w:rsidR="006F2BF0" w:rsidRPr="00267AA1">
        <w:rPr>
          <w:rFonts w:ascii="Arial" w:hAnsi="Arial" w:cs="Arial"/>
        </w:rPr>
        <w:t>Heatmaps comparing HBOs (</w:t>
      </w:r>
      <w:r w:rsidR="006F2BF0" w:rsidRPr="00631E53">
        <w:rPr>
          <w:rFonts w:ascii="Arial" w:hAnsi="Arial" w:cs="Arial"/>
          <w:i/>
          <w:iCs/>
        </w:rPr>
        <w:t>n</w:t>
      </w:r>
      <w:r w:rsidR="006F2BF0" w:rsidRPr="00267AA1">
        <w:rPr>
          <w:rFonts w:ascii="Arial" w:hAnsi="Arial" w:cs="Arial"/>
        </w:rPr>
        <w:t xml:space="preserve"> = 3) with primary hepatocytes (</w:t>
      </w:r>
      <w:r w:rsidR="006F2BF0" w:rsidRPr="00631E53">
        <w:rPr>
          <w:rFonts w:ascii="Arial" w:hAnsi="Arial" w:cs="Arial"/>
          <w:i/>
          <w:iCs/>
        </w:rPr>
        <w:t>n</w:t>
      </w:r>
      <w:r w:rsidR="006F2BF0" w:rsidRPr="00267AA1">
        <w:rPr>
          <w:rFonts w:ascii="Arial" w:hAnsi="Arial" w:cs="Arial"/>
        </w:rPr>
        <w:t xml:space="preserve"> = 3) and </w:t>
      </w:r>
      <w:r w:rsidR="000A108D" w:rsidRPr="00267AA1">
        <w:rPr>
          <w:rFonts w:ascii="Arial" w:hAnsi="Arial" w:cs="Arial"/>
        </w:rPr>
        <w:t>HHO</w:t>
      </w:r>
      <w:r w:rsidR="006F2BF0" w:rsidRPr="00267AA1">
        <w:rPr>
          <w:rFonts w:ascii="Arial" w:hAnsi="Arial" w:cs="Arial"/>
        </w:rPr>
        <w:t>s (</w:t>
      </w:r>
      <w:r w:rsidR="006F2BF0" w:rsidRPr="00631E53">
        <w:rPr>
          <w:rFonts w:ascii="Arial" w:hAnsi="Arial" w:cs="Arial"/>
          <w:i/>
          <w:iCs/>
        </w:rPr>
        <w:t>n</w:t>
      </w:r>
      <w:r w:rsidR="006F2BF0" w:rsidRPr="00267AA1">
        <w:rPr>
          <w:rFonts w:ascii="Arial" w:hAnsi="Arial" w:cs="Arial"/>
        </w:rPr>
        <w:t xml:space="preserve"> = 3)</w:t>
      </w:r>
      <w:r w:rsidR="0066216E" w:rsidRPr="00267AA1">
        <w:rPr>
          <w:rFonts w:ascii="Arial" w:hAnsi="Arial" w:cs="Arial"/>
        </w:rPr>
        <w:t xml:space="preserve"> in</w:t>
      </w:r>
      <w:r w:rsidR="006F2BF0" w:rsidRPr="00267AA1">
        <w:rPr>
          <w:rFonts w:ascii="Arial" w:hAnsi="Arial" w:cs="Arial"/>
        </w:rPr>
        <w:t xml:space="preserve"> </w:t>
      </w:r>
      <w:r w:rsidR="00C86B52" w:rsidRPr="00267AA1">
        <w:rPr>
          <w:rFonts w:ascii="Arial" w:hAnsi="Arial" w:cs="Arial"/>
        </w:rPr>
        <w:t xml:space="preserve">steroid metabolism </w:t>
      </w:r>
      <w:r w:rsidR="0066216E" w:rsidRPr="00267AA1">
        <w:rPr>
          <w:rFonts w:ascii="Arial" w:hAnsi="Arial" w:cs="Arial"/>
        </w:rPr>
        <w:t>(</w:t>
      </w:r>
      <w:r w:rsidRPr="00267AA1">
        <w:rPr>
          <w:rFonts w:ascii="Arial" w:hAnsi="Arial" w:cs="Arial"/>
          <w:b/>
          <w:bCs/>
        </w:rPr>
        <w:t>B</w:t>
      </w:r>
      <w:r w:rsidR="0066216E" w:rsidRPr="00267AA1">
        <w:rPr>
          <w:rFonts w:ascii="Arial" w:hAnsi="Arial" w:cs="Arial"/>
        </w:rPr>
        <w:t>),</w:t>
      </w:r>
      <w:r w:rsidR="00C86B52" w:rsidRPr="00267AA1">
        <w:rPr>
          <w:rFonts w:ascii="Arial" w:hAnsi="Arial" w:cs="Arial"/>
        </w:rPr>
        <w:t xml:space="preserve"> complement activation</w:t>
      </w:r>
      <w:r w:rsidR="0066216E" w:rsidRPr="00267AA1">
        <w:rPr>
          <w:rFonts w:ascii="Arial" w:hAnsi="Arial" w:cs="Arial"/>
        </w:rPr>
        <w:t xml:space="preserve"> (</w:t>
      </w:r>
      <w:r w:rsidRPr="00267AA1">
        <w:rPr>
          <w:rFonts w:ascii="Arial" w:hAnsi="Arial" w:cs="Arial"/>
          <w:b/>
          <w:bCs/>
        </w:rPr>
        <w:t>C</w:t>
      </w:r>
      <w:r w:rsidR="0066216E" w:rsidRPr="00267AA1">
        <w:rPr>
          <w:rFonts w:ascii="Arial" w:hAnsi="Arial" w:cs="Arial"/>
        </w:rPr>
        <w:t>),</w:t>
      </w:r>
      <w:r w:rsidR="00C86B52" w:rsidRPr="00267AA1">
        <w:rPr>
          <w:rFonts w:ascii="Arial" w:hAnsi="Arial" w:cs="Arial"/>
        </w:rPr>
        <w:t xml:space="preserve"> glycogen metabolism</w:t>
      </w:r>
      <w:r w:rsidR="0066216E" w:rsidRPr="00267AA1">
        <w:rPr>
          <w:rFonts w:ascii="Arial" w:hAnsi="Arial" w:cs="Arial"/>
        </w:rPr>
        <w:t xml:space="preserve"> (</w:t>
      </w:r>
      <w:r w:rsidRPr="00267AA1">
        <w:rPr>
          <w:rFonts w:ascii="Arial" w:hAnsi="Arial" w:cs="Arial"/>
          <w:b/>
          <w:bCs/>
        </w:rPr>
        <w:t>D</w:t>
      </w:r>
      <w:r w:rsidR="0066216E" w:rsidRPr="00267AA1">
        <w:rPr>
          <w:rFonts w:ascii="Arial" w:hAnsi="Arial" w:cs="Arial"/>
        </w:rPr>
        <w:t>),</w:t>
      </w:r>
      <w:r w:rsidR="00C86B52" w:rsidRPr="00267AA1">
        <w:rPr>
          <w:rFonts w:ascii="Arial" w:hAnsi="Arial" w:cs="Arial"/>
        </w:rPr>
        <w:t xml:space="preserve"> glucose metabolism</w:t>
      </w:r>
      <w:r w:rsidR="0066216E" w:rsidRPr="00267AA1">
        <w:rPr>
          <w:rFonts w:ascii="Arial" w:hAnsi="Arial" w:cs="Arial"/>
        </w:rPr>
        <w:t xml:space="preserve"> (</w:t>
      </w:r>
      <w:r w:rsidRPr="00267AA1">
        <w:rPr>
          <w:rFonts w:ascii="Arial" w:hAnsi="Arial" w:cs="Arial"/>
          <w:b/>
          <w:bCs/>
        </w:rPr>
        <w:t>E</w:t>
      </w:r>
      <w:r w:rsidR="0066216E" w:rsidRPr="00267AA1">
        <w:rPr>
          <w:rFonts w:ascii="Arial" w:hAnsi="Arial" w:cs="Arial"/>
        </w:rPr>
        <w:t>),</w:t>
      </w:r>
      <w:r w:rsidR="00C86B52" w:rsidRPr="00267AA1">
        <w:rPr>
          <w:rFonts w:ascii="Arial" w:hAnsi="Arial" w:cs="Arial"/>
        </w:rPr>
        <w:t xml:space="preserve"> lipid metabolism</w:t>
      </w:r>
      <w:r w:rsidR="0066216E" w:rsidRPr="00267AA1">
        <w:rPr>
          <w:rFonts w:ascii="Arial" w:hAnsi="Arial" w:cs="Arial"/>
        </w:rPr>
        <w:t xml:space="preserve"> (</w:t>
      </w:r>
      <w:r w:rsidRPr="00267AA1">
        <w:rPr>
          <w:rFonts w:ascii="Arial" w:hAnsi="Arial" w:cs="Arial"/>
          <w:b/>
          <w:bCs/>
        </w:rPr>
        <w:t>F</w:t>
      </w:r>
      <w:r w:rsidR="0066216E" w:rsidRPr="00267AA1">
        <w:rPr>
          <w:rFonts w:ascii="Arial" w:hAnsi="Arial" w:cs="Arial"/>
        </w:rPr>
        <w:t xml:space="preserve">) and </w:t>
      </w:r>
      <w:r w:rsidR="006F2BF0" w:rsidRPr="00267AA1">
        <w:rPr>
          <w:rFonts w:ascii="Arial" w:hAnsi="Arial" w:cs="Arial"/>
        </w:rPr>
        <w:t>Cytochrome activity (</w:t>
      </w:r>
      <w:r w:rsidRPr="00267AA1">
        <w:rPr>
          <w:rFonts w:ascii="Arial" w:hAnsi="Arial" w:cs="Arial"/>
          <w:b/>
          <w:bCs/>
        </w:rPr>
        <w:t>G</w:t>
      </w:r>
      <w:r w:rsidR="006F2BF0" w:rsidRPr="00267AA1">
        <w:rPr>
          <w:rFonts w:ascii="Arial" w:hAnsi="Arial" w:cs="Arial"/>
        </w:rPr>
        <w:t>)</w:t>
      </w:r>
      <w:r w:rsidR="0066216E" w:rsidRPr="00267AA1">
        <w:rPr>
          <w:rFonts w:ascii="Arial" w:hAnsi="Arial" w:cs="Arial"/>
        </w:rPr>
        <w:t>.</w:t>
      </w:r>
      <w:r w:rsidR="006F2BF0" w:rsidRPr="00267AA1">
        <w:rPr>
          <w:rFonts w:ascii="Arial" w:hAnsi="Arial" w:cs="Arial"/>
        </w:rPr>
        <w:t xml:space="preserve"> Gene set was basically from figure S2</w:t>
      </w:r>
      <w:r w:rsidR="00013044" w:rsidRPr="00267AA1">
        <w:rPr>
          <w:rFonts w:ascii="Arial" w:hAnsi="Arial" w:cs="Arial"/>
        </w:rPr>
        <w:t xml:space="preserve"> </w:t>
      </w:r>
      <w:r w:rsidR="00E91D97" w:rsidRPr="00267AA1">
        <w:rPr>
          <w:rFonts w:ascii="Arial" w:hAnsi="Arial" w:cs="Arial"/>
        </w:rPr>
        <w:fldChar w:fldCharType="begin">
          <w:fldData xml:space="preserve">PEVuZE5vdGU+PENpdGU+PEF1dGhvcj5LYXRzdWRhPC9BdXRob3I+PFllYXI+MjAxNzwvWWVhcj48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==
</w:fldData>
        </w:fldChar>
      </w:r>
      <w:r w:rsidR="00B35EF6" w:rsidRPr="00267AA1">
        <w:rPr>
          <w:rFonts w:ascii="Arial" w:hAnsi="Arial" w:cs="Arial"/>
        </w:rPr>
        <w:instrText xml:space="preserve"> ADDIN EN.CITE </w:instrText>
      </w:r>
      <w:r w:rsidR="00B35EF6" w:rsidRPr="00267AA1">
        <w:rPr>
          <w:rFonts w:ascii="Arial" w:hAnsi="Arial" w:cs="Arial"/>
        </w:rPr>
        <w:fldChar w:fldCharType="begin">
          <w:fldData xml:space="preserve">PEVuZE5vdGU+PENpdGU+PEF1dGhvcj5LYXRzdWRhPC9BdXRob3I+PFllYXI+MjAxNzwvWWVhcj48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==
</w:fldData>
        </w:fldChar>
      </w:r>
      <w:r w:rsidR="00B35EF6" w:rsidRPr="00267AA1">
        <w:rPr>
          <w:rFonts w:ascii="Arial" w:hAnsi="Arial" w:cs="Arial"/>
        </w:rPr>
        <w:instrText xml:space="preserve"> ADDIN EN.CITE.DATA </w:instrText>
      </w:r>
      <w:r w:rsidR="00B35EF6" w:rsidRPr="00267AA1">
        <w:rPr>
          <w:rFonts w:ascii="Arial" w:hAnsi="Arial" w:cs="Arial"/>
        </w:rPr>
      </w:r>
      <w:r w:rsidR="00B35EF6" w:rsidRPr="00267AA1">
        <w:rPr>
          <w:rFonts w:ascii="Arial" w:hAnsi="Arial" w:cs="Arial"/>
        </w:rPr>
        <w:fldChar w:fldCharType="end"/>
      </w:r>
      <w:r w:rsidR="00E91D97" w:rsidRPr="00267AA1">
        <w:rPr>
          <w:rFonts w:ascii="Arial" w:hAnsi="Arial" w:cs="Arial"/>
        </w:rPr>
      </w:r>
      <w:r w:rsidR="00E91D97" w:rsidRPr="00267AA1">
        <w:rPr>
          <w:rFonts w:ascii="Arial" w:hAnsi="Arial" w:cs="Arial"/>
        </w:rPr>
        <w:fldChar w:fldCharType="separate"/>
      </w:r>
      <w:r w:rsidR="00B35EF6" w:rsidRPr="00267AA1">
        <w:rPr>
          <w:rFonts w:ascii="Arial" w:hAnsi="Arial" w:cs="Arial"/>
          <w:noProof/>
        </w:rPr>
        <w:t>(</w:t>
      </w:r>
      <w:r w:rsidR="00B35EF6" w:rsidRPr="00267AA1">
        <w:rPr>
          <w:rFonts w:ascii="Arial" w:hAnsi="Arial" w:cs="Arial"/>
          <w:i/>
          <w:noProof/>
        </w:rPr>
        <w:t>1</w:t>
      </w:r>
      <w:r w:rsidR="00B35EF6" w:rsidRPr="00267AA1">
        <w:rPr>
          <w:rFonts w:ascii="Arial" w:hAnsi="Arial" w:cs="Arial"/>
          <w:noProof/>
        </w:rPr>
        <w:t>)</w:t>
      </w:r>
      <w:r w:rsidR="00E91D97" w:rsidRPr="00267AA1">
        <w:rPr>
          <w:rFonts w:ascii="Arial" w:hAnsi="Arial" w:cs="Arial"/>
        </w:rPr>
        <w:fldChar w:fldCharType="end"/>
      </w:r>
      <w:r w:rsidR="006F2BF0" w:rsidRPr="00267AA1">
        <w:rPr>
          <w:rFonts w:ascii="Arial" w:hAnsi="Arial" w:cs="Arial"/>
        </w:rPr>
        <w:t xml:space="preserve">. </w:t>
      </w:r>
      <w:r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H</w:t>
      </w:r>
      <w:r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E44845" w:rsidRPr="00267AA1">
        <w:rPr>
          <w:rFonts w:ascii="Arial" w:hAnsi="Arial" w:cs="Arial"/>
        </w:rPr>
        <w:t xml:space="preserve"> </w:t>
      </w:r>
      <w:r w:rsidR="0066216E" w:rsidRPr="00267AA1">
        <w:rPr>
          <w:rFonts w:ascii="Arial" w:hAnsi="Arial" w:cs="Arial"/>
        </w:rPr>
        <w:t>G</w:t>
      </w:r>
      <w:r w:rsidR="00B33BEC" w:rsidRPr="00267AA1">
        <w:rPr>
          <w:rFonts w:ascii="Arial" w:hAnsi="Arial" w:cs="Arial"/>
        </w:rPr>
        <w:t>SEA</w:t>
      </w:r>
      <w:r w:rsidR="00A473F7" w:rsidRPr="00267AA1">
        <w:rPr>
          <w:rFonts w:ascii="Arial" w:hAnsi="Arial" w:cs="Arial"/>
        </w:rPr>
        <w:t xml:space="preserve"> analysis of the differentiated expression genes between hepatobiliary organoids and hepatocytes</w:t>
      </w:r>
      <w:r w:rsidR="002F3AA6" w:rsidRPr="00267AA1">
        <w:rPr>
          <w:rFonts w:ascii="Arial" w:hAnsi="Arial" w:cs="Arial"/>
        </w:rPr>
        <w:t>.</w:t>
      </w:r>
      <w:r w:rsidR="009F2B90" w:rsidRPr="00267AA1">
        <w:rPr>
          <w:rFonts w:ascii="Arial" w:hAnsi="Arial" w:cs="Arial"/>
        </w:rPr>
        <w:t xml:space="preserve"> </w:t>
      </w:r>
      <w:r w:rsidR="009F2B90" w:rsidRPr="00267AA1">
        <w:rPr>
          <w:rFonts w:ascii="Arial" w:hAnsi="Arial" w:cs="Arial"/>
          <w:sz w:val="22"/>
          <w:szCs w:val="24"/>
        </w:rPr>
        <w:t>Scale bars: 50 µm.</w:t>
      </w:r>
    </w:p>
    <w:p w14:paraId="40ED683F" w14:textId="6EC504B6" w:rsidR="00DA36B5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  <w:sz w:val="22"/>
          <w:szCs w:val="24"/>
        </w:rPr>
      </w:pPr>
    </w:p>
    <w:p w14:paraId="1752B36E" w14:textId="3668B630" w:rsidR="00DA36B5" w:rsidRDefault="00DA36B5">
      <w:pPr>
        <w:widowControl/>
        <w:jc w:val="left"/>
        <w:rPr>
          <w:rFonts w:ascii="Arial" w:eastAsia="宋体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br w:type="page"/>
      </w:r>
    </w:p>
    <w:p w14:paraId="6A222454" w14:textId="2E30527F" w:rsidR="00DA36B5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</w:rPr>
      </w:pPr>
      <w:r w:rsidRPr="00013044">
        <w:rPr>
          <w:rFonts w:ascii="Arial" w:hAnsi="Arial" w:cs="Arial"/>
          <w:noProof/>
        </w:rPr>
        <w:lastRenderedPageBreak/>
        <w:drawing>
          <wp:inline distT="0" distB="0" distL="0" distR="0" wp14:anchorId="045510F8" wp14:editId="5C74FBA7">
            <wp:extent cx="5274310" cy="605917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5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9A802" w14:textId="4F0F0E59" w:rsidR="00DA36B5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</w:rPr>
      </w:pPr>
    </w:p>
    <w:p w14:paraId="0FA639F6" w14:textId="770A4CBC" w:rsidR="00DA36B5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</w:rPr>
      </w:pPr>
    </w:p>
    <w:p w14:paraId="612EB53E" w14:textId="57EBE98F" w:rsidR="00DA36B5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</w:rPr>
      </w:pPr>
    </w:p>
    <w:p w14:paraId="106BEB38" w14:textId="172B75C6" w:rsidR="00DA36B5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</w:rPr>
      </w:pPr>
    </w:p>
    <w:p w14:paraId="7951E9C5" w14:textId="56821749" w:rsidR="00DA36B5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</w:rPr>
      </w:pPr>
    </w:p>
    <w:p w14:paraId="57C43AF0" w14:textId="1E15E6DA" w:rsidR="00DA36B5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</w:rPr>
      </w:pPr>
    </w:p>
    <w:p w14:paraId="4945EE9E" w14:textId="77777777" w:rsidR="00DA36B5" w:rsidRPr="004C7F2E" w:rsidRDefault="00DA36B5" w:rsidP="00CB0EA9">
      <w:pPr>
        <w:pStyle w:val="a7"/>
        <w:spacing w:afterLines="50" w:after="156"/>
        <w:ind w:left="0" w:firstLineChars="0" w:firstLine="0"/>
        <w:rPr>
          <w:rFonts w:ascii="Arial" w:hAnsi="Arial" w:cs="Arial"/>
        </w:rPr>
      </w:pPr>
    </w:p>
    <w:p w14:paraId="6D48892B" w14:textId="24884035" w:rsidR="00DA36B5" w:rsidRDefault="00F82E51" w:rsidP="00CB0EA9">
      <w:pPr>
        <w:spacing w:afterLines="50" w:after="156" w:line="360" w:lineRule="auto"/>
        <w:rPr>
          <w:rFonts w:ascii="Arial" w:hAnsi="Arial" w:cs="Arial"/>
          <w:color w:val="000000" w:themeColor="text1"/>
          <w:sz w:val="22"/>
          <w:szCs w:val="24"/>
        </w:rPr>
      </w:pPr>
      <w:r w:rsidRPr="00267AA1">
        <w:rPr>
          <w:rFonts w:ascii="Arial" w:hAnsi="Arial" w:cs="Arial"/>
          <w:b/>
          <w:sz w:val="22"/>
          <w:szCs w:val="24"/>
        </w:rPr>
        <w:lastRenderedPageBreak/>
        <w:t>Figure S</w:t>
      </w:r>
      <w:r w:rsidR="00D15301" w:rsidRPr="00267AA1">
        <w:rPr>
          <w:rFonts w:ascii="Arial" w:hAnsi="Arial" w:cs="Arial"/>
          <w:b/>
          <w:sz w:val="22"/>
          <w:szCs w:val="24"/>
        </w:rPr>
        <w:t>4</w:t>
      </w:r>
      <w:r w:rsidR="0066216E" w:rsidRPr="00267AA1">
        <w:rPr>
          <w:rFonts w:ascii="Arial" w:eastAsia="DengXian" w:hAnsi="Arial" w:cs="Arial"/>
          <w:b/>
          <w:sz w:val="22"/>
          <w:szCs w:val="24"/>
        </w:rPr>
        <w:t xml:space="preserve">. </w:t>
      </w:r>
      <w:r w:rsidR="0066216E" w:rsidRPr="00267AA1">
        <w:rPr>
          <w:rFonts w:ascii="Arial" w:hAnsi="Arial" w:cs="Arial"/>
          <w:b/>
          <w:sz w:val="22"/>
          <w:szCs w:val="24"/>
        </w:rPr>
        <w:t>Investigat</w:t>
      </w:r>
      <w:r w:rsidR="00B33BEC" w:rsidRPr="00267AA1">
        <w:rPr>
          <w:rFonts w:ascii="Arial" w:hAnsi="Arial" w:cs="Arial"/>
          <w:b/>
          <w:sz w:val="22"/>
          <w:szCs w:val="24"/>
        </w:rPr>
        <w:t>ion of</w:t>
      </w:r>
      <w:r w:rsidR="0066216E" w:rsidRPr="00267AA1">
        <w:rPr>
          <w:rFonts w:ascii="Arial" w:hAnsi="Arial" w:cs="Arial"/>
          <w:b/>
          <w:sz w:val="22"/>
          <w:szCs w:val="24"/>
        </w:rPr>
        <w:t xml:space="preserve"> the function of hepatobiliary organoids by </w:t>
      </w:r>
      <w:r w:rsidR="0066216E" w:rsidRPr="00267AA1">
        <w:rPr>
          <w:rFonts w:ascii="Arial" w:hAnsi="Arial" w:cs="Arial"/>
          <w:b/>
          <w:i/>
          <w:iCs/>
          <w:sz w:val="22"/>
          <w:szCs w:val="24"/>
        </w:rPr>
        <w:t>in-vivo</w:t>
      </w:r>
      <w:r w:rsidR="0066216E" w:rsidRPr="00267AA1">
        <w:rPr>
          <w:rFonts w:ascii="Arial" w:hAnsi="Arial" w:cs="Arial"/>
          <w:b/>
          <w:sz w:val="22"/>
          <w:szCs w:val="24"/>
        </w:rPr>
        <w:t xml:space="preserve"> transplantation</w:t>
      </w:r>
      <w:r w:rsidR="00364A30" w:rsidRPr="00267AA1">
        <w:rPr>
          <w:rFonts w:ascii="Arial" w:hAnsi="Arial" w:cs="Arial"/>
          <w:b/>
          <w:color w:val="000000" w:themeColor="text1"/>
          <w:sz w:val="22"/>
          <w:szCs w:val="24"/>
        </w:rPr>
        <w:t xml:space="preserve">. </w:t>
      </w:r>
      <w:r w:rsidR="004C6E19"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A</w:t>
      </w:r>
      <w:r w:rsidR="004C6E19"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FB2971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66216E" w:rsidRPr="00267AA1">
        <w:rPr>
          <w:rFonts w:ascii="Arial" w:hAnsi="Arial" w:cs="Arial"/>
          <w:color w:val="000000" w:themeColor="text1"/>
          <w:sz w:val="22"/>
          <w:szCs w:val="24"/>
        </w:rPr>
        <w:t xml:space="preserve">Representative </w:t>
      </w:r>
      <w:r w:rsidR="00876190" w:rsidRPr="00267AA1">
        <w:rPr>
          <w:rFonts w:ascii="Arial" w:hAnsi="Arial" w:cs="Arial"/>
          <w:sz w:val="22"/>
          <w:szCs w:val="24"/>
        </w:rPr>
        <w:t xml:space="preserve">bright field and </w:t>
      </w:r>
      <w:proofErr w:type="spellStart"/>
      <w:r w:rsidR="00B466EC" w:rsidRPr="00267AA1">
        <w:rPr>
          <w:rFonts w:ascii="Arial" w:hAnsi="Arial" w:cs="Arial"/>
          <w:sz w:val="22"/>
          <w:szCs w:val="24"/>
        </w:rPr>
        <w:t>tdTomato</w:t>
      </w:r>
      <w:proofErr w:type="spellEnd"/>
      <w:r w:rsidR="00876190" w:rsidRPr="00267AA1">
        <w:rPr>
          <w:rFonts w:ascii="Arial" w:hAnsi="Arial" w:cs="Arial"/>
          <w:sz w:val="22"/>
          <w:szCs w:val="24"/>
        </w:rPr>
        <w:t xml:space="preserve"> fluorescent </w:t>
      </w:r>
      <w:r w:rsidR="0066216E" w:rsidRPr="00267AA1">
        <w:rPr>
          <w:rFonts w:ascii="Arial" w:hAnsi="Arial" w:cs="Arial"/>
          <w:color w:val="000000" w:themeColor="text1"/>
          <w:sz w:val="22"/>
          <w:szCs w:val="24"/>
        </w:rPr>
        <w:t>image of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 xml:space="preserve"> HBO transplanted mouse liver</w:t>
      </w:r>
      <w:r w:rsidR="00AF2EED" w:rsidRPr="00267AA1">
        <w:rPr>
          <w:rFonts w:ascii="Arial" w:hAnsi="Arial" w:cs="Arial"/>
          <w:color w:val="000000" w:themeColor="text1"/>
          <w:sz w:val="22"/>
          <w:szCs w:val="24"/>
        </w:rPr>
        <w:t>.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proofErr w:type="spellStart"/>
      <w:r w:rsidR="00B33BEC" w:rsidRPr="00267AA1">
        <w:rPr>
          <w:rFonts w:ascii="Arial" w:hAnsi="Arial" w:cs="Arial"/>
          <w:color w:val="000000" w:themeColor="text1"/>
          <w:sz w:val="22"/>
          <w:szCs w:val="24"/>
        </w:rPr>
        <w:t>td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>Tomato</w:t>
      </w:r>
      <w:proofErr w:type="spellEnd"/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 xml:space="preserve"> positive field indicated the transplanted HBO-derived tissue.</w:t>
      </w:r>
      <w:r w:rsidR="0080661C" w:rsidRPr="00267AA1">
        <w:rPr>
          <w:rFonts w:ascii="Arial" w:hAnsi="Arial" w:cs="Arial"/>
          <w:color w:val="000000" w:themeColor="text1"/>
          <w:sz w:val="22"/>
          <w:szCs w:val="24"/>
        </w:rPr>
        <w:t xml:space="preserve"> Dash line indicated the transplanted tissue.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4C6E19"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B</w:t>
      </w:r>
      <w:r w:rsidR="004C6E19"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610226"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 xml:space="preserve"> </w:t>
      </w:r>
      <w:r w:rsidR="00FB2971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934940" w:rsidRPr="00267AA1">
        <w:rPr>
          <w:rFonts w:ascii="Arial" w:hAnsi="Arial" w:cs="Arial"/>
          <w:color w:val="000000" w:themeColor="text1"/>
          <w:sz w:val="22"/>
          <w:szCs w:val="24"/>
        </w:rPr>
        <w:t xml:space="preserve">Immunofluorescence staining of FRG mouse liver transplanted with HBOs with hepatocyte marker 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>Alb</w:t>
      </w:r>
      <w:r w:rsidR="00934940" w:rsidRPr="00267AA1">
        <w:rPr>
          <w:rFonts w:ascii="Arial" w:hAnsi="Arial" w:cs="Arial"/>
          <w:color w:val="000000" w:themeColor="text1"/>
          <w:sz w:val="22"/>
          <w:szCs w:val="24"/>
        </w:rPr>
        <w:t xml:space="preserve"> and 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>Hnf4a</w:t>
      </w:r>
      <w:r w:rsidR="00FB2971" w:rsidRPr="00267AA1">
        <w:rPr>
          <w:rFonts w:ascii="Arial" w:hAnsi="Arial" w:cs="Arial"/>
          <w:color w:val="000000" w:themeColor="text1"/>
          <w:sz w:val="22"/>
          <w:szCs w:val="24"/>
        </w:rPr>
        <w:t>.</w:t>
      </w:r>
      <w:r w:rsidR="0080661C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4C6E19"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C</w:t>
      </w:r>
      <w:r w:rsidR="004C6E19"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FB2971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 xml:space="preserve">Representative </w:t>
      </w:r>
      <w:r w:rsidR="00876190" w:rsidRPr="00267AA1">
        <w:rPr>
          <w:rFonts w:ascii="Arial" w:hAnsi="Arial" w:cs="Arial"/>
          <w:sz w:val="22"/>
          <w:szCs w:val="24"/>
        </w:rPr>
        <w:t xml:space="preserve">bright field and </w:t>
      </w:r>
      <w:proofErr w:type="spellStart"/>
      <w:r w:rsidR="00B466EC" w:rsidRPr="00267AA1">
        <w:rPr>
          <w:rFonts w:ascii="Arial" w:hAnsi="Arial" w:cs="Arial"/>
          <w:sz w:val="22"/>
          <w:szCs w:val="24"/>
        </w:rPr>
        <w:t>tdTomato</w:t>
      </w:r>
      <w:proofErr w:type="spellEnd"/>
      <w:r w:rsidR="00876190" w:rsidRPr="00267AA1">
        <w:rPr>
          <w:rFonts w:ascii="Arial" w:hAnsi="Arial" w:cs="Arial"/>
          <w:sz w:val="22"/>
          <w:szCs w:val="24"/>
        </w:rPr>
        <w:t xml:space="preserve"> fluorescent 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>image of HBO transplanted mouse kidney</w:t>
      </w:r>
      <w:r w:rsidR="00FB2971" w:rsidRPr="00267AA1">
        <w:rPr>
          <w:rFonts w:ascii="Arial" w:hAnsi="Arial" w:cs="Arial"/>
          <w:color w:val="000000" w:themeColor="text1"/>
          <w:sz w:val="22"/>
          <w:szCs w:val="24"/>
        </w:rPr>
        <w:t>.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proofErr w:type="spellStart"/>
      <w:r w:rsidR="00F023CC" w:rsidRPr="00267AA1">
        <w:rPr>
          <w:rFonts w:ascii="Arial" w:hAnsi="Arial" w:cs="Arial"/>
          <w:sz w:val="22"/>
          <w:szCs w:val="24"/>
        </w:rPr>
        <w:t>tdTomato</w:t>
      </w:r>
      <w:proofErr w:type="spellEnd"/>
      <w:r w:rsidR="00F023CC" w:rsidRPr="00267AA1">
        <w:rPr>
          <w:rFonts w:ascii="Arial" w:hAnsi="Arial" w:cs="Arial"/>
          <w:sz w:val="22"/>
          <w:szCs w:val="24"/>
          <w:vertAlign w:val="superscript"/>
        </w:rPr>
        <w:t>+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 xml:space="preserve"> cells demonstrating the resident of HBO.</w:t>
      </w:r>
      <w:r w:rsidR="00FB2971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80661C" w:rsidRPr="00267AA1">
        <w:rPr>
          <w:rFonts w:ascii="Arial" w:hAnsi="Arial" w:cs="Arial"/>
          <w:color w:val="000000" w:themeColor="text1"/>
          <w:sz w:val="22"/>
          <w:szCs w:val="24"/>
        </w:rPr>
        <w:t xml:space="preserve">Dash line indicated the transplanted tissue. </w:t>
      </w:r>
      <w:r w:rsidR="004C6E19"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D</w:t>
      </w:r>
      <w:r w:rsidR="004C6E19"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934940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367B87" w:rsidRPr="00267AA1">
        <w:rPr>
          <w:rFonts w:ascii="Arial" w:hAnsi="Arial" w:cs="Arial"/>
          <w:color w:val="000000" w:themeColor="text1"/>
          <w:sz w:val="22"/>
          <w:szCs w:val="24"/>
        </w:rPr>
        <w:t xml:space="preserve">Immunofluorescence staining of FRG mouse kidney transplanted with HBOs with hepatocyte marker 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>Alb</w:t>
      </w:r>
      <w:r w:rsidR="00367B87" w:rsidRPr="00267AA1">
        <w:rPr>
          <w:rFonts w:ascii="Arial" w:hAnsi="Arial" w:cs="Arial"/>
          <w:color w:val="000000" w:themeColor="text1"/>
          <w:sz w:val="22"/>
          <w:szCs w:val="24"/>
        </w:rPr>
        <w:t xml:space="preserve"> and 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>Hnf4a</w:t>
      </w:r>
      <w:r w:rsidR="00367B87" w:rsidRPr="00267AA1">
        <w:rPr>
          <w:rFonts w:ascii="Arial" w:hAnsi="Arial" w:cs="Arial"/>
          <w:color w:val="000000" w:themeColor="text1"/>
          <w:sz w:val="22"/>
          <w:szCs w:val="24"/>
        </w:rPr>
        <w:t>.</w:t>
      </w:r>
      <w:r w:rsidR="00876190" w:rsidRPr="00267AA1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FB2971" w:rsidRPr="00267AA1">
        <w:rPr>
          <w:rFonts w:ascii="Arial" w:hAnsi="Arial" w:cs="Arial"/>
          <w:color w:val="000000" w:themeColor="text1"/>
          <w:sz w:val="22"/>
          <w:szCs w:val="24"/>
        </w:rPr>
        <w:t>Scale bars: 50 µm.</w:t>
      </w:r>
    </w:p>
    <w:p w14:paraId="1554B50E" w14:textId="77777777" w:rsidR="00DA36B5" w:rsidRDefault="00DA36B5">
      <w:pPr>
        <w:widowControl/>
        <w:jc w:val="left"/>
        <w:rPr>
          <w:rFonts w:ascii="Arial" w:hAnsi="Arial" w:cs="Arial"/>
          <w:color w:val="000000" w:themeColor="text1"/>
          <w:sz w:val="22"/>
          <w:szCs w:val="24"/>
        </w:rPr>
      </w:pPr>
      <w:r>
        <w:rPr>
          <w:rFonts w:ascii="Arial" w:hAnsi="Arial" w:cs="Arial"/>
          <w:color w:val="000000" w:themeColor="text1"/>
          <w:sz w:val="22"/>
          <w:szCs w:val="24"/>
        </w:rPr>
        <w:br w:type="page"/>
      </w:r>
    </w:p>
    <w:p w14:paraId="73ADFCC6" w14:textId="32FAF99F" w:rsidR="00DA36B5" w:rsidRDefault="00DA36B5" w:rsidP="00CB0EA9">
      <w:pPr>
        <w:spacing w:afterLines="50" w:after="156" w:line="360" w:lineRule="auto"/>
        <w:rPr>
          <w:rFonts w:ascii="Arial" w:hAnsi="Arial" w:cs="Arial"/>
          <w:b/>
          <w:sz w:val="22"/>
          <w:szCs w:val="24"/>
        </w:rPr>
      </w:pPr>
      <w:r w:rsidRPr="00013044">
        <w:rPr>
          <w:rFonts w:ascii="Arial" w:hAnsi="Arial" w:cs="Arial"/>
          <w:b/>
          <w:noProof/>
          <w:sz w:val="22"/>
          <w:szCs w:val="24"/>
        </w:rPr>
        <w:lastRenderedPageBreak/>
        <w:drawing>
          <wp:inline distT="0" distB="0" distL="0" distR="0" wp14:anchorId="002590A0" wp14:editId="3E2159CD">
            <wp:extent cx="5274310" cy="6678295"/>
            <wp:effectExtent l="0" t="0" r="2540" b="825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7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C04A6" w14:textId="77117B00" w:rsidR="001600C2" w:rsidRDefault="00DA36B5" w:rsidP="00013044">
      <w:pPr>
        <w:widowControl/>
        <w:jc w:val="left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br w:type="page"/>
      </w:r>
    </w:p>
    <w:p w14:paraId="6E3B572B" w14:textId="33B16415" w:rsidR="00DA36B5" w:rsidRDefault="00F82E51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 w:rsidRPr="00267AA1">
        <w:rPr>
          <w:rFonts w:ascii="Arial" w:hAnsi="Arial" w:cs="Arial"/>
          <w:b/>
          <w:sz w:val="22"/>
          <w:szCs w:val="24"/>
        </w:rPr>
        <w:lastRenderedPageBreak/>
        <w:t>Figure S</w:t>
      </w:r>
      <w:r w:rsidR="00D15301" w:rsidRPr="00267AA1">
        <w:rPr>
          <w:rFonts w:ascii="Arial" w:hAnsi="Arial" w:cs="Arial"/>
          <w:b/>
          <w:sz w:val="22"/>
          <w:szCs w:val="24"/>
        </w:rPr>
        <w:t>5</w:t>
      </w:r>
      <w:r w:rsidR="00876190" w:rsidRPr="00267AA1">
        <w:rPr>
          <w:rFonts w:ascii="Arial" w:eastAsia="DengXian" w:hAnsi="Arial" w:cs="Arial"/>
          <w:b/>
          <w:sz w:val="22"/>
          <w:szCs w:val="24"/>
        </w:rPr>
        <w:t>.</w:t>
      </w:r>
      <w:r w:rsidR="00DD26E5" w:rsidRPr="004C7F2E">
        <w:rPr>
          <w:rFonts w:ascii="Arial" w:eastAsia="DengXian" w:hAnsi="Arial" w:cs="Arial"/>
          <w:b/>
          <w:sz w:val="22"/>
          <w:szCs w:val="24"/>
        </w:rPr>
        <w:t xml:space="preserve"> </w:t>
      </w:r>
      <w:r w:rsidR="00AD4013" w:rsidRPr="004C7F2E">
        <w:rPr>
          <w:rFonts w:ascii="Arial" w:hAnsi="Arial" w:cs="Arial"/>
          <w:b/>
          <w:sz w:val="22"/>
          <w:szCs w:val="24"/>
        </w:rPr>
        <w:t>The culture system of hepatocyte derived HBOs could recapitulate the plasticity of hepatocytes</w:t>
      </w:r>
      <w:r w:rsidR="00364A30" w:rsidRPr="004C7F2E">
        <w:rPr>
          <w:rFonts w:ascii="Arial" w:hAnsi="Arial" w:cs="Arial"/>
          <w:b/>
          <w:sz w:val="22"/>
          <w:szCs w:val="24"/>
        </w:rPr>
        <w:t>.</w:t>
      </w:r>
      <w:r w:rsidR="00364A30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A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364A30" w:rsidRPr="004C7F2E">
        <w:rPr>
          <w:rFonts w:ascii="Arial" w:hAnsi="Arial" w:cs="Arial"/>
          <w:sz w:val="22"/>
          <w:szCs w:val="24"/>
        </w:rPr>
        <w:t xml:space="preserve"> </w:t>
      </w:r>
      <w:r w:rsidR="00AD4013" w:rsidRPr="004C7F2E">
        <w:rPr>
          <w:rFonts w:ascii="Arial" w:hAnsi="Arial" w:cs="Arial"/>
          <w:sz w:val="22"/>
          <w:szCs w:val="24"/>
        </w:rPr>
        <w:t xml:space="preserve">Bright-field and </w:t>
      </w:r>
      <w:proofErr w:type="spellStart"/>
      <w:r w:rsidR="00B466EC" w:rsidRPr="004C7F2E">
        <w:rPr>
          <w:rFonts w:ascii="Arial" w:hAnsi="Arial" w:cs="Arial"/>
          <w:sz w:val="22"/>
          <w:szCs w:val="24"/>
        </w:rPr>
        <w:t>tdTomato</w:t>
      </w:r>
      <w:proofErr w:type="spellEnd"/>
      <w:r w:rsidR="00AD4013" w:rsidRPr="004C7F2E">
        <w:rPr>
          <w:rFonts w:ascii="Arial" w:hAnsi="Arial" w:cs="Arial"/>
          <w:sz w:val="22"/>
          <w:szCs w:val="24"/>
        </w:rPr>
        <w:t xml:space="preserve"> fluorescence images of hepatocyte organoids at different stage</w:t>
      </w:r>
      <w:r w:rsidR="00AC7593" w:rsidRPr="004C7F2E">
        <w:rPr>
          <w:rFonts w:ascii="Arial" w:hAnsi="Arial" w:cs="Arial"/>
          <w:sz w:val="22"/>
          <w:szCs w:val="24"/>
        </w:rPr>
        <w:t xml:space="preserve"> demonstrated the change of organoid shape</w:t>
      </w:r>
      <w:r w:rsidR="00AD4013" w:rsidRPr="004C7F2E">
        <w:rPr>
          <w:rFonts w:ascii="Arial" w:hAnsi="Arial" w:cs="Arial"/>
          <w:sz w:val="22"/>
          <w:szCs w:val="24"/>
        </w:rPr>
        <w:t xml:space="preserve">. </w:t>
      </w:r>
      <w:r w:rsidR="00F023CC" w:rsidRPr="004C7F2E">
        <w:rPr>
          <w:rFonts w:ascii="Arial" w:hAnsi="Arial" w:cs="Arial"/>
          <w:sz w:val="22"/>
          <w:szCs w:val="24"/>
        </w:rPr>
        <w:t>SHOs (P1-P3)</w:t>
      </w:r>
      <w:r w:rsidR="00AD4013" w:rsidRPr="004C7F2E">
        <w:rPr>
          <w:rFonts w:ascii="Arial" w:hAnsi="Arial" w:cs="Arial"/>
          <w:sz w:val="22"/>
          <w:szCs w:val="24"/>
        </w:rPr>
        <w:t xml:space="preserve"> were solid structure and </w:t>
      </w:r>
      <w:r w:rsidR="00F023CC" w:rsidRPr="004C7F2E">
        <w:rPr>
          <w:rFonts w:ascii="Arial" w:hAnsi="Arial" w:cs="Arial"/>
          <w:sz w:val="22"/>
          <w:szCs w:val="24"/>
        </w:rPr>
        <w:t>HHOs (P4-P14</w:t>
      </w:r>
      <w:r w:rsidR="00631E53" w:rsidRPr="004C7F2E">
        <w:rPr>
          <w:rFonts w:ascii="Arial" w:hAnsi="Arial" w:cs="Arial"/>
          <w:sz w:val="22"/>
          <w:szCs w:val="24"/>
        </w:rPr>
        <w:t>) were</w:t>
      </w:r>
      <w:r w:rsidR="00AD4013" w:rsidRPr="004C7F2E">
        <w:rPr>
          <w:rFonts w:ascii="Arial" w:hAnsi="Arial" w:cs="Arial"/>
          <w:sz w:val="22"/>
          <w:szCs w:val="24"/>
        </w:rPr>
        <w:t xml:space="preserve"> hollow structure.</w:t>
      </w:r>
      <w:r w:rsidR="00B043F5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B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AD4013" w:rsidRPr="004C7F2E">
        <w:rPr>
          <w:rFonts w:ascii="Arial" w:hAnsi="Arial" w:cs="Arial"/>
          <w:sz w:val="22"/>
          <w:szCs w:val="24"/>
        </w:rPr>
        <w:t xml:space="preserve"> </w:t>
      </w:r>
      <w:r w:rsidR="00FF244A" w:rsidRPr="004C7F2E">
        <w:rPr>
          <w:rFonts w:ascii="Arial" w:hAnsi="Arial" w:cs="Arial"/>
          <w:sz w:val="22"/>
          <w:szCs w:val="24"/>
        </w:rPr>
        <w:t xml:space="preserve">PCA plot of hepatocyte derived organoids at different stage with ATAC-Seq data. The HBOs are </w:t>
      </w:r>
      <w:r w:rsidR="00631E53" w:rsidRPr="004C7F2E">
        <w:rPr>
          <w:rFonts w:ascii="Arial" w:hAnsi="Arial" w:cs="Arial"/>
          <w:sz w:val="22"/>
          <w:szCs w:val="24"/>
        </w:rPr>
        <w:t>closer</w:t>
      </w:r>
      <w:r w:rsidR="00FF244A" w:rsidRPr="004C7F2E">
        <w:rPr>
          <w:rFonts w:ascii="Arial" w:hAnsi="Arial" w:cs="Arial"/>
          <w:sz w:val="22"/>
          <w:szCs w:val="24"/>
        </w:rPr>
        <w:t xml:space="preserve"> to the </w:t>
      </w:r>
      <w:r w:rsidR="00F023CC" w:rsidRPr="004C7F2E">
        <w:rPr>
          <w:rFonts w:ascii="Arial" w:hAnsi="Arial" w:cs="Arial"/>
          <w:sz w:val="22"/>
          <w:szCs w:val="24"/>
        </w:rPr>
        <w:t xml:space="preserve">SHOs </w:t>
      </w:r>
      <w:r w:rsidR="00FF244A" w:rsidRPr="004C7F2E">
        <w:rPr>
          <w:rFonts w:ascii="Arial" w:hAnsi="Arial" w:cs="Arial"/>
          <w:sz w:val="22"/>
          <w:szCs w:val="24"/>
        </w:rPr>
        <w:t>which is in lined with the result of RNA-Seq (Fig.</w:t>
      </w:r>
      <w:r w:rsidR="00631E53">
        <w:rPr>
          <w:rFonts w:ascii="Arial" w:hAnsi="Arial" w:cs="Arial"/>
          <w:sz w:val="22"/>
          <w:szCs w:val="24"/>
        </w:rPr>
        <w:t xml:space="preserve"> </w:t>
      </w:r>
      <w:r w:rsidR="00FF244A" w:rsidRPr="004C7F2E">
        <w:rPr>
          <w:rFonts w:ascii="Arial" w:hAnsi="Arial" w:cs="Arial"/>
          <w:sz w:val="22"/>
          <w:szCs w:val="24"/>
        </w:rPr>
        <w:t>4</w:t>
      </w:r>
      <w:r w:rsidR="00631E53">
        <w:rPr>
          <w:rFonts w:ascii="Arial" w:hAnsi="Arial" w:cs="Arial"/>
          <w:sz w:val="22"/>
          <w:szCs w:val="24"/>
        </w:rPr>
        <w:t>D</w:t>
      </w:r>
      <w:r w:rsidR="00FF244A" w:rsidRPr="004C7F2E">
        <w:rPr>
          <w:rFonts w:ascii="Arial" w:hAnsi="Arial" w:cs="Arial"/>
          <w:sz w:val="22"/>
          <w:szCs w:val="24"/>
        </w:rPr>
        <w:t xml:space="preserve">).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C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217BEF" w:rsidRPr="004C7F2E">
        <w:rPr>
          <w:rFonts w:ascii="Arial" w:hAnsi="Arial" w:cs="Arial"/>
          <w:sz w:val="22"/>
          <w:szCs w:val="24"/>
        </w:rPr>
        <w:t xml:space="preserve"> </w:t>
      </w:r>
      <w:r w:rsidR="00FF244A" w:rsidRPr="004C7F2E">
        <w:rPr>
          <w:rFonts w:ascii="Arial" w:hAnsi="Arial" w:cs="Arial"/>
          <w:sz w:val="22"/>
          <w:szCs w:val="24"/>
        </w:rPr>
        <w:t xml:space="preserve">The correlation of hepatocytes at different stage by dba plot showed the same result with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B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F139F3" w:rsidRPr="004C7F2E">
        <w:rPr>
          <w:rFonts w:ascii="Arial" w:hAnsi="Arial" w:cs="Arial"/>
          <w:sz w:val="22"/>
          <w:szCs w:val="24"/>
        </w:rPr>
        <w:t xml:space="preserve">.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D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AF7E78" w:rsidRPr="004C7F2E">
        <w:rPr>
          <w:rFonts w:ascii="Arial" w:hAnsi="Arial" w:cs="Arial"/>
          <w:sz w:val="22"/>
          <w:szCs w:val="24"/>
        </w:rPr>
        <w:t xml:space="preserve"> </w:t>
      </w:r>
      <w:r w:rsidR="00FF244A" w:rsidRPr="004C7F2E">
        <w:rPr>
          <w:rFonts w:ascii="Arial" w:hAnsi="Arial" w:cs="Arial"/>
          <w:sz w:val="22"/>
          <w:szCs w:val="24"/>
        </w:rPr>
        <w:t>Stemness change of hepatocyte derived organoids at different stage</w:t>
      </w:r>
      <w:r w:rsidR="00B043F5" w:rsidRPr="004C7F2E">
        <w:rPr>
          <w:rFonts w:ascii="Arial" w:hAnsi="Arial" w:cs="Arial"/>
          <w:sz w:val="22"/>
          <w:szCs w:val="24"/>
        </w:rPr>
        <w:t>.</w:t>
      </w:r>
      <w:r w:rsidR="008902F8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E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8902F8" w:rsidRPr="004C7F2E">
        <w:rPr>
          <w:rFonts w:ascii="Arial" w:hAnsi="Arial" w:cs="Arial"/>
          <w:sz w:val="22"/>
          <w:szCs w:val="24"/>
        </w:rPr>
        <w:t xml:space="preserve"> </w:t>
      </w:r>
      <w:r w:rsidR="00C206DC">
        <w:rPr>
          <w:rFonts w:ascii="Arial" w:hAnsi="Arial" w:cs="Arial"/>
          <w:sz w:val="22"/>
          <w:szCs w:val="24"/>
        </w:rPr>
        <w:t>U</w:t>
      </w:r>
      <w:r w:rsidR="007002DB" w:rsidRPr="004C7F2E">
        <w:rPr>
          <w:rFonts w:ascii="Arial" w:hAnsi="Arial" w:cs="Arial"/>
          <w:sz w:val="22"/>
          <w:szCs w:val="24"/>
        </w:rPr>
        <w:t xml:space="preserve">pregulated or downregulated gene sets in fetal liver samples </w:t>
      </w:r>
      <w:r w:rsidR="00C206DC">
        <w:rPr>
          <w:rFonts w:ascii="Arial" w:hAnsi="Arial" w:cs="Arial"/>
          <w:sz w:val="22"/>
          <w:szCs w:val="24"/>
        </w:rPr>
        <w:t xml:space="preserve">showed the same </w:t>
      </w:r>
      <w:r w:rsidR="007002DB" w:rsidRPr="004C7F2E">
        <w:rPr>
          <w:rFonts w:ascii="Arial" w:hAnsi="Arial" w:cs="Arial"/>
          <w:sz w:val="22"/>
          <w:szCs w:val="24"/>
        </w:rPr>
        <w:t xml:space="preserve">expression pattern </w:t>
      </w:r>
      <w:r w:rsidR="008902F8" w:rsidRPr="004C7F2E">
        <w:rPr>
          <w:rFonts w:ascii="Arial" w:hAnsi="Arial" w:cs="Arial"/>
          <w:sz w:val="22"/>
          <w:szCs w:val="24"/>
        </w:rPr>
        <w:t>during the formation of hepatobiliary organoids</w:t>
      </w:r>
      <w:r w:rsidR="00AD4013" w:rsidRPr="004C7F2E">
        <w:rPr>
          <w:rFonts w:ascii="Arial" w:hAnsi="Arial" w:cs="Arial"/>
          <w:sz w:val="22"/>
          <w:szCs w:val="24"/>
        </w:rPr>
        <w:t>.</w:t>
      </w:r>
      <w:r w:rsidR="00AF7E78" w:rsidRPr="004C7F2E">
        <w:rPr>
          <w:rFonts w:ascii="Arial" w:hAnsi="Arial" w:cs="Arial"/>
          <w:sz w:val="22"/>
          <w:szCs w:val="24"/>
        </w:rPr>
        <w:t xml:space="preserve"> </w:t>
      </w:r>
      <w:r w:rsidR="008902F8" w:rsidRPr="004C7F2E">
        <w:rPr>
          <w:rFonts w:ascii="Arial" w:hAnsi="Arial" w:cs="Arial"/>
          <w:sz w:val="22"/>
          <w:szCs w:val="24"/>
        </w:rPr>
        <w:t xml:space="preserve">Data sets were basically from </w:t>
      </w:r>
      <w:r w:rsidR="00F023CC" w:rsidRPr="004C7F2E">
        <w:rPr>
          <w:rFonts w:ascii="Arial" w:hAnsi="Arial" w:cs="Arial"/>
          <w:sz w:val="22"/>
          <w:szCs w:val="24"/>
        </w:rPr>
        <w:t>public literature</w:t>
      </w:r>
      <w:r w:rsidR="00013044">
        <w:rPr>
          <w:rFonts w:ascii="Arial" w:hAnsi="Arial" w:cs="Arial"/>
          <w:sz w:val="22"/>
          <w:szCs w:val="24"/>
        </w:rPr>
        <w:t xml:space="preserve"> </w:t>
      </w:r>
      <w:r w:rsidR="008902F8" w:rsidRPr="004C7F2E">
        <w:rPr>
          <w:rFonts w:ascii="Arial" w:hAnsi="Arial" w:cs="Arial"/>
          <w:sz w:val="22"/>
          <w:szCs w:val="24"/>
        </w:rPr>
        <w:fldChar w:fldCharType="begin">
          <w:fldData xml:space="preserve">PEVuZE5vdGU+PENpdGU+PEF1dGhvcj5ZYW5nPC9BdXRob3I+PFllYXI+MjAxNzwvWWVhcj48UmVj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</w:fldData>
        </w:fldChar>
      </w:r>
      <w:r w:rsidR="00B35EF6">
        <w:rPr>
          <w:rFonts w:ascii="Arial" w:hAnsi="Arial" w:cs="Arial"/>
          <w:sz w:val="22"/>
          <w:szCs w:val="24"/>
        </w:rPr>
        <w:instrText xml:space="preserve"> ADDIN EN.CITE </w:instrText>
      </w:r>
      <w:r w:rsidR="00B35EF6">
        <w:rPr>
          <w:rFonts w:ascii="Arial" w:hAnsi="Arial" w:cs="Arial"/>
          <w:sz w:val="22"/>
          <w:szCs w:val="24"/>
        </w:rPr>
        <w:fldChar w:fldCharType="begin">
          <w:fldData xml:space="preserve">PEVuZE5vdGU+PENpdGU+PEF1dGhvcj5ZYW5nPC9BdXRob3I+PFllYXI+MjAxNzwvWWVhcj48UmVj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</w:fldData>
        </w:fldChar>
      </w:r>
      <w:r w:rsidR="00B35EF6">
        <w:rPr>
          <w:rFonts w:ascii="Arial" w:hAnsi="Arial" w:cs="Arial"/>
          <w:sz w:val="22"/>
          <w:szCs w:val="24"/>
        </w:rPr>
        <w:instrText xml:space="preserve"> ADDIN EN.CITE.DATA </w:instrText>
      </w:r>
      <w:r w:rsidR="00B35EF6">
        <w:rPr>
          <w:rFonts w:ascii="Arial" w:hAnsi="Arial" w:cs="Arial"/>
          <w:sz w:val="22"/>
          <w:szCs w:val="24"/>
        </w:rPr>
      </w:r>
      <w:r w:rsidR="00B35EF6">
        <w:rPr>
          <w:rFonts w:ascii="Arial" w:hAnsi="Arial" w:cs="Arial"/>
          <w:sz w:val="22"/>
          <w:szCs w:val="24"/>
        </w:rPr>
        <w:fldChar w:fldCharType="end"/>
      </w:r>
      <w:r w:rsidR="008902F8" w:rsidRPr="004C7F2E">
        <w:rPr>
          <w:rFonts w:ascii="Arial" w:hAnsi="Arial" w:cs="Arial"/>
          <w:sz w:val="22"/>
          <w:szCs w:val="24"/>
        </w:rPr>
      </w:r>
      <w:r w:rsidR="008902F8" w:rsidRPr="004C7F2E">
        <w:rPr>
          <w:rFonts w:ascii="Arial" w:hAnsi="Arial" w:cs="Arial"/>
          <w:sz w:val="22"/>
          <w:szCs w:val="24"/>
        </w:rPr>
        <w:fldChar w:fldCharType="separate"/>
      </w:r>
      <w:r w:rsidR="00B35EF6">
        <w:rPr>
          <w:rFonts w:ascii="Arial" w:hAnsi="Arial" w:cs="Arial"/>
          <w:noProof/>
          <w:sz w:val="22"/>
          <w:szCs w:val="24"/>
        </w:rPr>
        <w:t>(</w:t>
      </w:r>
      <w:r w:rsidR="00B35EF6" w:rsidRPr="00B35EF6">
        <w:rPr>
          <w:rFonts w:ascii="Arial" w:hAnsi="Arial" w:cs="Arial"/>
          <w:i/>
          <w:noProof/>
          <w:sz w:val="22"/>
          <w:szCs w:val="24"/>
        </w:rPr>
        <w:t>2</w:t>
      </w:r>
      <w:r w:rsidR="00B35EF6">
        <w:rPr>
          <w:rFonts w:ascii="Arial" w:hAnsi="Arial" w:cs="Arial"/>
          <w:noProof/>
          <w:sz w:val="22"/>
          <w:szCs w:val="24"/>
        </w:rPr>
        <w:t>)</w:t>
      </w:r>
      <w:r w:rsidR="008902F8" w:rsidRPr="004C7F2E">
        <w:rPr>
          <w:rFonts w:ascii="Arial" w:hAnsi="Arial" w:cs="Arial"/>
          <w:sz w:val="22"/>
          <w:szCs w:val="24"/>
        </w:rPr>
        <w:fldChar w:fldCharType="end"/>
      </w:r>
      <w:r w:rsidR="008902F8" w:rsidRPr="004C7F2E">
        <w:rPr>
          <w:rFonts w:ascii="Arial" w:hAnsi="Arial" w:cs="Arial"/>
          <w:sz w:val="22"/>
          <w:szCs w:val="24"/>
        </w:rPr>
        <w:t xml:space="preserve"> .</w:t>
      </w:r>
      <w:r w:rsidR="00AD4013" w:rsidRPr="004C7F2E">
        <w:rPr>
          <w:rFonts w:ascii="Arial" w:hAnsi="Arial" w:cs="Arial"/>
          <w:sz w:val="22"/>
          <w:szCs w:val="24"/>
        </w:rPr>
        <w:t>Scale bars: 50 µm.</w:t>
      </w:r>
    </w:p>
    <w:p w14:paraId="5121BF90" w14:textId="77777777" w:rsidR="00DA36B5" w:rsidRDefault="00DA36B5">
      <w:pPr>
        <w:widowControl/>
        <w:jc w:val="lef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br w:type="page"/>
      </w:r>
    </w:p>
    <w:p w14:paraId="2CDDABE0" w14:textId="2567F574" w:rsidR="009A1843" w:rsidRDefault="00C85C9A" w:rsidP="00CB0EA9">
      <w:pPr>
        <w:spacing w:afterLines="50" w:after="156"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20402215" wp14:editId="26A10F26">
            <wp:extent cx="5274310" cy="766445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6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280D7" w14:textId="602314D7" w:rsidR="001600C2" w:rsidRPr="004C7F2E" w:rsidRDefault="009A1843" w:rsidP="00D72CDF">
      <w:pPr>
        <w:widowControl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ACC6C9" w14:textId="602CC5D6" w:rsidR="009A1843" w:rsidRDefault="00F82E51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 w:rsidRPr="00267AA1">
        <w:rPr>
          <w:rFonts w:ascii="Arial" w:hAnsi="Arial" w:cs="Arial"/>
          <w:b/>
          <w:sz w:val="22"/>
          <w:szCs w:val="24"/>
        </w:rPr>
        <w:lastRenderedPageBreak/>
        <w:t>Figure S</w:t>
      </w:r>
      <w:r w:rsidR="00D15301" w:rsidRPr="00267AA1">
        <w:rPr>
          <w:rFonts w:ascii="Arial" w:hAnsi="Arial" w:cs="Arial"/>
          <w:b/>
          <w:sz w:val="22"/>
          <w:szCs w:val="24"/>
        </w:rPr>
        <w:t>6</w:t>
      </w:r>
      <w:r w:rsidR="00876190" w:rsidRPr="00267AA1">
        <w:rPr>
          <w:rFonts w:ascii="Arial" w:eastAsia="DengXian" w:hAnsi="Arial" w:cs="Arial"/>
          <w:b/>
          <w:sz w:val="22"/>
          <w:szCs w:val="24"/>
        </w:rPr>
        <w:t xml:space="preserve">. </w:t>
      </w:r>
      <w:r w:rsidR="00A23747" w:rsidRPr="00267AA1">
        <w:rPr>
          <w:rFonts w:ascii="Arial" w:hAnsi="Arial" w:cs="Arial"/>
          <w:b/>
          <w:sz w:val="22"/>
          <w:szCs w:val="24"/>
        </w:rPr>
        <w:t>Identif</w:t>
      </w:r>
      <w:r w:rsidR="00E9695A" w:rsidRPr="00267AA1">
        <w:rPr>
          <w:rFonts w:ascii="Arial" w:hAnsi="Arial" w:cs="Arial"/>
          <w:b/>
          <w:sz w:val="22"/>
          <w:szCs w:val="24"/>
        </w:rPr>
        <w:t>ication of</w:t>
      </w:r>
      <w:r w:rsidR="00A23747" w:rsidRPr="00267AA1">
        <w:rPr>
          <w:rFonts w:ascii="Arial" w:hAnsi="Arial" w:cs="Arial"/>
          <w:b/>
          <w:sz w:val="22"/>
          <w:szCs w:val="24"/>
        </w:rPr>
        <w:t xml:space="preserve"> the regulon network of </w:t>
      </w:r>
      <w:r w:rsidR="00E91D97" w:rsidRPr="00267AA1">
        <w:rPr>
          <w:rFonts w:ascii="Arial" w:hAnsi="Arial" w:cs="Arial"/>
          <w:b/>
          <w:sz w:val="22"/>
          <w:szCs w:val="24"/>
        </w:rPr>
        <w:t>liver cell fate decision</w:t>
      </w:r>
      <w:r w:rsidR="00A23747" w:rsidRPr="00267AA1">
        <w:rPr>
          <w:rFonts w:ascii="Arial" w:hAnsi="Arial" w:cs="Arial"/>
          <w:b/>
          <w:sz w:val="22"/>
          <w:szCs w:val="24"/>
        </w:rPr>
        <w:t xml:space="preserve"> </w:t>
      </w:r>
      <w:r w:rsidR="00E91D97" w:rsidRPr="00267AA1">
        <w:rPr>
          <w:rFonts w:ascii="Arial" w:hAnsi="Arial" w:cs="Arial"/>
          <w:b/>
          <w:sz w:val="22"/>
          <w:szCs w:val="24"/>
        </w:rPr>
        <w:t>between SHOs, HHOs and HBOs</w:t>
      </w:r>
      <w:r w:rsidR="00364A30" w:rsidRPr="00267AA1">
        <w:rPr>
          <w:rFonts w:ascii="Arial" w:hAnsi="Arial" w:cs="Arial"/>
          <w:b/>
          <w:sz w:val="22"/>
          <w:szCs w:val="24"/>
        </w:rPr>
        <w:t>.</w:t>
      </w:r>
      <w:r w:rsidR="00364A30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A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666980" w:rsidRPr="004C7F2E">
        <w:rPr>
          <w:rFonts w:ascii="Arial" w:hAnsi="Arial" w:cs="Arial"/>
          <w:sz w:val="22"/>
          <w:szCs w:val="24"/>
        </w:rPr>
        <w:t xml:space="preserve"> </w:t>
      </w:r>
      <w:r w:rsidR="007737F1" w:rsidRPr="00BC2913">
        <w:rPr>
          <w:rFonts w:ascii="Arial" w:hAnsi="Arial" w:cs="Arial"/>
          <w:sz w:val="22"/>
          <w:szCs w:val="24"/>
        </w:rPr>
        <w:t xml:space="preserve">Schematic of regulon analysis by integrating the RNA-Seq data and ATAC-Seq data of cells during culture. Datasets of transcription factors and co-expressed genes were obtained according to RNA-Seq, and motif networks that regulate gene expression were obtained by ATAC-Seq. The results of the RNA-Seq and ATAC-Seq were integrated to retain </w:t>
      </w:r>
      <w:r w:rsidR="00314D2C">
        <w:rPr>
          <w:rFonts w:ascii="Arial" w:hAnsi="Arial" w:cs="Arial"/>
          <w:sz w:val="22"/>
          <w:szCs w:val="24"/>
        </w:rPr>
        <w:t>the overlapped</w:t>
      </w:r>
      <w:r w:rsidR="007737F1" w:rsidRPr="00BC2913">
        <w:rPr>
          <w:rFonts w:ascii="Arial" w:hAnsi="Arial" w:cs="Arial"/>
          <w:sz w:val="22"/>
          <w:szCs w:val="24"/>
        </w:rPr>
        <w:t xml:space="preserve"> transcription factors, and then the activity analysis of regulon and downstream analysis were performed.</w:t>
      </w:r>
      <w:r w:rsidR="007737F1">
        <w:rPr>
          <w:rFonts w:ascii="Arial" w:hAnsi="Arial" w:cs="Arial"/>
          <w:sz w:val="22"/>
          <w:szCs w:val="24"/>
        </w:rPr>
        <w:t xml:space="preserve"> </w:t>
      </w:r>
      <w:r w:rsidR="001051B0">
        <w:rPr>
          <w:rFonts w:ascii="Arial" w:hAnsi="Arial" w:cs="Arial"/>
          <w:sz w:val="22"/>
          <w:szCs w:val="24"/>
        </w:rPr>
        <w:t xml:space="preserve">TFs: transcription factors.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B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7737F1">
        <w:rPr>
          <w:rFonts w:ascii="Arial" w:hAnsi="Arial" w:cs="Arial"/>
          <w:sz w:val="22"/>
          <w:szCs w:val="24"/>
        </w:rPr>
        <w:t xml:space="preserve"> </w:t>
      </w:r>
      <w:r w:rsidR="00A03099" w:rsidRPr="004C7F2E">
        <w:rPr>
          <w:rFonts w:ascii="Arial" w:hAnsi="Arial" w:cs="Arial"/>
          <w:sz w:val="22"/>
          <w:szCs w:val="24"/>
        </w:rPr>
        <w:t xml:space="preserve">The </w:t>
      </w:r>
      <w:r w:rsidR="00A32F33" w:rsidRPr="004C7F2E">
        <w:rPr>
          <w:rFonts w:ascii="Arial" w:hAnsi="Arial" w:cs="Arial"/>
          <w:sz w:val="22"/>
          <w:szCs w:val="24"/>
        </w:rPr>
        <w:t>PCA plot of hepatocytes during culture with regulon activity which was in accordance with the result derived from all genes</w:t>
      </w:r>
      <w:r w:rsidR="00494624" w:rsidRPr="004C7F2E">
        <w:rPr>
          <w:rFonts w:ascii="Arial" w:hAnsi="Arial" w:cs="Arial"/>
          <w:sz w:val="22"/>
          <w:szCs w:val="24"/>
        </w:rPr>
        <w:t xml:space="preserve">.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C-F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631E53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A32F33" w:rsidRPr="004C7F2E">
        <w:rPr>
          <w:rFonts w:ascii="Arial" w:hAnsi="Arial" w:cs="Arial"/>
          <w:sz w:val="22"/>
          <w:szCs w:val="24"/>
        </w:rPr>
        <w:t>The activity and expression level of G1 regulons (</w:t>
      </w:r>
      <w:r w:rsidR="004C6E19">
        <w:rPr>
          <w:rFonts w:ascii="Arial" w:hAnsi="Arial" w:cs="Arial"/>
          <w:b/>
          <w:bCs/>
          <w:sz w:val="22"/>
          <w:szCs w:val="24"/>
        </w:rPr>
        <w:t>C</w:t>
      </w:r>
      <w:r w:rsidR="00A32F33" w:rsidRPr="004C7F2E">
        <w:rPr>
          <w:rFonts w:ascii="Arial" w:hAnsi="Arial" w:cs="Arial"/>
          <w:sz w:val="22"/>
          <w:szCs w:val="24"/>
        </w:rPr>
        <w:t>), G2 regulons (</w:t>
      </w:r>
      <w:r w:rsidR="004C6E19">
        <w:rPr>
          <w:rFonts w:ascii="Arial" w:hAnsi="Arial" w:cs="Arial"/>
          <w:b/>
          <w:bCs/>
          <w:sz w:val="22"/>
          <w:szCs w:val="24"/>
        </w:rPr>
        <w:t>D</w:t>
      </w:r>
      <w:r w:rsidR="00A32F33" w:rsidRPr="004C7F2E">
        <w:rPr>
          <w:rFonts w:ascii="Arial" w:hAnsi="Arial" w:cs="Arial"/>
          <w:sz w:val="22"/>
          <w:szCs w:val="24"/>
        </w:rPr>
        <w:t>), G3 regulons (</w:t>
      </w:r>
      <w:r w:rsidR="004C6E19">
        <w:rPr>
          <w:rFonts w:ascii="Arial" w:hAnsi="Arial" w:cs="Arial"/>
          <w:b/>
          <w:bCs/>
          <w:sz w:val="22"/>
          <w:szCs w:val="24"/>
        </w:rPr>
        <w:t>E</w:t>
      </w:r>
      <w:r w:rsidR="00A32F33" w:rsidRPr="004C7F2E">
        <w:rPr>
          <w:rFonts w:ascii="Arial" w:hAnsi="Arial" w:cs="Arial"/>
          <w:sz w:val="22"/>
          <w:szCs w:val="24"/>
        </w:rPr>
        <w:t>) and G4 regulons (</w:t>
      </w:r>
      <w:r w:rsidR="004C6E19">
        <w:rPr>
          <w:rFonts w:ascii="Arial" w:hAnsi="Arial" w:cs="Arial"/>
          <w:b/>
          <w:bCs/>
          <w:sz w:val="22"/>
          <w:szCs w:val="24"/>
        </w:rPr>
        <w:t>F</w:t>
      </w:r>
      <w:r w:rsidR="00A32F33" w:rsidRPr="004C7F2E">
        <w:rPr>
          <w:rFonts w:ascii="Arial" w:hAnsi="Arial" w:cs="Arial"/>
          <w:sz w:val="22"/>
          <w:szCs w:val="24"/>
        </w:rPr>
        <w:t>).</w:t>
      </w:r>
      <w:r w:rsidR="001051B0">
        <w:rPr>
          <w:rFonts w:ascii="Arial" w:hAnsi="Arial" w:cs="Arial"/>
          <w:sz w:val="22"/>
          <w:szCs w:val="24"/>
        </w:rPr>
        <w:t xml:space="preserve"> The highlighted transcription factors with red color were reported transcription factors essential for regulating liver development.</w:t>
      </w:r>
      <w:r w:rsidR="00A32F33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G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7737F1">
        <w:rPr>
          <w:rFonts w:ascii="Arial" w:hAnsi="Arial" w:cs="Arial"/>
          <w:b/>
          <w:bCs/>
          <w:sz w:val="22"/>
          <w:szCs w:val="24"/>
        </w:rPr>
        <w:t xml:space="preserve"> </w:t>
      </w:r>
      <w:r w:rsidR="007737F1" w:rsidRPr="007737F1">
        <w:rPr>
          <w:rFonts w:ascii="Arial" w:hAnsi="Arial" w:cs="Arial"/>
          <w:sz w:val="22"/>
          <w:szCs w:val="24"/>
        </w:rPr>
        <w:t>Venn plot</w:t>
      </w:r>
      <w:r w:rsidR="007737F1">
        <w:rPr>
          <w:rFonts w:ascii="Arial" w:hAnsi="Arial" w:cs="Arial"/>
          <w:sz w:val="22"/>
          <w:szCs w:val="24"/>
        </w:rPr>
        <w:t xml:space="preserve"> showing the overlapped regulators enriched in SHOs and HBOs after compared with HHOs in the upper panel.</w:t>
      </w:r>
      <w:r w:rsidR="007737F1">
        <w:rPr>
          <w:rFonts w:ascii="Arial" w:hAnsi="Arial" w:cs="Arial"/>
          <w:b/>
          <w:bCs/>
          <w:sz w:val="22"/>
          <w:szCs w:val="24"/>
        </w:rPr>
        <w:t xml:space="preserve"> </w:t>
      </w:r>
      <w:r w:rsidR="007737F1" w:rsidRPr="007737F1">
        <w:rPr>
          <w:rFonts w:ascii="Arial" w:hAnsi="Arial" w:cs="Arial"/>
          <w:sz w:val="22"/>
          <w:szCs w:val="24"/>
        </w:rPr>
        <w:t>Venn plot</w:t>
      </w:r>
      <w:r w:rsidR="007737F1">
        <w:rPr>
          <w:rFonts w:ascii="Arial" w:hAnsi="Arial" w:cs="Arial"/>
          <w:sz w:val="22"/>
          <w:szCs w:val="24"/>
        </w:rPr>
        <w:t xml:space="preserve"> showing the overlapped regulators enriched in HHOs after compared with SHOs or HBOs</w:t>
      </w:r>
      <w:r w:rsidR="00314D2C">
        <w:rPr>
          <w:rFonts w:ascii="Arial" w:hAnsi="Arial" w:cs="Arial"/>
          <w:sz w:val="22"/>
          <w:szCs w:val="24"/>
        </w:rPr>
        <w:t xml:space="preserve"> in the down </w:t>
      </w:r>
      <w:r w:rsidR="0080661C">
        <w:rPr>
          <w:rFonts w:ascii="Arial" w:hAnsi="Arial" w:cs="Arial"/>
          <w:sz w:val="22"/>
          <w:szCs w:val="24"/>
        </w:rPr>
        <w:t>panel</w:t>
      </w:r>
      <w:r w:rsidR="007737F1">
        <w:rPr>
          <w:rFonts w:ascii="Arial" w:hAnsi="Arial" w:cs="Arial"/>
          <w:sz w:val="22"/>
          <w:szCs w:val="24"/>
        </w:rPr>
        <w:t xml:space="preserve">. </w:t>
      </w:r>
    </w:p>
    <w:p w14:paraId="2908B484" w14:textId="77777777" w:rsidR="009A1843" w:rsidRDefault="009A1843">
      <w:pPr>
        <w:widowControl/>
        <w:jc w:val="lef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br w:type="page"/>
      </w:r>
    </w:p>
    <w:p w14:paraId="25BE406F" w14:textId="11DC65D2" w:rsidR="009A1843" w:rsidRDefault="00C85C9A" w:rsidP="00CB0EA9">
      <w:pPr>
        <w:spacing w:afterLines="50" w:after="156"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F3AE4A2" wp14:editId="10ADBC76">
            <wp:extent cx="5274310" cy="699579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9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BA4FD" w14:textId="2279A7A3" w:rsidR="001600C2" w:rsidRPr="0046478F" w:rsidRDefault="009A1843" w:rsidP="00F40E13">
      <w:pPr>
        <w:widowControl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78B8D4" w14:textId="65F3E83A" w:rsidR="009A1843" w:rsidRDefault="00F82E51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lastRenderedPageBreak/>
        <w:t>Figure S</w:t>
      </w:r>
      <w:r w:rsidR="00D15301">
        <w:rPr>
          <w:rFonts w:ascii="Arial" w:hAnsi="Arial" w:cs="Arial"/>
          <w:b/>
          <w:sz w:val="22"/>
          <w:szCs w:val="24"/>
        </w:rPr>
        <w:t>7</w:t>
      </w:r>
      <w:r w:rsidR="00286BEC" w:rsidRPr="004C7F2E">
        <w:rPr>
          <w:rFonts w:ascii="Arial" w:eastAsia="DengXian" w:hAnsi="Arial" w:cs="Arial"/>
          <w:b/>
          <w:sz w:val="22"/>
          <w:szCs w:val="24"/>
        </w:rPr>
        <w:t xml:space="preserve">. </w:t>
      </w:r>
      <w:r w:rsidR="00AD5224" w:rsidRPr="004C7F2E">
        <w:rPr>
          <w:rFonts w:ascii="Arial" w:hAnsi="Arial" w:cs="Arial"/>
          <w:b/>
          <w:sz w:val="22"/>
          <w:szCs w:val="24"/>
        </w:rPr>
        <w:t xml:space="preserve">Identifying </w:t>
      </w:r>
      <w:r w:rsidR="00A23747" w:rsidRPr="004C7F2E">
        <w:rPr>
          <w:rFonts w:ascii="Arial" w:hAnsi="Arial" w:cs="Arial"/>
          <w:b/>
          <w:sz w:val="22"/>
          <w:szCs w:val="24"/>
        </w:rPr>
        <w:t xml:space="preserve">the </w:t>
      </w:r>
      <w:r w:rsidR="00DD7C0E" w:rsidRPr="004C7F2E">
        <w:rPr>
          <w:rFonts w:ascii="Arial" w:hAnsi="Arial" w:cs="Arial"/>
          <w:b/>
          <w:sz w:val="22"/>
          <w:szCs w:val="24"/>
        </w:rPr>
        <w:t>positive regulat</w:t>
      </w:r>
      <w:r w:rsidR="00A23747" w:rsidRPr="004C7F2E">
        <w:rPr>
          <w:rFonts w:ascii="Arial" w:hAnsi="Arial" w:cs="Arial"/>
          <w:b/>
          <w:sz w:val="22"/>
          <w:szCs w:val="24"/>
        </w:rPr>
        <w:t>or</w:t>
      </w:r>
      <w:r w:rsidR="00DD7C0E" w:rsidRPr="004C7F2E">
        <w:rPr>
          <w:rFonts w:ascii="Arial" w:hAnsi="Arial" w:cs="Arial"/>
          <w:b/>
          <w:sz w:val="22"/>
          <w:szCs w:val="24"/>
        </w:rPr>
        <w:t xml:space="preserve"> </w:t>
      </w:r>
      <w:r w:rsidR="00A23747" w:rsidRPr="004C7F2E">
        <w:rPr>
          <w:rFonts w:ascii="Arial" w:hAnsi="Arial" w:cs="Arial"/>
          <w:b/>
          <w:sz w:val="22"/>
          <w:szCs w:val="24"/>
        </w:rPr>
        <w:t xml:space="preserve">of </w:t>
      </w:r>
      <w:proofErr w:type="spellStart"/>
      <w:r w:rsidR="00DD7C0E" w:rsidRPr="004C7F2E">
        <w:rPr>
          <w:rFonts w:ascii="Arial" w:hAnsi="Arial" w:cs="Arial"/>
          <w:b/>
          <w:sz w:val="22"/>
          <w:szCs w:val="24"/>
        </w:rPr>
        <w:t>cholangiocyte</w:t>
      </w:r>
      <w:proofErr w:type="spellEnd"/>
      <w:r w:rsidR="001051B0">
        <w:rPr>
          <w:rFonts w:ascii="Arial" w:hAnsi="Arial" w:cs="Arial"/>
          <w:b/>
          <w:sz w:val="22"/>
          <w:szCs w:val="24"/>
        </w:rPr>
        <w:t xml:space="preserve"> fate decision</w:t>
      </w:r>
      <w:r w:rsidR="00364A30" w:rsidRPr="004C7F2E">
        <w:rPr>
          <w:rFonts w:ascii="Arial" w:hAnsi="Arial" w:cs="Arial"/>
          <w:b/>
          <w:sz w:val="22"/>
          <w:szCs w:val="24"/>
        </w:rPr>
        <w:t>.</w:t>
      </w:r>
      <w:r w:rsidR="00364A30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A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610226" w:rsidRPr="004C7F2E">
        <w:rPr>
          <w:rFonts w:ascii="Arial" w:hAnsi="Arial" w:cs="Arial"/>
          <w:b/>
          <w:bCs/>
          <w:sz w:val="22"/>
          <w:szCs w:val="24"/>
        </w:rPr>
        <w:t xml:space="preserve"> </w:t>
      </w:r>
      <w:r w:rsidR="001C3A7B" w:rsidRPr="004C7F2E">
        <w:rPr>
          <w:rFonts w:ascii="Arial" w:hAnsi="Arial" w:cs="Arial"/>
          <w:sz w:val="22"/>
          <w:szCs w:val="24"/>
        </w:rPr>
        <w:t xml:space="preserve">The expression level of </w:t>
      </w:r>
      <w:r w:rsidR="001C3A7B" w:rsidRPr="001051B0">
        <w:rPr>
          <w:rFonts w:ascii="Arial" w:hAnsi="Arial" w:cs="Arial"/>
          <w:i/>
          <w:iCs/>
          <w:sz w:val="22"/>
          <w:szCs w:val="24"/>
        </w:rPr>
        <w:t>Klf3</w:t>
      </w:r>
      <w:r w:rsidR="001C3A7B" w:rsidRPr="004C7F2E">
        <w:rPr>
          <w:rFonts w:ascii="Arial" w:hAnsi="Arial" w:cs="Arial"/>
          <w:sz w:val="22"/>
          <w:szCs w:val="24"/>
        </w:rPr>
        <w:t xml:space="preserve">, </w:t>
      </w:r>
      <w:proofErr w:type="spellStart"/>
      <w:r w:rsidR="001C3A7B" w:rsidRPr="001051B0">
        <w:rPr>
          <w:rFonts w:ascii="Arial" w:hAnsi="Arial" w:cs="Arial"/>
          <w:i/>
          <w:iCs/>
          <w:sz w:val="22"/>
          <w:szCs w:val="24"/>
        </w:rPr>
        <w:t>Myc</w:t>
      </w:r>
      <w:proofErr w:type="spellEnd"/>
      <w:r w:rsidR="001C3A7B" w:rsidRPr="004C7F2E">
        <w:rPr>
          <w:rFonts w:ascii="Arial" w:hAnsi="Arial" w:cs="Arial"/>
          <w:sz w:val="22"/>
          <w:szCs w:val="24"/>
        </w:rPr>
        <w:t xml:space="preserve"> and </w:t>
      </w:r>
      <w:r w:rsidR="001C3A7B" w:rsidRPr="001051B0">
        <w:rPr>
          <w:rFonts w:ascii="Arial" w:hAnsi="Arial" w:cs="Arial"/>
          <w:i/>
          <w:iCs/>
          <w:sz w:val="22"/>
          <w:szCs w:val="24"/>
        </w:rPr>
        <w:t>Grhl2</w:t>
      </w:r>
      <w:r w:rsidR="001C3A7B" w:rsidRPr="004C7F2E">
        <w:rPr>
          <w:rFonts w:ascii="Arial" w:hAnsi="Arial" w:cs="Arial"/>
          <w:sz w:val="22"/>
          <w:szCs w:val="24"/>
        </w:rPr>
        <w:t xml:space="preserve"> and their correlation with the expression of hepatocyte signature and </w:t>
      </w:r>
      <w:proofErr w:type="spellStart"/>
      <w:r w:rsidR="001C3A7B" w:rsidRPr="004C7F2E">
        <w:rPr>
          <w:rFonts w:ascii="Arial" w:hAnsi="Arial" w:cs="Arial"/>
          <w:sz w:val="22"/>
          <w:szCs w:val="24"/>
        </w:rPr>
        <w:t>cholangiocyte</w:t>
      </w:r>
      <w:proofErr w:type="spellEnd"/>
      <w:r w:rsidR="001C3A7B" w:rsidRPr="004C7F2E">
        <w:rPr>
          <w:rFonts w:ascii="Arial" w:hAnsi="Arial" w:cs="Arial"/>
          <w:sz w:val="22"/>
          <w:szCs w:val="24"/>
        </w:rPr>
        <w:t xml:space="preserve"> signature.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B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364A30" w:rsidRPr="004C7F2E">
        <w:rPr>
          <w:rFonts w:ascii="Arial" w:hAnsi="Arial" w:cs="Arial"/>
          <w:sz w:val="22"/>
          <w:szCs w:val="24"/>
        </w:rPr>
        <w:t xml:space="preserve"> </w:t>
      </w:r>
      <w:r w:rsidR="00A32F33" w:rsidRPr="004C7F2E">
        <w:rPr>
          <w:rFonts w:ascii="Arial" w:hAnsi="Arial" w:cs="Arial"/>
          <w:sz w:val="22"/>
          <w:szCs w:val="24"/>
        </w:rPr>
        <w:t xml:space="preserve">RT-qPCR analysis of the knockdown efficiency of </w:t>
      </w:r>
      <w:r w:rsidR="00A32F33" w:rsidRPr="001051B0">
        <w:rPr>
          <w:rFonts w:ascii="Arial" w:hAnsi="Arial" w:cs="Arial"/>
          <w:i/>
          <w:iCs/>
          <w:sz w:val="22"/>
          <w:szCs w:val="24"/>
        </w:rPr>
        <w:t>Tead4</w:t>
      </w:r>
      <w:r w:rsidR="00A32F33" w:rsidRPr="004C7F2E">
        <w:rPr>
          <w:rFonts w:ascii="Arial" w:hAnsi="Arial" w:cs="Arial"/>
          <w:sz w:val="22"/>
          <w:szCs w:val="24"/>
        </w:rPr>
        <w:t xml:space="preserve">, </w:t>
      </w:r>
      <w:r w:rsidR="00A32F33" w:rsidRPr="00E91D97">
        <w:rPr>
          <w:rFonts w:ascii="Arial" w:hAnsi="Arial" w:cs="Arial"/>
          <w:i/>
          <w:iCs/>
          <w:sz w:val="22"/>
          <w:szCs w:val="24"/>
        </w:rPr>
        <w:t>Klf3</w:t>
      </w:r>
      <w:r w:rsidR="00A32F33" w:rsidRPr="004C7F2E">
        <w:rPr>
          <w:rFonts w:ascii="Arial" w:hAnsi="Arial" w:cs="Arial"/>
          <w:sz w:val="22"/>
          <w:szCs w:val="24"/>
        </w:rPr>
        <w:t xml:space="preserve">, </w:t>
      </w:r>
      <w:proofErr w:type="spellStart"/>
      <w:r w:rsidR="00A32F33" w:rsidRPr="001051B0">
        <w:rPr>
          <w:rFonts w:ascii="Arial" w:hAnsi="Arial" w:cs="Arial"/>
          <w:i/>
          <w:iCs/>
          <w:sz w:val="22"/>
          <w:szCs w:val="24"/>
        </w:rPr>
        <w:t>Myc</w:t>
      </w:r>
      <w:proofErr w:type="spellEnd"/>
      <w:r w:rsidR="00A32F33" w:rsidRPr="004C7F2E">
        <w:rPr>
          <w:rFonts w:ascii="Arial" w:hAnsi="Arial" w:cs="Arial"/>
          <w:sz w:val="22"/>
          <w:szCs w:val="24"/>
        </w:rPr>
        <w:t xml:space="preserve"> and </w:t>
      </w:r>
      <w:r w:rsidR="00A32F33" w:rsidRPr="001051B0">
        <w:rPr>
          <w:rFonts w:ascii="Arial" w:hAnsi="Arial" w:cs="Arial"/>
          <w:i/>
          <w:iCs/>
          <w:sz w:val="22"/>
          <w:szCs w:val="24"/>
        </w:rPr>
        <w:t>Grhl2</w:t>
      </w:r>
      <w:r w:rsidR="00A32F33" w:rsidRPr="004C7F2E">
        <w:rPr>
          <w:rFonts w:ascii="Arial" w:hAnsi="Arial" w:cs="Arial"/>
          <w:sz w:val="22"/>
          <w:szCs w:val="24"/>
        </w:rPr>
        <w:t xml:space="preserve">. </w:t>
      </w:r>
      <w:r w:rsidR="00DC1E23">
        <w:rPr>
          <w:rFonts w:ascii="Arial" w:hAnsi="Arial" w:cs="Arial"/>
          <w:sz w:val="22"/>
          <w:szCs w:val="24"/>
        </w:rPr>
        <w:t>*</w:t>
      </w:r>
      <w:r w:rsidR="00DC1E23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0.05, **</w:t>
      </w:r>
      <w:r w:rsidR="00DC1E23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0.01, ***</w:t>
      </w:r>
      <w:r w:rsidR="00DC1E23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0.001</w:t>
      </w:r>
      <w:r w:rsidR="00DC1E23" w:rsidRPr="00C85C9A">
        <w:rPr>
          <w:rFonts w:ascii="Arial" w:hAnsi="Arial" w:cs="Arial"/>
          <w:sz w:val="22"/>
          <w:szCs w:val="24"/>
        </w:rPr>
        <w:t xml:space="preserve"> and </w:t>
      </w:r>
      <w:r w:rsidR="00DC1E23">
        <w:rPr>
          <w:rFonts w:ascii="Arial" w:hAnsi="Arial" w:cs="Arial"/>
          <w:sz w:val="22"/>
          <w:szCs w:val="24"/>
        </w:rPr>
        <w:t>****</w:t>
      </w:r>
      <w:r w:rsidR="00DC1E23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DC1E23">
        <w:rPr>
          <w:rFonts w:ascii="Arial" w:hAnsi="Arial" w:cs="Arial"/>
          <w:sz w:val="22"/>
          <w:szCs w:val="24"/>
        </w:rPr>
        <w:t>0.0001 (</w:t>
      </w:r>
      <w:r w:rsidR="00DC1E23" w:rsidRPr="00DC1E23">
        <w:rPr>
          <w:rFonts w:ascii="Arial" w:hAnsi="Arial" w:cs="Arial"/>
          <w:sz w:val="22"/>
          <w:szCs w:val="24"/>
        </w:rPr>
        <w:t>one-way ANOVA</w:t>
      </w:r>
      <w:r w:rsidR="00DC1E23">
        <w:rPr>
          <w:rFonts w:ascii="Arial" w:hAnsi="Arial" w:cs="Arial"/>
          <w:sz w:val="22"/>
          <w:szCs w:val="24"/>
        </w:rPr>
        <w:t>)</w:t>
      </w:r>
      <w:r w:rsidR="00E12D8B" w:rsidRPr="00E12D8B">
        <w:rPr>
          <w:rFonts w:ascii="Arial" w:hAnsi="Arial" w:cs="Arial"/>
          <w:sz w:val="22"/>
          <w:szCs w:val="24"/>
        </w:rPr>
        <w:t>.</w:t>
      </w:r>
      <w:r w:rsidR="00E12D8B">
        <w:rPr>
          <w:rFonts w:ascii="Arial" w:hAnsi="Arial" w:cs="Arial"/>
          <w:sz w:val="22"/>
          <w:szCs w:val="24"/>
        </w:rPr>
        <w:t xml:space="preserve"> </w:t>
      </w:r>
      <w:r w:rsidR="00E12D8B" w:rsidRPr="00E12D8B">
        <w:rPr>
          <w:rFonts w:ascii="Arial" w:hAnsi="Arial" w:cs="Arial"/>
          <w:sz w:val="22"/>
          <w:szCs w:val="24"/>
        </w:rPr>
        <w:t>Data are shown as mean ± SEM</w:t>
      </w:r>
      <w:r w:rsidR="00E12D8B">
        <w:rPr>
          <w:rFonts w:ascii="Arial" w:hAnsi="Arial" w:cs="Arial"/>
          <w:sz w:val="22"/>
          <w:szCs w:val="24"/>
        </w:rPr>
        <w:t xml:space="preserve">, </w:t>
      </w:r>
      <w:r w:rsidR="00E12D8B" w:rsidRPr="00631E53">
        <w:rPr>
          <w:rFonts w:ascii="Arial" w:hAnsi="Arial" w:cs="Arial"/>
          <w:i/>
          <w:iCs/>
          <w:sz w:val="22"/>
          <w:szCs w:val="24"/>
        </w:rPr>
        <w:t>n</w:t>
      </w:r>
      <w:r w:rsidR="00631E53">
        <w:rPr>
          <w:rFonts w:ascii="Arial" w:hAnsi="Arial" w:cs="Arial"/>
          <w:sz w:val="22"/>
          <w:szCs w:val="24"/>
        </w:rPr>
        <w:t xml:space="preserve"> </w:t>
      </w:r>
      <w:r w:rsidR="00E12D8B">
        <w:rPr>
          <w:rFonts w:ascii="Arial" w:hAnsi="Arial" w:cs="Arial"/>
          <w:sz w:val="22"/>
          <w:szCs w:val="24"/>
        </w:rPr>
        <w:t>=</w:t>
      </w:r>
      <w:r w:rsidR="00631E53">
        <w:rPr>
          <w:rFonts w:ascii="Arial" w:hAnsi="Arial" w:cs="Arial"/>
          <w:sz w:val="22"/>
          <w:szCs w:val="24"/>
        </w:rPr>
        <w:t xml:space="preserve"> </w:t>
      </w:r>
      <w:r w:rsidR="00E12D8B">
        <w:rPr>
          <w:rFonts w:ascii="Arial" w:hAnsi="Arial" w:cs="Arial"/>
          <w:sz w:val="22"/>
          <w:szCs w:val="24"/>
        </w:rPr>
        <w:t>4</w:t>
      </w:r>
      <w:r w:rsidR="001051B0">
        <w:rPr>
          <w:rFonts w:ascii="Arial" w:hAnsi="Arial" w:cs="Arial"/>
          <w:sz w:val="22"/>
          <w:szCs w:val="24"/>
        </w:rPr>
        <w:t xml:space="preserve">.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C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610226" w:rsidRPr="004C7F2E">
        <w:rPr>
          <w:rFonts w:ascii="Arial" w:hAnsi="Arial" w:cs="Arial"/>
          <w:b/>
          <w:bCs/>
          <w:sz w:val="22"/>
          <w:szCs w:val="24"/>
        </w:rPr>
        <w:t xml:space="preserve"> </w:t>
      </w:r>
      <w:r w:rsidR="00A32F33" w:rsidRPr="004C7F2E">
        <w:rPr>
          <w:rFonts w:ascii="Arial" w:hAnsi="Arial" w:cs="Arial"/>
          <w:sz w:val="22"/>
          <w:szCs w:val="24"/>
        </w:rPr>
        <w:t>RT-qPCR analysis of the</w:t>
      </w:r>
      <w:r w:rsidR="000D0E9E" w:rsidRPr="004C7F2E">
        <w:rPr>
          <w:rFonts w:ascii="Arial" w:hAnsi="Arial" w:cs="Arial"/>
          <w:sz w:val="22"/>
          <w:szCs w:val="24"/>
        </w:rPr>
        <w:t xml:space="preserve"> </w:t>
      </w:r>
      <w:r w:rsidR="000D0E9E" w:rsidRPr="00E12D8B">
        <w:rPr>
          <w:rFonts w:ascii="Arial" w:hAnsi="Arial" w:cs="Arial"/>
          <w:i/>
          <w:iCs/>
          <w:sz w:val="22"/>
          <w:szCs w:val="24"/>
        </w:rPr>
        <w:t>Tead4</w:t>
      </w:r>
      <w:r w:rsidR="000D0E9E" w:rsidRPr="004C7F2E">
        <w:rPr>
          <w:rFonts w:ascii="Arial" w:hAnsi="Arial" w:cs="Arial"/>
          <w:sz w:val="22"/>
          <w:szCs w:val="24"/>
        </w:rPr>
        <w:t xml:space="preserve">, </w:t>
      </w:r>
      <w:r w:rsidR="000D0E9E" w:rsidRPr="00E12D8B">
        <w:rPr>
          <w:rFonts w:ascii="Arial" w:hAnsi="Arial" w:cs="Arial"/>
          <w:i/>
          <w:iCs/>
          <w:sz w:val="22"/>
          <w:szCs w:val="24"/>
        </w:rPr>
        <w:t>Klf3</w:t>
      </w:r>
      <w:r w:rsidR="000D0E9E" w:rsidRPr="004C7F2E">
        <w:rPr>
          <w:rFonts w:ascii="Arial" w:hAnsi="Arial" w:cs="Arial"/>
          <w:sz w:val="22"/>
          <w:szCs w:val="24"/>
        </w:rPr>
        <w:t xml:space="preserve">, </w:t>
      </w:r>
      <w:proofErr w:type="spellStart"/>
      <w:r w:rsidR="000D0E9E" w:rsidRPr="00E12D8B">
        <w:rPr>
          <w:rFonts w:ascii="Arial" w:hAnsi="Arial" w:cs="Arial"/>
          <w:i/>
          <w:iCs/>
          <w:sz w:val="22"/>
          <w:szCs w:val="24"/>
        </w:rPr>
        <w:t>Myc</w:t>
      </w:r>
      <w:proofErr w:type="spellEnd"/>
      <w:r w:rsidR="000D0E9E" w:rsidRPr="004C7F2E">
        <w:rPr>
          <w:rFonts w:ascii="Arial" w:hAnsi="Arial" w:cs="Arial"/>
          <w:sz w:val="22"/>
          <w:szCs w:val="24"/>
        </w:rPr>
        <w:t xml:space="preserve"> and </w:t>
      </w:r>
      <w:r w:rsidR="000D0E9E" w:rsidRPr="00E12D8B">
        <w:rPr>
          <w:rFonts w:ascii="Arial" w:hAnsi="Arial" w:cs="Arial"/>
          <w:i/>
          <w:iCs/>
          <w:sz w:val="22"/>
          <w:szCs w:val="24"/>
        </w:rPr>
        <w:t>Grhl2</w:t>
      </w:r>
      <w:r w:rsidR="00A32F33" w:rsidRPr="004C7F2E">
        <w:rPr>
          <w:rFonts w:ascii="Arial" w:hAnsi="Arial" w:cs="Arial"/>
          <w:sz w:val="22"/>
          <w:szCs w:val="24"/>
        </w:rPr>
        <w:t xml:space="preserve">-knockdown progenitors after differentiation for 7 days with the hepatocyte marker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Alb</w:t>
      </w:r>
      <w:r w:rsidR="00A32F33" w:rsidRPr="004C7F2E">
        <w:rPr>
          <w:rFonts w:ascii="Arial" w:hAnsi="Arial" w:cs="Arial"/>
          <w:sz w:val="22"/>
          <w:szCs w:val="24"/>
        </w:rPr>
        <w:t xml:space="preserve"> and </w:t>
      </w:r>
      <w:proofErr w:type="spellStart"/>
      <w:r w:rsidR="00A32F33" w:rsidRPr="004C7F2E">
        <w:rPr>
          <w:rFonts w:ascii="Arial" w:hAnsi="Arial" w:cs="Arial"/>
          <w:sz w:val="22"/>
          <w:szCs w:val="24"/>
        </w:rPr>
        <w:t>cholangiocyte</w:t>
      </w:r>
      <w:proofErr w:type="spellEnd"/>
      <w:r w:rsidR="00A32F33" w:rsidRPr="004C7F2E">
        <w:rPr>
          <w:rFonts w:ascii="Arial" w:hAnsi="Arial" w:cs="Arial"/>
          <w:sz w:val="22"/>
          <w:szCs w:val="24"/>
        </w:rPr>
        <w:t xml:space="preserve"> marker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Krt19</w:t>
      </w:r>
      <w:r w:rsidR="00A32F33" w:rsidRPr="004C7F2E">
        <w:rPr>
          <w:rFonts w:ascii="Arial" w:hAnsi="Arial" w:cs="Arial"/>
          <w:sz w:val="22"/>
          <w:szCs w:val="24"/>
        </w:rPr>
        <w:t xml:space="preserve">. Knockdown of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Tead4</w:t>
      </w:r>
      <w:r w:rsidR="00A32F33" w:rsidRPr="004C7F2E">
        <w:rPr>
          <w:rFonts w:ascii="Arial" w:hAnsi="Arial" w:cs="Arial"/>
          <w:sz w:val="22"/>
          <w:szCs w:val="24"/>
        </w:rPr>
        <w:t xml:space="preserve"> could most strongly inhibit the expression of </w:t>
      </w:r>
      <w:proofErr w:type="spellStart"/>
      <w:r w:rsidR="00A32F33" w:rsidRPr="004C7F2E">
        <w:rPr>
          <w:rFonts w:ascii="Arial" w:hAnsi="Arial" w:cs="Arial"/>
          <w:sz w:val="22"/>
          <w:szCs w:val="24"/>
        </w:rPr>
        <w:t>cholangiocyte</w:t>
      </w:r>
      <w:proofErr w:type="spellEnd"/>
      <w:r w:rsidR="00A32F33" w:rsidRPr="004C7F2E">
        <w:rPr>
          <w:rFonts w:ascii="Arial" w:hAnsi="Arial" w:cs="Arial"/>
          <w:sz w:val="22"/>
          <w:szCs w:val="24"/>
        </w:rPr>
        <w:t xml:space="preserve"> marker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Krt19</w:t>
      </w:r>
      <w:r w:rsidR="00A32F33" w:rsidRPr="004C7F2E">
        <w:rPr>
          <w:rFonts w:ascii="Arial" w:hAnsi="Arial" w:cs="Arial"/>
          <w:sz w:val="22"/>
          <w:szCs w:val="24"/>
        </w:rPr>
        <w:t xml:space="preserve"> and induce the expression of hepatocyte marker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Alb</w:t>
      </w:r>
      <w:r w:rsidR="00A32F33" w:rsidRPr="004C7F2E">
        <w:rPr>
          <w:rFonts w:ascii="Arial" w:hAnsi="Arial" w:cs="Arial"/>
          <w:sz w:val="22"/>
          <w:szCs w:val="24"/>
        </w:rPr>
        <w:t>.</w:t>
      </w:r>
      <w:r w:rsidR="00E12D8B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0.05, 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0.01, ***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0.001</w:t>
      </w:r>
      <w:r w:rsidR="00BC27FA" w:rsidRPr="00C85C9A">
        <w:rPr>
          <w:rFonts w:ascii="Arial" w:hAnsi="Arial" w:cs="Arial"/>
          <w:sz w:val="22"/>
          <w:szCs w:val="24"/>
        </w:rPr>
        <w:t xml:space="preserve"> and </w:t>
      </w:r>
      <w:r w:rsidR="00BC27FA">
        <w:rPr>
          <w:rFonts w:ascii="Arial" w:hAnsi="Arial" w:cs="Arial"/>
          <w:sz w:val="22"/>
          <w:szCs w:val="24"/>
        </w:rPr>
        <w:t>****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0.0001 (</w:t>
      </w:r>
      <w:r w:rsidR="00DC1E23" w:rsidRPr="00DC1E23">
        <w:rPr>
          <w:rFonts w:ascii="Arial" w:hAnsi="Arial" w:cs="Arial"/>
          <w:sz w:val="22"/>
          <w:szCs w:val="24"/>
        </w:rPr>
        <w:t>one-way ANOVA</w:t>
      </w:r>
      <w:r w:rsidR="00BC27FA">
        <w:rPr>
          <w:rFonts w:ascii="Arial" w:hAnsi="Arial" w:cs="Arial"/>
          <w:sz w:val="22"/>
          <w:szCs w:val="24"/>
        </w:rPr>
        <w:t>)</w:t>
      </w:r>
      <w:r w:rsidR="00E12D8B" w:rsidRPr="00E12D8B">
        <w:rPr>
          <w:rFonts w:ascii="Arial" w:hAnsi="Arial" w:cs="Arial"/>
          <w:sz w:val="22"/>
          <w:szCs w:val="24"/>
        </w:rPr>
        <w:t>.</w:t>
      </w:r>
      <w:r w:rsidR="00E12D8B">
        <w:rPr>
          <w:rFonts w:ascii="Arial" w:hAnsi="Arial" w:cs="Arial"/>
          <w:sz w:val="22"/>
          <w:szCs w:val="24"/>
        </w:rPr>
        <w:t xml:space="preserve"> </w:t>
      </w:r>
      <w:r w:rsidR="00E12D8B" w:rsidRPr="00E12D8B">
        <w:rPr>
          <w:rFonts w:ascii="Arial" w:hAnsi="Arial" w:cs="Arial"/>
          <w:sz w:val="22"/>
          <w:szCs w:val="24"/>
        </w:rPr>
        <w:t>Data are shown as mean ± SEM</w:t>
      </w:r>
      <w:r w:rsidR="00E12D8B">
        <w:rPr>
          <w:rFonts w:ascii="Arial" w:hAnsi="Arial" w:cs="Arial"/>
          <w:sz w:val="22"/>
          <w:szCs w:val="24"/>
        </w:rPr>
        <w:t>.</w:t>
      </w:r>
      <w:r w:rsidR="00A32F33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D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A32F33" w:rsidRPr="004C7F2E">
        <w:rPr>
          <w:rFonts w:ascii="Arial" w:hAnsi="Arial" w:cs="Arial"/>
          <w:sz w:val="22"/>
          <w:szCs w:val="24"/>
        </w:rPr>
        <w:t xml:space="preserve"> Immunofluorescence staining of the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Tead4</w:t>
      </w:r>
      <w:r w:rsidR="00A32F33" w:rsidRPr="004C7F2E">
        <w:rPr>
          <w:rFonts w:ascii="Arial" w:hAnsi="Arial" w:cs="Arial"/>
          <w:sz w:val="22"/>
          <w:szCs w:val="24"/>
        </w:rPr>
        <w:t xml:space="preserve">-knockdown HBOs with the hepatocyte marker Fah.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E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0D0E9E" w:rsidRPr="004C7F2E">
        <w:rPr>
          <w:rFonts w:ascii="Arial" w:hAnsi="Arial" w:cs="Arial"/>
          <w:sz w:val="22"/>
          <w:szCs w:val="24"/>
        </w:rPr>
        <w:t xml:space="preserve"> Immunofluorescence staining of the </w:t>
      </w:r>
      <w:r w:rsidR="000D0E9E" w:rsidRPr="00E12D8B">
        <w:rPr>
          <w:rFonts w:ascii="Arial" w:hAnsi="Arial" w:cs="Arial"/>
          <w:i/>
          <w:iCs/>
          <w:sz w:val="22"/>
          <w:szCs w:val="24"/>
        </w:rPr>
        <w:t>Tead4</w:t>
      </w:r>
      <w:r w:rsidR="000D0E9E" w:rsidRPr="004C7F2E">
        <w:rPr>
          <w:rFonts w:ascii="Arial" w:hAnsi="Arial" w:cs="Arial"/>
          <w:sz w:val="22"/>
          <w:szCs w:val="24"/>
        </w:rPr>
        <w:t xml:space="preserve">-knockdown renal capsule grafts with the hepatocyte marker Fah. </w:t>
      </w:r>
      <w:r w:rsidR="00314D2C" w:rsidRPr="004C7F2E">
        <w:rPr>
          <w:rFonts w:ascii="Arial" w:hAnsi="Arial" w:cs="Arial"/>
          <w:sz w:val="22"/>
          <w:szCs w:val="24"/>
        </w:rPr>
        <w:t>Scale bars: 50 µm.</w:t>
      </w:r>
      <w:r w:rsidR="00410606">
        <w:rPr>
          <w:rFonts w:ascii="Arial" w:hAnsi="Arial" w:cs="Arial"/>
          <w:sz w:val="22"/>
          <w:szCs w:val="24"/>
        </w:rPr>
        <w:t xml:space="preserve"> </w:t>
      </w:r>
      <w:r w:rsidR="00410606" w:rsidRPr="00267AA1">
        <w:rPr>
          <w:rFonts w:ascii="Arial" w:hAnsi="Arial" w:cs="Arial"/>
          <w:sz w:val="22"/>
          <w:szCs w:val="24"/>
        </w:rPr>
        <w:t>(</w:t>
      </w:r>
      <w:r w:rsidR="00410606" w:rsidRPr="00267AA1">
        <w:rPr>
          <w:rFonts w:ascii="Arial" w:hAnsi="Arial" w:cs="Arial"/>
          <w:b/>
          <w:bCs/>
          <w:sz w:val="22"/>
          <w:szCs w:val="24"/>
        </w:rPr>
        <w:t>F</w:t>
      </w:r>
      <w:r w:rsidR="00410606" w:rsidRPr="00267AA1">
        <w:rPr>
          <w:rFonts w:ascii="Arial" w:hAnsi="Arial" w:cs="Arial"/>
          <w:sz w:val="22"/>
          <w:szCs w:val="24"/>
        </w:rPr>
        <w:t>) RT-qPCR of Tead4 to confirm Tead4 overexpression.</w:t>
      </w:r>
      <w:r w:rsidR="007E3292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****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0.0001</w:t>
      </w:r>
      <w:r w:rsidR="002D4DA7">
        <w:rPr>
          <w:rFonts w:ascii="Arial" w:hAnsi="Arial" w:cs="Arial"/>
          <w:sz w:val="22"/>
          <w:szCs w:val="24"/>
        </w:rPr>
        <w:t xml:space="preserve"> (</w:t>
      </w:r>
      <w:r w:rsidR="002D4DA7" w:rsidRPr="00DC4835">
        <w:rPr>
          <w:rFonts w:ascii="Arial" w:hAnsi="Arial" w:cs="Arial"/>
          <w:sz w:val="22"/>
          <w:szCs w:val="24"/>
        </w:rPr>
        <w:t>two-tailed Student’s t test</w:t>
      </w:r>
      <w:r w:rsidR="002D4DA7">
        <w:rPr>
          <w:rFonts w:ascii="Arial" w:hAnsi="Arial" w:cs="Arial"/>
          <w:sz w:val="22"/>
          <w:szCs w:val="24"/>
        </w:rPr>
        <w:t xml:space="preserve">), </w:t>
      </w:r>
      <w:r w:rsidR="007E3292" w:rsidRPr="00631E53">
        <w:rPr>
          <w:rFonts w:ascii="Arial" w:hAnsi="Arial" w:cs="Arial"/>
          <w:i/>
          <w:iCs/>
          <w:sz w:val="22"/>
          <w:szCs w:val="24"/>
        </w:rPr>
        <w:t>n</w:t>
      </w:r>
      <w:r w:rsidR="007E3292">
        <w:rPr>
          <w:rFonts w:ascii="Arial" w:hAnsi="Arial" w:cs="Arial"/>
          <w:sz w:val="22"/>
          <w:szCs w:val="24"/>
        </w:rPr>
        <w:t xml:space="preserve"> = 4</w:t>
      </w:r>
      <w:r w:rsidR="00410606" w:rsidRPr="00267AA1">
        <w:rPr>
          <w:rFonts w:ascii="Arial" w:hAnsi="Arial" w:cs="Arial"/>
          <w:sz w:val="22"/>
          <w:szCs w:val="24"/>
        </w:rPr>
        <w:t xml:space="preserve"> (</w:t>
      </w:r>
      <w:r w:rsidR="00410606" w:rsidRPr="00267AA1">
        <w:rPr>
          <w:rFonts w:ascii="Arial" w:hAnsi="Arial" w:cs="Arial"/>
          <w:b/>
          <w:bCs/>
          <w:sz w:val="22"/>
          <w:szCs w:val="24"/>
        </w:rPr>
        <w:t>G</w:t>
      </w:r>
      <w:r w:rsidR="00410606" w:rsidRPr="00267AA1">
        <w:rPr>
          <w:rFonts w:ascii="Arial" w:hAnsi="Arial" w:cs="Arial"/>
          <w:sz w:val="22"/>
          <w:szCs w:val="24"/>
        </w:rPr>
        <w:t>) Immunostaining of Fah and Krt19 in HHOs with or without Tead4 overexpression after differentiation. Scale bars:</w:t>
      </w:r>
      <w:r w:rsidR="00631E53">
        <w:rPr>
          <w:rFonts w:ascii="Arial" w:hAnsi="Arial" w:cs="Arial"/>
          <w:sz w:val="22"/>
          <w:szCs w:val="24"/>
        </w:rPr>
        <w:t xml:space="preserve"> </w:t>
      </w:r>
      <w:r w:rsidR="00410606" w:rsidRPr="00267AA1">
        <w:rPr>
          <w:rFonts w:ascii="Arial" w:hAnsi="Arial" w:cs="Arial"/>
          <w:sz w:val="22"/>
          <w:szCs w:val="24"/>
        </w:rPr>
        <w:t>50 µm.</w:t>
      </w:r>
    </w:p>
    <w:p w14:paraId="498392EF" w14:textId="77777777" w:rsidR="009A1843" w:rsidRDefault="009A1843">
      <w:pPr>
        <w:widowControl/>
        <w:jc w:val="lef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br w:type="page"/>
      </w:r>
    </w:p>
    <w:p w14:paraId="3038EC6F" w14:textId="59E9CC4F" w:rsidR="009A1843" w:rsidRDefault="00C85C9A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noProof/>
          <w:sz w:val="22"/>
          <w:szCs w:val="24"/>
        </w:rPr>
        <w:lastRenderedPageBreak/>
        <w:drawing>
          <wp:inline distT="0" distB="0" distL="0" distR="0" wp14:anchorId="794FC7BD" wp14:editId="405CCD87">
            <wp:extent cx="5274310" cy="638683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8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0F4D9" w14:textId="4A636641" w:rsidR="001C3A7B" w:rsidRPr="004C7F2E" w:rsidRDefault="009A1843" w:rsidP="00F40E13">
      <w:pPr>
        <w:widowControl/>
        <w:jc w:val="lef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br w:type="page"/>
      </w:r>
    </w:p>
    <w:p w14:paraId="22D9E6DD" w14:textId="4BA70EEF" w:rsidR="00410606" w:rsidRDefault="00F82E51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  <w:r w:rsidRPr="00267AA1">
        <w:rPr>
          <w:rFonts w:ascii="Arial" w:hAnsi="Arial" w:cs="Arial"/>
          <w:b/>
          <w:sz w:val="22"/>
          <w:szCs w:val="24"/>
        </w:rPr>
        <w:lastRenderedPageBreak/>
        <w:t>Figure S</w:t>
      </w:r>
      <w:r w:rsidR="00D15301" w:rsidRPr="00267AA1">
        <w:rPr>
          <w:rFonts w:ascii="Arial" w:hAnsi="Arial" w:cs="Arial"/>
          <w:b/>
          <w:sz w:val="22"/>
          <w:szCs w:val="24"/>
        </w:rPr>
        <w:t>8</w:t>
      </w:r>
      <w:r w:rsidR="001C3A7B" w:rsidRPr="00267AA1">
        <w:rPr>
          <w:rFonts w:ascii="Arial" w:eastAsia="DengXian" w:hAnsi="Arial" w:cs="Arial"/>
          <w:b/>
          <w:sz w:val="22"/>
          <w:szCs w:val="24"/>
        </w:rPr>
        <w:t>.</w:t>
      </w:r>
      <w:r w:rsidR="001C3A7B" w:rsidRPr="004C7F2E">
        <w:rPr>
          <w:rFonts w:ascii="Arial" w:eastAsia="DengXian" w:hAnsi="Arial" w:cs="Arial"/>
          <w:b/>
          <w:sz w:val="22"/>
          <w:szCs w:val="24"/>
        </w:rPr>
        <w:t xml:space="preserve"> </w:t>
      </w:r>
      <w:r w:rsidR="001C3A7B" w:rsidRPr="004C7F2E">
        <w:rPr>
          <w:rFonts w:ascii="Arial" w:hAnsi="Arial" w:cs="Arial"/>
          <w:b/>
          <w:sz w:val="22"/>
          <w:szCs w:val="24"/>
        </w:rPr>
        <w:t>I</w:t>
      </w:r>
      <w:r w:rsidR="002E6AEC">
        <w:rPr>
          <w:rFonts w:ascii="Arial" w:hAnsi="Arial" w:cs="Arial"/>
          <w:b/>
          <w:sz w:val="22"/>
          <w:szCs w:val="24"/>
        </w:rPr>
        <w:t>nvestigating</w:t>
      </w:r>
      <w:r w:rsidR="001C3A7B" w:rsidRPr="004C7F2E">
        <w:rPr>
          <w:rFonts w:ascii="Arial" w:hAnsi="Arial" w:cs="Arial"/>
          <w:b/>
          <w:sz w:val="22"/>
          <w:szCs w:val="24"/>
        </w:rPr>
        <w:t xml:space="preserve"> the positive regulator of hepatocyte</w:t>
      </w:r>
      <w:r w:rsidR="00E91D97">
        <w:rPr>
          <w:rFonts w:ascii="Arial" w:hAnsi="Arial" w:cs="Arial"/>
          <w:b/>
          <w:sz w:val="22"/>
          <w:szCs w:val="24"/>
        </w:rPr>
        <w:t xml:space="preserve"> cell fate decision</w:t>
      </w:r>
      <w:r w:rsidR="001C3A7B" w:rsidRPr="004C7F2E">
        <w:rPr>
          <w:rFonts w:ascii="Arial" w:hAnsi="Arial" w:cs="Arial"/>
          <w:b/>
          <w:sz w:val="22"/>
          <w:szCs w:val="24"/>
        </w:rPr>
        <w:t>.</w:t>
      </w:r>
      <w:r w:rsidR="001C3A7B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A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1C3A7B" w:rsidRPr="004C7F2E">
        <w:rPr>
          <w:rFonts w:ascii="Arial" w:hAnsi="Arial" w:cs="Arial"/>
          <w:b/>
          <w:bCs/>
          <w:sz w:val="22"/>
          <w:szCs w:val="24"/>
        </w:rPr>
        <w:t xml:space="preserve"> </w:t>
      </w:r>
      <w:r w:rsidR="001C3A7B" w:rsidRPr="004C7F2E">
        <w:rPr>
          <w:rFonts w:ascii="Arial" w:hAnsi="Arial" w:cs="Arial"/>
          <w:sz w:val="22"/>
          <w:szCs w:val="24"/>
        </w:rPr>
        <w:t xml:space="preserve">The expression level of </w:t>
      </w:r>
      <w:r w:rsidR="001C3A7B" w:rsidRPr="00F428DB">
        <w:rPr>
          <w:rFonts w:ascii="Arial" w:hAnsi="Arial" w:cs="Arial"/>
          <w:i/>
          <w:iCs/>
          <w:sz w:val="22"/>
          <w:szCs w:val="24"/>
        </w:rPr>
        <w:t>Foxa3</w:t>
      </w:r>
      <w:r w:rsidR="001C3A7B" w:rsidRPr="004C7F2E">
        <w:rPr>
          <w:rFonts w:ascii="Arial" w:hAnsi="Arial" w:cs="Arial"/>
          <w:sz w:val="22"/>
          <w:szCs w:val="24"/>
        </w:rPr>
        <w:t xml:space="preserve">, </w:t>
      </w:r>
      <w:r w:rsidR="001C3A7B" w:rsidRPr="00F428DB">
        <w:rPr>
          <w:rFonts w:ascii="Arial" w:hAnsi="Arial" w:cs="Arial"/>
          <w:i/>
          <w:iCs/>
          <w:sz w:val="22"/>
          <w:szCs w:val="24"/>
        </w:rPr>
        <w:t>Foxp2</w:t>
      </w:r>
      <w:r w:rsidR="001C3A7B" w:rsidRPr="004C7F2E">
        <w:rPr>
          <w:rFonts w:ascii="Arial" w:hAnsi="Arial" w:cs="Arial"/>
          <w:sz w:val="22"/>
          <w:szCs w:val="24"/>
        </w:rPr>
        <w:t xml:space="preserve"> and </w:t>
      </w:r>
      <w:r w:rsidR="001C3A7B" w:rsidRPr="00F428DB">
        <w:rPr>
          <w:rFonts w:ascii="Arial" w:hAnsi="Arial" w:cs="Arial"/>
          <w:i/>
          <w:iCs/>
          <w:sz w:val="22"/>
          <w:szCs w:val="24"/>
        </w:rPr>
        <w:t>Zeb1</w:t>
      </w:r>
      <w:r w:rsidR="001C3A7B" w:rsidRPr="004C7F2E">
        <w:rPr>
          <w:rFonts w:ascii="Arial" w:hAnsi="Arial" w:cs="Arial"/>
          <w:sz w:val="22"/>
          <w:szCs w:val="24"/>
        </w:rPr>
        <w:t xml:space="preserve"> and their correlation with the expression of hepatocyte signature and </w:t>
      </w:r>
      <w:proofErr w:type="spellStart"/>
      <w:r w:rsidR="001C3A7B" w:rsidRPr="004C7F2E">
        <w:rPr>
          <w:rFonts w:ascii="Arial" w:hAnsi="Arial" w:cs="Arial"/>
          <w:sz w:val="22"/>
          <w:szCs w:val="24"/>
        </w:rPr>
        <w:t>cholangiocyte</w:t>
      </w:r>
      <w:proofErr w:type="spellEnd"/>
      <w:r w:rsidR="001C3A7B" w:rsidRPr="004C7F2E">
        <w:rPr>
          <w:rFonts w:ascii="Arial" w:hAnsi="Arial" w:cs="Arial"/>
          <w:sz w:val="22"/>
          <w:szCs w:val="24"/>
        </w:rPr>
        <w:t xml:space="preserve"> signature.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B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1C3A7B" w:rsidRPr="004C7F2E">
        <w:rPr>
          <w:rFonts w:ascii="Arial" w:hAnsi="Arial" w:cs="Arial"/>
          <w:sz w:val="22"/>
          <w:szCs w:val="24"/>
        </w:rPr>
        <w:t xml:space="preserve"> </w:t>
      </w:r>
      <w:r w:rsidR="00A32F33" w:rsidRPr="004C7F2E">
        <w:rPr>
          <w:rFonts w:ascii="Arial" w:hAnsi="Arial" w:cs="Arial"/>
          <w:sz w:val="22"/>
          <w:szCs w:val="24"/>
        </w:rPr>
        <w:t xml:space="preserve">RT-qPCR and western blot analysis of the overexpression efficiency of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Ddit3</w:t>
      </w:r>
      <w:r w:rsidR="00A32F33" w:rsidRPr="004C7F2E">
        <w:rPr>
          <w:rFonts w:ascii="Arial" w:hAnsi="Arial" w:cs="Arial"/>
          <w:sz w:val="22"/>
          <w:szCs w:val="24"/>
        </w:rPr>
        <w:t xml:space="preserve">,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Zeb1</w:t>
      </w:r>
      <w:r w:rsidR="00A32F33" w:rsidRPr="004C7F2E">
        <w:rPr>
          <w:rFonts w:ascii="Arial" w:hAnsi="Arial" w:cs="Arial"/>
          <w:sz w:val="22"/>
          <w:szCs w:val="24"/>
        </w:rPr>
        <w:t xml:space="preserve">,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Foxa3</w:t>
      </w:r>
      <w:r w:rsidR="00A32F33" w:rsidRPr="004C7F2E">
        <w:rPr>
          <w:rFonts w:ascii="Arial" w:hAnsi="Arial" w:cs="Arial"/>
          <w:sz w:val="22"/>
          <w:szCs w:val="24"/>
        </w:rPr>
        <w:t xml:space="preserve"> and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Foxp2</w:t>
      </w:r>
      <w:r w:rsidR="00A32F33" w:rsidRPr="004C7F2E">
        <w:rPr>
          <w:rFonts w:ascii="Arial" w:hAnsi="Arial" w:cs="Arial"/>
          <w:sz w:val="22"/>
          <w:szCs w:val="24"/>
        </w:rPr>
        <w:t>.</w:t>
      </w:r>
      <w:r w:rsidR="00E91D97">
        <w:rPr>
          <w:rFonts w:ascii="Arial" w:hAnsi="Arial" w:cs="Arial"/>
          <w:sz w:val="22"/>
          <w:szCs w:val="24"/>
        </w:rPr>
        <w:t xml:space="preserve"> </w:t>
      </w:r>
      <w:r w:rsidR="00E91D97" w:rsidRPr="00E12D8B">
        <w:rPr>
          <w:rFonts w:ascii="Arial" w:hAnsi="Arial" w:cs="Arial"/>
          <w:sz w:val="22"/>
          <w:szCs w:val="24"/>
        </w:rPr>
        <w:t>Data are shown as mean ± SEM</w:t>
      </w:r>
      <w:r w:rsidR="00E91D97">
        <w:rPr>
          <w:rFonts w:ascii="Arial" w:hAnsi="Arial" w:cs="Arial"/>
          <w:sz w:val="22"/>
          <w:szCs w:val="24"/>
        </w:rPr>
        <w:t>,</w:t>
      </w:r>
      <w:r w:rsidR="00C85C9A" w:rsidRPr="00C85C9A">
        <w:t xml:space="preserve"> </w:t>
      </w:r>
      <w:r w:rsidR="00BC27FA">
        <w:rPr>
          <w:rFonts w:ascii="Arial" w:hAnsi="Arial" w:cs="Arial"/>
          <w:sz w:val="22"/>
          <w:szCs w:val="24"/>
        </w:rPr>
        <w:t>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 xml:space="preserve">0.05 </w:t>
      </w:r>
      <w:r w:rsidR="00BC27FA" w:rsidRPr="00C85C9A">
        <w:rPr>
          <w:rFonts w:ascii="Arial" w:hAnsi="Arial" w:cs="Arial"/>
          <w:sz w:val="22"/>
          <w:szCs w:val="24"/>
        </w:rPr>
        <w:t xml:space="preserve">and </w:t>
      </w:r>
      <w:r w:rsidR="00BC27FA">
        <w:rPr>
          <w:rFonts w:ascii="Arial" w:hAnsi="Arial" w:cs="Arial"/>
          <w:sz w:val="22"/>
          <w:szCs w:val="24"/>
        </w:rPr>
        <w:t>****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0.0001</w:t>
      </w:r>
      <w:r w:rsidR="00C85C9A">
        <w:rPr>
          <w:rFonts w:ascii="Arial" w:hAnsi="Arial" w:cs="Arial"/>
          <w:sz w:val="22"/>
          <w:szCs w:val="24"/>
        </w:rPr>
        <w:t xml:space="preserve"> (</w:t>
      </w:r>
      <w:r w:rsidR="00DC4835" w:rsidRPr="00DC4835">
        <w:rPr>
          <w:rFonts w:ascii="Arial" w:hAnsi="Arial" w:cs="Arial"/>
          <w:sz w:val="22"/>
          <w:szCs w:val="24"/>
        </w:rPr>
        <w:t xml:space="preserve">two-tailed Student’s </w:t>
      </w:r>
      <w:r w:rsidR="00DC4835" w:rsidRPr="000537B5">
        <w:rPr>
          <w:rFonts w:ascii="Arial" w:hAnsi="Arial" w:cs="Arial"/>
          <w:i/>
          <w:iCs/>
          <w:sz w:val="22"/>
          <w:szCs w:val="24"/>
        </w:rPr>
        <w:t>t</w:t>
      </w:r>
      <w:r w:rsidR="00DC4835" w:rsidRPr="00DC4835">
        <w:rPr>
          <w:rFonts w:ascii="Arial" w:hAnsi="Arial" w:cs="Arial"/>
          <w:sz w:val="22"/>
          <w:szCs w:val="24"/>
        </w:rPr>
        <w:t xml:space="preserve"> test</w:t>
      </w:r>
      <w:r w:rsidR="00C85C9A">
        <w:rPr>
          <w:rFonts w:ascii="Arial" w:hAnsi="Arial" w:cs="Arial"/>
          <w:sz w:val="22"/>
          <w:szCs w:val="24"/>
        </w:rPr>
        <w:t>)</w:t>
      </w:r>
      <w:r w:rsidR="00DC4835">
        <w:rPr>
          <w:rFonts w:ascii="Arial" w:hAnsi="Arial" w:cs="Arial"/>
          <w:sz w:val="22"/>
          <w:szCs w:val="24"/>
        </w:rPr>
        <w:t xml:space="preserve">, </w:t>
      </w:r>
      <w:r w:rsidR="00DC4835" w:rsidRPr="00631E53">
        <w:rPr>
          <w:rFonts w:ascii="Arial" w:hAnsi="Arial" w:cs="Arial"/>
          <w:i/>
          <w:iCs/>
          <w:sz w:val="22"/>
          <w:szCs w:val="24"/>
        </w:rPr>
        <w:t>n</w:t>
      </w:r>
      <w:r w:rsidR="00DC4835">
        <w:rPr>
          <w:rFonts w:ascii="Arial" w:hAnsi="Arial" w:cs="Arial"/>
          <w:sz w:val="22"/>
          <w:szCs w:val="24"/>
        </w:rPr>
        <w:t xml:space="preserve"> = 4</w:t>
      </w:r>
      <w:r w:rsidR="00E91D97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C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610226" w:rsidRPr="004C7F2E">
        <w:rPr>
          <w:rFonts w:ascii="Arial" w:hAnsi="Arial" w:cs="Arial"/>
          <w:b/>
          <w:bCs/>
          <w:sz w:val="22"/>
          <w:szCs w:val="24"/>
        </w:rPr>
        <w:t xml:space="preserve"> </w:t>
      </w:r>
      <w:r w:rsidR="00A32F33" w:rsidRPr="004C7F2E">
        <w:rPr>
          <w:rFonts w:ascii="Arial" w:hAnsi="Arial" w:cs="Arial"/>
          <w:sz w:val="22"/>
          <w:szCs w:val="24"/>
        </w:rPr>
        <w:t xml:space="preserve">RT-qPCR analysis of the </w:t>
      </w:r>
      <w:r w:rsidR="000D0E9E" w:rsidRPr="00E12D8B">
        <w:rPr>
          <w:rFonts w:ascii="Arial" w:hAnsi="Arial" w:cs="Arial"/>
          <w:i/>
          <w:iCs/>
          <w:sz w:val="22"/>
          <w:szCs w:val="24"/>
        </w:rPr>
        <w:t>Ddit3</w:t>
      </w:r>
      <w:r w:rsidR="000D0E9E" w:rsidRPr="004C7F2E">
        <w:rPr>
          <w:rFonts w:ascii="Arial" w:hAnsi="Arial" w:cs="Arial"/>
          <w:sz w:val="22"/>
          <w:szCs w:val="24"/>
        </w:rPr>
        <w:t xml:space="preserve">, </w:t>
      </w:r>
      <w:r w:rsidR="000D0E9E" w:rsidRPr="00E12D8B">
        <w:rPr>
          <w:rFonts w:ascii="Arial" w:hAnsi="Arial" w:cs="Arial"/>
          <w:i/>
          <w:iCs/>
          <w:sz w:val="22"/>
          <w:szCs w:val="24"/>
        </w:rPr>
        <w:t>Zeb1</w:t>
      </w:r>
      <w:r w:rsidR="000D0E9E" w:rsidRPr="004C7F2E">
        <w:rPr>
          <w:rFonts w:ascii="Arial" w:hAnsi="Arial" w:cs="Arial"/>
          <w:sz w:val="22"/>
          <w:szCs w:val="24"/>
        </w:rPr>
        <w:t xml:space="preserve">, </w:t>
      </w:r>
      <w:r w:rsidR="000D0E9E" w:rsidRPr="00E12D8B">
        <w:rPr>
          <w:rFonts w:ascii="Arial" w:hAnsi="Arial" w:cs="Arial"/>
          <w:i/>
          <w:iCs/>
          <w:sz w:val="22"/>
          <w:szCs w:val="24"/>
        </w:rPr>
        <w:t>Foxa3</w:t>
      </w:r>
      <w:r w:rsidR="000D0E9E" w:rsidRPr="004C7F2E">
        <w:rPr>
          <w:rFonts w:ascii="Arial" w:hAnsi="Arial" w:cs="Arial"/>
          <w:sz w:val="22"/>
          <w:szCs w:val="24"/>
        </w:rPr>
        <w:t xml:space="preserve"> and </w:t>
      </w:r>
      <w:r w:rsidR="000D0E9E" w:rsidRPr="00E12D8B">
        <w:rPr>
          <w:rFonts w:ascii="Arial" w:hAnsi="Arial" w:cs="Arial"/>
          <w:i/>
          <w:iCs/>
          <w:sz w:val="22"/>
          <w:szCs w:val="24"/>
        </w:rPr>
        <w:t>Foxp2</w:t>
      </w:r>
      <w:r w:rsidR="00A32F33" w:rsidRPr="004C7F2E">
        <w:rPr>
          <w:rFonts w:ascii="Arial" w:hAnsi="Arial" w:cs="Arial"/>
          <w:sz w:val="22"/>
          <w:szCs w:val="24"/>
        </w:rPr>
        <w:t xml:space="preserve">-overexpression progenitors after differentiation for 7 days with the hepatocyte marker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Alb</w:t>
      </w:r>
      <w:r w:rsidR="00A32F33" w:rsidRPr="004C7F2E">
        <w:rPr>
          <w:rFonts w:ascii="Arial" w:hAnsi="Arial" w:cs="Arial"/>
          <w:sz w:val="22"/>
          <w:szCs w:val="24"/>
        </w:rPr>
        <w:t xml:space="preserve"> and </w:t>
      </w:r>
      <w:proofErr w:type="spellStart"/>
      <w:r w:rsidR="00A32F33" w:rsidRPr="004C7F2E">
        <w:rPr>
          <w:rFonts w:ascii="Arial" w:hAnsi="Arial" w:cs="Arial"/>
          <w:sz w:val="22"/>
          <w:szCs w:val="24"/>
        </w:rPr>
        <w:t>cholangiocyte</w:t>
      </w:r>
      <w:proofErr w:type="spellEnd"/>
      <w:r w:rsidR="00A32F33" w:rsidRPr="004C7F2E">
        <w:rPr>
          <w:rFonts w:ascii="Arial" w:hAnsi="Arial" w:cs="Arial"/>
          <w:sz w:val="22"/>
          <w:szCs w:val="24"/>
        </w:rPr>
        <w:t xml:space="preserve"> marker </w:t>
      </w:r>
      <w:r w:rsidR="00A32F33" w:rsidRPr="00E12D8B">
        <w:rPr>
          <w:rFonts w:ascii="Arial" w:hAnsi="Arial" w:cs="Arial"/>
          <w:i/>
          <w:iCs/>
          <w:sz w:val="22"/>
          <w:szCs w:val="24"/>
        </w:rPr>
        <w:t>Krt19</w:t>
      </w:r>
      <w:r w:rsidR="00A32F33" w:rsidRPr="004C7F2E">
        <w:rPr>
          <w:rFonts w:ascii="Arial" w:hAnsi="Arial" w:cs="Arial"/>
          <w:sz w:val="22"/>
          <w:szCs w:val="24"/>
        </w:rPr>
        <w:t>.</w:t>
      </w:r>
      <w:r w:rsidR="00E91D97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0.05, 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0.01, ***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0.001</w:t>
      </w:r>
      <w:r w:rsidR="00BC27FA" w:rsidRPr="00C85C9A">
        <w:rPr>
          <w:rFonts w:ascii="Arial" w:hAnsi="Arial" w:cs="Arial"/>
          <w:sz w:val="22"/>
          <w:szCs w:val="24"/>
        </w:rPr>
        <w:t xml:space="preserve"> and </w:t>
      </w:r>
      <w:r w:rsidR="00BC27FA">
        <w:rPr>
          <w:rFonts w:ascii="Arial" w:hAnsi="Arial" w:cs="Arial"/>
          <w:sz w:val="22"/>
          <w:szCs w:val="24"/>
        </w:rPr>
        <w:t>****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0.0001 (</w:t>
      </w:r>
      <w:r w:rsidR="00DC1E23" w:rsidRPr="00DC1E23">
        <w:rPr>
          <w:rFonts w:ascii="Arial" w:hAnsi="Arial" w:cs="Arial"/>
          <w:sz w:val="22"/>
          <w:szCs w:val="24"/>
        </w:rPr>
        <w:t>one-way ANOVA</w:t>
      </w:r>
      <w:r w:rsidR="00BC27FA">
        <w:rPr>
          <w:rFonts w:ascii="Arial" w:hAnsi="Arial" w:cs="Arial"/>
          <w:sz w:val="22"/>
          <w:szCs w:val="24"/>
        </w:rPr>
        <w:t>)</w:t>
      </w:r>
      <w:r w:rsidR="00E91D97" w:rsidRPr="00E12D8B">
        <w:rPr>
          <w:rFonts w:ascii="Arial" w:hAnsi="Arial" w:cs="Arial"/>
          <w:sz w:val="22"/>
          <w:szCs w:val="24"/>
        </w:rPr>
        <w:t>.</w:t>
      </w:r>
      <w:r w:rsidR="00E91D97">
        <w:rPr>
          <w:rFonts w:ascii="Arial" w:hAnsi="Arial" w:cs="Arial"/>
          <w:sz w:val="22"/>
          <w:szCs w:val="24"/>
        </w:rPr>
        <w:t xml:space="preserve"> </w:t>
      </w:r>
      <w:r w:rsidR="00E91D97" w:rsidRPr="00E12D8B">
        <w:rPr>
          <w:rFonts w:ascii="Arial" w:hAnsi="Arial" w:cs="Arial"/>
          <w:sz w:val="22"/>
          <w:szCs w:val="24"/>
        </w:rPr>
        <w:t>Data are shown as mean ± SEM</w:t>
      </w:r>
      <w:r w:rsidR="00E91D97">
        <w:rPr>
          <w:rFonts w:ascii="Arial" w:hAnsi="Arial" w:cs="Arial"/>
          <w:sz w:val="22"/>
          <w:szCs w:val="24"/>
        </w:rPr>
        <w:t>.</w:t>
      </w:r>
      <w:r w:rsidR="00A32F33" w:rsidRPr="004C7F2E">
        <w:rPr>
          <w:rFonts w:ascii="Arial" w:hAnsi="Arial" w:cs="Arial"/>
          <w:sz w:val="22"/>
          <w:szCs w:val="24"/>
        </w:rPr>
        <w:t xml:space="preserve"> 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(</w:t>
      </w:r>
      <w:r w:rsidR="004C6E19">
        <w:rPr>
          <w:rFonts w:ascii="Arial" w:hAnsi="Arial" w:cs="Arial"/>
          <w:b/>
          <w:bCs/>
          <w:color w:val="000000" w:themeColor="text1"/>
          <w:sz w:val="22"/>
          <w:szCs w:val="24"/>
        </w:rPr>
        <w:t>D</w:t>
      </w:r>
      <w:r w:rsidR="004C6E19" w:rsidRPr="00AF5612">
        <w:rPr>
          <w:rFonts w:ascii="Arial" w:hAnsi="Arial" w:cs="Arial"/>
          <w:color w:val="000000" w:themeColor="text1"/>
          <w:sz w:val="22"/>
          <w:szCs w:val="24"/>
        </w:rPr>
        <w:t>)</w:t>
      </w:r>
      <w:r w:rsidR="00E12D8B">
        <w:rPr>
          <w:rFonts w:ascii="Arial" w:hAnsi="Arial" w:cs="Arial"/>
          <w:b/>
          <w:bCs/>
          <w:sz w:val="22"/>
          <w:szCs w:val="24"/>
        </w:rPr>
        <w:t xml:space="preserve"> </w:t>
      </w:r>
      <w:r w:rsidR="00A32F33" w:rsidRPr="004C7F2E">
        <w:rPr>
          <w:rFonts w:ascii="Arial" w:hAnsi="Arial" w:cs="Arial"/>
          <w:sz w:val="22"/>
          <w:szCs w:val="24"/>
        </w:rPr>
        <w:t xml:space="preserve">Immunofluorescence staining of the Ddit3-overexpression </w:t>
      </w:r>
      <w:r w:rsidR="000D0E9E" w:rsidRPr="004C7F2E">
        <w:rPr>
          <w:rFonts w:ascii="Arial" w:hAnsi="Arial" w:cs="Arial"/>
          <w:sz w:val="22"/>
          <w:szCs w:val="24"/>
        </w:rPr>
        <w:t>HBOs</w:t>
      </w:r>
      <w:r w:rsidR="00A32F33" w:rsidRPr="004C7F2E">
        <w:rPr>
          <w:rFonts w:ascii="Arial" w:hAnsi="Arial" w:cs="Arial"/>
          <w:sz w:val="22"/>
          <w:szCs w:val="24"/>
        </w:rPr>
        <w:t xml:space="preserve"> with the hepatocyte marker Fah and </w:t>
      </w:r>
      <w:proofErr w:type="spellStart"/>
      <w:r w:rsidR="00A32F33" w:rsidRPr="004C7F2E">
        <w:rPr>
          <w:rFonts w:ascii="Arial" w:hAnsi="Arial" w:cs="Arial"/>
          <w:sz w:val="22"/>
          <w:szCs w:val="24"/>
        </w:rPr>
        <w:t>cholangiocyte</w:t>
      </w:r>
      <w:proofErr w:type="spellEnd"/>
      <w:r w:rsidR="00A32F33" w:rsidRPr="004C7F2E">
        <w:rPr>
          <w:rFonts w:ascii="Arial" w:hAnsi="Arial" w:cs="Arial"/>
          <w:sz w:val="22"/>
          <w:szCs w:val="24"/>
        </w:rPr>
        <w:t xml:space="preserve"> marker Krt19. Scale bars: 50 µm.</w:t>
      </w:r>
      <w:r w:rsidR="00410606">
        <w:rPr>
          <w:rFonts w:ascii="Arial" w:hAnsi="Arial" w:cs="Arial"/>
          <w:sz w:val="22"/>
          <w:szCs w:val="24"/>
        </w:rPr>
        <w:t xml:space="preserve"> </w:t>
      </w:r>
      <w:r w:rsidR="00410606"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="00410606"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E</w:t>
      </w:r>
      <w:r w:rsidR="00410606"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410606" w:rsidRPr="00267AA1">
        <w:rPr>
          <w:rFonts w:ascii="Arial" w:hAnsi="Arial" w:cs="Arial"/>
          <w:b/>
          <w:bCs/>
          <w:sz w:val="22"/>
          <w:szCs w:val="24"/>
        </w:rPr>
        <w:t xml:space="preserve"> </w:t>
      </w:r>
      <w:r w:rsidR="00410606" w:rsidRPr="00267AA1">
        <w:rPr>
          <w:rFonts w:ascii="Arial" w:hAnsi="Arial" w:cs="Arial"/>
          <w:sz w:val="22"/>
          <w:szCs w:val="24"/>
        </w:rPr>
        <w:t>RT-qPCR of Ddit3 to confirm Ddit3 knockdown.</w:t>
      </w:r>
      <w:r w:rsidR="00BC27FA">
        <w:rPr>
          <w:rFonts w:ascii="Arial" w:hAnsi="Arial" w:cs="Arial"/>
          <w:sz w:val="22"/>
          <w:szCs w:val="24"/>
        </w:rPr>
        <w:t xml:space="preserve"> ****</w:t>
      </w:r>
      <w:r w:rsidR="00BC27FA" w:rsidRPr="000537B5">
        <w:rPr>
          <w:rFonts w:ascii="Arial" w:hAnsi="Arial" w:cs="Arial"/>
          <w:i/>
          <w:iCs/>
          <w:sz w:val="22"/>
          <w:szCs w:val="24"/>
        </w:rPr>
        <w:t>p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&lt;</w:t>
      </w:r>
      <w:r w:rsidR="002456B1">
        <w:rPr>
          <w:rFonts w:ascii="Arial" w:hAnsi="Arial" w:cs="Arial"/>
          <w:sz w:val="22"/>
          <w:szCs w:val="24"/>
        </w:rPr>
        <w:t xml:space="preserve"> </w:t>
      </w:r>
      <w:r w:rsidR="00BC27FA">
        <w:rPr>
          <w:rFonts w:ascii="Arial" w:hAnsi="Arial" w:cs="Arial"/>
          <w:sz w:val="22"/>
          <w:szCs w:val="24"/>
        </w:rPr>
        <w:t>0.0001 (</w:t>
      </w:r>
      <w:r w:rsidR="00BC27FA" w:rsidRPr="00DC4835">
        <w:rPr>
          <w:rFonts w:ascii="Arial" w:hAnsi="Arial" w:cs="Arial"/>
          <w:sz w:val="22"/>
          <w:szCs w:val="24"/>
        </w:rPr>
        <w:t>two-tailed Student’s t test</w:t>
      </w:r>
      <w:r w:rsidR="00BC27FA">
        <w:rPr>
          <w:rFonts w:ascii="Arial" w:hAnsi="Arial" w:cs="Arial"/>
          <w:sz w:val="22"/>
          <w:szCs w:val="24"/>
        </w:rPr>
        <w:t xml:space="preserve">), </w:t>
      </w:r>
      <w:r w:rsidR="00BC27FA" w:rsidRPr="00631E53">
        <w:rPr>
          <w:rFonts w:ascii="Arial" w:hAnsi="Arial" w:cs="Arial"/>
          <w:i/>
          <w:iCs/>
          <w:sz w:val="22"/>
          <w:szCs w:val="24"/>
        </w:rPr>
        <w:t>n</w:t>
      </w:r>
      <w:r w:rsidR="00BC27FA">
        <w:rPr>
          <w:rFonts w:ascii="Arial" w:hAnsi="Arial" w:cs="Arial"/>
          <w:sz w:val="22"/>
          <w:szCs w:val="24"/>
        </w:rPr>
        <w:t xml:space="preserve"> = 4</w:t>
      </w:r>
      <w:r w:rsidR="00410606" w:rsidRPr="00267AA1">
        <w:rPr>
          <w:rFonts w:ascii="Arial" w:hAnsi="Arial" w:cs="Arial"/>
          <w:sz w:val="22"/>
          <w:szCs w:val="24"/>
        </w:rPr>
        <w:t xml:space="preserve"> </w:t>
      </w:r>
      <w:r w:rsidR="00410606" w:rsidRPr="00267AA1">
        <w:rPr>
          <w:rFonts w:ascii="Arial" w:hAnsi="Arial" w:cs="Arial"/>
          <w:color w:val="000000" w:themeColor="text1"/>
          <w:sz w:val="22"/>
          <w:szCs w:val="24"/>
        </w:rPr>
        <w:t>(</w:t>
      </w:r>
      <w:r w:rsidR="00410606" w:rsidRPr="00267AA1">
        <w:rPr>
          <w:rFonts w:ascii="Arial" w:hAnsi="Arial" w:cs="Arial"/>
          <w:b/>
          <w:bCs/>
          <w:color w:val="000000" w:themeColor="text1"/>
          <w:sz w:val="22"/>
          <w:szCs w:val="24"/>
        </w:rPr>
        <w:t>F</w:t>
      </w:r>
      <w:r w:rsidR="00410606" w:rsidRPr="00267AA1">
        <w:rPr>
          <w:rFonts w:ascii="Arial" w:hAnsi="Arial" w:cs="Arial"/>
          <w:color w:val="000000" w:themeColor="text1"/>
          <w:sz w:val="22"/>
          <w:szCs w:val="24"/>
        </w:rPr>
        <w:t>)</w:t>
      </w:r>
      <w:r w:rsidR="00410606" w:rsidRPr="00267AA1">
        <w:rPr>
          <w:rFonts w:ascii="Arial" w:hAnsi="Arial" w:cs="Arial"/>
          <w:b/>
          <w:bCs/>
          <w:sz w:val="22"/>
          <w:szCs w:val="24"/>
        </w:rPr>
        <w:t xml:space="preserve"> </w:t>
      </w:r>
      <w:r w:rsidR="00410606" w:rsidRPr="00267AA1">
        <w:rPr>
          <w:rFonts w:ascii="Arial" w:hAnsi="Arial" w:cs="Arial"/>
          <w:sz w:val="22"/>
          <w:szCs w:val="24"/>
        </w:rPr>
        <w:t>Immunostaining of Fah and Krt19 in HHOs with or without Ddit3-knockdown after differentiation. Scale bars:</w:t>
      </w:r>
      <w:r w:rsidR="00631E53">
        <w:rPr>
          <w:rFonts w:ascii="Arial" w:hAnsi="Arial" w:cs="Arial"/>
          <w:sz w:val="22"/>
          <w:szCs w:val="24"/>
        </w:rPr>
        <w:t xml:space="preserve"> </w:t>
      </w:r>
      <w:r w:rsidR="00410606" w:rsidRPr="00267AA1">
        <w:rPr>
          <w:rFonts w:ascii="Arial" w:hAnsi="Arial" w:cs="Arial"/>
          <w:sz w:val="22"/>
          <w:szCs w:val="24"/>
        </w:rPr>
        <w:t>50 µm.</w:t>
      </w:r>
    </w:p>
    <w:p w14:paraId="22A674BD" w14:textId="66D949FA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38F7FB6D" w14:textId="1C7544E3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59E08C75" w14:textId="16795619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47E8BEA5" w14:textId="46E6974F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17478399" w14:textId="2D904C84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13D425D1" w14:textId="4CBB8FCD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5288933F" w14:textId="5C85C7AE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134A385A" w14:textId="21609BE1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171CA9CA" w14:textId="043A589B" w:rsidR="00410606" w:rsidRDefault="00410606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4D65E46F" w14:textId="58F96405" w:rsidR="00CA2F58" w:rsidRDefault="00CA2F58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727EEAA8" w14:textId="09FD1CE1" w:rsidR="00CA2F58" w:rsidRDefault="00CA2F58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4E49A24E" w14:textId="79E45782" w:rsidR="00CA2F58" w:rsidRDefault="00CA2F58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47FE19E0" w14:textId="7A3385C1" w:rsidR="00CA2F58" w:rsidRDefault="00CA2F58" w:rsidP="00CB0EA9">
      <w:pPr>
        <w:spacing w:afterLines="50" w:after="156" w:line="360" w:lineRule="auto"/>
        <w:rPr>
          <w:rFonts w:ascii="Arial" w:hAnsi="Arial" w:cs="Arial"/>
          <w:sz w:val="22"/>
          <w:szCs w:val="24"/>
        </w:rPr>
      </w:pPr>
    </w:p>
    <w:p w14:paraId="42F9ACDF" w14:textId="77777777" w:rsidR="00865B18" w:rsidRPr="00A51543" w:rsidRDefault="00865B18" w:rsidP="00865B18">
      <w:pPr>
        <w:spacing w:line="360" w:lineRule="auto"/>
        <w:rPr>
          <w:rFonts w:ascii="Arial" w:hAnsi="Arial" w:cs="Arial"/>
          <w:b/>
          <w:sz w:val="22"/>
          <w:szCs w:val="21"/>
        </w:rPr>
      </w:pPr>
      <w:r w:rsidRPr="00A51543">
        <w:rPr>
          <w:rFonts w:ascii="Arial" w:hAnsi="Arial" w:cs="Arial"/>
          <w:b/>
          <w:sz w:val="22"/>
          <w:szCs w:val="21"/>
        </w:rPr>
        <w:t>REFERENCES</w:t>
      </w:r>
    </w:p>
    <w:p w14:paraId="19F37583" w14:textId="77777777" w:rsidR="00B35EF6" w:rsidRPr="00B35EF6" w:rsidRDefault="008902F8" w:rsidP="00B35EF6">
      <w:pPr>
        <w:pStyle w:val="EndNoteBibliography"/>
        <w:ind w:left="720" w:hanging="720"/>
      </w:pPr>
      <w:r w:rsidRPr="004C7F2E">
        <w:rPr>
          <w:rFonts w:ascii="Arial" w:hAnsi="Arial" w:cs="Arial"/>
        </w:rPr>
        <w:fldChar w:fldCharType="begin"/>
      </w:r>
      <w:r w:rsidRPr="004C7F2E">
        <w:rPr>
          <w:rFonts w:ascii="Arial" w:hAnsi="Arial" w:cs="Arial"/>
        </w:rPr>
        <w:instrText xml:space="preserve"> ADDIN EN.REFLIST </w:instrText>
      </w:r>
      <w:r w:rsidRPr="004C7F2E">
        <w:rPr>
          <w:rFonts w:ascii="Arial" w:hAnsi="Arial" w:cs="Arial"/>
        </w:rPr>
        <w:fldChar w:fldCharType="separate"/>
      </w:r>
      <w:r w:rsidR="00B35EF6" w:rsidRPr="00B35EF6">
        <w:t>1.</w:t>
      </w:r>
      <w:r w:rsidR="00B35EF6" w:rsidRPr="00B35EF6">
        <w:tab/>
        <w:t>T. Katsuda</w:t>
      </w:r>
      <w:r w:rsidR="00B35EF6" w:rsidRPr="00B35EF6">
        <w:rPr>
          <w:i/>
        </w:rPr>
        <w:t xml:space="preserve"> et al.</w:t>
      </w:r>
      <w:r w:rsidR="00B35EF6" w:rsidRPr="00B35EF6">
        <w:t xml:space="preserve">, Conversion of Terminally Committed Hepatocytes to Culturable Bipotent Progenitor Cells with Regenerative Capacity. </w:t>
      </w:r>
      <w:r w:rsidR="00B35EF6" w:rsidRPr="00B35EF6">
        <w:rPr>
          <w:i/>
        </w:rPr>
        <w:t>Cell Stem Cell</w:t>
      </w:r>
      <w:r w:rsidR="00B35EF6" w:rsidRPr="00B35EF6">
        <w:t xml:space="preserve"> </w:t>
      </w:r>
      <w:r w:rsidR="00B35EF6" w:rsidRPr="00B35EF6">
        <w:rPr>
          <w:b/>
        </w:rPr>
        <w:t>20</w:t>
      </w:r>
      <w:r w:rsidR="00B35EF6" w:rsidRPr="00B35EF6">
        <w:t>, 41-55 (2017).</w:t>
      </w:r>
    </w:p>
    <w:p w14:paraId="6B8CEF7E" w14:textId="77777777" w:rsidR="00B35EF6" w:rsidRPr="00B35EF6" w:rsidRDefault="00B35EF6" w:rsidP="00B35EF6">
      <w:pPr>
        <w:pStyle w:val="EndNoteBibliography"/>
        <w:ind w:left="720" w:hanging="720"/>
      </w:pPr>
      <w:r w:rsidRPr="00B35EF6">
        <w:t>2.</w:t>
      </w:r>
      <w:r w:rsidRPr="00B35EF6">
        <w:tab/>
        <w:t>L. Yang</w:t>
      </w:r>
      <w:r w:rsidRPr="00B35EF6">
        <w:rPr>
          <w:i/>
        </w:rPr>
        <w:t xml:space="preserve"> et al.</w:t>
      </w:r>
      <w:r w:rsidRPr="00B35EF6">
        <w:t xml:space="preserve">, A single-cell transcriptomic analysis reveals precise pathways and regulatory mechanisms underlying hepatoblast differentiation. </w:t>
      </w:r>
      <w:r w:rsidRPr="00B35EF6">
        <w:rPr>
          <w:i/>
        </w:rPr>
        <w:t>Hepatology</w:t>
      </w:r>
      <w:r w:rsidRPr="00B35EF6">
        <w:t xml:space="preserve"> </w:t>
      </w:r>
      <w:r w:rsidRPr="00B35EF6">
        <w:rPr>
          <w:b/>
        </w:rPr>
        <w:t>66</w:t>
      </w:r>
      <w:r w:rsidRPr="00B35EF6">
        <w:t>, 1387-1401 (2017).</w:t>
      </w:r>
    </w:p>
    <w:p w14:paraId="713D7097" w14:textId="3D6EB8B5" w:rsidR="00364A30" w:rsidRPr="004C7F2E" w:rsidRDefault="008902F8" w:rsidP="00CB0EA9">
      <w:pPr>
        <w:spacing w:afterLines="50" w:after="156" w:line="360" w:lineRule="auto"/>
        <w:rPr>
          <w:rFonts w:ascii="Arial" w:hAnsi="Arial" w:cs="Arial"/>
        </w:rPr>
      </w:pPr>
      <w:r w:rsidRPr="004C7F2E">
        <w:rPr>
          <w:rFonts w:ascii="Arial" w:hAnsi="Arial" w:cs="Arial"/>
        </w:rPr>
        <w:fldChar w:fldCharType="end"/>
      </w:r>
    </w:p>
    <w:sectPr w:rsidR="00364A30" w:rsidRPr="004C7F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4A074" w14:textId="77777777" w:rsidR="00A720D9" w:rsidRDefault="00A720D9" w:rsidP="0047513A">
      <w:r>
        <w:separator/>
      </w:r>
    </w:p>
  </w:endnote>
  <w:endnote w:type="continuationSeparator" w:id="0">
    <w:p w14:paraId="4BC8F333" w14:textId="77777777" w:rsidR="00A720D9" w:rsidRDefault="00A720D9" w:rsidP="0047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60EC4" w14:textId="77777777" w:rsidR="00A720D9" w:rsidRDefault="00A720D9" w:rsidP="0047513A">
      <w:r>
        <w:separator/>
      </w:r>
    </w:p>
  </w:footnote>
  <w:footnote w:type="continuationSeparator" w:id="0">
    <w:p w14:paraId="132C3F6B" w14:textId="77777777" w:rsidR="00A720D9" w:rsidRDefault="00A720D9" w:rsidP="00475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5367B"/>
    <w:multiLevelType w:val="hybridMultilevel"/>
    <w:tmpl w:val="F9B8AC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788676C">
      <w:start w:val="1"/>
      <w:numFmt w:val="upperLetter"/>
      <w:lvlText w:val="%2．"/>
      <w:lvlJc w:val="left"/>
      <w:pPr>
        <w:ind w:left="1572" w:hanging="49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54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ture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p22xtvfcexzz0ef0pa50tf7zprxvt2wve9t&quot;&gt;My EndNote Library&lt;record-ids&gt;&lt;item&gt;321&lt;/item&gt;&lt;item&gt;408&lt;/item&gt;&lt;/record-ids&gt;&lt;/item&gt;&lt;/Libraries&gt;"/>
  </w:docVars>
  <w:rsids>
    <w:rsidRoot w:val="00364A30"/>
    <w:rsid w:val="00013044"/>
    <w:rsid w:val="000331A2"/>
    <w:rsid w:val="000537B5"/>
    <w:rsid w:val="00093D0C"/>
    <w:rsid w:val="000A108D"/>
    <w:rsid w:val="000A2E6A"/>
    <w:rsid w:val="000C0E21"/>
    <w:rsid w:val="000D0E9E"/>
    <w:rsid w:val="000D437D"/>
    <w:rsid w:val="00101189"/>
    <w:rsid w:val="001051B0"/>
    <w:rsid w:val="00111A0C"/>
    <w:rsid w:val="001123A7"/>
    <w:rsid w:val="0015095F"/>
    <w:rsid w:val="00154D5E"/>
    <w:rsid w:val="00157B36"/>
    <w:rsid w:val="001600C2"/>
    <w:rsid w:val="0017205D"/>
    <w:rsid w:val="001C3A7B"/>
    <w:rsid w:val="001C54FA"/>
    <w:rsid w:val="001D0C61"/>
    <w:rsid w:val="001D2E06"/>
    <w:rsid w:val="001E4870"/>
    <w:rsid w:val="00217BEF"/>
    <w:rsid w:val="00236419"/>
    <w:rsid w:val="002456B1"/>
    <w:rsid w:val="00257E5A"/>
    <w:rsid w:val="002627EC"/>
    <w:rsid w:val="00267AA1"/>
    <w:rsid w:val="00286BEC"/>
    <w:rsid w:val="002D4DA7"/>
    <w:rsid w:val="002E24D0"/>
    <w:rsid w:val="002E5DDD"/>
    <w:rsid w:val="002E6AEC"/>
    <w:rsid w:val="002F3AA6"/>
    <w:rsid w:val="00302FA1"/>
    <w:rsid w:val="00314D2C"/>
    <w:rsid w:val="003449C0"/>
    <w:rsid w:val="00364A30"/>
    <w:rsid w:val="00367B87"/>
    <w:rsid w:val="003725E8"/>
    <w:rsid w:val="00374CD6"/>
    <w:rsid w:val="003C015A"/>
    <w:rsid w:val="003C360A"/>
    <w:rsid w:val="003E334B"/>
    <w:rsid w:val="004018CA"/>
    <w:rsid w:val="00410606"/>
    <w:rsid w:val="0046478F"/>
    <w:rsid w:val="0047513A"/>
    <w:rsid w:val="00492612"/>
    <w:rsid w:val="00494624"/>
    <w:rsid w:val="004A7395"/>
    <w:rsid w:val="004B3B7A"/>
    <w:rsid w:val="004B6A4B"/>
    <w:rsid w:val="004C6E19"/>
    <w:rsid w:val="004C71D9"/>
    <w:rsid w:val="004C7F2E"/>
    <w:rsid w:val="004D1F19"/>
    <w:rsid w:val="004D78B6"/>
    <w:rsid w:val="004E5D15"/>
    <w:rsid w:val="004E7B52"/>
    <w:rsid w:val="00536C85"/>
    <w:rsid w:val="00552941"/>
    <w:rsid w:val="005B2869"/>
    <w:rsid w:val="005C1F01"/>
    <w:rsid w:val="005C2C75"/>
    <w:rsid w:val="005C79C6"/>
    <w:rsid w:val="005F085C"/>
    <w:rsid w:val="00610226"/>
    <w:rsid w:val="00610949"/>
    <w:rsid w:val="00612F12"/>
    <w:rsid w:val="00631E53"/>
    <w:rsid w:val="0066216E"/>
    <w:rsid w:val="00663AA3"/>
    <w:rsid w:val="00666980"/>
    <w:rsid w:val="00687217"/>
    <w:rsid w:val="00690085"/>
    <w:rsid w:val="0069563C"/>
    <w:rsid w:val="006F2BF0"/>
    <w:rsid w:val="007002DB"/>
    <w:rsid w:val="00710F1B"/>
    <w:rsid w:val="007407A4"/>
    <w:rsid w:val="00751E90"/>
    <w:rsid w:val="007737F1"/>
    <w:rsid w:val="007943CE"/>
    <w:rsid w:val="007957BB"/>
    <w:rsid w:val="007C1495"/>
    <w:rsid w:val="007D5A70"/>
    <w:rsid w:val="007E3292"/>
    <w:rsid w:val="007E54E1"/>
    <w:rsid w:val="007E609C"/>
    <w:rsid w:val="0080661C"/>
    <w:rsid w:val="008314CE"/>
    <w:rsid w:val="0083151F"/>
    <w:rsid w:val="008445F7"/>
    <w:rsid w:val="00865B18"/>
    <w:rsid w:val="00876190"/>
    <w:rsid w:val="008902F8"/>
    <w:rsid w:val="008B2007"/>
    <w:rsid w:val="008F51AE"/>
    <w:rsid w:val="00934940"/>
    <w:rsid w:val="00945168"/>
    <w:rsid w:val="00945255"/>
    <w:rsid w:val="00954E6D"/>
    <w:rsid w:val="00960AA4"/>
    <w:rsid w:val="009A1843"/>
    <w:rsid w:val="009C74A1"/>
    <w:rsid w:val="009D154D"/>
    <w:rsid w:val="009F2B90"/>
    <w:rsid w:val="00A01536"/>
    <w:rsid w:val="00A03099"/>
    <w:rsid w:val="00A03685"/>
    <w:rsid w:val="00A23747"/>
    <w:rsid w:val="00A32F33"/>
    <w:rsid w:val="00A473F7"/>
    <w:rsid w:val="00A7197F"/>
    <w:rsid w:val="00A720D9"/>
    <w:rsid w:val="00AC7593"/>
    <w:rsid w:val="00AD4013"/>
    <w:rsid w:val="00AD5224"/>
    <w:rsid w:val="00AF2EED"/>
    <w:rsid w:val="00AF7E78"/>
    <w:rsid w:val="00B043F5"/>
    <w:rsid w:val="00B33BEC"/>
    <w:rsid w:val="00B35EF6"/>
    <w:rsid w:val="00B466EC"/>
    <w:rsid w:val="00B46944"/>
    <w:rsid w:val="00B86ED9"/>
    <w:rsid w:val="00B95849"/>
    <w:rsid w:val="00BC27FA"/>
    <w:rsid w:val="00BD34F9"/>
    <w:rsid w:val="00C206DC"/>
    <w:rsid w:val="00C56C86"/>
    <w:rsid w:val="00C85C9A"/>
    <w:rsid w:val="00C86B52"/>
    <w:rsid w:val="00C95465"/>
    <w:rsid w:val="00CA2F58"/>
    <w:rsid w:val="00CB0EA9"/>
    <w:rsid w:val="00CD46D3"/>
    <w:rsid w:val="00CE1965"/>
    <w:rsid w:val="00D15301"/>
    <w:rsid w:val="00D23696"/>
    <w:rsid w:val="00D72CDF"/>
    <w:rsid w:val="00D84EEB"/>
    <w:rsid w:val="00D860CA"/>
    <w:rsid w:val="00D8714D"/>
    <w:rsid w:val="00DA36B5"/>
    <w:rsid w:val="00DC1E23"/>
    <w:rsid w:val="00DC4835"/>
    <w:rsid w:val="00DC783B"/>
    <w:rsid w:val="00DD26E5"/>
    <w:rsid w:val="00DD7C0E"/>
    <w:rsid w:val="00E02D79"/>
    <w:rsid w:val="00E12D8B"/>
    <w:rsid w:val="00E44845"/>
    <w:rsid w:val="00E91D97"/>
    <w:rsid w:val="00E9695A"/>
    <w:rsid w:val="00EA6B3B"/>
    <w:rsid w:val="00EB10DE"/>
    <w:rsid w:val="00EE0005"/>
    <w:rsid w:val="00EE0D30"/>
    <w:rsid w:val="00F023CC"/>
    <w:rsid w:val="00F139F3"/>
    <w:rsid w:val="00F4053D"/>
    <w:rsid w:val="00F40E13"/>
    <w:rsid w:val="00F428DB"/>
    <w:rsid w:val="00F82E51"/>
    <w:rsid w:val="00FA3FA8"/>
    <w:rsid w:val="00FB2971"/>
    <w:rsid w:val="00FC6C15"/>
    <w:rsid w:val="00FF244A"/>
    <w:rsid w:val="00FF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BF711"/>
  <w15:docId w15:val="{CF69AFE7-062F-4674-8038-64D050A40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51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7513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751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7513A"/>
    <w:rPr>
      <w:sz w:val="18"/>
      <w:szCs w:val="18"/>
    </w:rPr>
  </w:style>
  <w:style w:type="paragraph" w:customStyle="1" w:styleId="a7">
    <w:name w:val="图注内容"/>
    <w:basedOn w:val="a"/>
    <w:link w:val="a8"/>
    <w:qFormat/>
    <w:rsid w:val="002F3AA6"/>
    <w:pPr>
      <w:spacing w:line="360" w:lineRule="auto"/>
      <w:ind w:left="420" w:hangingChars="200" w:hanging="420"/>
    </w:pPr>
    <w:rPr>
      <w:rFonts w:ascii="Times New Roman" w:eastAsia="宋体" w:hAnsi="Times New Roman" w:cs="Times New Roman"/>
      <w:szCs w:val="21"/>
    </w:rPr>
  </w:style>
  <w:style w:type="character" w:customStyle="1" w:styleId="a8">
    <w:name w:val="图注内容 字符"/>
    <w:basedOn w:val="a0"/>
    <w:link w:val="a7"/>
    <w:rsid w:val="002F3AA6"/>
    <w:rPr>
      <w:rFonts w:ascii="Times New Roman" w:eastAsia="宋体" w:hAnsi="Times New Roman" w:cs="Times New Roman"/>
      <w:szCs w:val="21"/>
    </w:rPr>
  </w:style>
  <w:style w:type="paragraph" w:customStyle="1" w:styleId="EndNoteBibliographyTitle">
    <w:name w:val="EndNote Bibliography Title"/>
    <w:basedOn w:val="a"/>
    <w:link w:val="EndNoteBibliographyTitle0"/>
    <w:rsid w:val="008902F8"/>
    <w:pPr>
      <w:jc w:val="center"/>
    </w:pPr>
    <w:rPr>
      <w:rFonts w:ascii="DengXian" w:eastAsia="DengXian" w:hAnsi="DengXian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8902F8"/>
    <w:rPr>
      <w:rFonts w:ascii="DengXian" w:eastAsia="DengXian" w:hAnsi="DengXian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8902F8"/>
    <w:rPr>
      <w:rFonts w:ascii="DengXian" w:eastAsia="DengXian" w:hAnsi="DengXian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8902F8"/>
    <w:rPr>
      <w:rFonts w:ascii="DengXian" w:eastAsia="DengXian" w:hAnsi="DengXian"/>
      <w:noProof/>
      <w:sz w:val="20"/>
    </w:rPr>
  </w:style>
  <w:style w:type="paragraph" w:styleId="a9">
    <w:name w:val="Revision"/>
    <w:hidden/>
    <w:uiPriority w:val="99"/>
    <w:semiHidden/>
    <w:rsid w:val="00410606"/>
  </w:style>
  <w:style w:type="paragraph" w:styleId="aa">
    <w:name w:val="Balloon Text"/>
    <w:basedOn w:val="a"/>
    <w:link w:val="ab"/>
    <w:uiPriority w:val="99"/>
    <w:semiHidden/>
    <w:unhideWhenUsed/>
    <w:rsid w:val="00013044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01304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1211</Words>
  <Characters>6906</Characters>
  <Application>Microsoft Office Word</Application>
  <DocSecurity>0</DocSecurity>
  <Lines>57</Lines>
  <Paragraphs>16</Paragraphs>
  <ScaleCrop>false</ScaleCrop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 栋</dc:creator>
  <cp:keywords/>
  <dc:description/>
  <cp:lastModifiedBy>HEP</cp:lastModifiedBy>
  <cp:revision>3</cp:revision>
  <cp:lastPrinted>2018-10-14T14:24:00Z</cp:lastPrinted>
  <dcterms:created xsi:type="dcterms:W3CDTF">2022-11-11T14:51:00Z</dcterms:created>
  <dcterms:modified xsi:type="dcterms:W3CDTF">2022-11-11T14:51:00Z</dcterms:modified>
</cp:coreProperties>
</file>