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A2419" w:rsidRPr="00740345" w:rsidRDefault="007A2419" w:rsidP="007A2419">
      <w:pPr>
        <w:spacing w:line="360" w:lineRule="auto"/>
        <w:rPr>
          <w:rFonts w:ascii="Times New Roman" w:hAnsi="Times New Roman" w:cs="Times New Roman"/>
          <w:b/>
          <w:sz w:val="28"/>
          <w:szCs w:val="24"/>
        </w:rPr>
      </w:pPr>
      <w:r w:rsidRPr="006A1759">
        <w:rPr>
          <w:rFonts w:ascii="Times New Roman" w:hAnsi="Times New Roman" w:cs="Times New Roman"/>
          <w:b/>
          <w:sz w:val="28"/>
          <w:szCs w:val="24"/>
        </w:rPr>
        <w:t>S</w:t>
      </w:r>
      <w:r w:rsidRPr="00740345">
        <w:rPr>
          <w:rFonts w:ascii="Times New Roman" w:hAnsi="Times New Roman" w:cs="Times New Roman"/>
          <w:b/>
          <w:sz w:val="28"/>
          <w:szCs w:val="24"/>
        </w:rPr>
        <w:t>upplementary for</w:t>
      </w:r>
    </w:p>
    <w:p w:rsidR="007A2419" w:rsidRPr="006A1759" w:rsidRDefault="007A2419" w:rsidP="007A2419">
      <w:pPr>
        <w:spacing w:line="360" w:lineRule="auto"/>
        <w:rPr>
          <w:rFonts w:ascii="Times New Roman" w:hAnsi="Times New Roman" w:cs="Times New Roman"/>
          <w:b/>
          <w:sz w:val="28"/>
          <w:szCs w:val="24"/>
        </w:rPr>
      </w:pPr>
      <w:r w:rsidRPr="006A1759">
        <w:rPr>
          <w:rFonts w:ascii="Times New Roman" w:hAnsi="Times New Roman" w:cs="Times New Roman"/>
          <w:b/>
          <w:sz w:val="28"/>
          <w:szCs w:val="24"/>
        </w:rPr>
        <w:t>BMP7 derived from DPP4</w:t>
      </w:r>
      <w:r w:rsidRPr="006A1759">
        <w:rPr>
          <w:rFonts w:ascii="Times New Roman" w:hAnsi="Times New Roman" w:cs="Times New Roman"/>
          <w:b/>
          <w:sz w:val="28"/>
          <w:szCs w:val="24"/>
          <w:vertAlign w:val="superscript"/>
        </w:rPr>
        <w:t>+</w:t>
      </w:r>
      <w:r w:rsidRPr="006A1759">
        <w:rPr>
          <w:rFonts w:ascii="Times New Roman" w:hAnsi="Times New Roman" w:cs="Times New Roman"/>
          <w:b/>
          <w:sz w:val="28"/>
          <w:szCs w:val="24"/>
        </w:rPr>
        <w:t xml:space="preserve"> cells in beige fat ameliorates age-associated metabolic dysfunction</w:t>
      </w:r>
    </w:p>
    <w:p w:rsidR="00DB0481" w:rsidRPr="006A1759" w:rsidRDefault="00DB0481">
      <w:pPr>
        <w:rPr>
          <w:rFonts w:ascii="Times New Roman" w:hAnsi="Times New Roman" w:cs="Times New Roman"/>
        </w:rPr>
      </w:pPr>
    </w:p>
    <w:p w:rsidR="007A2419" w:rsidRPr="006A1759" w:rsidRDefault="007A2419">
      <w:pPr>
        <w:rPr>
          <w:rFonts w:ascii="Times New Roman" w:hAnsi="Times New Roman" w:cs="Times New Roman"/>
        </w:rPr>
      </w:pPr>
    </w:p>
    <w:p w:rsidR="007A2419" w:rsidRPr="00740345" w:rsidRDefault="007A2419" w:rsidP="007A2419">
      <w:pPr>
        <w:spacing w:line="360" w:lineRule="auto"/>
        <w:rPr>
          <w:rFonts w:ascii="Times New Roman" w:hAnsi="Times New Roman" w:cs="Times New Roman"/>
          <w:b/>
          <w:bCs/>
          <w:sz w:val="24"/>
          <w:szCs w:val="24"/>
        </w:rPr>
      </w:pPr>
      <w:r w:rsidRPr="00740345">
        <w:rPr>
          <w:rFonts w:ascii="Times New Roman" w:hAnsi="Times New Roman" w:cs="Times New Roman"/>
          <w:b/>
          <w:bCs/>
          <w:sz w:val="24"/>
          <w:szCs w:val="24"/>
        </w:rPr>
        <w:t>Materials and Methods</w:t>
      </w:r>
    </w:p>
    <w:p w:rsidR="007A2419" w:rsidRPr="00740345" w:rsidRDefault="007A2419" w:rsidP="007A2419">
      <w:pPr>
        <w:spacing w:line="360" w:lineRule="auto"/>
        <w:rPr>
          <w:rFonts w:ascii="Times New Roman" w:hAnsi="Times New Roman" w:cs="Times New Roman"/>
          <w:b/>
          <w:bCs/>
          <w:sz w:val="24"/>
          <w:szCs w:val="24"/>
        </w:rPr>
      </w:pPr>
      <w:r w:rsidRPr="00740345">
        <w:rPr>
          <w:rFonts w:ascii="Times New Roman" w:hAnsi="Times New Roman" w:cs="Times New Roman"/>
          <w:b/>
          <w:bCs/>
          <w:sz w:val="24"/>
          <w:szCs w:val="24"/>
        </w:rPr>
        <w:t xml:space="preserve">Cell </w:t>
      </w:r>
      <w:r w:rsidRPr="006A1759">
        <w:rPr>
          <w:rFonts w:ascii="Times New Roman" w:hAnsi="Times New Roman" w:cs="Times New Roman"/>
          <w:b/>
          <w:bCs/>
          <w:sz w:val="24"/>
          <w:szCs w:val="24"/>
        </w:rPr>
        <w:t>culture and siRNA transfection</w:t>
      </w:r>
      <w:r w:rsidRPr="00740345">
        <w:rPr>
          <w:rFonts w:ascii="Times New Roman" w:hAnsi="Times New Roman" w:cs="Times New Roman"/>
          <w:b/>
          <w:bCs/>
          <w:sz w:val="24"/>
          <w:szCs w:val="24"/>
        </w:rPr>
        <w:t xml:space="preserve"> </w:t>
      </w:r>
    </w:p>
    <w:p w:rsidR="007A2419" w:rsidRPr="00740345" w:rsidRDefault="007A2419" w:rsidP="007A2419">
      <w:pPr>
        <w:spacing w:line="360" w:lineRule="auto"/>
        <w:rPr>
          <w:rFonts w:ascii="Times New Roman" w:eastAsia="微软雅黑" w:hAnsi="Times New Roman" w:cs="Times New Roman"/>
          <w:sz w:val="24"/>
          <w:szCs w:val="24"/>
        </w:rPr>
      </w:pPr>
      <w:r w:rsidRPr="006A1759">
        <w:rPr>
          <w:rFonts w:ascii="Times New Roman" w:hAnsi="Times New Roman" w:cs="Times New Roman"/>
          <w:sz w:val="24"/>
          <w:szCs w:val="24"/>
        </w:rPr>
        <w:t>The</w:t>
      </w:r>
      <w:r w:rsidRPr="00740345">
        <w:rPr>
          <w:rFonts w:ascii="Times New Roman" w:hAnsi="Times New Roman" w:cs="Times New Roman"/>
          <w:sz w:val="24"/>
          <w:szCs w:val="24"/>
        </w:rPr>
        <w:t xml:space="preserve"> iWAT SVF cells were cultured in Dulbecco’s Modified Eagle Medium (DMEM, Gibco 8118116) supplemented with 10% fetal bovine serum (FBS, Gibco 10099-141), 1% penicillin and streptomycin. Cells were maintained in an incubator at 37℃ with 5% CO</w:t>
      </w:r>
      <w:r w:rsidRPr="00740345">
        <w:rPr>
          <w:rFonts w:ascii="Times New Roman" w:hAnsi="Times New Roman" w:cs="Times New Roman"/>
          <w:sz w:val="24"/>
          <w:szCs w:val="24"/>
          <w:vertAlign w:val="subscript"/>
        </w:rPr>
        <w:t>2</w:t>
      </w:r>
      <w:r w:rsidRPr="00740345">
        <w:rPr>
          <w:rFonts w:ascii="Times New Roman" w:hAnsi="Times New Roman" w:cs="Times New Roman"/>
          <w:sz w:val="24"/>
          <w:szCs w:val="24"/>
        </w:rPr>
        <w:t>. siRNAs target</w:t>
      </w:r>
      <w:r w:rsidRPr="006E30F6">
        <w:rPr>
          <w:rFonts w:ascii="Times New Roman" w:hAnsi="Times New Roman" w:cs="Times New Roman"/>
          <w:sz w:val="24"/>
          <w:szCs w:val="24"/>
        </w:rPr>
        <w:t>ing Emx2</w:t>
      </w:r>
      <w:r w:rsidRPr="006E30F6">
        <w:rPr>
          <w:rFonts w:ascii="Times New Roman" w:eastAsia="微软雅黑" w:hAnsi="Times New Roman" w:cs="Times New Roman"/>
          <w:sz w:val="24"/>
          <w:szCs w:val="24"/>
        </w:rPr>
        <w:t xml:space="preserve"> and non-targeting siRNA </w:t>
      </w:r>
      <w:r w:rsidRPr="006A1759">
        <w:rPr>
          <w:rFonts w:ascii="Times New Roman" w:eastAsia="微软雅黑" w:hAnsi="Times New Roman" w:cs="Times New Roman"/>
          <w:sz w:val="24"/>
          <w:szCs w:val="24"/>
        </w:rPr>
        <w:t>(</w:t>
      </w:r>
      <w:r w:rsidRPr="00740345">
        <w:rPr>
          <w:rFonts w:ascii="Times New Roman" w:eastAsia="微软雅黑" w:hAnsi="Times New Roman" w:cs="Times New Roman"/>
          <w:sz w:val="24"/>
          <w:szCs w:val="24"/>
        </w:rPr>
        <w:t>siNC</w:t>
      </w:r>
      <w:r w:rsidRPr="006A1759">
        <w:rPr>
          <w:rFonts w:ascii="Times New Roman" w:eastAsia="微软雅黑" w:hAnsi="Times New Roman" w:cs="Times New Roman"/>
          <w:sz w:val="24"/>
          <w:szCs w:val="24"/>
        </w:rPr>
        <w:t>)</w:t>
      </w:r>
      <w:r w:rsidRPr="00740345">
        <w:rPr>
          <w:rFonts w:ascii="Times New Roman" w:hAnsi="Times New Roman" w:cs="Times New Roman"/>
          <w:sz w:val="24"/>
          <w:szCs w:val="24"/>
        </w:rPr>
        <w:t xml:space="preserve"> were purchased from GenePharma. </w:t>
      </w:r>
      <w:r w:rsidRPr="00740345">
        <w:rPr>
          <w:rFonts w:ascii="Times New Roman" w:eastAsia="微软雅黑" w:hAnsi="Times New Roman" w:cs="Times New Roman"/>
          <w:sz w:val="24"/>
          <w:szCs w:val="24"/>
        </w:rPr>
        <w:t xml:space="preserve">For </w:t>
      </w:r>
      <w:r w:rsidRPr="00740345">
        <w:rPr>
          <w:rFonts w:ascii="Times New Roman" w:eastAsia="微软雅黑" w:hAnsi="Times New Roman" w:cs="Times New Roman"/>
          <w:i/>
          <w:sz w:val="24"/>
          <w:szCs w:val="24"/>
        </w:rPr>
        <w:t>in vitro</w:t>
      </w:r>
      <w:r w:rsidRPr="006E30F6">
        <w:rPr>
          <w:rFonts w:ascii="Times New Roman" w:eastAsia="微软雅黑" w:hAnsi="Times New Roman" w:cs="Times New Roman"/>
          <w:sz w:val="24"/>
          <w:szCs w:val="24"/>
        </w:rPr>
        <w:t xml:space="preserve"> siRNA delivery, undifferentiated iWAT SVF cells were cultured in 24-well plate and transfected with polymer/siRNA nanoparticles. </w:t>
      </w:r>
      <w:r w:rsidRPr="006A1759">
        <w:rPr>
          <w:rFonts w:ascii="Times New Roman" w:eastAsia="微软雅黑" w:hAnsi="Times New Roman" w:cs="Times New Roman"/>
          <w:sz w:val="24"/>
          <w:szCs w:val="24"/>
        </w:rPr>
        <w:t xml:space="preserve">Briefly, </w:t>
      </w:r>
      <w:r w:rsidRPr="00740345">
        <w:rPr>
          <w:rFonts w:ascii="Times New Roman" w:eastAsia="微软雅黑" w:hAnsi="Times New Roman" w:cs="Times New Roman"/>
          <w:sz w:val="24"/>
          <w:szCs w:val="24"/>
        </w:rPr>
        <w:t>1.5 μg siRNA was incubated with 30 μg F13-16 in 50 μL deionized water</w:t>
      </w:r>
      <w:r w:rsidRPr="006A1759">
        <w:rPr>
          <w:rFonts w:ascii="Times New Roman" w:eastAsia="微软雅黑" w:hAnsi="Times New Roman" w:cs="Times New Roman"/>
          <w:sz w:val="24"/>
          <w:szCs w:val="24"/>
        </w:rPr>
        <w:t xml:space="preserve"> </w:t>
      </w:r>
      <w:r w:rsidRPr="00740345">
        <w:rPr>
          <w:rFonts w:ascii="Times New Roman" w:eastAsia="微软雅黑" w:hAnsi="Times New Roman" w:cs="Times New Roman"/>
          <w:sz w:val="24"/>
          <w:szCs w:val="24"/>
        </w:rPr>
        <w:t>and then diluted by 200 μL FBS-free DMEM media</w:t>
      </w:r>
      <w:r w:rsidRPr="006A1759">
        <w:rPr>
          <w:rFonts w:ascii="Times New Roman" w:eastAsia="微软雅黑" w:hAnsi="Times New Roman" w:cs="Times New Roman"/>
          <w:sz w:val="24"/>
          <w:szCs w:val="24"/>
        </w:rPr>
        <w:t>.</w:t>
      </w:r>
      <w:r w:rsidRPr="00740345">
        <w:rPr>
          <w:rFonts w:ascii="Times New Roman" w:eastAsia="微软雅黑" w:hAnsi="Times New Roman" w:cs="Times New Roman"/>
          <w:sz w:val="24"/>
          <w:szCs w:val="24"/>
        </w:rPr>
        <w:t xml:space="preserve"> </w:t>
      </w:r>
      <w:r w:rsidRPr="006A1759">
        <w:rPr>
          <w:rFonts w:ascii="Times New Roman" w:eastAsia="微软雅黑" w:hAnsi="Times New Roman" w:cs="Times New Roman"/>
          <w:sz w:val="24"/>
          <w:szCs w:val="24"/>
        </w:rPr>
        <w:t>T</w:t>
      </w:r>
      <w:r w:rsidRPr="00740345">
        <w:rPr>
          <w:rFonts w:ascii="Times New Roman" w:eastAsia="微软雅黑" w:hAnsi="Times New Roman" w:cs="Times New Roman"/>
          <w:sz w:val="24"/>
          <w:szCs w:val="24"/>
        </w:rPr>
        <w:t xml:space="preserve">he final media containing F13-16/siRNA complexes were added into cell wells. </w:t>
      </w:r>
      <w:r w:rsidRPr="006A1759">
        <w:rPr>
          <w:rFonts w:ascii="Times New Roman" w:eastAsia="微软雅黑" w:hAnsi="Times New Roman" w:cs="Times New Roman"/>
          <w:sz w:val="24"/>
          <w:szCs w:val="24"/>
        </w:rPr>
        <w:t>Cells</w:t>
      </w:r>
      <w:r w:rsidRPr="00740345">
        <w:rPr>
          <w:rFonts w:ascii="Times New Roman" w:eastAsia="微软雅黑" w:hAnsi="Times New Roman" w:cs="Times New Roman"/>
          <w:sz w:val="24"/>
          <w:szCs w:val="24"/>
        </w:rPr>
        <w:t xml:space="preserve"> were replaced with </w:t>
      </w:r>
      <w:r w:rsidRPr="006A1759">
        <w:rPr>
          <w:rFonts w:ascii="Times New Roman" w:eastAsia="微软雅黑" w:hAnsi="Times New Roman" w:cs="Times New Roman"/>
          <w:sz w:val="24"/>
          <w:szCs w:val="24"/>
        </w:rPr>
        <w:t xml:space="preserve">fresh </w:t>
      </w:r>
      <w:r w:rsidRPr="00740345">
        <w:rPr>
          <w:rFonts w:ascii="Times New Roman" w:eastAsia="微软雅黑" w:hAnsi="Times New Roman" w:cs="Times New Roman"/>
          <w:sz w:val="24"/>
          <w:szCs w:val="24"/>
        </w:rPr>
        <w:t>DMEM medium</w:t>
      </w:r>
      <w:r w:rsidRPr="006A1759">
        <w:rPr>
          <w:rFonts w:ascii="Times New Roman" w:eastAsia="微软雅黑" w:hAnsi="Times New Roman" w:cs="Times New Roman"/>
          <w:sz w:val="24"/>
          <w:szCs w:val="24"/>
        </w:rPr>
        <w:t xml:space="preserve"> after 6 hours</w:t>
      </w:r>
      <w:r w:rsidRPr="00740345">
        <w:rPr>
          <w:rFonts w:ascii="Times New Roman" w:eastAsia="微软雅黑" w:hAnsi="Times New Roman" w:cs="Times New Roman"/>
          <w:sz w:val="24"/>
          <w:szCs w:val="24"/>
        </w:rPr>
        <w:t xml:space="preserve"> </w:t>
      </w:r>
      <w:r w:rsidRPr="006A1759">
        <w:rPr>
          <w:rFonts w:ascii="Times New Roman" w:eastAsia="微软雅黑" w:hAnsi="Times New Roman" w:cs="Times New Roman"/>
          <w:sz w:val="24"/>
          <w:szCs w:val="24"/>
        </w:rPr>
        <w:t xml:space="preserve">and </w:t>
      </w:r>
      <w:r w:rsidRPr="00740345">
        <w:rPr>
          <w:rFonts w:ascii="Times New Roman" w:eastAsia="微软雅黑" w:hAnsi="Times New Roman" w:cs="Times New Roman"/>
          <w:sz w:val="24"/>
          <w:szCs w:val="24"/>
        </w:rPr>
        <w:t>collected after 24 h</w:t>
      </w:r>
      <w:r w:rsidRPr="006A1759">
        <w:rPr>
          <w:rFonts w:ascii="Times New Roman" w:eastAsia="微软雅黑" w:hAnsi="Times New Roman" w:cs="Times New Roman"/>
          <w:sz w:val="24"/>
          <w:szCs w:val="24"/>
        </w:rPr>
        <w:t>ours</w:t>
      </w:r>
      <w:r w:rsidRPr="00740345">
        <w:rPr>
          <w:rFonts w:ascii="Times New Roman" w:eastAsia="微软雅黑" w:hAnsi="Times New Roman" w:cs="Times New Roman"/>
          <w:sz w:val="24"/>
          <w:szCs w:val="24"/>
        </w:rPr>
        <w:t xml:space="preserve"> for </w:t>
      </w:r>
      <w:r w:rsidRPr="006A1759">
        <w:rPr>
          <w:rFonts w:ascii="Times New Roman" w:eastAsia="微软雅黑" w:hAnsi="Times New Roman" w:cs="Times New Roman"/>
          <w:sz w:val="24"/>
          <w:szCs w:val="24"/>
        </w:rPr>
        <w:t>further</w:t>
      </w:r>
      <w:r w:rsidRPr="00740345">
        <w:rPr>
          <w:rFonts w:ascii="Times New Roman" w:eastAsia="微软雅黑" w:hAnsi="Times New Roman" w:cs="Times New Roman"/>
          <w:sz w:val="24"/>
          <w:szCs w:val="24"/>
        </w:rPr>
        <w:t xml:space="preserve"> analysis</w:t>
      </w:r>
      <w:r w:rsidRPr="006A1759">
        <w:rPr>
          <w:rFonts w:ascii="Times New Roman" w:eastAsia="微软雅黑" w:hAnsi="Times New Roman" w:cs="Times New Roman"/>
          <w:sz w:val="24"/>
          <w:szCs w:val="24"/>
        </w:rPr>
        <w:t>.</w:t>
      </w:r>
    </w:p>
    <w:p w:rsidR="007A2419" w:rsidRPr="00740345" w:rsidRDefault="00E40A21" w:rsidP="007A2419">
      <w:pPr>
        <w:spacing w:line="360" w:lineRule="auto"/>
        <w:rPr>
          <w:rFonts w:ascii="Times New Roman" w:hAnsi="Times New Roman" w:cs="Times New Roman"/>
          <w:b/>
          <w:bCs/>
          <w:sz w:val="24"/>
          <w:szCs w:val="24"/>
        </w:rPr>
      </w:pPr>
      <w:r w:rsidRPr="006A1759">
        <w:rPr>
          <w:rFonts w:ascii="Times New Roman" w:hAnsi="Times New Roman" w:cs="Times New Roman"/>
          <w:b/>
          <w:bCs/>
          <w:sz w:val="24"/>
          <w:szCs w:val="24"/>
        </w:rPr>
        <w:t xml:space="preserve"> </w:t>
      </w:r>
    </w:p>
    <w:p w:rsidR="007A2419" w:rsidRPr="00740345" w:rsidRDefault="007A2419" w:rsidP="007A2419">
      <w:pPr>
        <w:spacing w:line="360" w:lineRule="auto"/>
        <w:rPr>
          <w:rFonts w:ascii="Times New Roman" w:hAnsi="Times New Roman" w:cs="Times New Roman"/>
          <w:b/>
          <w:bCs/>
          <w:sz w:val="24"/>
          <w:szCs w:val="24"/>
        </w:rPr>
      </w:pPr>
      <w:r w:rsidRPr="006A1759">
        <w:rPr>
          <w:rFonts w:ascii="Times New Roman" w:hAnsi="Times New Roman" w:cs="Times New Roman"/>
          <w:b/>
          <w:bCs/>
          <w:sz w:val="24"/>
          <w:szCs w:val="24"/>
        </w:rPr>
        <w:t>CCK-</w:t>
      </w:r>
      <w:r w:rsidRPr="00740345">
        <w:rPr>
          <w:rFonts w:ascii="Times New Roman" w:hAnsi="Times New Roman" w:cs="Times New Roman"/>
          <w:b/>
          <w:bCs/>
          <w:sz w:val="24"/>
          <w:szCs w:val="24"/>
        </w:rPr>
        <w:t xml:space="preserve">8 </w:t>
      </w:r>
      <w:r w:rsidRPr="006A1759">
        <w:rPr>
          <w:rFonts w:ascii="Times New Roman" w:hAnsi="Times New Roman" w:cs="Times New Roman"/>
          <w:b/>
          <w:bCs/>
          <w:sz w:val="24"/>
          <w:szCs w:val="24"/>
        </w:rPr>
        <w:t>and</w:t>
      </w:r>
      <w:r w:rsidRPr="00740345">
        <w:rPr>
          <w:rFonts w:ascii="Times New Roman" w:hAnsi="Times New Roman" w:cs="Times New Roman"/>
          <w:b/>
          <w:bCs/>
          <w:sz w:val="24"/>
          <w:szCs w:val="24"/>
        </w:rPr>
        <w:t xml:space="preserve"> </w:t>
      </w:r>
      <w:r w:rsidRPr="006A1759">
        <w:rPr>
          <w:rFonts w:ascii="Times New Roman" w:hAnsi="Times New Roman" w:cs="Times New Roman"/>
          <w:b/>
          <w:bCs/>
          <w:sz w:val="24"/>
          <w:szCs w:val="24"/>
        </w:rPr>
        <w:t>Ed</w:t>
      </w:r>
      <w:r w:rsidRPr="00740345">
        <w:rPr>
          <w:rFonts w:ascii="Times New Roman" w:hAnsi="Times New Roman" w:cs="Times New Roman"/>
          <w:b/>
          <w:bCs/>
          <w:sz w:val="24"/>
          <w:szCs w:val="24"/>
        </w:rPr>
        <w:t xml:space="preserve">U </w:t>
      </w:r>
      <w:r w:rsidRPr="006A1759">
        <w:rPr>
          <w:rFonts w:ascii="Times New Roman" w:hAnsi="Times New Roman" w:cs="Times New Roman"/>
          <w:b/>
          <w:bCs/>
          <w:sz w:val="24"/>
          <w:szCs w:val="24"/>
        </w:rPr>
        <w:t>analysis</w:t>
      </w:r>
    </w:p>
    <w:p w:rsidR="007A2419" w:rsidRPr="006E30F6" w:rsidRDefault="007A2419" w:rsidP="007A2419">
      <w:pPr>
        <w:spacing w:line="360" w:lineRule="auto"/>
        <w:rPr>
          <w:rFonts w:ascii="Times New Roman" w:hAnsi="Times New Roman" w:cs="Times New Roman"/>
          <w:sz w:val="24"/>
          <w:szCs w:val="24"/>
        </w:rPr>
      </w:pPr>
      <w:r w:rsidRPr="00740345">
        <w:rPr>
          <w:rFonts w:ascii="Times New Roman" w:eastAsia="微软雅黑" w:hAnsi="Times New Roman" w:cs="Times New Roman"/>
          <w:sz w:val="24"/>
          <w:szCs w:val="24"/>
        </w:rPr>
        <w:t xml:space="preserve">The </w:t>
      </w:r>
      <w:r w:rsidRPr="00740345">
        <w:rPr>
          <w:rFonts w:ascii="Times New Roman" w:hAnsi="Times New Roman" w:cs="Times New Roman"/>
          <w:sz w:val="24"/>
          <w:szCs w:val="24"/>
        </w:rPr>
        <w:t xml:space="preserve">iWAT </w:t>
      </w:r>
      <w:r w:rsidRPr="006E30F6">
        <w:rPr>
          <w:rFonts w:ascii="Times New Roman" w:eastAsia="微软雅黑" w:hAnsi="Times New Roman" w:cs="Times New Roman"/>
          <w:sz w:val="24"/>
          <w:szCs w:val="24"/>
        </w:rPr>
        <w:t>SVF</w:t>
      </w:r>
      <w:r w:rsidRPr="006E30F6">
        <w:rPr>
          <w:rFonts w:ascii="Times New Roman" w:hAnsi="Times New Roman" w:cs="Times New Roman"/>
          <w:sz w:val="24"/>
          <w:szCs w:val="24"/>
        </w:rPr>
        <w:t xml:space="preserve"> </w:t>
      </w:r>
      <w:r w:rsidRPr="006A1759">
        <w:rPr>
          <w:rFonts w:ascii="Times New Roman" w:hAnsi="Times New Roman" w:cs="Times New Roman"/>
          <w:sz w:val="24"/>
          <w:szCs w:val="24"/>
        </w:rPr>
        <w:t>cells</w:t>
      </w:r>
      <w:r w:rsidRPr="00740345">
        <w:rPr>
          <w:rFonts w:ascii="Times New Roman" w:hAnsi="Times New Roman" w:cs="Times New Roman"/>
          <w:sz w:val="24"/>
          <w:szCs w:val="24"/>
        </w:rPr>
        <w:t xml:space="preserve"> </w:t>
      </w:r>
      <w:r w:rsidRPr="006A1759">
        <w:rPr>
          <w:rFonts w:ascii="Times New Roman" w:hAnsi="Times New Roman" w:cs="Times New Roman"/>
          <w:sz w:val="24"/>
          <w:szCs w:val="24"/>
        </w:rPr>
        <w:t>were</w:t>
      </w:r>
      <w:r w:rsidRPr="00740345">
        <w:rPr>
          <w:rFonts w:ascii="Times New Roman" w:hAnsi="Times New Roman" w:cs="Times New Roman"/>
          <w:sz w:val="24"/>
          <w:szCs w:val="24"/>
        </w:rPr>
        <w:t xml:space="preserve"> cultured in 96 wells and treated with BMP7 recombinant protein for 24 h</w:t>
      </w:r>
      <w:r w:rsidRPr="006A1759">
        <w:rPr>
          <w:rFonts w:ascii="Times New Roman" w:hAnsi="Times New Roman" w:cs="Times New Roman"/>
          <w:sz w:val="24"/>
          <w:szCs w:val="24"/>
        </w:rPr>
        <w:t xml:space="preserve"> and</w:t>
      </w:r>
      <w:r w:rsidRPr="00740345">
        <w:rPr>
          <w:rFonts w:ascii="Times New Roman" w:hAnsi="Times New Roman" w:cs="Times New Roman"/>
          <w:sz w:val="24"/>
          <w:szCs w:val="24"/>
        </w:rPr>
        <w:t xml:space="preserve"> </w:t>
      </w:r>
      <w:r w:rsidRPr="006A1759">
        <w:rPr>
          <w:rFonts w:ascii="Times New Roman" w:hAnsi="Times New Roman" w:cs="Times New Roman"/>
          <w:sz w:val="24"/>
          <w:szCs w:val="24"/>
        </w:rPr>
        <w:t xml:space="preserve">analyzed with proliferative capacity with </w:t>
      </w:r>
      <w:r w:rsidRPr="00740345">
        <w:rPr>
          <w:rFonts w:ascii="Times New Roman" w:hAnsi="Times New Roman" w:cs="Times New Roman"/>
          <w:sz w:val="24"/>
          <w:szCs w:val="24"/>
        </w:rPr>
        <w:t xml:space="preserve">CCK-8 assay (C0043, Beyotime) and EdU Cell Proliferation Kit with Alexa Fluor 488 (C0071L, Beyotime) </w:t>
      </w:r>
      <w:r w:rsidRPr="006A1759">
        <w:rPr>
          <w:rFonts w:ascii="Times New Roman" w:hAnsi="Times New Roman" w:cs="Times New Roman"/>
          <w:sz w:val="24"/>
          <w:szCs w:val="24"/>
        </w:rPr>
        <w:t xml:space="preserve">following </w:t>
      </w:r>
      <w:r w:rsidRPr="00740345">
        <w:rPr>
          <w:rFonts w:ascii="Times New Roman" w:hAnsi="Times New Roman" w:cs="Times New Roman"/>
          <w:sz w:val="24"/>
          <w:szCs w:val="24"/>
        </w:rPr>
        <w:t xml:space="preserve">manufacturers’ instructions. For acute </w:t>
      </w:r>
      <w:r w:rsidRPr="00740345">
        <w:rPr>
          <w:rFonts w:ascii="Times New Roman" w:hAnsi="Times New Roman" w:cs="Times New Roman"/>
          <w:i/>
          <w:sz w:val="24"/>
          <w:szCs w:val="24"/>
        </w:rPr>
        <w:t>in vivo</w:t>
      </w:r>
      <w:r w:rsidRPr="00740345">
        <w:rPr>
          <w:rFonts w:ascii="Times New Roman" w:hAnsi="Times New Roman" w:cs="Times New Roman"/>
          <w:sz w:val="24"/>
          <w:szCs w:val="24"/>
        </w:rPr>
        <w:t xml:space="preserve"> Edu analysis in iWAT, 18-months old mice were subcutaneously injected with BMP7 </w:t>
      </w:r>
      <w:r w:rsidRPr="006A1759">
        <w:rPr>
          <w:rFonts w:ascii="Times New Roman" w:hAnsi="Times New Roman" w:cs="Times New Roman"/>
          <w:sz w:val="24"/>
          <w:szCs w:val="24"/>
        </w:rPr>
        <w:t xml:space="preserve">recombinant protein </w:t>
      </w:r>
      <w:r w:rsidRPr="00740345">
        <w:rPr>
          <w:rFonts w:ascii="Times New Roman" w:hAnsi="Times New Roman" w:cs="Times New Roman"/>
          <w:sz w:val="24"/>
          <w:szCs w:val="24"/>
        </w:rPr>
        <w:t>or His-tag (2</w:t>
      </w:r>
      <w:r w:rsidR="0051161E" w:rsidRPr="00740345">
        <w:rPr>
          <w:rFonts w:ascii="Times New Roman" w:hAnsi="Times New Roman" w:cs="Times New Roman"/>
          <w:sz w:val="24"/>
          <w:szCs w:val="24"/>
        </w:rPr>
        <w:t xml:space="preserve"> </w:t>
      </w:r>
      <w:r w:rsidRPr="00740345">
        <w:rPr>
          <w:rFonts w:ascii="Times New Roman" w:hAnsi="Times New Roman" w:cs="Times New Roman"/>
          <w:sz w:val="24"/>
          <w:szCs w:val="24"/>
        </w:rPr>
        <w:t>mg/kg) and intraperitoneally co-injected with EdU (50 mg/kg) every day for three days.</w:t>
      </w:r>
    </w:p>
    <w:p w:rsidR="007A2419" w:rsidRPr="006A1759" w:rsidRDefault="007A2419" w:rsidP="007A2419">
      <w:pPr>
        <w:spacing w:line="360" w:lineRule="auto"/>
        <w:rPr>
          <w:rFonts w:ascii="Times New Roman" w:hAnsi="Times New Roman" w:cs="Times New Roman"/>
          <w:sz w:val="24"/>
          <w:szCs w:val="24"/>
        </w:rPr>
      </w:pPr>
    </w:p>
    <w:p w:rsidR="007A2419" w:rsidRPr="00740345" w:rsidRDefault="007A2419" w:rsidP="007A2419">
      <w:pPr>
        <w:spacing w:line="360" w:lineRule="auto"/>
        <w:rPr>
          <w:rFonts w:ascii="Times New Roman" w:hAnsi="Times New Roman" w:cs="Times New Roman"/>
          <w:b/>
          <w:sz w:val="24"/>
          <w:szCs w:val="24"/>
        </w:rPr>
      </w:pPr>
      <w:r w:rsidRPr="006A1759">
        <w:rPr>
          <w:rFonts w:ascii="Times New Roman" w:hAnsi="Times New Roman" w:cs="Times New Roman"/>
          <w:b/>
          <w:sz w:val="24"/>
          <w:szCs w:val="24"/>
        </w:rPr>
        <w:t xml:space="preserve">Adipocyte differentiation and </w:t>
      </w:r>
      <w:r w:rsidRPr="00740345">
        <w:rPr>
          <w:rFonts w:ascii="Times New Roman" w:hAnsi="Times New Roman" w:cs="Times New Roman"/>
          <w:b/>
          <w:sz w:val="24"/>
          <w:szCs w:val="24"/>
        </w:rPr>
        <w:t>Oil Red O Staining</w:t>
      </w:r>
    </w:p>
    <w:p w:rsidR="007A2419" w:rsidRPr="00740345" w:rsidRDefault="007A2419" w:rsidP="007A2419">
      <w:pPr>
        <w:spacing w:line="360" w:lineRule="auto"/>
        <w:rPr>
          <w:rFonts w:ascii="Times New Roman" w:hAnsi="Times New Roman" w:cs="Times New Roman"/>
          <w:sz w:val="24"/>
          <w:szCs w:val="24"/>
        </w:rPr>
      </w:pPr>
      <w:r w:rsidRPr="006E30F6">
        <w:rPr>
          <w:rFonts w:ascii="Times New Roman" w:hAnsi="Times New Roman" w:cs="Times New Roman"/>
          <w:sz w:val="24"/>
          <w:szCs w:val="24"/>
        </w:rPr>
        <w:t xml:space="preserve">The iWAT SVF cells were cultured at 95% confluency and were induced to differentiate </w:t>
      </w:r>
      <w:r w:rsidRPr="006E30F6">
        <w:rPr>
          <w:rFonts w:ascii="Times New Roman" w:hAnsi="Times New Roman" w:cs="Times New Roman"/>
          <w:sz w:val="24"/>
          <w:szCs w:val="24"/>
        </w:rPr>
        <w:lastRenderedPageBreak/>
        <w:t>for 2 days with an adipogenic cocktail (0.5 mM IBMX, 1</w:t>
      </w:r>
      <w:r w:rsidR="00E23A00" w:rsidRPr="006A1759">
        <w:rPr>
          <w:rFonts w:ascii="Times New Roman" w:hAnsi="Times New Roman" w:cs="Times New Roman"/>
          <w:sz w:val="24"/>
          <w:szCs w:val="24"/>
        </w:rPr>
        <w:t xml:space="preserve"> </w:t>
      </w:r>
      <w:r w:rsidRPr="006A1759">
        <w:rPr>
          <w:rFonts w:ascii="Times New Roman" w:hAnsi="Times New Roman" w:cs="Times New Roman"/>
          <w:sz w:val="24"/>
          <w:szCs w:val="24"/>
        </w:rPr>
        <w:t>μM Dexamethasone, 5</w:t>
      </w:r>
      <w:r w:rsidR="0051161E" w:rsidRPr="006A1759">
        <w:rPr>
          <w:rFonts w:ascii="Times New Roman" w:hAnsi="Times New Roman" w:cs="Times New Roman"/>
          <w:sz w:val="24"/>
          <w:szCs w:val="24"/>
        </w:rPr>
        <w:t xml:space="preserve"> </w:t>
      </w:r>
      <w:r w:rsidRPr="006A1759">
        <w:rPr>
          <w:rFonts w:ascii="Times New Roman" w:hAnsi="Times New Roman" w:cs="Times New Roman"/>
          <w:sz w:val="24"/>
          <w:szCs w:val="24"/>
        </w:rPr>
        <w:t>μg/mL Insulin, 1</w:t>
      </w:r>
      <w:r w:rsidR="0051161E" w:rsidRPr="006A1759">
        <w:rPr>
          <w:rFonts w:ascii="Times New Roman" w:hAnsi="Times New Roman" w:cs="Times New Roman"/>
          <w:sz w:val="24"/>
          <w:szCs w:val="24"/>
        </w:rPr>
        <w:t xml:space="preserve"> </w:t>
      </w:r>
      <w:r w:rsidRPr="006A1759">
        <w:rPr>
          <w:rFonts w:ascii="Times New Roman" w:hAnsi="Times New Roman" w:cs="Times New Roman"/>
          <w:sz w:val="24"/>
          <w:szCs w:val="24"/>
        </w:rPr>
        <w:t>μM Rosig</w:t>
      </w:r>
      <w:r w:rsidRPr="00740345">
        <w:rPr>
          <w:rFonts w:ascii="Times New Roman" w:hAnsi="Times New Roman" w:cs="Times New Roman"/>
          <w:sz w:val="24"/>
          <w:szCs w:val="24"/>
        </w:rPr>
        <w:t>litazone) in DMEM medium containing 1% penicillin and streptomycin and 10% FBS. Two days after induction, cells were changed every 48 hours with adipocyte maintenance medium containing 5</w:t>
      </w:r>
      <w:r w:rsidR="0051161E" w:rsidRPr="00740345">
        <w:rPr>
          <w:rFonts w:ascii="Times New Roman" w:hAnsi="Times New Roman" w:cs="Times New Roman"/>
          <w:sz w:val="24"/>
          <w:szCs w:val="24"/>
        </w:rPr>
        <w:t xml:space="preserve"> </w:t>
      </w:r>
      <w:r w:rsidRPr="006E30F6">
        <w:rPr>
          <w:rFonts w:ascii="Times New Roman" w:hAnsi="Times New Roman" w:cs="Times New Roman"/>
          <w:sz w:val="24"/>
          <w:szCs w:val="24"/>
        </w:rPr>
        <w:t>μg/mL Insulin and 1</w:t>
      </w:r>
      <w:r w:rsidR="0051161E" w:rsidRPr="006E30F6">
        <w:rPr>
          <w:rFonts w:ascii="Times New Roman" w:hAnsi="Times New Roman" w:cs="Times New Roman"/>
          <w:sz w:val="24"/>
          <w:szCs w:val="24"/>
        </w:rPr>
        <w:t xml:space="preserve"> </w:t>
      </w:r>
      <w:r w:rsidRPr="006E30F6">
        <w:rPr>
          <w:rFonts w:ascii="Times New Roman" w:hAnsi="Times New Roman" w:cs="Times New Roman"/>
          <w:sz w:val="24"/>
          <w:szCs w:val="24"/>
        </w:rPr>
        <w:t>μM Rosi</w:t>
      </w:r>
      <w:r w:rsidRPr="006A1759">
        <w:rPr>
          <w:rFonts w:ascii="Times New Roman" w:hAnsi="Times New Roman" w:cs="Times New Roman"/>
          <w:sz w:val="24"/>
          <w:szCs w:val="24"/>
        </w:rPr>
        <w:t>g</w:t>
      </w:r>
      <w:r w:rsidRPr="00740345">
        <w:rPr>
          <w:rFonts w:ascii="Times New Roman" w:hAnsi="Times New Roman" w:cs="Times New Roman"/>
          <w:sz w:val="24"/>
          <w:szCs w:val="24"/>
        </w:rPr>
        <w:t>litazone</w:t>
      </w:r>
      <w:r w:rsidRPr="006A1759">
        <w:rPr>
          <w:rFonts w:ascii="Times New Roman" w:hAnsi="Times New Roman" w:cs="Times New Roman"/>
          <w:sz w:val="24"/>
          <w:szCs w:val="24"/>
        </w:rPr>
        <w:t xml:space="preserve"> for 6 days to </w:t>
      </w:r>
      <w:r w:rsidRPr="00740345">
        <w:rPr>
          <w:rFonts w:ascii="Times New Roman" w:hAnsi="Times New Roman" w:cs="Times New Roman"/>
          <w:sz w:val="24"/>
          <w:szCs w:val="24"/>
        </w:rPr>
        <w:t xml:space="preserve">fully differentiated. BMP7 recombinant protein </w:t>
      </w:r>
      <w:r w:rsidRPr="006A1759">
        <w:rPr>
          <w:rFonts w:ascii="Times New Roman" w:hAnsi="Times New Roman" w:cs="Times New Roman"/>
          <w:sz w:val="24"/>
          <w:szCs w:val="24"/>
        </w:rPr>
        <w:t xml:space="preserve">or control His-tag </w:t>
      </w:r>
      <w:r w:rsidRPr="00740345">
        <w:rPr>
          <w:rFonts w:ascii="Times New Roman" w:hAnsi="Times New Roman" w:cs="Times New Roman"/>
          <w:sz w:val="24"/>
          <w:szCs w:val="24"/>
        </w:rPr>
        <w:t xml:space="preserve">was treated </w:t>
      </w:r>
      <w:r w:rsidRPr="006A1759">
        <w:rPr>
          <w:rFonts w:ascii="Times New Roman" w:hAnsi="Times New Roman" w:cs="Times New Roman"/>
          <w:sz w:val="24"/>
          <w:szCs w:val="24"/>
        </w:rPr>
        <w:t>in medium along the process</w:t>
      </w:r>
      <w:r w:rsidRPr="00740345">
        <w:rPr>
          <w:rFonts w:ascii="Times New Roman" w:hAnsi="Times New Roman" w:cs="Times New Roman"/>
          <w:sz w:val="24"/>
          <w:szCs w:val="24"/>
        </w:rPr>
        <w:t xml:space="preserve">. Lipid droplets were visualized by Oil red-O staining. </w:t>
      </w:r>
      <w:r w:rsidRPr="006A1759">
        <w:rPr>
          <w:rFonts w:ascii="Times New Roman" w:hAnsi="Times New Roman" w:cs="Times New Roman"/>
          <w:sz w:val="24"/>
          <w:szCs w:val="24"/>
        </w:rPr>
        <w:t>Briefly, t</w:t>
      </w:r>
      <w:r w:rsidRPr="00740345">
        <w:rPr>
          <w:rFonts w:ascii="Times New Roman" w:hAnsi="Times New Roman" w:cs="Times New Roman"/>
          <w:sz w:val="24"/>
          <w:szCs w:val="24"/>
        </w:rPr>
        <w:t xml:space="preserve">he differentiated adipocytes were washed with PBS and then fixed with 4% paraformaldehyde for 20 min. After washing three times with PBS, the cells were stained with </w:t>
      </w:r>
      <w:r w:rsidRPr="006A1759">
        <w:rPr>
          <w:rFonts w:ascii="Times New Roman" w:hAnsi="Times New Roman" w:cs="Times New Roman"/>
          <w:sz w:val="24"/>
          <w:szCs w:val="24"/>
        </w:rPr>
        <w:t>O</w:t>
      </w:r>
      <w:r w:rsidRPr="00740345">
        <w:rPr>
          <w:rFonts w:ascii="Times New Roman" w:hAnsi="Times New Roman" w:cs="Times New Roman"/>
          <w:sz w:val="24"/>
          <w:szCs w:val="24"/>
        </w:rPr>
        <w:t xml:space="preserve">il Red O solution for 20 min and then imaged under the microscope. </w:t>
      </w:r>
    </w:p>
    <w:p w:rsidR="007A2419" w:rsidRPr="006E30F6" w:rsidRDefault="007A2419" w:rsidP="007A2419">
      <w:pPr>
        <w:spacing w:line="360" w:lineRule="auto"/>
        <w:rPr>
          <w:rFonts w:ascii="Times New Roman" w:hAnsi="Times New Roman" w:cs="Times New Roman"/>
          <w:b/>
          <w:bCs/>
          <w:sz w:val="24"/>
          <w:szCs w:val="24"/>
        </w:rPr>
      </w:pPr>
    </w:p>
    <w:p w:rsidR="007A2419" w:rsidRPr="00740345" w:rsidRDefault="007A2419" w:rsidP="007A2419">
      <w:pPr>
        <w:spacing w:line="360" w:lineRule="auto"/>
        <w:rPr>
          <w:rFonts w:ascii="Times New Roman" w:hAnsi="Times New Roman" w:cs="Times New Roman"/>
          <w:b/>
          <w:bCs/>
          <w:sz w:val="24"/>
          <w:szCs w:val="24"/>
        </w:rPr>
      </w:pPr>
      <w:r w:rsidRPr="006A1759">
        <w:rPr>
          <w:rFonts w:ascii="Times New Roman" w:hAnsi="Times New Roman" w:cs="Times New Roman"/>
          <w:b/>
          <w:bCs/>
          <w:sz w:val="24"/>
          <w:szCs w:val="24"/>
        </w:rPr>
        <w:t>Clones, t</w:t>
      </w:r>
      <w:r w:rsidRPr="00740345">
        <w:rPr>
          <w:rFonts w:ascii="Times New Roman" w:hAnsi="Times New Roman" w:cs="Times New Roman"/>
          <w:b/>
          <w:bCs/>
          <w:sz w:val="24"/>
          <w:szCs w:val="24"/>
        </w:rPr>
        <w:t>ransfections</w:t>
      </w:r>
      <w:r w:rsidRPr="006A1759">
        <w:rPr>
          <w:rFonts w:ascii="Times New Roman" w:hAnsi="Times New Roman" w:cs="Times New Roman"/>
          <w:b/>
          <w:bCs/>
          <w:sz w:val="24"/>
          <w:szCs w:val="24"/>
        </w:rPr>
        <w:t xml:space="preserve"> and</w:t>
      </w:r>
      <w:r w:rsidRPr="00740345">
        <w:rPr>
          <w:rFonts w:ascii="Times New Roman" w:hAnsi="Times New Roman" w:cs="Times New Roman"/>
          <w:b/>
          <w:bCs/>
          <w:sz w:val="24"/>
          <w:szCs w:val="24"/>
        </w:rPr>
        <w:t xml:space="preserve"> luciferase assays</w:t>
      </w:r>
      <w:bookmarkStart w:id="0" w:name="_Hlk60581477"/>
    </w:p>
    <w:bookmarkEnd w:id="0"/>
    <w:p w:rsidR="007A2419" w:rsidRPr="006A1759" w:rsidRDefault="007A2419" w:rsidP="007A2419">
      <w:pPr>
        <w:spacing w:line="360" w:lineRule="auto"/>
        <w:rPr>
          <w:rFonts w:ascii="Times New Roman" w:hAnsi="Times New Roman" w:cs="Times New Roman"/>
          <w:bCs/>
          <w:sz w:val="24"/>
          <w:szCs w:val="24"/>
        </w:rPr>
      </w:pPr>
      <w:r w:rsidRPr="00740345">
        <w:rPr>
          <w:rFonts w:ascii="Times New Roman" w:hAnsi="Times New Roman" w:cs="Times New Roman"/>
          <w:bCs/>
          <w:sz w:val="24"/>
          <w:szCs w:val="24"/>
        </w:rPr>
        <w:t xml:space="preserve">The </w:t>
      </w:r>
      <w:r w:rsidRPr="006A1759">
        <w:rPr>
          <w:rFonts w:ascii="Times New Roman" w:hAnsi="Times New Roman" w:cs="Times New Roman"/>
          <w:bCs/>
          <w:sz w:val="24"/>
          <w:szCs w:val="24"/>
        </w:rPr>
        <w:t>Emx</w:t>
      </w:r>
      <w:r w:rsidRPr="00740345">
        <w:rPr>
          <w:rFonts w:ascii="Times New Roman" w:hAnsi="Times New Roman" w:cs="Times New Roman"/>
          <w:bCs/>
          <w:sz w:val="24"/>
          <w:szCs w:val="24"/>
        </w:rPr>
        <w:t xml:space="preserve">2 gene was amplified from </w:t>
      </w:r>
      <w:r w:rsidRPr="006A1759">
        <w:rPr>
          <w:rFonts w:ascii="Times New Roman" w:hAnsi="Times New Roman" w:cs="Times New Roman"/>
          <w:bCs/>
          <w:sz w:val="24"/>
          <w:szCs w:val="24"/>
        </w:rPr>
        <w:t>iWAT</w:t>
      </w:r>
      <w:r w:rsidRPr="00740345">
        <w:rPr>
          <w:rFonts w:ascii="Times New Roman" w:hAnsi="Times New Roman" w:cs="Times New Roman"/>
          <w:bCs/>
          <w:sz w:val="24"/>
          <w:szCs w:val="24"/>
        </w:rPr>
        <w:t xml:space="preserve"> cDNA by PCR and was cloned into Fugw vector. </w:t>
      </w:r>
      <w:r w:rsidRPr="006A1759">
        <w:rPr>
          <w:rFonts w:ascii="Times New Roman" w:hAnsi="Times New Roman" w:cs="Times New Roman"/>
          <w:bCs/>
          <w:sz w:val="24"/>
          <w:szCs w:val="24"/>
        </w:rPr>
        <w:t>Bmp7</w:t>
      </w:r>
      <w:r w:rsidRPr="00740345">
        <w:rPr>
          <w:rFonts w:ascii="Times New Roman" w:hAnsi="Times New Roman" w:cs="Times New Roman"/>
          <w:bCs/>
          <w:sz w:val="24"/>
          <w:szCs w:val="24"/>
        </w:rPr>
        <w:t xml:space="preserve"> enhancer </w:t>
      </w:r>
      <w:r w:rsidRPr="006A1759">
        <w:rPr>
          <w:rFonts w:ascii="Times New Roman" w:hAnsi="Times New Roman" w:cs="Times New Roman"/>
          <w:bCs/>
          <w:sz w:val="24"/>
          <w:szCs w:val="24"/>
        </w:rPr>
        <w:t xml:space="preserve">spanning from +3303 to +4344 predicted by UCSC Genome Browser </w:t>
      </w:r>
      <w:r w:rsidRPr="00740345">
        <w:rPr>
          <w:rFonts w:ascii="Times New Roman" w:hAnsi="Times New Roman" w:cs="Times New Roman"/>
          <w:bCs/>
          <w:sz w:val="24"/>
          <w:szCs w:val="24"/>
        </w:rPr>
        <w:t xml:space="preserve">was amplified from </w:t>
      </w:r>
      <w:r w:rsidRPr="006A1759">
        <w:rPr>
          <w:rFonts w:ascii="Times New Roman" w:hAnsi="Times New Roman" w:cs="Times New Roman"/>
          <w:bCs/>
          <w:sz w:val="24"/>
          <w:szCs w:val="24"/>
        </w:rPr>
        <w:t>genome</w:t>
      </w:r>
      <w:r w:rsidRPr="00740345">
        <w:rPr>
          <w:rFonts w:ascii="Times New Roman" w:hAnsi="Times New Roman" w:cs="Times New Roman"/>
          <w:bCs/>
          <w:sz w:val="24"/>
          <w:szCs w:val="24"/>
        </w:rPr>
        <w:t xml:space="preserve"> </w:t>
      </w:r>
      <w:r w:rsidRPr="006A1759">
        <w:rPr>
          <w:rFonts w:ascii="Times New Roman" w:hAnsi="Times New Roman" w:cs="Times New Roman"/>
          <w:bCs/>
          <w:sz w:val="24"/>
          <w:szCs w:val="24"/>
        </w:rPr>
        <w:t>DNA</w:t>
      </w:r>
      <w:r w:rsidRPr="00740345">
        <w:rPr>
          <w:rFonts w:ascii="Times New Roman" w:hAnsi="Times New Roman" w:cs="Times New Roman"/>
          <w:bCs/>
          <w:sz w:val="24"/>
          <w:szCs w:val="24"/>
        </w:rPr>
        <w:t xml:space="preserve"> by PCR </w:t>
      </w:r>
      <w:r w:rsidRPr="006A1759">
        <w:rPr>
          <w:rFonts w:ascii="Times New Roman" w:hAnsi="Times New Roman" w:cs="Times New Roman"/>
          <w:bCs/>
          <w:sz w:val="24"/>
          <w:szCs w:val="24"/>
        </w:rPr>
        <w:t>and</w:t>
      </w:r>
      <w:r w:rsidRPr="00740345">
        <w:rPr>
          <w:rFonts w:ascii="Times New Roman" w:hAnsi="Times New Roman" w:cs="Times New Roman"/>
          <w:bCs/>
          <w:sz w:val="24"/>
          <w:szCs w:val="24"/>
        </w:rPr>
        <w:t xml:space="preserve"> cloned into pGL4.23 [luc2 minP] vector</w:t>
      </w:r>
      <w:r w:rsidRPr="006A1759">
        <w:rPr>
          <w:rFonts w:ascii="Times New Roman" w:hAnsi="Times New Roman" w:cs="Times New Roman"/>
          <w:bCs/>
          <w:sz w:val="24"/>
          <w:szCs w:val="24"/>
        </w:rPr>
        <w:t>.</w:t>
      </w:r>
      <w:r w:rsidRPr="00740345">
        <w:rPr>
          <w:rFonts w:ascii="Times New Roman" w:hAnsi="Times New Roman" w:cs="Times New Roman"/>
          <w:bCs/>
          <w:sz w:val="24"/>
          <w:szCs w:val="24"/>
        </w:rPr>
        <w:t xml:space="preserve"> The mutated enhancer (Mut) were generated with deletion of the indicated enhancer (TAATT</w:t>
      </w:r>
      <w:r w:rsidRPr="006A1759">
        <w:rPr>
          <w:rFonts w:ascii="Times New Roman" w:hAnsi="Times New Roman" w:cs="Times New Roman"/>
          <w:bCs/>
          <w:sz w:val="24"/>
          <w:szCs w:val="24"/>
        </w:rPr>
        <w:t>,</w:t>
      </w:r>
      <w:r w:rsidRPr="00740345">
        <w:rPr>
          <w:rFonts w:ascii="Times New Roman" w:hAnsi="Times New Roman" w:cs="Times New Roman"/>
          <w:bCs/>
          <w:sz w:val="24"/>
          <w:szCs w:val="24"/>
        </w:rPr>
        <w:t xml:space="preserve"> </w:t>
      </w:r>
      <w:r w:rsidRPr="006A1759">
        <w:rPr>
          <w:rFonts w:ascii="Times New Roman" w:hAnsi="Times New Roman" w:cs="Times New Roman"/>
          <w:bCs/>
          <w:sz w:val="24"/>
          <w:szCs w:val="24"/>
        </w:rPr>
        <w:t xml:space="preserve">ranging from </w:t>
      </w:r>
      <w:r w:rsidRPr="00740345">
        <w:rPr>
          <w:rFonts w:ascii="Times New Roman" w:hAnsi="Times New Roman" w:cs="Times New Roman"/>
          <w:bCs/>
          <w:sz w:val="24"/>
          <w:szCs w:val="24"/>
        </w:rPr>
        <w:t>+3855</w:t>
      </w:r>
      <w:r w:rsidRPr="006A1759">
        <w:rPr>
          <w:rFonts w:ascii="Times New Roman" w:hAnsi="Times New Roman" w:cs="Times New Roman"/>
          <w:bCs/>
          <w:sz w:val="24"/>
          <w:szCs w:val="24"/>
        </w:rPr>
        <w:t xml:space="preserve"> to </w:t>
      </w:r>
      <w:r w:rsidRPr="00740345">
        <w:rPr>
          <w:rFonts w:ascii="Times New Roman" w:hAnsi="Times New Roman" w:cs="Times New Roman"/>
          <w:bCs/>
          <w:sz w:val="24"/>
          <w:szCs w:val="24"/>
        </w:rPr>
        <w:t xml:space="preserve">+3860) on Bmp7 enhancer luciferase reporter using gene splicing by overlap extension PCR (SOE-PCR). The primers used for plasmids construction were listed in </w:t>
      </w:r>
      <w:r w:rsidRPr="006A1759">
        <w:rPr>
          <w:rFonts w:ascii="Times New Roman" w:hAnsi="Times New Roman" w:cs="Times New Roman"/>
          <w:bCs/>
          <w:sz w:val="24"/>
          <w:szCs w:val="24"/>
        </w:rPr>
        <w:t>Table S1. HEK293T cells were transfected with indicated plasmids with EZ-trans transfection reagent (Life Ilab Biotechnology, C4058L1090). Luciferase activity was examined with dual luciferase system (Promega, TM040) and pRL-SV40 vector was used as an internal control reporter after plasmids transfection for 24 hours.</w:t>
      </w:r>
    </w:p>
    <w:p w:rsidR="007A2419" w:rsidRPr="00740345" w:rsidRDefault="007A2419" w:rsidP="007A2419">
      <w:pPr>
        <w:spacing w:line="360" w:lineRule="auto"/>
        <w:rPr>
          <w:rFonts w:ascii="Times New Roman" w:hAnsi="Times New Roman" w:cs="Times New Roman"/>
          <w:bCs/>
          <w:sz w:val="24"/>
          <w:szCs w:val="24"/>
        </w:rPr>
      </w:pPr>
      <w:r w:rsidRPr="006A1759">
        <w:rPr>
          <w:rFonts w:ascii="Times New Roman" w:hAnsi="Times New Roman" w:cs="Times New Roman"/>
          <w:bCs/>
          <w:sz w:val="24"/>
          <w:szCs w:val="24"/>
        </w:rPr>
        <w:t xml:space="preserve"> </w:t>
      </w:r>
    </w:p>
    <w:p w:rsidR="007A2419" w:rsidRPr="006E30F6" w:rsidRDefault="007A2419" w:rsidP="007A2419">
      <w:pPr>
        <w:spacing w:line="360" w:lineRule="auto"/>
        <w:rPr>
          <w:rFonts w:ascii="Times New Roman" w:hAnsi="Times New Roman" w:cs="Times New Roman"/>
          <w:b/>
          <w:bCs/>
          <w:sz w:val="24"/>
          <w:szCs w:val="24"/>
        </w:rPr>
      </w:pPr>
      <w:r w:rsidRPr="00740345">
        <w:rPr>
          <w:rFonts w:ascii="Times New Roman" w:hAnsi="Times New Roman" w:cs="Times New Roman"/>
          <w:b/>
          <w:bCs/>
          <w:sz w:val="24"/>
          <w:szCs w:val="24"/>
        </w:rPr>
        <w:t>Real-Time PCR</w:t>
      </w:r>
    </w:p>
    <w:p w:rsidR="007A2419" w:rsidRPr="006E30F6" w:rsidRDefault="007A2419" w:rsidP="007A2419">
      <w:pPr>
        <w:spacing w:line="360" w:lineRule="auto"/>
        <w:rPr>
          <w:rFonts w:ascii="Times New Roman" w:hAnsi="Times New Roman" w:cs="Times New Roman"/>
          <w:sz w:val="24"/>
          <w:szCs w:val="24"/>
        </w:rPr>
      </w:pPr>
      <w:r w:rsidRPr="006E30F6">
        <w:rPr>
          <w:rFonts w:ascii="Times New Roman" w:hAnsi="Times New Roman" w:cs="Times New Roman"/>
          <w:sz w:val="24"/>
          <w:szCs w:val="24"/>
        </w:rPr>
        <w:t>Total RNA was extracted from tissues or cells using RNAiso Plus (Takara, 9108) following manufacturer’s instructions. 1</w:t>
      </w:r>
      <w:r w:rsidR="00FC1FAA" w:rsidRPr="006E30F6">
        <w:rPr>
          <w:rFonts w:ascii="Times New Roman" w:hAnsi="Times New Roman" w:cs="Times New Roman"/>
          <w:sz w:val="24"/>
          <w:szCs w:val="24"/>
        </w:rPr>
        <w:t xml:space="preserve"> </w:t>
      </w:r>
      <w:r w:rsidRPr="006A1759">
        <w:rPr>
          <w:rFonts w:ascii="Times New Roman" w:hAnsi="Times New Roman" w:cs="Times New Roman"/>
          <w:sz w:val="24"/>
          <w:szCs w:val="24"/>
        </w:rPr>
        <w:t>μg of total RNA was reverse transcribed into cDNA using the PrimeScript</w:t>
      </w:r>
      <w:r w:rsidRPr="006A1759">
        <w:rPr>
          <w:rFonts w:ascii="Times New Roman" w:hAnsi="Times New Roman" w:cs="Times New Roman"/>
          <w:sz w:val="24"/>
          <w:szCs w:val="24"/>
          <w:vertAlign w:val="superscript"/>
        </w:rPr>
        <w:t>TM</w:t>
      </w:r>
      <w:r w:rsidRPr="006A1759">
        <w:rPr>
          <w:rFonts w:ascii="Times New Roman" w:hAnsi="Times New Roman" w:cs="Times New Roman"/>
          <w:sz w:val="24"/>
          <w:szCs w:val="24"/>
        </w:rPr>
        <w:t xml:space="preserve"> RT Master Mix (TaKaRa, RR036A). Quantitative real-time PCR was performed with the Roche LightCycler 480 system (Roche) using SYBR Green Master mix (Yeasen, 11143ES50). The mRNA levels were calculated by the 2</w:t>
      </w:r>
      <w:r w:rsidRPr="006A1759">
        <w:rPr>
          <w:rFonts w:ascii="Times New Roman" w:hAnsi="Times New Roman" w:cs="Times New Roman"/>
          <w:sz w:val="24"/>
          <w:szCs w:val="24"/>
          <w:vertAlign w:val="superscript"/>
        </w:rPr>
        <w:t>-</w:t>
      </w:r>
      <w:r w:rsidRPr="006A1759">
        <w:rPr>
          <w:rFonts w:ascii="Times New Roman" w:hAnsi="Times New Roman" w:cs="Times New Roman"/>
          <w:sz w:val="24"/>
          <w:szCs w:val="24"/>
          <w:vertAlign w:val="superscript"/>
        </w:rPr>
        <w:lastRenderedPageBreak/>
        <w:t>ΔΔCT</w:t>
      </w:r>
      <w:r w:rsidRPr="006A1759">
        <w:rPr>
          <w:rFonts w:ascii="Times New Roman" w:hAnsi="Times New Roman" w:cs="Times New Roman"/>
          <w:sz w:val="24"/>
          <w:szCs w:val="24"/>
        </w:rPr>
        <w:t xml:space="preserve"> method with the level of 36b</w:t>
      </w:r>
      <w:r w:rsidRPr="00740345">
        <w:rPr>
          <w:rFonts w:ascii="Times New Roman" w:hAnsi="Times New Roman" w:cs="Times New Roman"/>
          <w:sz w:val="24"/>
          <w:szCs w:val="24"/>
        </w:rPr>
        <w:t xml:space="preserve">4 as the internal control. The primers used for real-time PCR were listed in </w:t>
      </w:r>
      <w:r w:rsidRPr="006E30F6">
        <w:rPr>
          <w:rFonts w:ascii="Times New Roman" w:hAnsi="Times New Roman" w:cs="Times New Roman"/>
          <w:sz w:val="24"/>
          <w:szCs w:val="24"/>
        </w:rPr>
        <w:t>Table S1.</w:t>
      </w:r>
    </w:p>
    <w:p w:rsidR="007A2419" w:rsidRPr="006E30F6" w:rsidRDefault="007A2419" w:rsidP="007A2419">
      <w:pPr>
        <w:spacing w:line="360" w:lineRule="auto"/>
        <w:rPr>
          <w:rFonts w:ascii="Times New Roman" w:hAnsi="Times New Roman" w:cs="Times New Roman"/>
          <w:sz w:val="24"/>
          <w:szCs w:val="24"/>
        </w:rPr>
      </w:pPr>
    </w:p>
    <w:p w:rsidR="007A2419" w:rsidRPr="006A1759" w:rsidRDefault="007A2419" w:rsidP="007A2419">
      <w:pPr>
        <w:spacing w:line="360" w:lineRule="auto"/>
        <w:rPr>
          <w:rFonts w:ascii="Times New Roman" w:hAnsi="Times New Roman" w:cs="Times New Roman"/>
          <w:b/>
          <w:bCs/>
          <w:sz w:val="24"/>
          <w:szCs w:val="24"/>
        </w:rPr>
      </w:pPr>
      <w:r w:rsidRPr="006A1759">
        <w:rPr>
          <w:rFonts w:ascii="Times New Roman" w:hAnsi="Times New Roman" w:cs="Times New Roman"/>
          <w:b/>
          <w:bCs/>
          <w:sz w:val="24"/>
          <w:szCs w:val="24"/>
        </w:rPr>
        <w:t>Western blots</w:t>
      </w:r>
    </w:p>
    <w:p w:rsidR="007A2419" w:rsidRPr="006E30F6" w:rsidRDefault="007A2419" w:rsidP="007A2419">
      <w:pPr>
        <w:spacing w:line="360" w:lineRule="auto"/>
        <w:rPr>
          <w:rFonts w:ascii="Times New Roman" w:hAnsi="Times New Roman" w:cs="Times New Roman"/>
          <w:bCs/>
          <w:sz w:val="24"/>
          <w:szCs w:val="24"/>
        </w:rPr>
      </w:pPr>
      <w:r w:rsidRPr="006A1759">
        <w:rPr>
          <w:rFonts w:ascii="Times New Roman" w:hAnsi="Times New Roman" w:cs="Times New Roman"/>
          <w:bCs/>
          <w:sz w:val="24"/>
          <w:szCs w:val="24"/>
        </w:rPr>
        <w:t>iWAT tissues were freshly isolated and frozen at</w:t>
      </w:r>
      <w:r w:rsidRPr="006A1759">
        <w:rPr>
          <w:rFonts w:ascii="Times New Roman" w:hAnsi="Times New Roman" w:cs="Times New Roman"/>
        </w:rPr>
        <w:t xml:space="preserve"> </w:t>
      </w:r>
      <w:r w:rsidRPr="00740345">
        <w:rPr>
          <w:rFonts w:ascii="Times New Roman" w:hAnsi="Times New Roman" w:cs="Times New Roman"/>
          <w:bCs/>
          <w:sz w:val="24"/>
          <w:szCs w:val="24"/>
        </w:rPr>
        <w:t>liquid nitrogen. Protein extraction was performed with RIPA buffer containing 50-mM Tris (pH 7.4), 150-mM NaCl, 1% Triton X-100, 1% sodium deoxycholate, 0.1% SDS, sodium orthovanadate, sodium fluoride, EDTA, leupeptin, supplemented with 1-mM PMSF, 10-mM DTT and 10-μM protein kinase inhibitor. The protein concentrations we</w:t>
      </w:r>
      <w:r w:rsidRPr="006E30F6">
        <w:rPr>
          <w:rFonts w:ascii="Times New Roman" w:hAnsi="Times New Roman" w:cs="Times New Roman"/>
          <w:bCs/>
          <w:sz w:val="24"/>
          <w:szCs w:val="24"/>
        </w:rPr>
        <w:t>re quantified using a BCA protein quantification kit (Beyotime) and the samples from the SDS-PAGE gels were transferred to a membrane of nitrocellulose by electrophoretic transfer. Membranes were blocked with 5% skimmed milk for 1 h at room temperature and then incubated with anti-BMP7 (Santa Cruz Biotechnology, sc-53917), phosphorylated-p38 MAPK (Beyotime</w:t>
      </w:r>
      <w:r w:rsidRPr="006A1759">
        <w:rPr>
          <w:rFonts w:ascii="Times New Roman" w:hAnsi="Times New Roman" w:cs="Times New Roman"/>
          <w:bCs/>
          <w:sz w:val="24"/>
          <w:szCs w:val="24"/>
        </w:rPr>
        <w:t>,</w:t>
      </w:r>
      <w:r w:rsidRPr="006A1759">
        <w:rPr>
          <w:rFonts w:ascii="Times New Roman" w:hAnsi="Times New Roman" w:cs="Times New Roman"/>
        </w:rPr>
        <w:t xml:space="preserve"> </w:t>
      </w:r>
      <w:r w:rsidRPr="00740345">
        <w:rPr>
          <w:rFonts w:ascii="Times New Roman" w:hAnsi="Times New Roman" w:cs="Times New Roman"/>
          <w:bCs/>
          <w:sz w:val="24"/>
          <w:szCs w:val="24"/>
        </w:rPr>
        <w:t>AM063), phosphorylated SMAD 1/5/8 (Beyotime</w:t>
      </w:r>
      <w:r w:rsidRPr="006A1759">
        <w:rPr>
          <w:rFonts w:ascii="Times New Roman" w:hAnsi="Times New Roman" w:cs="Times New Roman"/>
          <w:bCs/>
          <w:sz w:val="24"/>
          <w:szCs w:val="24"/>
        </w:rPr>
        <w:t>,</w:t>
      </w:r>
      <w:r w:rsidRPr="006A1759">
        <w:rPr>
          <w:rFonts w:ascii="Times New Roman" w:hAnsi="Times New Roman" w:cs="Times New Roman"/>
        </w:rPr>
        <w:t xml:space="preserve"> </w:t>
      </w:r>
      <w:r w:rsidRPr="00740345">
        <w:rPr>
          <w:rFonts w:ascii="Times New Roman" w:hAnsi="Times New Roman" w:cs="Times New Roman"/>
          <w:bCs/>
          <w:sz w:val="24"/>
          <w:szCs w:val="24"/>
        </w:rPr>
        <w:t>AF1375)</w:t>
      </w:r>
      <w:r w:rsidRPr="006A1759">
        <w:rPr>
          <w:rFonts w:ascii="Times New Roman" w:hAnsi="Times New Roman" w:cs="Times New Roman"/>
          <w:bCs/>
          <w:sz w:val="24"/>
          <w:szCs w:val="24"/>
        </w:rPr>
        <w:t xml:space="preserve"> and</w:t>
      </w:r>
      <w:r w:rsidRPr="00740345">
        <w:rPr>
          <w:rFonts w:ascii="Times New Roman" w:hAnsi="Times New Roman" w:cs="Times New Roman"/>
          <w:bCs/>
          <w:sz w:val="24"/>
          <w:szCs w:val="24"/>
        </w:rPr>
        <w:t xml:space="preserve"> anti-β-actin (Santa Cruz, sc-47778) antibodies. The membranes were washed with TBST three times and incubated with IRDye secondary antibodies (926-68071 and 926-322210) from LI-COR Biosciences (NE, USA). The protein bands were detected by Odyssey® CLX imaging system (LI-COR Biosciences, NE, USA).</w:t>
      </w:r>
    </w:p>
    <w:p w:rsidR="007A2419" w:rsidRPr="006E30F6" w:rsidRDefault="007A2419" w:rsidP="007A2419">
      <w:pPr>
        <w:spacing w:line="360" w:lineRule="auto"/>
        <w:rPr>
          <w:rFonts w:ascii="Times New Roman" w:hAnsi="Times New Roman" w:cs="Times New Roman"/>
          <w:b/>
          <w:bCs/>
          <w:sz w:val="24"/>
          <w:szCs w:val="24"/>
        </w:rPr>
      </w:pPr>
    </w:p>
    <w:p w:rsidR="007A2419" w:rsidRPr="006A1759" w:rsidRDefault="007A2419" w:rsidP="007A2419">
      <w:pPr>
        <w:spacing w:line="360" w:lineRule="auto"/>
        <w:rPr>
          <w:rFonts w:ascii="Times New Roman" w:hAnsi="Times New Roman" w:cs="Times New Roman"/>
          <w:b/>
          <w:bCs/>
          <w:sz w:val="24"/>
          <w:szCs w:val="24"/>
        </w:rPr>
      </w:pPr>
      <w:r w:rsidRPr="006A1759">
        <w:rPr>
          <w:rFonts w:ascii="Times New Roman" w:hAnsi="Times New Roman" w:cs="Times New Roman"/>
          <w:b/>
          <w:bCs/>
          <w:sz w:val="24"/>
          <w:szCs w:val="24"/>
        </w:rPr>
        <w:t>Animal assays</w:t>
      </w:r>
    </w:p>
    <w:p w:rsidR="007A2419" w:rsidRPr="00740345" w:rsidRDefault="007A2419" w:rsidP="007A2419">
      <w:pPr>
        <w:spacing w:line="360" w:lineRule="auto"/>
        <w:rPr>
          <w:rFonts w:ascii="Times New Roman" w:hAnsi="Times New Roman" w:cs="Times New Roman"/>
          <w:sz w:val="24"/>
          <w:szCs w:val="24"/>
        </w:rPr>
      </w:pPr>
      <w:r w:rsidRPr="006A1759">
        <w:rPr>
          <w:rFonts w:ascii="Times New Roman" w:hAnsi="Times New Roman" w:cs="Times New Roman"/>
          <w:sz w:val="24"/>
          <w:szCs w:val="24"/>
        </w:rPr>
        <w:t xml:space="preserve">C57BL/6J male mice were purchased from Shanghai Laboratory Animal Center (Shanghai, China). Mice were maintained in standard 12-hour light/12-hour dark cycle and had free access to food and water. All mouse studies were carried out following the guidelines </w:t>
      </w:r>
      <w:r w:rsidRPr="00740345">
        <w:rPr>
          <w:rFonts w:ascii="Times New Roman" w:hAnsi="Times New Roman" w:cs="Times New Roman"/>
          <w:sz w:val="24"/>
          <w:szCs w:val="24"/>
        </w:rPr>
        <w:t xml:space="preserve">approved by the Animal Ethics Committee of East China Normal University. </w:t>
      </w:r>
    </w:p>
    <w:p w:rsidR="007A2419" w:rsidRPr="006E30F6" w:rsidRDefault="007A2419" w:rsidP="007A2419">
      <w:pPr>
        <w:spacing w:line="360" w:lineRule="auto"/>
        <w:rPr>
          <w:rFonts w:ascii="Times New Roman" w:hAnsi="Times New Roman" w:cs="Times New Roman"/>
          <w:sz w:val="24"/>
          <w:szCs w:val="24"/>
        </w:rPr>
      </w:pPr>
    </w:p>
    <w:p w:rsidR="007A2419" w:rsidRPr="006A1759" w:rsidRDefault="007A2419" w:rsidP="007A2419">
      <w:pPr>
        <w:spacing w:line="360" w:lineRule="auto"/>
        <w:rPr>
          <w:rFonts w:ascii="Times New Roman" w:hAnsi="Times New Roman" w:cs="Times New Roman"/>
          <w:b/>
          <w:bCs/>
          <w:sz w:val="24"/>
          <w:szCs w:val="24"/>
        </w:rPr>
      </w:pPr>
      <w:r w:rsidRPr="006E30F6">
        <w:rPr>
          <w:rFonts w:ascii="Times New Roman" w:hAnsi="Times New Roman" w:cs="Times New Roman"/>
          <w:b/>
          <w:bCs/>
          <w:sz w:val="24"/>
          <w:szCs w:val="24"/>
        </w:rPr>
        <w:t>AAV Virus Packaging and Local Injection into iWAT</w:t>
      </w:r>
    </w:p>
    <w:p w:rsidR="007A2419" w:rsidRPr="006A1759" w:rsidRDefault="007A2419" w:rsidP="007A2419">
      <w:pPr>
        <w:spacing w:line="360" w:lineRule="auto"/>
        <w:rPr>
          <w:rFonts w:ascii="Times New Roman" w:eastAsia="宋体" w:hAnsi="Times New Roman" w:cs="Times New Roman"/>
          <w:sz w:val="24"/>
          <w:szCs w:val="24"/>
        </w:rPr>
      </w:pPr>
      <w:r w:rsidRPr="006A1759">
        <w:rPr>
          <w:rFonts w:ascii="Times New Roman" w:hAnsi="Times New Roman" w:cs="Times New Roman"/>
          <w:sz w:val="24"/>
          <w:szCs w:val="24"/>
        </w:rPr>
        <w:t xml:space="preserve">AAV-BMP7 and AAV-GFP virus were constructed and </w:t>
      </w:r>
      <w:r w:rsidRPr="00740345">
        <w:rPr>
          <w:rFonts w:ascii="Times New Roman" w:hAnsi="Times New Roman" w:cs="Times New Roman"/>
          <w:sz w:val="24"/>
          <w:szCs w:val="24"/>
        </w:rPr>
        <w:t xml:space="preserve">packaged by Hanbio Techonology Company (Shanghai, China). For local </w:t>
      </w:r>
      <w:r w:rsidRPr="00740345">
        <w:rPr>
          <w:rFonts w:ascii="Times New Roman" w:eastAsia="宋体" w:hAnsi="Times New Roman" w:cs="Times New Roman"/>
          <w:sz w:val="24"/>
          <w:szCs w:val="24"/>
        </w:rPr>
        <w:t xml:space="preserve">iWAT </w:t>
      </w:r>
      <w:r w:rsidRPr="00740345">
        <w:rPr>
          <w:rFonts w:ascii="Times New Roman" w:hAnsi="Times New Roman" w:cs="Times New Roman"/>
          <w:sz w:val="24"/>
          <w:szCs w:val="24"/>
        </w:rPr>
        <w:t xml:space="preserve">AAV delivery, </w:t>
      </w:r>
      <w:r w:rsidRPr="006E30F6">
        <w:rPr>
          <w:rFonts w:ascii="Times New Roman" w:eastAsia="宋体" w:hAnsi="Times New Roman" w:cs="Times New Roman"/>
          <w:sz w:val="24"/>
          <w:szCs w:val="24"/>
        </w:rPr>
        <w:t>18</w:t>
      </w:r>
      <w:r w:rsidRPr="006A1759">
        <w:rPr>
          <w:rFonts w:ascii="Times New Roman" w:eastAsia="宋体" w:hAnsi="Times New Roman" w:cs="Times New Roman"/>
          <w:sz w:val="24"/>
          <w:szCs w:val="24"/>
        </w:rPr>
        <w:t>-</w:t>
      </w:r>
      <w:r w:rsidRPr="00740345">
        <w:rPr>
          <w:rFonts w:ascii="Times New Roman" w:eastAsia="宋体" w:hAnsi="Times New Roman" w:cs="Times New Roman"/>
          <w:sz w:val="24"/>
          <w:szCs w:val="24"/>
        </w:rPr>
        <w:t>month</w:t>
      </w:r>
      <w:r w:rsidRPr="006A1759">
        <w:rPr>
          <w:rFonts w:ascii="Times New Roman" w:eastAsia="宋体" w:hAnsi="Times New Roman" w:cs="Times New Roman"/>
          <w:sz w:val="24"/>
          <w:szCs w:val="24"/>
        </w:rPr>
        <w:t>-</w:t>
      </w:r>
      <w:r w:rsidRPr="00740345">
        <w:rPr>
          <w:rFonts w:ascii="Times New Roman" w:eastAsia="宋体" w:hAnsi="Times New Roman" w:cs="Times New Roman"/>
          <w:sz w:val="24"/>
          <w:szCs w:val="24"/>
        </w:rPr>
        <w:t>old male mice</w:t>
      </w:r>
      <w:r w:rsidRPr="00740345">
        <w:rPr>
          <w:rFonts w:ascii="Times New Roman" w:hAnsi="Times New Roman" w:cs="Times New Roman"/>
          <w:sz w:val="24"/>
          <w:szCs w:val="24"/>
        </w:rPr>
        <w:t xml:space="preserve"> were randomized into AAV-BMP7 group (</w:t>
      </w:r>
      <w:r w:rsidRPr="006A1759">
        <w:rPr>
          <w:rFonts w:ascii="Times New Roman" w:hAnsi="Times New Roman" w:cs="Times New Roman"/>
          <w:i/>
          <w:sz w:val="24"/>
          <w:szCs w:val="24"/>
        </w:rPr>
        <w:t>n</w:t>
      </w:r>
      <w:r w:rsidR="00E6113C" w:rsidRPr="00740345">
        <w:rPr>
          <w:rFonts w:ascii="Times New Roman" w:hAnsi="Times New Roman" w:cs="Times New Roman"/>
          <w:sz w:val="24"/>
          <w:szCs w:val="24"/>
        </w:rPr>
        <w:t xml:space="preserve"> </w:t>
      </w:r>
      <w:r w:rsidRPr="00740345">
        <w:rPr>
          <w:rFonts w:ascii="Times New Roman" w:hAnsi="Times New Roman" w:cs="Times New Roman"/>
          <w:sz w:val="24"/>
          <w:szCs w:val="24"/>
        </w:rPr>
        <w:t>=</w:t>
      </w:r>
      <w:r w:rsidR="00E6113C" w:rsidRPr="00740345">
        <w:rPr>
          <w:rFonts w:ascii="Times New Roman" w:hAnsi="Times New Roman" w:cs="Times New Roman"/>
          <w:sz w:val="24"/>
          <w:szCs w:val="24"/>
        </w:rPr>
        <w:t xml:space="preserve"> </w:t>
      </w:r>
      <w:r w:rsidRPr="006E30F6">
        <w:rPr>
          <w:rFonts w:ascii="Times New Roman" w:hAnsi="Times New Roman" w:cs="Times New Roman"/>
          <w:sz w:val="24"/>
          <w:szCs w:val="24"/>
        </w:rPr>
        <w:t>6) or AAV-GFP group (</w:t>
      </w:r>
      <w:r w:rsidRPr="006A1759">
        <w:rPr>
          <w:rFonts w:ascii="Times New Roman" w:hAnsi="Times New Roman" w:cs="Times New Roman"/>
          <w:i/>
          <w:sz w:val="24"/>
          <w:szCs w:val="24"/>
        </w:rPr>
        <w:t>n</w:t>
      </w:r>
      <w:r w:rsidR="00E6113C" w:rsidRPr="00740345">
        <w:rPr>
          <w:rFonts w:ascii="Times New Roman" w:hAnsi="Times New Roman" w:cs="Times New Roman"/>
          <w:sz w:val="24"/>
          <w:szCs w:val="24"/>
        </w:rPr>
        <w:t xml:space="preserve"> </w:t>
      </w:r>
      <w:r w:rsidRPr="00740345">
        <w:rPr>
          <w:rFonts w:ascii="Times New Roman" w:hAnsi="Times New Roman" w:cs="Times New Roman"/>
          <w:sz w:val="24"/>
          <w:szCs w:val="24"/>
        </w:rPr>
        <w:t>=</w:t>
      </w:r>
      <w:r w:rsidR="00E6113C" w:rsidRPr="00740345">
        <w:rPr>
          <w:rFonts w:ascii="Times New Roman" w:hAnsi="Times New Roman" w:cs="Times New Roman"/>
          <w:sz w:val="24"/>
          <w:szCs w:val="24"/>
        </w:rPr>
        <w:t xml:space="preserve"> </w:t>
      </w:r>
      <w:r w:rsidRPr="006E30F6">
        <w:rPr>
          <w:rFonts w:ascii="Times New Roman" w:hAnsi="Times New Roman" w:cs="Times New Roman"/>
          <w:sz w:val="24"/>
          <w:szCs w:val="24"/>
        </w:rPr>
        <w:t xml:space="preserve">6) and </w:t>
      </w:r>
      <w:r w:rsidRPr="006E30F6">
        <w:rPr>
          <w:rFonts w:ascii="Times New Roman" w:eastAsia="宋体" w:hAnsi="Times New Roman" w:cs="Times New Roman"/>
          <w:sz w:val="24"/>
          <w:szCs w:val="24"/>
        </w:rPr>
        <w:t>bilateral</w:t>
      </w:r>
      <w:r w:rsidRPr="006A1759">
        <w:rPr>
          <w:rFonts w:ascii="Times New Roman" w:eastAsia="宋体" w:hAnsi="Times New Roman" w:cs="Times New Roman"/>
          <w:sz w:val="24"/>
          <w:szCs w:val="24"/>
        </w:rPr>
        <w:t xml:space="preserve"> </w:t>
      </w:r>
      <w:r w:rsidRPr="006A1759">
        <w:rPr>
          <w:rFonts w:ascii="Times New Roman" w:hAnsi="Times New Roman" w:cs="Times New Roman"/>
          <w:sz w:val="24"/>
          <w:szCs w:val="24"/>
        </w:rPr>
        <w:t xml:space="preserve">iWATs were </w:t>
      </w:r>
      <w:r w:rsidRPr="00740345">
        <w:rPr>
          <w:rFonts w:ascii="Times New Roman" w:eastAsia="宋体" w:hAnsi="Times New Roman" w:cs="Times New Roman"/>
          <w:sz w:val="24"/>
          <w:szCs w:val="24"/>
        </w:rPr>
        <w:t xml:space="preserve">injected </w:t>
      </w:r>
      <w:r w:rsidRPr="006A1759">
        <w:rPr>
          <w:rFonts w:ascii="Times New Roman" w:eastAsia="宋体" w:hAnsi="Times New Roman" w:cs="Times New Roman"/>
          <w:sz w:val="24"/>
          <w:szCs w:val="24"/>
        </w:rPr>
        <w:t xml:space="preserve">with AAV </w:t>
      </w:r>
      <w:r w:rsidRPr="00740345">
        <w:rPr>
          <w:rFonts w:ascii="Times New Roman" w:eastAsia="宋体" w:hAnsi="Times New Roman" w:cs="Times New Roman"/>
          <w:sz w:val="24"/>
          <w:szCs w:val="24"/>
        </w:rPr>
        <w:t xml:space="preserve">at the dose of </w:t>
      </w:r>
      <w:bookmarkStart w:id="1" w:name="_Hlk123732837"/>
      <w:r w:rsidRPr="00740345">
        <w:rPr>
          <w:rFonts w:ascii="Times New Roman" w:eastAsia="宋体" w:hAnsi="Times New Roman" w:cs="Times New Roman"/>
          <w:sz w:val="24"/>
          <w:szCs w:val="24"/>
        </w:rPr>
        <w:t>1×</w:t>
      </w:r>
      <w:bookmarkEnd w:id="1"/>
      <w:r w:rsidRPr="00740345">
        <w:rPr>
          <w:rFonts w:ascii="Times New Roman" w:eastAsia="宋体" w:hAnsi="Times New Roman" w:cs="Times New Roman"/>
          <w:sz w:val="24"/>
          <w:szCs w:val="24"/>
        </w:rPr>
        <w:t>10</w:t>
      </w:r>
      <w:r w:rsidRPr="00740345">
        <w:rPr>
          <w:rFonts w:ascii="Times New Roman" w:eastAsia="宋体" w:hAnsi="Times New Roman" w:cs="Times New Roman"/>
          <w:sz w:val="24"/>
          <w:szCs w:val="24"/>
          <w:vertAlign w:val="superscript"/>
        </w:rPr>
        <w:t>11</w:t>
      </w:r>
      <w:r w:rsidRPr="00740345">
        <w:rPr>
          <w:rFonts w:ascii="Times New Roman" w:eastAsia="宋体" w:hAnsi="Times New Roman" w:cs="Times New Roman"/>
          <w:sz w:val="24"/>
          <w:szCs w:val="24"/>
        </w:rPr>
        <w:t xml:space="preserve"> vector genome </w:t>
      </w:r>
      <w:r w:rsidRPr="00740345">
        <w:rPr>
          <w:rFonts w:ascii="Times New Roman" w:eastAsia="宋体" w:hAnsi="Times New Roman" w:cs="Times New Roman"/>
          <w:sz w:val="24"/>
          <w:szCs w:val="24"/>
        </w:rPr>
        <w:lastRenderedPageBreak/>
        <w:t>(vg) in a final volume of 100</w:t>
      </w:r>
      <w:r w:rsidR="00E6113C" w:rsidRPr="00740345">
        <w:rPr>
          <w:rFonts w:ascii="Times New Roman" w:eastAsia="宋体" w:hAnsi="Times New Roman" w:cs="Times New Roman"/>
          <w:sz w:val="24"/>
          <w:szCs w:val="24"/>
        </w:rPr>
        <w:t xml:space="preserve"> </w:t>
      </w:r>
      <w:r w:rsidRPr="006E30F6">
        <w:rPr>
          <w:rFonts w:ascii="Times New Roman" w:eastAsia="宋体" w:hAnsi="Times New Roman" w:cs="Times New Roman"/>
          <w:sz w:val="24"/>
          <w:szCs w:val="24"/>
        </w:rPr>
        <w:t>μL</w:t>
      </w:r>
      <w:r w:rsidRPr="006E30F6">
        <w:rPr>
          <w:rFonts w:ascii="Times New Roman" w:hAnsi="Times New Roman" w:cs="Times New Roman"/>
          <w:sz w:val="24"/>
          <w:szCs w:val="24"/>
        </w:rPr>
        <w:t xml:space="preserve"> </w:t>
      </w:r>
      <w:r w:rsidRPr="006E30F6">
        <w:rPr>
          <w:rFonts w:ascii="Times New Roman" w:eastAsia="宋体" w:hAnsi="Times New Roman" w:cs="Times New Roman"/>
          <w:sz w:val="24"/>
          <w:szCs w:val="24"/>
        </w:rPr>
        <w:t>per iWAT. The mice were sacrificed and analyzed after 2-month intervention.</w:t>
      </w:r>
    </w:p>
    <w:p w:rsidR="007A2419" w:rsidRPr="006A1759" w:rsidRDefault="007A2419" w:rsidP="007A2419">
      <w:pPr>
        <w:spacing w:line="360" w:lineRule="auto"/>
        <w:rPr>
          <w:rFonts w:ascii="Times New Roman" w:hAnsi="Times New Roman" w:cs="Times New Roman"/>
          <w:sz w:val="24"/>
          <w:szCs w:val="24"/>
        </w:rPr>
      </w:pPr>
    </w:p>
    <w:p w:rsidR="007A2419" w:rsidRPr="006A1759" w:rsidRDefault="007A2419" w:rsidP="007A2419">
      <w:pPr>
        <w:spacing w:line="360" w:lineRule="auto"/>
        <w:rPr>
          <w:rFonts w:ascii="Times New Roman" w:hAnsi="Times New Roman" w:cs="Times New Roman"/>
          <w:b/>
          <w:bCs/>
          <w:sz w:val="24"/>
          <w:szCs w:val="24"/>
        </w:rPr>
      </w:pPr>
      <w:r w:rsidRPr="006A1759">
        <w:rPr>
          <w:rFonts w:ascii="Times New Roman" w:hAnsi="Times New Roman" w:cs="Times New Roman"/>
          <w:b/>
          <w:bCs/>
          <w:sz w:val="24"/>
          <w:szCs w:val="24"/>
        </w:rPr>
        <w:t>Glucose and insulin tolerance tests (GTT and ITT)</w:t>
      </w:r>
    </w:p>
    <w:p w:rsidR="007A2419" w:rsidRPr="006A1759" w:rsidRDefault="007A2419" w:rsidP="007A2419">
      <w:pPr>
        <w:spacing w:line="360" w:lineRule="auto"/>
        <w:rPr>
          <w:rFonts w:ascii="Times New Roman" w:hAnsi="Times New Roman" w:cs="Times New Roman"/>
          <w:sz w:val="24"/>
          <w:szCs w:val="24"/>
        </w:rPr>
      </w:pPr>
      <w:r w:rsidRPr="006A1759">
        <w:rPr>
          <w:rFonts w:ascii="Times New Roman" w:hAnsi="Times New Roman" w:cs="Times New Roman"/>
          <w:sz w:val="24"/>
          <w:szCs w:val="24"/>
        </w:rPr>
        <w:t>For insulin tolerance tests, mice received an intraperitoneal injection of insulin (0.75</w:t>
      </w:r>
      <w:r w:rsidR="00E6113C" w:rsidRPr="006A1759">
        <w:rPr>
          <w:rFonts w:ascii="Times New Roman" w:hAnsi="Times New Roman" w:cs="Times New Roman"/>
          <w:sz w:val="24"/>
          <w:szCs w:val="24"/>
        </w:rPr>
        <w:t xml:space="preserve"> </w:t>
      </w:r>
      <w:r w:rsidRPr="006A1759">
        <w:rPr>
          <w:rFonts w:ascii="Times New Roman" w:hAnsi="Times New Roman" w:cs="Times New Roman"/>
          <w:sz w:val="24"/>
          <w:szCs w:val="24"/>
        </w:rPr>
        <w:t>U/kg, Sigma, I9287). For glucose tolerance tests, mice were fasted 6 hours and injected intraperitoneally with a glucose solution in PBS (1.5</w:t>
      </w:r>
      <w:r w:rsidR="00E6113C" w:rsidRPr="006A1759">
        <w:rPr>
          <w:rFonts w:ascii="Times New Roman" w:hAnsi="Times New Roman" w:cs="Times New Roman"/>
          <w:sz w:val="24"/>
          <w:szCs w:val="24"/>
        </w:rPr>
        <w:t xml:space="preserve"> </w:t>
      </w:r>
      <w:r w:rsidRPr="006A1759">
        <w:rPr>
          <w:rFonts w:ascii="Times New Roman" w:hAnsi="Times New Roman" w:cs="Times New Roman"/>
          <w:sz w:val="24"/>
          <w:szCs w:val="24"/>
        </w:rPr>
        <w:t>g/kg, Sigma, G8270). Plasma glucose levels were measured from tail vein blood at 0, 15, 30, 60, 90 and 120 min after insulin or glucose injections, using an automatic glucometer (OneTouch Ultra, Johnson’s). Area under the curve (AUC) was calculated by GraphPad software.</w:t>
      </w:r>
    </w:p>
    <w:p w:rsidR="007A2419" w:rsidRPr="006A1759" w:rsidRDefault="007A2419" w:rsidP="007A2419">
      <w:pPr>
        <w:spacing w:line="360" w:lineRule="auto"/>
        <w:rPr>
          <w:rFonts w:ascii="Times New Roman" w:hAnsi="Times New Roman" w:cs="Times New Roman"/>
          <w:sz w:val="24"/>
          <w:szCs w:val="24"/>
        </w:rPr>
      </w:pPr>
    </w:p>
    <w:p w:rsidR="007A2419" w:rsidRPr="00740345" w:rsidRDefault="007A2419" w:rsidP="007A2419">
      <w:pPr>
        <w:spacing w:line="360" w:lineRule="auto"/>
        <w:rPr>
          <w:rFonts w:ascii="Times New Roman" w:hAnsi="Times New Roman" w:cs="Times New Roman"/>
          <w:b/>
          <w:sz w:val="24"/>
          <w:szCs w:val="24"/>
        </w:rPr>
      </w:pPr>
      <w:r w:rsidRPr="006A1759">
        <w:rPr>
          <w:rFonts w:ascii="Times New Roman" w:hAnsi="Times New Roman" w:cs="Times New Roman"/>
          <w:b/>
          <w:sz w:val="24"/>
          <w:szCs w:val="24"/>
        </w:rPr>
        <w:t>Cold tolerance test</w:t>
      </w:r>
    </w:p>
    <w:p w:rsidR="007A2419" w:rsidRPr="00740345" w:rsidRDefault="007A2419" w:rsidP="007A2419">
      <w:pPr>
        <w:spacing w:line="360" w:lineRule="auto"/>
        <w:rPr>
          <w:rFonts w:ascii="Times New Roman" w:hAnsi="Times New Roman" w:cs="Times New Roman"/>
          <w:sz w:val="24"/>
          <w:szCs w:val="24"/>
        </w:rPr>
      </w:pPr>
      <w:r w:rsidRPr="00740345">
        <w:rPr>
          <w:rFonts w:ascii="Times New Roman" w:hAnsi="Times New Roman" w:cs="Times New Roman"/>
          <w:sz w:val="24"/>
          <w:szCs w:val="24"/>
        </w:rPr>
        <w:t>F</w:t>
      </w:r>
      <w:r w:rsidRPr="006A1759">
        <w:rPr>
          <w:rFonts w:ascii="Times New Roman" w:hAnsi="Times New Roman" w:cs="Times New Roman"/>
          <w:sz w:val="24"/>
          <w:szCs w:val="24"/>
        </w:rPr>
        <w:t>or</w:t>
      </w:r>
      <w:r w:rsidRPr="00740345">
        <w:rPr>
          <w:rFonts w:ascii="Times New Roman" w:hAnsi="Times New Roman" w:cs="Times New Roman"/>
          <w:sz w:val="24"/>
          <w:szCs w:val="24"/>
        </w:rPr>
        <w:t xml:space="preserve"> cold exposure </w:t>
      </w:r>
      <w:r w:rsidRPr="006A1759">
        <w:rPr>
          <w:rFonts w:ascii="Times New Roman" w:hAnsi="Times New Roman" w:cs="Times New Roman"/>
          <w:sz w:val="24"/>
          <w:szCs w:val="24"/>
        </w:rPr>
        <w:t>analysis</w:t>
      </w:r>
      <w:r w:rsidRPr="00740345">
        <w:rPr>
          <w:rFonts w:ascii="Times New Roman" w:hAnsi="Times New Roman" w:cs="Times New Roman"/>
          <w:sz w:val="24"/>
          <w:szCs w:val="24"/>
        </w:rPr>
        <w:t>, mice were individually caged and exposed to 4</w:t>
      </w:r>
      <w:r w:rsidRPr="00740345">
        <w:rPr>
          <w:rFonts w:ascii="Times New Roman" w:eastAsia="宋体" w:hAnsi="Times New Roman" w:cs="Times New Roman"/>
          <w:sz w:val="24"/>
          <w:szCs w:val="24"/>
        </w:rPr>
        <w:t>℃</w:t>
      </w:r>
      <w:r w:rsidRPr="00740345">
        <w:rPr>
          <w:rFonts w:ascii="Times New Roman" w:hAnsi="Times New Roman" w:cs="Times New Roman"/>
          <w:sz w:val="24"/>
          <w:szCs w:val="24"/>
        </w:rPr>
        <w:t xml:space="preserve"> for 6 h with free access to water. Core body temperature was measured and </w:t>
      </w:r>
      <w:r w:rsidRPr="006A1759">
        <w:rPr>
          <w:rFonts w:ascii="Times New Roman" w:hAnsi="Times New Roman" w:cs="Times New Roman"/>
          <w:sz w:val="24"/>
          <w:szCs w:val="24"/>
        </w:rPr>
        <w:t>recorded</w:t>
      </w:r>
      <w:r w:rsidRPr="00740345">
        <w:rPr>
          <w:rFonts w:ascii="Times New Roman" w:hAnsi="Times New Roman" w:cs="Times New Roman"/>
          <w:sz w:val="24"/>
          <w:szCs w:val="24"/>
        </w:rPr>
        <w:t xml:space="preserve"> at the beginning and hourly under cold exposure with a rectal thermometer (Braintree Scientific).</w:t>
      </w:r>
    </w:p>
    <w:p w:rsidR="007A2419" w:rsidRPr="006E30F6" w:rsidRDefault="007A2419" w:rsidP="007A2419">
      <w:pPr>
        <w:spacing w:line="360" w:lineRule="auto"/>
        <w:rPr>
          <w:rFonts w:ascii="Times New Roman" w:hAnsi="Times New Roman" w:cs="Times New Roman"/>
          <w:sz w:val="24"/>
          <w:szCs w:val="24"/>
        </w:rPr>
      </w:pPr>
    </w:p>
    <w:p w:rsidR="007A2419" w:rsidRPr="006E30F6" w:rsidRDefault="007A2419" w:rsidP="007A2419">
      <w:pPr>
        <w:spacing w:line="360" w:lineRule="auto"/>
        <w:rPr>
          <w:rFonts w:ascii="Times New Roman" w:hAnsi="Times New Roman" w:cs="Times New Roman"/>
          <w:b/>
          <w:bCs/>
          <w:sz w:val="24"/>
          <w:szCs w:val="24"/>
        </w:rPr>
      </w:pPr>
      <w:r w:rsidRPr="006E30F6">
        <w:rPr>
          <w:rFonts w:ascii="Times New Roman" w:hAnsi="Times New Roman" w:cs="Times New Roman"/>
          <w:b/>
          <w:bCs/>
          <w:sz w:val="24"/>
          <w:szCs w:val="24"/>
        </w:rPr>
        <w:t xml:space="preserve">Histological analysis </w:t>
      </w:r>
    </w:p>
    <w:p w:rsidR="007A2419" w:rsidRPr="006A1759" w:rsidRDefault="007A2419" w:rsidP="007A2419">
      <w:pPr>
        <w:spacing w:line="360" w:lineRule="auto"/>
        <w:rPr>
          <w:rFonts w:ascii="Times New Roman" w:hAnsi="Times New Roman" w:cs="Times New Roman"/>
          <w:sz w:val="24"/>
          <w:szCs w:val="24"/>
        </w:rPr>
      </w:pPr>
      <w:r w:rsidRPr="006A1759">
        <w:rPr>
          <w:rFonts w:ascii="Times New Roman" w:hAnsi="Times New Roman" w:cs="Times New Roman"/>
          <w:sz w:val="24"/>
          <w:szCs w:val="24"/>
        </w:rPr>
        <w:t>The fresh fat tissues were fixed into 10% neutral formalin liquid and 5</w:t>
      </w:r>
      <w:r w:rsidR="006C75B8">
        <w:rPr>
          <w:rFonts w:ascii="Times New Roman" w:hAnsi="Times New Roman" w:cs="Times New Roman"/>
          <w:sz w:val="24"/>
          <w:szCs w:val="24"/>
        </w:rPr>
        <w:t xml:space="preserve"> </w:t>
      </w:r>
      <w:r w:rsidRPr="006A1759">
        <w:rPr>
          <w:rFonts w:ascii="Times New Roman" w:eastAsia="等线" w:hAnsi="Times New Roman" w:cs="Times New Roman"/>
          <w:sz w:val="24"/>
          <w:szCs w:val="24"/>
        </w:rPr>
        <w:t>μ</w:t>
      </w:r>
      <w:r w:rsidRPr="006A1759">
        <w:rPr>
          <w:rFonts w:ascii="Times New Roman" w:hAnsi="Times New Roman" w:cs="Times New Roman"/>
          <w:sz w:val="24"/>
          <w:szCs w:val="24"/>
        </w:rPr>
        <w:t xml:space="preserve">m paraffin sections were prepared for Hematoxylin and eosin staining (H&amp;E), Sirius red and Masson staining. Tissue sections were photographed using Nikon camera. </w:t>
      </w:r>
    </w:p>
    <w:p w:rsidR="007A2419" w:rsidRPr="006A1759" w:rsidRDefault="007A2419" w:rsidP="007A2419">
      <w:pPr>
        <w:spacing w:line="360" w:lineRule="auto"/>
        <w:rPr>
          <w:rFonts w:ascii="Times New Roman" w:hAnsi="Times New Roman" w:cs="Times New Roman"/>
          <w:sz w:val="24"/>
          <w:szCs w:val="24"/>
        </w:rPr>
      </w:pPr>
    </w:p>
    <w:p w:rsidR="007A2419" w:rsidRPr="00740345" w:rsidRDefault="007A2419" w:rsidP="007A2419">
      <w:pPr>
        <w:spacing w:line="360" w:lineRule="auto"/>
        <w:rPr>
          <w:rFonts w:ascii="Times New Roman" w:hAnsi="Times New Roman" w:cs="Times New Roman"/>
          <w:b/>
          <w:sz w:val="24"/>
          <w:szCs w:val="24"/>
        </w:rPr>
      </w:pPr>
      <w:r w:rsidRPr="006A1759">
        <w:rPr>
          <w:rFonts w:ascii="Times New Roman" w:hAnsi="Times New Roman" w:cs="Times New Roman"/>
          <w:b/>
          <w:sz w:val="24"/>
          <w:szCs w:val="24"/>
        </w:rPr>
        <w:t>F</w:t>
      </w:r>
      <w:r w:rsidRPr="00740345">
        <w:rPr>
          <w:rFonts w:ascii="Times New Roman" w:hAnsi="Times New Roman" w:cs="Times New Roman"/>
          <w:b/>
          <w:sz w:val="24"/>
          <w:szCs w:val="24"/>
        </w:rPr>
        <w:t xml:space="preserve">low cytometry and </w:t>
      </w:r>
      <w:r w:rsidRPr="006A1759">
        <w:rPr>
          <w:rFonts w:ascii="Times New Roman" w:hAnsi="Times New Roman" w:cs="Times New Roman"/>
          <w:b/>
          <w:sz w:val="24"/>
          <w:szCs w:val="24"/>
        </w:rPr>
        <w:t>co-culture analysis</w:t>
      </w:r>
      <w:r w:rsidRPr="00740345">
        <w:rPr>
          <w:rFonts w:ascii="Times New Roman" w:hAnsi="Times New Roman" w:cs="Times New Roman"/>
          <w:b/>
          <w:sz w:val="24"/>
          <w:szCs w:val="24"/>
        </w:rPr>
        <w:t xml:space="preserve"> </w:t>
      </w:r>
    </w:p>
    <w:p w:rsidR="007A2419" w:rsidRPr="00740345" w:rsidRDefault="007A2419" w:rsidP="007A2419">
      <w:pPr>
        <w:spacing w:line="360" w:lineRule="auto"/>
        <w:rPr>
          <w:rFonts w:ascii="Times New Roman" w:hAnsi="Times New Roman" w:cs="Times New Roman"/>
          <w:sz w:val="24"/>
          <w:szCs w:val="24"/>
        </w:rPr>
      </w:pPr>
      <w:r w:rsidRPr="006A1759">
        <w:rPr>
          <w:rFonts w:ascii="Times New Roman" w:hAnsi="Times New Roman" w:cs="Times New Roman"/>
          <w:bCs/>
          <w:sz w:val="24"/>
          <w:szCs w:val="24"/>
        </w:rPr>
        <w:t>Stromal vascular fraction (SVF) cells obtained from iWAT of 2- and 24-month-old mice. APC-Cy7 CD45 (BioLegend, #103115), PE CD31 (BioLegend, #102407) and FITC DPP4 (BioLegend, #137805) antibodies were used in flow cytometry (FACS), CD45</w:t>
      </w:r>
      <w:r w:rsidRPr="006A1759">
        <w:rPr>
          <w:rFonts w:ascii="Times New Roman" w:hAnsi="Times New Roman" w:cs="Times New Roman"/>
          <w:bCs/>
          <w:sz w:val="24"/>
          <w:szCs w:val="24"/>
          <w:vertAlign w:val="superscript"/>
        </w:rPr>
        <w:t>-</w:t>
      </w:r>
      <w:r w:rsidRPr="006A1759">
        <w:rPr>
          <w:rFonts w:ascii="Times New Roman" w:hAnsi="Times New Roman" w:cs="Times New Roman"/>
          <w:bCs/>
          <w:sz w:val="24"/>
          <w:szCs w:val="24"/>
        </w:rPr>
        <w:t>CD31</w:t>
      </w:r>
      <w:r w:rsidRPr="006A1759">
        <w:rPr>
          <w:rFonts w:ascii="Times New Roman" w:hAnsi="Times New Roman" w:cs="Times New Roman"/>
          <w:bCs/>
          <w:sz w:val="24"/>
          <w:szCs w:val="24"/>
          <w:vertAlign w:val="superscript"/>
        </w:rPr>
        <w:t>-</w:t>
      </w:r>
      <w:r w:rsidRPr="006A1759">
        <w:rPr>
          <w:rFonts w:ascii="Times New Roman" w:hAnsi="Times New Roman" w:cs="Times New Roman"/>
          <w:bCs/>
          <w:sz w:val="24"/>
          <w:szCs w:val="24"/>
        </w:rPr>
        <w:t>DPP4</w:t>
      </w:r>
      <w:r w:rsidRPr="006A1759">
        <w:rPr>
          <w:rFonts w:ascii="Times New Roman" w:hAnsi="Times New Roman" w:cs="Times New Roman"/>
          <w:bCs/>
          <w:sz w:val="24"/>
          <w:szCs w:val="24"/>
          <w:vertAlign w:val="superscript"/>
        </w:rPr>
        <w:t>+</w:t>
      </w:r>
      <w:r w:rsidRPr="006A1759">
        <w:rPr>
          <w:rFonts w:ascii="Times New Roman" w:hAnsi="Times New Roman" w:cs="Times New Roman"/>
          <w:bCs/>
          <w:sz w:val="24"/>
          <w:szCs w:val="24"/>
        </w:rPr>
        <w:t xml:space="preserve"> cells were analyzed using a BD FACS Canto II analyzer and collected </w:t>
      </w:r>
      <w:r w:rsidRPr="00740345">
        <w:rPr>
          <w:rFonts w:ascii="Times New Roman" w:hAnsi="Times New Roman" w:cs="Times New Roman"/>
          <w:sz w:val="24"/>
          <w:szCs w:val="24"/>
        </w:rPr>
        <w:t>on a BD FACS-Aria cell sorter</w:t>
      </w:r>
      <w:r w:rsidRPr="006A1759">
        <w:rPr>
          <w:rFonts w:ascii="Times New Roman" w:hAnsi="Times New Roman" w:cs="Times New Roman"/>
          <w:sz w:val="24"/>
          <w:szCs w:val="24"/>
        </w:rPr>
        <w:t xml:space="preserve">. </w:t>
      </w:r>
      <w:r w:rsidRPr="006A1759">
        <w:rPr>
          <w:rFonts w:ascii="Times New Roman" w:hAnsi="Times New Roman" w:cs="Times New Roman"/>
          <w:bCs/>
          <w:sz w:val="24"/>
          <w:szCs w:val="24"/>
        </w:rPr>
        <w:t xml:space="preserve">the FACS data were analyzed using FlowJo software. </w:t>
      </w:r>
      <w:r w:rsidRPr="00740345">
        <w:rPr>
          <w:rFonts w:ascii="Times New Roman" w:hAnsi="Times New Roman" w:cs="Times New Roman"/>
          <w:sz w:val="24"/>
          <w:szCs w:val="24"/>
        </w:rPr>
        <w:t xml:space="preserve">For the co-culture assays, the </w:t>
      </w:r>
      <w:r w:rsidRPr="006A1759">
        <w:rPr>
          <w:rFonts w:ascii="Times New Roman" w:hAnsi="Times New Roman" w:cs="Times New Roman"/>
          <w:sz w:val="24"/>
          <w:szCs w:val="24"/>
        </w:rPr>
        <w:t xml:space="preserve">undifferentiated and differentiated </w:t>
      </w:r>
      <w:r w:rsidRPr="00740345">
        <w:rPr>
          <w:rFonts w:ascii="Times New Roman" w:hAnsi="Times New Roman" w:cs="Times New Roman"/>
          <w:sz w:val="24"/>
          <w:szCs w:val="24"/>
        </w:rPr>
        <w:t xml:space="preserve">iWAT cells were </w:t>
      </w:r>
      <w:r w:rsidRPr="006A1759">
        <w:rPr>
          <w:rFonts w:ascii="Times New Roman" w:hAnsi="Times New Roman" w:cs="Times New Roman"/>
          <w:sz w:val="24"/>
          <w:szCs w:val="24"/>
        </w:rPr>
        <w:t>cultured</w:t>
      </w:r>
      <w:r w:rsidRPr="00740345">
        <w:rPr>
          <w:rFonts w:ascii="Times New Roman" w:hAnsi="Times New Roman" w:cs="Times New Roman"/>
          <w:sz w:val="24"/>
          <w:szCs w:val="24"/>
        </w:rPr>
        <w:t xml:space="preserve"> with medium </w:t>
      </w:r>
      <w:r w:rsidRPr="006A1759">
        <w:rPr>
          <w:rFonts w:ascii="Times New Roman" w:hAnsi="Times New Roman" w:cs="Times New Roman"/>
          <w:sz w:val="24"/>
          <w:szCs w:val="24"/>
        </w:rPr>
        <w:t>from</w:t>
      </w:r>
      <w:r w:rsidRPr="00740345">
        <w:rPr>
          <w:rFonts w:ascii="Times New Roman" w:hAnsi="Times New Roman" w:cs="Times New Roman"/>
          <w:sz w:val="24"/>
          <w:szCs w:val="24"/>
        </w:rPr>
        <w:t xml:space="preserve"> DPP4</w:t>
      </w:r>
      <w:r w:rsidRPr="00740345">
        <w:rPr>
          <w:rFonts w:ascii="Times New Roman" w:hAnsi="Times New Roman" w:cs="Times New Roman"/>
          <w:sz w:val="24"/>
          <w:szCs w:val="24"/>
          <w:vertAlign w:val="superscript"/>
        </w:rPr>
        <w:t>+</w:t>
      </w:r>
      <w:r w:rsidRPr="00740345">
        <w:rPr>
          <w:rFonts w:ascii="Times New Roman" w:hAnsi="Times New Roman" w:cs="Times New Roman"/>
          <w:sz w:val="24"/>
          <w:szCs w:val="24"/>
        </w:rPr>
        <w:t xml:space="preserve"> </w:t>
      </w:r>
      <w:r w:rsidRPr="006A1759">
        <w:rPr>
          <w:rFonts w:ascii="Times New Roman" w:hAnsi="Times New Roman" w:cs="Times New Roman"/>
          <w:sz w:val="24"/>
          <w:szCs w:val="24"/>
        </w:rPr>
        <w:t>and</w:t>
      </w:r>
      <w:r w:rsidRPr="00740345">
        <w:rPr>
          <w:rFonts w:ascii="Times New Roman" w:hAnsi="Times New Roman" w:cs="Times New Roman"/>
          <w:sz w:val="24"/>
          <w:szCs w:val="24"/>
        </w:rPr>
        <w:t xml:space="preserve"> DPP4</w:t>
      </w:r>
      <w:r w:rsidRPr="00740345">
        <w:rPr>
          <w:rFonts w:ascii="Times New Roman" w:hAnsi="Times New Roman" w:cs="Times New Roman"/>
          <w:sz w:val="24"/>
          <w:szCs w:val="24"/>
          <w:vertAlign w:val="superscript"/>
        </w:rPr>
        <w:t>-</w:t>
      </w:r>
      <w:r w:rsidRPr="00740345">
        <w:rPr>
          <w:rFonts w:ascii="Times New Roman" w:hAnsi="Times New Roman" w:cs="Times New Roman"/>
          <w:sz w:val="24"/>
          <w:szCs w:val="24"/>
        </w:rPr>
        <w:t xml:space="preserve"> cells pretreated with vehicle or DMH1 (Tocris, </w:t>
      </w:r>
      <w:r w:rsidRPr="00740345">
        <w:rPr>
          <w:rFonts w:ascii="Times New Roman" w:hAnsi="Times New Roman" w:cs="Times New Roman"/>
          <w:sz w:val="24"/>
          <w:szCs w:val="24"/>
        </w:rPr>
        <w:lastRenderedPageBreak/>
        <w:t xml:space="preserve">Cat. No. 4126) for 24 hours for </w:t>
      </w:r>
      <w:r w:rsidRPr="006A1759">
        <w:rPr>
          <w:rFonts w:ascii="Times New Roman" w:hAnsi="Times New Roman" w:cs="Times New Roman"/>
          <w:sz w:val="24"/>
          <w:szCs w:val="24"/>
        </w:rPr>
        <w:t>further</w:t>
      </w:r>
      <w:r w:rsidRPr="00740345">
        <w:rPr>
          <w:rFonts w:ascii="Times New Roman" w:hAnsi="Times New Roman" w:cs="Times New Roman"/>
          <w:sz w:val="24"/>
          <w:szCs w:val="24"/>
        </w:rPr>
        <w:t xml:space="preserve"> analysis</w:t>
      </w:r>
      <w:r w:rsidRPr="006A1759">
        <w:rPr>
          <w:rFonts w:ascii="Times New Roman" w:hAnsi="Times New Roman" w:cs="Times New Roman"/>
          <w:sz w:val="24"/>
          <w:szCs w:val="24"/>
        </w:rPr>
        <w:t xml:space="preserve">. </w:t>
      </w:r>
    </w:p>
    <w:p w:rsidR="007A2419" w:rsidRPr="00740345" w:rsidRDefault="007A2419" w:rsidP="007A2419">
      <w:pPr>
        <w:spacing w:line="360" w:lineRule="auto"/>
        <w:rPr>
          <w:rFonts w:ascii="Times New Roman" w:hAnsi="Times New Roman" w:cs="Times New Roman"/>
          <w:sz w:val="24"/>
          <w:szCs w:val="24"/>
        </w:rPr>
      </w:pPr>
    </w:p>
    <w:p w:rsidR="007A2419" w:rsidRPr="00740345" w:rsidRDefault="007A2419" w:rsidP="007A2419">
      <w:pPr>
        <w:spacing w:line="360" w:lineRule="auto"/>
        <w:rPr>
          <w:rFonts w:ascii="Times New Roman" w:hAnsi="Times New Roman" w:cs="Times New Roman"/>
          <w:b/>
          <w:sz w:val="24"/>
          <w:szCs w:val="24"/>
        </w:rPr>
      </w:pPr>
      <w:r w:rsidRPr="006A1759">
        <w:rPr>
          <w:rFonts w:ascii="Times New Roman" w:hAnsi="Times New Roman" w:cs="Times New Roman"/>
          <w:b/>
          <w:sz w:val="24"/>
          <w:szCs w:val="24"/>
        </w:rPr>
        <w:t>S</w:t>
      </w:r>
      <w:r w:rsidRPr="00740345">
        <w:rPr>
          <w:rFonts w:ascii="Times New Roman" w:hAnsi="Times New Roman" w:cs="Times New Roman"/>
          <w:b/>
          <w:sz w:val="24"/>
          <w:szCs w:val="24"/>
        </w:rPr>
        <w:t>ingle cell RNA sequencing analysis</w:t>
      </w:r>
    </w:p>
    <w:p w:rsidR="007A2419" w:rsidRPr="00740345" w:rsidRDefault="007A2419" w:rsidP="007A2419">
      <w:pPr>
        <w:spacing w:line="360" w:lineRule="auto"/>
        <w:rPr>
          <w:rFonts w:ascii="Times New Roman" w:hAnsi="Times New Roman" w:cs="Times New Roman"/>
          <w:sz w:val="24"/>
          <w:szCs w:val="24"/>
        </w:rPr>
      </w:pPr>
      <w:r w:rsidRPr="006A1759">
        <w:rPr>
          <w:rFonts w:ascii="Times New Roman" w:hAnsi="Times New Roman" w:cs="Times New Roman"/>
          <w:sz w:val="24"/>
          <w:szCs w:val="24"/>
        </w:rPr>
        <w:t xml:space="preserve">SVFs from iWAT of </w:t>
      </w:r>
      <w:r w:rsidRPr="00740345">
        <w:rPr>
          <w:rFonts w:ascii="Times New Roman" w:hAnsi="Times New Roman" w:cs="Times New Roman"/>
          <w:sz w:val="24"/>
          <w:szCs w:val="24"/>
        </w:rPr>
        <w:t>2</w:t>
      </w:r>
      <w:r w:rsidRPr="006A1759">
        <w:rPr>
          <w:rFonts w:ascii="Times New Roman" w:hAnsi="Times New Roman" w:cs="Times New Roman"/>
          <w:sz w:val="24"/>
          <w:szCs w:val="24"/>
        </w:rPr>
        <w:t xml:space="preserve">- </w:t>
      </w:r>
      <w:r w:rsidRPr="00740345">
        <w:rPr>
          <w:rFonts w:ascii="Times New Roman" w:hAnsi="Times New Roman" w:cs="Times New Roman"/>
          <w:sz w:val="24"/>
          <w:szCs w:val="24"/>
        </w:rPr>
        <w:t>and 24</w:t>
      </w:r>
      <w:r w:rsidRPr="006A1759">
        <w:rPr>
          <w:rFonts w:ascii="Times New Roman" w:hAnsi="Times New Roman" w:cs="Times New Roman"/>
          <w:sz w:val="24"/>
          <w:szCs w:val="24"/>
        </w:rPr>
        <w:t>-month-old</w:t>
      </w:r>
      <w:r w:rsidRPr="00740345">
        <w:rPr>
          <w:rFonts w:ascii="Times New Roman" w:hAnsi="Times New Roman" w:cs="Times New Roman"/>
          <w:sz w:val="24"/>
          <w:szCs w:val="24"/>
        </w:rPr>
        <w:t xml:space="preserve"> mice</w:t>
      </w:r>
      <w:r w:rsidRPr="006A1759">
        <w:rPr>
          <w:rFonts w:ascii="Times New Roman" w:hAnsi="Times New Roman" w:cs="Times New Roman"/>
          <w:sz w:val="24"/>
          <w:szCs w:val="24"/>
        </w:rPr>
        <w:t xml:space="preserve"> were prepared</w:t>
      </w:r>
      <w:r w:rsidRPr="00740345">
        <w:rPr>
          <w:rFonts w:ascii="Times New Roman" w:hAnsi="Times New Roman" w:cs="Times New Roman"/>
          <w:sz w:val="24"/>
          <w:szCs w:val="24"/>
        </w:rPr>
        <w:t xml:space="preserve">. </w:t>
      </w:r>
      <w:r w:rsidRPr="006A1759">
        <w:rPr>
          <w:rFonts w:ascii="Times New Roman" w:hAnsi="Times New Roman" w:cs="Times New Roman"/>
          <w:sz w:val="24"/>
          <w:szCs w:val="24"/>
        </w:rPr>
        <w:t>Mouse CD45 MicroBeads (Miltenyi, 130-052-301) were used for depletion of leukocytes from the prepared SVF cell suspension. CD45</w:t>
      </w:r>
      <w:r w:rsidRPr="006A1759">
        <w:rPr>
          <w:rFonts w:ascii="Times New Roman" w:hAnsi="Times New Roman" w:cs="Times New Roman"/>
          <w:sz w:val="24"/>
          <w:szCs w:val="24"/>
          <w:vertAlign w:val="superscript"/>
        </w:rPr>
        <w:t>-</w:t>
      </w:r>
      <w:r w:rsidRPr="006A1759">
        <w:rPr>
          <w:rFonts w:ascii="Times New Roman" w:hAnsi="Times New Roman" w:cs="Times New Roman"/>
          <w:sz w:val="24"/>
          <w:szCs w:val="24"/>
        </w:rPr>
        <w:t xml:space="preserve"> cells were reserved for the t</w:t>
      </w:r>
      <w:r w:rsidRPr="00740345">
        <w:rPr>
          <w:rFonts w:ascii="Times New Roman" w:hAnsi="Times New Roman" w:cs="Times New Roman"/>
          <w:sz w:val="24"/>
          <w:szCs w:val="24"/>
        </w:rPr>
        <w:t>he single cell RNA sequencing</w:t>
      </w:r>
      <w:r w:rsidRPr="006A1759">
        <w:rPr>
          <w:rFonts w:ascii="Times New Roman" w:hAnsi="Times New Roman" w:cs="Times New Roman"/>
          <w:sz w:val="24"/>
          <w:szCs w:val="24"/>
        </w:rPr>
        <w:t xml:space="preserve"> (</w:t>
      </w:r>
      <w:r w:rsidRPr="00740345">
        <w:rPr>
          <w:rFonts w:ascii="Times New Roman" w:hAnsi="Times New Roman" w:cs="Times New Roman"/>
          <w:sz w:val="24"/>
          <w:szCs w:val="24"/>
        </w:rPr>
        <w:t>Sinotech Genomics</w:t>
      </w:r>
      <w:r w:rsidRPr="006A1759">
        <w:rPr>
          <w:rFonts w:ascii="Times New Roman" w:hAnsi="Times New Roman" w:cs="Times New Roman"/>
          <w:sz w:val="24"/>
          <w:szCs w:val="24"/>
        </w:rPr>
        <w:t xml:space="preserve">). </w:t>
      </w:r>
      <w:r w:rsidRPr="00740345">
        <w:rPr>
          <w:rFonts w:ascii="Times New Roman" w:hAnsi="Times New Roman" w:cs="Times New Roman"/>
          <w:sz w:val="24"/>
          <w:szCs w:val="24"/>
        </w:rPr>
        <w:t xml:space="preserve">Seurat package (https://satijalab.org/seurat/, version 4.1.1) was used to analyze scRNA-seq data. After removing doublets and cells with low quality, </w:t>
      </w:r>
      <w:r w:rsidRPr="006A1759">
        <w:rPr>
          <w:rFonts w:ascii="Times New Roman" w:hAnsi="Times New Roman" w:cs="Times New Roman"/>
          <w:sz w:val="24"/>
          <w:szCs w:val="24"/>
        </w:rPr>
        <w:t>the</w:t>
      </w:r>
      <w:r w:rsidRPr="00740345">
        <w:rPr>
          <w:rFonts w:ascii="Times New Roman" w:hAnsi="Times New Roman" w:cs="Times New Roman"/>
          <w:sz w:val="24"/>
          <w:szCs w:val="24"/>
        </w:rPr>
        <w:t xml:space="preserve"> cells that expressed more than 200 genes (min.features</w:t>
      </w:r>
      <w:r w:rsidR="00E23A00" w:rsidRPr="00740345">
        <w:rPr>
          <w:rFonts w:ascii="Times New Roman" w:hAnsi="Times New Roman" w:cs="Times New Roman"/>
          <w:sz w:val="24"/>
          <w:szCs w:val="24"/>
        </w:rPr>
        <w:t xml:space="preserve"> </w:t>
      </w:r>
      <w:r w:rsidRPr="006A1759">
        <w:rPr>
          <w:rFonts w:ascii="Times New Roman" w:hAnsi="Times New Roman" w:cs="Times New Roman"/>
          <w:sz w:val="24"/>
          <w:szCs w:val="24"/>
        </w:rPr>
        <w:t>=</w:t>
      </w:r>
      <w:r w:rsidR="00E23A00" w:rsidRPr="00740345">
        <w:rPr>
          <w:rFonts w:ascii="Times New Roman" w:hAnsi="Times New Roman" w:cs="Times New Roman"/>
          <w:sz w:val="24"/>
          <w:szCs w:val="24"/>
        </w:rPr>
        <w:t xml:space="preserve"> </w:t>
      </w:r>
      <w:r w:rsidRPr="00740345">
        <w:rPr>
          <w:rFonts w:ascii="Times New Roman" w:hAnsi="Times New Roman" w:cs="Times New Roman"/>
          <w:sz w:val="24"/>
          <w:szCs w:val="24"/>
        </w:rPr>
        <w:t>200) and genes with transcripts detected in more than 3 cells (min.cells</w:t>
      </w:r>
      <w:r w:rsidR="00E23A00" w:rsidRPr="00740345">
        <w:rPr>
          <w:rFonts w:ascii="Times New Roman" w:hAnsi="Times New Roman" w:cs="Times New Roman"/>
          <w:sz w:val="24"/>
          <w:szCs w:val="24"/>
        </w:rPr>
        <w:t xml:space="preserve"> </w:t>
      </w:r>
      <w:r w:rsidRPr="006A1759">
        <w:rPr>
          <w:rFonts w:ascii="Times New Roman" w:hAnsi="Times New Roman" w:cs="Times New Roman"/>
          <w:sz w:val="24"/>
          <w:szCs w:val="24"/>
        </w:rPr>
        <w:t>=</w:t>
      </w:r>
      <w:r w:rsidR="00E23A00" w:rsidRPr="00740345">
        <w:rPr>
          <w:rFonts w:ascii="Times New Roman" w:hAnsi="Times New Roman" w:cs="Times New Roman"/>
          <w:sz w:val="24"/>
          <w:szCs w:val="24"/>
        </w:rPr>
        <w:t xml:space="preserve"> </w:t>
      </w:r>
      <w:r w:rsidRPr="00740345">
        <w:rPr>
          <w:rFonts w:ascii="Times New Roman" w:hAnsi="Times New Roman" w:cs="Times New Roman"/>
          <w:sz w:val="24"/>
          <w:szCs w:val="24"/>
        </w:rPr>
        <w:t>3) were used for further analysis. The top 2</w:t>
      </w:r>
      <w:r w:rsidR="00E23A00" w:rsidRPr="00740345">
        <w:rPr>
          <w:rFonts w:ascii="Times New Roman" w:hAnsi="Times New Roman" w:cs="Times New Roman"/>
          <w:sz w:val="24"/>
          <w:szCs w:val="24"/>
        </w:rPr>
        <w:t>,</w:t>
      </w:r>
      <w:r w:rsidRPr="006E30F6">
        <w:rPr>
          <w:rFonts w:ascii="Times New Roman" w:hAnsi="Times New Roman" w:cs="Times New Roman"/>
          <w:sz w:val="24"/>
          <w:szCs w:val="24"/>
        </w:rPr>
        <w:t xml:space="preserve">000 highly variable genes were used for downstream analysis. Unsupervised clustering analysis was using a resolution of 0.5. The </w:t>
      </w:r>
      <w:r w:rsidRPr="006A1759">
        <w:rPr>
          <w:rFonts w:ascii="Times New Roman" w:hAnsi="Times New Roman" w:cs="Times New Roman"/>
          <w:i/>
          <w:sz w:val="24"/>
          <w:szCs w:val="24"/>
        </w:rPr>
        <w:t>t</w:t>
      </w:r>
      <w:r w:rsidRPr="006E30F6">
        <w:rPr>
          <w:rFonts w:ascii="Times New Roman" w:hAnsi="Times New Roman" w:cs="Times New Roman"/>
          <w:sz w:val="24"/>
          <w:szCs w:val="24"/>
        </w:rPr>
        <w:t xml:space="preserve">-SNE plots and </w:t>
      </w:r>
      <w:r w:rsidRPr="006A1759">
        <w:rPr>
          <w:rFonts w:ascii="Times New Roman" w:hAnsi="Times New Roman" w:cs="Times New Roman"/>
          <w:sz w:val="24"/>
          <w:szCs w:val="24"/>
        </w:rPr>
        <w:t>violin</w:t>
      </w:r>
      <w:r w:rsidRPr="00740345">
        <w:rPr>
          <w:rFonts w:ascii="Times New Roman" w:hAnsi="Times New Roman" w:cs="Times New Roman"/>
          <w:sz w:val="24"/>
          <w:szCs w:val="24"/>
        </w:rPr>
        <w:t xml:space="preserve"> plots were generated by R (version 4.2.0). For the pseudotime analysis, Monocle R (version 2.0) package was performed on cell clusters (cluster 0-9).</w:t>
      </w:r>
      <w:r w:rsidRPr="006A1759">
        <w:rPr>
          <w:rFonts w:ascii="Times New Roman" w:hAnsi="Times New Roman" w:cs="Times New Roman"/>
          <w:sz w:val="24"/>
          <w:szCs w:val="24"/>
        </w:rPr>
        <w:t xml:space="preserve"> The </w:t>
      </w:r>
      <w:r w:rsidRPr="00740345">
        <w:rPr>
          <w:rFonts w:ascii="Times New Roman" w:hAnsi="Times New Roman" w:cs="Times New Roman"/>
          <w:sz w:val="24"/>
          <w:szCs w:val="24"/>
        </w:rPr>
        <w:t>scRNA-seq data</w:t>
      </w:r>
      <w:r w:rsidRPr="006A1759">
        <w:rPr>
          <w:rFonts w:ascii="Times New Roman" w:hAnsi="Times New Roman" w:cs="Times New Roman"/>
          <w:sz w:val="24"/>
          <w:szCs w:val="24"/>
        </w:rPr>
        <w:t xml:space="preserve"> was uploaded in GEO database (PRJNA930155). </w:t>
      </w:r>
    </w:p>
    <w:p w:rsidR="007A2419" w:rsidRPr="00740345" w:rsidRDefault="007A2419" w:rsidP="007A2419">
      <w:pPr>
        <w:spacing w:line="360" w:lineRule="auto"/>
        <w:rPr>
          <w:rFonts w:ascii="Times New Roman" w:hAnsi="Times New Roman" w:cs="Times New Roman"/>
          <w:sz w:val="24"/>
          <w:szCs w:val="24"/>
        </w:rPr>
      </w:pPr>
    </w:p>
    <w:p w:rsidR="007A2419" w:rsidRPr="006E30F6" w:rsidRDefault="007A2419" w:rsidP="007A2419">
      <w:pPr>
        <w:spacing w:line="360" w:lineRule="auto"/>
        <w:rPr>
          <w:rFonts w:ascii="Times New Roman" w:hAnsi="Times New Roman" w:cs="Times New Roman"/>
          <w:b/>
          <w:bCs/>
          <w:sz w:val="24"/>
          <w:szCs w:val="24"/>
        </w:rPr>
      </w:pPr>
      <w:r w:rsidRPr="006E30F6">
        <w:rPr>
          <w:rFonts w:ascii="Times New Roman" w:hAnsi="Times New Roman" w:cs="Times New Roman"/>
          <w:b/>
          <w:bCs/>
          <w:sz w:val="24"/>
          <w:szCs w:val="24"/>
        </w:rPr>
        <w:t>Statistical analysis</w:t>
      </w:r>
    </w:p>
    <w:p w:rsidR="007A2419" w:rsidRPr="006E30F6" w:rsidRDefault="007A2419" w:rsidP="007A2419">
      <w:pPr>
        <w:spacing w:line="360" w:lineRule="auto"/>
        <w:rPr>
          <w:rFonts w:ascii="Times New Roman" w:hAnsi="Times New Roman" w:cs="Times New Roman"/>
          <w:sz w:val="24"/>
          <w:szCs w:val="24"/>
        </w:rPr>
      </w:pPr>
      <w:r w:rsidRPr="006E30F6">
        <w:rPr>
          <w:rFonts w:ascii="Times New Roman" w:hAnsi="Times New Roman" w:cs="Times New Roman"/>
          <w:sz w:val="24"/>
          <w:szCs w:val="24"/>
        </w:rPr>
        <w:t>All data in this study were presented as Mean</w:t>
      </w:r>
      <w:r w:rsidR="00E23A00" w:rsidRPr="006E30F6">
        <w:rPr>
          <w:rFonts w:ascii="Times New Roman" w:hAnsi="Times New Roman" w:cs="Times New Roman"/>
          <w:sz w:val="24"/>
          <w:szCs w:val="24"/>
        </w:rPr>
        <w:t xml:space="preserve"> </w:t>
      </w:r>
      <w:r w:rsidRPr="006E30F6">
        <w:rPr>
          <w:rFonts w:ascii="Times New Roman" w:eastAsia="微软雅黑" w:hAnsi="Times New Roman" w:cs="Times New Roman"/>
          <w:sz w:val="24"/>
          <w:szCs w:val="24"/>
        </w:rPr>
        <w:t>±</w:t>
      </w:r>
      <w:r w:rsidR="00E23A00" w:rsidRPr="006E30F6">
        <w:rPr>
          <w:rFonts w:ascii="Times New Roman" w:eastAsia="微软雅黑" w:hAnsi="Times New Roman" w:cs="Times New Roman"/>
          <w:sz w:val="24"/>
          <w:szCs w:val="24"/>
        </w:rPr>
        <w:t xml:space="preserve"> </w:t>
      </w:r>
      <w:r w:rsidRPr="006E30F6">
        <w:rPr>
          <w:rFonts w:ascii="Times New Roman" w:hAnsi="Times New Roman" w:cs="Times New Roman"/>
          <w:sz w:val="24"/>
          <w:szCs w:val="24"/>
        </w:rPr>
        <w:t xml:space="preserve">SEM. The normalcy of data was examined by Shapiro-Wilk normality test. Two-tailed unpaired Student’s </w:t>
      </w:r>
      <w:r w:rsidRPr="006A1759">
        <w:rPr>
          <w:rFonts w:ascii="Times New Roman" w:hAnsi="Times New Roman" w:cs="Times New Roman"/>
          <w:i/>
          <w:sz w:val="24"/>
          <w:szCs w:val="24"/>
        </w:rPr>
        <w:t>t-</w:t>
      </w:r>
      <w:r w:rsidRPr="006A1759">
        <w:rPr>
          <w:rFonts w:ascii="Times New Roman" w:hAnsi="Times New Roman" w:cs="Times New Roman"/>
          <w:sz w:val="24"/>
          <w:szCs w:val="24"/>
        </w:rPr>
        <w:t xml:space="preserve">test were used for statistical comparisons between two groups. Two-way ANOVA with Bonferroni’s multiple comparisons was used for comparisons of multiple datasets. </w:t>
      </w:r>
      <w:r w:rsidR="00E23A00" w:rsidRPr="006A1759">
        <w:rPr>
          <w:rFonts w:ascii="Times New Roman" w:hAnsi="Times New Roman" w:cs="Times New Roman"/>
          <w:i/>
          <w:iCs/>
          <w:sz w:val="24"/>
          <w:szCs w:val="24"/>
        </w:rPr>
        <w:t xml:space="preserve">P </w:t>
      </w:r>
      <w:r w:rsidRPr="006A1759">
        <w:rPr>
          <w:rFonts w:ascii="Times New Roman" w:hAnsi="Times New Roman" w:cs="Times New Roman"/>
          <w:sz w:val="24"/>
          <w:szCs w:val="24"/>
        </w:rPr>
        <w:t>&lt;</w:t>
      </w:r>
      <w:r w:rsidR="00E23A00" w:rsidRPr="006A1759">
        <w:rPr>
          <w:rFonts w:ascii="Times New Roman" w:hAnsi="Times New Roman" w:cs="Times New Roman"/>
          <w:sz w:val="24"/>
          <w:szCs w:val="24"/>
        </w:rPr>
        <w:t xml:space="preserve"> </w:t>
      </w:r>
      <w:r w:rsidRPr="006A1759">
        <w:rPr>
          <w:rFonts w:ascii="Times New Roman" w:hAnsi="Times New Roman" w:cs="Times New Roman"/>
          <w:sz w:val="24"/>
          <w:szCs w:val="24"/>
        </w:rPr>
        <w:t xml:space="preserve">0.05 was considered as statistically significant. The correlation analysis was performed with </w:t>
      </w:r>
      <w:r w:rsidRPr="00740345">
        <w:rPr>
          <w:rFonts w:ascii="Times New Roman" w:hAnsi="Times New Roman" w:cs="Times New Roman"/>
          <w:sz w:val="24"/>
          <w:szCs w:val="24"/>
        </w:rPr>
        <w:t xml:space="preserve">Pearson correlation analysis. All statistical analyses were performed using Prism 8 or SPSS software. The </w:t>
      </w:r>
      <w:r w:rsidRPr="00740345">
        <w:rPr>
          <w:rFonts w:ascii="Times New Roman" w:hAnsi="Times New Roman" w:cs="Times New Roman"/>
          <w:i/>
          <w:iCs/>
          <w:sz w:val="24"/>
          <w:szCs w:val="24"/>
        </w:rPr>
        <w:t>P</w:t>
      </w:r>
      <w:r w:rsidRPr="006E30F6">
        <w:rPr>
          <w:rFonts w:ascii="Times New Roman" w:hAnsi="Times New Roman" w:cs="Times New Roman"/>
          <w:sz w:val="24"/>
          <w:szCs w:val="24"/>
        </w:rPr>
        <w:t>-values were displayed as *</w:t>
      </w:r>
      <w:r w:rsidRPr="006E30F6">
        <w:rPr>
          <w:rFonts w:ascii="Times New Roman" w:hAnsi="Times New Roman" w:cs="Times New Roman"/>
          <w:i/>
          <w:iCs/>
          <w:sz w:val="24"/>
          <w:szCs w:val="24"/>
        </w:rPr>
        <w:t>p</w:t>
      </w:r>
      <w:r w:rsidRPr="006E30F6">
        <w:rPr>
          <w:rFonts w:ascii="Times New Roman" w:hAnsi="Times New Roman" w:cs="Times New Roman"/>
          <w:sz w:val="24"/>
          <w:szCs w:val="24"/>
        </w:rPr>
        <w:t xml:space="preserve"> &lt; 0.05, **</w:t>
      </w:r>
      <w:r w:rsidRPr="006E30F6">
        <w:rPr>
          <w:rFonts w:ascii="Times New Roman" w:hAnsi="Times New Roman" w:cs="Times New Roman"/>
          <w:i/>
          <w:iCs/>
          <w:sz w:val="24"/>
          <w:szCs w:val="24"/>
        </w:rPr>
        <w:t>p</w:t>
      </w:r>
      <w:r w:rsidRPr="006E30F6">
        <w:rPr>
          <w:rFonts w:ascii="Times New Roman" w:hAnsi="Times New Roman" w:cs="Times New Roman"/>
          <w:sz w:val="24"/>
          <w:szCs w:val="24"/>
        </w:rPr>
        <w:t xml:space="preserve"> &lt; 0.01. ns, non-significant. </w:t>
      </w:r>
    </w:p>
    <w:p w:rsidR="007A2419" w:rsidRPr="006A1759" w:rsidRDefault="007A2419">
      <w:pPr>
        <w:rPr>
          <w:rFonts w:ascii="Times New Roman" w:hAnsi="Times New Roman" w:cs="Times New Roman"/>
        </w:rPr>
      </w:pPr>
    </w:p>
    <w:p w:rsidR="007A2419" w:rsidRPr="00740345" w:rsidRDefault="007A2419">
      <w:pPr>
        <w:widowControl/>
        <w:jc w:val="left"/>
        <w:rPr>
          <w:rFonts w:ascii="Times New Roman" w:hAnsi="Times New Roman" w:cs="Times New Roman"/>
          <w:b/>
          <w:bCs/>
          <w:sz w:val="24"/>
          <w:szCs w:val="24"/>
        </w:rPr>
      </w:pPr>
      <w:r w:rsidRPr="00740345">
        <w:rPr>
          <w:rFonts w:ascii="Times New Roman" w:hAnsi="Times New Roman" w:cs="Times New Roman"/>
          <w:b/>
          <w:bCs/>
          <w:sz w:val="24"/>
          <w:szCs w:val="24"/>
        </w:rPr>
        <w:br w:type="page"/>
      </w:r>
    </w:p>
    <w:p w:rsidR="007A2419" w:rsidRPr="00740345" w:rsidRDefault="007A2419" w:rsidP="007A2419">
      <w:pPr>
        <w:spacing w:line="360" w:lineRule="auto"/>
        <w:rPr>
          <w:rFonts w:ascii="Times New Roman" w:hAnsi="Times New Roman" w:cs="Times New Roman"/>
          <w:b/>
          <w:bCs/>
          <w:sz w:val="24"/>
          <w:szCs w:val="24"/>
        </w:rPr>
      </w:pPr>
      <w:r w:rsidRPr="00740345">
        <w:rPr>
          <w:rFonts w:ascii="Times New Roman" w:hAnsi="Times New Roman" w:cs="Times New Roman"/>
          <w:b/>
          <w:bCs/>
          <w:noProof/>
          <w:sz w:val="24"/>
          <w:szCs w:val="24"/>
        </w:rPr>
        <w:lastRenderedPageBreak/>
        <w:drawing>
          <wp:inline distT="0" distB="0" distL="0" distR="0">
            <wp:extent cx="5238750" cy="4676775"/>
            <wp:effectExtent l="0" t="0" r="0" b="9525"/>
            <wp:docPr id="1" name="图片 1" descr="D:\Life Medicine\draft编辑加工\LIFEMED-2023-007.R2\Supplementary_Figure_1.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fe Medicine\draft编辑加工\LIFEMED-2023-007.R2\Supplementary_Figure_1.tif"/>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238750" cy="4676775"/>
                    </a:xfrm>
                    <a:prstGeom prst="rect">
                      <a:avLst/>
                    </a:prstGeom>
                    <a:noFill/>
                    <a:ln>
                      <a:noFill/>
                    </a:ln>
                  </pic:spPr>
                </pic:pic>
              </a:graphicData>
            </a:graphic>
          </wp:inline>
        </w:drawing>
      </w:r>
      <w:r w:rsidRPr="006A1759">
        <w:rPr>
          <w:rFonts w:ascii="Times New Roman" w:hAnsi="Times New Roman" w:cs="Times New Roman"/>
          <w:b/>
          <w:bCs/>
          <w:sz w:val="24"/>
          <w:szCs w:val="24"/>
        </w:rPr>
        <w:t xml:space="preserve"> Figure </w:t>
      </w:r>
      <w:r w:rsidR="00E23A00" w:rsidRPr="00740345">
        <w:rPr>
          <w:rFonts w:ascii="Times New Roman" w:hAnsi="Times New Roman" w:cs="Times New Roman"/>
          <w:b/>
          <w:bCs/>
          <w:sz w:val="24"/>
          <w:szCs w:val="24"/>
        </w:rPr>
        <w:t>S</w:t>
      </w:r>
      <w:r w:rsidRPr="006A1759">
        <w:rPr>
          <w:rFonts w:ascii="Times New Roman" w:hAnsi="Times New Roman" w:cs="Times New Roman"/>
          <w:b/>
          <w:bCs/>
          <w:sz w:val="24"/>
          <w:szCs w:val="24"/>
        </w:rPr>
        <w:t>1. BMP7 promotes proliferation and adipogenesis</w:t>
      </w:r>
      <w:r w:rsidR="00E23A00" w:rsidRPr="00740345">
        <w:rPr>
          <w:rFonts w:ascii="Times New Roman" w:hAnsi="Times New Roman" w:cs="Times New Roman"/>
          <w:b/>
          <w:bCs/>
          <w:sz w:val="24"/>
          <w:szCs w:val="24"/>
        </w:rPr>
        <w:t>.</w:t>
      </w:r>
    </w:p>
    <w:p w:rsidR="007A2419" w:rsidRPr="00740345" w:rsidRDefault="006E30F6" w:rsidP="006A1759">
      <w:pPr>
        <w:numPr>
          <w:ilvl w:val="255"/>
          <w:numId w:val="0"/>
        </w:numPr>
        <w:spacing w:line="360" w:lineRule="auto"/>
        <w:rPr>
          <w:rFonts w:ascii="Times New Roman" w:hAnsi="Times New Roman" w:cs="Times New Roman"/>
          <w:sz w:val="24"/>
          <w:szCs w:val="24"/>
        </w:rPr>
      </w:pPr>
      <w:r>
        <w:rPr>
          <w:rFonts w:ascii="Times New Roman" w:hAnsi="Times New Roman" w:cs="Times New Roman" w:hint="eastAsia"/>
          <w:sz w:val="24"/>
          <w:szCs w:val="24"/>
        </w:rPr>
        <w:t>(</w:t>
      </w:r>
      <w:r>
        <w:rPr>
          <w:rFonts w:ascii="Times New Roman" w:hAnsi="Times New Roman" w:cs="Times New Roman"/>
          <w:sz w:val="24"/>
          <w:szCs w:val="24"/>
        </w:rPr>
        <w:t>A-</w:t>
      </w:r>
      <w:r w:rsidR="007A2419" w:rsidRPr="00740345">
        <w:rPr>
          <w:rFonts w:ascii="Times New Roman" w:hAnsi="Times New Roman" w:cs="Times New Roman"/>
          <w:sz w:val="24"/>
          <w:szCs w:val="24"/>
        </w:rPr>
        <w:t xml:space="preserve">D) </w:t>
      </w:r>
      <w:r w:rsidR="007A2419" w:rsidRPr="006A1759">
        <w:rPr>
          <w:rFonts w:ascii="Times New Roman" w:hAnsi="Times New Roman" w:cs="Times New Roman"/>
          <w:sz w:val="24"/>
          <w:szCs w:val="24"/>
        </w:rPr>
        <w:t>T</w:t>
      </w:r>
      <w:r w:rsidR="007A2419" w:rsidRPr="00740345">
        <w:rPr>
          <w:rFonts w:ascii="Times New Roman" w:hAnsi="Times New Roman" w:cs="Times New Roman"/>
          <w:sz w:val="24"/>
          <w:szCs w:val="24"/>
        </w:rPr>
        <w:t>he molecular analysis and phenotype analysis in iWAT</w:t>
      </w:r>
      <w:r w:rsidR="007A2419" w:rsidRPr="006A1759">
        <w:rPr>
          <w:rFonts w:ascii="Times New Roman" w:hAnsi="Times New Roman" w:cs="Times New Roman"/>
          <w:sz w:val="24"/>
          <w:szCs w:val="24"/>
        </w:rPr>
        <w:t xml:space="preserve"> of aged mice (18 months</w:t>
      </w:r>
      <w:r w:rsidR="00740345" w:rsidRPr="00740345">
        <w:rPr>
          <w:rFonts w:ascii="Times New Roman" w:hAnsi="Times New Roman" w:cs="Times New Roman"/>
          <w:sz w:val="24"/>
          <w:szCs w:val="24"/>
        </w:rPr>
        <w:t xml:space="preserve"> </w:t>
      </w:r>
      <w:r w:rsidR="007A2419" w:rsidRPr="006A1759">
        <w:rPr>
          <w:rFonts w:ascii="Times New Roman" w:hAnsi="Times New Roman" w:cs="Times New Roman"/>
          <w:sz w:val="24"/>
          <w:szCs w:val="24"/>
        </w:rPr>
        <w:t xml:space="preserve">old) locally administrated with AAV-GFP or AAV-BMP7 in iWAT for 8 weeks. </w:t>
      </w:r>
      <w:r w:rsidR="007A2419" w:rsidRPr="006A1759">
        <w:rPr>
          <w:rFonts w:ascii="Times New Roman" w:hAnsi="Times New Roman" w:cs="Times New Roman"/>
          <w:i/>
          <w:sz w:val="24"/>
          <w:szCs w:val="24"/>
        </w:rPr>
        <w:t>n</w:t>
      </w:r>
      <w:r w:rsidR="00E23A00" w:rsidRPr="00740345">
        <w:rPr>
          <w:rFonts w:ascii="Times New Roman" w:hAnsi="Times New Roman" w:cs="Times New Roman"/>
          <w:sz w:val="24"/>
          <w:szCs w:val="24"/>
        </w:rPr>
        <w:t xml:space="preserve"> </w:t>
      </w:r>
      <w:r w:rsidR="007A2419" w:rsidRPr="006A1759">
        <w:rPr>
          <w:rFonts w:ascii="Times New Roman" w:hAnsi="Times New Roman" w:cs="Times New Roman"/>
          <w:sz w:val="24"/>
          <w:szCs w:val="24"/>
        </w:rPr>
        <w:t>=</w:t>
      </w:r>
      <w:r w:rsidR="00E23A00" w:rsidRPr="00740345">
        <w:rPr>
          <w:rFonts w:ascii="Times New Roman" w:hAnsi="Times New Roman" w:cs="Times New Roman"/>
          <w:sz w:val="24"/>
          <w:szCs w:val="24"/>
        </w:rPr>
        <w:t xml:space="preserve"> </w:t>
      </w:r>
      <w:r w:rsidR="007A2419" w:rsidRPr="006A1759">
        <w:rPr>
          <w:rFonts w:ascii="Times New Roman" w:hAnsi="Times New Roman" w:cs="Times New Roman"/>
          <w:sz w:val="24"/>
          <w:szCs w:val="24"/>
        </w:rPr>
        <w:t>6 per group. (A)</w:t>
      </w:r>
      <w:r w:rsidR="007A2419" w:rsidRPr="00740345">
        <w:rPr>
          <w:rFonts w:ascii="Times New Roman" w:hAnsi="Times New Roman" w:cs="Times New Roman"/>
          <w:sz w:val="24"/>
          <w:szCs w:val="24"/>
        </w:rPr>
        <w:t xml:space="preserve"> The relative mRNA levels of </w:t>
      </w:r>
      <w:r w:rsidR="007A2419" w:rsidRPr="006A1759">
        <w:rPr>
          <w:rFonts w:ascii="Times New Roman" w:hAnsi="Times New Roman" w:cs="Times New Roman"/>
          <w:sz w:val="24"/>
          <w:szCs w:val="24"/>
        </w:rPr>
        <w:t>Bmp7;</w:t>
      </w:r>
      <w:r w:rsidR="007A2419" w:rsidRPr="00740345">
        <w:rPr>
          <w:rFonts w:ascii="Times New Roman" w:hAnsi="Times New Roman" w:cs="Times New Roman"/>
          <w:sz w:val="24"/>
          <w:szCs w:val="24"/>
        </w:rPr>
        <w:t xml:space="preserve"> </w:t>
      </w:r>
      <w:r w:rsidR="007A2419" w:rsidRPr="006A1759">
        <w:rPr>
          <w:rFonts w:ascii="Times New Roman" w:hAnsi="Times New Roman" w:cs="Times New Roman"/>
          <w:sz w:val="24"/>
          <w:szCs w:val="24"/>
        </w:rPr>
        <w:t>(</w:t>
      </w:r>
      <w:r w:rsidR="007A2419" w:rsidRPr="00740345">
        <w:rPr>
          <w:rFonts w:ascii="Times New Roman" w:hAnsi="Times New Roman" w:cs="Times New Roman"/>
          <w:sz w:val="24"/>
          <w:szCs w:val="24"/>
        </w:rPr>
        <w:t>B</w:t>
      </w:r>
      <w:r w:rsidR="007A2419" w:rsidRPr="006A1759">
        <w:rPr>
          <w:rFonts w:ascii="Times New Roman" w:hAnsi="Times New Roman" w:cs="Times New Roman"/>
          <w:sz w:val="24"/>
          <w:szCs w:val="24"/>
        </w:rPr>
        <w:t>)</w:t>
      </w:r>
      <w:r w:rsidR="007A2419" w:rsidRPr="00740345">
        <w:rPr>
          <w:rFonts w:ascii="Times New Roman" w:hAnsi="Times New Roman" w:cs="Times New Roman"/>
          <w:sz w:val="24"/>
          <w:szCs w:val="24"/>
        </w:rPr>
        <w:t xml:space="preserve"> The protein levels of BMP7, phosphorylated p38 MAPK (p-p38 MAPK) and phosphorylated SMAD1/5/8 (p-SMAD1/5/8)</w:t>
      </w:r>
      <w:r w:rsidR="007A2419" w:rsidRPr="006A1759">
        <w:rPr>
          <w:rFonts w:ascii="Times New Roman" w:hAnsi="Times New Roman" w:cs="Times New Roman"/>
          <w:sz w:val="24"/>
          <w:szCs w:val="24"/>
        </w:rPr>
        <w:t>;</w:t>
      </w:r>
      <w:r w:rsidR="007A2419" w:rsidRPr="00740345">
        <w:rPr>
          <w:rFonts w:ascii="Times New Roman" w:hAnsi="Times New Roman" w:cs="Times New Roman"/>
          <w:sz w:val="24"/>
          <w:szCs w:val="24"/>
        </w:rPr>
        <w:t xml:space="preserve"> </w:t>
      </w:r>
      <w:r w:rsidR="007A2419" w:rsidRPr="006A1759">
        <w:rPr>
          <w:rFonts w:ascii="Times New Roman" w:hAnsi="Times New Roman" w:cs="Times New Roman"/>
          <w:sz w:val="24"/>
          <w:szCs w:val="24"/>
        </w:rPr>
        <w:t>(C)</w:t>
      </w:r>
      <w:r w:rsidR="007A2419" w:rsidRPr="00740345">
        <w:rPr>
          <w:rFonts w:ascii="Times New Roman" w:hAnsi="Times New Roman" w:cs="Times New Roman"/>
          <w:sz w:val="24"/>
          <w:szCs w:val="24"/>
        </w:rPr>
        <w:t xml:space="preserve"> </w:t>
      </w:r>
      <w:r w:rsidR="007A2419" w:rsidRPr="006A1759">
        <w:rPr>
          <w:rFonts w:ascii="Times New Roman" w:hAnsi="Times New Roman" w:cs="Times New Roman"/>
          <w:sz w:val="24"/>
          <w:szCs w:val="24"/>
        </w:rPr>
        <w:t>The body weights; (D)</w:t>
      </w:r>
      <w:r w:rsidR="007A2419" w:rsidRPr="00740345">
        <w:rPr>
          <w:rFonts w:ascii="Times New Roman" w:hAnsi="Times New Roman" w:cs="Times New Roman"/>
          <w:sz w:val="24"/>
          <w:szCs w:val="24"/>
        </w:rPr>
        <w:t xml:space="preserve"> The correlation analysis between iWAT weights and Bmp7 relative mRNA levels</w:t>
      </w:r>
      <w:r w:rsidR="007A2419" w:rsidRPr="006A1759">
        <w:rPr>
          <w:rFonts w:ascii="Times New Roman" w:hAnsi="Times New Roman" w:cs="Times New Roman"/>
          <w:sz w:val="24"/>
          <w:szCs w:val="24"/>
        </w:rPr>
        <w:t>. (</w:t>
      </w:r>
      <w:r w:rsidR="007A2419" w:rsidRPr="00740345">
        <w:rPr>
          <w:rFonts w:ascii="Times New Roman" w:hAnsi="Times New Roman" w:cs="Times New Roman"/>
          <w:sz w:val="24"/>
          <w:szCs w:val="24"/>
        </w:rPr>
        <w:t>E</w:t>
      </w:r>
      <w:r w:rsidR="007A2419" w:rsidRPr="006A1759">
        <w:rPr>
          <w:rFonts w:ascii="Times New Roman" w:hAnsi="Times New Roman" w:cs="Times New Roman"/>
          <w:sz w:val="24"/>
          <w:szCs w:val="24"/>
        </w:rPr>
        <w:t xml:space="preserve">, </w:t>
      </w:r>
      <w:r w:rsidR="007A2419" w:rsidRPr="00740345">
        <w:rPr>
          <w:rFonts w:ascii="Times New Roman" w:hAnsi="Times New Roman" w:cs="Times New Roman"/>
          <w:sz w:val="24"/>
          <w:szCs w:val="24"/>
        </w:rPr>
        <w:t>F</w:t>
      </w:r>
      <w:r w:rsidR="007A2419" w:rsidRPr="006A1759">
        <w:rPr>
          <w:rFonts w:ascii="Times New Roman" w:hAnsi="Times New Roman" w:cs="Times New Roman"/>
          <w:sz w:val="24"/>
          <w:szCs w:val="24"/>
        </w:rPr>
        <w:t>) CCK8 and EdU analysis of SVF treated with BMP7 recombinant protein or His-tag for 24 hours</w:t>
      </w:r>
      <w:r w:rsidR="00740345" w:rsidRPr="00740345">
        <w:rPr>
          <w:rFonts w:ascii="Times New Roman" w:hAnsi="Times New Roman" w:cs="Times New Roman"/>
          <w:sz w:val="24"/>
          <w:szCs w:val="24"/>
        </w:rPr>
        <w:t>.</w:t>
      </w:r>
      <w:r w:rsidR="00740345" w:rsidRPr="006A1759">
        <w:rPr>
          <w:rFonts w:ascii="Times New Roman" w:hAnsi="Times New Roman" w:cs="Times New Roman"/>
          <w:sz w:val="24"/>
          <w:szCs w:val="24"/>
        </w:rPr>
        <w:t xml:space="preserve"> </w:t>
      </w:r>
      <w:r w:rsidR="007A2419" w:rsidRPr="006A1759">
        <w:rPr>
          <w:rFonts w:ascii="Times New Roman" w:hAnsi="Times New Roman" w:cs="Times New Roman"/>
          <w:sz w:val="24"/>
          <w:szCs w:val="24"/>
        </w:rPr>
        <w:t>(</w:t>
      </w:r>
      <w:r w:rsidR="007A2419" w:rsidRPr="00740345">
        <w:rPr>
          <w:rFonts w:ascii="Times New Roman" w:hAnsi="Times New Roman" w:cs="Times New Roman"/>
          <w:sz w:val="24"/>
          <w:szCs w:val="24"/>
        </w:rPr>
        <w:t>G</w:t>
      </w:r>
      <w:r w:rsidR="007A2419" w:rsidRPr="006A1759">
        <w:rPr>
          <w:rFonts w:ascii="Times New Roman" w:hAnsi="Times New Roman" w:cs="Times New Roman"/>
          <w:sz w:val="24"/>
          <w:szCs w:val="24"/>
        </w:rPr>
        <w:t>) Oil red staining of fully differentiated SVF treated with BMP7 or His-tag along with the differentiated process. (</w:t>
      </w:r>
      <w:r w:rsidR="007A2419" w:rsidRPr="00740345">
        <w:rPr>
          <w:rFonts w:ascii="Times New Roman" w:hAnsi="Times New Roman" w:cs="Times New Roman"/>
          <w:sz w:val="24"/>
          <w:szCs w:val="24"/>
        </w:rPr>
        <w:t>H</w:t>
      </w:r>
      <w:r w:rsidR="007A2419" w:rsidRPr="006A1759">
        <w:rPr>
          <w:rFonts w:ascii="Times New Roman" w:hAnsi="Times New Roman" w:cs="Times New Roman"/>
          <w:sz w:val="24"/>
          <w:szCs w:val="24"/>
        </w:rPr>
        <w:t xml:space="preserve">) EdU analysis </w:t>
      </w:r>
      <w:r w:rsidR="007A2419" w:rsidRPr="00740345">
        <w:rPr>
          <w:rFonts w:ascii="Times New Roman" w:hAnsi="Times New Roman" w:cs="Times New Roman"/>
          <w:sz w:val="24"/>
          <w:szCs w:val="24"/>
        </w:rPr>
        <w:t>in</w:t>
      </w:r>
      <w:r w:rsidR="007A2419" w:rsidRPr="006A1759">
        <w:rPr>
          <w:rFonts w:ascii="Times New Roman" w:hAnsi="Times New Roman" w:cs="Times New Roman"/>
          <w:sz w:val="24"/>
          <w:szCs w:val="24"/>
        </w:rPr>
        <w:t xml:space="preserve"> </w:t>
      </w:r>
      <w:r w:rsidR="007A2419" w:rsidRPr="00740345">
        <w:rPr>
          <w:rFonts w:ascii="Times New Roman" w:hAnsi="Times New Roman" w:cs="Times New Roman"/>
          <w:sz w:val="24"/>
          <w:szCs w:val="24"/>
        </w:rPr>
        <w:t>iWAT</w:t>
      </w:r>
      <w:r w:rsidR="007A2419" w:rsidRPr="006A1759">
        <w:rPr>
          <w:rFonts w:ascii="Times New Roman" w:hAnsi="Times New Roman" w:cs="Times New Roman"/>
          <w:sz w:val="24"/>
          <w:szCs w:val="24"/>
        </w:rPr>
        <w:t xml:space="preserve"> </w:t>
      </w:r>
      <w:r w:rsidR="007A2419" w:rsidRPr="00740345">
        <w:rPr>
          <w:rFonts w:ascii="Times New Roman" w:hAnsi="Times New Roman" w:cs="Times New Roman"/>
          <w:sz w:val="24"/>
          <w:szCs w:val="24"/>
        </w:rPr>
        <w:t>of 18</w:t>
      </w:r>
      <w:r w:rsidR="00740345" w:rsidRPr="00740345">
        <w:rPr>
          <w:rFonts w:ascii="Times New Roman" w:hAnsi="Times New Roman" w:cs="Times New Roman"/>
          <w:sz w:val="24"/>
          <w:szCs w:val="24"/>
        </w:rPr>
        <w:t xml:space="preserve"> </w:t>
      </w:r>
      <w:r w:rsidR="007A2419" w:rsidRPr="00740345">
        <w:rPr>
          <w:rFonts w:ascii="Times New Roman" w:hAnsi="Times New Roman" w:cs="Times New Roman"/>
          <w:sz w:val="24"/>
          <w:szCs w:val="24"/>
        </w:rPr>
        <w:t xml:space="preserve">months old mice were subcutaneously injected with BMP7 </w:t>
      </w:r>
      <w:r w:rsidR="007A2419" w:rsidRPr="006A1759">
        <w:rPr>
          <w:rFonts w:ascii="Times New Roman" w:hAnsi="Times New Roman" w:cs="Times New Roman"/>
          <w:sz w:val="24"/>
          <w:szCs w:val="24"/>
        </w:rPr>
        <w:t xml:space="preserve">recombinant </w:t>
      </w:r>
      <w:r w:rsidR="007A2419" w:rsidRPr="00740345">
        <w:rPr>
          <w:rFonts w:ascii="Times New Roman" w:hAnsi="Times New Roman" w:cs="Times New Roman"/>
          <w:sz w:val="24"/>
          <w:szCs w:val="24"/>
        </w:rPr>
        <w:t>or His-tag protein (2</w:t>
      </w:r>
      <w:r w:rsidR="00740345" w:rsidRPr="00740345">
        <w:rPr>
          <w:rFonts w:ascii="Times New Roman" w:hAnsi="Times New Roman" w:cs="Times New Roman"/>
          <w:sz w:val="24"/>
          <w:szCs w:val="24"/>
        </w:rPr>
        <w:t xml:space="preserve"> </w:t>
      </w:r>
      <w:r w:rsidR="007A2419" w:rsidRPr="00740345">
        <w:rPr>
          <w:rFonts w:ascii="Times New Roman" w:hAnsi="Times New Roman" w:cs="Times New Roman"/>
          <w:sz w:val="24"/>
          <w:szCs w:val="24"/>
        </w:rPr>
        <w:t>mg/kg) and intraperitoneally co-injected with EdU (50 mg/kg) every day for three days.</w:t>
      </w:r>
      <w:r w:rsidR="00740345" w:rsidRPr="006A1759" w:rsidDel="00740345">
        <w:rPr>
          <w:rFonts w:ascii="Times New Roman" w:hAnsi="Times New Roman" w:cs="Times New Roman"/>
          <w:sz w:val="24"/>
          <w:szCs w:val="24"/>
        </w:rPr>
        <w:t xml:space="preserve"> </w:t>
      </w:r>
      <w:r w:rsidR="007A2419" w:rsidRPr="006A1759">
        <w:rPr>
          <w:rFonts w:ascii="Times New Roman" w:hAnsi="Times New Roman" w:cs="Times New Roman"/>
          <w:sz w:val="24"/>
          <w:szCs w:val="24"/>
        </w:rPr>
        <w:t>Data are presented as mean</w:t>
      </w:r>
      <w:r>
        <w:rPr>
          <w:rFonts w:ascii="Times New Roman" w:hAnsi="Times New Roman" w:cs="Times New Roman"/>
          <w:sz w:val="24"/>
          <w:szCs w:val="24"/>
        </w:rPr>
        <w:t xml:space="preserve"> </w:t>
      </w:r>
      <w:r w:rsidR="007A2419" w:rsidRPr="006A1759">
        <w:rPr>
          <w:rFonts w:ascii="Times New Roman" w:hAnsi="Times New Roman" w:cs="Times New Roman"/>
          <w:sz w:val="24"/>
          <w:szCs w:val="24"/>
        </w:rPr>
        <w:t>±</w:t>
      </w:r>
      <w:r>
        <w:rPr>
          <w:rFonts w:ascii="Times New Roman" w:hAnsi="Times New Roman" w:cs="Times New Roman"/>
          <w:sz w:val="24"/>
          <w:szCs w:val="24"/>
        </w:rPr>
        <w:t xml:space="preserve"> </w:t>
      </w:r>
      <w:r w:rsidR="007A2419" w:rsidRPr="006A1759">
        <w:rPr>
          <w:rFonts w:ascii="Times New Roman" w:hAnsi="Times New Roman" w:cs="Times New Roman"/>
          <w:sz w:val="24"/>
          <w:szCs w:val="24"/>
        </w:rPr>
        <w:t>SEM and *</w:t>
      </w:r>
      <w:r w:rsidR="007A2419" w:rsidRPr="006A1759">
        <w:rPr>
          <w:rFonts w:ascii="Times New Roman" w:hAnsi="Times New Roman" w:cs="Times New Roman"/>
          <w:i/>
          <w:iCs/>
          <w:sz w:val="24"/>
          <w:szCs w:val="24"/>
        </w:rPr>
        <w:t>P</w:t>
      </w:r>
      <w:r w:rsidR="00740345" w:rsidRPr="00740345">
        <w:rPr>
          <w:rFonts w:ascii="Times New Roman" w:hAnsi="Times New Roman" w:cs="Times New Roman"/>
          <w:i/>
          <w:iCs/>
          <w:sz w:val="24"/>
          <w:szCs w:val="24"/>
        </w:rPr>
        <w:t xml:space="preserve"> </w:t>
      </w:r>
      <w:r w:rsidR="007A2419" w:rsidRPr="006A1759">
        <w:rPr>
          <w:rFonts w:ascii="Times New Roman" w:hAnsi="Times New Roman" w:cs="Times New Roman"/>
          <w:sz w:val="24"/>
          <w:szCs w:val="24"/>
        </w:rPr>
        <w:t>&lt;</w:t>
      </w:r>
      <w:r w:rsidR="00740345" w:rsidRPr="00740345">
        <w:rPr>
          <w:rFonts w:ascii="Times New Roman" w:hAnsi="Times New Roman" w:cs="Times New Roman"/>
          <w:sz w:val="24"/>
          <w:szCs w:val="24"/>
        </w:rPr>
        <w:t xml:space="preserve"> </w:t>
      </w:r>
      <w:r w:rsidR="007A2419" w:rsidRPr="006A1759">
        <w:rPr>
          <w:rFonts w:ascii="Times New Roman" w:hAnsi="Times New Roman" w:cs="Times New Roman"/>
          <w:sz w:val="24"/>
          <w:szCs w:val="24"/>
        </w:rPr>
        <w:t>0.05, **</w:t>
      </w:r>
      <w:r w:rsidR="007A2419" w:rsidRPr="006A1759">
        <w:rPr>
          <w:rFonts w:ascii="Times New Roman" w:hAnsi="Times New Roman" w:cs="Times New Roman"/>
          <w:i/>
          <w:iCs/>
          <w:sz w:val="24"/>
          <w:szCs w:val="24"/>
        </w:rPr>
        <w:t>P</w:t>
      </w:r>
      <w:r w:rsidR="00740345" w:rsidRPr="00740345">
        <w:rPr>
          <w:rFonts w:ascii="Times New Roman" w:hAnsi="Times New Roman" w:cs="Times New Roman"/>
          <w:i/>
          <w:iCs/>
          <w:sz w:val="24"/>
          <w:szCs w:val="24"/>
        </w:rPr>
        <w:t xml:space="preserve"> </w:t>
      </w:r>
      <w:r w:rsidR="007A2419" w:rsidRPr="006A1759">
        <w:rPr>
          <w:rFonts w:ascii="Times New Roman" w:hAnsi="Times New Roman" w:cs="Times New Roman"/>
          <w:sz w:val="24"/>
          <w:szCs w:val="24"/>
        </w:rPr>
        <w:t>&lt;</w:t>
      </w:r>
      <w:r w:rsidR="00740345" w:rsidRPr="00740345">
        <w:rPr>
          <w:rFonts w:ascii="Times New Roman" w:hAnsi="Times New Roman" w:cs="Times New Roman"/>
          <w:sz w:val="24"/>
          <w:szCs w:val="24"/>
        </w:rPr>
        <w:t xml:space="preserve"> </w:t>
      </w:r>
      <w:r w:rsidR="007A2419" w:rsidRPr="006A1759">
        <w:rPr>
          <w:rFonts w:ascii="Times New Roman" w:hAnsi="Times New Roman" w:cs="Times New Roman"/>
          <w:sz w:val="24"/>
          <w:szCs w:val="24"/>
        </w:rPr>
        <w:t xml:space="preserve">0.01 compared with control group. </w:t>
      </w:r>
      <w:r w:rsidR="007A2419" w:rsidRPr="00740345">
        <w:rPr>
          <w:rFonts w:ascii="Times New Roman" w:hAnsi="Times New Roman" w:cs="Times New Roman"/>
          <w:sz w:val="24"/>
          <w:szCs w:val="24"/>
        </w:rPr>
        <w:t>Scale bar</w:t>
      </w:r>
      <w:r w:rsidR="007A2419" w:rsidRPr="006A1759">
        <w:rPr>
          <w:rFonts w:ascii="Times New Roman" w:hAnsi="Times New Roman" w:cs="Times New Roman"/>
          <w:sz w:val="24"/>
          <w:szCs w:val="24"/>
        </w:rPr>
        <w:t xml:space="preserve">, </w:t>
      </w:r>
      <w:r w:rsidR="007A2419" w:rsidRPr="00740345">
        <w:rPr>
          <w:rFonts w:ascii="Times New Roman" w:hAnsi="Times New Roman" w:cs="Times New Roman"/>
          <w:sz w:val="24"/>
          <w:szCs w:val="24"/>
        </w:rPr>
        <w:t>100 μm</w:t>
      </w:r>
      <w:r w:rsidR="007A2419" w:rsidRPr="006A1759">
        <w:rPr>
          <w:rFonts w:ascii="Times New Roman" w:hAnsi="Times New Roman" w:cs="Times New Roman"/>
          <w:sz w:val="24"/>
          <w:szCs w:val="24"/>
        </w:rPr>
        <w:t>.</w:t>
      </w:r>
    </w:p>
    <w:p w:rsidR="007A2419" w:rsidRPr="006A1759" w:rsidRDefault="007A2419" w:rsidP="007A2419">
      <w:pPr>
        <w:spacing w:line="360" w:lineRule="auto"/>
        <w:rPr>
          <w:rFonts w:ascii="Times New Roman" w:hAnsi="Times New Roman" w:cs="Times New Roman"/>
          <w:sz w:val="24"/>
          <w:szCs w:val="24"/>
        </w:rPr>
      </w:pPr>
    </w:p>
    <w:p w:rsidR="006E30F6" w:rsidRPr="00740345" w:rsidRDefault="007A2419" w:rsidP="007A2419">
      <w:pPr>
        <w:spacing w:line="360" w:lineRule="auto"/>
        <w:rPr>
          <w:rFonts w:ascii="Times New Roman" w:hAnsi="Times New Roman" w:cs="Times New Roman"/>
          <w:b/>
          <w:sz w:val="24"/>
          <w:szCs w:val="24"/>
        </w:rPr>
      </w:pPr>
      <w:r w:rsidRPr="00740345">
        <w:rPr>
          <w:rFonts w:ascii="Times New Roman" w:hAnsi="Times New Roman" w:cs="Times New Roman"/>
          <w:b/>
          <w:noProof/>
          <w:sz w:val="24"/>
          <w:szCs w:val="24"/>
        </w:rPr>
        <w:lastRenderedPageBreak/>
        <w:drawing>
          <wp:inline distT="0" distB="0" distL="0" distR="0">
            <wp:extent cx="5274310" cy="3710989"/>
            <wp:effectExtent l="0" t="0" r="2540" b="3810"/>
            <wp:docPr id="2" name="图片 2" descr="D:\Life Medicine\draft编辑加工\LIFEMED-2023-007.R2\Supplementary_Figure_2.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Life Medicine\draft编辑加工\LIFEMED-2023-007.R2\Supplementary_Figure_2.tif"/>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74310" cy="3710989"/>
                    </a:xfrm>
                    <a:prstGeom prst="rect">
                      <a:avLst/>
                    </a:prstGeom>
                    <a:noFill/>
                    <a:ln>
                      <a:noFill/>
                    </a:ln>
                  </pic:spPr>
                </pic:pic>
              </a:graphicData>
            </a:graphic>
          </wp:inline>
        </w:drawing>
      </w:r>
      <w:r w:rsidRPr="00740345">
        <w:rPr>
          <w:rFonts w:ascii="Times New Roman" w:hAnsi="Times New Roman" w:cs="Times New Roman"/>
          <w:b/>
          <w:sz w:val="24"/>
          <w:szCs w:val="24"/>
        </w:rPr>
        <w:t xml:space="preserve"> </w:t>
      </w:r>
      <w:r w:rsidRPr="006A1759">
        <w:rPr>
          <w:rFonts w:ascii="Times New Roman" w:hAnsi="Times New Roman" w:cs="Times New Roman"/>
          <w:b/>
          <w:sz w:val="24"/>
          <w:szCs w:val="24"/>
        </w:rPr>
        <w:t>F</w:t>
      </w:r>
      <w:r w:rsidRPr="00740345">
        <w:rPr>
          <w:rFonts w:ascii="Times New Roman" w:hAnsi="Times New Roman" w:cs="Times New Roman"/>
          <w:b/>
          <w:sz w:val="24"/>
          <w:szCs w:val="24"/>
        </w:rPr>
        <w:t xml:space="preserve">igure </w:t>
      </w:r>
      <w:r w:rsidR="00740345" w:rsidRPr="00740345">
        <w:rPr>
          <w:rFonts w:ascii="Times New Roman" w:hAnsi="Times New Roman" w:cs="Times New Roman"/>
          <w:b/>
          <w:sz w:val="24"/>
          <w:szCs w:val="24"/>
        </w:rPr>
        <w:t>S</w:t>
      </w:r>
      <w:r w:rsidRPr="00740345">
        <w:rPr>
          <w:rFonts w:ascii="Times New Roman" w:hAnsi="Times New Roman" w:cs="Times New Roman"/>
          <w:b/>
          <w:sz w:val="24"/>
          <w:szCs w:val="24"/>
        </w:rPr>
        <w:t xml:space="preserve">2. </w:t>
      </w:r>
      <w:r w:rsidRPr="006A1759">
        <w:rPr>
          <w:rFonts w:ascii="Times New Roman" w:hAnsi="Times New Roman" w:cs="Times New Roman"/>
          <w:b/>
          <w:sz w:val="24"/>
          <w:szCs w:val="24"/>
        </w:rPr>
        <w:t xml:space="preserve">Decline of Bmp7 and Emx2 levels in </w:t>
      </w:r>
      <w:r w:rsidRPr="00740345">
        <w:rPr>
          <w:rFonts w:ascii="Times New Roman" w:hAnsi="Times New Roman" w:cs="Times New Roman"/>
          <w:b/>
          <w:sz w:val="24"/>
          <w:szCs w:val="24"/>
        </w:rPr>
        <w:t>DPP4</w:t>
      </w:r>
      <w:r w:rsidRPr="00740345">
        <w:rPr>
          <w:rFonts w:ascii="Times New Roman" w:hAnsi="Times New Roman" w:cs="Times New Roman"/>
          <w:b/>
          <w:sz w:val="24"/>
          <w:szCs w:val="24"/>
          <w:vertAlign w:val="superscript"/>
        </w:rPr>
        <w:t>+</w:t>
      </w:r>
      <w:r w:rsidRPr="00740345">
        <w:rPr>
          <w:rFonts w:ascii="Times New Roman" w:hAnsi="Times New Roman" w:cs="Times New Roman"/>
          <w:b/>
          <w:sz w:val="24"/>
          <w:szCs w:val="24"/>
        </w:rPr>
        <w:t xml:space="preserve"> cells </w:t>
      </w:r>
      <w:r w:rsidRPr="006A1759">
        <w:rPr>
          <w:rFonts w:ascii="Times New Roman" w:hAnsi="Times New Roman" w:cs="Times New Roman"/>
          <w:b/>
          <w:sz w:val="24"/>
          <w:szCs w:val="24"/>
        </w:rPr>
        <w:t>of</w:t>
      </w:r>
      <w:r w:rsidRPr="00740345">
        <w:rPr>
          <w:rFonts w:ascii="Times New Roman" w:hAnsi="Times New Roman" w:cs="Times New Roman"/>
          <w:b/>
          <w:sz w:val="24"/>
          <w:szCs w:val="24"/>
        </w:rPr>
        <w:t xml:space="preserve"> beige fat. </w:t>
      </w:r>
    </w:p>
    <w:p w:rsidR="007A2419" w:rsidRPr="00740345" w:rsidRDefault="00740345" w:rsidP="007A2419">
      <w:pPr>
        <w:spacing w:line="360" w:lineRule="auto"/>
        <w:rPr>
          <w:rFonts w:ascii="Times New Roman" w:hAnsi="Times New Roman" w:cs="Times New Roman"/>
          <w:sz w:val="24"/>
          <w:szCs w:val="24"/>
        </w:rPr>
      </w:pPr>
      <w:r>
        <w:rPr>
          <w:rFonts w:ascii="Times New Roman" w:hAnsi="Times New Roman" w:cs="Times New Roman"/>
          <w:sz w:val="24"/>
          <w:szCs w:val="24"/>
        </w:rPr>
        <w:t>(</w:t>
      </w:r>
      <w:r w:rsidRPr="006A1759">
        <w:rPr>
          <w:rFonts w:ascii="Times New Roman" w:hAnsi="Times New Roman" w:cs="Times New Roman"/>
          <w:sz w:val="24"/>
          <w:szCs w:val="24"/>
        </w:rPr>
        <w:t>A</w:t>
      </w:r>
      <w:r>
        <w:rPr>
          <w:rFonts w:ascii="Times New Roman" w:hAnsi="Times New Roman" w:cs="Times New Roman" w:hint="eastAsia"/>
          <w:sz w:val="24"/>
          <w:szCs w:val="24"/>
        </w:rPr>
        <w:t>)</w:t>
      </w:r>
      <w:r>
        <w:rPr>
          <w:rFonts w:ascii="Times New Roman" w:hAnsi="Times New Roman" w:cs="Times New Roman"/>
          <w:sz w:val="24"/>
          <w:szCs w:val="24"/>
        </w:rPr>
        <w:t xml:space="preserve"> </w:t>
      </w:r>
      <w:r w:rsidR="007A2419" w:rsidRPr="00740345">
        <w:rPr>
          <w:rFonts w:ascii="Times New Roman" w:hAnsi="Times New Roman" w:cs="Times New Roman"/>
          <w:sz w:val="24"/>
          <w:szCs w:val="24"/>
        </w:rPr>
        <w:t xml:space="preserve">Violin plot showing expression level of </w:t>
      </w:r>
      <w:r w:rsidR="007A2419" w:rsidRPr="006A1759">
        <w:rPr>
          <w:rFonts w:ascii="Times New Roman" w:hAnsi="Times New Roman" w:cs="Times New Roman"/>
          <w:sz w:val="24"/>
          <w:szCs w:val="24"/>
        </w:rPr>
        <w:t>Bmp7 in DPP4</w:t>
      </w:r>
      <w:r w:rsidR="007A2419" w:rsidRPr="006A1759">
        <w:rPr>
          <w:rFonts w:ascii="Times New Roman" w:hAnsi="Times New Roman" w:cs="Times New Roman"/>
          <w:sz w:val="24"/>
          <w:szCs w:val="24"/>
          <w:vertAlign w:val="superscript"/>
        </w:rPr>
        <w:t>+</w:t>
      </w:r>
      <w:r w:rsidR="007A2419" w:rsidRPr="006A1759">
        <w:rPr>
          <w:rFonts w:ascii="Times New Roman" w:hAnsi="Times New Roman" w:cs="Times New Roman"/>
          <w:sz w:val="24"/>
          <w:szCs w:val="24"/>
        </w:rPr>
        <w:t xml:space="preserve"> cells of beige fat during aging</w:t>
      </w:r>
      <w:r>
        <w:rPr>
          <w:rFonts w:ascii="Times New Roman" w:hAnsi="Times New Roman" w:cs="Times New Roman"/>
          <w:sz w:val="24"/>
          <w:szCs w:val="24"/>
        </w:rPr>
        <w:t>.</w:t>
      </w:r>
      <w:r w:rsidRPr="006A1759">
        <w:rPr>
          <w:rFonts w:ascii="Times New Roman" w:hAnsi="Times New Roman" w:cs="Times New Roman"/>
          <w:sz w:val="24"/>
          <w:szCs w:val="24"/>
        </w:rPr>
        <w:t xml:space="preserve"> </w:t>
      </w:r>
      <w:r>
        <w:rPr>
          <w:rFonts w:ascii="Times New Roman" w:hAnsi="Times New Roman" w:cs="Times New Roman"/>
          <w:sz w:val="24"/>
          <w:szCs w:val="24"/>
        </w:rPr>
        <w:t>(B</w:t>
      </w:r>
      <w:r>
        <w:rPr>
          <w:rFonts w:ascii="Times New Roman" w:hAnsi="Times New Roman" w:cs="Times New Roman" w:hint="eastAsia"/>
          <w:sz w:val="24"/>
          <w:szCs w:val="24"/>
        </w:rPr>
        <w:t xml:space="preserve">) </w:t>
      </w:r>
      <w:r w:rsidR="007A2419" w:rsidRPr="00740345">
        <w:rPr>
          <w:rFonts w:ascii="Times New Roman" w:hAnsi="Times New Roman" w:cs="Times New Roman"/>
          <w:sz w:val="24"/>
          <w:szCs w:val="24"/>
        </w:rPr>
        <w:t>Pseudo time analysis of cell cluster 0-9</w:t>
      </w:r>
      <w:r>
        <w:rPr>
          <w:rFonts w:ascii="Times New Roman" w:hAnsi="Times New Roman" w:cs="Times New Roman" w:hint="eastAsia"/>
          <w:sz w:val="24"/>
          <w:szCs w:val="24"/>
        </w:rPr>
        <w:t>.</w:t>
      </w:r>
      <w:r w:rsidR="007A2419" w:rsidRPr="00740345">
        <w:rPr>
          <w:rFonts w:ascii="Times New Roman" w:hAnsi="Times New Roman" w:cs="Times New Roman"/>
          <w:sz w:val="24"/>
          <w:szCs w:val="24"/>
        </w:rPr>
        <w:t xml:space="preserve"> </w:t>
      </w:r>
      <w:r w:rsidR="007A2419" w:rsidRPr="006A1759">
        <w:rPr>
          <w:rFonts w:ascii="Times New Roman" w:hAnsi="Times New Roman" w:cs="Times New Roman"/>
          <w:sz w:val="24"/>
          <w:szCs w:val="24"/>
        </w:rPr>
        <w:t xml:space="preserve">(C, D) </w:t>
      </w:r>
      <w:r w:rsidR="007A2419" w:rsidRPr="00740345">
        <w:rPr>
          <w:rFonts w:ascii="Times New Roman" w:hAnsi="Times New Roman" w:cs="Times New Roman"/>
          <w:sz w:val="24"/>
          <w:szCs w:val="24"/>
        </w:rPr>
        <w:t xml:space="preserve">The relative expression level of Dpp4 from </w:t>
      </w:r>
      <w:r w:rsidR="007A2419" w:rsidRPr="006A1759">
        <w:rPr>
          <w:rFonts w:ascii="Times New Roman" w:hAnsi="Times New Roman" w:cs="Times New Roman"/>
          <w:sz w:val="24"/>
          <w:szCs w:val="24"/>
        </w:rPr>
        <w:t xml:space="preserve">in-house </w:t>
      </w:r>
      <w:r w:rsidR="007A2419" w:rsidRPr="00740345">
        <w:rPr>
          <w:rFonts w:ascii="Times New Roman" w:hAnsi="Times New Roman" w:cs="Times New Roman"/>
          <w:sz w:val="24"/>
          <w:szCs w:val="24"/>
        </w:rPr>
        <w:t>scRNA-seq data</w:t>
      </w:r>
      <w:r w:rsidR="007A2419" w:rsidRPr="006A1759">
        <w:rPr>
          <w:rFonts w:ascii="Times New Roman" w:hAnsi="Times New Roman" w:cs="Times New Roman"/>
          <w:sz w:val="24"/>
          <w:szCs w:val="24"/>
        </w:rPr>
        <w:t xml:space="preserve"> and</w:t>
      </w:r>
      <w:r w:rsidR="007A2419" w:rsidRPr="00740345">
        <w:rPr>
          <w:rFonts w:ascii="Times New Roman" w:hAnsi="Times New Roman" w:cs="Times New Roman"/>
          <w:sz w:val="24"/>
          <w:szCs w:val="24"/>
        </w:rPr>
        <w:t xml:space="preserve"> Tabula Muris database</w:t>
      </w:r>
      <w:r>
        <w:rPr>
          <w:rFonts w:ascii="Times New Roman" w:hAnsi="Times New Roman" w:cs="Times New Roman"/>
          <w:sz w:val="24"/>
          <w:szCs w:val="24"/>
        </w:rPr>
        <w:t>.</w:t>
      </w:r>
      <w:r w:rsidRPr="00740345">
        <w:rPr>
          <w:rFonts w:ascii="Times New Roman" w:hAnsi="Times New Roman" w:cs="Times New Roman"/>
          <w:sz w:val="24"/>
          <w:szCs w:val="24"/>
        </w:rPr>
        <w:t xml:space="preserve"> </w:t>
      </w:r>
      <w:r>
        <w:rPr>
          <w:rFonts w:ascii="Times New Roman" w:hAnsi="Times New Roman" w:cs="Times New Roman"/>
          <w:sz w:val="24"/>
          <w:szCs w:val="24"/>
        </w:rPr>
        <w:t xml:space="preserve">(E) </w:t>
      </w:r>
      <w:r w:rsidR="007A2419" w:rsidRPr="00740345">
        <w:rPr>
          <w:rFonts w:ascii="Times New Roman" w:hAnsi="Times New Roman" w:cs="Times New Roman"/>
          <w:sz w:val="24"/>
          <w:szCs w:val="24"/>
        </w:rPr>
        <w:t xml:space="preserve">Violin plot showing expression level of </w:t>
      </w:r>
      <w:r w:rsidR="007A2419" w:rsidRPr="006A1759">
        <w:rPr>
          <w:rFonts w:ascii="Times New Roman" w:hAnsi="Times New Roman" w:cs="Times New Roman"/>
          <w:sz w:val="24"/>
          <w:szCs w:val="24"/>
        </w:rPr>
        <w:t>Emx2 in DPP4</w:t>
      </w:r>
      <w:r w:rsidR="007A2419" w:rsidRPr="006A1759">
        <w:rPr>
          <w:rFonts w:ascii="Times New Roman" w:hAnsi="Times New Roman" w:cs="Times New Roman"/>
          <w:sz w:val="24"/>
          <w:szCs w:val="24"/>
          <w:vertAlign w:val="superscript"/>
        </w:rPr>
        <w:t>+</w:t>
      </w:r>
      <w:r w:rsidR="007A2419" w:rsidRPr="006A1759">
        <w:rPr>
          <w:rFonts w:ascii="Times New Roman" w:hAnsi="Times New Roman" w:cs="Times New Roman"/>
          <w:sz w:val="24"/>
          <w:szCs w:val="24"/>
        </w:rPr>
        <w:t xml:space="preserve"> cells of beige fat during aging. </w:t>
      </w:r>
      <w:r w:rsidR="007A2419" w:rsidRPr="00740345">
        <w:rPr>
          <w:rFonts w:ascii="Times New Roman" w:hAnsi="Times New Roman" w:cs="Times New Roman"/>
          <w:sz w:val="24"/>
          <w:szCs w:val="24"/>
        </w:rPr>
        <w:t>Data are presented as mean</w:t>
      </w:r>
      <w:r>
        <w:rPr>
          <w:rFonts w:ascii="Times New Roman" w:hAnsi="Times New Roman" w:cs="Times New Roman"/>
          <w:sz w:val="24"/>
          <w:szCs w:val="24"/>
        </w:rPr>
        <w:t xml:space="preserve"> </w:t>
      </w:r>
      <w:r w:rsidR="007A2419" w:rsidRPr="00740345">
        <w:rPr>
          <w:rFonts w:ascii="Times New Roman" w:hAnsi="Times New Roman" w:cs="Times New Roman"/>
          <w:sz w:val="24"/>
          <w:szCs w:val="24"/>
        </w:rPr>
        <w:t>±</w:t>
      </w:r>
      <w:r>
        <w:rPr>
          <w:rFonts w:ascii="Times New Roman" w:hAnsi="Times New Roman" w:cs="Times New Roman"/>
          <w:sz w:val="24"/>
          <w:szCs w:val="24"/>
        </w:rPr>
        <w:t xml:space="preserve"> </w:t>
      </w:r>
      <w:r w:rsidR="007A2419" w:rsidRPr="00740345">
        <w:rPr>
          <w:rFonts w:ascii="Times New Roman" w:hAnsi="Times New Roman" w:cs="Times New Roman"/>
          <w:sz w:val="24"/>
          <w:szCs w:val="24"/>
        </w:rPr>
        <w:t>SEM and *</w:t>
      </w:r>
      <w:r w:rsidR="007A2419" w:rsidRPr="00740345">
        <w:rPr>
          <w:rFonts w:ascii="Times New Roman" w:hAnsi="Times New Roman" w:cs="Times New Roman"/>
          <w:i/>
          <w:iCs/>
          <w:sz w:val="24"/>
          <w:szCs w:val="24"/>
        </w:rPr>
        <w:t>P</w:t>
      </w:r>
      <w:r>
        <w:rPr>
          <w:rFonts w:ascii="Times New Roman" w:hAnsi="Times New Roman" w:cs="Times New Roman"/>
          <w:i/>
          <w:iCs/>
          <w:sz w:val="24"/>
          <w:szCs w:val="24"/>
        </w:rPr>
        <w:t xml:space="preserve"> </w:t>
      </w:r>
      <w:r w:rsidR="007A2419" w:rsidRPr="00740345">
        <w:rPr>
          <w:rFonts w:ascii="Times New Roman" w:hAnsi="Times New Roman" w:cs="Times New Roman"/>
          <w:sz w:val="24"/>
          <w:szCs w:val="24"/>
        </w:rPr>
        <w:t>&lt;</w:t>
      </w:r>
      <w:r>
        <w:rPr>
          <w:rFonts w:ascii="Times New Roman" w:hAnsi="Times New Roman" w:cs="Times New Roman"/>
          <w:sz w:val="24"/>
          <w:szCs w:val="24"/>
        </w:rPr>
        <w:t xml:space="preserve"> </w:t>
      </w:r>
      <w:r w:rsidR="007A2419" w:rsidRPr="00740345">
        <w:rPr>
          <w:rFonts w:ascii="Times New Roman" w:hAnsi="Times New Roman" w:cs="Times New Roman"/>
          <w:sz w:val="24"/>
          <w:szCs w:val="24"/>
        </w:rPr>
        <w:t>0.05, **</w:t>
      </w:r>
      <w:r w:rsidR="007A2419" w:rsidRPr="00740345">
        <w:rPr>
          <w:rFonts w:ascii="Times New Roman" w:hAnsi="Times New Roman" w:cs="Times New Roman"/>
          <w:i/>
          <w:iCs/>
          <w:sz w:val="24"/>
          <w:szCs w:val="24"/>
        </w:rPr>
        <w:t>P</w:t>
      </w:r>
      <w:r>
        <w:rPr>
          <w:rFonts w:ascii="Times New Roman" w:hAnsi="Times New Roman" w:cs="Times New Roman"/>
          <w:i/>
          <w:iCs/>
          <w:sz w:val="24"/>
          <w:szCs w:val="24"/>
        </w:rPr>
        <w:t xml:space="preserve"> </w:t>
      </w:r>
      <w:r w:rsidR="007A2419" w:rsidRPr="00740345">
        <w:rPr>
          <w:rFonts w:ascii="Times New Roman" w:hAnsi="Times New Roman" w:cs="Times New Roman"/>
          <w:sz w:val="24"/>
          <w:szCs w:val="24"/>
        </w:rPr>
        <w:t>&lt;</w:t>
      </w:r>
      <w:r>
        <w:rPr>
          <w:rFonts w:ascii="Times New Roman" w:hAnsi="Times New Roman" w:cs="Times New Roman"/>
          <w:sz w:val="24"/>
          <w:szCs w:val="24"/>
        </w:rPr>
        <w:t xml:space="preserve"> </w:t>
      </w:r>
      <w:r w:rsidR="007A2419" w:rsidRPr="00740345">
        <w:rPr>
          <w:rFonts w:ascii="Times New Roman" w:hAnsi="Times New Roman" w:cs="Times New Roman"/>
          <w:sz w:val="24"/>
          <w:szCs w:val="24"/>
        </w:rPr>
        <w:t xml:space="preserve">0.01 compared with control group. </w:t>
      </w:r>
    </w:p>
    <w:p w:rsidR="007A2419" w:rsidRPr="006E30F6" w:rsidRDefault="007A2419" w:rsidP="007A2419">
      <w:pPr>
        <w:spacing w:line="360" w:lineRule="auto"/>
        <w:rPr>
          <w:rFonts w:ascii="Times New Roman" w:hAnsi="Times New Roman" w:cs="Times New Roman"/>
          <w:sz w:val="24"/>
          <w:szCs w:val="24"/>
        </w:rPr>
      </w:pPr>
    </w:p>
    <w:p w:rsidR="007A2419" w:rsidRPr="00740345" w:rsidRDefault="007A2419" w:rsidP="007A2419">
      <w:pPr>
        <w:spacing w:line="360" w:lineRule="auto"/>
        <w:rPr>
          <w:rFonts w:ascii="Times New Roman" w:hAnsi="Times New Roman" w:cs="Times New Roman"/>
          <w:b/>
          <w:sz w:val="24"/>
          <w:szCs w:val="24"/>
        </w:rPr>
      </w:pPr>
      <w:r w:rsidRPr="00740345">
        <w:rPr>
          <w:rFonts w:ascii="Times New Roman" w:hAnsi="Times New Roman" w:cs="Times New Roman"/>
          <w:b/>
          <w:noProof/>
          <w:sz w:val="24"/>
          <w:szCs w:val="24"/>
        </w:rPr>
        <w:lastRenderedPageBreak/>
        <w:drawing>
          <wp:inline distT="0" distB="0" distL="0" distR="0">
            <wp:extent cx="4886325" cy="3725956"/>
            <wp:effectExtent l="0" t="0" r="0" b="8255"/>
            <wp:docPr id="3" name="图片 3" descr="D:\Life Medicine\draft编辑加工\LIFEMED-2023-007.R2\Supplementary_Figure_3.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Life Medicine\draft编辑加工\LIFEMED-2023-007.R2\Supplementary_Figure_3.tif"/>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892062" cy="3730330"/>
                    </a:xfrm>
                    <a:prstGeom prst="rect">
                      <a:avLst/>
                    </a:prstGeom>
                    <a:noFill/>
                    <a:ln>
                      <a:noFill/>
                    </a:ln>
                  </pic:spPr>
                </pic:pic>
              </a:graphicData>
            </a:graphic>
          </wp:inline>
        </w:drawing>
      </w:r>
      <w:r w:rsidRPr="00740345">
        <w:rPr>
          <w:rFonts w:ascii="Times New Roman" w:hAnsi="Times New Roman" w:cs="Times New Roman"/>
          <w:b/>
          <w:sz w:val="24"/>
          <w:szCs w:val="24"/>
        </w:rPr>
        <w:t xml:space="preserve"> </w:t>
      </w:r>
      <w:r w:rsidRPr="006A1759">
        <w:rPr>
          <w:rFonts w:ascii="Times New Roman" w:hAnsi="Times New Roman" w:cs="Times New Roman"/>
          <w:b/>
          <w:sz w:val="24"/>
          <w:szCs w:val="24"/>
        </w:rPr>
        <w:t>F</w:t>
      </w:r>
      <w:r w:rsidRPr="00740345">
        <w:rPr>
          <w:rFonts w:ascii="Times New Roman" w:hAnsi="Times New Roman" w:cs="Times New Roman"/>
          <w:b/>
          <w:sz w:val="24"/>
          <w:szCs w:val="24"/>
        </w:rPr>
        <w:t xml:space="preserve">igure </w:t>
      </w:r>
      <w:r w:rsidR="00740345">
        <w:rPr>
          <w:rFonts w:ascii="Times New Roman" w:hAnsi="Times New Roman" w:cs="Times New Roman"/>
          <w:b/>
          <w:sz w:val="24"/>
          <w:szCs w:val="24"/>
        </w:rPr>
        <w:t>S</w:t>
      </w:r>
      <w:r w:rsidRPr="00740345">
        <w:rPr>
          <w:rFonts w:ascii="Times New Roman" w:hAnsi="Times New Roman" w:cs="Times New Roman"/>
          <w:b/>
          <w:sz w:val="24"/>
          <w:szCs w:val="24"/>
        </w:rPr>
        <w:t xml:space="preserve">3. </w:t>
      </w:r>
      <w:r w:rsidRPr="006A1759">
        <w:rPr>
          <w:rFonts w:ascii="Times New Roman" w:hAnsi="Times New Roman" w:cs="Times New Roman"/>
          <w:b/>
          <w:sz w:val="24"/>
          <w:szCs w:val="24"/>
        </w:rPr>
        <w:t>Bmp</w:t>
      </w:r>
      <w:r w:rsidRPr="00740345">
        <w:rPr>
          <w:rFonts w:ascii="Times New Roman" w:hAnsi="Times New Roman" w:cs="Times New Roman"/>
          <w:b/>
          <w:sz w:val="24"/>
          <w:szCs w:val="24"/>
        </w:rPr>
        <w:t>4</w:t>
      </w:r>
      <w:r w:rsidRPr="006A1759">
        <w:rPr>
          <w:rFonts w:ascii="Times New Roman" w:hAnsi="Times New Roman" w:cs="Times New Roman"/>
          <w:b/>
          <w:sz w:val="24"/>
          <w:szCs w:val="24"/>
        </w:rPr>
        <w:t xml:space="preserve"> expression pattern in beige fat of young </w:t>
      </w:r>
      <w:r w:rsidR="006B3384" w:rsidRPr="006A1759">
        <w:rPr>
          <w:rFonts w:ascii="Times New Roman" w:hAnsi="Times New Roman" w:cs="Times New Roman"/>
          <w:b/>
          <w:sz w:val="24"/>
          <w:szCs w:val="24"/>
        </w:rPr>
        <w:t>an</w:t>
      </w:r>
      <w:r w:rsidR="006B3384">
        <w:rPr>
          <w:rFonts w:ascii="Times New Roman" w:hAnsi="Times New Roman" w:cs="Times New Roman"/>
          <w:b/>
          <w:sz w:val="24"/>
          <w:szCs w:val="24"/>
        </w:rPr>
        <w:t>d</w:t>
      </w:r>
      <w:r w:rsidR="006B3384" w:rsidRPr="006A1759">
        <w:rPr>
          <w:rFonts w:ascii="Times New Roman" w:hAnsi="Times New Roman" w:cs="Times New Roman"/>
          <w:b/>
          <w:sz w:val="24"/>
          <w:szCs w:val="24"/>
        </w:rPr>
        <w:t xml:space="preserve"> </w:t>
      </w:r>
      <w:r w:rsidRPr="006A1759">
        <w:rPr>
          <w:rFonts w:ascii="Times New Roman" w:hAnsi="Times New Roman" w:cs="Times New Roman"/>
          <w:b/>
          <w:sz w:val="24"/>
          <w:szCs w:val="24"/>
        </w:rPr>
        <w:t>aged mice.</w:t>
      </w:r>
    </w:p>
    <w:p w:rsidR="007A2419" w:rsidRPr="006E30F6" w:rsidRDefault="007A2419" w:rsidP="007A2419">
      <w:pPr>
        <w:spacing w:line="360" w:lineRule="auto"/>
        <w:rPr>
          <w:rFonts w:ascii="Times New Roman" w:hAnsi="Times New Roman" w:cs="Times New Roman"/>
          <w:sz w:val="24"/>
          <w:szCs w:val="24"/>
        </w:rPr>
      </w:pPr>
      <w:r w:rsidRPr="00740345">
        <w:rPr>
          <w:rFonts w:ascii="Times New Roman" w:hAnsi="Times New Roman" w:cs="Times New Roman"/>
          <w:sz w:val="24"/>
          <w:szCs w:val="24"/>
        </w:rPr>
        <w:t>(A) The relative mRNA level of Bmp4 in iWAT of 3-, 12-, 18- and 24-month</w:t>
      </w:r>
      <w:r w:rsidRPr="006A1759">
        <w:rPr>
          <w:rFonts w:ascii="Times New Roman" w:hAnsi="Times New Roman" w:cs="Times New Roman"/>
          <w:sz w:val="24"/>
          <w:szCs w:val="24"/>
        </w:rPr>
        <w:t>-old</w:t>
      </w:r>
      <w:r w:rsidRPr="00740345">
        <w:rPr>
          <w:rFonts w:ascii="Times New Roman" w:hAnsi="Times New Roman" w:cs="Times New Roman"/>
          <w:sz w:val="24"/>
          <w:szCs w:val="24"/>
        </w:rPr>
        <w:t xml:space="preserve"> mice</w:t>
      </w:r>
      <w:r w:rsidR="00740345">
        <w:rPr>
          <w:rFonts w:ascii="Times New Roman" w:hAnsi="Times New Roman" w:cs="Times New Roman"/>
          <w:sz w:val="24"/>
          <w:szCs w:val="24"/>
        </w:rPr>
        <w:t>.</w:t>
      </w:r>
      <w:r w:rsidR="00740345" w:rsidRPr="00740345">
        <w:rPr>
          <w:rFonts w:ascii="Times New Roman" w:hAnsi="Times New Roman" w:cs="Times New Roman"/>
          <w:sz w:val="24"/>
          <w:szCs w:val="24"/>
        </w:rPr>
        <w:t xml:space="preserve"> </w:t>
      </w:r>
      <w:r w:rsidRPr="00740345">
        <w:rPr>
          <w:rFonts w:ascii="Times New Roman" w:hAnsi="Times New Roman" w:cs="Times New Roman"/>
          <w:sz w:val="24"/>
          <w:szCs w:val="24"/>
        </w:rPr>
        <w:t xml:space="preserve">(B) The relative mRNA level of Bmp4 in SVF or adipocytes of iWAT from </w:t>
      </w:r>
      <w:r w:rsidRPr="006A1759">
        <w:rPr>
          <w:rFonts w:ascii="Times New Roman" w:hAnsi="Times New Roman" w:cs="Times New Roman"/>
          <w:sz w:val="24"/>
          <w:szCs w:val="24"/>
        </w:rPr>
        <w:t xml:space="preserve">young </w:t>
      </w:r>
      <w:r w:rsidRPr="00740345">
        <w:rPr>
          <w:rFonts w:ascii="Times New Roman" w:hAnsi="Times New Roman" w:cs="Times New Roman"/>
          <w:sz w:val="24"/>
          <w:szCs w:val="24"/>
        </w:rPr>
        <w:t>mice</w:t>
      </w:r>
      <w:r w:rsidR="00740345">
        <w:rPr>
          <w:rFonts w:ascii="Times New Roman" w:hAnsi="Times New Roman" w:cs="Times New Roman"/>
          <w:sz w:val="24"/>
          <w:szCs w:val="24"/>
        </w:rPr>
        <w:t>.</w:t>
      </w:r>
      <w:r w:rsidR="00740345" w:rsidRPr="00740345">
        <w:rPr>
          <w:rFonts w:ascii="Times New Roman" w:hAnsi="Times New Roman" w:cs="Times New Roman"/>
          <w:sz w:val="24"/>
          <w:szCs w:val="24"/>
        </w:rPr>
        <w:t xml:space="preserve"> </w:t>
      </w:r>
      <w:r w:rsidRPr="00740345">
        <w:rPr>
          <w:rFonts w:ascii="Times New Roman" w:hAnsi="Times New Roman" w:cs="Times New Roman"/>
          <w:sz w:val="24"/>
          <w:szCs w:val="24"/>
        </w:rPr>
        <w:t>(C) The relative mRNA level of Bmp4 in iWAT SVF from 2- or 24-month</w:t>
      </w:r>
      <w:r w:rsidRPr="006A1759">
        <w:rPr>
          <w:rFonts w:ascii="Times New Roman" w:hAnsi="Times New Roman" w:cs="Times New Roman"/>
          <w:sz w:val="24"/>
          <w:szCs w:val="24"/>
        </w:rPr>
        <w:t>-old</w:t>
      </w:r>
      <w:r w:rsidRPr="00740345">
        <w:rPr>
          <w:rFonts w:ascii="Times New Roman" w:hAnsi="Times New Roman" w:cs="Times New Roman"/>
          <w:sz w:val="24"/>
          <w:szCs w:val="24"/>
        </w:rPr>
        <w:t xml:space="preserve"> mice</w:t>
      </w:r>
      <w:r w:rsidR="00740345">
        <w:rPr>
          <w:rFonts w:ascii="Times New Roman" w:hAnsi="Times New Roman" w:cs="Times New Roman"/>
          <w:sz w:val="24"/>
          <w:szCs w:val="24"/>
        </w:rPr>
        <w:t>.</w:t>
      </w:r>
      <w:r w:rsidR="00740345" w:rsidRPr="00740345">
        <w:rPr>
          <w:rFonts w:ascii="Times New Roman" w:hAnsi="Times New Roman" w:cs="Times New Roman"/>
          <w:sz w:val="24"/>
          <w:szCs w:val="24"/>
        </w:rPr>
        <w:t xml:space="preserve"> </w:t>
      </w:r>
      <w:r w:rsidRPr="00740345">
        <w:rPr>
          <w:rFonts w:ascii="Times New Roman" w:hAnsi="Times New Roman" w:cs="Times New Roman"/>
          <w:sz w:val="24"/>
          <w:szCs w:val="24"/>
        </w:rPr>
        <w:t>(D</w:t>
      </w:r>
      <w:r w:rsidRPr="006A1759">
        <w:rPr>
          <w:rFonts w:ascii="Times New Roman" w:hAnsi="Times New Roman" w:cs="Times New Roman"/>
          <w:sz w:val="24"/>
          <w:szCs w:val="24"/>
        </w:rPr>
        <w:t>, E</w:t>
      </w:r>
      <w:r w:rsidRPr="00740345">
        <w:rPr>
          <w:rFonts w:ascii="Times New Roman" w:hAnsi="Times New Roman" w:cs="Times New Roman"/>
          <w:sz w:val="24"/>
          <w:szCs w:val="24"/>
        </w:rPr>
        <w:t xml:space="preserve">) </w:t>
      </w:r>
      <w:r w:rsidRPr="00740345">
        <w:rPr>
          <w:rFonts w:ascii="Times New Roman" w:hAnsi="Times New Roman" w:cs="Times New Roman"/>
          <w:i/>
          <w:sz w:val="24"/>
          <w:szCs w:val="24"/>
        </w:rPr>
        <w:t>t</w:t>
      </w:r>
      <w:r w:rsidRPr="00740345">
        <w:rPr>
          <w:rFonts w:ascii="Times New Roman" w:hAnsi="Times New Roman" w:cs="Times New Roman"/>
          <w:sz w:val="24"/>
          <w:szCs w:val="24"/>
        </w:rPr>
        <w:t xml:space="preserve">-SNE plot </w:t>
      </w:r>
      <w:r w:rsidRPr="006A1759">
        <w:rPr>
          <w:rFonts w:ascii="Times New Roman" w:hAnsi="Times New Roman" w:cs="Times New Roman"/>
          <w:sz w:val="24"/>
          <w:szCs w:val="24"/>
        </w:rPr>
        <w:t xml:space="preserve">(D) and violin plot (E) </w:t>
      </w:r>
      <w:r w:rsidRPr="00740345">
        <w:rPr>
          <w:rFonts w:ascii="Times New Roman" w:hAnsi="Times New Roman" w:cs="Times New Roman"/>
          <w:sz w:val="24"/>
          <w:szCs w:val="24"/>
        </w:rPr>
        <w:t>showing Bmp4 specificity in cell clusters</w:t>
      </w:r>
      <w:r w:rsidR="00740345">
        <w:rPr>
          <w:rFonts w:ascii="Times New Roman" w:hAnsi="Times New Roman" w:cs="Times New Roman"/>
          <w:sz w:val="24"/>
          <w:szCs w:val="24"/>
        </w:rPr>
        <w:t>.</w:t>
      </w:r>
      <w:r w:rsidR="00740345" w:rsidRPr="00740345">
        <w:rPr>
          <w:rFonts w:ascii="Times New Roman" w:hAnsi="Times New Roman" w:cs="Times New Roman"/>
          <w:sz w:val="24"/>
          <w:szCs w:val="24"/>
        </w:rPr>
        <w:t xml:space="preserve"> </w:t>
      </w:r>
      <w:r w:rsidRPr="006E30F6">
        <w:rPr>
          <w:rFonts w:ascii="Times New Roman" w:hAnsi="Times New Roman" w:cs="Times New Roman"/>
          <w:sz w:val="24"/>
          <w:szCs w:val="24"/>
        </w:rPr>
        <w:t>Data are presented as mean</w:t>
      </w:r>
      <w:r w:rsidR="00740345">
        <w:rPr>
          <w:rFonts w:ascii="Times New Roman" w:hAnsi="Times New Roman" w:cs="Times New Roman"/>
          <w:sz w:val="24"/>
          <w:szCs w:val="24"/>
        </w:rPr>
        <w:t xml:space="preserve"> </w:t>
      </w:r>
      <w:r w:rsidRPr="006E30F6">
        <w:rPr>
          <w:rFonts w:ascii="Times New Roman" w:hAnsi="Times New Roman" w:cs="Times New Roman"/>
          <w:sz w:val="24"/>
          <w:szCs w:val="24"/>
        </w:rPr>
        <w:t>±</w:t>
      </w:r>
      <w:r w:rsidR="00740345">
        <w:rPr>
          <w:rFonts w:ascii="Times New Roman" w:hAnsi="Times New Roman" w:cs="Times New Roman"/>
          <w:sz w:val="24"/>
          <w:szCs w:val="24"/>
        </w:rPr>
        <w:t xml:space="preserve"> </w:t>
      </w:r>
      <w:r w:rsidRPr="006E30F6">
        <w:rPr>
          <w:rFonts w:ascii="Times New Roman" w:hAnsi="Times New Roman" w:cs="Times New Roman"/>
          <w:sz w:val="24"/>
          <w:szCs w:val="24"/>
        </w:rPr>
        <w:t>SEM and *</w:t>
      </w:r>
      <w:r w:rsidRPr="006E30F6">
        <w:rPr>
          <w:rFonts w:ascii="Times New Roman" w:hAnsi="Times New Roman" w:cs="Times New Roman"/>
          <w:i/>
          <w:iCs/>
          <w:sz w:val="24"/>
          <w:szCs w:val="24"/>
        </w:rPr>
        <w:t>P</w:t>
      </w:r>
      <w:r w:rsidR="00740345">
        <w:rPr>
          <w:rFonts w:ascii="Times New Roman" w:hAnsi="Times New Roman" w:cs="Times New Roman"/>
          <w:i/>
          <w:iCs/>
          <w:sz w:val="24"/>
          <w:szCs w:val="24"/>
        </w:rPr>
        <w:t xml:space="preserve"> </w:t>
      </w:r>
      <w:r w:rsidRPr="006E30F6">
        <w:rPr>
          <w:rFonts w:ascii="Times New Roman" w:hAnsi="Times New Roman" w:cs="Times New Roman"/>
          <w:sz w:val="24"/>
          <w:szCs w:val="24"/>
        </w:rPr>
        <w:t>&lt;</w:t>
      </w:r>
      <w:r w:rsidR="00740345">
        <w:rPr>
          <w:rFonts w:ascii="Times New Roman" w:hAnsi="Times New Roman" w:cs="Times New Roman"/>
          <w:sz w:val="24"/>
          <w:szCs w:val="24"/>
        </w:rPr>
        <w:t xml:space="preserve"> </w:t>
      </w:r>
      <w:r w:rsidRPr="006E30F6">
        <w:rPr>
          <w:rFonts w:ascii="Times New Roman" w:hAnsi="Times New Roman" w:cs="Times New Roman"/>
          <w:sz w:val="24"/>
          <w:szCs w:val="24"/>
        </w:rPr>
        <w:t>0.05, **</w:t>
      </w:r>
      <w:r w:rsidRPr="006E30F6">
        <w:rPr>
          <w:rFonts w:ascii="Times New Roman" w:hAnsi="Times New Roman" w:cs="Times New Roman"/>
          <w:i/>
          <w:iCs/>
          <w:sz w:val="24"/>
          <w:szCs w:val="24"/>
        </w:rPr>
        <w:t>P</w:t>
      </w:r>
      <w:r w:rsidR="00740345">
        <w:rPr>
          <w:rFonts w:ascii="Times New Roman" w:hAnsi="Times New Roman" w:cs="Times New Roman"/>
          <w:i/>
          <w:iCs/>
          <w:sz w:val="24"/>
          <w:szCs w:val="24"/>
        </w:rPr>
        <w:t xml:space="preserve"> </w:t>
      </w:r>
      <w:r w:rsidRPr="006E30F6">
        <w:rPr>
          <w:rFonts w:ascii="Times New Roman" w:hAnsi="Times New Roman" w:cs="Times New Roman"/>
          <w:sz w:val="24"/>
          <w:szCs w:val="24"/>
        </w:rPr>
        <w:t>&lt;</w:t>
      </w:r>
      <w:r w:rsidR="00740345">
        <w:rPr>
          <w:rFonts w:ascii="Times New Roman" w:hAnsi="Times New Roman" w:cs="Times New Roman"/>
          <w:sz w:val="24"/>
          <w:szCs w:val="24"/>
        </w:rPr>
        <w:t xml:space="preserve"> </w:t>
      </w:r>
      <w:r w:rsidRPr="006E30F6">
        <w:rPr>
          <w:rFonts w:ascii="Times New Roman" w:hAnsi="Times New Roman" w:cs="Times New Roman"/>
          <w:sz w:val="24"/>
          <w:szCs w:val="24"/>
        </w:rPr>
        <w:t xml:space="preserve">0.01 compared with control group. </w:t>
      </w:r>
    </w:p>
    <w:p w:rsidR="007A2419" w:rsidRDefault="007A2419">
      <w:pPr>
        <w:rPr>
          <w:rFonts w:ascii="Times New Roman" w:hAnsi="Times New Roman" w:cs="Times New Roman"/>
        </w:rPr>
      </w:pPr>
    </w:p>
    <w:p w:rsidR="00CA62E7" w:rsidRDefault="00CA62E7">
      <w:pPr>
        <w:widowControl/>
        <w:jc w:val="left"/>
        <w:rPr>
          <w:rFonts w:ascii="Times New Roman" w:hAnsi="Times New Roman" w:cs="Times New Roman"/>
        </w:rPr>
      </w:pPr>
      <w:r>
        <w:rPr>
          <w:rFonts w:ascii="Times New Roman" w:hAnsi="Times New Roman" w:cs="Times New Roman"/>
        </w:rPr>
        <w:br w:type="page"/>
      </w:r>
    </w:p>
    <w:p w:rsidR="00CA62E7" w:rsidRDefault="00CA62E7" w:rsidP="00CA62E7">
      <w:pPr>
        <w:widowControl/>
        <w:spacing w:line="360" w:lineRule="auto"/>
        <w:rPr>
          <w:rFonts w:ascii="Times New Roman" w:hAnsi="Times New Roman"/>
          <w:b/>
          <w:bCs/>
          <w:kern w:val="0"/>
          <w:sz w:val="24"/>
          <w:szCs w:val="24"/>
        </w:rPr>
      </w:pPr>
      <w:bookmarkStart w:id="2" w:name="_GoBack"/>
      <w:bookmarkEnd w:id="2"/>
      <w:r>
        <w:rPr>
          <w:rFonts w:ascii="Times New Roman" w:hAnsi="Times New Roman" w:hint="eastAsia"/>
          <w:b/>
          <w:bCs/>
          <w:kern w:val="0"/>
          <w:sz w:val="24"/>
          <w:szCs w:val="24"/>
        </w:rPr>
        <w:lastRenderedPageBreak/>
        <w:t>Table S</w:t>
      </w:r>
      <w:r>
        <w:rPr>
          <w:rFonts w:ascii="Times New Roman" w:hAnsi="Times New Roman"/>
          <w:b/>
          <w:bCs/>
          <w:kern w:val="0"/>
          <w:sz w:val="24"/>
          <w:szCs w:val="24"/>
        </w:rPr>
        <w:t>1</w:t>
      </w:r>
      <w:r>
        <w:rPr>
          <w:rFonts w:ascii="Times New Roman" w:hAnsi="Times New Roman" w:hint="eastAsia"/>
          <w:b/>
          <w:bCs/>
          <w:kern w:val="0"/>
          <w:sz w:val="24"/>
          <w:szCs w:val="24"/>
        </w:rPr>
        <w:t>. PCR primers used in the study</w:t>
      </w:r>
      <w:r>
        <w:rPr>
          <w:rFonts w:ascii="Times New Roman" w:hAnsi="Times New Roman"/>
          <w:b/>
          <w:bCs/>
          <w:kern w:val="0"/>
          <w:sz w:val="24"/>
          <w:szCs w:val="24"/>
        </w:rPr>
        <w:t>.</w:t>
      </w:r>
    </w:p>
    <w:p w:rsidR="00CA62E7" w:rsidRDefault="00CA62E7" w:rsidP="00CA62E7">
      <w:pPr>
        <w:widowControl/>
        <w:spacing w:line="360" w:lineRule="auto"/>
        <w:rPr>
          <w:rFonts w:ascii="Times New Roman" w:hAnsi="Times New Roman" w:hint="eastAsia"/>
          <w:b/>
          <w:bCs/>
          <w:kern w:val="0"/>
          <w:sz w:val="24"/>
          <w:szCs w:val="24"/>
        </w:rPr>
      </w:pPr>
    </w:p>
    <w:tbl>
      <w:tblPr>
        <w:tblW w:w="95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79"/>
        <w:gridCol w:w="1339"/>
        <w:gridCol w:w="6820"/>
      </w:tblGrid>
      <w:tr w:rsidR="00CA62E7" w:rsidTr="0057205A">
        <w:trPr>
          <w:trHeight w:val="230"/>
          <w:jc w:val="center"/>
        </w:trPr>
        <w:tc>
          <w:tcPr>
            <w:tcW w:w="9538" w:type="dxa"/>
            <w:gridSpan w:val="3"/>
            <w:vAlign w:val="center"/>
          </w:tcPr>
          <w:p w:rsidR="00CA62E7" w:rsidRDefault="00CA62E7" w:rsidP="0057205A">
            <w:pPr>
              <w:spacing w:line="400" w:lineRule="atLeast"/>
              <w:jc w:val="center"/>
              <w:rPr>
                <w:rFonts w:ascii="Times New Roman" w:hAnsi="Times New Roman"/>
                <w:kern w:val="0"/>
                <w:sz w:val="24"/>
                <w:szCs w:val="24"/>
              </w:rPr>
            </w:pPr>
            <w:r>
              <w:rPr>
                <w:rFonts w:ascii="Times New Roman" w:hAnsi="Times New Roman"/>
                <w:b/>
                <w:bCs/>
                <w:kern w:val="0"/>
                <w:sz w:val="24"/>
                <w:szCs w:val="24"/>
              </w:rPr>
              <w:t xml:space="preserve">Real-time </w:t>
            </w:r>
            <w:r>
              <w:rPr>
                <w:rFonts w:ascii="Times New Roman" w:hAnsi="Times New Roman" w:hint="eastAsia"/>
                <w:b/>
                <w:bCs/>
                <w:kern w:val="0"/>
                <w:sz w:val="24"/>
                <w:szCs w:val="24"/>
              </w:rPr>
              <w:t>PCR primers used in the study</w:t>
            </w:r>
            <w:r>
              <w:rPr>
                <w:rFonts w:ascii="Times New Roman" w:hAnsi="Times New Roman"/>
                <w:b/>
                <w:bCs/>
                <w:kern w:val="0"/>
                <w:sz w:val="24"/>
                <w:szCs w:val="24"/>
              </w:rPr>
              <w:t>.</w:t>
            </w:r>
          </w:p>
        </w:tc>
      </w:tr>
      <w:tr w:rsidR="00CA62E7" w:rsidTr="0057205A">
        <w:trPr>
          <w:trHeight w:val="239"/>
          <w:jc w:val="center"/>
        </w:trPr>
        <w:tc>
          <w:tcPr>
            <w:tcW w:w="1379" w:type="dxa"/>
            <w:vAlign w:val="center"/>
          </w:tcPr>
          <w:p w:rsidR="00CA62E7" w:rsidRDefault="00CA62E7" w:rsidP="0057205A">
            <w:pPr>
              <w:spacing w:line="400" w:lineRule="atLeast"/>
              <w:jc w:val="center"/>
              <w:rPr>
                <w:rFonts w:ascii="Times New Roman" w:hAnsi="Times New Roman"/>
                <w:sz w:val="24"/>
                <w:szCs w:val="24"/>
              </w:rPr>
            </w:pPr>
            <w:r>
              <w:rPr>
                <w:rFonts w:ascii="Times New Roman" w:hAnsi="Times New Roman" w:hint="eastAsia"/>
                <w:sz w:val="24"/>
                <w:szCs w:val="24"/>
              </w:rPr>
              <w:t>Gen</w:t>
            </w:r>
            <w:r>
              <w:rPr>
                <w:rFonts w:ascii="Times New Roman" w:hAnsi="Times New Roman"/>
                <w:sz w:val="24"/>
                <w:szCs w:val="24"/>
              </w:rPr>
              <w:t>e name</w:t>
            </w:r>
          </w:p>
        </w:tc>
        <w:tc>
          <w:tcPr>
            <w:tcW w:w="8159" w:type="dxa"/>
            <w:gridSpan w:val="2"/>
            <w:vAlign w:val="center"/>
          </w:tcPr>
          <w:p w:rsidR="00CA62E7" w:rsidRDefault="00CA62E7" w:rsidP="0057205A">
            <w:pPr>
              <w:spacing w:line="400" w:lineRule="atLeast"/>
              <w:jc w:val="center"/>
              <w:rPr>
                <w:rFonts w:ascii="Times New Roman" w:hAnsi="Times New Roman"/>
                <w:sz w:val="24"/>
                <w:szCs w:val="24"/>
              </w:rPr>
            </w:pPr>
            <w:r>
              <w:rPr>
                <w:rFonts w:ascii="Times New Roman" w:hAnsi="Times New Roman"/>
                <w:kern w:val="0"/>
                <w:sz w:val="24"/>
                <w:szCs w:val="24"/>
              </w:rPr>
              <w:t>Primer sequence (5′→3′)</w:t>
            </w:r>
          </w:p>
        </w:tc>
      </w:tr>
      <w:tr w:rsidR="00CA62E7" w:rsidTr="0057205A">
        <w:trPr>
          <w:trHeight w:val="176"/>
          <w:jc w:val="center"/>
        </w:trPr>
        <w:tc>
          <w:tcPr>
            <w:tcW w:w="1379" w:type="dxa"/>
            <w:noWrap/>
            <w:vAlign w:val="center"/>
          </w:tcPr>
          <w:p w:rsidR="00CA62E7" w:rsidRPr="004952AD" w:rsidRDefault="00CA62E7" w:rsidP="0057205A">
            <w:pPr>
              <w:widowControl/>
              <w:spacing w:line="400" w:lineRule="atLeast"/>
              <w:jc w:val="center"/>
              <w:rPr>
                <w:rFonts w:ascii="Times New Roman" w:hAnsi="Times New Roman"/>
                <w:color w:val="000000"/>
                <w:kern w:val="0"/>
                <w:sz w:val="24"/>
                <w:szCs w:val="24"/>
              </w:rPr>
            </w:pPr>
            <w:r w:rsidRPr="004952AD">
              <w:rPr>
                <w:rFonts w:ascii="Times New Roman" w:hAnsi="Times New Roman"/>
                <w:color w:val="000000"/>
                <w:kern w:val="0"/>
                <w:sz w:val="24"/>
                <w:szCs w:val="24"/>
              </w:rPr>
              <w:t>m</w:t>
            </w:r>
            <w:r w:rsidRPr="004952AD">
              <w:rPr>
                <w:rFonts w:ascii="Times New Roman" w:hAnsi="Times New Roman" w:hint="eastAsia"/>
                <w:color w:val="000000"/>
                <w:kern w:val="0"/>
                <w:sz w:val="24"/>
                <w:szCs w:val="24"/>
              </w:rPr>
              <w:t>Ki</w:t>
            </w:r>
            <w:r w:rsidRPr="004952AD">
              <w:rPr>
                <w:rFonts w:ascii="Times New Roman" w:hAnsi="Times New Roman"/>
                <w:color w:val="000000"/>
                <w:kern w:val="0"/>
                <w:sz w:val="24"/>
                <w:szCs w:val="24"/>
              </w:rPr>
              <w:t>67</w:t>
            </w:r>
          </w:p>
        </w:tc>
        <w:tc>
          <w:tcPr>
            <w:tcW w:w="1339" w:type="dxa"/>
            <w:vAlign w:val="center"/>
          </w:tcPr>
          <w:p w:rsidR="00CA62E7" w:rsidRPr="004952AD" w:rsidRDefault="00CA62E7" w:rsidP="0057205A">
            <w:pPr>
              <w:widowControl/>
              <w:spacing w:line="400" w:lineRule="atLeast"/>
              <w:jc w:val="center"/>
              <w:rPr>
                <w:rFonts w:ascii="Times New Roman" w:hAnsi="Times New Roman"/>
                <w:color w:val="000000"/>
                <w:kern w:val="0"/>
                <w:sz w:val="24"/>
                <w:szCs w:val="24"/>
              </w:rPr>
            </w:pPr>
            <w:r w:rsidRPr="004952AD">
              <w:rPr>
                <w:rFonts w:ascii="Times New Roman" w:hAnsi="Times New Roman"/>
                <w:color w:val="000000"/>
                <w:kern w:val="0"/>
                <w:sz w:val="24"/>
                <w:szCs w:val="24"/>
              </w:rPr>
              <w:t>Forward</w:t>
            </w:r>
          </w:p>
        </w:tc>
        <w:tc>
          <w:tcPr>
            <w:tcW w:w="6820" w:type="dxa"/>
            <w:noWrap/>
            <w:vAlign w:val="center"/>
          </w:tcPr>
          <w:p w:rsidR="00CA62E7" w:rsidRPr="004952AD" w:rsidRDefault="00CA62E7" w:rsidP="0057205A">
            <w:pPr>
              <w:widowControl/>
              <w:spacing w:line="400" w:lineRule="atLeast"/>
              <w:rPr>
                <w:rFonts w:ascii="Times New Roman" w:hAnsi="Times New Roman"/>
                <w:color w:val="000000"/>
                <w:kern w:val="0"/>
                <w:sz w:val="24"/>
                <w:szCs w:val="24"/>
                <w:lang w:val="en-US" w:eastAsia="zh-CN"/>
              </w:rPr>
            </w:pPr>
            <w:r w:rsidRPr="004952AD">
              <w:rPr>
                <w:rFonts w:ascii="Times New Roman" w:hAnsi="Times New Roman"/>
                <w:color w:val="000000"/>
                <w:kern w:val="0"/>
                <w:sz w:val="24"/>
                <w:szCs w:val="24"/>
                <w:lang w:val="en-US" w:eastAsia="zh-CN"/>
              </w:rPr>
              <w:t>ACCGTGGAGTAGTTTATCTGGG</w:t>
            </w:r>
          </w:p>
        </w:tc>
      </w:tr>
      <w:tr w:rsidR="00CA62E7" w:rsidTr="0057205A">
        <w:trPr>
          <w:trHeight w:val="176"/>
          <w:jc w:val="center"/>
        </w:trPr>
        <w:tc>
          <w:tcPr>
            <w:tcW w:w="1379" w:type="dxa"/>
            <w:noWrap/>
            <w:vAlign w:val="center"/>
          </w:tcPr>
          <w:p w:rsidR="00CA62E7" w:rsidRPr="004952AD" w:rsidRDefault="00CA62E7" w:rsidP="0057205A">
            <w:pPr>
              <w:widowControl/>
              <w:spacing w:line="400" w:lineRule="atLeast"/>
              <w:jc w:val="center"/>
              <w:rPr>
                <w:rFonts w:ascii="Times New Roman" w:hAnsi="Times New Roman"/>
                <w:color w:val="000000"/>
                <w:kern w:val="0"/>
                <w:sz w:val="24"/>
                <w:szCs w:val="24"/>
              </w:rPr>
            </w:pPr>
          </w:p>
        </w:tc>
        <w:tc>
          <w:tcPr>
            <w:tcW w:w="1339" w:type="dxa"/>
            <w:vAlign w:val="center"/>
          </w:tcPr>
          <w:p w:rsidR="00CA62E7" w:rsidRPr="004952AD" w:rsidRDefault="00CA62E7" w:rsidP="0057205A">
            <w:pPr>
              <w:widowControl/>
              <w:spacing w:line="400" w:lineRule="atLeast"/>
              <w:jc w:val="center"/>
              <w:rPr>
                <w:rFonts w:ascii="Times New Roman" w:hAnsi="Times New Roman"/>
                <w:color w:val="000000"/>
                <w:kern w:val="0"/>
                <w:sz w:val="24"/>
                <w:szCs w:val="24"/>
              </w:rPr>
            </w:pPr>
            <w:r w:rsidRPr="004952AD">
              <w:rPr>
                <w:rFonts w:ascii="Times New Roman" w:hAnsi="Times New Roman"/>
                <w:color w:val="000000"/>
                <w:kern w:val="0"/>
                <w:sz w:val="24"/>
                <w:szCs w:val="24"/>
              </w:rPr>
              <w:t>Reverse</w:t>
            </w:r>
          </w:p>
        </w:tc>
        <w:tc>
          <w:tcPr>
            <w:tcW w:w="6820" w:type="dxa"/>
            <w:noWrap/>
            <w:vAlign w:val="center"/>
          </w:tcPr>
          <w:p w:rsidR="00CA62E7" w:rsidRPr="004952AD" w:rsidRDefault="00CA62E7" w:rsidP="0057205A">
            <w:pPr>
              <w:widowControl/>
              <w:spacing w:line="400" w:lineRule="atLeast"/>
              <w:rPr>
                <w:rFonts w:ascii="Times New Roman" w:hAnsi="Times New Roman"/>
                <w:color w:val="000000"/>
                <w:kern w:val="0"/>
                <w:sz w:val="24"/>
                <w:szCs w:val="24"/>
                <w:lang w:val="en-US" w:eastAsia="zh-CN"/>
              </w:rPr>
            </w:pPr>
            <w:r w:rsidRPr="004952AD">
              <w:rPr>
                <w:rFonts w:ascii="Times New Roman" w:hAnsi="Times New Roman"/>
                <w:color w:val="000000"/>
                <w:kern w:val="0"/>
                <w:sz w:val="24"/>
                <w:szCs w:val="24"/>
                <w:lang w:val="en-US" w:eastAsia="zh-CN"/>
              </w:rPr>
              <w:t>TGTTTCCAGTCCGCTTACTTCT</w:t>
            </w:r>
          </w:p>
        </w:tc>
      </w:tr>
      <w:tr w:rsidR="00CA62E7" w:rsidTr="0057205A">
        <w:trPr>
          <w:trHeight w:val="176"/>
          <w:jc w:val="center"/>
        </w:trPr>
        <w:tc>
          <w:tcPr>
            <w:tcW w:w="1379" w:type="dxa"/>
            <w:noWrap/>
            <w:vAlign w:val="center"/>
          </w:tcPr>
          <w:p w:rsidR="00CA62E7" w:rsidRDefault="00CA62E7" w:rsidP="0057205A">
            <w:pPr>
              <w:widowControl/>
              <w:spacing w:line="400" w:lineRule="atLeast"/>
              <w:jc w:val="center"/>
              <w:rPr>
                <w:rFonts w:ascii="Times New Roman" w:hAnsi="Times New Roman"/>
                <w:kern w:val="0"/>
                <w:sz w:val="24"/>
                <w:szCs w:val="24"/>
              </w:rPr>
            </w:pPr>
            <w:r>
              <w:rPr>
                <w:rFonts w:ascii="Times New Roman" w:hAnsi="Times New Roman"/>
                <w:kern w:val="0"/>
                <w:sz w:val="24"/>
                <w:szCs w:val="24"/>
              </w:rPr>
              <w:t>mLy6a</w:t>
            </w:r>
          </w:p>
        </w:tc>
        <w:tc>
          <w:tcPr>
            <w:tcW w:w="1339" w:type="dxa"/>
            <w:vAlign w:val="center"/>
          </w:tcPr>
          <w:p w:rsidR="00CA62E7" w:rsidRDefault="00CA62E7" w:rsidP="0057205A">
            <w:pPr>
              <w:widowControl/>
              <w:spacing w:line="400" w:lineRule="atLeast"/>
              <w:jc w:val="center"/>
              <w:rPr>
                <w:rFonts w:ascii="Times New Roman" w:hAnsi="Times New Roman"/>
                <w:kern w:val="0"/>
                <w:sz w:val="24"/>
                <w:szCs w:val="24"/>
              </w:rPr>
            </w:pPr>
            <w:r>
              <w:rPr>
                <w:rFonts w:ascii="Times New Roman" w:hAnsi="Times New Roman"/>
                <w:kern w:val="0"/>
                <w:sz w:val="24"/>
                <w:szCs w:val="24"/>
              </w:rPr>
              <w:t>Forward</w:t>
            </w:r>
          </w:p>
        </w:tc>
        <w:tc>
          <w:tcPr>
            <w:tcW w:w="6820" w:type="dxa"/>
            <w:noWrap/>
            <w:vAlign w:val="center"/>
          </w:tcPr>
          <w:p w:rsidR="00CA62E7" w:rsidRDefault="00CA62E7" w:rsidP="0057205A">
            <w:pPr>
              <w:widowControl/>
              <w:spacing w:line="400" w:lineRule="atLeast"/>
              <w:rPr>
                <w:rFonts w:ascii="Times New Roman" w:hAnsi="Times New Roman"/>
                <w:kern w:val="0"/>
                <w:sz w:val="24"/>
                <w:szCs w:val="24"/>
                <w:lang w:val="en-US" w:eastAsia="zh-CN"/>
              </w:rPr>
            </w:pPr>
            <w:r w:rsidRPr="0009000E">
              <w:rPr>
                <w:rFonts w:ascii="Times New Roman" w:hAnsi="Times New Roman"/>
                <w:kern w:val="0"/>
                <w:sz w:val="24"/>
                <w:szCs w:val="24"/>
                <w:lang w:val="en-US" w:eastAsia="zh-CN"/>
              </w:rPr>
              <w:t>GAGGCAGCAGTTATTGTGGAT</w:t>
            </w:r>
          </w:p>
        </w:tc>
      </w:tr>
      <w:tr w:rsidR="00CA62E7" w:rsidTr="0057205A">
        <w:trPr>
          <w:trHeight w:val="176"/>
          <w:jc w:val="center"/>
        </w:trPr>
        <w:tc>
          <w:tcPr>
            <w:tcW w:w="1379" w:type="dxa"/>
            <w:noWrap/>
            <w:vAlign w:val="center"/>
          </w:tcPr>
          <w:p w:rsidR="00CA62E7" w:rsidRDefault="00CA62E7" w:rsidP="0057205A">
            <w:pPr>
              <w:widowControl/>
              <w:spacing w:line="400" w:lineRule="atLeast"/>
              <w:jc w:val="center"/>
              <w:rPr>
                <w:rFonts w:ascii="Times New Roman" w:hAnsi="Times New Roman"/>
                <w:kern w:val="0"/>
                <w:sz w:val="24"/>
                <w:szCs w:val="24"/>
              </w:rPr>
            </w:pPr>
          </w:p>
        </w:tc>
        <w:tc>
          <w:tcPr>
            <w:tcW w:w="1339" w:type="dxa"/>
            <w:vAlign w:val="center"/>
          </w:tcPr>
          <w:p w:rsidR="00CA62E7" w:rsidRDefault="00CA62E7" w:rsidP="0057205A">
            <w:pPr>
              <w:widowControl/>
              <w:spacing w:line="400" w:lineRule="atLeast"/>
              <w:jc w:val="center"/>
              <w:rPr>
                <w:rFonts w:ascii="Times New Roman" w:hAnsi="Times New Roman"/>
                <w:kern w:val="0"/>
                <w:sz w:val="24"/>
                <w:szCs w:val="24"/>
              </w:rPr>
            </w:pPr>
            <w:r>
              <w:rPr>
                <w:rFonts w:ascii="Times New Roman" w:hAnsi="Times New Roman"/>
                <w:kern w:val="0"/>
                <w:sz w:val="24"/>
                <w:szCs w:val="24"/>
              </w:rPr>
              <w:t>Reverse</w:t>
            </w:r>
          </w:p>
        </w:tc>
        <w:tc>
          <w:tcPr>
            <w:tcW w:w="6820" w:type="dxa"/>
            <w:noWrap/>
            <w:vAlign w:val="center"/>
          </w:tcPr>
          <w:p w:rsidR="00CA62E7" w:rsidRDefault="00CA62E7" w:rsidP="0057205A">
            <w:pPr>
              <w:widowControl/>
              <w:spacing w:line="400" w:lineRule="atLeast"/>
              <w:rPr>
                <w:rFonts w:ascii="Times New Roman" w:hAnsi="Times New Roman"/>
                <w:kern w:val="0"/>
                <w:sz w:val="24"/>
                <w:szCs w:val="24"/>
                <w:lang w:val="en-US" w:eastAsia="zh-CN"/>
              </w:rPr>
            </w:pPr>
            <w:r w:rsidRPr="0009000E">
              <w:rPr>
                <w:rFonts w:ascii="Times New Roman" w:hAnsi="Times New Roman"/>
                <w:kern w:val="0"/>
                <w:sz w:val="24"/>
                <w:szCs w:val="24"/>
                <w:lang w:val="en-US" w:eastAsia="zh-CN"/>
              </w:rPr>
              <w:t>CGTTGACCTTAGTACCCAGGA</w:t>
            </w:r>
          </w:p>
        </w:tc>
      </w:tr>
      <w:tr w:rsidR="00CA62E7" w:rsidTr="0057205A">
        <w:trPr>
          <w:trHeight w:val="176"/>
          <w:jc w:val="center"/>
        </w:trPr>
        <w:tc>
          <w:tcPr>
            <w:tcW w:w="1379" w:type="dxa"/>
            <w:noWrap/>
            <w:vAlign w:val="center"/>
          </w:tcPr>
          <w:p w:rsidR="00CA62E7" w:rsidRDefault="00CA62E7" w:rsidP="0057205A">
            <w:pPr>
              <w:widowControl/>
              <w:spacing w:line="400" w:lineRule="atLeast"/>
              <w:jc w:val="center"/>
              <w:rPr>
                <w:rFonts w:ascii="Times New Roman" w:hAnsi="Times New Roman"/>
                <w:kern w:val="0"/>
                <w:sz w:val="24"/>
                <w:szCs w:val="24"/>
              </w:rPr>
            </w:pPr>
            <w:r>
              <w:rPr>
                <w:rFonts w:ascii="Times New Roman" w:hAnsi="Times New Roman"/>
                <w:kern w:val="0"/>
                <w:sz w:val="24"/>
                <w:szCs w:val="24"/>
              </w:rPr>
              <w:t>mPp</w:t>
            </w:r>
            <w:r w:rsidRPr="005C2ACA">
              <w:rPr>
                <w:rFonts w:ascii="Times New Roman" w:hAnsi="Times New Roman"/>
                <w:kern w:val="0"/>
                <w:sz w:val="24"/>
                <w:szCs w:val="24"/>
              </w:rPr>
              <w:t>arγ</w:t>
            </w:r>
          </w:p>
        </w:tc>
        <w:tc>
          <w:tcPr>
            <w:tcW w:w="1339" w:type="dxa"/>
            <w:vAlign w:val="center"/>
          </w:tcPr>
          <w:p w:rsidR="00CA62E7" w:rsidRDefault="00CA62E7" w:rsidP="0057205A">
            <w:pPr>
              <w:widowControl/>
              <w:spacing w:line="400" w:lineRule="atLeast"/>
              <w:jc w:val="center"/>
              <w:rPr>
                <w:rFonts w:ascii="Times New Roman" w:hAnsi="Times New Roman"/>
                <w:kern w:val="0"/>
                <w:sz w:val="24"/>
                <w:szCs w:val="24"/>
              </w:rPr>
            </w:pPr>
            <w:r>
              <w:rPr>
                <w:rFonts w:ascii="Times New Roman" w:hAnsi="Times New Roman"/>
                <w:kern w:val="0"/>
                <w:sz w:val="24"/>
                <w:szCs w:val="24"/>
              </w:rPr>
              <w:t>Forward</w:t>
            </w:r>
          </w:p>
        </w:tc>
        <w:tc>
          <w:tcPr>
            <w:tcW w:w="6820" w:type="dxa"/>
            <w:noWrap/>
            <w:vAlign w:val="center"/>
          </w:tcPr>
          <w:p w:rsidR="00CA62E7" w:rsidRDefault="00CA62E7" w:rsidP="0057205A">
            <w:pPr>
              <w:widowControl/>
              <w:spacing w:line="400" w:lineRule="atLeast"/>
              <w:rPr>
                <w:rFonts w:ascii="Times New Roman" w:hAnsi="Times New Roman"/>
                <w:kern w:val="0"/>
                <w:sz w:val="24"/>
                <w:szCs w:val="24"/>
                <w:lang w:val="en-US" w:eastAsia="zh-CN"/>
              </w:rPr>
            </w:pPr>
            <w:r w:rsidRPr="0009000E">
              <w:rPr>
                <w:rFonts w:ascii="Times New Roman" w:hAnsi="Times New Roman"/>
                <w:kern w:val="0"/>
                <w:sz w:val="24"/>
                <w:szCs w:val="24"/>
                <w:lang w:val="en-US" w:eastAsia="zh-CN"/>
              </w:rPr>
              <w:t>GCATGGTGCCTTCGCTGA</w:t>
            </w:r>
          </w:p>
        </w:tc>
      </w:tr>
      <w:tr w:rsidR="00CA62E7" w:rsidTr="0057205A">
        <w:trPr>
          <w:trHeight w:val="176"/>
          <w:jc w:val="center"/>
        </w:trPr>
        <w:tc>
          <w:tcPr>
            <w:tcW w:w="1379" w:type="dxa"/>
            <w:noWrap/>
            <w:vAlign w:val="center"/>
          </w:tcPr>
          <w:p w:rsidR="00CA62E7" w:rsidRDefault="00CA62E7" w:rsidP="0057205A">
            <w:pPr>
              <w:widowControl/>
              <w:spacing w:line="400" w:lineRule="atLeast"/>
              <w:jc w:val="center"/>
              <w:rPr>
                <w:rFonts w:ascii="Times New Roman" w:hAnsi="Times New Roman"/>
                <w:kern w:val="0"/>
                <w:sz w:val="24"/>
                <w:szCs w:val="24"/>
              </w:rPr>
            </w:pPr>
          </w:p>
        </w:tc>
        <w:tc>
          <w:tcPr>
            <w:tcW w:w="1339" w:type="dxa"/>
            <w:vAlign w:val="center"/>
          </w:tcPr>
          <w:p w:rsidR="00CA62E7" w:rsidRDefault="00CA62E7" w:rsidP="0057205A">
            <w:pPr>
              <w:widowControl/>
              <w:spacing w:line="400" w:lineRule="atLeast"/>
              <w:jc w:val="center"/>
              <w:rPr>
                <w:rFonts w:ascii="Times New Roman" w:hAnsi="Times New Roman"/>
                <w:kern w:val="0"/>
                <w:sz w:val="24"/>
                <w:szCs w:val="24"/>
              </w:rPr>
            </w:pPr>
            <w:r>
              <w:rPr>
                <w:rFonts w:ascii="Times New Roman" w:hAnsi="Times New Roman"/>
                <w:kern w:val="0"/>
                <w:sz w:val="24"/>
                <w:szCs w:val="24"/>
              </w:rPr>
              <w:t>Reverse</w:t>
            </w:r>
          </w:p>
        </w:tc>
        <w:tc>
          <w:tcPr>
            <w:tcW w:w="6820" w:type="dxa"/>
            <w:noWrap/>
            <w:vAlign w:val="center"/>
          </w:tcPr>
          <w:p w:rsidR="00CA62E7" w:rsidRDefault="00CA62E7" w:rsidP="0057205A">
            <w:pPr>
              <w:widowControl/>
              <w:spacing w:line="400" w:lineRule="atLeast"/>
              <w:rPr>
                <w:rFonts w:ascii="Times New Roman" w:hAnsi="Times New Roman"/>
                <w:kern w:val="0"/>
                <w:sz w:val="24"/>
                <w:szCs w:val="24"/>
                <w:lang w:val="en-US" w:eastAsia="zh-CN"/>
              </w:rPr>
            </w:pPr>
            <w:r w:rsidRPr="0009000E">
              <w:rPr>
                <w:rFonts w:ascii="Times New Roman" w:hAnsi="Times New Roman"/>
                <w:kern w:val="0"/>
                <w:sz w:val="24"/>
                <w:szCs w:val="24"/>
                <w:lang w:val="en-US" w:eastAsia="zh-CN"/>
              </w:rPr>
              <w:t>TGGCATCTCTGTGTCAACCATG</w:t>
            </w:r>
          </w:p>
        </w:tc>
      </w:tr>
      <w:tr w:rsidR="00CA62E7" w:rsidTr="0057205A">
        <w:trPr>
          <w:trHeight w:val="176"/>
          <w:jc w:val="center"/>
        </w:trPr>
        <w:tc>
          <w:tcPr>
            <w:tcW w:w="1379" w:type="dxa"/>
            <w:noWrap/>
            <w:vAlign w:val="center"/>
          </w:tcPr>
          <w:p w:rsidR="00CA62E7" w:rsidRDefault="00CA62E7" w:rsidP="0057205A">
            <w:pPr>
              <w:widowControl/>
              <w:spacing w:line="400" w:lineRule="atLeast"/>
              <w:jc w:val="center"/>
              <w:rPr>
                <w:rFonts w:ascii="Times New Roman" w:hAnsi="Times New Roman"/>
                <w:kern w:val="0"/>
                <w:sz w:val="24"/>
                <w:szCs w:val="24"/>
              </w:rPr>
            </w:pPr>
            <w:r>
              <w:rPr>
                <w:rFonts w:ascii="Times New Roman" w:hAnsi="Times New Roman"/>
                <w:kern w:val="0"/>
                <w:sz w:val="24"/>
                <w:szCs w:val="24"/>
              </w:rPr>
              <w:t>mP</w:t>
            </w:r>
            <w:r>
              <w:rPr>
                <w:rFonts w:ascii="Times New Roman" w:hAnsi="Times New Roman" w:hint="eastAsia"/>
                <w:kern w:val="0"/>
                <w:sz w:val="24"/>
                <w:szCs w:val="24"/>
              </w:rPr>
              <w:t>erilipin</w:t>
            </w:r>
          </w:p>
        </w:tc>
        <w:tc>
          <w:tcPr>
            <w:tcW w:w="1339" w:type="dxa"/>
            <w:vAlign w:val="center"/>
          </w:tcPr>
          <w:p w:rsidR="00CA62E7" w:rsidRDefault="00CA62E7" w:rsidP="0057205A">
            <w:pPr>
              <w:widowControl/>
              <w:spacing w:line="400" w:lineRule="atLeast"/>
              <w:jc w:val="center"/>
              <w:rPr>
                <w:rFonts w:ascii="Times New Roman" w:hAnsi="Times New Roman"/>
                <w:kern w:val="0"/>
                <w:sz w:val="24"/>
                <w:szCs w:val="24"/>
              </w:rPr>
            </w:pPr>
            <w:r>
              <w:rPr>
                <w:rFonts w:ascii="Times New Roman" w:hAnsi="Times New Roman"/>
                <w:kern w:val="0"/>
                <w:sz w:val="24"/>
                <w:szCs w:val="24"/>
              </w:rPr>
              <w:t>Forward</w:t>
            </w:r>
          </w:p>
        </w:tc>
        <w:tc>
          <w:tcPr>
            <w:tcW w:w="6820" w:type="dxa"/>
            <w:noWrap/>
            <w:vAlign w:val="center"/>
          </w:tcPr>
          <w:p w:rsidR="00CA62E7" w:rsidRDefault="00CA62E7" w:rsidP="0057205A">
            <w:pPr>
              <w:widowControl/>
              <w:spacing w:line="400" w:lineRule="atLeast"/>
              <w:rPr>
                <w:rFonts w:ascii="Times New Roman" w:hAnsi="Times New Roman"/>
                <w:kern w:val="0"/>
                <w:sz w:val="24"/>
                <w:szCs w:val="24"/>
                <w:lang w:val="en-US" w:eastAsia="zh-CN"/>
              </w:rPr>
            </w:pPr>
            <w:r w:rsidRPr="0009000E">
              <w:rPr>
                <w:rFonts w:ascii="Times New Roman" w:hAnsi="Times New Roman"/>
                <w:kern w:val="0"/>
                <w:sz w:val="24"/>
                <w:szCs w:val="24"/>
                <w:lang w:val="en-US" w:eastAsia="zh-CN"/>
              </w:rPr>
              <w:t>GGGACCTGTGAGTGCTTCC</w:t>
            </w:r>
          </w:p>
        </w:tc>
      </w:tr>
      <w:tr w:rsidR="00CA62E7" w:rsidTr="0057205A">
        <w:trPr>
          <w:trHeight w:val="176"/>
          <w:jc w:val="center"/>
        </w:trPr>
        <w:tc>
          <w:tcPr>
            <w:tcW w:w="1379" w:type="dxa"/>
            <w:noWrap/>
            <w:vAlign w:val="center"/>
          </w:tcPr>
          <w:p w:rsidR="00CA62E7" w:rsidRDefault="00CA62E7" w:rsidP="0057205A">
            <w:pPr>
              <w:widowControl/>
              <w:spacing w:line="400" w:lineRule="atLeast"/>
              <w:jc w:val="center"/>
              <w:rPr>
                <w:rFonts w:ascii="Times New Roman" w:hAnsi="Times New Roman"/>
                <w:kern w:val="0"/>
                <w:sz w:val="24"/>
                <w:szCs w:val="24"/>
              </w:rPr>
            </w:pPr>
          </w:p>
        </w:tc>
        <w:tc>
          <w:tcPr>
            <w:tcW w:w="1339" w:type="dxa"/>
            <w:vAlign w:val="center"/>
          </w:tcPr>
          <w:p w:rsidR="00CA62E7" w:rsidRDefault="00CA62E7" w:rsidP="0057205A">
            <w:pPr>
              <w:widowControl/>
              <w:spacing w:line="400" w:lineRule="atLeast"/>
              <w:jc w:val="center"/>
              <w:rPr>
                <w:rFonts w:ascii="Times New Roman" w:hAnsi="Times New Roman"/>
                <w:kern w:val="0"/>
                <w:sz w:val="24"/>
                <w:szCs w:val="24"/>
              </w:rPr>
            </w:pPr>
            <w:r>
              <w:rPr>
                <w:rFonts w:ascii="Times New Roman" w:hAnsi="Times New Roman"/>
                <w:kern w:val="0"/>
                <w:sz w:val="24"/>
                <w:szCs w:val="24"/>
              </w:rPr>
              <w:t>Reverse</w:t>
            </w:r>
          </w:p>
        </w:tc>
        <w:tc>
          <w:tcPr>
            <w:tcW w:w="6820" w:type="dxa"/>
            <w:noWrap/>
            <w:vAlign w:val="center"/>
          </w:tcPr>
          <w:p w:rsidR="00CA62E7" w:rsidRDefault="00CA62E7" w:rsidP="0057205A">
            <w:pPr>
              <w:widowControl/>
              <w:spacing w:line="400" w:lineRule="atLeast"/>
              <w:rPr>
                <w:rFonts w:ascii="Times New Roman" w:hAnsi="Times New Roman"/>
                <w:kern w:val="0"/>
                <w:sz w:val="24"/>
                <w:szCs w:val="24"/>
                <w:lang w:val="en-US" w:eastAsia="zh-CN"/>
              </w:rPr>
            </w:pPr>
            <w:r w:rsidRPr="0009000E">
              <w:rPr>
                <w:rFonts w:ascii="Times New Roman" w:hAnsi="Times New Roman"/>
                <w:kern w:val="0"/>
                <w:sz w:val="24"/>
                <w:szCs w:val="24"/>
                <w:lang w:val="en-US" w:eastAsia="zh-CN"/>
              </w:rPr>
              <w:t>GTATTGAAGAGCCGGGATCTTTT</w:t>
            </w:r>
          </w:p>
        </w:tc>
      </w:tr>
      <w:tr w:rsidR="00CA62E7" w:rsidTr="0057205A">
        <w:trPr>
          <w:trHeight w:val="176"/>
          <w:jc w:val="center"/>
        </w:trPr>
        <w:tc>
          <w:tcPr>
            <w:tcW w:w="1379" w:type="dxa"/>
            <w:noWrap/>
            <w:vAlign w:val="center"/>
          </w:tcPr>
          <w:p w:rsidR="00CA62E7" w:rsidRDefault="00CA62E7" w:rsidP="0057205A">
            <w:pPr>
              <w:widowControl/>
              <w:spacing w:line="400" w:lineRule="atLeast"/>
              <w:jc w:val="center"/>
              <w:rPr>
                <w:rFonts w:ascii="Times New Roman" w:hAnsi="Times New Roman"/>
                <w:kern w:val="0"/>
                <w:sz w:val="24"/>
                <w:szCs w:val="24"/>
              </w:rPr>
            </w:pPr>
            <w:r>
              <w:rPr>
                <w:rFonts w:ascii="Times New Roman" w:hAnsi="Times New Roman"/>
                <w:kern w:val="0"/>
                <w:sz w:val="24"/>
                <w:szCs w:val="24"/>
              </w:rPr>
              <w:t>mPrdm16</w:t>
            </w:r>
          </w:p>
        </w:tc>
        <w:tc>
          <w:tcPr>
            <w:tcW w:w="1339" w:type="dxa"/>
            <w:vAlign w:val="center"/>
          </w:tcPr>
          <w:p w:rsidR="00CA62E7" w:rsidRDefault="00CA62E7" w:rsidP="0057205A">
            <w:pPr>
              <w:widowControl/>
              <w:spacing w:line="400" w:lineRule="atLeast"/>
              <w:jc w:val="center"/>
              <w:rPr>
                <w:rFonts w:ascii="Times New Roman" w:hAnsi="Times New Roman"/>
                <w:kern w:val="0"/>
                <w:sz w:val="24"/>
                <w:szCs w:val="24"/>
              </w:rPr>
            </w:pPr>
            <w:r>
              <w:rPr>
                <w:rFonts w:ascii="Times New Roman" w:hAnsi="Times New Roman"/>
                <w:kern w:val="0"/>
                <w:sz w:val="24"/>
                <w:szCs w:val="24"/>
              </w:rPr>
              <w:t>Forward</w:t>
            </w:r>
          </w:p>
        </w:tc>
        <w:tc>
          <w:tcPr>
            <w:tcW w:w="6820" w:type="dxa"/>
            <w:noWrap/>
            <w:vAlign w:val="center"/>
          </w:tcPr>
          <w:p w:rsidR="00CA62E7" w:rsidRDefault="00CA62E7" w:rsidP="0057205A">
            <w:pPr>
              <w:widowControl/>
              <w:spacing w:line="400" w:lineRule="atLeast"/>
              <w:rPr>
                <w:rFonts w:ascii="Times New Roman" w:hAnsi="Times New Roman"/>
                <w:kern w:val="0"/>
                <w:sz w:val="24"/>
                <w:szCs w:val="24"/>
                <w:lang w:val="en-US" w:eastAsia="zh-CN"/>
              </w:rPr>
            </w:pPr>
            <w:r>
              <w:rPr>
                <w:rFonts w:ascii="Times New Roman" w:hAnsi="Times New Roman"/>
                <w:kern w:val="0"/>
                <w:sz w:val="24"/>
                <w:szCs w:val="24"/>
                <w:lang w:val="en-US" w:eastAsia="zh-CN"/>
              </w:rPr>
              <w:t>CCACCAGCGAGGACTTCAC</w:t>
            </w:r>
          </w:p>
        </w:tc>
      </w:tr>
      <w:tr w:rsidR="00CA62E7" w:rsidTr="0057205A">
        <w:trPr>
          <w:trHeight w:val="176"/>
          <w:jc w:val="center"/>
        </w:trPr>
        <w:tc>
          <w:tcPr>
            <w:tcW w:w="1379" w:type="dxa"/>
            <w:noWrap/>
            <w:vAlign w:val="center"/>
          </w:tcPr>
          <w:p w:rsidR="00CA62E7" w:rsidRDefault="00CA62E7" w:rsidP="0057205A">
            <w:pPr>
              <w:widowControl/>
              <w:spacing w:line="400" w:lineRule="atLeast"/>
              <w:jc w:val="center"/>
              <w:rPr>
                <w:rFonts w:ascii="Times New Roman" w:hAnsi="Times New Roman"/>
                <w:kern w:val="0"/>
                <w:sz w:val="24"/>
                <w:szCs w:val="24"/>
              </w:rPr>
            </w:pPr>
          </w:p>
        </w:tc>
        <w:tc>
          <w:tcPr>
            <w:tcW w:w="1339" w:type="dxa"/>
            <w:vAlign w:val="center"/>
          </w:tcPr>
          <w:p w:rsidR="00CA62E7" w:rsidRDefault="00CA62E7" w:rsidP="0057205A">
            <w:pPr>
              <w:widowControl/>
              <w:spacing w:line="400" w:lineRule="atLeast"/>
              <w:jc w:val="center"/>
              <w:rPr>
                <w:rFonts w:ascii="Times New Roman" w:hAnsi="Times New Roman"/>
                <w:kern w:val="0"/>
                <w:sz w:val="24"/>
                <w:szCs w:val="24"/>
              </w:rPr>
            </w:pPr>
            <w:r>
              <w:rPr>
                <w:rFonts w:ascii="Times New Roman" w:hAnsi="Times New Roman"/>
                <w:kern w:val="0"/>
                <w:sz w:val="24"/>
                <w:szCs w:val="24"/>
              </w:rPr>
              <w:t>Reverse</w:t>
            </w:r>
          </w:p>
        </w:tc>
        <w:tc>
          <w:tcPr>
            <w:tcW w:w="6820" w:type="dxa"/>
            <w:noWrap/>
            <w:vAlign w:val="center"/>
          </w:tcPr>
          <w:p w:rsidR="00CA62E7" w:rsidRDefault="00CA62E7" w:rsidP="0057205A">
            <w:pPr>
              <w:widowControl/>
              <w:spacing w:line="400" w:lineRule="atLeast"/>
              <w:rPr>
                <w:rFonts w:ascii="Times New Roman" w:hAnsi="Times New Roman"/>
                <w:kern w:val="0"/>
                <w:sz w:val="24"/>
                <w:szCs w:val="24"/>
                <w:lang w:val="en-US" w:eastAsia="zh-CN"/>
              </w:rPr>
            </w:pPr>
            <w:r>
              <w:rPr>
                <w:rFonts w:ascii="Times New Roman" w:hAnsi="Times New Roman"/>
                <w:kern w:val="0"/>
                <w:sz w:val="24"/>
                <w:szCs w:val="24"/>
                <w:lang w:val="en-US" w:eastAsia="zh-CN"/>
              </w:rPr>
              <w:t>GGAGGACTCTCGTAGCTCGAA</w:t>
            </w:r>
          </w:p>
        </w:tc>
      </w:tr>
      <w:tr w:rsidR="00CA62E7" w:rsidTr="0057205A">
        <w:trPr>
          <w:trHeight w:val="176"/>
          <w:jc w:val="center"/>
        </w:trPr>
        <w:tc>
          <w:tcPr>
            <w:tcW w:w="1379" w:type="dxa"/>
            <w:noWrap/>
            <w:vAlign w:val="center"/>
          </w:tcPr>
          <w:p w:rsidR="00CA62E7" w:rsidRDefault="00CA62E7" w:rsidP="0057205A">
            <w:pPr>
              <w:widowControl/>
              <w:spacing w:line="400" w:lineRule="atLeast"/>
              <w:jc w:val="center"/>
              <w:rPr>
                <w:rFonts w:ascii="Times New Roman" w:hAnsi="Times New Roman"/>
                <w:kern w:val="0"/>
                <w:sz w:val="24"/>
                <w:szCs w:val="24"/>
              </w:rPr>
            </w:pPr>
            <w:r>
              <w:rPr>
                <w:rFonts w:ascii="Times New Roman" w:hAnsi="Times New Roman"/>
                <w:kern w:val="0"/>
                <w:sz w:val="24"/>
                <w:szCs w:val="24"/>
              </w:rPr>
              <w:t>mUcp1</w:t>
            </w:r>
          </w:p>
        </w:tc>
        <w:tc>
          <w:tcPr>
            <w:tcW w:w="1339" w:type="dxa"/>
            <w:vAlign w:val="center"/>
          </w:tcPr>
          <w:p w:rsidR="00CA62E7" w:rsidRDefault="00CA62E7" w:rsidP="0057205A">
            <w:pPr>
              <w:widowControl/>
              <w:spacing w:line="400" w:lineRule="atLeast"/>
              <w:jc w:val="center"/>
              <w:rPr>
                <w:rFonts w:ascii="Times New Roman" w:hAnsi="Times New Roman"/>
                <w:kern w:val="0"/>
                <w:sz w:val="24"/>
                <w:szCs w:val="24"/>
              </w:rPr>
            </w:pPr>
            <w:r>
              <w:rPr>
                <w:rFonts w:ascii="Times New Roman" w:hAnsi="Times New Roman"/>
                <w:kern w:val="0"/>
                <w:sz w:val="24"/>
                <w:szCs w:val="24"/>
              </w:rPr>
              <w:t>Forward</w:t>
            </w:r>
          </w:p>
        </w:tc>
        <w:tc>
          <w:tcPr>
            <w:tcW w:w="6820" w:type="dxa"/>
            <w:noWrap/>
            <w:vAlign w:val="center"/>
          </w:tcPr>
          <w:p w:rsidR="00CA62E7" w:rsidRDefault="00CA62E7" w:rsidP="0057205A">
            <w:pPr>
              <w:widowControl/>
              <w:spacing w:line="400" w:lineRule="atLeast"/>
              <w:rPr>
                <w:rFonts w:ascii="Times New Roman" w:hAnsi="Times New Roman"/>
                <w:kern w:val="0"/>
                <w:sz w:val="24"/>
                <w:szCs w:val="24"/>
              </w:rPr>
            </w:pPr>
            <w:r>
              <w:rPr>
                <w:rFonts w:ascii="Times New Roman" w:hAnsi="Times New Roman"/>
                <w:kern w:val="0"/>
                <w:sz w:val="24"/>
                <w:szCs w:val="24"/>
                <w:lang w:val="en-US" w:eastAsia="zh-CN"/>
              </w:rPr>
              <w:t>GGCCCTTGTAAACAACAAAATAC</w:t>
            </w:r>
          </w:p>
        </w:tc>
      </w:tr>
      <w:tr w:rsidR="00CA62E7" w:rsidTr="0057205A">
        <w:trPr>
          <w:trHeight w:val="176"/>
          <w:jc w:val="center"/>
        </w:trPr>
        <w:tc>
          <w:tcPr>
            <w:tcW w:w="1379" w:type="dxa"/>
            <w:noWrap/>
            <w:vAlign w:val="center"/>
          </w:tcPr>
          <w:p w:rsidR="00CA62E7" w:rsidRDefault="00CA62E7" w:rsidP="0057205A">
            <w:pPr>
              <w:widowControl/>
              <w:spacing w:line="400" w:lineRule="atLeast"/>
              <w:jc w:val="center"/>
              <w:rPr>
                <w:rFonts w:ascii="Times New Roman" w:hAnsi="Times New Roman"/>
                <w:kern w:val="0"/>
                <w:sz w:val="24"/>
                <w:szCs w:val="24"/>
              </w:rPr>
            </w:pPr>
          </w:p>
        </w:tc>
        <w:tc>
          <w:tcPr>
            <w:tcW w:w="1339" w:type="dxa"/>
            <w:vAlign w:val="center"/>
          </w:tcPr>
          <w:p w:rsidR="00CA62E7" w:rsidRDefault="00CA62E7" w:rsidP="0057205A">
            <w:pPr>
              <w:widowControl/>
              <w:spacing w:line="400" w:lineRule="atLeast"/>
              <w:jc w:val="center"/>
              <w:rPr>
                <w:rFonts w:ascii="Times New Roman" w:hAnsi="Times New Roman"/>
                <w:kern w:val="0"/>
                <w:sz w:val="24"/>
                <w:szCs w:val="24"/>
              </w:rPr>
            </w:pPr>
            <w:r>
              <w:rPr>
                <w:rFonts w:ascii="Times New Roman" w:hAnsi="Times New Roman"/>
                <w:kern w:val="0"/>
                <w:sz w:val="24"/>
                <w:szCs w:val="24"/>
              </w:rPr>
              <w:t>Reverse</w:t>
            </w:r>
          </w:p>
        </w:tc>
        <w:tc>
          <w:tcPr>
            <w:tcW w:w="6820" w:type="dxa"/>
            <w:noWrap/>
            <w:vAlign w:val="center"/>
          </w:tcPr>
          <w:p w:rsidR="00CA62E7" w:rsidRDefault="00CA62E7" w:rsidP="0057205A">
            <w:pPr>
              <w:widowControl/>
              <w:spacing w:line="400" w:lineRule="atLeast"/>
              <w:rPr>
                <w:rFonts w:ascii="Times New Roman" w:hAnsi="Times New Roman"/>
                <w:kern w:val="0"/>
                <w:sz w:val="24"/>
                <w:szCs w:val="24"/>
                <w:lang w:val="en-US" w:eastAsia="zh-CN"/>
              </w:rPr>
            </w:pPr>
            <w:r>
              <w:rPr>
                <w:rFonts w:ascii="Times New Roman" w:hAnsi="Times New Roman"/>
                <w:kern w:val="0"/>
                <w:sz w:val="24"/>
                <w:szCs w:val="24"/>
                <w:lang w:val="en-US" w:eastAsia="zh-CN"/>
              </w:rPr>
              <w:t>GGCAACAAGAGCTGACAGTAAAT</w:t>
            </w:r>
          </w:p>
        </w:tc>
      </w:tr>
      <w:tr w:rsidR="00CA62E7" w:rsidTr="0057205A">
        <w:trPr>
          <w:trHeight w:val="176"/>
          <w:jc w:val="center"/>
        </w:trPr>
        <w:tc>
          <w:tcPr>
            <w:tcW w:w="1379" w:type="dxa"/>
            <w:noWrap/>
            <w:vAlign w:val="center"/>
          </w:tcPr>
          <w:p w:rsidR="00CA62E7" w:rsidRDefault="00CA62E7" w:rsidP="0057205A">
            <w:pPr>
              <w:widowControl/>
              <w:spacing w:line="400" w:lineRule="atLeast"/>
              <w:jc w:val="center"/>
              <w:rPr>
                <w:rFonts w:ascii="Times New Roman" w:hAnsi="Times New Roman"/>
                <w:kern w:val="0"/>
                <w:sz w:val="24"/>
                <w:szCs w:val="24"/>
              </w:rPr>
            </w:pPr>
            <w:r>
              <w:rPr>
                <w:rFonts w:ascii="Times New Roman" w:hAnsi="Times New Roman"/>
                <w:kern w:val="0"/>
                <w:sz w:val="24"/>
                <w:szCs w:val="24"/>
              </w:rPr>
              <w:t>mCidea</w:t>
            </w:r>
          </w:p>
        </w:tc>
        <w:tc>
          <w:tcPr>
            <w:tcW w:w="1339" w:type="dxa"/>
            <w:vAlign w:val="center"/>
          </w:tcPr>
          <w:p w:rsidR="00CA62E7" w:rsidRDefault="00CA62E7" w:rsidP="0057205A">
            <w:pPr>
              <w:widowControl/>
              <w:spacing w:line="400" w:lineRule="atLeast"/>
              <w:jc w:val="center"/>
              <w:rPr>
                <w:rFonts w:ascii="Times New Roman" w:hAnsi="Times New Roman"/>
                <w:kern w:val="0"/>
                <w:sz w:val="24"/>
                <w:szCs w:val="24"/>
              </w:rPr>
            </w:pPr>
            <w:r>
              <w:rPr>
                <w:rFonts w:ascii="Times New Roman" w:hAnsi="Times New Roman"/>
                <w:kern w:val="0"/>
                <w:sz w:val="24"/>
                <w:szCs w:val="24"/>
              </w:rPr>
              <w:t>Forward</w:t>
            </w:r>
          </w:p>
        </w:tc>
        <w:tc>
          <w:tcPr>
            <w:tcW w:w="6820" w:type="dxa"/>
            <w:noWrap/>
            <w:vAlign w:val="center"/>
          </w:tcPr>
          <w:p w:rsidR="00CA62E7" w:rsidRDefault="00CA62E7" w:rsidP="0057205A">
            <w:pPr>
              <w:widowControl/>
              <w:spacing w:line="400" w:lineRule="atLeast"/>
              <w:rPr>
                <w:rFonts w:ascii="Times New Roman" w:hAnsi="Times New Roman"/>
                <w:kern w:val="0"/>
                <w:sz w:val="24"/>
                <w:szCs w:val="24"/>
                <w:lang w:val="en-US" w:eastAsia="zh-CN"/>
              </w:rPr>
            </w:pPr>
            <w:r>
              <w:rPr>
                <w:rFonts w:ascii="Times New Roman" w:hAnsi="Times New Roman"/>
                <w:kern w:val="0"/>
                <w:sz w:val="24"/>
                <w:szCs w:val="24"/>
                <w:lang w:val="en-US" w:eastAsia="zh-CN"/>
              </w:rPr>
              <w:t>TGACATTCATGGGATTGCAGAC</w:t>
            </w:r>
          </w:p>
        </w:tc>
      </w:tr>
      <w:tr w:rsidR="00CA62E7" w:rsidTr="0057205A">
        <w:trPr>
          <w:trHeight w:val="176"/>
          <w:jc w:val="center"/>
        </w:trPr>
        <w:tc>
          <w:tcPr>
            <w:tcW w:w="1379" w:type="dxa"/>
            <w:noWrap/>
            <w:vAlign w:val="center"/>
          </w:tcPr>
          <w:p w:rsidR="00CA62E7" w:rsidRDefault="00CA62E7" w:rsidP="0057205A">
            <w:pPr>
              <w:widowControl/>
              <w:spacing w:line="400" w:lineRule="atLeast"/>
              <w:jc w:val="center"/>
              <w:rPr>
                <w:rFonts w:ascii="Times New Roman" w:hAnsi="Times New Roman"/>
                <w:kern w:val="0"/>
                <w:sz w:val="24"/>
                <w:szCs w:val="24"/>
              </w:rPr>
            </w:pPr>
          </w:p>
        </w:tc>
        <w:tc>
          <w:tcPr>
            <w:tcW w:w="1339" w:type="dxa"/>
            <w:vAlign w:val="center"/>
          </w:tcPr>
          <w:p w:rsidR="00CA62E7" w:rsidRDefault="00CA62E7" w:rsidP="0057205A">
            <w:pPr>
              <w:widowControl/>
              <w:spacing w:line="400" w:lineRule="atLeast"/>
              <w:jc w:val="center"/>
              <w:rPr>
                <w:rFonts w:ascii="Times New Roman" w:hAnsi="Times New Roman"/>
                <w:kern w:val="0"/>
                <w:sz w:val="24"/>
                <w:szCs w:val="24"/>
              </w:rPr>
            </w:pPr>
            <w:r>
              <w:rPr>
                <w:rFonts w:ascii="Times New Roman" w:hAnsi="Times New Roman"/>
                <w:kern w:val="0"/>
                <w:sz w:val="24"/>
                <w:szCs w:val="24"/>
              </w:rPr>
              <w:t>Reverse</w:t>
            </w:r>
          </w:p>
        </w:tc>
        <w:tc>
          <w:tcPr>
            <w:tcW w:w="6820" w:type="dxa"/>
            <w:noWrap/>
            <w:vAlign w:val="center"/>
          </w:tcPr>
          <w:p w:rsidR="00CA62E7" w:rsidRDefault="00CA62E7" w:rsidP="0057205A">
            <w:pPr>
              <w:widowControl/>
              <w:spacing w:line="400" w:lineRule="atLeast"/>
              <w:rPr>
                <w:rFonts w:ascii="Times New Roman" w:hAnsi="Times New Roman"/>
                <w:kern w:val="0"/>
                <w:sz w:val="24"/>
                <w:szCs w:val="24"/>
                <w:lang w:val="en-US" w:eastAsia="zh-CN"/>
              </w:rPr>
            </w:pPr>
            <w:r>
              <w:rPr>
                <w:rFonts w:ascii="Times New Roman" w:hAnsi="Times New Roman"/>
                <w:kern w:val="0"/>
                <w:sz w:val="24"/>
                <w:szCs w:val="24"/>
                <w:lang w:val="en-US" w:eastAsia="zh-CN"/>
              </w:rPr>
              <w:t>CGAGCTGGATGTATGAGGGG</w:t>
            </w:r>
          </w:p>
        </w:tc>
      </w:tr>
      <w:tr w:rsidR="00CA62E7" w:rsidTr="0057205A">
        <w:trPr>
          <w:trHeight w:val="176"/>
          <w:jc w:val="center"/>
        </w:trPr>
        <w:tc>
          <w:tcPr>
            <w:tcW w:w="1379" w:type="dxa"/>
            <w:noWrap/>
          </w:tcPr>
          <w:p w:rsidR="00CA62E7" w:rsidRPr="0017691C" w:rsidRDefault="00CA62E7" w:rsidP="0057205A">
            <w:pPr>
              <w:widowControl/>
              <w:spacing w:line="400" w:lineRule="atLeast"/>
              <w:jc w:val="center"/>
              <w:rPr>
                <w:rFonts w:ascii="Times New Roman" w:hAnsi="Times New Roman"/>
                <w:color w:val="000000"/>
                <w:kern w:val="0"/>
                <w:sz w:val="24"/>
                <w:szCs w:val="24"/>
              </w:rPr>
            </w:pPr>
            <w:r w:rsidRPr="0017691C">
              <w:rPr>
                <w:rFonts w:ascii="Times New Roman" w:hAnsi="Times New Roman"/>
                <w:color w:val="000000"/>
                <w:kern w:val="0"/>
                <w:sz w:val="24"/>
                <w:szCs w:val="24"/>
              </w:rPr>
              <w:t>mElovl3</w:t>
            </w:r>
          </w:p>
        </w:tc>
        <w:tc>
          <w:tcPr>
            <w:tcW w:w="1339" w:type="dxa"/>
          </w:tcPr>
          <w:p w:rsidR="00CA62E7" w:rsidRPr="0017691C" w:rsidRDefault="00CA62E7" w:rsidP="0057205A">
            <w:pPr>
              <w:widowControl/>
              <w:spacing w:line="400" w:lineRule="atLeast"/>
              <w:rPr>
                <w:rFonts w:ascii="Times New Roman" w:hAnsi="Times New Roman"/>
                <w:color w:val="000000"/>
                <w:kern w:val="0"/>
                <w:sz w:val="24"/>
                <w:szCs w:val="24"/>
              </w:rPr>
            </w:pPr>
            <w:r w:rsidRPr="0017691C">
              <w:rPr>
                <w:rFonts w:ascii="Times New Roman" w:hAnsi="Times New Roman"/>
                <w:kern w:val="0"/>
                <w:sz w:val="24"/>
                <w:szCs w:val="24"/>
              </w:rPr>
              <w:t>Forward</w:t>
            </w:r>
          </w:p>
        </w:tc>
        <w:tc>
          <w:tcPr>
            <w:tcW w:w="6820" w:type="dxa"/>
            <w:noWrap/>
          </w:tcPr>
          <w:p w:rsidR="00CA62E7" w:rsidRPr="0017691C" w:rsidRDefault="00CA62E7" w:rsidP="0057205A">
            <w:pPr>
              <w:widowControl/>
              <w:spacing w:line="400" w:lineRule="atLeast"/>
              <w:rPr>
                <w:rFonts w:ascii="Times New Roman" w:hAnsi="Times New Roman"/>
                <w:noProof/>
                <w:kern w:val="0"/>
                <w:sz w:val="24"/>
                <w:szCs w:val="24"/>
              </w:rPr>
            </w:pPr>
            <w:r w:rsidRPr="0017691C">
              <w:rPr>
                <w:rFonts w:ascii="Times New Roman" w:hAnsi="Times New Roman"/>
                <w:noProof/>
                <w:kern w:val="0"/>
                <w:sz w:val="24"/>
                <w:szCs w:val="24"/>
              </w:rPr>
              <w:t>TTCTCACGCGGGTTAAAAATGG</w:t>
            </w:r>
          </w:p>
        </w:tc>
      </w:tr>
      <w:tr w:rsidR="00CA62E7" w:rsidTr="0057205A">
        <w:trPr>
          <w:trHeight w:val="176"/>
          <w:jc w:val="center"/>
        </w:trPr>
        <w:tc>
          <w:tcPr>
            <w:tcW w:w="1379" w:type="dxa"/>
            <w:noWrap/>
          </w:tcPr>
          <w:p w:rsidR="00CA62E7" w:rsidRPr="0017691C" w:rsidRDefault="00CA62E7" w:rsidP="0057205A">
            <w:pPr>
              <w:widowControl/>
              <w:spacing w:line="400" w:lineRule="atLeast"/>
              <w:rPr>
                <w:rFonts w:ascii="Times New Roman" w:hAnsi="Times New Roman"/>
                <w:color w:val="000000"/>
                <w:kern w:val="0"/>
                <w:sz w:val="24"/>
                <w:szCs w:val="24"/>
              </w:rPr>
            </w:pPr>
          </w:p>
        </w:tc>
        <w:tc>
          <w:tcPr>
            <w:tcW w:w="1339" w:type="dxa"/>
          </w:tcPr>
          <w:p w:rsidR="00CA62E7" w:rsidRPr="0017691C" w:rsidRDefault="00CA62E7" w:rsidP="0057205A">
            <w:pPr>
              <w:widowControl/>
              <w:spacing w:line="400" w:lineRule="atLeast"/>
              <w:rPr>
                <w:rFonts w:ascii="Times New Roman" w:hAnsi="Times New Roman"/>
                <w:color w:val="000000"/>
                <w:kern w:val="0"/>
                <w:sz w:val="24"/>
                <w:szCs w:val="24"/>
              </w:rPr>
            </w:pPr>
            <w:r w:rsidRPr="0017691C">
              <w:rPr>
                <w:rFonts w:ascii="Times New Roman" w:hAnsi="Times New Roman"/>
                <w:kern w:val="0"/>
                <w:sz w:val="24"/>
                <w:szCs w:val="24"/>
              </w:rPr>
              <w:t>Reverse</w:t>
            </w:r>
          </w:p>
        </w:tc>
        <w:tc>
          <w:tcPr>
            <w:tcW w:w="6820" w:type="dxa"/>
            <w:noWrap/>
          </w:tcPr>
          <w:p w:rsidR="00CA62E7" w:rsidRPr="0017691C" w:rsidRDefault="00CA62E7" w:rsidP="0057205A">
            <w:pPr>
              <w:widowControl/>
              <w:spacing w:line="400" w:lineRule="atLeast"/>
              <w:rPr>
                <w:rFonts w:ascii="Times New Roman" w:hAnsi="Times New Roman"/>
                <w:noProof/>
                <w:kern w:val="0"/>
                <w:sz w:val="24"/>
                <w:szCs w:val="24"/>
              </w:rPr>
            </w:pPr>
            <w:r w:rsidRPr="0017691C">
              <w:rPr>
                <w:rFonts w:ascii="Times New Roman" w:hAnsi="Times New Roman"/>
                <w:noProof/>
                <w:kern w:val="0"/>
                <w:sz w:val="24"/>
                <w:szCs w:val="24"/>
              </w:rPr>
              <w:t>TCTCGAAGTCATAGGGTTGCAT</w:t>
            </w:r>
          </w:p>
        </w:tc>
      </w:tr>
      <w:tr w:rsidR="00CA62E7" w:rsidTr="0057205A">
        <w:trPr>
          <w:trHeight w:val="176"/>
          <w:jc w:val="center"/>
        </w:trPr>
        <w:tc>
          <w:tcPr>
            <w:tcW w:w="1379" w:type="dxa"/>
            <w:noWrap/>
          </w:tcPr>
          <w:p w:rsidR="00CA62E7" w:rsidRPr="0017691C" w:rsidRDefault="00CA62E7" w:rsidP="0057205A">
            <w:pPr>
              <w:widowControl/>
              <w:spacing w:line="400" w:lineRule="atLeast"/>
              <w:jc w:val="center"/>
              <w:rPr>
                <w:rFonts w:ascii="Times New Roman" w:hAnsi="Times New Roman"/>
                <w:color w:val="000000"/>
                <w:kern w:val="0"/>
                <w:sz w:val="24"/>
                <w:szCs w:val="24"/>
              </w:rPr>
            </w:pPr>
            <w:r w:rsidRPr="0017691C">
              <w:rPr>
                <w:rFonts w:ascii="Times New Roman" w:hAnsi="Times New Roman"/>
                <w:color w:val="000000"/>
                <w:kern w:val="0"/>
                <w:sz w:val="24"/>
                <w:szCs w:val="24"/>
              </w:rPr>
              <w:t>mCol15a1</w:t>
            </w:r>
          </w:p>
        </w:tc>
        <w:tc>
          <w:tcPr>
            <w:tcW w:w="1339" w:type="dxa"/>
          </w:tcPr>
          <w:p w:rsidR="00CA62E7" w:rsidRPr="0017691C" w:rsidRDefault="00CA62E7" w:rsidP="0057205A">
            <w:pPr>
              <w:widowControl/>
              <w:spacing w:line="400" w:lineRule="atLeast"/>
              <w:rPr>
                <w:rFonts w:ascii="Times New Roman" w:hAnsi="Times New Roman"/>
                <w:color w:val="000000"/>
                <w:kern w:val="0"/>
                <w:sz w:val="24"/>
                <w:szCs w:val="24"/>
              </w:rPr>
            </w:pPr>
            <w:r w:rsidRPr="0017691C">
              <w:rPr>
                <w:rFonts w:ascii="Times New Roman" w:hAnsi="Times New Roman"/>
                <w:kern w:val="0"/>
                <w:sz w:val="24"/>
                <w:szCs w:val="24"/>
              </w:rPr>
              <w:t>Forward</w:t>
            </w:r>
          </w:p>
        </w:tc>
        <w:tc>
          <w:tcPr>
            <w:tcW w:w="6820" w:type="dxa"/>
            <w:noWrap/>
            <w:vAlign w:val="center"/>
          </w:tcPr>
          <w:p w:rsidR="00CA62E7" w:rsidRPr="0017691C" w:rsidRDefault="00CA62E7" w:rsidP="0057205A">
            <w:pPr>
              <w:widowControl/>
              <w:spacing w:line="400" w:lineRule="atLeast"/>
              <w:rPr>
                <w:rFonts w:ascii="Times New Roman" w:hAnsi="Times New Roman"/>
                <w:noProof/>
                <w:kern w:val="0"/>
                <w:sz w:val="24"/>
                <w:szCs w:val="24"/>
              </w:rPr>
            </w:pPr>
            <w:r w:rsidRPr="0017691C">
              <w:rPr>
                <w:rFonts w:ascii="Times New Roman" w:hAnsi="Times New Roman"/>
                <w:noProof/>
                <w:kern w:val="0"/>
                <w:sz w:val="24"/>
                <w:szCs w:val="24"/>
              </w:rPr>
              <w:t>CCCATTACCCTCGTCTGTGTC</w:t>
            </w:r>
          </w:p>
        </w:tc>
      </w:tr>
      <w:tr w:rsidR="00CA62E7" w:rsidTr="0057205A">
        <w:trPr>
          <w:trHeight w:val="176"/>
          <w:jc w:val="center"/>
        </w:trPr>
        <w:tc>
          <w:tcPr>
            <w:tcW w:w="1379" w:type="dxa"/>
            <w:noWrap/>
          </w:tcPr>
          <w:p w:rsidR="00CA62E7" w:rsidRPr="0017691C" w:rsidRDefault="00CA62E7" w:rsidP="0057205A">
            <w:pPr>
              <w:widowControl/>
              <w:spacing w:line="400" w:lineRule="atLeast"/>
              <w:rPr>
                <w:rFonts w:ascii="Times New Roman" w:hAnsi="Times New Roman"/>
                <w:color w:val="000000"/>
                <w:kern w:val="0"/>
                <w:sz w:val="24"/>
                <w:szCs w:val="24"/>
              </w:rPr>
            </w:pPr>
          </w:p>
        </w:tc>
        <w:tc>
          <w:tcPr>
            <w:tcW w:w="1339" w:type="dxa"/>
          </w:tcPr>
          <w:p w:rsidR="00CA62E7" w:rsidRPr="0017691C" w:rsidRDefault="00CA62E7" w:rsidP="0057205A">
            <w:pPr>
              <w:widowControl/>
              <w:spacing w:line="400" w:lineRule="atLeast"/>
              <w:rPr>
                <w:rFonts w:ascii="Times New Roman" w:hAnsi="Times New Roman"/>
                <w:color w:val="000000"/>
                <w:kern w:val="0"/>
                <w:sz w:val="24"/>
                <w:szCs w:val="24"/>
              </w:rPr>
            </w:pPr>
            <w:r w:rsidRPr="0017691C">
              <w:rPr>
                <w:rFonts w:ascii="Times New Roman" w:hAnsi="Times New Roman"/>
                <w:kern w:val="0"/>
                <w:sz w:val="24"/>
                <w:szCs w:val="24"/>
              </w:rPr>
              <w:t>Reverse</w:t>
            </w:r>
          </w:p>
        </w:tc>
        <w:tc>
          <w:tcPr>
            <w:tcW w:w="6820" w:type="dxa"/>
            <w:noWrap/>
            <w:vAlign w:val="center"/>
          </w:tcPr>
          <w:p w:rsidR="00CA62E7" w:rsidRPr="0017691C" w:rsidRDefault="00CA62E7" w:rsidP="0057205A">
            <w:pPr>
              <w:widowControl/>
              <w:spacing w:line="400" w:lineRule="atLeast"/>
              <w:rPr>
                <w:rFonts w:ascii="Times New Roman" w:hAnsi="Times New Roman"/>
                <w:noProof/>
                <w:kern w:val="0"/>
                <w:sz w:val="24"/>
                <w:szCs w:val="24"/>
              </w:rPr>
            </w:pPr>
            <w:r w:rsidRPr="0017691C">
              <w:rPr>
                <w:rFonts w:ascii="Times New Roman" w:hAnsi="Times New Roman"/>
                <w:noProof/>
                <w:kern w:val="0"/>
                <w:sz w:val="24"/>
                <w:szCs w:val="24"/>
              </w:rPr>
              <w:t>CTGAAGAAGGTCGGTGGGATG</w:t>
            </w:r>
          </w:p>
        </w:tc>
      </w:tr>
      <w:tr w:rsidR="00CA62E7" w:rsidTr="0057205A">
        <w:trPr>
          <w:trHeight w:val="176"/>
          <w:jc w:val="center"/>
        </w:trPr>
        <w:tc>
          <w:tcPr>
            <w:tcW w:w="1379" w:type="dxa"/>
            <w:noWrap/>
          </w:tcPr>
          <w:p w:rsidR="00CA62E7" w:rsidRPr="0017691C" w:rsidRDefault="00CA62E7" w:rsidP="0057205A">
            <w:pPr>
              <w:widowControl/>
              <w:spacing w:line="400" w:lineRule="atLeast"/>
              <w:jc w:val="center"/>
              <w:rPr>
                <w:rFonts w:ascii="Times New Roman" w:hAnsi="Times New Roman"/>
                <w:color w:val="000000"/>
                <w:kern w:val="0"/>
                <w:sz w:val="24"/>
                <w:szCs w:val="24"/>
              </w:rPr>
            </w:pPr>
            <w:r w:rsidRPr="0017691C">
              <w:rPr>
                <w:rFonts w:ascii="Times New Roman" w:hAnsi="Times New Roman"/>
                <w:color w:val="000000"/>
                <w:kern w:val="0"/>
                <w:sz w:val="24"/>
                <w:szCs w:val="24"/>
              </w:rPr>
              <w:t>mCol1a1</w:t>
            </w:r>
          </w:p>
        </w:tc>
        <w:tc>
          <w:tcPr>
            <w:tcW w:w="1339" w:type="dxa"/>
          </w:tcPr>
          <w:p w:rsidR="00CA62E7" w:rsidRPr="0017691C" w:rsidRDefault="00CA62E7" w:rsidP="0057205A">
            <w:pPr>
              <w:widowControl/>
              <w:spacing w:line="400" w:lineRule="atLeast"/>
              <w:rPr>
                <w:rFonts w:ascii="Times New Roman" w:hAnsi="Times New Roman"/>
                <w:color w:val="000000"/>
                <w:kern w:val="0"/>
                <w:sz w:val="24"/>
                <w:szCs w:val="24"/>
              </w:rPr>
            </w:pPr>
            <w:r w:rsidRPr="0017691C">
              <w:rPr>
                <w:rFonts w:ascii="Times New Roman" w:hAnsi="Times New Roman"/>
                <w:kern w:val="0"/>
                <w:sz w:val="24"/>
                <w:szCs w:val="24"/>
              </w:rPr>
              <w:t>Forward</w:t>
            </w:r>
          </w:p>
        </w:tc>
        <w:tc>
          <w:tcPr>
            <w:tcW w:w="6820" w:type="dxa"/>
            <w:noWrap/>
          </w:tcPr>
          <w:p w:rsidR="00CA62E7" w:rsidRPr="0017691C" w:rsidRDefault="00CA62E7" w:rsidP="0057205A">
            <w:pPr>
              <w:widowControl/>
              <w:spacing w:line="400" w:lineRule="atLeast"/>
              <w:rPr>
                <w:rFonts w:ascii="Times New Roman" w:hAnsi="Times New Roman"/>
                <w:noProof/>
                <w:kern w:val="0"/>
                <w:sz w:val="24"/>
                <w:szCs w:val="24"/>
              </w:rPr>
            </w:pPr>
            <w:r w:rsidRPr="0017691C">
              <w:rPr>
                <w:rFonts w:ascii="Times New Roman" w:hAnsi="Times New Roman"/>
                <w:noProof/>
                <w:kern w:val="0"/>
                <w:sz w:val="24"/>
                <w:szCs w:val="24"/>
              </w:rPr>
              <w:t>CTGGCGGTTCAGGTCCAAT</w:t>
            </w:r>
          </w:p>
        </w:tc>
      </w:tr>
      <w:tr w:rsidR="00CA62E7" w:rsidTr="0057205A">
        <w:trPr>
          <w:trHeight w:val="176"/>
          <w:jc w:val="center"/>
        </w:trPr>
        <w:tc>
          <w:tcPr>
            <w:tcW w:w="1379" w:type="dxa"/>
            <w:noWrap/>
          </w:tcPr>
          <w:p w:rsidR="00CA62E7" w:rsidRPr="0017691C" w:rsidRDefault="00CA62E7" w:rsidP="0057205A">
            <w:pPr>
              <w:widowControl/>
              <w:spacing w:line="400" w:lineRule="atLeast"/>
              <w:rPr>
                <w:rFonts w:ascii="Times New Roman" w:hAnsi="Times New Roman"/>
                <w:color w:val="000000"/>
                <w:kern w:val="0"/>
                <w:sz w:val="24"/>
                <w:szCs w:val="24"/>
              </w:rPr>
            </w:pPr>
          </w:p>
        </w:tc>
        <w:tc>
          <w:tcPr>
            <w:tcW w:w="1339" w:type="dxa"/>
          </w:tcPr>
          <w:p w:rsidR="00CA62E7" w:rsidRPr="0017691C" w:rsidRDefault="00CA62E7" w:rsidP="0057205A">
            <w:pPr>
              <w:widowControl/>
              <w:spacing w:line="400" w:lineRule="atLeast"/>
              <w:rPr>
                <w:rFonts w:ascii="Times New Roman" w:hAnsi="Times New Roman"/>
                <w:color w:val="000000"/>
                <w:kern w:val="0"/>
                <w:sz w:val="24"/>
                <w:szCs w:val="24"/>
              </w:rPr>
            </w:pPr>
            <w:r w:rsidRPr="0017691C">
              <w:rPr>
                <w:rFonts w:ascii="Times New Roman" w:hAnsi="Times New Roman"/>
                <w:kern w:val="0"/>
                <w:sz w:val="24"/>
                <w:szCs w:val="24"/>
              </w:rPr>
              <w:t>Reverse</w:t>
            </w:r>
          </w:p>
        </w:tc>
        <w:tc>
          <w:tcPr>
            <w:tcW w:w="6820" w:type="dxa"/>
            <w:noWrap/>
          </w:tcPr>
          <w:p w:rsidR="00CA62E7" w:rsidRPr="0017691C" w:rsidRDefault="00CA62E7" w:rsidP="0057205A">
            <w:pPr>
              <w:widowControl/>
              <w:spacing w:line="400" w:lineRule="atLeast"/>
              <w:rPr>
                <w:rFonts w:ascii="Times New Roman" w:hAnsi="Times New Roman"/>
                <w:noProof/>
                <w:kern w:val="0"/>
                <w:sz w:val="24"/>
                <w:szCs w:val="24"/>
              </w:rPr>
            </w:pPr>
            <w:r w:rsidRPr="0017691C">
              <w:rPr>
                <w:rFonts w:ascii="Times New Roman" w:hAnsi="Times New Roman"/>
                <w:noProof/>
                <w:kern w:val="0"/>
                <w:sz w:val="24"/>
                <w:szCs w:val="24"/>
              </w:rPr>
              <w:t>TTCCAGGCAATCCACGAGC</w:t>
            </w:r>
          </w:p>
        </w:tc>
      </w:tr>
      <w:tr w:rsidR="00CA62E7" w:rsidTr="0057205A">
        <w:trPr>
          <w:trHeight w:val="176"/>
          <w:jc w:val="center"/>
        </w:trPr>
        <w:tc>
          <w:tcPr>
            <w:tcW w:w="1379" w:type="dxa"/>
            <w:noWrap/>
          </w:tcPr>
          <w:p w:rsidR="00CA62E7" w:rsidRPr="0017691C" w:rsidRDefault="00CA62E7" w:rsidP="0057205A">
            <w:pPr>
              <w:widowControl/>
              <w:spacing w:line="400" w:lineRule="atLeast"/>
              <w:jc w:val="center"/>
              <w:rPr>
                <w:rFonts w:ascii="Times New Roman" w:hAnsi="Times New Roman"/>
                <w:color w:val="000000"/>
                <w:kern w:val="0"/>
                <w:sz w:val="24"/>
                <w:szCs w:val="24"/>
              </w:rPr>
            </w:pPr>
            <w:bookmarkStart w:id="3" w:name="OLE_LINK3"/>
            <w:r w:rsidRPr="0017691C">
              <w:rPr>
                <w:rFonts w:ascii="Times New Roman" w:hAnsi="Times New Roman"/>
                <w:color w:val="000000"/>
                <w:kern w:val="0"/>
                <w:sz w:val="24"/>
                <w:szCs w:val="24"/>
              </w:rPr>
              <w:t>mCol5a1</w:t>
            </w:r>
            <w:bookmarkEnd w:id="3"/>
          </w:p>
        </w:tc>
        <w:tc>
          <w:tcPr>
            <w:tcW w:w="1339" w:type="dxa"/>
          </w:tcPr>
          <w:p w:rsidR="00CA62E7" w:rsidRPr="0017691C" w:rsidRDefault="00CA62E7" w:rsidP="0057205A">
            <w:pPr>
              <w:widowControl/>
              <w:spacing w:line="400" w:lineRule="atLeast"/>
              <w:rPr>
                <w:rFonts w:ascii="Times New Roman" w:hAnsi="Times New Roman"/>
                <w:color w:val="000000"/>
                <w:kern w:val="0"/>
                <w:sz w:val="24"/>
                <w:szCs w:val="24"/>
              </w:rPr>
            </w:pPr>
            <w:r w:rsidRPr="0017691C">
              <w:rPr>
                <w:rFonts w:ascii="Times New Roman" w:hAnsi="Times New Roman"/>
                <w:kern w:val="0"/>
                <w:sz w:val="24"/>
                <w:szCs w:val="24"/>
              </w:rPr>
              <w:t>Forward</w:t>
            </w:r>
          </w:p>
        </w:tc>
        <w:tc>
          <w:tcPr>
            <w:tcW w:w="6820" w:type="dxa"/>
            <w:noWrap/>
            <w:vAlign w:val="center"/>
          </w:tcPr>
          <w:p w:rsidR="00CA62E7" w:rsidRPr="0017691C" w:rsidRDefault="00CA62E7" w:rsidP="0057205A">
            <w:pPr>
              <w:widowControl/>
              <w:spacing w:line="400" w:lineRule="atLeast"/>
              <w:rPr>
                <w:rFonts w:ascii="Times New Roman" w:hAnsi="Times New Roman"/>
                <w:noProof/>
                <w:kern w:val="0"/>
                <w:sz w:val="24"/>
                <w:szCs w:val="24"/>
              </w:rPr>
            </w:pPr>
            <w:r w:rsidRPr="0017691C">
              <w:rPr>
                <w:rFonts w:ascii="Times New Roman" w:hAnsi="Times New Roman"/>
                <w:noProof/>
                <w:kern w:val="0"/>
                <w:sz w:val="24"/>
                <w:szCs w:val="24"/>
              </w:rPr>
              <w:t>CTCCAACACCTCCAATCCAG</w:t>
            </w:r>
          </w:p>
        </w:tc>
      </w:tr>
      <w:tr w:rsidR="00CA62E7" w:rsidTr="0057205A">
        <w:trPr>
          <w:trHeight w:val="176"/>
          <w:jc w:val="center"/>
        </w:trPr>
        <w:tc>
          <w:tcPr>
            <w:tcW w:w="1379" w:type="dxa"/>
            <w:noWrap/>
          </w:tcPr>
          <w:p w:rsidR="00CA62E7" w:rsidRPr="0017691C" w:rsidRDefault="00CA62E7" w:rsidP="0057205A">
            <w:pPr>
              <w:widowControl/>
              <w:spacing w:line="400" w:lineRule="atLeast"/>
              <w:jc w:val="center"/>
              <w:rPr>
                <w:rFonts w:ascii="Times New Roman" w:hAnsi="Times New Roman"/>
                <w:color w:val="000000"/>
                <w:kern w:val="0"/>
                <w:sz w:val="24"/>
                <w:szCs w:val="24"/>
              </w:rPr>
            </w:pPr>
          </w:p>
        </w:tc>
        <w:tc>
          <w:tcPr>
            <w:tcW w:w="1339" w:type="dxa"/>
          </w:tcPr>
          <w:p w:rsidR="00CA62E7" w:rsidRPr="0017691C" w:rsidRDefault="00CA62E7" w:rsidP="0057205A">
            <w:pPr>
              <w:widowControl/>
              <w:spacing w:line="400" w:lineRule="atLeast"/>
              <w:rPr>
                <w:rFonts w:ascii="Times New Roman" w:hAnsi="Times New Roman"/>
                <w:color w:val="000000"/>
                <w:kern w:val="0"/>
                <w:sz w:val="24"/>
                <w:szCs w:val="24"/>
              </w:rPr>
            </w:pPr>
            <w:r w:rsidRPr="0017691C">
              <w:rPr>
                <w:rFonts w:ascii="Times New Roman" w:hAnsi="Times New Roman"/>
                <w:kern w:val="0"/>
                <w:sz w:val="24"/>
                <w:szCs w:val="24"/>
              </w:rPr>
              <w:t>Reverse</w:t>
            </w:r>
          </w:p>
        </w:tc>
        <w:tc>
          <w:tcPr>
            <w:tcW w:w="6820" w:type="dxa"/>
            <w:noWrap/>
            <w:vAlign w:val="center"/>
          </w:tcPr>
          <w:p w:rsidR="00CA62E7" w:rsidRPr="0017691C" w:rsidRDefault="00CA62E7" w:rsidP="0057205A">
            <w:pPr>
              <w:widowControl/>
              <w:spacing w:line="400" w:lineRule="atLeast"/>
              <w:rPr>
                <w:rFonts w:ascii="Times New Roman" w:hAnsi="Times New Roman"/>
                <w:noProof/>
                <w:kern w:val="0"/>
                <w:sz w:val="24"/>
                <w:szCs w:val="24"/>
              </w:rPr>
            </w:pPr>
            <w:r w:rsidRPr="0017691C">
              <w:rPr>
                <w:rFonts w:ascii="Times New Roman" w:hAnsi="Times New Roman"/>
                <w:noProof/>
                <w:kern w:val="0"/>
                <w:sz w:val="24"/>
                <w:szCs w:val="24"/>
              </w:rPr>
              <w:t>GTCCTCCAATCCCCTCAAAG</w:t>
            </w:r>
          </w:p>
        </w:tc>
      </w:tr>
      <w:tr w:rsidR="00CA62E7" w:rsidTr="0057205A">
        <w:trPr>
          <w:trHeight w:val="176"/>
          <w:jc w:val="center"/>
        </w:trPr>
        <w:tc>
          <w:tcPr>
            <w:tcW w:w="1379" w:type="dxa"/>
            <w:noWrap/>
          </w:tcPr>
          <w:p w:rsidR="00CA62E7" w:rsidRPr="0017691C" w:rsidRDefault="00CA62E7" w:rsidP="0057205A">
            <w:pPr>
              <w:widowControl/>
              <w:spacing w:line="400" w:lineRule="atLeast"/>
              <w:jc w:val="center"/>
              <w:rPr>
                <w:rFonts w:ascii="Times New Roman" w:hAnsi="Times New Roman"/>
                <w:color w:val="000000"/>
                <w:kern w:val="0"/>
                <w:sz w:val="24"/>
                <w:szCs w:val="24"/>
              </w:rPr>
            </w:pPr>
            <w:r w:rsidRPr="0017691C">
              <w:rPr>
                <w:rFonts w:ascii="Times New Roman" w:hAnsi="Times New Roman"/>
                <w:color w:val="000000"/>
                <w:kern w:val="0"/>
                <w:sz w:val="24"/>
                <w:szCs w:val="24"/>
              </w:rPr>
              <w:t>mCol5a2</w:t>
            </w:r>
          </w:p>
        </w:tc>
        <w:tc>
          <w:tcPr>
            <w:tcW w:w="1339" w:type="dxa"/>
          </w:tcPr>
          <w:p w:rsidR="00CA62E7" w:rsidRPr="0017691C" w:rsidRDefault="00CA62E7" w:rsidP="0057205A">
            <w:pPr>
              <w:widowControl/>
              <w:spacing w:line="400" w:lineRule="atLeast"/>
              <w:rPr>
                <w:rFonts w:ascii="Times New Roman" w:hAnsi="Times New Roman"/>
                <w:color w:val="000000"/>
                <w:kern w:val="0"/>
                <w:sz w:val="24"/>
                <w:szCs w:val="24"/>
              </w:rPr>
            </w:pPr>
            <w:r w:rsidRPr="0017691C">
              <w:rPr>
                <w:rFonts w:ascii="Times New Roman" w:hAnsi="Times New Roman"/>
                <w:kern w:val="0"/>
                <w:sz w:val="24"/>
                <w:szCs w:val="24"/>
              </w:rPr>
              <w:t>Forward</w:t>
            </w:r>
          </w:p>
        </w:tc>
        <w:tc>
          <w:tcPr>
            <w:tcW w:w="6820" w:type="dxa"/>
            <w:noWrap/>
            <w:vAlign w:val="center"/>
          </w:tcPr>
          <w:p w:rsidR="00CA62E7" w:rsidRPr="0017691C" w:rsidRDefault="00CA62E7" w:rsidP="0057205A">
            <w:pPr>
              <w:widowControl/>
              <w:spacing w:line="400" w:lineRule="atLeast"/>
              <w:rPr>
                <w:rFonts w:ascii="Times New Roman" w:hAnsi="Times New Roman"/>
                <w:noProof/>
                <w:kern w:val="0"/>
                <w:sz w:val="24"/>
                <w:szCs w:val="24"/>
              </w:rPr>
            </w:pPr>
            <w:r w:rsidRPr="0017691C">
              <w:rPr>
                <w:rFonts w:ascii="Times New Roman" w:hAnsi="Times New Roman"/>
                <w:noProof/>
                <w:kern w:val="0"/>
                <w:sz w:val="24"/>
                <w:szCs w:val="24"/>
              </w:rPr>
              <w:t>ACAGGTGAAGTGGGATTCTCA</w:t>
            </w:r>
          </w:p>
        </w:tc>
      </w:tr>
      <w:tr w:rsidR="00CA62E7" w:rsidTr="0057205A">
        <w:trPr>
          <w:trHeight w:val="176"/>
          <w:jc w:val="center"/>
        </w:trPr>
        <w:tc>
          <w:tcPr>
            <w:tcW w:w="1379" w:type="dxa"/>
            <w:noWrap/>
          </w:tcPr>
          <w:p w:rsidR="00CA62E7" w:rsidRPr="0017691C" w:rsidRDefault="00CA62E7" w:rsidP="0057205A">
            <w:pPr>
              <w:widowControl/>
              <w:spacing w:line="400" w:lineRule="atLeast"/>
              <w:jc w:val="center"/>
              <w:rPr>
                <w:rFonts w:ascii="Times New Roman" w:hAnsi="Times New Roman"/>
                <w:color w:val="000000"/>
                <w:kern w:val="0"/>
                <w:sz w:val="24"/>
                <w:szCs w:val="24"/>
              </w:rPr>
            </w:pPr>
          </w:p>
        </w:tc>
        <w:tc>
          <w:tcPr>
            <w:tcW w:w="1339" w:type="dxa"/>
          </w:tcPr>
          <w:p w:rsidR="00CA62E7" w:rsidRPr="0017691C" w:rsidRDefault="00CA62E7" w:rsidP="0057205A">
            <w:pPr>
              <w:widowControl/>
              <w:spacing w:line="400" w:lineRule="atLeast"/>
              <w:rPr>
                <w:rFonts w:ascii="Times New Roman" w:hAnsi="Times New Roman"/>
                <w:color w:val="000000"/>
                <w:kern w:val="0"/>
                <w:sz w:val="24"/>
                <w:szCs w:val="24"/>
              </w:rPr>
            </w:pPr>
            <w:r w:rsidRPr="0017691C">
              <w:rPr>
                <w:rFonts w:ascii="Times New Roman" w:hAnsi="Times New Roman"/>
                <w:kern w:val="0"/>
                <w:sz w:val="24"/>
                <w:szCs w:val="24"/>
              </w:rPr>
              <w:t>Reverse</w:t>
            </w:r>
          </w:p>
        </w:tc>
        <w:tc>
          <w:tcPr>
            <w:tcW w:w="6820" w:type="dxa"/>
            <w:noWrap/>
            <w:vAlign w:val="center"/>
          </w:tcPr>
          <w:p w:rsidR="00CA62E7" w:rsidRPr="0017691C" w:rsidRDefault="00CA62E7" w:rsidP="0057205A">
            <w:pPr>
              <w:widowControl/>
              <w:spacing w:line="400" w:lineRule="atLeast"/>
              <w:rPr>
                <w:rFonts w:ascii="Times New Roman" w:hAnsi="Times New Roman"/>
                <w:noProof/>
                <w:kern w:val="0"/>
                <w:sz w:val="24"/>
                <w:szCs w:val="24"/>
              </w:rPr>
            </w:pPr>
            <w:r w:rsidRPr="0017691C">
              <w:rPr>
                <w:rFonts w:ascii="Times New Roman" w:hAnsi="Times New Roman"/>
                <w:noProof/>
                <w:kern w:val="0"/>
                <w:sz w:val="24"/>
                <w:szCs w:val="24"/>
              </w:rPr>
              <w:t>CCATAGCACCCATTGGACCA</w:t>
            </w:r>
          </w:p>
        </w:tc>
      </w:tr>
      <w:tr w:rsidR="00CA62E7" w:rsidTr="0057205A">
        <w:trPr>
          <w:trHeight w:val="176"/>
          <w:jc w:val="center"/>
        </w:trPr>
        <w:tc>
          <w:tcPr>
            <w:tcW w:w="1379" w:type="dxa"/>
            <w:noWrap/>
          </w:tcPr>
          <w:p w:rsidR="00CA62E7" w:rsidRPr="0017691C" w:rsidRDefault="00CA62E7" w:rsidP="0057205A">
            <w:pPr>
              <w:widowControl/>
              <w:spacing w:line="400" w:lineRule="atLeast"/>
              <w:jc w:val="center"/>
              <w:rPr>
                <w:rFonts w:ascii="Times New Roman" w:hAnsi="Times New Roman"/>
                <w:color w:val="000000"/>
                <w:kern w:val="0"/>
                <w:sz w:val="24"/>
                <w:szCs w:val="24"/>
              </w:rPr>
            </w:pPr>
            <w:r w:rsidRPr="0017691C">
              <w:rPr>
                <w:rFonts w:ascii="Times New Roman" w:hAnsi="Times New Roman"/>
                <w:color w:val="000000"/>
                <w:kern w:val="0"/>
                <w:sz w:val="24"/>
                <w:szCs w:val="24"/>
              </w:rPr>
              <w:t>mCol6a1</w:t>
            </w:r>
          </w:p>
        </w:tc>
        <w:tc>
          <w:tcPr>
            <w:tcW w:w="1339" w:type="dxa"/>
          </w:tcPr>
          <w:p w:rsidR="00CA62E7" w:rsidRPr="0017691C" w:rsidRDefault="00CA62E7" w:rsidP="0057205A">
            <w:pPr>
              <w:widowControl/>
              <w:spacing w:line="400" w:lineRule="atLeast"/>
              <w:rPr>
                <w:rFonts w:ascii="Times New Roman" w:hAnsi="Times New Roman"/>
                <w:kern w:val="0"/>
                <w:sz w:val="24"/>
                <w:szCs w:val="24"/>
              </w:rPr>
            </w:pPr>
            <w:r w:rsidRPr="0017691C">
              <w:rPr>
                <w:rFonts w:ascii="Times New Roman" w:hAnsi="Times New Roman"/>
                <w:kern w:val="0"/>
                <w:sz w:val="24"/>
                <w:szCs w:val="24"/>
              </w:rPr>
              <w:t>Forward</w:t>
            </w:r>
          </w:p>
        </w:tc>
        <w:tc>
          <w:tcPr>
            <w:tcW w:w="6820" w:type="dxa"/>
            <w:noWrap/>
            <w:vAlign w:val="center"/>
          </w:tcPr>
          <w:p w:rsidR="00CA62E7" w:rsidRPr="0017691C" w:rsidRDefault="00CA62E7" w:rsidP="0057205A">
            <w:pPr>
              <w:widowControl/>
              <w:spacing w:line="400" w:lineRule="atLeast"/>
              <w:rPr>
                <w:rFonts w:ascii="Times New Roman" w:hAnsi="Times New Roman"/>
                <w:noProof/>
                <w:kern w:val="0"/>
                <w:sz w:val="24"/>
                <w:szCs w:val="24"/>
              </w:rPr>
            </w:pPr>
            <w:r w:rsidRPr="0017691C">
              <w:rPr>
                <w:rFonts w:ascii="Times New Roman" w:hAnsi="Times New Roman"/>
                <w:noProof/>
                <w:kern w:val="0"/>
                <w:sz w:val="24"/>
                <w:szCs w:val="24"/>
              </w:rPr>
              <w:t>CTGCTGCTACAAGCCTGCT</w:t>
            </w:r>
          </w:p>
        </w:tc>
      </w:tr>
      <w:tr w:rsidR="00CA62E7" w:rsidTr="0057205A">
        <w:trPr>
          <w:trHeight w:val="176"/>
          <w:jc w:val="center"/>
        </w:trPr>
        <w:tc>
          <w:tcPr>
            <w:tcW w:w="1379" w:type="dxa"/>
            <w:noWrap/>
          </w:tcPr>
          <w:p w:rsidR="00CA62E7" w:rsidRPr="0017691C" w:rsidRDefault="00CA62E7" w:rsidP="0057205A">
            <w:pPr>
              <w:widowControl/>
              <w:spacing w:line="400" w:lineRule="atLeast"/>
              <w:jc w:val="center"/>
              <w:rPr>
                <w:rFonts w:ascii="Times New Roman" w:hAnsi="Times New Roman"/>
                <w:color w:val="000000"/>
                <w:kern w:val="0"/>
                <w:sz w:val="24"/>
                <w:szCs w:val="24"/>
              </w:rPr>
            </w:pPr>
          </w:p>
        </w:tc>
        <w:tc>
          <w:tcPr>
            <w:tcW w:w="1339" w:type="dxa"/>
          </w:tcPr>
          <w:p w:rsidR="00CA62E7" w:rsidRPr="0017691C" w:rsidRDefault="00CA62E7" w:rsidP="0057205A">
            <w:pPr>
              <w:widowControl/>
              <w:spacing w:line="400" w:lineRule="atLeast"/>
              <w:rPr>
                <w:rFonts w:ascii="Times New Roman" w:hAnsi="Times New Roman"/>
                <w:kern w:val="0"/>
                <w:sz w:val="24"/>
                <w:szCs w:val="24"/>
              </w:rPr>
            </w:pPr>
            <w:r w:rsidRPr="0017691C">
              <w:rPr>
                <w:rFonts w:ascii="Times New Roman" w:hAnsi="Times New Roman"/>
                <w:kern w:val="0"/>
                <w:sz w:val="24"/>
                <w:szCs w:val="24"/>
              </w:rPr>
              <w:t>Reverse</w:t>
            </w:r>
          </w:p>
        </w:tc>
        <w:tc>
          <w:tcPr>
            <w:tcW w:w="6820" w:type="dxa"/>
            <w:noWrap/>
            <w:vAlign w:val="center"/>
          </w:tcPr>
          <w:p w:rsidR="00CA62E7" w:rsidRPr="0017691C" w:rsidRDefault="00CA62E7" w:rsidP="0057205A">
            <w:pPr>
              <w:widowControl/>
              <w:spacing w:line="400" w:lineRule="atLeast"/>
              <w:rPr>
                <w:rFonts w:ascii="Times New Roman" w:hAnsi="Times New Roman"/>
                <w:noProof/>
                <w:kern w:val="0"/>
                <w:sz w:val="24"/>
                <w:szCs w:val="24"/>
              </w:rPr>
            </w:pPr>
            <w:r w:rsidRPr="0017691C">
              <w:rPr>
                <w:rFonts w:ascii="Times New Roman" w:hAnsi="Times New Roman"/>
                <w:noProof/>
                <w:kern w:val="0"/>
                <w:sz w:val="24"/>
                <w:szCs w:val="24"/>
              </w:rPr>
              <w:t>CCCCATAAGGTTTCAGCCTCA</w:t>
            </w:r>
          </w:p>
        </w:tc>
      </w:tr>
      <w:tr w:rsidR="00CA62E7" w:rsidTr="0057205A">
        <w:trPr>
          <w:trHeight w:val="176"/>
          <w:jc w:val="center"/>
        </w:trPr>
        <w:tc>
          <w:tcPr>
            <w:tcW w:w="1379" w:type="dxa"/>
            <w:noWrap/>
          </w:tcPr>
          <w:p w:rsidR="00CA62E7" w:rsidRPr="0017691C" w:rsidRDefault="00CA62E7" w:rsidP="0057205A">
            <w:pPr>
              <w:widowControl/>
              <w:spacing w:line="400" w:lineRule="atLeast"/>
              <w:jc w:val="center"/>
              <w:rPr>
                <w:rFonts w:ascii="Times New Roman" w:hAnsi="Times New Roman"/>
                <w:color w:val="000000"/>
                <w:kern w:val="0"/>
                <w:sz w:val="24"/>
                <w:szCs w:val="24"/>
              </w:rPr>
            </w:pPr>
            <w:r w:rsidRPr="0017691C">
              <w:rPr>
                <w:rFonts w:ascii="Times New Roman" w:hAnsi="Times New Roman"/>
                <w:color w:val="000000"/>
                <w:kern w:val="0"/>
                <w:sz w:val="24"/>
                <w:szCs w:val="24"/>
              </w:rPr>
              <w:t>mCol6a3</w:t>
            </w:r>
          </w:p>
        </w:tc>
        <w:tc>
          <w:tcPr>
            <w:tcW w:w="1339" w:type="dxa"/>
          </w:tcPr>
          <w:p w:rsidR="00CA62E7" w:rsidRPr="0017691C" w:rsidRDefault="00CA62E7" w:rsidP="0057205A">
            <w:pPr>
              <w:widowControl/>
              <w:spacing w:line="400" w:lineRule="atLeast"/>
              <w:rPr>
                <w:rFonts w:ascii="Times New Roman" w:hAnsi="Times New Roman"/>
                <w:color w:val="000000"/>
                <w:kern w:val="0"/>
                <w:sz w:val="24"/>
                <w:szCs w:val="24"/>
              </w:rPr>
            </w:pPr>
            <w:r w:rsidRPr="0017691C">
              <w:rPr>
                <w:rFonts w:ascii="Times New Roman" w:hAnsi="Times New Roman"/>
                <w:kern w:val="0"/>
                <w:sz w:val="24"/>
                <w:szCs w:val="24"/>
              </w:rPr>
              <w:t>Forward</w:t>
            </w:r>
          </w:p>
        </w:tc>
        <w:tc>
          <w:tcPr>
            <w:tcW w:w="6820" w:type="dxa"/>
            <w:noWrap/>
            <w:vAlign w:val="center"/>
          </w:tcPr>
          <w:p w:rsidR="00CA62E7" w:rsidRPr="0017691C" w:rsidRDefault="00CA62E7" w:rsidP="0057205A">
            <w:pPr>
              <w:widowControl/>
              <w:spacing w:line="400" w:lineRule="atLeast"/>
              <w:rPr>
                <w:rFonts w:ascii="Times New Roman" w:hAnsi="Times New Roman"/>
                <w:noProof/>
                <w:kern w:val="0"/>
                <w:sz w:val="24"/>
                <w:szCs w:val="24"/>
              </w:rPr>
            </w:pPr>
            <w:r w:rsidRPr="0017691C">
              <w:rPr>
                <w:rFonts w:ascii="Times New Roman" w:hAnsi="Times New Roman"/>
                <w:noProof/>
                <w:kern w:val="0"/>
                <w:sz w:val="24"/>
                <w:szCs w:val="24"/>
              </w:rPr>
              <w:t>GCTGCGGAATCACTTTGTGC</w:t>
            </w:r>
          </w:p>
        </w:tc>
      </w:tr>
      <w:tr w:rsidR="00CA62E7" w:rsidTr="0057205A">
        <w:trPr>
          <w:trHeight w:val="176"/>
          <w:jc w:val="center"/>
        </w:trPr>
        <w:tc>
          <w:tcPr>
            <w:tcW w:w="1379" w:type="dxa"/>
            <w:noWrap/>
          </w:tcPr>
          <w:p w:rsidR="00CA62E7" w:rsidRPr="0017691C" w:rsidRDefault="00CA62E7" w:rsidP="0057205A">
            <w:pPr>
              <w:widowControl/>
              <w:spacing w:line="400" w:lineRule="atLeast"/>
              <w:jc w:val="center"/>
              <w:rPr>
                <w:rFonts w:ascii="Times New Roman" w:hAnsi="Times New Roman"/>
                <w:color w:val="000000"/>
                <w:kern w:val="0"/>
                <w:sz w:val="24"/>
                <w:szCs w:val="24"/>
              </w:rPr>
            </w:pPr>
          </w:p>
        </w:tc>
        <w:tc>
          <w:tcPr>
            <w:tcW w:w="1339" w:type="dxa"/>
          </w:tcPr>
          <w:p w:rsidR="00CA62E7" w:rsidRPr="0017691C" w:rsidRDefault="00CA62E7" w:rsidP="0057205A">
            <w:pPr>
              <w:widowControl/>
              <w:spacing w:line="400" w:lineRule="atLeast"/>
              <w:rPr>
                <w:rFonts w:ascii="Times New Roman" w:hAnsi="Times New Roman"/>
                <w:color w:val="000000"/>
                <w:kern w:val="0"/>
                <w:sz w:val="24"/>
                <w:szCs w:val="24"/>
              </w:rPr>
            </w:pPr>
            <w:r w:rsidRPr="0017691C">
              <w:rPr>
                <w:rFonts w:ascii="Times New Roman" w:hAnsi="Times New Roman"/>
                <w:kern w:val="0"/>
                <w:sz w:val="24"/>
                <w:szCs w:val="24"/>
              </w:rPr>
              <w:t>Reverse</w:t>
            </w:r>
          </w:p>
        </w:tc>
        <w:tc>
          <w:tcPr>
            <w:tcW w:w="6820" w:type="dxa"/>
            <w:noWrap/>
            <w:vAlign w:val="center"/>
          </w:tcPr>
          <w:p w:rsidR="00CA62E7" w:rsidRPr="0017691C" w:rsidRDefault="00CA62E7" w:rsidP="0057205A">
            <w:pPr>
              <w:widowControl/>
              <w:spacing w:line="400" w:lineRule="atLeast"/>
              <w:rPr>
                <w:rFonts w:ascii="Times New Roman" w:hAnsi="Times New Roman"/>
                <w:noProof/>
                <w:kern w:val="0"/>
                <w:sz w:val="24"/>
                <w:szCs w:val="24"/>
              </w:rPr>
            </w:pPr>
            <w:r w:rsidRPr="0017691C">
              <w:rPr>
                <w:rFonts w:ascii="Times New Roman" w:hAnsi="Times New Roman"/>
                <w:noProof/>
                <w:kern w:val="0"/>
                <w:sz w:val="24"/>
                <w:szCs w:val="24"/>
              </w:rPr>
              <w:t>CACCTTGACACCTTTCTGGGT</w:t>
            </w:r>
          </w:p>
        </w:tc>
      </w:tr>
      <w:tr w:rsidR="00CA62E7" w:rsidTr="0057205A">
        <w:trPr>
          <w:trHeight w:val="176"/>
          <w:jc w:val="center"/>
        </w:trPr>
        <w:tc>
          <w:tcPr>
            <w:tcW w:w="1379" w:type="dxa"/>
            <w:noWrap/>
          </w:tcPr>
          <w:p w:rsidR="00CA62E7" w:rsidRPr="0017691C" w:rsidRDefault="00CA62E7" w:rsidP="0057205A">
            <w:pPr>
              <w:widowControl/>
              <w:spacing w:line="400" w:lineRule="atLeast"/>
              <w:jc w:val="center"/>
              <w:rPr>
                <w:rFonts w:ascii="Times New Roman" w:hAnsi="Times New Roman"/>
                <w:color w:val="000000"/>
                <w:kern w:val="0"/>
                <w:sz w:val="24"/>
                <w:szCs w:val="24"/>
              </w:rPr>
            </w:pPr>
            <w:r>
              <w:rPr>
                <w:rFonts w:ascii="Times New Roman" w:hAnsi="Times New Roman" w:hint="eastAsia"/>
                <w:color w:val="000000"/>
                <w:kern w:val="0"/>
                <w:sz w:val="24"/>
                <w:szCs w:val="24"/>
              </w:rPr>
              <w:t>mMmp</w:t>
            </w:r>
            <w:r>
              <w:rPr>
                <w:rFonts w:ascii="Times New Roman" w:hAnsi="Times New Roman"/>
                <w:color w:val="000000"/>
                <w:kern w:val="0"/>
                <w:sz w:val="24"/>
                <w:szCs w:val="24"/>
              </w:rPr>
              <w:t>2</w:t>
            </w:r>
          </w:p>
        </w:tc>
        <w:tc>
          <w:tcPr>
            <w:tcW w:w="1339" w:type="dxa"/>
          </w:tcPr>
          <w:p w:rsidR="00CA62E7" w:rsidRPr="0017691C" w:rsidRDefault="00CA62E7" w:rsidP="0057205A">
            <w:pPr>
              <w:widowControl/>
              <w:spacing w:line="400" w:lineRule="atLeast"/>
              <w:rPr>
                <w:rFonts w:ascii="Times New Roman" w:hAnsi="Times New Roman"/>
                <w:kern w:val="0"/>
                <w:sz w:val="24"/>
                <w:szCs w:val="24"/>
              </w:rPr>
            </w:pPr>
            <w:r w:rsidRPr="0017691C">
              <w:rPr>
                <w:rFonts w:ascii="Times New Roman" w:hAnsi="Times New Roman"/>
                <w:kern w:val="0"/>
                <w:sz w:val="24"/>
                <w:szCs w:val="24"/>
              </w:rPr>
              <w:t>Forward</w:t>
            </w:r>
          </w:p>
        </w:tc>
        <w:tc>
          <w:tcPr>
            <w:tcW w:w="6820" w:type="dxa"/>
            <w:noWrap/>
            <w:vAlign w:val="center"/>
          </w:tcPr>
          <w:p w:rsidR="00CA62E7" w:rsidRPr="0017691C" w:rsidRDefault="00CA62E7" w:rsidP="0057205A">
            <w:pPr>
              <w:widowControl/>
              <w:spacing w:line="400" w:lineRule="atLeast"/>
              <w:rPr>
                <w:rFonts w:ascii="Times New Roman" w:hAnsi="Times New Roman"/>
                <w:noProof/>
                <w:kern w:val="0"/>
                <w:sz w:val="24"/>
                <w:szCs w:val="24"/>
              </w:rPr>
            </w:pPr>
            <w:r w:rsidRPr="00B926D1">
              <w:rPr>
                <w:rFonts w:ascii="Times New Roman" w:hAnsi="Times New Roman"/>
                <w:noProof/>
                <w:kern w:val="0"/>
                <w:sz w:val="24"/>
                <w:szCs w:val="24"/>
              </w:rPr>
              <w:t>GGACAAGTGGTCCGCGTAAA</w:t>
            </w:r>
          </w:p>
        </w:tc>
      </w:tr>
      <w:tr w:rsidR="00CA62E7" w:rsidTr="0057205A">
        <w:trPr>
          <w:trHeight w:val="176"/>
          <w:jc w:val="center"/>
        </w:trPr>
        <w:tc>
          <w:tcPr>
            <w:tcW w:w="1379" w:type="dxa"/>
            <w:noWrap/>
          </w:tcPr>
          <w:p w:rsidR="00CA62E7" w:rsidRPr="0017691C" w:rsidRDefault="00CA62E7" w:rsidP="0057205A">
            <w:pPr>
              <w:widowControl/>
              <w:spacing w:line="400" w:lineRule="atLeast"/>
              <w:jc w:val="center"/>
              <w:rPr>
                <w:rFonts w:ascii="Times New Roman" w:hAnsi="Times New Roman"/>
                <w:color w:val="000000"/>
                <w:kern w:val="0"/>
                <w:sz w:val="24"/>
                <w:szCs w:val="24"/>
              </w:rPr>
            </w:pPr>
          </w:p>
        </w:tc>
        <w:tc>
          <w:tcPr>
            <w:tcW w:w="1339" w:type="dxa"/>
          </w:tcPr>
          <w:p w:rsidR="00CA62E7" w:rsidRPr="0017691C" w:rsidRDefault="00CA62E7" w:rsidP="0057205A">
            <w:pPr>
              <w:widowControl/>
              <w:spacing w:line="400" w:lineRule="atLeast"/>
              <w:rPr>
                <w:rFonts w:ascii="Times New Roman" w:hAnsi="Times New Roman"/>
                <w:kern w:val="0"/>
                <w:sz w:val="24"/>
                <w:szCs w:val="24"/>
              </w:rPr>
            </w:pPr>
            <w:r w:rsidRPr="0017691C">
              <w:rPr>
                <w:rFonts w:ascii="Times New Roman" w:hAnsi="Times New Roman"/>
                <w:kern w:val="0"/>
                <w:sz w:val="24"/>
                <w:szCs w:val="24"/>
              </w:rPr>
              <w:t>Reverse</w:t>
            </w:r>
          </w:p>
        </w:tc>
        <w:tc>
          <w:tcPr>
            <w:tcW w:w="6820" w:type="dxa"/>
            <w:noWrap/>
            <w:vAlign w:val="center"/>
          </w:tcPr>
          <w:p w:rsidR="00CA62E7" w:rsidRPr="0017691C" w:rsidRDefault="00CA62E7" w:rsidP="0057205A">
            <w:pPr>
              <w:widowControl/>
              <w:spacing w:line="400" w:lineRule="atLeast"/>
              <w:rPr>
                <w:rFonts w:ascii="Times New Roman" w:hAnsi="Times New Roman"/>
                <w:noProof/>
                <w:kern w:val="0"/>
                <w:sz w:val="24"/>
                <w:szCs w:val="24"/>
              </w:rPr>
            </w:pPr>
            <w:r w:rsidRPr="00B926D1">
              <w:rPr>
                <w:rFonts w:ascii="Times New Roman" w:hAnsi="Times New Roman"/>
                <w:noProof/>
                <w:kern w:val="0"/>
                <w:sz w:val="24"/>
                <w:szCs w:val="24"/>
              </w:rPr>
              <w:t>CCGACCGTTGAACAGGAAGG</w:t>
            </w:r>
          </w:p>
        </w:tc>
      </w:tr>
      <w:tr w:rsidR="00CA62E7" w:rsidTr="0057205A">
        <w:trPr>
          <w:trHeight w:val="176"/>
          <w:jc w:val="center"/>
        </w:trPr>
        <w:tc>
          <w:tcPr>
            <w:tcW w:w="1379" w:type="dxa"/>
            <w:noWrap/>
          </w:tcPr>
          <w:p w:rsidR="00CA62E7" w:rsidRPr="0017691C" w:rsidRDefault="00CA62E7" w:rsidP="0057205A">
            <w:pPr>
              <w:widowControl/>
              <w:spacing w:line="400" w:lineRule="atLeast"/>
              <w:jc w:val="center"/>
              <w:rPr>
                <w:rFonts w:ascii="Times New Roman" w:hAnsi="Times New Roman"/>
                <w:color w:val="000000"/>
                <w:kern w:val="0"/>
                <w:sz w:val="24"/>
                <w:szCs w:val="24"/>
              </w:rPr>
            </w:pPr>
            <w:r>
              <w:rPr>
                <w:rFonts w:ascii="Times New Roman" w:hAnsi="Times New Roman" w:hint="eastAsia"/>
                <w:color w:val="000000"/>
                <w:kern w:val="0"/>
                <w:sz w:val="24"/>
                <w:szCs w:val="24"/>
              </w:rPr>
              <w:t>mMmp</w:t>
            </w:r>
            <w:r>
              <w:rPr>
                <w:rFonts w:ascii="Times New Roman" w:hAnsi="Times New Roman"/>
                <w:color w:val="000000"/>
                <w:kern w:val="0"/>
                <w:sz w:val="24"/>
                <w:szCs w:val="24"/>
              </w:rPr>
              <w:t>3</w:t>
            </w:r>
          </w:p>
        </w:tc>
        <w:tc>
          <w:tcPr>
            <w:tcW w:w="1339" w:type="dxa"/>
          </w:tcPr>
          <w:p w:rsidR="00CA62E7" w:rsidRPr="0017691C" w:rsidRDefault="00CA62E7" w:rsidP="0057205A">
            <w:pPr>
              <w:widowControl/>
              <w:spacing w:line="400" w:lineRule="atLeast"/>
              <w:rPr>
                <w:rFonts w:ascii="Times New Roman" w:hAnsi="Times New Roman"/>
                <w:color w:val="000000"/>
                <w:kern w:val="0"/>
                <w:sz w:val="24"/>
                <w:szCs w:val="24"/>
              </w:rPr>
            </w:pPr>
            <w:r w:rsidRPr="0017691C">
              <w:rPr>
                <w:rFonts w:ascii="Times New Roman" w:hAnsi="Times New Roman"/>
                <w:kern w:val="0"/>
                <w:sz w:val="24"/>
                <w:szCs w:val="24"/>
              </w:rPr>
              <w:t>Forward</w:t>
            </w:r>
          </w:p>
        </w:tc>
        <w:tc>
          <w:tcPr>
            <w:tcW w:w="6820" w:type="dxa"/>
            <w:noWrap/>
            <w:vAlign w:val="center"/>
          </w:tcPr>
          <w:p w:rsidR="00CA62E7" w:rsidRPr="0017691C" w:rsidRDefault="00CA62E7" w:rsidP="0057205A">
            <w:pPr>
              <w:widowControl/>
              <w:spacing w:line="400" w:lineRule="atLeast"/>
              <w:rPr>
                <w:rFonts w:ascii="Times New Roman" w:hAnsi="Times New Roman"/>
                <w:noProof/>
                <w:kern w:val="0"/>
                <w:sz w:val="24"/>
                <w:szCs w:val="24"/>
              </w:rPr>
            </w:pPr>
            <w:r w:rsidRPr="00B926D1">
              <w:rPr>
                <w:rFonts w:ascii="Times New Roman" w:hAnsi="Times New Roman"/>
                <w:noProof/>
                <w:kern w:val="0"/>
                <w:sz w:val="24"/>
                <w:szCs w:val="24"/>
              </w:rPr>
              <w:t>ACATGGAGACTTTGTCCCTTTTG</w:t>
            </w:r>
          </w:p>
        </w:tc>
      </w:tr>
      <w:tr w:rsidR="00CA62E7" w:rsidTr="0057205A">
        <w:trPr>
          <w:trHeight w:val="176"/>
          <w:jc w:val="center"/>
        </w:trPr>
        <w:tc>
          <w:tcPr>
            <w:tcW w:w="1379" w:type="dxa"/>
            <w:noWrap/>
          </w:tcPr>
          <w:p w:rsidR="00CA62E7" w:rsidRPr="0017691C" w:rsidRDefault="00CA62E7" w:rsidP="0057205A">
            <w:pPr>
              <w:widowControl/>
              <w:spacing w:line="400" w:lineRule="atLeast"/>
              <w:jc w:val="center"/>
              <w:rPr>
                <w:rFonts w:ascii="Times New Roman" w:hAnsi="Times New Roman"/>
                <w:color w:val="000000"/>
                <w:kern w:val="0"/>
                <w:sz w:val="24"/>
                <w:szCs w:val="24"/>
              </w:rPr>
            </w:pPr>
          </w:p>
        </w:tc>
        <w:tc>
          <w:tcPr>
            <w:tcW w:w="1339" w:type="dxa"/>
          </w:tcPr>
          <w:p w:rsidR="00CA62E7" w:rsidRPr="0017691C" w:rsidRDefault="00CA62E7" w:rsidP="0057205A">
            <w:pPr>
              <w:widowControl/>
              <w:spacing w:line="400" w:lineRule="atLeast"/>
              <w:rPr>
                <w:rFonts w:ascii="Times New Roman" w:hAnsi="Times New Roman"/>
                <w:color w:val="000000"/>
                <w:kern w:val="0"/>
                <w:sz w:val="24"/>
                <w:szCs w:val="24"/>
              </w:rPr>
            </w:pPr>
            <w:r w:rsidRPr="0017691C">
              <w:rPr>
                <w:rFonts w:ascii="Times New Roman" w:hAnsi="Times New Roman"/>
                <w:kern w:val="0"/>
                <w:sz w:val="24"/>
                <w:szCs w:val="24"/>
              </w:rPr>
              <w:t>Reverse</w:t>
            </w:r>
          </w:p>
        </w:tc>
        <w:tc>
          <w:tcPr>
            <w:tcW w:w="6820" w:type="dxa"/>
            <w:noWrap/>
            <w:vAlign w:val="center"/>
          </w:tcPr>
          <w:p w:rsidR="00CA62E7" w:rsidRPr="0017691C" w:rsidRDefault="00CA62E7" w:rsidP="0057205A">
            <w:pPr>
              <w:widowControl/>
              <w:spacing w:line="400" w:lineRule="atLeast"/>
              <w:rPr>
                <w:rFonts w:ascii="Times New Roman" w:hAnsi="Times New Roman"/>
                <w:noProof/>
                <w:kern w:val="0"/>
                <w:sz w:val="24"/>
                <w:szCs w:val="24"/>
              </w:rPr>
            </w:pPr>
            <w:r w:rsidRPr="00B926D1">
              <w:rPr>
                <w:rFonts w:ascii="Times New Roman" w:hAnsi="Times New Roman"/>
                <w:noProof/>
                <w:kern w:val="0"/>
                <w:sz w:val="24"/>
                <w:szCs w:val="24"/>
              </w:rPr>
              <w:t>TTGGCTGAGTGGTAGAGTCCC</w:t>
            </w:r>
          </w:p>
        </w:tc>
      </w:tr>
      <w:tr w:rsidR="00CA62E7" w:rsidTr="0057205A">
        <w:trPr>
          <w:trHeight w:val="176"/>
          <w:jc w:val="center"/>
        </w:trPr>
        <w:tc>
          <w:tcPr>
            <w:tcW w:w="1379" w:type="dxa"/>
            <w:noWrap/>
          </w:tcPr>
          <w:p w:rsidR="00CA62E7" w:rsidRPr="0017691C" w:rsidRDefault="00CA62E7" w:rsidP="0057205A">
            <w:pPr>
              <w:widowControl/>
              <w:spacing w:line="400" w:lineRule="atLeast"/>
              <w:jc w:val="center"/>
              <w:rPr>
                <w:rFonts w:ascii="Times New Roman" w:hAnsi="Times New Roman"/>
                <w:color w:val="000000"/>
                <w:kern w:val="0"/>
                <w:sz w:val="24"/>
                <w:szCs w:val="24"/>
              </w:rPr>
            </w:pPr>
            <w:r>
              <w:rPr>
                <w:rFonts w:ascii="Times New Roman" w:hAnsi="Times New Roman" w:hint="eastAsia"/>
                <w:color w:val="000000"/>
                <w:kern w:val="0"/>
                <w:sz w:val="24"/>
                <w:szCs w:val="24"/>
              </w:rPr>
              <w:t>mMmp</w:t>
            </w:r>
            <w:r>
              <w:rPr>
                <w:rFonts w:ascii="Times New Roman" w:hAnsi="Times New Roman"/>
                <w:color w:val="000000"/>
                <w:kern w:val="0"/>
                <w:sz w:val="24"/>
                <w:szCs w:val="24"/>
              </w:rPr>
              <w:t>9</w:t>
            </w:r>
          </w:p>
        </w:tc>
        <w:tc>
          <w:tcPr>
            <w:tcW w:w="1339" w:type="dxa"/>
          </w:tcPr>
          <w:p w:rsidR="00CA62E7" w:rsidRPr="0017691C" w:rsidRDefault="00CA62E7" w:rsidP="0057205A">
            <w:pPr>
              <w:widowControl/>
              <w:spacing w:line="400" w:lineRule="atLeast"/>
              <w:rPr>
                <w:rFonts w:ascii="Times New Roman" w:hAnsi="Times New Roman"/>
                <w:kern w:val="0"/>
                <w:sz w:val="24"/>
                <w:szCs w:val="24"/>
              </w:rPr>
            </w:pPr>
            <w:r w:rsidRPr="0017691C">
              <w:rPr>
                <w:rFonts w:ascii="Times New Roman" w:hAnsi="Times New Roman"/>
                <w:kern w:val="0"/>
                <w:sz w:val="24"/>
                <w:szCs w:val="24"/>
              </w:rPr>
              <w:t>Forward</w:t>
            </w:r>
          </w:p>
        </w:tc>
        <w:tc>
          <w:tcPr>
            <w:tcW w:w="6820" w:type="dxa"/>
            <w:noWrap/>
            <w:vAlign w:val="center"/>
          </w:tcPr>
          <w:p w:rsidR="00CA62E7" w:rsidRPr="0017691C" w:rsidRDefault="00CA62E7" w:rsidP="0057205A">
            <w:pPr>
              <w:widowControl/>
              <w:spacing w:line="400" w:lineRule="atLeast"/>
              <w:rPr>
                <w:rFonts w:ascii="Times New Roman" w:hAnsi="Times New Roman"/>
                <w:noProof/>
                <w:kern w:val="0"/>
                <w:sz w:val="24"/>
                <w:szCs w:val="24"/>
              </w:rPr>
            </w:pPr>
            <w:r w:rsidRPr="00B926D1">
              <w:rPr>
                <w:rFonts w:ascii="Times New Roman" w:hAnsi="Times New Roman"/>
                <w:noProof/>
                <w:kern w:val="0"/>
                <w:sz w:val="24"/>
                <w:szCs w:val="24"/>
              </w:rPr>
              <w:t>GCGTCGTGATCCCCACTTAC</w:t>
            </w:r>
          </w:p>
        </w:tc>
      </w:tr>
      <w:tr w:rsidR="00CA62E7" w:rsidTr="0057205A">
        <w:trPr>
          <w:trHeight w:val="176"/>
          <w:jc w:val="center"/>
        </w:trPr>
        <w:tc>
          <w:tcPr>
            <w:tcW w:w="1379" w:type="dxa"/>
            <w:noWrap/>
          </w:tcPr>
          <w:p w:rsidR="00CA62E7" w:rsidRPr="0017691C" w:rsidRDefault="00CA62E7" w:rsidP="0057205A">
            <w:pPr>
              <w:widowControl/>
              <w:spacing w:line="400" w:lineRule="atLeast"/>
              <w:jc w:val="center"/>
              <w:rPr>
                <w:rFonts w:ascii="Times New Roman" w:hAnsi="Times New Roman"/>
                <w:color w:val="000000"/>
                <w:kern w:val="0"/>
                <w:sz w:val="24"/>
                <w:szCs w:val="24"/>
              </w:rPr>
            </w:pPr>
          </w:p>
        </w:tc>
        <w:tc>
          <w:tcPr>
            <w:tcW w:w="1339" w:type="dxa"/>
          </w:tcPr>
          <w:p w:rsidR="00CA62E7" w:rsidRPr="0017691C" w:rsidRDefault="00CA62E7" w:rsidP="0057205A">
            <w:pPr>
              <w:widowControl/>
              <w:spacing w:line="400" w:lineRule="atLeast"/>
              <w:rPr>
                <w:rFonts w:ascii="Times New Roman" w:hAnsi="Times New Roman"/>
                <w:kern w:val="0"/>
                <w:sz w:val="24"/>
                <w:szCs w:val="24"/>
              </w:rPr>
            </w:pPr>
            <w:r w:rsidRPr="0017691C">
              <w:rPr>
                <w:rFonts w:ascii="Times New Roman" w:hAnsi="Times New Roman"/>
                <w:kern w:val="0"/>
                <w:sz w:val="24"/>
                <w:szCs w:val="24"/>
              </w:rPr>
              <w:t>Reverse</w:t>
            </w:r>
          </w:p>
        </w:tc>
        <w:tc>
          <w:tcPr>
            <w:tcW w:w="6820" w:type="dxa"/>
            <w:noWrap/>
            <w:vAlign w:val="center"/>
          </w:tcPr>
          <w:p w:rsidR="00CA62E7" w:rsidRPr="0017691C" w:rsidRDefault="00CA62E7" w:rsidP="0057205A">
            <w:pPr>
              <w:widowControl/>
              <w:spacing w:line="400" w:lineRule="atLeast"/>
              <w:rPr>
                <w:rFonts w:ascii="Times New Roman" w:hAnsi="Times New Roman"/>
                <w:noProof/>
                <w:kern w:val="0"/>
                <w:sz w:val="24"/>
                <w:szCs w:val="24"/>
              </w:rPr>
            </w:pPr>
            <w:r w:rsidRPr="00B926D1">
              <w:rPr>
                <w:rFonts w:ascii="Times New Roman" w:hAnsi="Times New Roman"/>
                <w:noProof/>
                <w:kern w:val="0"/>
                <w:sz w:val="24"/>
                <w:szCs w:val="24"/>
              </w:rPr>
              <w:t>CAGGCCGAATAGGAGCGTC</w:t>
            </w:r>
          </w:p>
        </w:tc>
      </w:tr>
      <w:tr w:rsidR="00CA62E7" w:rsidTr="0057205A">
        <w:trPr>
          <w:trHeight w:val="176"/>
          <w:jc w:val="center"/>
        </w:trPr>
        <w:tc>
          <w:tcPr>
            <w:tcW w:w="1379" w:type="dxa"/>
            <w:noWrap/>
          </w:tcPr>
          <w:p w:rsidR="00CA62E7" w:rsidRPr="0017691C" w:rsidRDefault="00CA62E7" w:rsidP="0057205A">
            <w:pPr>
              <w:widowControl/>
              <w:spacing w:line="400" w:lineRule="atLeast"/>
              <w:jc w:val="center"/>
              <w:rPr>
                <w:rFonts w:ascii="Times New Roman" w:hAnsi="Times New Roman"/>
                <w:color w:val="000000"/>
                <w:kern w:val="0"/>
                <w:sz w:val="24"/>
                <w:szCs w:val="24"/>
              </w:rPr>
            </w:pPr>
            <w:r>
              <w:rPr>
                <w:rFonts w:ascii="Times New Roman" w:hAnsi="Times New Roman" w:hint="eastAsia"/>
                <w:color w:val="000000"/>
                <w:kern w:val="0"/>
                <w:sz w:val="24"/>
                <w:szCs w:val="24"/>
              </w:rPr>
              <w:t>mMmp</w:t>
            </w:r>
            <w:r>
              <w:rPr>
                <w:rFonts w:ascii="Times New Roman" w:hAnsi="Times New Roman"/>
                <w:color w:val="000000"/>
                <w:kern w:val="0"/>
                <w:sz w:val="24"/>
                <w:szCs w:val="24"/>
              </w:rPr>
              <w:t>19</w:t>
            </w:r>
          </w:p>
        </w:tc>
        <w:tc>
          <w:tcPr>
            <w:tcW w:w="1339" w:type="dxa"/>
          </w:tcPr>
          <w:p w:rsidR="00CA62E7" w:rsidRPr="0017691C" w:rsidRDefault="00CA62E7" w:rsidP="0057205A">
            <w:pPr>
              <w:widowControl/>
              <w:spacing w:line="400" w:lineRule="atLeast"/>
              <w:rPr>
                <w:rFonts w:ascii="Times New Roman" w:hAnsi="Times New Roman"/>
                <w:color w:val="000000"/>
                <w:kern w:val="0"/>
                <w:sz w:val="24"/>
                <w:szCs w:val="24"/>
              </w:rPr>
            </w:pPr>
            <w:r w:rsidRPr="0017691C">
              <w:rPr>
                <w:rFonts w:ascii="Times New Roman" w:hAnsi="Times New Roman"/>
                <w:kern w:val="0"/>
                <w:sz w:val="24"/>
                <w:szCs w:val="24"/>
              </w:rPr>
              <w:t>Forward</w:t>
            </w:r>
          </w:p>
        </w:tc>
        <w:tc>
          <w:tcPr>
            <w:tcW w:w="6820" w:type="dxa"/>
            <w:noWrap/>
            <w:vAlign w:val="center"/>
          </w:tcPr>
          <w:p w:rsidR="00CA62E7" w:rsidRPr="0017691C" w:rsidRDefault="00CA62E7" w:rsidP="0057205A">
            <w:pPr>
              <w:widowControl/>
              <w:spacing w:line="400" w:lineRule="atLeast"/>
              <w:rPr>
                <w:rFonts w:ascii="Times New Roman" w:hAnsi="Times New Roman"/>
                <w:noProof/>
                <w:kern w:val="0"/>
                <w:sz w:val="24"/>
                <w:szCs w:val="24"/>
              </w:rPr>
            </w:pPr>
            <w:r w:rsidRPr="00B926D1">
              <w:rPr>
                <w:rFonts w:ascii="Times New Roman" w:hAnsi="Times New Roman"/>
                <w:noProof/>
                <w:kern w:val="0"/>
                <w:sz w:val="24"/>
                <w:szCs w:val="24"/>
              </w:rPr>
              <w:t>CCTGGTCCCATGCCAAACC</w:t>
            </w:r>
          </w:p>
        </w:tc>
      </w:tr>
      <w:tr w:rsidR="00CA62E7" w:rsidTr="0057205A">
        <w:trPr>
          <w:trHeight w:val="176"/>
          <w:jc w:val="center"/>
        </w:trPr>
        <w:tc>
          <w:tcPr>
            <w:tcW w:w="1379" w:type="dxa"/>
            <w:noWrap/>
          </w:tcPr>
          <w:p w:rsidR="00CA62E7" w:rsidRPr="0017691C" w:rsidRDefault="00CA62E7" w:rsidP="0057205A">
            <w:pPr>
              <w:widowControl/>
              <w:spacing w:line="400" w:lineRule="atLeast"/>
              <w:jc w:val="center"/>
              <w:rPr>
                <w:rFonts w:ascii="Times New Roman" w:hAnsi="Times New Roman"/>
                <w:color w:val="000000"/>
                <w:kern w:val="0"/>
                <w:sz w:val="24"/>
                <w:szCs w:val="24"/>
              </w:rPr>
            </w:pPr>
          </w:p>
        </w:tc>
        <w:tc>
          <w:tcPr>
            <w:tcW w:w="1339" w:type="dxa"/>
          </w:tcPr>
          <w:p w:rsidR="00CA62E7" w:rsidRPr="0017691C" w:rsidRDefault="00CA62E7" w:rsidP="0057205A">
            <w:pPr>
              <w:widowControl/>
              <w:spacing w:line="400" w:lineRule="atLeast"/>
              <w:rPr>
                <w:rFonts w:ascii="Times New Roman" w:hAnsi="Times New Roman"/>
                <w:color w:val="000000"/>
                <w:kern w:val="0"/>
                <w:sz w:val="24"/>
                <w:szCs w:val="24"/>
              </w:rPr>
            </w:pPr>
            <w:r w:rsidRPr="0017691C">
              <w:rPr>
                <w:rFonts w:ascii="Times New Roman" w:hAnsi="Times New Roman"/>
                <w:kern w:val="0"/>
                <w:sz w:val="24"/>
                <w:szCs w:val="24"/>
              </w:rPr>
              <w:t>Reverse</w:t>
            </w:r>
          </w:p>
        </w:tc>
        <w:tc>
          <w:tcPr>
            <w:tcW w:w="6820" w:type="dxa"/>
            <w:noWrap/>
            <w:vAlign w:val="center"/>
          </w:tcPr>
          <w:p w:rsidR="00CA62E7" w:rsidRPr="0017691C" w:rsidRDefault="00CA62E7" w:rsidP="0057205A">
            <w:pPr>
              <w:widowControl/>
              <w:spacing w:line="400" w:lineRule="atLeast"/>
              <w:rPr>
                <w:rFonts w:ascii="Times New Roman" w:hAnsi="Times New Roman"/>
                <w:noProof/>
                <w:kern w:val="0"/>
                <w:sz w:val="24"/>
                <w:szCs w:val="24"/>
              </w:rPr>
            </w:pPr>
            <w:r w:rsidRPr="00B926D1">
              <w:rPr>
                <w:rFonts w:ascii="Times New Roman" w:hAnsi="Times New Roman"/>
                <w:noProof/>
                <w:kern w:val="0"/>
                <w:sz w:val="24"/>
                <w:szCs w:val="24"/>
              </w:rPr>
              <w:t>CCCTTGAAAGCATAAGTCTTCCC</w:t>
            </w:r>
          </w:p>
        </w:tc>
      </w:tr>
      <w:tr w:rsidR="00CA62E7" w:rsidTr="0057205A">
        <w:trPr>
          <w:trHeight w:val="176"/>
          <w:jc w:val="center"/>
        </w:trPr>
        <w:tc>
          <w:tcPr>
            <w:tcW w:w="1379" w:type="dxa"/>
            <w:noWrap/>
          </w:tcPr>
          <w:p w:rsidR="00CA62E7" w:rsidRPr="0017691C" w:rsidRDefault="00CA62E7" w:rsidP="0057205A">
            <w:pPr>
              <w:widowControl/>
              <w:spacing w:line="400" w:lineRule="atLeast"/>
              <w:jc w:val="center"/>
              <w:rPr>
                <w:rFonts w:ascii="Times New Roman" w:hAnsi="Times New Roman"/>
                <w:color w:val="000000"/>
                <w:kern w:val="0"/>
                <w:sz w:val="24"/>
                <w:szCs w:val="24"/>
              </w:rPr>
            </w:pPr>
            <w:r>
              <w:rPr>
                <w:rFonts w:ascii="Times New Roman" w:hAnsi="Times New Roman" w:hint="eastAsia"/>
                <w:color w:val="000000"/>
                <w:kern w:val="0"/>
                <w:sz w:val="24"/>
                <w:szCs w:val="24"/>
              </w:rPr>
              <w:t>mDpp4</w:t>
            </w:r>
          </w:p>
        </w:tc>
        <w:tc>
          <w:tcPr>
            <w:tcW w:w="1339" w:type="dxa"/>
          </w:tcPr>
          <w:p w:rsidR="00CA62E7" w:rsidRPr="0017691C" w:rsidRDefault="00CA62E7" w:rsidP="0057205A">
            <w:pPr>
              <w:widowControl/>
              <w:spacing w:line="400" w:lineRule="atLeast"/>
              <w:rPr>
                <w:rFonts w:ascii="Times New Roman" w:hAnsi="Times New Roman"/>
                <w:color w:val="000000"/>
                <w:kern w:val="0"/>
                <w:sz w:val="24"/>
                <w:szCs w:val="24"/>
              </w:rPr>
            </w:pPr>
            <w:r w:rsidRPr="0017691C">
              <w:rPr>
                <w:rFonts w:ascii="Times New Roman" w:hAnsi="Times New Roman"/>
                <w:kern w:val="0"/>
                <w:sz w:val="24"/>
                <w:szCs w:val="24"/>
              </w:rPr>
              <w:t>Forward</w:t>
            </w:r>
          </w:p>
        </w:tc>
        <w:tc>
          <w:tcPr>
            <w:tcW w:w="6820" w:type="dxa"/>
            <w:noWrap/>
            <w:vAlign w:val="center"/>
          </w:tcPr>
          <w:p w:rsidR="00CA62E7" w:rsidRPr="0017691C" w:rsidRDefault="00CA62E7" w:rsidP="0057205A">
            <w:pPr>
              <w:widowControl/>
              <w:spacing w:line="400" w:lineRule="atLeast"/>
              <w:rPr>
                <w:rFonts w:ascii="Times New Roman" w:hAnsi="Times New Roman"/>
                <w:noProof/>
                <w:kern w:val="0"/>
                <w:sz w:val="24"/>
                <w:szCs w:val="24"/>
              </w:rPr>
            </w:pPr>
            <w:r w:rsidRPr="00C21585">
              <w:rPr>
                <w:rFonts w:ascii="Times New Roman" w:hAnsi="Times New Roman"/>
                <w:noProof/>
                <w:kern w:val="0"/>
                <w:sz w:val="24"/>
                <w:szCs w:val="24"/>
              </w:rPr>
              <w:t>ACCGTGGAAGGTTCTTCTGG</w:t>
            </w:r>
          </w:p>
        </w:tc>
      </w:tr>
      <w:tr w:rsidR="00CA62E7" w:rsidTr="0057205A">
        <w:trPr>
          <w:trHeight w:val="176"/>
          <w:jc w:val="center"/>
        </w:trPr>
        <w:tc>
          <w:tcPr>
            <w:tcW w:w="1379" w:type="dxa"/>
            <w:noWrap/>
          </w:tcPr>
          <w:p w:rsidR="00CA62E7" w:rsidRPr="0017691C" w:rsidRDefault="00CA62E7" w:rsidP="0057205A">
            <w:pPr>
              <w:widowControl/>
              <w:spacing w:line="400" w:lineRule="atLeast"/>
              <w:jc w:val="center"/>
              <w:rPr>
                <w:rFonts w:ascii="Times New Roman" w:hAnsi="Times New Roman"/>
                <w:color w:val="000000"/>
                <w:kern w:val="0"/>
                <w:sz w:val="24"/>
                <w:szCs w:val="24"/>
              </w:rPr>
            </w:pPr>
          </w:p>
        </w:tc>
        <w:tc>
          <w:tcPr>
            <w:tcW w:w="1339" w:type="dxa"/>
          </w:tcPr>
          <w:p w:rsidR="00CA62E7" w:rsidRPr="0017691C" w:rsidRDefault="00CA62E7" w:rsidP="0057205A">
            <w:pPr>
              <w:widowControl/>
              <w:spacing w:line="400" w:lineRule="atLeast"/>
              <w:rPr>
                <w:rFonts w:ascii="Times New Roman" w:hAnsi="Times New Roman"/>
                <w:color w:val="000000"/>
                <w:kern w:val="0"/>
                <w:sz w:val="24"/>
                <w:szCs w:val="24"/>
              </w:rPr>
            </w:pPr>
            <w:r w:rsidRPr="0017691C">
              <w:rPr>
                <w:rFonts w:ascii="Times New Roman" w:hAnsi="Times New Roman"/>
                <w:kern w:val="0"/>
                <w:sz w:val="24"/>
                <w:szCs w:val="24"/>
              </w:rPr>
              <w:t>Reverse</w:t>
            </w:r>
          </w:p>
        </w:tc>
        <w:tc>
          <w:tcPr>
            <w:tcW w:w="6820" w:type="dxa"/>
            <w:noWrap/>
            <w:vAlign w:val="center"/>
          </w:tcPr>
          <w:p w:rsidR="00CA62E7" w:rsidRPr="0017691C" w:rsidRDefault="00CA62E7" w:rsidP="0057205A">
            <w:pPr>
              <w:widowControl/>
              <w:spacing w:line="400" w:lineRule="atLeast"/>
              <w:rPr>
                <w:rFonts w:ascii="Times New Roman" w:hAnsi="Times New Roman"/>
                <w:noProof/>
                <w:kern w:val="0"/>
                <w:sz w:val="24"/>
                <w:szCs w:val="24"/>
              </w:rPr>
            </w:pPr>
            <w:r w:rsidRPr="00C21585">
              <w:rPr>
                <w:rFonts w:ascii="Times New Roman" w:hAnsi="Times New Roman"/>
                <w:noProof/>
                <w:kern w:val="0"/>
                <w:sz w:val="24"/>
                <w:szCs w:val="24"/>
              </w:rPr>
              <w:t>CACAAAGAGTAGGACTTGACCC</w:t>
            </w:r>
          </w:p>
        </w:tc>
      </w:tr>
      <w:tr w:rsidR="00CA62E7" w:rsidTr="0057205A">
        <w:trPr>
          <w:trHeight w:val="176"/>
          <w:jc w:val="center"/>
        </w:trPr>
        <w:tc>
          <w:tcPr>
            <w:tcW w:w="1379" w:type="dxa"/>
            <w:noWrap/>
            <w:vAlign w:val="center"/>
          </w:tcPr>
          <w:p w:rsidR="00CA62E7" w:rsidRDefault="00CA62E7" w:rsidP="0057205A">
            <w:pPr>
              <w:widowControl/>
              <w:spacing w:line="400" w:lineRule="atLeast"/>
              <w:jc w:val="center"/>
              <w:rPr>
                <w:rFonts w:ascii="Times New Roman" w:hAnsi="Times New Roman"/>
                <w:kern w:val="0"/>
                <w:sz w:val="24"/>
                <w:szCs w:val="24"/>
              </w:rPr>
            </w:pPr>
            <w:r>
              <w:rPr>
                <w:rFonts w:ascii="Times New Roman" w:hAnsi="Times New Roman" w:hint="eastAsia"/>
                <w:kern w:val="0"/>
                <w:sz w:val="24"/>
                <w:szCs w:val="24"/>
              </w:rPr>
              <w:t>m</w:t>
            </w:r>
            <w:r>
              <w:rPr>
                <w:rFonts w:ascii="Times New Roman" w:hAnsi="Times New Roman"/>
                <w:kern w:val="0"/>
                <w:sz w:val="24"/>
                <w:szCs w:val="24"/>
              </w:rPr>
              <w:t>Emx2</w:t>
            </w:r>
          </w:p>
        </w:tc>
        <w:tc>
          <w:tcPr>
            <w:tcW w:w="1339" w:type="dxa"/>
            <w:vAlign w:val="center"/>
          </w:tcPr>
          <w:p w:rsidR="00CA62E7" w:rsidRDefault="00CA62E7" w:rsidP="0057205A">
            <w:pPr>
              <w:widowControl/>
              <w:spacing w:line="400" w:lineRule="atLeast"/>
              <w:jc w:val="center"/>
              <w:rPr>
                <w:rFonts w:ascii="Times New Roman" w:hAnsi="Times New Roman"/>
                <w:kern w:val="0"/>
                <w:sz w:val="24"/>
                <w:szCs w:val="24"/>
              </w:rPr>
            </w:pPr>
            <w:r>
              <w:rPr>
                <w:rFonts w:ascii="Times New Roman" w:hAnsi="Times New Roman"/>
                <w:kern w:val="0"/>
                <w:sz w:val="24"/>
                <w:szCs w:val="24"/>
              </w:rPr>
              <w:t>Forward</w:t>
            </w:r>
          </w:p>
        </w:tc>
        <w:tc>
          <w:tcPr>
            <w:tcW w:w="6820" w:type="dxa"/>
            <w:noWrap/>
            <w:vAlign w:val="center"/>
          </w:tcPr>
          <w:p w:rsidR="00CA62E7" w:rsidRDefault="00CA62E7" w:rsidP="0057205A">
            <w:pPr>
              <w:spacing w:line="400" w:lineRule="atLeast"/>
              <w:rPr>
                <w:rFonts w:ascii="Times New Roman" w:hAnsi="Times New Roman"/>
                <w:kern w:val="0"/>
                <w:sz w:val="24"/>
                <w:szCs w:val="24"/>
              </w:rPr>
            </w:pPr>
            <w:r w:rsidRPr="00D55516">
              <w:rPr>
                <w:rFonts w:ascii="Times New Roman" w:hAnsi="Times New Roman"/>
                <w:kern w:val="0"/>
                <w:sz w:val="24"/>
                <w:szCs w:val="24"/>
              </w:rPr>
              <w:t>TCAGCTACGCCAATTCCAGTC</w:t>
            </w:r>
          </w:p>
        </w:tc>
      </w:tr>
      <w:tr w:rsidR="00CA62E7" w:rsidTr="0057205A">
        <w:trPr>
          <w:trHeight w:val="176"/>
          <w:jc w:val="center"/>
        </w:trPr>
        <w:tc>
          <w:tcPr>
            <w:tcW w:w="1379" w:type="dxa"/>
            <w:noWrap/>
            <w:vAlign w:val="center"/>
          </w:tcPr>
          <w:p w:rsidR="00CA62E7" w:rsidRDefault="00CA62E7" w:rsidP="0057205A">
            <w:pPr>
              <w:widowControl/>
              <w:spacing w:line="400" w:lineRule="atLeast"/>
              <w:jc w:val="center"/>
              <w:rPr>
                <w:rFonts w:ascii="Times New Roman" w:hAnsi="Times New Roman"/>
                <w:kern w:val="0"/>
                <w:sz w:val="24"/>
                <w:szCs w:val="24"/>
              </w:rPr>
            </w:pPr>
          </w:p>
        </w:tc>
        <w:tc>
          <w:tcPr>
            <w:tcW w:w="1339" w:type="dxa"/>
            <w:vAlign w:val="center"/>
          </w:tcPr>
          <w:p w:rsidR="00CA62E7" w:rsidRDefault="00CA62E7" w:rsidP="0057205A">
            <w:pPr>
              <w:widowControl/>
              <w:spacing w:line="400" w:lineRule="atLeast"/>
              <w:jc w:val="center"/>
              <w:rPr>
                <w:rFonts w:ascii="Times New Roman" w:hAnsi="Times New Roman"/>
                <w:kern w:val="0"/>
                <w:sz w:val="24"/>
                <w:szCs w:val="24"/>
              </w:rPr>
            </w:pPr>
            <w:r>
              <w:rPr>
                <w:rFonts w:ascii="Times New Roman" w:hAnsi="Times New Roman"/>
                <w:kern w:val="0"/>
                <w:sz w:val="24"/>
                <w:szCs w:val="24"/>
              </w:rPr>
              <w:t>Reverse</w:t>
            </w:r>
          </w:p>
        </w:tc>
        <w:tc>
          <w:tcPr>
            <w:tcW w:w="6820" w:type="dxa"/>
            <w:noWrap/>
            <w:vAlign w:val="center"/>
          </w:tcPr>
          <w:p w:rsidR="00CA62E7" w:rsidRDefault="00CA62E7" w:rsidP="0057205A">
            <w:pPr>
              <w:widowControl/>
              <w:spacing w:line="400" w:lineRule="atLeast"/>
              <w:rPr>
                <w:rFonts w:ascii="Times New Roman" w:hAnsi="Times New Roman"/>
                <w:kern w:val="0"/>
                <w:sz w:val="24"/>
                <w:szCs w:val="24"/>
              </w:rPr>
            </w:pPr>
            <w:r w:rsidRPr="00D55516">
              <w:rPr>
                <w:rFonts w:ascii="Times New Roman" w:hAnsi="Times New Roman"/>
                <w:kern w:val="0"/>
                <w:sz w:val="24"/>
                <w:szCs w:val="24"/>
              </w:rPr>
              <w:t>ACCAAGTCCGGGTTGGAGTA</w:t>
            </w:r>
          </w:p>
        </w:tc>
      </w:tr>
      <w:tr w:rsidR="00CA62E7" w:rsidTr="0057205A">
        <w:trPr>
          <w:trHeight w:val="176"/>
          <w:jc w:val="center"/>
        </w:trPr>
        <w:tc>
          <w:tcPr>
            <w:tcW w:w="1379" w:type="dxa"/>
            <w:noWrap/>
            <w:vAlign w:val="center"/>
          </w:tcPr>
          <w:p w:rsidR="00CA62E7" w:rsidRDefault="00CA62E7" w:rsidP="0057205A">
            <w:pPr>
              <w:widowControl/>
              <w:spacing w:line="400" w:lineRule="atLeast"/>
              <w:jc w:val="center"/>
              <w:rPr>
                <w:rFonts w:ascii="Times New Roman" w:hAnsi="Times New Roman"/>
                <w:kern w:val="0"/>
                <w:sz w:val="24"/>
                <w:szCs w:val="24"/>
              </w:rPr>
            </w:pPr>
            <w:r>
              <w:rPr>
                <w:rFonts w:ascii="Times New Roman" w:hAnsi="Times New Roman" w:hint="eastAsia"/>
                <w:kern w:val="0"/>
                <w:sz w:val="24"/>
                <w:szCs w:val="24"/>
              </w:rPr>
              <w:t>m</w:t>
            </w:r>
            <w:r>
              <w:rPr>
                <w:rFonts w:ascii="Times New Roman" w:hAnsi="Times New Roman"/>
                <w:kern w:val="0"/>
                <w:sz w:val="24"/>
                <w:szCs w:val="24"/>
              </w:rPr>
              <w:t>Bmp7</w:t>
            </w:r>
          </w:p>
        </w:tc>
        <w:tc>
          <w:tcPr>
            <w:tcW w:w="1339" w:type="dxa"/>
            <w:vAlign w:val="center"/>
          </w:tcPr>
          <w:p w:rsidR="00CA62E7" w:rsidRDefault="00CA62E7" w:rsidP="0057205A">
            <w:pPr>
              <w:widowControl/>
              <w:spacing w:line="400" w:lineRule="atLeast"/>
              <w:jc w:val="center"/>
              <w:rPr>
                <w:rFonts w:ascii="Times New Roman" w:hAnsi="Times New Roman"/>
                <w:kern w:val="0"/>
                <w:sz w:val="24"/>
                <w:szCs w:val="24"/>
              </w:rPr>
            </w:pPr>
            <w:r>
              <w:rPr>
                <w:rFonts w:ascii="Times New Roman" w:hAnsi="Times New Roman"/>
                <w:kern w:val="0"/>
                <w:sz w:val="24"/>
                <w:szCs w:val="24"/>
              </w:rPr>
              <w:t>Forward</w:t>
            </w:r>
          </w:p>
        </w:tc>
        <w:tc>
          <w:tcPr>
            <w:tcW w:w="6820" w:type="dxa"/>
            <w:noWrap/>
            <w:vAlign w:val="center"/>
          </w:tcPr>
          <w:p w:rsidR="00CA62E7" w:rsidDel="00D37620" w:rsidRDefault="00CA62E7" w:rsidP="0057205A">
            <w:pPr>
              <w:widowControl/>
              <w:spacing w:line="400" w:lineRule="atLeast"/>
              <w:rPr>
                <w:rFonts w:ascii="Times New Roman" w:hAnsi="Times New Roman" w:hint="eastAsia"/>
                <w:kern w:val="0"/>
                <w:sz w:val="24"/>
                <w:szCs w:val="24"/>
              </w:rPr>
            </w:pPr>
            <w:r w:rsidRPr="00D55516">
              <w:rPr>
                <w:rFonts w:ascii="Times New Roman" w:hAnsi="Times New Roman"/>
                <w:kern w:val="0"/>
                <w:sz w:val="24"/>
                <w:szCs w:val="24"/>
              </w:rPr>
              <w:t>ACGGACAGGGCTTCTCCTAC</w:t>
            </w:r>
          </w:p>
        </w:tc>
      </w:tr>
      <w:tr w:rsidR="00CA62E7" w:rsidTr="0057205A">
        <w:trPr>
          <w:trHeight w:val="176"/>
          <w:jc w:val="center"/>
        </w:trPr>
        <w:tc>
          <w:tcPr>
            <w:tcW w:w="1379" w:type="dxa"/>
            <w:noWrap/>
            <w:vAlign w:val="center"/>
          </w:tcPr>
          <w:p w:rsidR="00CA62E7" w:rsidRDefault="00CA62E7" w:rsidP="0057205A">
            <w:pPr>
              <w:widowControl/>
              <w:spacing w:line="400" w:lineRule="atLeast"/>
              <w:jc w:val="center"/>
              <w:rPr>
                <w:rFonts w:ascii="Times New Roman" w:hAnsi="Times New Roman"/>
                <w:kern w:val="0"/>
                <w:sz w:val="24"/>
                <w:szCs w:val="24"/>
              </w:rPr>
            </w:pPr>
          </w:p>
        </w:tc>
        <w:tc>
          <w:tcPr>
            <w:tcW w:w="1339" w:type="dxa"/>
            <w:vAlign w:val="center"/>
          </w:tcPr>
          <w:p w:rsidR="00CA62E7" w:rsidRDefault="00CA62E7" w:rsidP="0057205A">
            <w:pPr>
              <w:widowControl/>
              <w:spacing w:line="400" w:lineRule="atLeast"/>
              <w:jc w:val="center"/>
              <w:rPr>
                <w:rFonts w:ascii="Times New Roman" w:hAnsi="Times New Roman"/>
                <w:kern w:val="0"/>
                <w:sz w:val="24"/>
                <w:szCs w:val="24"/>
              </w:rPr>
            </w:pPr>
            <w:r>
              <w:rPr>
                <w:rFonts w:ascii="Times New Roman" w:hAnsi="Times New Roman"/>
                <w:kern w:val="0"/>
                <w:sz w:val="24"/>
                <w:szCs w:val="24"/>
              </w:rPr>
              <w:t>Reverse</w:t>
            </w:r>
          </w:p>
        </w:tc>
        <w:tc>
          <w:tcPr>
            <w:tcW w:w="6820" w:type="dxa"/>
            <w:noWrap/>
            <w:vAlign w:val="center"/>
          </w:tcPr>
          <w:p w:rsidR="00CA62E7" w:rsidDel="00D37620" w:rsidRDefault="00CA62E7" w:rsidP="0057205A">
            <w:pPr>
              <w:widowControl/>
              <w:spacing w:line="400" w:lineRule="atLeast"/>
              <w:rPr>
                <w:rFonts w:ascii="Times New Roman" w:hAnsi="Times New Roman" w:hint="eastAsia"/>
                <w:kern w:val="0"/>
                <w:sz w:val="24"/>
                <w:szCs w:val="24"/>
              </w:rPr>
            </w:pPr>
            <w:r w:rsidRPr="00D55516">
              <w:rPr>
                <w:rFonts w:ascii="Times New Roman" w:hAnsi="Times New Roman"/>
                <w:kern w:val="0"/>
                <w:sz w:val="24"/>
                <w:szCs w:val="24"/>
              </w:rPr>
              <w:t>ATGGTGGTATCGAGGGTGGAA</w:t>
            </w:r>
          </w:p>
        </w:tc>
      </w:tr>
      <w:tr w:rsidR="00CA62E7" w:rsidTr="0057205A">
        <w:trPr>
          <w:trHeight w:val="176"/>
          <w:jc w:val="center"/>
        </w:trPr>
        <w:tc>
          <w:tcPr>
            <w:tcW w:w="1379" w:type="dxa"/>
            <w:noWrap/>
            <w:vAlign w:val="center"/>
          </w:tcPr>
          <w:p w:rsidR="00CA62E7" w:rsidRDefault="00CA62E7" w:rsidP="0057205A">
            <w:pPr>
              <w:widowControl/>
              <w:spacing w:line="400" w:lineRule="atLeast"/>
              <w:jc w:val="center"/>
              <w:rPr>
                <w:rFonts w:ascii="Times New Roman" w:hAnsi="Times New Roman"/>
                <w:kern w:val="0"/>
                <w:sz w:val="24"/>
                <w:szCs w:val="24"/>
              </w:rPr>
            </w:pPr>
            <w:r>
              <w:rPr>
                <w:rFonts w:ascii="Times New Roman" w:hAnsi="Times New Roman"/>
                <w:kern w:val="0"/>
                <w:sz w:val="24"/>
                <w:szCs w:val="24"/>
              </w:rPr>
              <w:t>m36b4</w:t>
            </w:r>
          </w:p>
        </w:tc>
        <w:tc>
          <w:tcPr>
            <w:tcW w:w="1339" w:type="dxa"/>
            <w:vAlign w:val="center"/>
          </w:tcPr>
          <w:p w:rsidR="00CA62E7" w:rsidRDefault="00CA62E7" w:rsidP="0057205A">
            <w:pPr>
              <w:widowControl/>
              <w:spacing w:line="400" w:lineRule="atLeast"/>
              <w:jc w:val="center"/>
              <w:rPr>
                <w:rFonts w:ascii="Times New Roman" w:hAnsi="Times New Roman"/>
                <w:kern w:val="0"/>
                <w:sz w:val="24"/>
                <w:szCs w:val="24"/>
              </w:rPr>
            </w:pPr>
            <w:r>
              <w:rPr>
                <w:rFonts w:ascii="Times New Roman" w:hAnsi="Times New Roman"/>
                <w:kern w:val="0"/>
                <w:sz w:val="24"/>
                <w:szCs w:val="24"/>
              </w:rPr>
              <w:t>Forward</w:t>
            </w:r>
          </w:p>
        </w:tc>
        <w:tc>
          <w:tcPr>
            <w:tcW w:w="6820" w:type="dxa"/>
            <w:noWrap/>
            <w:vAlign w:val="center"/>
          </w:tcPr>
          <w:p w:rsidR="00CA62E7" w:rsidRDefault="00CA62E7" w:rsidP="0057205A">
            <w:pPr>
              <w:widowControl/>
              <w:spacing w:line="400" w:lineRule="atLeast"/>
              <w:rPr>
                <w:rFonts w:ascii="Times New Roman" w:hAnsi="Times New Roman"/>
                <w:kern w:val="0"/>
                <w:sz w:val="24"/>
                <w:szCs w:val="24"/>
                <w:lang w:val="en-US" w:eastAsia="zh-CN"/>
              </w:rPr>
            </w:pPr>
            <w:r>
              <w:rPr>
                <w:rFonts w:ascii="Times New Roman" w:hAnsi="Times New Roman"/>
                <w:noProof/>
                <w:kern w:val="0"/>
                <w:sz w:val="24"/>
                <w:szCs w:val="24"/>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7620" cy="571500"/>
                  <wp:effectExtent l="0" t="0" r="0" b="0"/>
                  <wp:wrapNone/>
                  <wp:docPr id="19520" name="图片 19520" descr="statics">
                    <a:extLst xmlns:a="http://schemas.openxmlformats.org/drawingml/2006/main">
                      <a:ext uri="{FF2B5EF4-FFF2-40B4-BE49-F238E27FC236}">
                        <a16:creationId xmlns:a16="http://schemas.microsoft.com/office/drawing/2014/main" xmlns:lc="http://schemas.openxmlformats.org/drawingml/2006/lockedCanvas" xmlns="" id="{670D75CD-19AF-4668-87FA-2664BED36B29}"/>
                      </a:ext>
                    </a:extLst>
                  </wp:docPr>
                  <wp:cNvGraphicFramePr/>
                  <a:graphic xmlns:a="http://schemas.openxmlformats.org/drawingml/2006/main">
                    <a:graphicData uri="http://schemas.openxmlformats.org/drawingml/2006/picture">
                      <pic:pic xmlns:pic="http://schemas.openxmlformats.org/drawingml/2006/picture">
                        <pic:nvPicPr>
                          <pic:cNvPr id="19520" name="Picture 1" descr="statics">
                            <a:extLst>
                              <a:ext uri="{FF2B5EF4-FFF2-40B4-BE49-F238E27FC236}">
                                <a16:creationId xmlns:a16="http://schemas.microsoft.com/office/drawing/2014/main" xmlns:lc="http://schemas.openxmlformats.org/drawingml/2006/lockedCanvas" xmlns="" id="{670D75CD-19AF-4668-87FA-2664BED36B29}"/>
                              </a:ext>
                            </a:extLs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62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Pr>
                <w:rFonts w:ascii="Times New Roman" w:hAnsi="Times New Roman"/>
                <w:noProof/>
                <w:kern w:val="0"/>
                <w:sz w:val="24"/>
                <w:szCs w:val="24"/>
              </w:rPr>
              <w:drawing>
                <wp:anchor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7620" cy="571500"/>
                  <wp:effectExtent l="0" t="0" r="0" b="0"/>
                  <wp:wrapNone/>
                  <wp:docPr id="19521" name="图片 19521" descr="statics">
                    <a:extLst xmlns:a="http://schemas.openxmlformats.org/drawingml/2006/main">
                      <a:ext uri="{FF2B5EF4-FFF2-40B4-BE49-F238E27FC236}">
                        <a16:creationId xmlns:a16="http://schemas.microsoft.com/office/drawing/2014/main" xmlns:lc="http://schemas.openxmlformats.org/drawingml/2006/lockedCanvas" xmlns="" id="{A914C6D7-8179-4064-81B3-28FB8BC7379B}"/>
                      </a:ext>
                    </a:extLst>
                  </wp:docPr>
                  <wp:cNvGraphicFramePr/>
                  <a:graphic xmlns:a="http://schemas.openxmlformats.org/drawingml/2006/main">
                    <a:graphicData uri="http://schemas.openxmlformats.org/drawingml/2006/picture">
                      <pic:pic xmlns:pic="http://schemas.openxmlformats.org/drawingml/2006/picture">
                        <pic:nvPicPr>
                          <pic:cNvPr id="19521" name="Picture 1" descr="statics">
                            <a:extLst>
                              <a:ext uri="{FF2B5EF4-FFF2-40B4-BE49-F238E27FC236}">
                                <a16:creationId xmlns:a16="http://schemas.microsoft.com/office/drawing/2014/main" xmlns:lc="http://schemas.openxmlformats.org/drawingml/2006/lockedCanvas" xmlns="" id="{A914C6D7-8179-4064-81B3-28FB8BC7379B}"/>
                              </a:ext>
                            </a:extLs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62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Pr>
                <w:rFonts w:ascii="Times New Roman" w:hAnsi="Times New Roman"/>
                <w:kern w:val="0"/>
                <w:sz w:val="24"/>
                <w:szCs w:val="24"/>
                <w:lang w:val="en-US" w:eastAsia="zh-CN"/>
              </w:rPr>
              <w:t>AGATTCGGGATATGCTGTTGGC</w:t>
            </w:r>
          </w:p>
        </w:tc>
      </w:tr>
      <w:tr w:rsidR="00CA62E7" w:rsidTr="0057205A">
        <w:trPr>
          <w:trHeight w:val="176"/>
          <w:jc w:val="center"/>
        </w:trPr>
        <w:tc>
          <w:tcPr>
            <w:tcW w:w="1379" w:type="dxa"/>
            <w:noWrap/>
            <w:vAlign w:val="center"/>
          </w:tcPr>
          <w:p w:rsidR="00CA62E7" w:rsidRDefault="00CA62E7" w:rsidP="0057205A">
            <w:pPr>
              <w:widowControl/>
              <w:spacing w:line="400" w:lineRule="atLeast"/>
              <w:jc w:val="center"/>
              <w:rPr>
                <w:rFonts w:ascii="Times New Roman" w:hAnsi="Times New Roman"/>
                <w:kern w:val="0"/>
                <w:sz w:val="24"/>
                <w:szCs w:val="24"/>
              </w:rPr>
            </w:pPr>
          </w:p>
        </w:tc>
        <w:tc>
          <w:tcPr>
            <w:tcW w:w="1339" w:type="dxa"/>
            <w:vAlign w:val="center"/>
          </w:tcPr>
          <w:p w:rsidR="00CA62E7" w:rsidRDefault="00CA62E7" w:rsidP="0057205A">
            <w:pPr>
              <w:widowControl/>
              <w:spacing w:line="400" w:lineRule="atLeast"/>
              <w:jc w:val="center"/>
              <w:rPr>
                <w:rFonts w:ascii="Times New Roman" w:hAnsi="Times New Roman"/>
                <w:kern w:val="0"/>
                <w:sz w:val="24"/>
                <w:szCs w:val="24"/>
              </w:rPr>
            </w:pPr>
            <w:r>
              <w:rPr>
                <w:rFonts w:ascii="Times New Roman" w:hAnsi="Times New Roman"/>
                <w:kern w:val="0"/>
                <w:sz w:val="24"/>
                <w:szCs w:val="24"/>
              </w:rPr>
              <w:t>Reverse</w:t>
            </w:r>
          </w:p>
        </w:tc>
        <w:tc>
          <w:tcPr>
            <w:tcW w:w="6820" w:type="dxa"/>
            <w:noWrap/>
            <w:vAlign w:val="center"/>
          </w:tcPr>
          <w:p w:rsidR="00CA62E7" w:rsidRDefault="00CA62E7" w:rsidP="0057205A">
            <w:pPr>
              <w:widowControl/>
              <w:spacing w:line="400" w:lineRule="atLeast"/>
              <w:rPr>
                <w:rFonts w:ascii="Times New Roman" w:hAnsi="Times New Roman"/>
                <w:kern w:val="0"/>
                <w:sz w:val="24"/>
                <w:szCs w:val="24"/>
                <w:lang w:val="en-US" w:eastAsia="zh-CN"/>
              </w:rPr>
            </w:pPr>
            <w:r>
              <w:rPr>
                <w:rFonts w:ascii="Times New Roman" w:hAnsi="Times New Roman"/>
                <w:kern w:val="0"/>
                <w:sz w:val="24"/>
                <w:szCs w:val="24"/>
                <w:lang w:val="en-US" w:eastAsia="zh-CN"/>
              </w:rPr>
              <w:t>TCGGGTCCTAGACCAGTGTTC</w:t>
            </w:r>
          </w:p>
        </w:tc>
      </w:tr>
      <w:tr w:rsidR="00CA62E7" w:rsidTr="0057205A">
        <w:trPr>
          <w:trHeight w:val="239"/>
          <w:jc w:val="center"/>
        </w:trPr>
        <w:tc>
          <w:tcPr>
            <w:tcW w:w="9538" w:type="dxa"/>
            <w:gridSpan w:val="3"/>
            <w:vAlign w:val="center"/>
          </w:tcPr>
          <w:p w:rsidR="00CA62E7" w:rsidRDefault="00CA62E7" w:rsidP="0057205A">
            <w:pPr>
              <w:spacing w:line="400" w:lineRule="atLeast"/>
              <w:jc w:val="center"/>
              <w:rPr>
                <w:rFonts w:ascii="Times New Roman" w:hAnsi="Times New Roman"/>
                <w:kern w:val="0"/>
                <w:sz w:val="24"/>
                <w:szCs w:val="24"/>
              </w:rPr>
            </w:pPr>
            <w:r>
              <w:rPr>
                <w:rFonts w:ascii="Times New Roman" w:hAnsi="Times New Roman" w:hint="eastAsia"/>
                <w:b/>
                <w:bCs/>
                <w:kern w:val="0"/>
                <w:sz w:val="24"/>
                <w:szCs w:val="24"/>
              </w:rPr>
              <w:t>PCR primers</w:t>
            </w:r>
            <w:r>
              <w:rPr>
                <w:rFonts w:ascii="Times New Roman" w:hAnsi="Times New Roman"/>
                <w:b/>
                <w:bCs/>
                <w:kern w:val="0"/>
                <w:sz w:val="24"/>
                <w:szCs w:val="24"/>
              </w:rPr>
              <w:t xml:space="preserve"> for</w:t>
            </w:r>
            <w:r>
              <w:rPr>
                <w:rFonts w:ascii="Times New Roman" w:hAnsi="Times New Roman" w:hint="eastAsia"/>
                <w:b/>
                <w:bCs/>
                <w:kern w:val="0"/>
                <w:sz w:val="24"/>
                <w:szCs w:val="24"/>
              </w:rPr>
              <w:t xml:space="preserve"> </w:t>
            </w:r>
            <w:r>
              <w:rPr>
                <w:rFonts w:ascii="Times New Roman" w:hAnsi="Times New Roman"/>
                <w:b/>
                <w:bCs/>
                <w:kern w:val="0"/>
                <w:sz w:val="24"/>
                <w:szCs w:val="24"/>
              </w:rPr>
              <w:t xml:space="preserve">clone constructions </w:t>
            </w:r>
            <w:r>
              <w:rPr>
                <w:rFonts w:ascii="Times New Roman" w:hAnsi="Times New Roman" w:hint="eastAsia"/>
                <w:b/>
                <w:bCs/>
                <w:kern w:val="0"/>
                <w:sz w:val="24"/>
                <w:szCs w:val="24"/>
              </w:rPr>
              <w:t>in the study</w:t>
            </w:r>
            <w:r>
              <w:rPr>
                <w:rFonts w:ascii="Times New Roman" w:hAnsi="Times New Roman"/>
                <w:b/>
                <w:bCs/>
                <w:kern w:val="0"/>
                <w:sz w:val="24"/>
                <w:szCs w:val="24"/>
              </w:rPr>
              <w:t>.</w:t>
            </w:r>
          </w:p>
        </w:tc>
      </w:tr>
      <w:tr w:rsidR="00CA62E7" w:rsidTr="0057205A">
        <w:trPr>
          <w:trHeight w:val="184"/>
          <w:jc w:val="center"/>
        </w:trPr>
        <w:tc>
          <w:tcPr>
            <w:tcW w:w="1379" w:type="dxa"/>
            <w:noWrap/>
            <w:vAlign w:val="center"/>
          </w:tcPr>
          <w:p w:rsidR="00CA62E7" w:rsidRDefault="00CA62E7" w:rsidP="0057205A">
            <w:pPr>
              <w:spacing w:line="400" w:lineRule="atLeast"/>
              <w:jc w:val="center"/>
              <w:rPr>
                <w:rFonts w:ascii="Times New Roman" w:hAnsi="Times New Roman"/>
                <w:kern w:val="0"/>
                <w:sz w:val="24"/>
                <w:szCs w:val="24"/>
                <w:lang w:val="en-US" w:eastAsia="zh-CN"/>
              </w:rPr>
            </w:pPr>
            <w:r>
              <w:rPr>
                <w:rFonts w:ascii="Times New Roman" w:hAnsi="Times New Roman"/>
                <w:kern w:val="0"/>
                <w:sz w:val="24"/>
                <w:szCs w:val="24"/>
                <w:lang w:val="en-US" w:eastAsia="zh-CN"/>
              </w:rPr>
              <w:t>Emx2</w:t>
            </w:r>
          </w:p>
        </w:tc>
        <w:tc>
          <w:tcPr>
            <w:tcW w:w="1339" w:type="dxa"/>
            <w:vAlign w:val="center"/>
          </w:tcPr>
          <w:p w:rsidR="00CA62E7" w:rsidRDefault="00CA62E7" w:rsidP="0057205A">
            <w:pPr>
              <w:spacing w:line="400" w:lineRule="atLeast"/>
              <w:jc w:val="center"/>
              <w:rPr>
                <w:rFonts w:ascii="Times New Roman" w:hAnsi="Times New Roman"/>
                <w:kern w:val="0"/>
                <w:sz w:val="24"/>
                <w:szCs w:val="24"/>
                <w:lang w:val="en-US" w:eastAsia="zh-CN"/>
              </w:rPr>
            </w:pPr>
            <w:r>
              <w:rPr>
                <w:rFonts w:ascii="Times New Roman" w:hAnsi="Times New Roman"/>
                <w:kern w:val="0"/>
                <w:sz w:val="24"/>
                <w:szCs w:val="24"/>
                <w:lang w:val="en-US" w:eastAsia="zh-CN"/>
              </w:rPr>
              <w:t>Forward</w:t>
            </w:r>
          </w:p>
        </w:tc>
        <w:tc>
          <w:tcPr>
            <w:tcW w:w="6820" w:type="dxa"/>
            <w:noWrap/>
            <w:vAlign w:val="center"/>
          </w:tcPr>
          <w:p w:rsidR="00CA62E7" w:rsidRDefault="00CA62E7" w:rsidP="0057205A">
            <w:pPr>
              <w:overflowPunct w:val="0"/>
              <w:snapToGrid w:val="0"/>
              <w:spacing w:line="400" w:lineRule="atLeast"/>
              <w:jc w:val="left"/>
              <w:rPr>
                <w:rFonts w:ascii="Times New Roman" w:hAnsi="Times New Roman"/>
                <w:kern w:val="0"/>
                <w:sz w:val="24"/>
                <w:szCs w:val="24"/>
                <w:lang w:val="en-US" w:eastAsia="zh-CN"/>
              </w:rPr>
            </w:pPr>
            <w:r w:rsidRPr="00AD328D">
              <w:rPr>
                <w:rFonts w:ascii="Times New Roman" w:hAnsi="Times New Roman"/>
                <w:kern w:val="0"/>
                <w:sz w:val="24"/>
                <w:szCs w:val="24"/>
                <w:lang w:val="en-US" w:eastAsia="zh-CN"/>
              </w:rPr>
              <w:t>TTTTTTGTTAGACAGGATCCGCCACCATGTTTCAGCCGGCGCCCAAGCG</w:t>
            </w:r>
          </w:p>
        </w:tc>
      </w:tr>
      <w:tr w:rsidR="00CA62E7" w:rsidTr="0057205A">
        <w:trPr>
          <w:trHeight w:val="176"/>
          <w:jc w:val="center"/>
        </w:trPr>
        <w:tc>
          <w:tcPr>
            <w:tcW w:w="1379" w:type="dxa"/>
            <w:noWrap/>
            <w:vAlign w:val="center"/>
          </w:tcPr>
          <w:p w:rsidR="00CA62E7" w:rsidRDefault="00CA62E7" w:rsidP="0057205A">
            <w:pPr>
              <w:widowControl/>
              <w:spacing w:line="400" w:lineRule="atLeast"/>
              <w:jc w:val="center"/>
              <w:rPr>
                <w:rFonts w:ascii="Times New Roman" w:hAnsi="Times New Roman"/>
                <w:kern w:val="0"/>
                <w:sz w:val="24"/>
                <w:szCs w:val="24"/>
                <w:lang w:val="en-US" w:eastAsia="zh-CN"/>
              </w:rPr>
            </w:pPr>
          </w:p>
        </w:tc>
        <w:tc>
          <w:tcPr>
            <w:tcW w:w="1339" w:type="dxa"/>
            <w:vAlign w:val="center"/>
          </w:tcPr>
          <w:p w:rsidR="00CA62E7" w:rsidRDefault="00CA62E7" w:rsidP="0057205A">
            <w:pPr>
              <w:widowControl/>
              <w:spacing w:line="400" w:lineRule="atLeast"/>
              <w:jc w:val="center"/>
              <w:rPr>
                <w:rFonts w:ascii="Times New Roman" w:hAnsi="Times New Roman"/>
                <w:kern w:val="0"/>
                <w:sz w:val="24"/>
                <w:szCs w:val="24"/>
                <w:lang w:val="en-US" w:eastAsia="zh-CN"/>
              </w:rPr>
            </w:pPr>
            <w:r>
              <w:rPr>
                <w:rFonts w:ascii="Times New Roman" w:hAnsi="Times New Roman"/>
                <w:kern w:val="0"/>
                <w:sz w:val="24"/>
                <w:szCs w:val="24"/>
                <w:lang w:val="en-US" w:eastAsia="zh-CN"/>
              </w:rPr>
              <w:t>Reverse</w:t>
            </w:r>
          </w:p>
        </w:tc>
        <w:tc>
          <w:tcPr>
            <w:tcW w:w="6820" w:type="dxa"/>
            <w:noWrap/>
            <w:vAlign w:val="center"/>
          </w:tcPr>
          <w:p w:rsidR="00CA62E7" w:rsidRDefault="00CA62E7" w:rsidP="0057205A">
            <w:pPr>
              <w:widowControl/>
              <w:spacing w:line="400" w:lineRule="atLeast"/>
              <w:rPr>
                <w:rFonts w:ascii="Times New Roman" w:hAnsi="Times New Roman"/>
                <w:kern w:val="0"/>
                <w:sz w:val="24"/>
                <w:szCs w:val="24"/>
                <w:lang w:val="en-US" w:eastAsia="zh-CN"/>
              </w:rPr>
            </w:pPr>
            <w:r w:rsidRPr="00AD328D">
              <w:rPr>
                <w:rFonts w:ascii="Times New Roman" w:hAnsi="Times New Roman"/>
                <w:kern w:val="0"/>
                <w:sz w:val="24"/>
                <w:szCs w:val="24"/>
                <w:lang w:val="en-US" w:eastAsia="zh-CN"/>
              </w:rPr>
              <w:t>ATAAGCTTGATATCGAATTCTTAATCGTCTGAGGTCACATCTAT</w:t>
            </w:r>
          </w:p>
        </w:tc>
      </w:tr>
      <w:tr w:rsidR="00CA62E7" w:rsidTr="0057205A">
        <w:trPr>
          <w:trHeight w:val="176"/>
          <w:jc w:val="center"/>
        </w:trPr>
        <w:tc>
          <w:tcPr>
            <w:tcW w:w="1379" w:type="dxa"/>
            <w:noWrap/>
            <w:vAlign w:val="center"/>
          </w:tcPr>
          <w:p w:rsidR="00CA62E7" w:rsidRDefault="00CA62E7" w:rsidP="0057205A">
            <w:pPr>
              <w:widowControl/>
              <w:spacing w:line="400" w:lineRule="atLeast"/>
              <w:jc w:val="center"/>
              <w:rPr>
                <w:rFonts w:ascii="Times New Roman" w:hAnsi="Times New Roman"/>
                <w:kern w:val="0"/>
                <w:sz w:val="24"/>
                <w:szCs w:val="24"/>
                <w:lang w:val="en-US" w:eastAsia="zh-CN"/>
              </w:rPr>
            </w:pPr>
            <w:r>
              <w:rPr>
                <w:rFonts w:ascii="Times New Roman" w:hAnsi="Times New Roman"/>
                <w:kern w:val="0"/>
                <w:sz w:val="24"/>
                <w:szCs w:val="24"/>
                <w:lang w:val="en-US" w:eastAsia="zh-CN"/>
              </w:rPr>
              <w:t>WT-Bmp7-enhancer</w:t>
            </w:r>
          </w:p>
        </w:tc>
        <w:tc>
          <w:tcPr>
            <w:tcW w:w="1339" w:type="dxa"/>
            <w:vAlign w:val="center"/>
          </w:tcPr>
          <w:p w:rsidR="00CA62E7" w:rsidRDefault="00CA62E7" w:rsidP="0057205A">
            <w:pPr>
              <w:widowControl/>
              <w:spacing w:line="400" w:lineRule="atLeast"/>
              <w:jc w:val="center"/>
              <w:rPr>
                <w:rFonts w:ascii="Times New Roman" w:hAnsi="Times New Roman"/>
                <w:kern w:val="0"/>
                <w:sz w:val="24"/>
                <w:szCs w:val="24"/>
                <w:lang w:val="en-US" w:eastAsia="zh-CN"/>
              </w:rPr>
            </w:pPr>
            <w:r>
              <w:rPr>
                <w:rFonts w:ascii="Times New Roman" w:hAnsi="Times New Roman"/>
                <w:kern w:val="0"/>
                <w:sz w:val="24"/>
                <w:szCs w:val="24"/>
                <w:lang w:val="en-US" w:eastAsia="zh-CN"/>
              </w:rPr>
              <w:t>Forward</w:t>
            </w:r>
          </w:p>
        </w:tc>
        <w:tc>
          <w:tcPr>
            <w:tcW w:w="6820" w:type="dxa"/>
            <w:noWrap/>
            <w:vAlign w:val="center"/>
          </w:tcPr>
          <w:p w:rsidR="00CA62E7" w:rsidRDefault="00CA62E7" w:rsidP="0057205A">
            <w:pPr>
              <w:widowControl/>
              <w:spacing w:line="400" w:lineRule="atLeast"/>
              <w:rPr>
                <w:rFonts w:ascii="Times New Roman" w:hAnsi="Times New Roman"/>
                <w:kern w:val="0"/>
                <w:sz w:val="24"/>
                <w:szCs w:val="24"/>
                <w:lang w:val="en-US" w:eastAsia="zh-CN"/>
              </w:rPr>
            </w:pPr>
            <w:r w:rsidRPr="00F3617F">
              <w:rPr>
                <w:rFonts w:ascii="Times New Roman" w:hAnsi="Times New Roman"/>
                <w:kern w:val="0"/>
                <w:sz w:val="24"/>
                <w:szCs w:val="24"/>
                <w:lang w:val="en-US" w:eastAsia="zh-CN"/>
              </w:rPr>
              <w:t>TGGCCTAACTGGCCGGTACCGGTGCTCTAAGTACCACGCT</w:t>
            </w:r>
          </w:p>
        </w:tc>
      </w:tr>
      <w:tr w:rsidR="00CA62E7" w:rsidTr="0057205A">
        <w:trPr>
          <w:trHeight w:val="176"/>
          <w:jc w:val="center"/>
        </w:trPr>
        <w:tc>
          <w:tcPr>
            <w:tcW w:w="1379" w:type="dxa"/>
            <w:noWrap/>
            <w:vAlign w:val="center"/>
          </w:tcPr>
          <w:p w:rsidR="00CA62E7" w:rsidRDefault="00CA62E7" w:rsidP="0057205A">
            <w:pPr>
              <w:widowControl/>
              <w:spacing w:line="400" w:lineRule="atLeast"/>
              <w:jc w:val="center"/>
              <w:rPr>
                <w:rFonts w:ascii="Times New Roman" w:hAnsi="Times New Roman"/>
                <w:kern w:val="0"/>
                <w:sz w:val="24"/>
                <w:szCs w:val="24"/>
                <w:lang w:val="en-US" w:eastAsia="zh-CN"/>
              </w:rPr>
            </w:pPr>
          </w:p>
        </w:tc>
        <w:tc>
          <w:tcPr>
            <w:tcW w:w="1339" w:type="dxa"/>
            <w:vAlign w:val="center"/>
          </w:tcPr>
          <w:p w:rsidR="00CA62E7" w:rsidRDefault="00CA62E7" w:rsidP="0057205A">
            <w:pPr>
              <w:widowControl/>
              <w:spacing w:line="400" w:lineRule="atLeast"/>
              <w:jc w:val="center"/>
              <w:rPr>
                <w:rFonts w:ascii="Times New Roman" w:hAnsi="Times New Roman"/>
                <w:kern w:val="0"/>
                <w:sz w:val="24"/>
                <w:szCs w:val="24"/>
                <w:lang w:val="en-US" w:eastAsia="zh-CN"/>
              </w:rPr>
            </w:pPr>
            <w:r>
              <w:rPr>
                <w:rFonts w:ascii="Times New Roman" w:hAnsi="Times New Roman"/>
                <w:kern w:val="0"/>
                <w:sz w:val="24"/>
                <w:szCs w:val="24"/>
                <w:lang w:val="en-US" w:eastAsia="zh-CN"/>
              </w:rPr>
              <w:t>Reverse</w:t>
            </w:r>
          </w:p>
        </w:tc>
        <w:tc>
          <w:tcPr>
            <w:tcW w:w="6820" w:type="dxa"/>
            <w:noWrap/>
            <w:vAlign w:val="center"/>
          </w:tcPr>
          <w:p w:rsidR="00CA62E7" w:rsidRDefault="00CA62E7" w:rsidP="0057205A">
            <w:pPr>
              <w:widowControl/>
              <w:spacing w:line="400" w:lineRule="atLeast"/>
              <w:rPr>
                <w:rFonts w:ascii="Times New Roman" w:hAnsi="Times New Roman"/>
                <w:kern w:val="0"/>
                <w:sz w:val="24"/>
                <w:szCs w:val="24"/>
                <w:lang w:val="en-US" w:eastAsia="zh-CN"/>
              </w:rPr>
            </w:pPr>
            <w:r w:rsidRPr="00F3617F">
              <w:rPr>
                <w:rFonts w:ascii="Times New Roman" w:hAnsi="Times New Roman"/>
                <w:kern w:val="0"/>
                <w:sz w:val="24"/>
                <w:szCs w:val="24"/>
                <w:lang w:val="en-US" w:eastAsia="zh-CN"/>
              </w:rPr>
              <w:t>ACCCTCTAGTGTCTAAGCTTCCAGTCCAGATCAAGAGAGCC</w:t>
            </w:r>
          </w:p>
        </w:tc>
      </w:tr>
      <w:tr w:rsidR="00CA62E7" w:rsidTr="0057205A">
        <w:trPr>
          <w:trHeight w:val="176"/>
          <w:jc w:val="center"/>
        </w:trPr>
        <w:tc>
          <w:tcPr>
            <w:tcW w:w="1379" w:type="dxa"/>
            <w:noWrap/>
            <w:vAlign w:val="center"/>
          </w:tcPr>
          <w:p w:rsidR="00CA62E7" w:rsidRDefault="00CA62E7" w:rsidP="0057205A">
            <w:pPr>
              <w:widowControl/>
              <w:spacing w:line="400" w:lineRule="atLeast"/>
              <w:jc w:val="center"/>
              <w:rPr>
                <w:rFonts w:ascii="Times New Roman" w:hAnsi="Times New Roman"/>
                <w:kern w:val="0"/>
                <w:sz w:val="24"/>
                <w:szCs w:val="24"/>
                <w:lang w:val="en-US" w:eastAsia="zh-CN"/>
              </w:rPr>
            </w:pPr>
            <w:r>
              <w:rPr>
                <w:rFonts w:ascii="Times New Roman" w:hAnsi="Times New Roman"/>
                <w:kern w:val="0"/>
                <w:sz w:val="24"/>
                <w:szCs w:val="24"/>
                <w:lang w:val="en-US" w:eastAsia="zh-CN"/>
              </w:rPr>
              <w:t>Mut-Bmp7-enhancer</w:t>
            </w:r>
          </w:p>
        </w:tc>
        <w:tc>
          <w:tcPr>
            <w:tcW w:w="1339" w:type="dxa"/>
            <w:vAlign w:val="center"/>
          </w:tcPr>
          <w:p w:rsidR="00CA62E7" w:rsidRDefault="00CA62E7" w:rsidP="0057205A">
            <w:pPr>
              <w:widowControl/>
              <w:spacing w:line="400" w:lineRule="atLeast"/>
              <w:jc w:val="center"/>
              <w:rPr>
                <w:rFonts w:ascii="Times New Roman" w:hAnsi="Times New Roman"/>
                <w:kern w:val="0"/>
                <w:sz w:val="24"/>
                <w:szCs w:val="24"/>
                <w:lang w:val="en-US" w:eastAsia="zh-CN"/>
              </w:rPr>
            </w:pPr>
            <w:r>
              <w:rPr>
                <w:rFonts w:ascii="Times New Roman" w:hAnsi="Times New Roman"/>
                <w:kern w:val="0"/>
                <w:sz w:val="24"/>
                <w:szCs w:val="24"/>
                <w:lang w:val="en-US" w:eastAsia="zh-CN"/>
              </w:rPr>
              <w:t>Forward</w:t>
            </w:r>
          </w:p>
        </w:tc>
        <w:tc>
          <w:tcPr>
            <w:tcW w:w="6820" w:type="dxa"/>
            <w:noWrap/>
            <w:vAlign w:val="center"/>
          </w:tcPr>
          <w:p w:rsidR="00CA62E7" w:rsidRDefault="00CA62E7" w:rsidP="0057205A">
            <w:pPr>
              <w:widowControl/>
              <w:spacing w:line="400" w:lineRule="atLeast"/>
              <w:rPr>
                <w:rFonts w:ascii="Times New Roman" w:hAnsi="Times New Roman"/>
                <w:kern w:val="0"/>
                <w:sz w:val="24"/>
                <w:szCs w:val="24"/>
                <w:lang w:val="en-US" w:eastAsia="zh-CN"/>
              </w:rPr>
            </w:pPr>
            <w:r w:rsidRPr="00BD26A1">
              <w:rPr>
                <w:rFonts w:ascii="Times New Roman" w:hAnsi="Times New Roman"/>
                <w:kern w:val="0"/>
                <w:sz w:val="24"/>
                <w:szCs w:val="24"/>
                <w:lang w:val="en-US" w:eastAsia="zh-CN"/>
              </w:rPr>
              <w:t>TCAGACTCTTGAGTAGCTGGCAGGCCTCCATCCCAAGGCC</w:t>
            </w:r>
          </w:p>
        </w:tc>
      </w:tr>
      <w:tr w:rsidR="00CA62E7" w:rsidTr="0057205A">
        <w:trPr>
          <w:trHeight w:val="176"/>
          <w:jc w:val="center"/>
        </w:trPr>
        <w:tc>
          <w:tcPr>
            <w:tcW w:w="1379" w:type="dxa"/>
            <w:noWrap/>
            <w:vAlign w:val="center"/>
          </w:tcPr>
          <w:p w:rsidR="00CA62E7" w:rsidRDefault="00CA62E7" w:rsidP="0057205A">
            <w:pPr>
              <w:widowControl/>
              <w:spacing w:line="400" w:lineRule="atLeast"/>
              <w:jc w:val="center"/>
              <w:rPr>
                <w:rFonts w:ascii="Times New Roman" w:hAnsi="Times New Roman"/>
                <w:kern w:val="0"/>
                <w:sz w:val="24"/>
                <w:szCs w:val="24"/>
                <w:lang w:val="en-US" w:eastAsia="zh-CN"/>
              </w:rPr>
            </w:pPr>
          </w:p>
        </w:tc>
        <w:tc>
          <w:tcPr>
            <w:tcW w:w="1339" w:type="dxa"/>
            <w:vAlign w:val="center"/>
          </w:tcPr>
          <w:p w:rsidR="00CA62E7" w:rsidRDefault="00CA62E7" w:rsidP="0057205A">
            <w:pPr>
              <w:widowControl/>
              <w:spacing w:line="400" w:lineRule="atLeast"/>
              <w:jc w:val="center"/>
              <w:rPr>
                <w:rFonts w:ascii="Times New Roman" w:hAnsi="Times New Roman"/>
                <w:kern w:val="0"/>
                <w:sz w:val="24"/>
                <w:szCs w:val="24"/>
                <w:lang w:val="en-US" w:eastAsia="zh-CN"/>
              </w:rPr>
            </w:pPr>
            <w:r>
              <w:rPr>
                <w:rFonts w:ascii="Times New Roman" w:hAnsi="Times New Roman"/>
                <w:kern w:val="0"/>
                <w:sz w:val="24"/>
                <w:szCs w:val="24"/>
                <w:lang w:val="en-US" w:eastAsia="zh-CN"/>
              </w:rPr>
              <w:t>Reverse</w:t>
            </w:r>
          </w:p>
        </w:tc>
        <w:tc>
          <w:tcPr>
            <w:tcW w:w="6820" w:type="dxa"/>
            <w:noWrap/>
            <w:vAlign w:val="center"/>
          </w:tcPr>
          <w:p w:rsidR="00CA62E7" w:rsidRDefault="00CA62E7" w:rsidP="0057205A">
            <w:pPr>
              <w:widowControl/>
              <w:spacing w:line="400" w:lineRule="atLeast"/>
              <w:rPr>
                <w:rFonts w:ascii="Times New Roman" w:hAnsi="Times New Roman"/>
                <w:kern w:val="0"/>
                <w:sz w:val="24"/>
                <w:szCs w:val="24"/>
                <w:lang w:val="en-US" w:eastAsia="zh-CN"/>
              </w:rPr>
            </w:pPr>
            <w:r w:rsidRPr="00BD26A1">
              <w:rPr>
                <w:rFonts w:ascii="Times New Roman" w:hAnsi="Times New Roman"/>
                <w:kern w:val="0"/>
                <w:sz w:val="24"/>
                <w:szCs w:val="24"/>
                <w:lang w:val="en-US" w:eastAsia="zh-CN"/>
              </w:rPr>
              <w:t>GGCCTTGGGATGGAGGCCTGCCAGCTACTCAAGAGTCTGA</w:t>
            </w:r>
          </w:p>
        </w:tc>
      </w:tr>
    </w:tbl>
    <w:p w:rsidR="00CA62E7" w:rsidRDefault="00CA62E7" w:rsidP="00CA62E7">
      <w:pPr>
        <w:spacing w:line="360" w:lineRule="auto"/>
        <w:rPr>
          <w:rFonts w:ascii="Times New Roman" w:hAnsi="Times New Roman" w:hint="eastAsia"/>
          <w:sz w:val="24"/>
          <w:szCs w:val="24"/>
        </w:rPr>
      </w:pPr>
    </w:p>
    <w:p w:rsidR="006E30F6" w:rsidRPr="00CA62E7" w:rsidRDefault="006E30F6">
      <w:pPr>
        <w:rPr>
          <w:rFonts w:ascii="Times New Roman" w:hAnsi="Times New Roman" w:cs="Times New Roman"/>
        </w:rPr>
      </w:pPr>
    </w:p>
    <w:sectPr w:rsidR="006E30F6" w:rsidRPr="00CA62E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252DB" w:rsidRDefault="00F252DB" w:rsidP="007A2419">
      <w:r>
        <w:separator/>
      </w:r>
    </w:p>
  </w:endnote>
  <w:endnote w:type="continuationSeparator" w:id="0">
    <w:p w:rsidR="00F252DB" w:rsidRDefault="00F252DB" w:rsidP="007A24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等线">
    <w:altName w:val="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252DB" w:rsidRDefault="00F252DB" w:rsidP="007A2419">
      <w:r>
        <w:separator/>
      </w:r>
    </w:p>
  </w:footnote>
  <w:footnote w:type="continuationSeparator" w:id="0">
    <w:p w:rsidR="00F252DB" w:rsidRDefault="00F252DB" w:rsidP="007A241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B426EBAD"/>
    <w:multiLevelType w:val="singleLevel"/>
    <w:tmpl w:val="B426EBAD"/>
    <w:lvl w:ilvl="0">
      <w:start w:val="1"/>
      <w:numFmt w:val="upperLetter"/>
      <w:suff w:val="nothing"/>
      <w:lvlText w:val="(%1-"/>
      <w:lvlJc w:val="left"/>
    </w:lvl>
  </w:abstractNum>
  <w:abstractNum w:abstractNumId="1" w15:restartNumberingAfterBreak="0">
    <w:nsid w:val="B9133A63"/>
    <w:multiLevelType w:val="singleLevel"/>
    <w:tmpl w:val="B9133A63"/>
    <w:lvl w:ilvl="0">
      <w:start w:val="5"/>
      <w:numFmt w:val="upperLetter"/>
      <w:suff w:val="space"/>
      <w:lvlText w:val="(%1)"/>
      <w:lvlJc w:val="left"/>
    </w:lvl>
  </w:abstractNum>
  <w:abstractNum w:abstractNumId="2" w15:restartNumberingAfterBreak="0">
    <w:nsid w:val="CCB9B0D0"/>
    <w:multiLevelType w:val="singleLevel"/>
    <w:tmpl w:val="CCB9B0D0"/>
    <w:lvl w:ilvl="0">
      <w:start w:val="1"/>
      <w:numFmt w:val="upperLetter"/>
      <w:suff w:val="space"/>
      <w:lvlText w:val="(%1)"/>
      <w:lvlJc w:val="left"/>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0E64"/>
    <w:rsid w:val="000F7059"/>
    <w:rsid w:val="004B0021"/>
    <w:rsid w:val="0051161E"/>
    <w:rsid w:val="005E4184"/>
    <w:rsid w:val="006A1759"/>
    <w:rsid w:val="006B3384"/>
    <w:rsid w:val="006C75B8"/>
    <w:rsid w:val="006E30F6"/>
    <w:rsid w:val="00740345"/>
    <w:rsid w:val="007A2419"/>
    <w:rsid w:val="007E381E"/>
    <w:rsid w:val="00A15502"/>
    <w:rsid w:val="00AF5BD2"/>
    <w:rsid w:val="00BB0E64"/>
    <w:rsid w:val="00BF69B6"/>
    <w:rsid w:val="00CA62E7"/>
    <w:rsid w:val="00DB0481"/>
    <w:rsid w:val="00E23A00"/>
    <w:rsid w:val="00E40A21"/>
    <w:rsid w:val="00E6113C"/>
    <w:rsid w:val="00F252DB"/>
    <w:rsid w:val="00FC1F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EFD489C-E794-4B60-953E-F35C16DFFA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A2419"/>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7A2419"/>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7A2419"/>
    <w:rPr>
      <w:sz w:val="18"/>
      <w:szCs w:val="18"/>
    </w:rPr>
  </w:style>
  <w:style w:type="paragraph" w:styleId="a4">
    <w:name w:val="footer"/>
    <w:basedOn w:val="a"/>
    <w:link w:val="Char0"/>
    <w:uiPriority w:val="99"/>
    <w:unhideWhenUsed/>
    <w:rsid w:val="007A2419"/>
    <w:pPr>
      <w:tabs>
        <w:tab w:val="center" w:pos="4153"/>
        <w:tab w:val="right" w:pos="8306"/>
      </w:tabs>
      <w:snapToGrid w:val="0"/>
      <w:jc w:val="left"/>
    </w:pPr>
    <w:rPr>
      <w:sz w:val="18"/>
      <w:szCs w:val="18"/>
    </w:rPr>
  </w:style>
  <w:style w:type="character" w:customStyle="1" w:styleId="Char0">
    <w:name w:val="页脚 Char"/>
    <w:basedOn w:val="a0"/>
    <w:link w:val="a4"/>
    <w:uiPriority w:val="99"/>
    <w:rsid w:val="007A2419"/>
    <w:rPr>
      <w:sz w:val="18"/>
      <w:szCs w:val="18"/>
    </w:rPr>
  </w:style>
  <w:style w:type="paragraph" w:styleId="a5">
    <w:name w:val="Balloon Text"/>
    <w:basedOn w:val="a"/>
    <w:link w:val="Char1"/>
    <w:uiPriority w:val="99"/>
    <w:semiHidden/>
    <w:unhideWhenUsed/>
    <w:rsid w:val="00E40A21"/>
    <w:rPr>
      <w:sz w:val="18"/>
      <w:szCs w:val="18"/>
    </w:rPr>
  </w:style>
  <w:style w:type="character" w:customStyle="1" w:styleId="Char1">
    <w:name w:val="批注框文本 Char"/>
    <w:basedOn w:val="a0"/>
    <w:link w:val="a5"/>
    <w:uiPriority w:val="99"/>
    <w:semiHidden/>
    <w:rsid w:val="00E40A21"/>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tiff"/><Relationship Id="rId3" Type="http://schemas.openxmlformats.org/officeDocument/2006/relationships/settings" Target="settings.xml"/><Relationship Id="rId7" Type="http://schemas.openxmlformats.org/officeDocument/2006/relationships/image" Target="media/image1.tif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tif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1959</Words>
  <Characters>11169</Characters>
  <Application>Microsoft Office Word</Application>
  <DocSecurity>0</DocSecurity>
  <Lines>93</Lines>
  <Paragraphs>26</Paragraphs>
  <ScaleCrop>false</ScaleCrop>
  <Company/>
  <LinksUpToDate>false</LinksUpToDate>
  <CharactersWithSpaces>13102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HEP</dc:creator>
  <cp:keywords/>
  <dc:description/>
  <cp:lastModifiedBy>HEP</cp:lastModifiedBy>
  <cp:revision>4</cp:revision>
  <dcterms:created xsi:type="dcterms:W3CDTF">2023-06-19T08:56:00Z</dcterms:created>
  <dcterms:modified xsi:type="dcterms:W3CDTF">2023-06-19T09:00:00Z</dcterms:modified>
</cp:coreProperties>
</file>