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706" w:rsidRDefault="008C4706" w:rsidP="008C4706">
      <w:pPr>
        <w:rPr>
          <w:rFonts w:hint="eastAsia"/>
          <w:b/>
          <w:color w:val="000000"/>
        </w:rPr>
      </w:pPr>
      <w:r>
        <w:rPr>
          <w:b/>
          <w:color w:val="000000"/>
        </w:rPr>
        <w:t xml:space="preserve">Secretagogin </w:t>
      </w:r>
      <w:r>
        <w:rPr>
          <w:rFonts w:hint="eastAsia"/>
          <w:b/>
          <w:color w:val="000000"/>
        </w:rPr>
        <w:t>regulates</w:t>
      </w:r>
      <w:r>
        <w:rPr>
          <w:b/>
          <w:color w:val="000000"/>
        </w:rPr>
        <w:t xml:space="preserve"> asynchronous and spontaneous glutamate release in hippocampal neurons through interaction with Doc2</w:t>
      </w:r>
      <w:r>
        <w:rPr>
          <w:rFonts w:ascii="Times" w:hAnsi="Times"/>
          <w:b/>
          <w:bCs/>
          <w:color w:val="000000"/>
        </w:rPr>
        <w:t>α</w:t>
      </w:r>
    </w:p>
    <w:p w:rsidR="008C4706" w:rsidRDefault="008C4706" w:rsidP="008C4706">
      <w:pPr>
        <w:jc w:val="center"/>
        <w:rPr>
          <w:b/>
          <w:color w:val="000000"/>
        </w:rPr>
      </w:pPr>
    </w:p>
    <w:p w:rsidR="008C4706" w:rsidRDefault="008C4706" w:rsidP="008C4706">
      <w:pPr>
        <w:jc w:val="center"/>
        <w:rPr>
          <w:b/>
          <w:color w:val="000000"/>
        </w:rPr>
      </w:pPr>
    </w:p>
    <w:p w:rsidR="008C4706" w:rsidRDefault="008C4706" w:rsidP="008C4706">
      <w:pPr>
        <w:rPr>
          <w:color w:val="000000"/>
        </w:rPr>
      </w:pPr>
      <w:r>
        <w:rPr>
          <w:color w:val="000000"/>
        </w:rPr>
        <w:t>Yingfeng Tu</w:t>
      </w:r>
      <w:r>
        <w:rPr>
          <w:color w:val="000000"/>
          <w:vertAlign w:val="superscript"/>
        </w:rPr>
        <w:t>1</w:t>
      </w:r>
      <w:r>
        <w:rPr>
          <w:rFonts w:hint="eastAsia"/>
          <w:color w:val="000000"/>
          <w:vertAlign w:val="superscript"/>
        </w:rPr>
        <w:t>,2</w:t>
      </w:r>
      <w:r>
        <w:rPr>
          <w:color w:val="000000"/>
          <w:vertAlign w:val="superscript"/>
        </w:rPr>
        <w:t>,‡</w:t>
      </w:r>
      <w:r>
        <w:rPr>
          <w:rFonts w:hint="eastAsia"/>
          <w:color w:val="000000"/>
        </w:rPr>
        <w:t xml:space="preserve">, </w:t>
      </w:r>
      <w:r>
        <w:rPr>
          <w:color w:val="000000"/>
        </w:rPr>
        <w:t>Jiao Qin</w:t>
      </w:r>
      <w:r>
        <w:rPr>
          <w:rFonts w:hint="eastAsia"/>
          <w:color w:val="000000"/>
          <w:vertAlign w:val="superscript"/>
        </w:rPr>
        <w:t>1</w:t>
      </w:r>
      <w:r>
        <w:rPr>
          <w:color w:val="000000"/>
          <w:vertAlign w:val="superscript"/>
        </w:rPr>
        <w:t>,3,‡</w:t>
      </w:r>
      <w:r>
        <w:rPr>
          <w:color w:val="000000"/>
        </w:rPr>
        <w:t xml:space="preserve">, </w:t>
      </w:r>
      <w:r>
        <w:rPr>
          <w:rFonts w:hint="eastAsia"/>
          <w:color w:val="000000"/>
        </w:rPr>
        <w:t>Qiao-Ming Zhang</w:t>
      </w:r>
      <w:r>
        <w:rPr>
          <w:rFonts w:hint="eastAsia"/>
          <w:color w:val="000000"/>
          <w:vertAlign w:val="superscript"/>
        </w:rPr>
        <w:t>2</w:t>
      </w:r>
      <w:r>
        <w:rPr>
          <w:color w:val="000000"/>
          <w:vertAlign w:val="superscript"/>
        </w:rPr>
        <w:t>,‡</w:t>
      </w:r>
      <w:r>
        <w:rPr>
          <w:rFonts w:hint="eastAsia"/>
          <w:color w:val="000000"/>
        </w:rPr>
        <w:t xml:space="preserve">, </w:t>
      </w:r>
      <w:r>
        <w:rPr>
          <w:color w:val="000000"/>
        </w:rPr>
        <w:t>Tie</w:t>
      </w:r>
      <w:r>
        <w:rPr>
          <w:rFonts w:hint="eastAsia"/>
          <w:color w:val="000000"/>
        </w:rPr>
        <w:t>-S</w:t>
      </w:r>
      <w:r>
        <w:rPr>
          <w:color w:val="000000"/>
        </w:rPr>
        <w:t>han Tang</w:t>
      </w:r>
      <w:r>
        <w:rPr>
          <w:color w:val="000000"/>
          <w:vertAlign w:val="superscript"/>
        </w:rPr>
        <w:t>4</w:t>
      </w:r>
      <w:r>
        <w:rPr>
          <w:color w:val="000000"/>
        </w:rPr>
        <w:t>, Lifang Wang</w:t>
      </w:r>
      <w:r>
        <w:rPr>
          <w:bCs/>
          <w:color w:val="000000"/>
          <w:vertAlign w:val="superscript"/>
        </w:rPr>
        <w:t>5</w:t>
      </w:r>
      <w:r>
        <w:rPr>
          <w:color w:val="000000"/>
        </w:rPr>
        <w:t>, J</w:t>
      </w:r>
      <w:r>
        <w:rPr>
          <w:rFonts w:hint="eastAsia"/>
          <w:color w:val="000000"/>
        </w:rPr>
        <w:t>un Yao</w:t>
      </w:r>
      <w:r>
        <w:rPr>
          <w:rFonts w:hint="eastAsia"/>
          <w:color w:val="000000"/>
          <w:vertAlign w:val="superscript"/>
        </w:rPr>
        <w:t>2</w:t>
      </w:r>
    </w:p>
    <w:p w:rsidR="008C4706" w:rsidRDefault="008C4706" w:rsidP="008C4706">
      <w:pPr>
        <w:jc w:val="center"/>
        <w:rPr>
          <w:b/>
          <w:color w:val="000000"/>
        </w:rPr>
      </w:pPr>
    </w:p>
    <w:p w:rsidR="008C4706" w:rsidRDefault="008C4706" w:rsidP="008C4706">
      <w:pPr>
        <w:jc w:val="center"/>
        <w:rPr>
          <w:rFonts w:hint="eastAsia"/>
          <w:b/>
          <w:color w:val="000000"/>
        </w:rPr>
      </w:pPr>
      <w:bookmarkStart w:id="0" w:name="_GoBack"/>
      <w:bookmarkEnd w:id="0"/>
    </w:p>
    <w:p w:rsidR="008C4706" w:rsidRDefault="008C4706" w:rsidP="008C4706">
      <w:pPr>
        <w:pStyle w:val="aff"/>
        <w:spacing w:after="0" w:line="240" w:lineRule="auto"/>
        <w:jc w:val="both"/>
        <w:rPr>
          <w:rFonts w:hint="eastAsia"/>
          <w:i w:val="0"/>
          <w:color w:val="000000"/>
          <w:szCs w:val="24"/>
          <w:lang w:val="en-US" w:eastAsia="zh-CN"/>
        </w:rPr>
      </w:pPr>
      <w:r>
        <w:rPr>
          <w:i w:val="0"/>
          <w:color w:val="000000"/>
          <w:szCs w:val="24"/>
          <w:vertAlign w:val="superscript"/>
          <w:lang w:eastAsia="zh-CN"/>
        </w:rPr>
        <w:t>1</w:t>
      </w:r>
      <w:r>
        <w:rPr>
          <w:rFonts w:hint="eastAsia"/>
          <w:i w:val="0"/>
          <w:color w:val="000000"/>
          <w:szCs w:val="24"/>
          <w:vertAlign w:val="superscript"/>
          <w:lang w:eastAsia="zh-CN"/>
        </w:rPr>
        <w:t xml:space="preserve"> </w:t>
      </w:r>
      <w:r>
        <w:rPr>
          <w:i w:val="0"/>
          <w:color w:val="000000"/>
          <w:szCs w:val="24"/>
          <w:lang w:eastAsia="zh-CN"/>
        </w:rPr>
        <w:t xml:space="preserve">Key Laboratory of Birth Defects and Related Diseases of Women and Children, Department of Paediatrics, West China Second University Hospital, </w:t>
      </w:r>
      <w:r>
        <w:rPr>
          <w:i w:val="0"/>
          <w:color w:val="000000"/>
          <w:szCs w:val="24"/>
        </w:rPr>
        <w:t>State Key Laboratory of Biotherapy</w:t>
      </w:r>
      <w:r>
        <w:rPr>
          <w:i w:val="0"/>
          <w:color w:val="000000"/>
          <w:szCs w:val="24"/>
          <w:lang w:eastAsia="zh-CN"/>
        </w:rPr>
        <w:t xml:space="preserve">, Sichuan University, </w:t>
      </w:r>
      <w:r>
        <w:rPr>
          <w:i w:val="0"/>
          <w:color w:val="000000"/>
          <w:szCs w:val="24"/>
        </w:rPr>
        <w:t>Chengdu 610041, China</w:t>
      </w:r>
      <w:r>
        <w:rPr>
          <w:rFonts w:hint="eastAsia"/>
          <w:i w:val="0"/>
          <w:color w:val="000000"/>
          <w:szCs w:val="24"/>
          <w:lang w:val="en-US" w:eastAsia="zh-CN"/>
        </w:rPr>
        <w:t>.</w:t>
      </w:r>
    </w:p>
    <w:p w:rsidR="008C4706" w:rsidRDefault="008C4706" w:rsidP="008C4706">
      <w:pPr>
        <w:pStyle w:val="aff"/>
        <w:spacing w:after="0" w:line="240" w:lineRule="auto"/>
        <w:jc w:val="both"/>
        <w:rPr>
          <w:i w:val="0"/>
          <w:color w:val="000000"/>
          <w:szCs w:val="24"/>
          <w:lang w:val="en-US" w:eastAsia="zh-CN"/>
        </w:rPr>
      </w:pPr>
      <w:r>
        <w:rPr>
          <w:rFonts w:hint="eastAsia"/>
          <w:i w:val="0"/>
          <w:color w:val="000000"/>
          <w:szCs w:val="24"/>
          <w:vertAlign w:val="superscript"/>
          <w:lang w:eastAsia="zh-CN"/>
        </w:rPr>
        <w:t xml:space="preserve">2 </w:t>
      </w:r>
      <w:r>
        <w:rPr>
          <w:rFonts w:hint="eastAsia"/>
          <w:i w:val="0"/>
          <w:color w:val="000000"/>
          <w:szCs w:val="24"/>
          <w:lang w:eastAsia="zh-CN"/>
        </w:rPr>
        <w:t>S</w:t>
      </w:r>
      <w:r>
        <w:rPr>
          <w:i w:val="0"/>
          <w:color w:val="000000"/>
          <w:szCs w:val="24"/>
          <w:lang w:eastAsia="zh-CN"/>
        </w:rPr>
        <w:t>tate Key Laboratory of Membrane Biology, Tsinghua-Peking Center for Life Sciences, IDG/McGovern Institute for Brain Research, School of Life Sciences, Tsinghua University, Beijing</w:t>
      </w:r>
      <w:r>
        <w:rPr>
          <w:rFonts w:hint="eastAsia"/>
          <w:i w:val="0"/>
          <w:color w:val="000000"/>
          <w:szCs w:val="24"/>
          <w:lang w:val="en-US" w:eastAsia="zh-CN"/>
        </w:rPr>
        <w:t xml:space="preserve"> 100084</w:t>
      </w:r>
      <w:r>
        <w:rPr>
          <w:i w:val="0"/>
          <w:color w:val="000000"/>
          <w:szCs w:val="24"/>
          <w:lang w:eastAsia="zh-CN"/>
        </w:rPr>
        <w:t>, China</w:t>
      </w:r>
      <w:r>
        <w:rPr>
          <w:rFonts w:hint="eastAsia"/>
          <w:i w:val="0"/>
          <w:color w:val="000000"/>
          <w:szCs w:val="24"/>
          <w:lang w:val="en-US" w:eastAsia="zh-CN"/>
        </w:rPr>
        <w:t>.</w:t>
      </w:r>
    </w:p>
    <w:p w:rsidR="008C4706" w:rsidRPr="009516AB" w:rsidRDefault="008C4706" w:rsidP="008C4706">
      <w:pPr>
        <w:pStyle w:val="aff"/>
        <w:spacing w:after="0" w:line="240" w:lineRule="auto"/>
        <w:jc w:val="both"/>
        <w:rPr>
          <w:rFonts w:hint="eastAsia"/>
          <w:i w:val="0"/>
          <w:color w:val="000000"/>
          <w:szCs w:val="24"/>
          <w:lang w:val="en-US" w:eastAsia="zh-CN"/>
        </w:rPr>
      </w:pPr>
      <w:r w:rsidRPr="008A14B7">
        <w:rPr>
          <w:i w:val="0"/>
          <w:color w:val="000000"/>
          <w:szCs w:val="24"/>
          <w:vertAlign w:val="superscript"/>
          <w:lang w:val="en-US" w:eastAsia="zh-CN"/>
        </w:rPr>
        <w:t xml:space="preserve">3 </w:t>
      </w:r>
      <w:r w:rsidRPr="008A14B7">
        <w:rPr>
          <w:i w:val="0"/>
          <w:color w:val="000000"/>
          <w:szCs w:val="24"/>
          <w:lang w:val="en-US" w:eastAsia="zh-CN"/>
        </w:rPr>
        <w:t>Present address: Human Sperm Bank, Key Laboratory of Birth Defects and Related Diseases of Women and Children, West China Second University Hospital, Sichuan University, Chengdu 610041, China.</w:t>
      </w:r>
    </w:p>
    <w:p w:rsidR="008C4706" w:rsidRDefault="008C4706" w:rsidP="008C4706">
      <w:pPr>
        <w:pStyle w:val="aff"/>
        <w:spacing w:after="0" w:line="240" w:lineRule="auto"/>
        <w:jc w:val="both"/>
        <w:rPr>
          <w:i w:val="0"/>
          <w:color w:val="000000"/>
          <w:szCs w:val="24"/>
          <w:lang w:eastAsia="zh-CN"/>
        </w:rPr>
      </w:pPr>
      <w:r>
        <w:rPr>
          <w:i w:val="0"/>
          <w:color w:val="000000"/>
          <w:szCs w:val="24"/>
          <w:vertAlign w:val="superscript"/>
          <w:lang w:eastAsia="zh-CN"/>
        </w:rPr>
        <w:t>4</w:t>
      </w:r>
      <w:r>
        <w:rPr>
          <w:rFonts w:hint="eastAsia"/>
          <w:i w:val="0"/>
          <w:color w:val="000000"/>
          <w:szCs w:val="24"/>
          <w:vertAlign w:val="superscript"/>
          <w:lang w:eastAsia="zh-CN"/>
        </w:rPr>
        <w:t xml:space="preserve"> </w:t>
      </w:r>
      <w:r>
        <w:rPr>
          <w:i w:val="0"/>
          <w:color w:val="000000"/>
          <w:szCs w:val="24"/>
          <w:lang w:eastAsia="zh-CN"/>
        </w:rPr>
        <w:t>State Key Laboratory of Membrane Biology, Institute of Zoology, Chinese Academy of Sciences, Beijing Institute for Stem Cell and Regenerative Medicine, University of Chinese Academy of Sciences, Beijing 100049, China.</w:t>
      </w:r>
    </w:p>
    <w:p w:rsidR="008C4706" w:rsidRDefault="008C4706" w:rsidP="008C4706">
      <w:pPr>
        <w:pStyle w:val="aff"/>
        <w:spacing w:after="0" w:line="240" w:lineRule="auto"/>
        <w:jc w:val="both"/>
        <w:rPr>
          <w:i w:val="0"/>
          <w:color w:val="000000"/>
          <w:szCs w:val="24"/>
          <w:lang w:val="en-US" w:eastAsia="zh-CN"/>
        </w:rPr>
      </w:pPr>
      <w:r>
        <w:rPr>
          <w:i w:val="0"/>
          <w:color w:val="000000"/>
          <w:szCs w:val="24"/>
          <w:vertAlign w:val="superscript"/>
          <w:lang w:val="en-US" w:eastAsia="zh-CN"/>
        </w:rPr>
        <w:t>5</w:t>
      </w:r>
      <w:r>
        <w:rPr>
          <w:rFonts w:hint="eastAsia"/>
          <w:i w:val="0"/>
          <w:color w:val="000000"/>
          <w:szCs w:val="24"/>
          <w:vertAlign w:val="superscript"/>
          <w:lang w:eastAsia="zh-CN"/>
        </w:rPr>
        <w:t xml:space="preserve"> </w:t>
      </w:r>
      <w:r>
        <w:rPr>
          <w:i w:val="0"/>
          <w:color w:val="000000"/>
          <w:szCs w:val="24"/>
          <w:lang w:eastAsia="zh-CN"/>
        </w:rPr>
        <w:t>Peking University Institute of Mental Health, NHC Key Laboratory of Mental Health, National Clinical Research Center for Mental Disorders,</w:t>
      </w:r>
      <w:r w:rsidRPr="00E43DEB">
        <w:rPr>
          <w:i w:val="0"/>
          <w:color w:val="000000"/>
          <w:szCs w:val="24"/>
          <w:lang w:eastAsia="zh-CN"/>
        </w:rPr>
        <w:t xml:space="preserve"> </w:t>
      </w:r>
      <w:r>
        <w:rPr>
          <w:i w:val="0"/>
          <w:color w:val="000000"/>
          <w:szCs w:val="24"/>
          <w:lang w:eastAsia="zh-CN"/>
        </w:rPr>
        <w:t xml:space="preserve">Peking University Sixth Hospital, Beijing </w:t>
      </w:r>
      <w:r w:rsidRPr="008A14B7">
        <w:rPr>
          <w:i w:val="0"/>
          <w:color w:val="000000"/>
          <w:szCs w:val="24"/>
          <w:lang w:eastAsia="zh-CN"/>
        </w:rPr>
        <w:t>100191</w:t>
      </w:r>
      <w:r>
        <w:rPr>
          <w:i w:val="0"/>
          <w:color w:val="000000"/>
          <w:szCs w:val="24"/>
          <w:lang w:eastAsia="zh-CN"/>
        </w:rPr>
        <w:t>, China</w:t>
      </w:r>
      <w:r>
        <w:rPr>
          <w:rFonts w:hint="eastAsia"/>
          <w:i w:val="0"/>
          <w:color w:val="000000"/>
          <w:szCs w:val="24"/>
          <w:lang w:val="en-US" w:eastAsia="zh-CN"/>
        </w:rPr>
        <w:t>.</w:t>
      </w:r>
    </w:p>
    <w:p w:rsidR="008C4706" w:rsidRPr="00F90CE1" w:rsidRDefault="008C4706" w:rsidP="008C4706">
      <w:pPr>
        <w:pStyle w:val="aff"/>
        <w:spacing w:after="0" w:line="240" w:lineRule="auto"/>
        <w:jc w:val="both"/>
        <w:rPr>
          <w:rFonts w:hint="eastAsia"/>
          <w:i w:val="0"/>
          <w:color w:val="000000"/>
          <w:szCs w:val="24"/>
          <w:lang w:val="en-US" w:eastAsia="zh-CN"/>
        </w:rPr>
      </w:pPr>
    </w:p>
    <w:p w:rsidR="008C4706" w:rsidRDefault="008C4706" w:rsidP="008C4706">
      <w:pPr>
        <w:pStyle w:val="aff"/>
        <w:spacing w:after="0" w:line="240" w:lineRule="auto"/>
        <w:jc w:val="both"/>
        <w:rPr>
          <w:i w:val="0"/>
          <w:color w:val="000000"/>
          <w:szCs w:val="24"/>
          <w:lang w:eastAsia="zh-CN"/>
        </w:rPr>
      </w:pPr>
      <w:r>
        <w:rPr>
          <w:i w:val="0"/>
          <w:iCs/>
          <w:color w:val="000000"/>
          <w:szCs w:val="24"/>
          <w:lang w:eastAsia="zh-CN"/>
        </w:rPr>
        <w:t>‡</w:t>
      </w:r>
      <w:r>
        <w:rPr>
          <w:i w:val="0"/>
          <w:color w:val="000000"/>
          <w:szCs w:val="24"/>
          <w:lang w:eastAsia="zh-CN"/>
        </w:rPr>
        <w:t>These authors contributed equally to this work.</w:t>
      </w:r>
    </w:p>
    <w:p w:rsidR="008C4706" w:rsidRDefault="008C4706" w:rsidP="008C4706">
      <w:pPr>
        <w:pStyle w:val="aff"/>
        <w:spacing w:after="0" w:line="240" w:lineRule="auto"/>
        <w:jc w:val="both"/>
        <w:rPr>
          <w:rFonts w:hint="eastAsia"/>
          <w:i w:val="0"/>
          <w:color w:val="000000"/>
          <w:szCs w:val="24"/>
          <w:lang w:eastAsia="zh-CN"/>
        </w:rPr>
      </w:pPr>
    </w:p>
    <w:p w:rsidR="008C4706" w:rsidRDefault="008C4706" w:rsidP="008C4706">
      <w:pPr>
        <w:pStyle w:val="aff"/>
        <w:spacing w:after="0" w:line="240" w:lineRule="auto"/>
        <w:jc w:val="both"/>
        <w:rPr>
          <w:i w:val="0"/>
          <w:color w:val="000000"/>
          <w:szCs w:val="24"/>
          <w:lang w:eastAsia="zh-CN"/>
        </w:rPr>
      </w:pPr>
    </w:p>
    <w:p w:rsidR="008C4706" w:rsidRDefault="008C4706" w:rsidP="008C4706">
      <w:pPr>
        <w:pStyle w:val="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Correspondence: </w:t>
      </w:r>
      <w:hyperlink r:id="rId6" w:history="1">
        <w:r w:rsidRPr="008A14B7">
          <w:rPr>
            <w:sz w:val="24"/>
            <w:szCs w:val="24"/>
          </w:rPr>
          <w:t>tuyingfeng2haha@sina.com</w:t>
        </w:r>
      </w:hyperlink>
      <w:r w:rsidRPr="00E43DEB">
        <w:rPr>
          <w:sz w:val="24"/>
          <w:szCs w:val="24"/>
        </w:rPr>
        <w:t xml:space="preserve"> </w:t>
      </w:r>
      <w:r>
        <w:rPr>
          <w:sz w:val="24"/>
          <w:szCs w:val="24"/>
        </w:rPr>
        <w:t>(Y.T.)</w:t>
      </w:r>
      <w:r>
        <w:rPr>
          <w:rStyle w:val="Hyperlink"/>
          <w:color w:val="000000"/>
          <w:sz w:val="24"/>
          <w:szCs w:val="24"/>
        </w:rPr>
        <w:t xml:space="preserve">, </w:t>
      </w:r>
      <w:hyperlink r:id="rId7" w:history="1">
        <w:r w:rsidRPr="008A14B7">
          <w:rPr>
            <w:sz w:val="24"/>
            <w:szCs w:val="24"/>
          </w:rPr>
          <w:t>jyao@mail.tsinghua.edu.cn</w:t>
        </w:r>
      </w:hyperlink>
      <w:r w:rsidRPr="008A14B7">
        <w:t xml:space="preserve"> </w:t>
      </w:r>
      <w:r>
        <w:rPr>
          <w:sz w:val="24"/>
          <w:szCs w:val="24"/>
        </w:rPr>
        <w:t>(J.Y.)</w:t>
      </w:r>
    </w:p>
    <w:p w:rsidR="008E796D" w:rsidRDefault="008E796D">
      <w:pPr>
        <w:pStyle w:val="aff"/>
        <w:spacing w:after="0" w:line="240" w:lineRule="auto"/>
        <w:jc w:val="both"/>
        <w:rPr>
          <w:i w:val="0"/>
          <w:color w:val="000000"/>
          <w:szCs w:val="24"/>
          <w:u w:val="single"/>
          <w:lang w:eastAsia="zh-CN"/>
        </w:rPr>
      </w:pPr>
    </w:p>
    <w:p w:rsidR="008E796D" w:rsidRDefault="008E796D">
      <w:pPr>
        <w:rPr>
          <w:b/>
          <w:sz w:val="24"/>
          <w:lang w:val="en-GB"/>
        </w:rPr>
      </w:pPr>
    </w:p>
    <w:p w:rsidR="008E796D" w:rsidRDefault="008E796D">
      <w:pPr>
        <w:pStyle w:val="2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This PDF file includes:</w:t>
      </w:r>
    </w:p>
    <w:p w:rsidR="008E796D" w:rsidRDefault="008E796D">
      <w:pPr>
        <w:pStyle w:val="2"/>
        <w:ind w:firstLine="4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E796D" w:rsidRDefault="008E796D">
      <w:pPr>
        <w:pStyle w:val="2"/>
        <w:ind w:firstLine="420"/>
        <w:rPr>
          <w:sz w:val="24"/>
          <w:szCs w:val="24"/>
        </w:rPr>
      </w:pPr>
      <w:r>
        <w:rPr>
          <w:sz w:val="24"/>
          <w:szCs w:val="24"/>
        </w:rPr>
        <w:t xml:space="preserve">Figure S1 to S5. </w:t>
      </w:r>
    </w:p>
    <w:p w:rsidR="008E796D" w:rsidRDefault="008E796D">
      <w:pPr>
        <w:pStyle w:val="2"/>
        <w:ind w:firstLine="4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Table S1 </w:t>
      </w:r>
      <w:r>
        <w:rPr>
          <w:rFonts w:hint="eastAsia"/>
          <w:sz w:val="24"/>
          <w:szCs w:val="24"/>
        </w:rPr>
        <w:t>and</w:t>
      </w:r>
      <w:r>
        <w:rPr>
          <w:sz w:val="24"/>
          <w:szCs w:val="24"/>
        </w:rPr>
        <w:t xml:space="preserve"> S2.</w:t>
      </w: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AE647C" w:rsidP="00292DB0">
      <w:pPr>
        <w:jc w:val="right"/>
        <w:rPr>
          <w:b/>
          <w:sz w:val="24"/>
        </w:rPr>
      </w:pPr>
      <w:r>
        <w:rPr>
          <w:b/>
          <w:noProof/>
          <w:sz w:val="24"/>
          <w:lang w:val="en-IN" w:eastAsia="en-IN"/>
        </w:rPr>
        <w:lastRenderedPageBreak/>
        <w:drawing>
          <wp:inline distT="0" distB="0" distL="0" distR="0">
            <wp:extent cx="3952875" cy="1971675"/>
            <wp:effectExtent l="0" t="0" r="0" b="0"/>
            <wp:docPr id="1" name="Picture 1" descr="F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pStyle w:val="3"/>
      </w:pPr>
      <w:r w:rsidRPr="007D0798">
        <w:rPr>
          <w:b/>
          <w:sz w:val="24"/>
        </w:rPr>
        <w:t>Figure S1. SCGN deficiency does not significantly change the kinetic characters</w:t>
      </w:r>
      <w:r w:rsidRPr="007D0798">
        <w:rPr>
          <w:rFonts w:hint="eastAsia"/>
          <w:b/>
          <w:sz w:val="24"/>
        </w:rPr>
        <w:t xml:space="preserve"> of AMPARs</w:t>
      </w:r>
      <w:r w:rsidRPr="007D0798">
        <w:rPr>
          <w:b/>
          <w:sz w:val="24"/>
        </w:rPr>
        <w:t xml:space="preserve">. </w:t>
      </w:r>
      <w:r w:rsidRPr="007D0798">
        <w:rPr>
          <w:sz w:val="24"/>
        </w:rPr>
        <w:t>(</w:t>
      </w:r>
      <w:r w:rsidRPr="007D0798">
        <w:rPr>
          <w:b/>
          <w:sz w:val="24"/>
        </w:rPr>
        <w:t>A</w:t>
      </w:r>
      <w:r w:rsidRPr="007D0798">
        <w:rPr>
          <w:sz w:val="24"/>
        </w:rPr>
        <w:t>) Quanti</w:t>
      </w:r>
      <w:r w:rsidRPr="007D0798">
        <w:rPr>
          <w:rFonts w:hint="eastAsia"/>
          <w:sz w:val="24"/>
        </w:rPr>
        <w:t>tative</w:t>
      </w:r>
      <w:r w:rsidRPr="007D0798">
        <w:rPr>
          <w:sz w:val="24"/>
        </w:rPr>
        <w:t xml:space="preserve"> analysis indicating that the decay time of mEPSCs in </w:t>
      </w:r>
      <w:r w:rsidRPr="007D0798">
        <w:rPr>
          <w:rFonts w:hint="eastAsia"/>
          <w:sz w:val="24"/>
        </w:rPr>
        <w:t xml:space="preserve">the </w:t>
      </w:r>
      <w:r w:rsidRPr="007D0798">
        <w:rPr>
          <w:sz w:val="24"/>
        </w:rPr>
        <w:t xml:space="preserve">SCGN KO neurons were comparable to </w:t>
      </w:r>
      <w:r w:rsidRPr="007D0798">
        <w:rPr>
          <w:rFonts w:hint="eastAsia"/>
          <w:sz w:val="24"/>
        </w:rPr>
        <w:t xml:space="preserve">the </w:t>
      </w:r>
      <w:r w:rsidRPr="007D0798">
        <w:rPr>
          <w:sz w:val="24"/>
        </w:rPr>
        <w:t>WT neurons. (</w:t>
      </w:r>
      <w:r w:rsidRPr="007D0798">
        <w:rPr>
          <w:b/>
          <w:sz w:val="24"/>
        </w:rPr>
        <w:t>B</w:t>
      </w:r>
      <w:r w:rsidRPr="007D0798">
        <w:rPr>
          <w:sz w:val="24"/>
        </w:rPr>
        <w:t xml:space="preserve">) </w:t>
      </w:r>
      <w:r w:rsidRPr="007D0798">
        <w:rPr>
          <w:rFonts w:hint="eastAsia"/>
          <w:sz w:val="24"/>
        </w:rPr>
        <w:t>Q</w:t>
      </w:r>
      <w:r w:rsidRPr="007D0798">
        <w:rPr>
          <w:sz w:val="24"/>
        </w:rPr>
        <w:t xml:space="preserve">uantification of mEPSC decay time in </w:t>
      </w:r>
      <w:r w:rsidRPr="007D0798">
        <w:rPr>
          <w:rFonts w:hint="eastAsia"/>
          <w:sz w:val="24"/>
        </w:rPr>
        <w:t xml:space="preserve">the </w:t>
      </w:r>
      <w:r w:rsidRPr="007D0798">
        <w:rPr>
          <w:sz w:val="24"/>
        </w:rPr>
        <w:t xml:space="preserve">WT scrambled control and SCGN KD neurons. Data are presented as mean ± SEM. ns, not significant, </w:t>
      </w:r>
      <w:r w:rsidRPr="008C4706">
        <w:rPr>
          <w:i/>
          <w:sz w:val="24"/>
        </w:rPr>
        <w:t>P</w:t>
      </w:r>
      <w:r w:rsidRPr="007D0798">
        <w:rPr>
          <w:sz w:val="24"/>
        </w:rPr>
        <w:t>&gt;0.05.</w:t>
      </w: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AE647C">
      <w:pPr>
        <w:jc w:val="center"/>
        <w:rPr>
          <w:rFonts w:hint="eastAsia"/>
          <w:b/>
          <w:sz w:val="24"/>
        </w:rPr>
      </w:pPr>
      <w:r>
        <w:rPr>
          <w:rFonts w:hint="eastAsia"/>
          <w:b/>
          <w:noProof/>
          <w:sz w:val="24"/>
          <w:lang w:val="en-IN" w:eastAsia="en-IN"/>
        </w:rPr>
        <w:lastRenderedPageBreak/>
        <w:drawing>
          <wp:inline distT="0" distB="0" distL="0" distR="0">
            <wp:extent cx="5476875" cy="4000500"/>
            <wp:effectExtent l="0" t="0" r="0" b="0"/>
            <wp:docPr id="2" name="Picture 2" descr="F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Cs/>
          <w:sz w:val="24"/>
        </w:rPr>
      </w:pPr>
      <w:r>
        <w:rPr>
          <w:b/>
          <w:sz w:val="24"/>
        </w:rPr>
        <w:t>Figure S2</w:t>
      </w:r>
      <w:r>
        <w:rPr>
          <w:rFonts w:hint="eastAsia"/>
          <w:b/>
          <w:sz w:val="24"/>
        </w:rPr>
        <w:t>.</w:t>
      </w:r>
      <w:r>
        <w:rPr>
          <w:b/>
          <w:sz w:val="24"/>
        </w:rPr>
        <w:t xml:space="preserve"> DOC2α linker is unique among the DOC2/Synaptotagmin family.</w:t>
      </w:r>
      <w:r>
        <w:rPr>
          <w:bCs/>
          <w:sz w:val="24"/>
        </w:rPr>
        <w:t xml:space="preserve"> (</w:t>
      </w:r>
      <w:r>
        <w:rPr>
          <w:b/>
          <w:sz w:val="24"/>
        </w:rPr>
        <w:t>A</w:t>
      </w:r>
      <w:r>
        <w:rPr>
          <w:bCs/>
          <w:sz w:val="24"/>
        </w:rPr>
        <w:t xml:space="preserve">) Domain structures of Doc2α, Doc2β and </w:t>
      </w:r>
      <w:r>
        <w:rPr>
          <w:rFonts w:hint="eastAsia"/>
          <w:bCs/>
          <w:sz w:val="24"/>
        </w:rPr>
        <w:t>Syt1</w:t>
      </w:r>
      <w:r>
        <w:rPr>
          <w:bCs/>
          <w:sz w:val="24"/>
        </w:rPr>
        <w:t>. TM</w:t>
      </w:r>
      <w:r>
        <w:rPr>
          <w:rFonts w:hint="eastAsia"/>
          <w:bCs/>
          <w:sz w:val="24"/>
        </w:rPr>
        <w:t xml:space="preserve">, </w:t>
      </w:r>
      <w:r>
        <w:rPr>
          <w:bCs/>
          <w:sz w:val="24"/>
        </w:rPr>
        <w:t>transmembrane region. (</w:t>
      </w:r>
      <w:r>
        <w:rPr>
          <w:b/>
          <w:sz w:val="24"/>
        </w:rPr>
        <w:t>B</w:t>
      </w:r>
      <w:r>
        <w:rPr>
          <w:bCs/>
          <w:sz w:val="24"/>
        </w:rPr>
        <w:t xml:space="preserve">) Sequence alignment of linker region in Doc2α homologs. Amino acid sequences are aligned with </w:t>
      </w:r>
      <w:r w:rsidRPr="008C4706">
        <w:rPr>
          <w:bCs/>
          <w:i/>
          <w:sz w:val="24"/>
        </w:rPr>
        <w:t>Homo sapiens</w:t>
      </w:r>
      <w:r>
        <w:rPr>
          <w:bCs/>
          <w:sz w:val="24"/>
        </w:rPr>
        <w:t xml:space="preserve"> (Human), </w:t>
      </w:r>
      <w:r w:rsidRPr="008C4706">
        <w:rPr>
          <w:bCs/>
          <w:i/>
          <w:sz w:val="24"/>
        </w:rPr>
        <w:t>Pongo abelii</w:t>
      </w:r>
      <w:r>
        <w:rPr>
          <w:bCs/>
          <w:sz w:val="24"/>
        </w:rPr>
        <w:t xml:space="preserve"> (PONAB), </w:t>
      </w:r>
      <w:r w:rsidRPr="008C4706">
        <w:rPr>
          <w:bCs/>
          <w:i/>
          <w:sz w:val="24"/>
        </w:rPr>
        <w:t>Rhinopithecus bieti</w:t>
      </w:r>
      <w:r>
        <w:rPr>
          <w:bCs/>
          <w:sz w:val="24"/>
        </w:rPr>
        <w:t xml:space="preserve"> (RHIBE), </w:t>
      </w:r>
      <w:r w:rsidRPr="008C4706">
        <w:rPr>
          <w:bCs/>
          <w:i/>
          <w:sz w:val="24"/>
        </w:rPr>
        <w:t>Canis lupus familiaris</w:t>
      </w:r>
      <w:r>
        <w:rPr>
          <w:bCs/>
          <w:sz w:val="24"/>
        </w:rPr>
        <w:t xml:space="preserve"> (CANLF), </w:t>
      </w:r>
      <w:r w:rsidRPr="008C4706">
        <w:rPr>
          <w:bCs/>
          <w:i/>
          <w:sz w:val="24"/>
        </w:rPr>
        <w:t>Bos taurus</w:t>
      </w:r>
      <w:r>
        <w:rPr>
          <w:bCs/>
          <w:sz w:val="24"/>
        </w:rPr>
        <w:t xml:space="preserve"> (BOVIN), </w:t>
      </w:r>
      <w:r w:rsidRPr="008C4706">
        <w:rPr>
          <w:bCs/>
          <w:i/>
          <w:sz w:val="24"/>
        </w:rPr>
        <w:t>Mus musculus</w:t>
      </w:r>
      <w:r>
        <w:rPr>
          <w:bCs/>
          <w:sz w:val="24"/>
        </w:rPr>
        <w:t xml:space="preserve"> (Mouse), </w:t>
      </w:r>
      <w:r w:rsidRPr="008C4706">
        <w:rPr>
          <w:bCs/>
          <w:i/>
          <w:sz w:val="24"/>
        </w:rPr>
        <w:t>Rattus norvegicus</w:t>
      </w:r>
      <w:r>
        <w:rPr>
          <w:bCs/>
          <w:sz w:val="24"/>
        </w:rPr>
        <w:t xml:space="preserve"> (Rat) and </w:t>
      </w:r>
      <w:r w:rsidRPr="008C4706">
        <w:rPr>
          <w:bCs/>
          <w:i/>
          <w:sz w:val="24"/>
        </w:rPr>
        <w:t>Danio rerio</w:t>
      </w:r>
      <w:r>
        <w:rPr>
          <w:bCs/>
          <w:sz w:val="24"/>
        </w:rPr>
        <w:t xml:space="preserve"> (DANRE) by ClustalW. Amino acids sharing 100% identity in all the species are highlighted with red. Positions of β sheets in Doc2α are marked with arrows. (</w:t>
      </w:r>
      <w:r>
        <w:rPr>
          <w:b/>
          <w:sz w:val="24"/>
        </w:rPr>
        <w:t>C</w:t>
      </w:r>
      <w:r>
        <w:rPr>
          <w:bCs/>
          <w:sz w:val="24"/>
        </w:rPr>
        <w:t xml:space="preserve">) Sequence alignment of </w:t>
      </w:r>
      <w:r>
        <w:rPr>
          <w:rFonts w:hint="eastAsia"/>
          <w:bCs/>
          <w:sz w:val="24"/>
        </w:rPr>
        <w:t xml:space="preserve">the </w:t>
      </w:r>
      <w:r>
        <w:rPr>
          <w:bCs/>
          <w:sz w:val="24"/>
        </w:rPr>
        <w:t xml:space="preserve">linker region in Human Doc2α/β, </w:t>
      </w:r>
      <w:r w:rsidRPr="007D0798">
        <w:rPr>
          <w:bCs/>
          <w:sz w:val="24"/>
        </w:rPr>
        <w:t xml:space="preserve">synaptotagmin isoforms </w:t>
      </w:r>
      <w:r>
        <w:rPr>
          <w:bCs/>
          <w:sz w:val="24"/>
        </w:rPr>
        <w:t>and rabphilin3A by ClustalW.</w:t>
      </w:r>
    </w:p>
    <w:p w:rsidR="008E796D" w:rsidRDefault="008E796D">
      <w:pPr>
        <w:rPr>
          <w:rFonts w:hint="eastAsia"/>
          <w:bCs/>
          <w:sz w:val="24"/>
        </w:rPr>
      </w:pPr>
    </w:p>
    <w:p w:rsidR="008E796D" w:rsidRDefault="008E796D">
      <w:pPr>
        <w:rPr>
          <w:rFonts w:hint="eastAsia"/>
          <w:bCs/>
          <w:sz w:val="24"/>
        </w:rPr>
      </w:pPr>
    </w:p>
    <w:p w:rsidR="008E796D" w:rsidRDefault="008E796D">
      <w:pPr>
        <w:rPr>
          <w:rFonts w:hint="eastAsia"/>
          <w:bCs/>
          <w:sz w:val="24"/>
        </w:rPr>
      </w:pPr>
    </w:p>
    <w:p w:rsidR="008E796D" w:rsidRDefault="008E796D">
      <w:pPr>
        <w:rPr>
          <w:rFonts w:hint="eastAsia"/>
          <w:bCs/>
          <w:sz w:val="24"/>
        </w:rPr>
      </w:pPr>
    </w:p>
    <w:p w:rsidR="008E796D" w:rsidRDefault="008E796D">
      <w:pPr>
        <w:rPr>
          <w:rFonts w:hint="eastAsia"/>
          <w:bCs/>
          <w:sz w:val="24"/>
        </w:rPr>
      </w:pPr>
    </w:p>
    <w:p w:rsidR="008E796D" w:rsidRDefault="008E796D">
      <w:pPr>
        <w:rPr>
          <w:rFonts w:hint="eastAsia"/>
          <w:bCs/>
          <w:sz w:val="24"/>
        </w:rPr>
      </w:pPr>
    </w:p>
    <w:p w:rsidR="008E796D" w:rsidRDefault="008E796D">
      <w:pPr>
        <w:rPr>
          <w:rFonts w:hint="eastAsia"/>
          <w:bCs/>
          <w:sz w:val="24"/>
        </w:rPr>
      </w:pPr>
    </w:p>
    <w:p w:rsidR="008E796D" w:rsidRDefault="008E796D">
      <w:pPr>
        <w:rPr>
          <w:rFonts w:hint="eastAsia"/>
          <w:bCs/>
          <w:sz w:val="24"/>
        </w:rPr>
      </w:pPr>
    </w:p>
    <w:p w:rsidR="008E796D" w:rsidRDefault="008E796D">
      <w:pPr>
        <w:rPr>
          <w:rFonts w:hint="eastAsia"/>
          <w:bCs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AE647C">
      <w:pPr>
        <w:rPr>
          <w:rFonts w:hint="eastAsia"/>
          <w:b/>
          <w:sz w:val="24"/>
        </w:rPr>
      </w:pPr>
      <w:r>
        <w:rPr>
          <w:noProof/>
          <w:lang w:val="en-IN" w:eastAsia="en-IN"/>
        </w:rPr>
        <w:lastRenderedPageBreak/>
        <w:drawing>
          <wp:inline distT="0" distB="0" distL="0" distR="0">
            <wp:extent cx="5419725" cy="2533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pStyle w:val="3"/>
        <w:rPr>
          <w:rFonts w:hint="eastAsia"/>
        </w:rPr>
      </w:pPr>
      <w:r>
        <w:rPr>
          <w:b/>
          <w:sz w:val="24"/>
        </w:rPr>
        <w:t xml:space="preserve">Figure S3. </w:t>
      </w:r>
      <w:r>
        <w:rPr>
          <w:sz w:val="24"/>
        </w:rPr>
        <w:t>D</w:t>
      </w:r>
      <w:r>
        <w:rPr>
          <w:rFonts w:hint="eastAsia"/>
          <w:sz w:val="24"/>
        </w:rPr>
        <w:t>oc</w:t>
      </w:r>
      <w:r>
        <w:rPr>
          <w:sz w:val="24"/>
        </w:rPr>
        <w:t xml:space="preserve">2α and SNAP-25 share binding sites </w:t>
      </w:r>
      <w:r>
        <w:rPr>
          <w:rFonts w:hint="eastAsia"/>
          <w:sz w:val="24"/>
        </w:rPr>
        <w:t>on</w:t>
      </w:r>
      <w:r>
        <w:rPr>
          <w:sz w:val="24"/>
        </w:rPr>
        <w:t xml:space="preserve"> SCGN</w:t>
      </w:r>
      <w:r>
        <w:rPr>
          <w:b/>
          <w:sz w:val="24"/>
        </w:rPr>
        <w:t xml:space="preserve">. </w:t>
      </w:r>
      <w:r>
        <w:rPr>
          <w:sz w:val="24"/>
        </w:rPr>
        <w:t>(</w:t>
      </w:r>
      <w:r>
        <w:rPr>
          <w:b/>
          <w:bCs/>
          <w:sz w:val="24"/>
        </w:rPr>
        <w:t>A</w:t>
      </w:r>
      <w:r>
        <w:rPr>
          <w:sz w:val="24"/>
        </w:rPr>
        <w:t>) GST pull-down assays performed with GST-human SCGN WT or mutants, or GST, and purified SNAP-25 protein, in the presence of 2 mM CaCl</w:t>
      </w:r>
      <w:r>
        <w:rPr>
          <w:sz w:val="24"/>
          <w:vertAlign w:val="subscript"/>
        </w:rPr>
        <w:t>2</w:t>
      </w:r>
      <w:r>
        <w:rPr>
          <w:sz w:val="24"/>
        </w:rPr>
        <w:t xml:space="preserve">. </w:t>
      </w:r>
      <w:r>
        <w:rPr>
          <w:kern w:val="0"/>
          <w:sz w:val="24"/>
        </w:rPr>
        <w:t>The resin-bound proteins were subjected to SDS</w:t>
      </w:r>
      <w:r w:rsidR="003607A3">
        <w:rPr>
          <w:kern w:val="0"/>
          <w:sz w:val="24"/>
        </w:rPr>
        <w:t>-</w:t>
      </w:r>
      <w:r>
        <w:rPr>
          <w:kern w:val="0"/>
          <w:sz w:val="24"/>
        </w:rPr>
        <w:t>PAGE and Coomassie blue staining.</w:t>
      </w:r>
      <w:r>
        <w:rPr>
          <w:sz w:val="24"/>
        </w:rPr>
        <w:t xml:space="preserve"> (</w:t>
      </w:r>
      <w:r>
        <w:rPr>
          <w:b/>
          <w:bCs/>
          <w:sz w:val="24"/>
        </w:rPr>
        <w:t>B</w:t>
      </w:r>
      <w:r>
        <w:rPr>
          <w:sz w:val="24"/>
        </w:rPr>
        <w:t>) Isothermal titration calorimetry of SNAP-25-J fragment (amino acids 143 to 170) or Doc2α C fragment titrated into human SCGN in a buffer containing 2 mM CaCl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at 25°C. Top and bottom panels show raw and integrated heat from injections, respectively. The black curve in the bottom panel represents a fit of the integrated data to a single-site binding model. (</w:t>
      </w:r>
      <w:r>
        <w:rPr>
          <w:b/>
          <w:bCs/>
          <w:sz w:val="24"/>
        </w:rPr>
        <w:t>C</w:t>
      </w:r>
      <w:r>
        <w:rPr>
          <w:sz w:val="24"/>
        </w:rPr>
        <w:t>) GST pull-down assays performed with GST-SNAP-25-J, or GST, and purified SCGN in the presence or absence of competing Doc2α C. Proteins were mixed with the resin and incubated at 4°C for 1 hour. The resin was then washed, and resin-bound proteins were subjected to SDS-PAGE</w:t>
      </w:r>
      <w:r>
        <w:rPr>
          <w:rFonts w:hint="eastAsia"/>
          <w:sz w:val="24"/>
        </w:rPr>
        <w:t xml:space="preserve"> </w:t>
      </w:r>
      <w:r>
        <w:rPr>
          <w:sz w:val="24"/>
          <w:szCs w:val="24"/>
        </w:rPr>
        <w:t>and Coomassie blue staining</w:t>
      </w:r>
      <w:r>
        <w:rPr>
          <w:rFonts w:hint="eastAsia"/>
          <w:sz w:val="24"/>
          <w:szCs w:val="24"/>
        </w:rPr>
        <w:t>.</w:t>
      </w:r>
    </w:p>
    <w:p w:rsidR="008E796D" w:rsidRDefault="008E796D">
      <w:pPr>
        <w:rPr>
          <w:sz w:val="24"/>
        </w:rPr>
      </w:pPr>
      <w:r>
        <w:rPr>
          <w:rFonts w:hint="eastAsia"/>
          <w:sz w:val="24"/>
        </w:rPr>
        <w:t>.</w:t>
      </w: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AE647C">
      <w:pPr>
        <w:jc w:val="center"/>
        <w:rPr>
          <w:rFonts w:hint="eastAsia"/>
          <w:b/>
          <w:sz w:val="24"/>
        </w:rPr>
      </w:pPr>
      <w:r>
        <w:rPr>
          <w:rFonts w:hint="eastAsia"/>
          <w:b/>
          <w:noProof/>
          <w:sz w:val="24"/>
          <w:lang w:val="en-IN" w:eastAsia="en-IN"/>
        </w:rPr>
        <w:lastRenderedPageBreak/>
        <w:drawing>
          <wp:inline distT="0" distB="0" distL="0" distR="0">
            <wp:extent cx="4676775" cy="3257550"/>
            <wp:effectExtent l="0" t="0" r="0" b="0"/>
            <wp:docPr id="4" name="Picture 4" descr="F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sz w:val="24"/>
        </w:rPr>
      </w:pPr>
      <w:r>
        <w:rPr>
          <w:b/>
          <w:sz w:val="24"/>
        </w:rPr>
        <w:t xml:space="preserve">Figure S4. SCGN </w:t>
      </w:r>
      <w:r>
        <w:rPr>
          <w:rFonts w:hint="eastAsia"/>
          <w:b/>
          <w:sz w:val="24"/>
        </w:rPr>
        <w:t>regulates</w:t>
      </w:r>
      <w:r>
        <w:rPr>
          <w:b/>
          <w:sz w:val="24"/>
        </w:rPr>
        <w:t xml:space="preserve"> excitatory spontaneous neurotransmission through its Doc2α/SNAP-25 binding motif. </w:t>
      </w:r>
      <w:r>
        <w:rPr>
          <w:sz w:val="24"/>
        </w:rPr>
        <w:t>(</w:t>
      </w:r>
      <w:r>
        <w:rPr>
          <w:b/>
          <w:bCs/>
          <w:sz w:val="24"/>
        </w:rPr>
        <w:t>A</w:t>
      </w:r>
      <w:r>
        <w:rPr>
          <w:sz w:val="24"/>
        </w:rPr>
        <w:t>) Sample traces of mEPSCs in WT</w:t>
      </w:r>
      <w:r w:rsidR="007F567C">
        <w:rPr>
          <w:sz w:val="24"/>
        </w:rPr>
        <w:t xml:space="preserve"> </w:t>
      </w:r>
      <w:r>
        <w:rPr>
          <w:sz w:val="24"/>
        </w:rPr>
        <w:t>neurons and neurons overexpressing SCGN</w:t>
      </w:r>
      <w:r>
        <w:rPr>
          <w:sz w:val="24"/>
          <w:vertAlign w:val="superscript"/>
        </w:rPr>
        <w:t>FL</w:t>
      </w:r>
      <w:r>
        <w:rPr>
          <w:sz w:val="24"/>
        </w:rPr>
        <w:t xml:space="preserve"> or mutants. (</w:t>
      </w:r>
      <w:r>
        <w:rPr>
          <w:b/>
          <w:bCs/>
          <w:sz w:val="24"/>
        </w:rPr>
        <w:t>B and C</w:t>
      </w:r>
      <w:r>
        <w:rPr>
          <w:sz w:val="24"/>
        </w:rPr>
        <w:t>) Summary of the frequency (</w:t>
      </w:r>
      <w:r>
        <w:rPr>
          <w:rFonts w:hint="eastAsia"/>
          <w:b/>
          <w:bCs/>
          <w:sz w:val="24"/>
        </w:rPr>
        <w:t>B</w:t>
      </w:r>
      <w:r>
        <w:rPr>
          <w:sz w:val="24"/>
        </w:rPr>
        <w:t>) and amplitude (</w:t>
      </w:r>
      <w:r>
        <w:rPr>
          <w:rFonts w:hint="eastAsia"/>
          <w:b/>
          <w:bCs/>
          <w:sz w:val="24"/>
        </w:rPr>
        <w:t>C</w:t>
      </w:r>
      <w:r>
        <w:rPr>
          <w:sz w:val="24"/>
        </w:rPr>
        <w:t>) of mEPSCs. (</w:t>
      </w:r>
      <w:r>
        <w:rPr>
          <w:b/>
          <w:bCs/>
          <w:sz w:val="24"/>
        </w:rPr>
        <w:t>D</w:t>
      </w:r>
      <w:r>
        <w:rPr>
          <w:sz w:val="24"/>
        </w:rPr>
        <w:t>) Sample traces of mIPSCs in WT  neurons and neurons over-expressing SCGN</w:t>
      </w:r>
      <w:r>
        <w:rPr>
          <w:sz w:val="24"/>
          <w:vertAlign w:val="superscript"/>
        </w:rPr>
        <w:t>FL</w:t>
      </w:r>
      <w:r>
        <w:rPr>
          <w:sz w:val="24"/>
        </w:rPr>
        <w:t>. (</w:t>
      </w:r>
      <w:r>
        <w:rPr>
          <w:b/>
          <w:bCs/>
          <w:sz w:val="24"/>
        </w:rPr>
        <w:t>E and F</w:t>
      </w:r>
      <w:r>
        <w:rPr>
          <w:sz w:val="24"/>
        </w:rPr>
        <w:t>) Summary of the frequency (</w:t>
      </w:r>
      <w:r>
        <w:rPr>
          <w:b/>
          <w:bCs/>
          <w:sz w:val="24"/>
        </w:rPr>
        <w:t>E</w:t>
      </w:r>
      <w:r>
        <w:rPr>
          <w:sz w:val="24"/>
        </w:rPr>
        <w:t>) and amplitude (</w:t>
      </w:r>
      <w:r>
        <w:rPr>
          <w:b/>
          <w:bCs/>
          <w:sz w:val="24"/>
        </w:rPr>
        <w:t>F</w:t>
      </w:r>
      <w:r>
        <w:rPr>
          <w:sz w:val="24"/>
        </w:rPr>
        <w:t>) of mIPSCs. *</w:t>
      </w:r>
      <w:r>
        <w:rPr>
          <w:i/>
          <w:iCs/>
          <w:sz w:val="24"/>
        </w:rPr>
        <w:t>P</w:t>
      </w:r>
      <w:r>
        <w:rPr>
          <w:sz w:val="24"/>
        </w:rPr>
        <w:t xml:space="preserve"> &lt; 0.05; **</w:t>
      </w:r>
      <w:r>
        <w:rPr>
          <w:i/>
          <w:iCs/>
          <w:sz w:val="24"/>
        </w:rPr>
        <w:t>P</w:t>
      </w:r>
      <w:r>
        <w:rPr>
          <w:sz w:val="24"/>
        </w:rPr>
        <w:t xml:space="preserve"> &lt; 0.001; error bars, s.e.m.</w:t>
      </w: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AE647C">
      <w:pPr>
        <w:jc w:val="center"/>
        <w:rPr>
          <w:rFonts w:hint="eastAsia"/>
          <w:b/>
          <w:sz w:val="24"/>
        </w:rPr>
      </w:pPr>
      <w:r>
        <w:rPr>
          <w:rFonts w:hint="eastAsia"/>
          <w:b/>
          <w:noProof/>
          <w:sz w:val="24"/>
          <w:lang w:val="en-IN" w:eastAsia="en-IN"/>
        </w:rPr>
        <w:drawing>
          <wp:inline distT="0" distB="0" distL="0" distR="0">
            <wp:extent cx="4638675" cy="4619625"/>
            <wp:effectExtent l="0" t="0" r="0" b="0"/>
            <wp:docPr id="5" name="Picture 5" descr="F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pStyle w:val="3"/>
        <w:rPr>
          <w:b/>
          <w:sz w:val="24"/>
        </w:rPr>
      </w:pPr>
    </w:p>
    <w:p w:rsidR="008E796D" w:rsidRDefault="008E796D">
      <w:pPr>
        <w:pStyle w:val="3"/>
      </w:pPr>
      <w:r>
        <w:rPr>
          <w:b/>
          <w:sz w:val="24"/>
        </w:rPr>
        <w:t xml:space="preserve">Figure S5. Doc2α </w:t>
      </w:r>
      <w:r>
        <w:rPr>
          <w:rFonts w:hint="eastAsia"/>
          <w:b/>
          <w:sz w:val="24"/>
        </w:rPr>
        <w:t>regulates</w:t>
      </w:r>
      <w:r>
        <w:rPr>
          <w:b/>
          <w:sz w:val="24"/>
        </w:rPr>
        <w:t xml:space="preserve"> excitatory spontaneous neurotransmission through interacting with SCGN. </w:t>
      </w:r>
      <w:r>
        <w:rPr>
          <w:sz w:val="24"/>
        </w:rPr>
        <w:t>(</w:t>
      </w:r>
      <w:r>
        <w:rPr>
          <w:b/>
          <w:bCs/>
          <w:sz w:val="24"/>
        </w:rPr>
        <w:t>A</w:t>
      </w:r>
      <w:r>
        <w:rPr>
          <w:sz w:val="24"/>
        </w:rPr>
        <w:t xml:space="preserve">) Sample immunostaining </w:t>
      </w:r>
      <w:r>
        <w:rPr>
          <w:rFonts w:hint="eastAsia"/>
          <w:sz w:val="24"/>
        </w:rPr>
        <w:t xml:space="preserve">images </w:t>
      </w:r>
      <w:r>
        <w:rPr>
          <w:sz w:val="24"/>
        </w:rPr>
        <w:t>of glutamatergic synapses and GABAergic synapses of WT neurons and D</w:t>
      </w:r>
      <w:r w:rsidR="00DD3631">
        <w:rPr>
          <w:rFonts w:hint="eastAsia"/>
          <w:sz w:val="24"/>
        </w:rPr>
        <w:t>oc</w:t>
      </w:r>
      <w:r>
        <w:rPr>
          <w:sz w:val="24"/>
        </w:rPr>
        <w:t>2α KD neurons. Scale bar</w:t>
      </w:r>
      <w:r w:rsidR="007F567C">
        <w:rPr>
          <w:sz w:val="24"/>
        </w:rPr>
        <w:t xml:space="preserve">: </w:t>
      </w:r>
      <w:r>
        <w:rPr>
          <w:sz w:val="24"/>
        </w:rPr>
        <w:t>2 μm. (</w:t>
      </w:r>
      <w:r>
        <w:rPr>
          <w:b/>
          <w:bCs/>
          <w:sz w:val="24"/>
        </w:rPr>
        <w:t>B</w:t>
      </w:r>
      <w:r>
        <w:rPr>
          <w:sz w:val="24"/>
        </w:rPr>
        <w:t>) A schematic diagram of Doc2α WT and its mutants. The linker region of DOC2α was substituted with either a nine-residue linker (GGSGGSGGS) (termed D</w:t>
      </w:r>
      <w:r w:rsidR="00DD3631">
        <w:rPr>
          <w:sz w:val="24"/>
        </w:rPr>
        <w:t>oc</w:t>
      </w:r>
      <w:r>
        <w:rPr>
          <w:sz w:val="24"/>
        </w:rPr>
        <w:t>2α</w:t>
      </w:r>
      <w:r>
        <w:rPr>
          <w:sz w:val="24"/>
          <w:vertAlign w:val="superscript"/>
        </w:rPr>
        <w:t>del linker</w:t>
      </w:r>
      <w:r>
        <w:rPr>
          <w:sz w:val="24"/>
        </w:rPr>
        <w:t>) or the linker region of D</w:t>
      </w:r>
      <w:r w:rsidR="00DD3631">
        <w:rPr>
          <w:sz w:val="24"/>
        </w:rPr>
        <w:t>oc</w:t>
      </w:r>
      <w:r>
        <w:rPr>
          <w:sz w:val="24"/>
        </w:rPr>
        <w:t>2β (D</w:t>
      </w:r>
      <w:r w:rsidR="00DD3631">
        <w:rPr>
          <w:sz w:val="24"/>
        </w:rPr>
        <w:t>oc</w:t>
      </w:r>
      <w:r>
        <w:rPr>
          <w:sz w:val="24"/>
        </w:rPr>
        <w:t>2α</w:t>
      </w:r>
      <w:r>
        <w:rPr>
          <w:sz w:val="24"/>
          <w:vertAlign w:val="superscript"/>
        </w:rPr>
        <w:t>chimera</w:t>
      </w:r>
      <w:r>
        <w:rPr>
          <w:sz w:val="24"/>
        </w:rPr>
        <w:t xml:space="preserve">). </w:t>
      </w:r>
      <w:r>
        <w:rPr>
          <w:rFonts w:hint="eastAsia"/>
          <w:sz w:val="24"/>
        </w:rPr>
        <w:t>T</w:t>
      </w:r>
      <w:r>
        <w:rPr>
          <w:sz w:val="24"/>
        </w:rPr>
        <w:t>wo-way ANOVA. Data are presented as mean ± SEM. ns, not significant, P&gt;0.05.</w:t>
      </w:r>
    </w:p>
    <w:p w:rsidR="008E796D" w:rsidRDefault="008E796D">
      <w:pPr>
        <w:rPr>
          <w:sz w:val="24"/>
        </w:rPr>
      </w:pPr>
    </w:p>
    <w:p w:rsidR="008E796D" w:rsidRDefault="008E796D">
      <w:pPr>
        <w:rPr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</w:p>
    <w:p w:rsidR="008E796D" w:rsidRDefault="008E796D">
      <w:pPr>
        <w:rPr>
          <w:rFonts w:hint="eastAsia"/>
          <w:b/>
          <w:sz w:val="24"/>
        </w:rPr>
      </w:pPr>
      <w:r>
        <w:rPr>
          <w:b/>
          <w:sz w:val="24"/>
        </w:rPr>
        <w:lastRenderedPageBreak/>
        <w:t>Table S1. Statistical data for all experiments.</w:t>
      </w:r>
    </w:p>
    <w:p w:rsidR="008E796D" w:rsidRDefault="008E796D">
      <w:pPr>
        <w:rPr>
          <w:rFonts w:ascii="Arial" w:hAnsi="Arial" w:cs="Arial" w:hint="eastAsia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992"/>
        <w:gridCol w:w="275"/>
        <w:gridCol w:w="859"/>
        <w:gridCol w:w="2358"/>
        <w:gridCol w:w="2880"/>
      </w:tblGrid>
      <w:tr w:rsidR="008E796D">
        <w:trPr>
          <w:trHeight w:val="206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Fig. 1</w:t>
            </w:r>
          </w:p>
        </w:tc>
      </w:tr>
      <w:tr w:rsidR="008E796D">
        <w:trPr>
          <w:trHeight w:val="8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  <w:p w:rsidR="008E796D" w:rsidRDefault="008E796D">
            <w:pPr>
              <w:pStyle w:val="1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F</w:t>
            </w:r>
            <w:r>
              <w:rPr>
                <w:sz w:val="22"/>
                <w:szCs w:val="22"/>
              </w:rPr>
              <w:t>ig.1A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Con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VGLUT1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16.99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1.15, </w:t>
            </w:r>
            <w:r w:rsidRPr="008C4706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8</w:t>
            </w:r>
          </w:p>
        </w:tc>
      </w:tr>
      <w:tr w:rsidR="008E796D">
        <w:trPr>
          <w:trHeight w:val="7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jc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GABA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18.33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2.32, </w:t>
            </w:r>
            <w:r w:rsidRPr="008C4706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8</w:t>
            </w:r>
          </w:p>
        </w:tc>
      </w:tr>
      <w:tr w:rsidR="008E796D">
        <w:trPr>
          <w:trHeight w:val="7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jc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KO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VGLUT1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2</w:t>
            </w:r>
            <w:r w:rsidRPr="008C4706">
              <w:rPr>
                <w:sz w:val="22"/>
                <w:szCs w:val="22"/>
              </w:rPr>
              <w:t>0.03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</w:t>
            </w:r>
            <w:r w:rsidRPr="008C4706">
              <w:rPr>
                <w:sz w:val="22"/>
                <w:szCs w:val="22"/>
              </w:rPr>
              <w:t>.33,</w:t>
            </w:r>
            <w:r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10</w:t>
            </w:r>
          </w:p>
        </w:tc>
      </w:tr>
      <w:tr w:rsidR="008E796D">
        <w:trPr>
          <w:trHeight w:val="7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jc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GABA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2</w:t>
            </w:r>
            <w:r w:rsidRPr="008C4706">
              <w:rPr>
                <w:sz w:val="22"/>
                <w:szCs w:val="22"/>
              </w:rPr>
              <w:t>0.74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</w:t>
            </w:r>
            <w:r w:rsidRPr="008C4706">
              <w:rPr>
                <w:sz w:val="22"/>
                <w:szCs w:val="22"/>
              </w:rPr>
              <w:t>.06,</w:t>
            </w:r>
            <w:r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10</w:t>
            </w:r>
          </w:p>
        </w:tc>
      </w:tr>
      <w:tr w:rsidR="008E796D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Fig. 1</w:t>
            </w:r>
            <w:r>
              <w:rPr>
                <w:sz w:val="22"/>
                <w:szCs w:val="22"/>
              </w:rPr>
              <w:t>C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941.73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27.29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22</w:t>
            </w:r>
          </w:p>
        </w:tc>
      </w:tr>
      <w:tr w:rsidR="008E796D">
        <w:trPr>
          <w:trHeight w:val="3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889.32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27.46 pA, </w:t>
            </w:r>
            <w:bookmarkStart w:id="1" w:name="OLE_LINK7"/>
            <w:bookmarkStart w:id="2" w:name="OLE_LINK6"/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= 27;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&gt;</w:t>
            </w:r>
            <w:r w:rsidRPr="008C4706">
              <w:rPr>
                <w:sz w:val="22"/>
                <w:szCs w:val="22"/>
              </w:rPr>
              <w:t xml:space="preserve"> 0.1, compared to WT</w:t>
            </w:r>
            <w:bookmarkEnd w:id="1"/>
            <w:bookmarkEnd w:id="2"/>
          </w:p>
        </w:tc>
      </w:tr>
      <w:tr w:rsidR="008E796D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Fig. 1D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36.54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1.3</w:t>
            </w:r>
            <w:r w:rsidRPr="008C4706">
              <w:rPr>
                <w:sz w:val="22"/>
                <w:szCs w:val="22"/>
              </w:rPr>
              <w:t>2 pC,</w:t>
            </w:r>
            <w:r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 22</w:t>
            </w:r>
          </w:p>
        </w:tc>
      </w:tr>
      <w:tr w:rsidR="008E796D">
        <w:trPr>
          <w:trHeight w:val="3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>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28.35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1.</w:t>
            </w:r>
            <w:r w:rsidRPr="008C4706">
              <w:rPr>
                <w:sz w:val="22"/>
                <w:szCs w:val="22"/>
              </w:rPr>
              <w:t xml:space="preserve">41 pC,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= 27;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8C4706">
              <w:rPr>
                <w:sz w:val="22"/>
                <w:szCs w:val="22"/>
              </w:rPr>
              <w:t xml:space="preserve"> &lt; 0.001, compared to WT</w:t>
            </w:r>
          </w:p>
        </w:tc>
      </w:tr>
      <w:tr w:rsidR="008E796D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Fig. 1</w:t>
            </w:r>
            <w:r>
              <w:rPr>
                <w:sz w:val="22"/>
                <w:szCs w:val="22"/>
              </w:rPr>
              <w:t>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pStyle w:val="1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36.97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1.</w:t>
            </w:r>
            <w:r w:rsidRPr="008C4706">
              <w:rPr>
                <w:sz w:val="22"/>
                <w:szCs w:val="22"/>
              </w:rPr>
              <w:t>45</w:t>
            </w:r>
            <w:r w:rsidRPr="00261E60">
              <w:rPr>
                <w:sz w:val="22"/>
                <w:szCs w:val="22"/>
              </w:rPr>
              <w:t xml:space="preserve"> ms</w:t>
            </w:r>
            <w:r w:rsidRPr="008C4706">
              <w:rPr>
                <w:sz w:val="22"/>
                <w:szCs w:val="22"/>
              </w:rPr>
              <w:t xml:space="preserve">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 22</w:t>
            </w:r>
          </w:p>
        </w:tc>
      </w:tr>
      <w:tr w:rsidR="008E796D">
        <w:trPr>
          <w:trHeight w:val="3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30.4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1.</w:t>
            </w:r>
            <w:r w:rsidRPr="008C4706">
              <w:rPr>
                <w:sz w:val="22"/>
                <w:szCs w:val="22"/>
              </w:rPr>
              <w:t>85</w:t>
            </w:r>
            <w:r w:rsidRPr="00261E60">
              <w:rPr>
                <w:sz w:val="22"/>
                <w:szCs w:val="22"/>
              </w:rPr>
              <w:t xml:space="preserve"> ms</w:t>
            </w:r>
            <w:r w:rsidRPr="008C4706">
              <w:rPr>
                <w:sz w:val="22"/>
                <w:szCs w:val="22"/>
              </w:rPr>
              <w:t xml:space="preserve">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= 27;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8C4706">
              <w:rPr>
                <w:sz w:val="22"/>
                <w:szCs w:val="22"/>
              </w:rPr>
              <w:t xml:space="preserve"> &lt; 0.01, compared to WT</w:t>
            </w:r>
          </w:p>
        </w:tc>
      </w:tr>
      <w:tr w:rsidR="008E796D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Fig. 1</w:t>
            </w:r>
            <w:r>
              <w:rPr>
                <w:sz w:val="22"/>
                <w:szCs w:val="22"/>
              </w:rPr>
              <w:t>I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148.43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19.</w:t>
            </w:r>
            <w:r w:rsidRPr="008C4706">
              <w:rPr>
                <w:sz w:val="22"/>
                <w:szCs w:val="22"/>
              </w:rPr>
              <w:t xml:space="preserve">46 </w:t>
            </w:r>
            <w:r w:rsidRPr="00261E60">
              <w:rPr>
                <w:sz w:val="22"/>
                <w:szCs w:val="22"/>
              </w:rPr>
              <w:t>pC</w:t>
            </w:r>
            <w:r w:rsidRPr="008C4706">
              <w:rPr>
                <w:sz w:val="22"/>
                <w:szCs w:val="22"/>
              </w:rPr>
              <w:t>,</w:t>
            </w:r>
            <w:r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8</w:t>
            </w:r>
          </w:p>
        </w:tc>
      </w:tr>
      <w:tr w:rsidR="008E796D">
        <w:trPr>
          <w:trHeight w:val="3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112.31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16</w:t>
            </w:r>
            <w:r w:rsidRPr="008C4706">
              <w:rPr>
                <w:sz w:val="22"/>
                <w:szCs w:val="22"/>
              </w:rPr>
              <w:t>.</w:t>
            </w:r>
            <w:r w:rsidRPr="00261E60">
              <w:rPr>
                <w:sz w:val="22"/>
                <w:szCs w:val="22"/>
              </w:rPr>
              <w:t>1</w:t>
            </w:r>
            <w:r w:rsidRPr="008C4706">
              <w:rPr>
                <w:sz w:val="22"/>
                <w:szCs w:val="22"/>
              </w:rPr>
              <w:t xml:space="preserve">1 </w:t>
            </w:r>
            <w:r w:rsidRPr="00261E60">
              <w:rPr>
                <w:sz w:val="22"/>
                <w:szCs w:val="22"/>
              </w:rPr>
              <w:t>pC</w:t>
            </w:r>
            <w:r w:rsidRPr="008C4706">
              <w:rPr>
                <w:sz w:val="22"/>
                <w:szCs w:val="22"/>
              </w:rPr>
              <w:t>,</w:t>
            </w:r>
            <w:r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8;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&gt; </w:t>
            </w:r>
            <w:r w:rsidRPr="008C4706">
              <w:rPr>
                <w:sz w:val="22"/>
                <w:szCs w:val="22"/>
              </w:rPr>
              <w:t>0.1, compared to WT</w:t>
            </w:r>
          </w:p>
        </w:tc>
      </w:tr>
      <w:tr w:rsidR="008E796D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</w:p>
          <w:p w:rsidR="008E796D" w:rsidRDefault="008E796D">
            <w:pPr>
              <w:jc w:val="center"/>
              <w:rPr>
                <w:sz w:val="22"/>
                <w:szCs w:val="22"/>
              </w:rPr>
            </w:pPr>
          </w:p>
          <w:p w:rsidR="008E796D" w:rsidRDefault="008E796D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Fig. 1</w:t>
            </w:r>
            <w:r>
              <w:rPr>
                <w:sz w:val="22"/>
                <w:szCs w:val="22"/>
              </w:rPr>
              <w:t>J</w:t>
            </w:r>
          </w:p>
        </w:tc>
        <w:tc>
          <w:tcPr>
            <w:tcW w:w="12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>
              <w:rPr>
                <w:rFonts w:hint="eastAsia"/>
                <w:sz w:val="22"/>
                <w:szCs w:val="22"/>
              </w:rPr>
              <w:t>mplitude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 w:rsidP="00261E60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 xml:space="preserve">1565 ± 198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17</w:t>
            </w:r>
          </w:p>
        </w:tc>
      </w:tr>
      <w:tr w:rsidR="008E796D">
        <w:trPr>
          <w:trHeight w:val="3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 w:rsidP="00261E60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 xml:space="preserve">1686 ± 239.1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19</w:t>
            </w:r>
            <w:r w:rsidRPr="00261E60">
              <w:rPr>
                <w:sz w:val="22"/>
                <w:szCs w:val="22"/>
              </w:rPr>
              <w:t xml:space="preserve">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8C4706">
              <w:rPr>
                <w:sz w:val="22"/>
                <w:szCs w:val="22"/>
              </w:rPr>
              <w:t xml:space="preserve"> &gt; 0.7, compared to WT</w:t>
            </w:r>
          </w:p>
        </w:tc>
      </w:tr>
      <w:tr w:rsidR="008E796D">
        <w:trPr>
          <w:trHeight w:val="3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charge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 w:rsidP="00261E60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 xml:space="preserve">148.3 ± 20.41 pC,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>
              <w:rPr>
                <w:i/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17</w:t>
            </w:r>
          </w:p>
        </w:tc>
      </w:tr>
      <w:tr w:rsidR="008E796D">
        <w:trPr>
          <w:trHeight w:val="312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 w:rsidP="00261E60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 xml:space="preserve">193.9 ± 25.6 pC,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>=19</w:t>
            </w:r>
            <w:r w:rsidRPr="00261E60">
              <w:rPr>
                <w:sz w:val="22"/>
                <w:szCs w:val="22"/>
              </w:rPr>
              <w:t xml:space="preserve">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8C4706">
              <w:rPr>
                <w:sz w:val="22"/>
                <w:szCs w:val="22"/>
              </w:rPr>
              <w:t xml:space="preserve"> &gt; 0.1, compared to WT</w:t>
            </w:r>
          </w:p>
        </w:tc>
      </w:tr>
      <w:tr w:rsidR="008E796D">
        <w:trPr>
          <w:trHeight w:val="312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rPr>
                <w:rFonts w:hint="eastAsia"/>
                <w:sz w:val="22"/>
                <w:szCs w:val="22"/>
              </w:rPr>
            </w:pPr>
          </w:p>
        </w:tc>
      </w:tr>
      <w:tr w:rsidR="008E796D">
        <w:trPr>
          <w:trHeight w:val="206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Default="008E79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Fig. 2</w:t>
            </w:r>
          </w:p>
        </w:tc>
      </w:tr>
      <w:tr w:rsidR="008E796D" w:rsidRPr="00261E60">
        <w:trPr>
          <w:trHeight w:val="15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2B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873.38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40.93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18</w:t>
            </w:r>
          </w:p>
        </w:tc>
      </w:tr>
      <w:tr w:rsidR="008E796D" w:rsidRPr="00261E60">
        <w:trPr>
          <w:trHeight w:val="17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911.66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30.07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 30</w:t>
            </w:r>
            <w:r w:rsidRPr="00261E60">
              <w:rPr>
                <w:sz w:val="22"/>
                <w:szCs w:val="22"/>
              </w:rPr>
              <w:t xml:space="preserve">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&gt;</w:t>
            </w:r>
            <w:r w:rsidRPr="008C4706">
              <w:rPr>
                <w:sz w:val="22"/>
                <w:szCs w:val="22"/>
              </w:rPr>
              <w:t xml:space="preserve"> 0.4,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168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2C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44.90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3.46 pC,</w:t>
            </w:r>
            <w:r w:rsidRPr="008C4706"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 18</w:t>
            </w:r>
          </w:p>
        </w:tc>
      </w:tr>
      <w:tr w:rsidR="008E796D" w:rsidRPr="00261E60">
        <w:trPr>
          <w:trHeight w:val="23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30.15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1.92 pC,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= 30;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P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0.001,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19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2D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39.59</w:t>
            </w:r>
            <w:r w:rsidR="008C4706"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 w:rsidRP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4.</w:t>
            </w:r>
            <w:r w:rsidRPr="008C4706">
              <w:rPr>
                <w:sz w:val="22"/>
                <w:szCs w:val="22"/>
              </w:rPr>
              <w:t>06</w:t>
            </w:r>
            <w:r w:rsidRPr="00261E60">
              <w:rPr>
                <w:sz w:val="22"/>
                <w:szCs w:val="22"/>
              </w:rPr>
              <w:t xml:space="preserve"> ms</w:t>
            </w:r>
            <w:r w:rsidRPr="008C4706">
              <w:rPr>
                <w:sz w:val="22"/>
                <w:szCs w:val="22"/>
              </w:rPr>
              <w:t xml:space="preserve">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18</w:t>
            </w:r>
          </w:p>
        </w:tc>
      </w:tr>
      <w:tr w:rsidR="008E796D" w:rsidRPr="00261E60">
        <w:trPr>
          <w:trHeight w:val="19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30.83</w:t>
            </w:r>
            <w:r w:rsidRPr="00261E60">
              <w:rPr>
                <w:sz w:val="22"/>
                <w:szCs w:val="22"/>
              </w:rPr>
              <w:t>±1.58 ms</w:t>
            </w:r>
            <w:r w:rsidRPr="008C4706">
              <w:rPr>
                <w:sz w:val="22"/>
                <w:szCs w:val="22"/>
              </w:rPr>
              <w:t xml:space="preserve">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30;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P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0.05,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19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2H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144.23</w:t>
            </w:r>
            <w:r w:rsidRPr="00261E60">
              <w:rPr>
                <w:sz w:val="22"/>
                <w:szCs w:val="22"/>
              </w:rPr>
              <w:t>±1</w:t>
            </w:r>
            <w:r w:rsidRPr="008C4706">
              <w:rPr>
                <w:sz w:val="22"/>
                <w:szCs w:val="22"/>
              </w:rPr>
              <w:t xml:space="preserve">3.98 </w:t>
            </w:r>
            <w:r w:rsidRPr="00261E60">
              <w:rPr>
                <w:sz w:val="22"/>
                <w:szCs w:val="22"/>
              </w:rPr>
              <w:t>pC</w:t>
            </w:r>
            <w:r w:rsidRPr="008C4706">
              <w:rPr>
                <w:sz w:val="22"/>
                <w:szCs w:val="22"/>
              </w:rPr>
              <w:t xml:space="preserve">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12</w:t>
            </w:r>
          </w:p>
        </w:tc>
      </w:tr>
      <w:tr w:rsidR="008E796D" w:rsidRPr="00261E60">
        <w:trPr>
          <w:trHeight w:val="25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112.56</w:t>
            </w:r>
            <w:r w:rsidRPr="00261E60">
              <w:rPr>
                <w:sz w:val="22"/>
                <w:szCs w:val="22"/>
              </w:rPr>
              <w:t>±1</w:t>
            </w:r>
            <w:r w:rsidRPr="008C4706">
              <w:rPr>
                <w:sz w:val="22"/>
                <w:szCs w:val="22"/>
              </w:rPr>
              <w:t xml:space="preserve">3.40 </w:t>
            </w:r>
            <w:r w:rsidRPr="00261E60">
              <w:rPr>
                <w:sz w:val="22"/>
                <w:szCs w:val="22"/>
              </w:rPr>
              <w:t>pC</w:t>
            </w:r>
            <w:r w:rsidRPr="008C4706">
              <w:rPr>
                <w:sz w:val="22"/>
                <w:szCs w:val="22"/>
              </w:rPr>
              <w:t xml:space="preserve">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15;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&gt;</w:t>
            </w:r>
            <w:r w:rsidRPr="008C4706">
              <w:rPr>
                <w:sz w:val="22"/>
                <w:szCs w:val="22"/>
              </w:rPr>
              <w:t xml:space="preserve"> 0.1,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2J</w:t>
            </w:r>
          </w:p>
        </w:tc>
        <w:tc>
          <w:tcPr>
            <w:tcW w:w="12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A</w:t>
            </w:r>
            <w:r w:rsidRPr="00261E60">
              <w:rPr>
                <w:sz w:val="22"/>
                <w:szCs w:val="22"/>
              </w:rPr>
              <w:t>mplitude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Ctrl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2"/>
              <w:widowControl/>
              <w:rPr>
                <w:kern w:val="0"/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1509 ± 197.3</w:t>
            </w:r>
            <w:r w:rsidRPr="00261E60">
              <w:rPr>
                <w:sz w:val="22"/>
                <w:szCs w:val="22"/>
              </w:rPr>
              <w:t xml:space="preserve"> pA</w:t>
            </w:r>
            <w:r w:rsidRPr="008C4706">
              <w:rPr>
                <w:sz w:val="22"/>
                <w:szCs w:val="22"/>
              </w:rPr>
              <w:t xml:space="preserve">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20</w:t>
            </w:r>
          </w:p>
        </w:tc>
      </w:tr>
      <w:tr w:rsidR="008E796D" w:rsidRPr="00261E60">
        <w:trPr>
          <w:trHeight w:val="23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2"/>
              <w:widowControl/>
              <w:rPr>
                <w:kern w:val="0"/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1526 ± 113.3</w:t>
            </w:r>
            <w:r w:rsidRPr="00261E60">
              <w:rPr>
                <w:sz w:val="22"/>
                <w:szCs w:val="22"/>
              </w:rPr>
              <w:t xml:space="preserve"> pA</w:t>
            </w:r>
            <w:r w:rsidRPr="008C4706">
              <w:rPr>
                <w:sz w:val="22"/>
                <w:szCs w:val="22"/>
              </w:rPr>
              <w:t xml:space="preserve">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21; </w:t>
            </w:r>
            <w:r w:rsidRPr="00261E60">
              <w:rPr>
                <w:i/>
                <w:sz w:val="22"/>
                <w:szCs w:val="22"/>
              </w:rPr>
              <w:t>p</w:t>
            </w:r>
            <w:r w:rsidRPr="00261E60">
              <w:rPr>
                <w:sz w:val="22"/>
                <w:szCs w:val="22"/>
              </w:rPr>
              <w:t xml:space="preserve"> &gt; </w:t>
            </w:r>
            <w:r w:rsidRPr="008C4706">
              <w:rPr>
                <w:sz w:val="22"/>
                <w:szCs w:val="22"/>
              </w:rPr>
              <w:t xml:space="preserve">0.9,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Charge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Ctrl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2"/>
              <w:widowControl/>
              <w:rPr>
                <w:kern w:val="0"/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167.7 ± 24.71</w:t>
            </w:r>
            <w:r w:rsidRPr="00261E60">
              <w:rPr>
                <w:sz w:val="22"/>
                <w:szCs w:val="22"/>
              </w:rPr>
              <w:t xml:space="preserve"> pC</w:t>
            </w:r>
            <w:r w:rsidRPr="008C4706">
              <w:rPr>
                <w:sz w:val="22"/>
                <w:szCs w:val="22"/>
              </w:rPr>
              <w:t>,</w:t>
            </w:r>
            <w:r w:rsidRPr="00261E60">
              <w:rPr>
                <w:i/>
                <w:sz w:val="22"/>
                <w:szCs w:val="22"/>
              </w:rPr>
              <w:t xml:space="preserve"> 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20</w:t>
            </w:r>
          </w:p>
        </w:tc>
      </w:tr>
      <w:tr w:rsidR="008E796D" w:rsidRPr="00261E60">
        <w:trPr>
          <w:trHeight w:val="90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2"/>
              <w:widowControl/>
              <w:rPr>
                <w:kern w:val="0"/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163.5 ± 19.96</w:t>
            </w:r>
            <w:r w:rsidRPr="00261E60">
              <w:rPr>
                <w:sz w:val="22"/>
                <w:szCs w:val="22"/>
              </w:rPr>
              <w:t xml:space="preserve"> pC</w:t>
            </w:r>
            <w:r w:rsidRPr="008C4706">
              <w:rPr>
                <w:sz w:val="22"/>
                <w:szCs w:val="22"/>
              </w:rPr>
              <w:t xml:space="preserve">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21; </w:t>
            </w:r>
            <w:r w:rsidRPr="008C4706">
              <w:rPr>
                <w:kern w:val="0"/>
                <w:sz w:val="22"/>
                <w:szCs w:val="22"/>
              </w:rPr>
              <w:t>p</w:t>
            </w:r>
            <w:r w:rsidRPr="00261E60">
              <w:rPr>
                <w:kern w:val="0"/>
                <w:sz w:val="22"/>
                <w:szCs w:val="22"/>
              </w:rPr>
              <w:t xml:space="preserve"> &gt; </w:t>
            </w:r>
            <w:r w:rsidRPr="008C4706">
              <w:rPr>
                <w:sz w:val="22"/>
                <w:szCs w:val="22"/>
              </w:rPr>
              <w:t xml:space="preserve">0.8,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206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</w:tr>
      <w:tr w:rsidR="008E796D" w:rsidRPr="00261E60">
        <w:trPr>
          <w:trHeight w:val="206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Fig. 3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3B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1.35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0.16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10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</w:t>
            </w:r>
            <w:r w:rsidRPr="008C4706">
              <w:rPr>
                <w:sz w:val="22"/>
                <w:szCs w:val="22"/>
              </w:rPr>
              <w:t>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0.53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0.04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11</w:t>
            </w:r>
            <w:r w:rsidRPr="00261E60">
              <w:rPr>
                <w:sz w:val="22"/>
                <w:szCs w:val="22"/>
              </w:rPr>
              <w:t>;</w:t>
            </w:r>
            <w:r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0.001, compared to WT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3C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13.68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0.49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10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</w:t>
            </w:r>
            <w:r w:rsidRPr="008C4706">
              <w:rPr>
                <w:sz w:val="22"/>
                <w:szCs w:val="22"/>
              </w:rPr>
              <w:t>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14.42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0.61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11</w:t>
            </w:r>
            <w:r w:rsidRPr="00261E60">
              <w:rPr>
                <w:sz w:val="22"/>
                <w:szCs w:val="22"/>
              </w:rPr>
              <w:t>;</w:t>
            </w:r>
            <w:r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0.36, compared to WT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3</w:t>
            </w:r>
            <w:r w:rsidRPr="00261E60">
              <w:rPr>
                <w:sz w:val="22"/>
                <w:szCs w:val="22"/>
              </w:rPr>
              <w:t>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2.09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0.25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16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</w:t>
            </w:r>
            <w:r w:rsidRPr="008C4706">
              <w:rPr>
                <w:sz w:val="22"/>
                <w:szCs w:val="22"/>
              </w:rPr>
              <w:t>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2.24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0.22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14;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0.67, compared to WT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3</w:t>
            </w:r>
            <w:r w:rsidRPr="00261E60">
              <w:rPr>
                <w:sz w:val="22"/>
                <w:szCs w:val="22"/>
              </w:rPr>
              <w:t>F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32.66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0.91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16</w:t>
            </w:r>
          </w:p>
        </w:tc>
      </w:tr>
      <w:tr w:rsidR="008E796D" w:rsidRPr="00261E60">
        <w:trPr>
          <w:trHeight w:val="312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</w:t>
            </w:r>
            <w:r w:rsidRPr="008C4706">
              <w:rPr>
                <w:sz w:val="22"/>
                <w:szCs w:val="22"/>
              </w:rPr>
              <w:t>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36.15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1.54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14</w:t>
            </w:r>
            <w:r w:rsidRPr="00261E60">
              <w:rPr>
                <w:sz w:val="22"/>
                <w:szCs w:val="22"/>
              </w:rPr>
              <w:t>;</w:t>
            </w:r>
            <w:r w:rsidRPr="008C4706">
              <w:rPr>
                <w:sz w:val="22"/>
                <w:szCs w:val="22"/>
              </w:rPr>
              <w:t xml:space="preserve">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0.055</w:t>
            </w:r>
            <w:r w:rsidRPr="00261E60">
              <w:rPr>
                <w:sz w:val="22"/>
                <w:szCs w:val="22"/>
              </w:rPr>
              <w:t xml:space="preserve">, </w:t>
            </w:r>
            <w:r w:rsidRPr="008C4706">
              <w:rPr>
                <w:sz w:val="22"/>
                <w:szCs w:val="22"/>
              </w:rPr>
              <w:t>compared to WT</w:t>
            </w:r>
          </w:p>
        </w:tc>
      </w:tr>
      <w:tr w:rsidR="008E796D" w:rsidRPr="00261E60">
        <w:trPr>
          <w:trHeight w:val="13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3</w:t>
            </w:r>
            <w:r w:rsidRPr="00261E60">
              <w:rPr>
                <w:sz w:val="22"/>
                <w:szCs w:val="22"/>
              </w:rPr>
              <w:t>H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1.29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0.11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13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</w:t>
            </w:r>
            <w:r w:rsidRPr="008C4706">
              <w:rPr>
                <w:sz w:val="22"/>
                <w:szCs w:val="22"/>
              </w:rPr>
              <w:t>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0.72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0.08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12;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0.001,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3</w:t>
            </w:r>
            <w:r w:rsidRPr="00261E60">
              <w:rPr>
                <w:sz w:val="22"/>
                <w:szCs w:val="22"/>
              </w:rPr>
              <w:t>I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14.21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0.76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13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</w:t>
            </w:r>
            <w:r w:rsidRPr="008C4706">
              <w:rPr>
                <w:sz w:val="22"/>
                <w:szCs w:val="22"/>
              </w:rPr>
              <w:t>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16.26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1.11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12;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0.13,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13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3</w:t>
            </w:r>
            <w:r w:rsidRPr="00261E60">
              <w:rPr>
                <w:sz w:val="22"/>
                <w:szCs w:val="22"/>
              </w:rPr>
              <w:t>K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2.73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0.05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12; 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 xml:space="preserve">2.39±0.14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13;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0.051,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3</w:t>
            </w:r>
            <w:r w:rsidRPr="00261E60">
              <w:rPr>
                <w:sz w:val="22"/>
                <w:szCs w:val="22"/>
              </w:rPr>
              <w:t>L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 xml:space="preserve">36.5±1.33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12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 xml:space="preserve">36.74±1.52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13;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0.41,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206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</w:tr>
      <w:tr w:rsidR="008E796D" w:rsidRPr="00261E60">
        <w:trPr>
          <w:trHeight w:val="206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Fig. 5</w:t>
            </w:r>
          </w:p>
        </w:tc>
      </w:tr>
      <w:tr w:rsidR="008E796D" w:rsidRPr="00261E60">
        <w:trPr>
          <w:trHeight w:val="10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5C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1041.15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52.78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16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966.63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20.27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26;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0.13, compared to WT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1031.78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29.17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25;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0.07, compared to KO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EF6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1107.68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36.05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17;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0.11, compared to </w:t>
            </w: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M230AL232A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1020.78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36.27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27;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0.82, compared to </w:t>
            </w:r>
            <w:r w:rsidRPr="00261E60">
              <w:rPr>
                <w:sz w:val="22"/>
                <w:szCs w:val="22"/>
              </w:rPr>
              <w:t xml:space="preserve"> 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0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5D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55.64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3.44 pC,</w:t>
            </w:r>
            <w:r w:rsidRPr="00261E60"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261E60">
              <w:rPr>
                <w:sz w:val="22"/>
                <w:szCs w:val="22"/>
              </w:rPr>
              <w:t xml:space="preserve"> = 16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43.03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1.33 pC,</w:t>
            </w:r>
            <w:r w:rsidRPr="00261E60"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261E60">
              <w:rPr>
                <w:sz w:val="22"/>
                <w:szCs w:val="22"/>
              </w:rPr>
              <w:t xml:space="preserve"> = 26;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0.001, compared to WT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74.01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3.65 pC,</w:t>
            </w:r>
            <w:r w:rsidRPr="00261E60"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261E60">
              <w:rPr>
                <w:sz w:val="22"/>
                <w:szCs w:val="22"/>
              </w:rPr>
              <w:t xml:space="preserve"> = 25;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0.001, compared to KO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EF6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43.54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1.89 pC,</w:t>
            </w:r>
            <w:r w:rsidRPr="008C4706"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= 17;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0.001, compared to</w:t>
            </w:r>
            <w:r w:rsidRPr="00261E60">
              <w:rPr>
                <w:sz w:val="22"/>
                <w:szCs w:val="22"/>
              </w:rPr>
              <w:t xml:space="preserve"> 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M230AL232A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40.40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3.04 pC,</w:t>
            </w:r>
            <w:r w:rsidRPr="008C4706">
              <w:t xml:space="preserve">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 27;</w:t>
            </w:r>
            <w:r w:rsidRPr="00261E60">
              <w:rPr>
                <w:i/>
                <w:sz w:val="22"/>
                <w:szCs w:val="22"/>
              </w:rPr>
              <w:t xml:space="preserve"> 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0.001, </w:t>
            </w:r>
            <w:r w:rsidRPr="00261E60">
              <w:rPr>
                <w:sz w:val="22"/>
                <w:szCs w:val="22"/>
              </w:rPr>
              <w:t>compared to 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0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5H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1.02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0.07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13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0.29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0.05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11;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0.001, compared to WT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1.71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0.13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12;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0.001, compared to KO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EF6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0.65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0.04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11;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0.001, compared to </w:t>
            </w: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M230AL232A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0.5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0.08 Hz,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11;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0.001, compared to </w:t>
            </w: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0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5I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15.57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0.4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13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14.47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0.52pA,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11;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0.1, compared to WT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15.46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0.6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12;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0.23, compared to KO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EF6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17.44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0.76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11;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=0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.052, compared to </w:t>
            </w:r>
            <w:r w:rsidRPr="00261E60">
              <w:rPr>
                <w:sz w:val="22"/>
                <w:szCs w:val="22"/>
              </w:rPr>
              <w:t xml:space="preserve"> 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M230AL232A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19.66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2.05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11;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0.055, compared to </w:t>
            </w: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66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</w:tr>
      <w:tr w:rsidR="008E796D" w:rsidRPr="00261E60">
        <w:trPr>
          <w:trHeight w:val="206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Fig. 6</w:t>
            </w:r>
          </w:p>
        </w:tc>
      </w:tr>
      <w:tr w:rsidR="008E796D" w:rsidRPr="00261E60">
        <w:trPr>
          <w:trHeight w:val="10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6B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t>CRISPR</w:t>
            </w:r>
            <w:r w:rsidRPr="008C4706">
              <w:t>i scramble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1123.78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53.34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26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t>DOC2α 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1036.44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35.17 pA, </w:t>
            </w:r>
            <w:r w:rsidRPr="00261E60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23; </w:t>
            </w:r>
            <w:r w:rsidRPr="00261E60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0.19, compared to scramble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1053.5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32.75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26;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0.72, compared to KD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DOC2α</w:t>
            </w:r>
            <w:r w:rsidRPr="008C4706">
              <w:rPr>
                <w:sz w:val="22"/>
                <w:szCs w:val="22"/>
                <w:vertAlign w:val="superscript"/>
              </w:rPr>
              <w:t>del linker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1182.81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81.18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Pr="008C4706">
              <w:rPr>
                <w:sz w:val="22"/>
                <w:szCs w:val="22"/>
              </w:rPr>
              <w:t xml:space="preserve"> = 20;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0.11, compared to </w:t>
            </w: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t>DOC2α</w:t>
            </w:r>
            <w:r w:rsidRPr="008C4706">
              <w:rPr>
                <w:vertAlign w:val="superscript"/>
              </w:rPr>
              <w:t>chimera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b/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1151.45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51.5 pA, </w:t>
            </w:r>
            <w:r w:rsidRPr="00DD3631">
              <w:rPr>
                <w:i/>
                <w:sz w:val="22"/>
                <w:szCs w:val="22"/>
              </w:rPr>
              <w:t xml:space="preserve">n </w:t>
            </w:r>
            <w:r w:rsidRPr="008C4706">
              <w:rPr>
                <w:sz w:val="22"/>
                <w:szCs w:val="22"/>
              </w:rPr>
              <w:t xml:space="preserve">= 15;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0.1, compared to </w:t>
            </w: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</w:tr>
      <w:tr w:rsidR="008E796D" w:rsidRPr="00261E60">
        <w:trPr>
          <w:trHeight w:val="10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6C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t>CRISPR</w:t>
            </w:r>
            <w:r w:rsidRPr="008C4706">
              <w:t>i scramble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78.15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4.79 pC,</w:t>
            </w:r>
            <w:r w:rsidRPr="00DD3631">
              <w:rPr>
                <w:i/>
              </w:rPr>
              <w:t xml:space="preserve"> </w:t>
            </w:r>
            <w:r w:rsidRPr="00DD3631">
              <w:rPr>
                <w:i/>
                <w:sz w:val="22"/>
                <w:szCs w:val="22"/>
              </w:rPr>
              <w:t>n</w:t>
            </w:r>
            <w:r w:rsidRPr="00261E60">
              <w:rPr>
                <w:sz w:val="22"/>
                <w:szCs w:val="22"/>
              </w:rPr>
              <w:t xml:space="preserve"> = 26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t>DOC2α 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52.51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3.62 pC,</w:t>
            </w:r>
            <w:r w:rsidRPr="00261E60">
              <w:t xml:space="preserve"> </w:t>
            </w:r>
            <w:r w:rsidRPr="00DD3631">
              <w:rPr>
                <w:i/>
                <w:sz w:val="22"/>
                <w:szCs w:val="22"/>
              </w:rPr>
              <w:t>n</w:t>
            </w:r>
            <w:r w:rsidRPr="00261E60">
              <w:rPr>
                <w:sz w:val="22"/>
                <w:szCs w:val="22"/>
              </w:rPr>
              <w:t xml:space="preserve"> = 23;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&lt;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0.001, compared to scramble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72.19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5.01 pC,</w:t>
            </w:r>
            <w:r w:rsidRPr="00261E60">
              <w:t xml:space="preserve"> </w:t>
            </w:r>
            <w:r w:rsidRPr="00DD3631">
              <w:rPr>
                <w:i/>
                <w:sz w:val="22"/>
                <w:szCs w:val="22"/>
              </w:rPr>
              <w:t>n</w:t>
            </w:r>
            <w:r w:rsidRPr="00261E60">
              <w:rPr>
                <w:sz w:val="22"/>
                <w:szCs w:val="22"/>
              </w:rPr>
              <w:t xml:space="preserve"> = 26;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&lt;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0.01, compared to DOC2α KD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DOC2α</w:t>
            </w:r>
            <w:r w:rsidRPr="008C4706">
              <w:rPr>
                <w:sz w:val="22"/>
                <w:szCs w:val="22"/>
                <w:vertAlign w:val="superscript"/>
              </w:rPr>
              <w:t>del linker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55.17±3.07 pC,</w:t>
            </w:r>
            <w:r w:rsidRPr="00261E60">
              <w:t xml:space="preserve">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= 20;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&lt;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0.01, compared to </w:t>
            </w:r>
            <w:r w:rsidRPr="00261E60">
              <w:t>DOC2α</w:t>
            </w:r>
            <w:r w:rsidRPr="00261E60">
              <w:rPr>
                <w:vertAlign w:val="superscript"/>
              </w:rPr>
              <w:t>FL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t>DOC2α</w:t>
            </w:r>
            <w:r w:rsidRPr="008C4706">
              <w:rPr>
                <w:vertAlign w:val="superscript"/>
              </w:rPr>
              <w:t>chimera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50.77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2.74 pC,</w:t>
            </w:r>
            <w:r w:rsidRPr="008C4706">
              <w:t xml:space="preserve">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= 15;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0.01, compared to </w:t>
            </w: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</w:tr>
      <w:tr w:rsidR="008E796D" w:rsidRPr="00261E60">
        <w:trPr>
          <w:trHeight w:val="10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pStyle w:val="1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6G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t>crispri scramble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1.62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0.15 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21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t>DOC2α 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0.80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0.05 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39;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0.001, compared to scramble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1.65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0.12 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20;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0.001, compared to DOC2α </w:t>
            </w:r>
            <w:r w:rsidRPr="008C4706">
              <w:rPr>
                <w:sz w:val="22"/>
                <w:szCs w:val="22"/>
              </w:rPr>
              <w:lastRenderedPageBreak/>
              <w:t>KD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DOC2α</w:t>
            </w:r>
            <w:r w:rsidRPr="008C4706">
              <w:rPr>
                <w:sz w:val="22"/>
                <w:szCs w:val="22"/>
                <w:vertAlign w:val="superscript"/>
              </w:rPr>
              <w:t>del linker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1.05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0.11 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 w:rsidRPr="00DD3631">
              <w:rPr>
                <w:i/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20;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0.01, compared to </w:t>
            </w: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t>DOC2α</w:t>
            </w:r>
            <w:r w:rsidRPr="008C4706">
              <w:rPr>
                <w:vertAlign w:val="superscript"/>
              </w:rPr>
              <w:t>chimera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0.79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0.10 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13;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0.001, compared to </w:t>
            </w: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</w:tr>
      <w:tr w:rsidR="008E796D" w:rsidRPr="00261E60">
        <w:trPr>
          <w:trHeight w:val="10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 xml:space="preserve">Fig. </w:t>
            </w:r>
            <w:r w:rsidRPr="008C4706">
              <w:rPr>
                <w:sz w:val="22"/>
                <w:szCs w:val="22"/>
              </w:rPr>
              <w:t>6H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t>crispri scramble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16.26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 xml:space="preserve">0.81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21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t>DOC2α 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16.87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0.54 pA,</w:t>
            </w:r>
            <w:r w:rsidRPr="00DD3631">
              <w:rPr>
                <w:i/>
                <w:sz w:val="22"/>
                <w:szCs w:val="22"/>
              </w:rPr>
              <w:t xml:space="preserve"> 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39</w:t>
            </w:r>
            <w:r w:rsidRPr="00261E60">
              <w:rPr>
                <w:sz w:val="22"/>
                <w:szCs w:val="22"/>
              </w:rPr>
              <w:t xml:space="preserve">,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0.56, compared to </w:t>
            </w:r>
            <w:r w:rsidRPr="008C4706">
              <w:t>scramble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17.05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0.82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=2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0.85, compared to </w:t>
            </w:r>
            <w:r w:rsidRPr="008C4706">
              <w:t>DOC2α KD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DOC2α</w:t>
            </w:r>
            <w:r w:rsidRPr="008C4706">
              <w:rPr>
                <w:sz w:val="22"/>
                <w:szCs w:val="22"/>
                <w:vertAlign w:val="superscript"/>
              </w:rPr>
              <w:t>del linker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15.62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0.59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20;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0.15, compared to </w:t>
            </w: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</w:tr>
      <w:tr w:rsidR="008E796D" w:rsidRPr="00261E60">
        <w:trPr>
          <w:trHeight w:val="1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t xml:space="preserve"> DOC2α</w:t>
            </w:r>
            <w:r w:rsidRPr="008C4706">
              <w:rPr>
                <w:vertAlign w:val="superscript"/>
              </w:rPr>
              <w:t>chimera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18.74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0.59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13;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0.14, compared to </w:t>
            </w:r>
            <w:r w:rsidRPr="008C4706">
              <w:t>DOC2α</w:t>
            </w:r>
            <w:r w:rsidRPr="008C4706">
              <w:rPr>
                <w:vertAlign w:val="superscript"/>
              </w:rPr>
              <w:t>FL</w:t>
            </w:r>
          </w:p>
        </w:tc>
      </w:tr>
      <w:tr w:rsidR="008E796D" w:rsidRPr="00261E60">
        <w:trPr>
          <w:trHeight w:val="206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</w:tr>
      <w:tr w:rsidR="008E796D" w:rsidRPr="00261E60">
        <w:trPr>
          <w:trHeight w:val="312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Fig.S1</w:t>
            </w:r>
          </w:p>
        </w:tc>
      </w:tr>
      <w:tr w:rsidR="008E796D" w:rsidRPr="00261E60">
        <w:trPr>
          <w:trHeight w:val="18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S1A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left"/>
              <w:rPr>
                <w:sz w:val="22"/>
                <w:szCs w:val="22"/>
              </w:rPr>
            </w:pPr>
            <w:r w:rsidRPr="00261E60"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left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6.00</w:t>
            </w:r>
            <w:r w:rsid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0.49 ms,</w:t>
            </w:r>
            <w:r w:rsidRPr="00DD3631">
              <w:rPr>
                <w:i/>
                <w:sz w:val="22"/>
                <w:szCs w:val="22"/>
              </w:rPr>
              <w:t xml:space="preserve"> 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10</w:t>
            </w:r>
          </w:p>
        </w:tc>
      </w:tr>
      <w:tr w:rsidR="008E796D" w:rsidRPr="00261E60">
        <w:trPr>
          <w:trHeight w:val="16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left"/>
              <w:rPr>
                <w:sz w:val="22"/>
                <w:szCs w:val="22"/>
              </w:rPr>
            </w:pPr>
            <w:r w:rsidRPr="00261E60">
              <w:t>KO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left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5.47</w:t>
            </w:r>
            <w:r w:rsid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0.14 ms,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261E60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11;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0.29, compared to WT</w:t>
            </w:r>
          </w:p>
        </w:tc>
      </w:tr>
      <w:tr w:rsidR="008E796D" w:rsidRPr="00261E60">
        <w:trPr>
          <w:trHeight w:val="297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S1B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left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WT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3.40</w:t>
            </w:r>
            <w:r w:rsid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0.1</w:t>
            </w:r>
            <w:r w:rsidRPr="00261E60">
              <w:rPr>
                <w:sz w:val="22"/>
                <w:szCs w:val="22"/>
              </w:rPr>
              <w:t xml:space="preserve"> Control</w:t>
            </w:r>
            <w:r w:rsidRPr="008C4706">
              <w:rPr>
                <w:sz w:val="22"/>
                <w:szCs w:val="22"/>
              </w:rPr>
              <w:t xml:space="preserve"> 4 ms,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13</w:t>
            </w:r>
          </w:p>
        </w:tc>
      </w:tr>
      <w:tr w:rsidR="008E796D" w:rsidRPr="00261E60">
        <w:trPr>
          <w:trHeight w:val="18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left"/>
              <w:rPr>
                <w:sz w:val="22"/>
                <w:szCs w:val="22"/>
              </w:rPr>
            </w:pPr>
            <w:r w:rsidRPr="00261E60">
              <w:t>KD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 w:rsidP="00261E60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3.32</w:t>
            </w:r>
            <w:r w:rsidR="008C4706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0.13 ms,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12;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0.70, compared to WT</w:t>
            </w:r>
            <w:r w:rsidRPr="00261E60">
              <w:rPr>
                <w:sz w:val="22"/>
                <w:szCs w:val="22"/>
              </w:rPr>
              <w:t xml:space="preserve"> Control</w:t>
            </w:r>
          </w:p>
        </w:tc>
      </w:tr>
      <w:tr w:rsidR="008E796D" w:rsidRPr="00261E60">
        <w:trPr>
          <w:trHeight w:val="312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8E796D" w:rsidRPr="00261E60">
        <w:trPr>
          <w:trHeight w:val="312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Fig.S</w:t>
            </w:r>
            <w:r w:rsidRPr="008C4706">
              <w:rPr>
                <w:sz w:val="22"/>
                <w:szCs w:val="22"/>
              </w:rPr>
              <w:t>4</w:t>
            </w:r>
          </w:p>
        </w:tc>
      </w:tr>
      <w:tr w:rsidR="008E796D" w:rsidRPr="00261E60">
        <w:trPr>
          <w:trHeight w:val="13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ind w:right="113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</w:t>
            </w:r>
            <w:r w:rsidRPr="008C4706">
              <w:rPr>
                <w:sz w:val="22"/>
                <w:szCs w:val="22"/>
              </w:rPr>
              <w:t>3</w:t>
            </w:r>
            <w:r w:rsidRPr="00261E60">
              <w:rPr>
                <w:sz w:val="22"/>
                <w:szCs w:val="22"/>
              </w:rPr>
              <w:t>B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2.85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0.2Hz,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14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4.05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0.4 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14;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0.05, compared to Control 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EF6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2.48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0.15 Hz,</w:t>
            </w:r>
            <w:r w:rsidRPr="00DD3631">
              <w:rPr>
                <w:i/>
                <w:sz w:val="22"/>
                <w:szCs w:val="22"/>
              </w:rPr>
              <w:t xml:space="preserve"> n</w:t>
            </w:r>
            <w:r w:rsidR="008C4706" w:rsidRPr="00DD3631">
              <w:rPr>
                <w:i/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14;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0.01, compared to 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0"/>
                <w:szCs w:val="20"/>
              </w:rPr>
            </w:pPr>
            <w:r w:rsidRPr="00261E60">
              <w:rPr>
                <w:sz w:val="20"/>
                <w:szCs w:val="20"/>
              </w:rPr>
              <w:t>SCGN</w:t>
            </w:r>
            <w:r w:rsidRPr="00261E60">
              <w:rPr>
                <w:sz w:val="20"/>
                <w:szCs w:val="20"/>
                <w:vertAlign w:val="superscript"/>
              </w:rPr>
              <w:t>M230AL232A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2.94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0.21 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12;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&lt;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0.05, compared to 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3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ind w:right="113"/>
              <w:jc w:val="center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S3C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18.72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0.77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14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261E60">
              <w:rPr>
                <w:sz w:val="22"/>
                <w:szCs w:val="22"/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20.4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1.26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14;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0.27,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EF6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19.29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0.88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14;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0.48, compared to 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</w:tr>
      <w:tr w:rsidR="008E796D" w:rsidRPr="00261E60">
        <w:trPr>
          <w:trHeight w:val="13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0"/>
                <w:szCs w:val="20"/>
              </w:rPr>
              <w:t>SCGN</w:t>
            </w:r>
            <w:r w:rsidRPr="00261E60">
              <w:rPr>
                <w:sz w:val="20"/>
                <w:szCs w:val="20"/>
                <w:vertAlign w:val="superscript"/>
              </w:rPr>
              <w:t>M230AL232A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20.09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1.01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12;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0.85, compared to 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  <w:r w:rsidRPr="008C4706">
              <w:rPr>
                <w:sz w:val="22"/>
                <w:szCs w:val="22"/>
              </w:rPr>
              <w:t xml:space="preserve"> </w:t>
            </w:r>
          </w:p>
        </w:tc>
      </w:tr>
      <w:tr w:rsidR="008E796D" w:rsidRPr="00261E60">
        <w:trPr>
          <w:trHeight w:val="149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</w:p>
          <w:p w:rsidR="008E796D" w:rsidRPr="00261E60" w:rsidRDefault="008E796D">
            <w:pPr>
              <w:pStyle w:val="1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S3E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2.97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0.32Hz,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12</w:t>
            </w:r>
          </w:p>
        </w:tc>
      </w:tr>
      <w:tr w:rsidR="008E796D" w:rsidRPr="00261E60">
        <w:trPr>
          <w:trHeight w:val="210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SCGN</w:t>
            </w:r>
            <w:r w:rsidRPr="008C4706">
              <w:rPr>
                <w:sz w:val="22"/>
                <w:szCs w:val="22"/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pStyle w:val="1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2.78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0.28Hz,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 w:rsidRPr="00DD3631">
              <w:rPr>
                <w:i/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13; </w:t>
            </w:r>
            <w:r w:rsidRPr="00DD3631">
              <w:rPr>
                <w:i/>
                <w:sz w:val="22"/>
                <w:szCs w:val="22"/>
              </w:rPr>
              <w:t>p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0.66, compared to </w:t>
            </w:r>
            <w:r w:rsidRPr="00261E60">
              <w:rPr>
                <w:sz w:val="22"/>
                <w:szCs w:val="22"/>
              </w:rPr>
              <w:t>Control</w:t>
            </w:r>
            <w:r w:rsidRPr="008C4706">
              <w:rPr>
                <w:sz w:val="22"/>
                <w:szCs w:val="22"/>
              </w:rPr>
              <w:t xml:space="preserve"> </w:t>
            </w:r>
          </w:p>
        </w:tc>
      </w:tr>
      <w:tr w:rsidR="008E796D" w:rsidRPr="00261E60">
        <w:trPr>
          <w:trHeight w:val="28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ind w:left="113" w:right="113"/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</w:t>
            </w:r>
            <w:r w:rsidRPr="008C4706">
              <w:rPr>
                <w:sz w:val="22"/>
                <w:szCs w:val="22"/>
              </w:rPr>
              <w:t>3</w:t>
            </w:r>
            <w:r w:rsidRPr="00261E60">
              <w:rPr>
                <w:sz w:val="22"/>
                <w:szCs w:val="22"/>
              </w:rPr>
              <w:t>F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Control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20.41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1.71pA,</w:t>
            </w:r>
            <w:r w:rsidRPr="00DD3631">
              <w:rPr>
                <w:i/>
                <w:sz w:val="22"/>
                <w:szCs w:val="22"/>
              </w:rPr>
              <w:t xml:space="preserve"> n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12</w:t>
            </w:r>
          </w:p>
        </w:tc>
      </w:tr>
      <w:tr w:rsidR="008E796D" w:rsidRPr="00261E60">
        <w:trPr>
          <w:trHeight w:val="27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SCGN</w:t>
            </w:r>
            <w:r w:rsidRPr="00261E60">
              <w:rPr>
                <w:sz w:val="22"/>
                <w:szCs w:val="22"/>
                <w:vertAlign w:val="superscript"/>
              </w:rPr>
              <w:t>FL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17.68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±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0.82 pA,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8C4706" w:rsidRPr="00DD3631">
              <w:rPr>
                <w:i/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13;</w:t>
            </w:r>
            <w:r w:rsidRPr="00DD3631">
              <w:rPr>
                <w:i/>
                <w:sz w:val="22"/>
                <w:szCs w:val="22"/>
              </w:rPr>
              <w:t xml:space="preserve"> p</w:t>
            </w:r>
            <w:r w:rsidR="008C4706" w:rsidRPr="00DD3631">
              <w:rPr>
                <w:i/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8C4706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0.15, compared to </w:t>
            </w:r>
            <w:r w:rsidRPr="00261E60">
              <w:rPr>
                <w:sz w:val="22"/>
                <w:szCs w:val="22"/>
              </w:rPr>
              <w:t>Control</w:t>
            </w:r>
          </w:p>
        </w:tc>
      </w:tr>
      <w:tr w:rsidR="008E796D" w:rsidRPr="00261E60">
        <w:trPr>
          <w:trHeight w:val="312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</w:tr>
      <w:tr w:rsidR="008E796D" w:rsidRPr="00261E60">
        <w:trPr>
          <w:trHeight w:val="312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bookmarkStart w:id="3" w:name="_Hlk145848405"/>
            <w:r w:rsidRPr="00261E60">
              <w:rPr>
                <w:sz w:val="22"/>
                <w:szCs w:val="22"/>
              </w:rPr>
              <w:t>Fig.S5</w:t>
            </w:r>
          </w:p>
        </w:tc>
      </w:tr>
      <w:tr w:rsidR="008E796D" w:rsidRPr="00261E60">
        <w:trPr>
          <w:trHeight w:val="8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</w:p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S4A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t>crispri scramble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VGUT1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1</w:t>
            </w:r>
            <w:r w:rsidRPr="008C4706">
              <w:rPr>
                <w:sz w:val="22"/>
                <w:szCs w:val="22"/>
              </w:rPr>
              <w:t>7.56</w:t>
            </w:r>
            <w:r w:rsidR="00261E60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0.77,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8</w:t>
            </w:r>
          </w:p>
        </w:tc>
      </w:tr>
      <w:tr w:rsidR="008E796D" w:rsidRPr="00261E60">
        <w:trPr>
          <w:trHeight w:val="7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G</w:t>
            </w:r>
            <w:r w:rsidRPr="008C4706">
              <w:rPr>
                <w:sz w:val="22"/>
                <w:szCs w:val="22"/>
              </w:rPr>
              <w:t>ABA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20.16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 xml:space="preserve">2.24,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8</w:t>
            </w:r>
          </w:p>
        </w:tc>
      </w:tr>
      <w:tr w:rsidR="008E796D" w:rsidRPr="00261E60">
        <w:trPr>
          <w:trHeight w:val="7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t>DOC2α KD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VGUT1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1</w:t>
            </w:r>
            <w:r w:rsidRPr="008C4706">
              <w:rPr>
                <w:sz w:val="22"/>
                <w:szCs w:val="22"/>
              </w:rPr>
              <w:t>9.52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</w:t>
            </w:r>
            <w:r w:rsidRPr="008C4706">
              <w:rPr>
                <w:sz w:val="22"/>
                <w:szCs w:val="22"/>
              </w:rPr>
              <w:t xml:space="preserve">.28,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10</w:t>
            </w:r>
          </w:p>
        </w:tc>
      </w:tr>
      <w:tr w:rsidR="008E796D" w:rsidRPr="00261E60">
        <w:trPr>
          <w:trHeight w:val="78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261E60" w:rsidRDefault="008E7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G</w:t>
            </w:r>
            <w:r w:rsidRPr="008C4706">
              <w:rPr>
                <w:sz w:val="22"/>
                <w:szCs w:val="22"/>
              </w:rPr>
              <w:t>ABA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6D" w:rsidRPr="008C4706" w:rsidRDefault="008E796D">
            <w:pPr>
              <w:jc w:val="center"/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t>19.80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±</w:t>
            </w:r>
            <w:r w:rsidR="00DD3631">
              <w:rPr>
                <w:sz w:val="22"/>
                <w:szCs w:val="22"/>
              </w:rPr>
              <w:t xml:space="preserve"> </w:t>
            </w:r>
            <w:r w:rsidRPr="00261E60">
              <w:rPr>
                <w:sz w:val="22"/>
                <w:szCs w:val="22"/>
              </w:rPr>
              <w:t>1</w:t>
            </w:r>
            <w:r w:rsidRPr="008C4706">
              <w:rPr>
                <w:sz w:val="22"/>
                <w:szCs w:val="22"/>
              </w:rPr>
              <w:t xml:space="preserve">.55, </w:t>
            </w:r>
            <w:r w:rsidRPr="00DD3631">
              <w:rPr>
                <w:i/>
                <w:sz w:val="22"/>
                <w:szCs w:val="22"/>
              </w:rPr>
              <w:t>n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=</w:t>
            </w:r>
            <w:r w:rsidR="00DD3631">
              <w:rPr>
                <w:sz w:val="22"/>
                <w:szCs w:val="22"/>
              </w:rPr>
              <w:t xml:space="preserve"> </w:t>
            </w:r>
            <w:r w:rsidRPr="008C4706">
              <w:rPr>
                <w:sz w:val="22"/>
                <w:szCs w:val="22"/>
              </w:rPr>
              <w:t>10</w:t>
            </w:r>
          </w:p>
        </w:tc>
      </w:tr>
      <w:bookmarkEnd w:id="3"/>
    </w:tbl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261E60" w:rsidRDefault="008E796D">
      <w:pPr>
        <w:rPr>
          <w:sz w:val="20"/>
          <w:szCs w:val="20"/>
          <w:lang w:val="pt-BR"/>
        </w:rPr>
      </w:pPr>
    </w:p>
    <w:p w:rsidR="008E796D" w:rsidRPr="008C4706" w:rsidRDefault="008E796D">
      <w:pPr>
        <w:rPr>
          <w:sz w:val="20"/>
          <w:szCs w:val="20"/>
          <w:lang w:val="pt-BR"/>
        </w:rPr>
      </w:pPr>
    </w:p>
    <w:p w:rsidR="008E796D" w:rsidRPr="008C4706" w:rsidRDefault="008E796D">
      <w:pPr>
        <w:rPr>
          <w:sz w:val="20"/>
          <w:szCs w:val="20"/>
          <w:lang w:val="pt-BR"/>
        </w:rPr>
      </w:pPr>
    </w:p>
    <w:p w:rsidR="008E796D" w:rsidRPr="008C4706" w:rsidRDefault="008E796D">
      <w:pPr>
        <w:rPr>
          <w:b/>
          <w:sz w:val="24"/>
        </w:rPr>
      </w:pPr>
      <w:r w:rsidRPr="008C4706">
        <w:rPr>
          <w:b/>
          <w:sz w:val="24"/>
        </w:rPr>
        <w:lastRenderedPageBreak/>
        <w:t xml:space="preserve">Table S2. Key </w:t>
      </w:r>
      <w:r w:rsidRPr="00261E60">
        <w:rPr>
          <w:b/>
          <w:sz w:val="24"/>
        </w:rPr>
        <w:t>r</w:t>
      </w:r>
      <w:r w:rsidRPr="008C4706">
        <w:rPr>
          <w:b/>
          <w:sz w:val="24"/>
        </w:rPr>
        <w:t>esources table</w:t>
      </w:r>
    </w:p>
    <w:p w:rsidR="008E796D" w:rsidRPr="00261E60" w:rsidRDefault="008E796D">
      <w:pPr>
        <w:rPr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70"/>
        <w:gridCol w:w="2350"/>
        <w:gridCol w:w="2160"/>
      </w:tblGrid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b/>
                <w:bCs/>
                <w:sz w:val="22"/>
                <w:szCs w:val="22"/>
              </w:rPr>
            </w:pPr>
            <w:r w:rsidRPr="00261E60">
              <w:rPr>
                <w:b/>
                <w:bCs/>
                <w:sz w:val="22"/>
                <w:szCs w:val="22"/>
              </w:rPr>
              <w:t>REAGENT</w:t>
            </w:r>
            <w:r w:rsidRPr="00261E60">
              <w:rPr>
                <w:color w:val="000000"/>
                <w:sz w:val="22"/>
                <w:szCs w:val="22"/>
              </w:rPr>
              <w:t xml:space="preserve"> </w:t>
            </w:r>
            <w:r w:rsidRPr="00261E60">
              <w:rPr>
                <w:b/>
                <w:bCs/>
                <w:sz w:val="22"/>
                <w:szCs w:val="22"/>
              </w:rPr>
              <w:t>or RESOURCE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b/>
                <w:sz w:val="22"/>
                <w:szCs w:val="22"/>
              </w:rPr>
            </w:pPr>
            <w:r w:rsidRPr="00261E60">
              <w:rPr>
                <w:b/>
                <w:sz w:val="22"/>
                <w:szCs w:val="22"/>
              </w:rPr>
              <w:t>SOURCE</w:t>
            </w:r>
          </w:p>
        </w:tc>
        <w:tc>
          <w:tcPr>
            <w:tcW w:w="2160" w:type="dxa"/>
          </w:tcPr>
          <w:p w:rsidR="008E796D" w:rsidRPr="00261E60" w:rsidRDefault="008E796D">
            <w:pPr>
              <w:rPr>
                <w:b/>
                <w:sz w:val="22"/>
                <w:szCs w:val="22"/>
              </w:rPr>
            </w:pPr>
            <w:r w:rsidRPr="00261E60">
              <w:rPr>
                <w:b/>
                <w:sz w:val="22"/>
                <w:szCs w:val="22"/>
              </w:rPr>
              <w:t>IDENTIFIER</w:t>
            </w:r>
          </w:p>
        </w:tc>
      </w:tr>
      <w:tr w:rsidR="008E796D" w:rsidRPr="00261E60">
        <w:tc>
          <w:tcPr>
            <w:tcW w:w="8280" w:type="dxa"/>
            <w:gridSpan w:val="3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b/>
                <w:bCs/>
                <w:sz w:val="22"/>
                <w:szCs w:val="22"/>
              </w:rPr>
              <w:t>Antibodies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Guinea pig polyclonal vGLUT1 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Synaptic Systems</w:t>
            </w:r>
          </w:p>
        </w:tc>
        <w:tc>
          <w:tcPr>
            <w:tcW w:w="216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color w:val="auto"/>
                <w:sz w:val="22"/>
                <w:szCs w:val="22"/>
              </w:rPr>
              <w:t>Cat#135 304</w:t>
            </w:r>
          </w:p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RRID:AB_887878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Rabbit polyclonal anti-GABA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Calbiochem</w:t>
            </w:r>
          </w:p>
        </w:tc>
        <w:tc>
          <w:tcPr>
            <w:tcW w:w="216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color w:val="auto"/>
                <w:sz w:val="22"/>
                <w:szCs w:val="22"/>
              </w:rPr>
              <w:t>Cat#PC213L</w:t>
            </w:r>
          </w:p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RRID:AB_2232326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mouse monoclonal anti-MAP2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Sigma-Aldrich</w:t>
            </w: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Cat#M1406</w:t>
            </w:r>
          </w:p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Mouse monoclonal anti-SCGN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Santa caruz</w:t>
            </w:r>
          </w:p>
        </w:tc>
        <w:tc>
          <w:tcPr>
            <w:tcW w:w="216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Cat# sc374355</w:t>
            </w:r>
          </w:p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RRID:AB_10989370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Mouse monoclonal anti-tubulin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Sigma-Aldrich</w:t>
            </w:r>
          </w:p>
        </w:tc>
        <w:tc>
          <w:tcPr>
            <w:tcW w:w="216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Cat# T5076</w:t>
            </w:r>
          </w:p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RRID:AB_532291</w:t>
            </w:r>
          </w:p>
        </w:tc>
      </w:tr>
      <w:tr w:rsidR="008E796D" w:rsidRPr="00261E60">
        <w:tc>
          <w:tcPr>
            <w:tcW w:w="8280" w:type="dxa"/>
            <w:gridSpan w:val="3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E796D" w:rsidRPr="00261E60">
        <w:tc>
          <w:tcPr>
            <w:tcW w:w="8280" w:type="dxa"/>
            <w:gridSpan w:val="3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/>
                <w:bCs/>
                <w:sz w:val="22"/>
                <w:szCs w:val="22"/>
              </w:rPr>
              <w:t>Recombinant DNA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 xml:space="preserve">Lenti-Scr-GFP </w:t>
            </w:r>
          </w:p>
        </w:tc>
        <w:tc>
          <w:tcPr>
            <w:tcW w:w="2350" w:type="dxa"/>
          </w:tcPr>
          <w:p w:rsidR="008E796D" w:rsidRPr="008C4706" w:rsidRDefault="008E796D">
            <w:pPr>
              <w:rPr>
                <w:sz w:val="22"/>
                <w:szCs w:val="22"/>
              </w:rPr>
            </w:pPr>
            <w:r w:rsidRPr="008C4706">
              <w:rPr>
                <w:sz w:val="22"/>
                <w:szCs w:val="22"/>
              </w:rPr>
              <w:fldChar w:fldCharType="begin"/>
            </w:r>
            <w:r w:rsidRPr="00261E60">
              <w:rPr>
                <w:sz w:val="22"/>
                <w:szCs w:val="22"/>
              </w:rPr>
              <w:instrText xml:space="preserve"> ADDIN EN.CITE </w:instrText>
            </w:r>
            <w:r w:rsidRPr="00261E60">
              <w:rPr>
                <w:sz w:val="22"/>
                <w:szCs w:val="22"/>
              </w:rPr>
              <w:fldChar w:fldCharType="begin"/>
            </w:r>
            <w:r w:rsidRPr="00261E60">
              <w:rPr>
                <w:sz w:val="22"/>
                <w:szCs w:val="22"/>
              </w:rPr>
              <w:instrText xml:space="preserve"> ADDIN EN.CITE.DATA </w:instrText>
            </w:r>
            <w:r w:rsidRPr="00261E60">
              <w:rPr>
                <w:sz w:val="22"/>
                <w:szCs w:val="22"/>
              </w:rPr>
              <w:fldChar w:fldCharType="end"/>
            </w:r>
            <w:r w:rsidRPr="00261E60">
              <w:rPr>
                <w:sz w:val="22"/>
                <w:szCs w:val="22"/>
              </w:rPr>
              <w:fldChar w:fldCharType="separate"/>
            </w:r>
            <w:r w:rsidRPr="008C4706">
              <w:rPr>
                <w:sz w:val="22"/>
                <w:szCs w:val="22"/>
                <w:lang w:val="en-IN" w:eastAsia="en-IN"/>
              </w:rPr>
              <w:t>(</w:t>
            </w:r>
            <w:hyperlink w:anchor="_ENREF_1" w:tooltip="Zheng, 2018 #32" w:history="1">
              <w:r w:rsidRPr="008C4706">
                <w:rPr>
                  <w:sz w:val="22"/>
                  <w:szCs w:val="22"/>
                  <w:lang w:val="en-IN" w:eastAsia="en-IN"/>
                </w:rPr>
                <w:t>Zheng et al., 2018</w:t>
              </w:r>
            </w:hyperlink>
            <w:r w:rsidRPr="008C4706">
              <w:rPr>
                <w:sz w:val="22"/>
                <w:szCs w:val="22"/>
                <w:lang w:val="en-IN" w:eastAsia="en-IN"/>
              </w:rPr>
              <w:t>)</w:t>
            </w:r>
            <w:r w:rsidRPr="008C4706">
              <w:rPr>
                <w:sz w:val="22"/>
                <w:szCs w:val="22"/>
              </w:rPr>
              <w:fldChar w:fldCharType="end"/>
            </w: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N/A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Lenti- Doc2α sgRNA-GFP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N/A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pLOX-SCGN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pLOX-SCGN</w:t>
            </w:r>
            <w:r w:rsidRPr="00261E60">
              <w:rPr>
                <w:rStyle w:val="fontstyle01"/>
                <w:rFonts w:ascii="Times New Roman" w:hAnsi="Times New Roman" w:cs="Times New Roman"/>
                <w:bCs/>
                <w:color w:val="auto"/>
                <w:sz w:val="22"/>
                <w:szCs w:val="22"/>
                <w:vertAlign w:val="superscript"/>
              </w:rPr>
              <w:t>M230AL232A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/>
                <w:bCs/>
                <w:sz w:val="22"/>
                <w:szCs w:val="22"/>
                <w:lang w:val="da-DK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pLOX-SCGN</w:t>
            </w: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  <w:vertAlign w:val="superscript"/>
              </w:rPr>
              <w:t>EF6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pLOX-Flag-SCGN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pLOX-Doc2α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pLOX-Doc2α</w:t>
            </w: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  <w:vertAlign w:val="superscript"/>
              </w:rPr>
              <w:t>del linker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pLOX-Doc2α</w:t>
            </w: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  <w:vertAlign w:val="superscript"/>
              </w:rPr>
              <w:t>chimera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61E60">
              <w:rPr>
                <w:rStyle w:val="fontstyle01"/>
                <w:rFonts w:ascii="Times New Roman" w:hAnsi="Times New Roman" w:cs="Times New Roman"/>
                <w:bCs/>
                <w:sz w:val="22"/>
                <w:szCs w:val="22"/>
              </w:rPr>
              <w:t>pLOX-HA-Doc2α</w:t>
            </w:r>
          </w:p>
        </w:tc>
        <w:tc>
          <w:tcPr>
            <w:tcW w:w="2350" w:type="dxa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8280" w:type="dxa"/>
            <w:gridSpan w:val="3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8280" w:type="dxa"/>
            <w:gridSpan w:val="3"/>
          </w:tcPr>
          <w:p w:rsidR="008E796D" w:rsidRPr="00261E60" w:rsidRDefault="008E796D">
            <w:pPr>
              <w:rPr>
                <w:sz w:val="22"/>
                <w:szCs w:val="22"/>
              </w:rPr>
            </w:pPr>
            <w:r w:rsidRPr="00261E60">
              <w:rPr>
                <w:b/>
                <w:bCs/>
                <w:sz w:val="22"/>
                <w:szCs w:val="22"/>
              </w:rPr>
              <w:t>Chemicals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tetrodotoxin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Tocris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PMingLiU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PMingLiU" w:hAnsi="Times New Roman"/>
                <w:sz w:val="22"/>
                <w:szCs w:val="22"/>
              </w:rPr>
              <w:t>1</w:t>
            </w: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069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picrotoxin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PMingLiU" w:hAnsi="Times New Roman"/>
                <w:sz w:val="22"/>
                <w:szCs w:val="22"/>
              </w:rPr>
              <w:t>a</w:t>
            </w: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bcam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Ab120315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CNQX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Sigma-Aldrich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C-127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color w:val="auto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color w:val="auto"/>
                <w:sz w:val="22"/>
                <w:szCs w:val="22"/>
              </w:rPr>
              <w:t>QX314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Tocris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2313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DMEM/F12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11330-032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PEI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Polysciences,Inc.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87001-912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Opti-MEM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31985088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B-27 Supplement with VitaminA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17504-044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MgATP (507.2)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Sigma, 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A9187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Phosphocreatine di(tris) salt (453.4)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Sigma, 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P1937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 xml:space="preserve">Phosphocreatine disodium salt hydrate 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Sigma, 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P7936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Creatine Phosphokinase from rabbit muscle,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Sigma, 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C3755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 xml:space="preserve">Na2GTP 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Chemreagents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56001-37-7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Potassium D-gluconate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Sigma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G4500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EGTA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Tocris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2807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CNQX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Sigma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C-127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D-AP5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Tocris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0106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QX-314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Tocris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2313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Neurobasal-A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10888-022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Penicillin Streptomycin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15140-122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lastRenderedPageBreak/>
              <w:t>GlutaMax-I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35050-061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PDL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A3890401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HEPES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15630106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FBS(fetal bovine serum)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eastAsia="DengXian" w:hAnsi="Times New Roman"/>
                <w:sz w:val="22"/>
                <w:szCs w:val="22"/>
              </w:rPr>
              <w:t>1009141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Paraformaldehyde 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Sangon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A500684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Tissue-tek OCT medium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Sakura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458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NaCl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Sigma-Aldrich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746398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D-(+)-Glucose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Sigma-Aldrich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V900392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Hepes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Sigma-Aldrich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V900477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KCl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Sigma-Aldrich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746436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CaCl2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Sigma-Aldrich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793639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MgCl2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Sigma-Aldrich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eastAsia="DengXi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449172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Gel Extraction Kit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CWBIO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CW2302M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EndoFree Plasmid Midi Kit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CWBIO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CW2105S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T4 Ligase 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Thermo 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EL0011 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Taq PCR Mix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BBI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B639297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Hieff® qPCR SYBR Green Master Mix (No Rox) 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YEASEN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11201ES08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5X All-In-One RT MasterMix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ABM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G492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Trizol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Life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15596018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Isopropyl alcohol 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MACKLIN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I811925 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Ethanol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MACKLIN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E809061 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RNA Extraction Buffer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Solarbio 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P1011</w:t>
            </w:r>
          </w:p>
        </w:tc>
      </w:tr>
      <w:tr w:rsidR="008E796D" w:rsidRPr="00261E60">
        <w:tc>
          <w:tcPr>
            <w:tcW w:w="8280" w:type="dxa"/>
            <w:gridSpan w:val="3"/>
          </w:tcPr>
          <w:p w:rsidR="008E796D" w:rsidRPr="00261E60" w:rsidRDefault="008E796D">
            <w:pP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E796D" w:rsidRPr="00261E60">
        <w:tc>
          <w:tcPr>
            <w:tcW w:w="8280" w:type="dxa"/>
            <w:gridSpan w:val="3"/>
          </w:tcPr>
          <w:p w:rsidR="008E796D" w:rsidRPr="00261E60" w:rsidRDefault="008E796D">
            <w:pPr>
              <w:rPr>
                <w:b/>
                <w:sz w:val="22"/>
                <w:szCs w:val="22"/>
              </w:rPr>
            </w:pPr>
            <w:r w:rsidRPr="00261E60">
              <w:rPr>
                <w:b/>
                <w:bCs/>
                <w:sz w:val="22"/>
                <w:szCs w:val="22"/>
              </w:rPr>
              <w:t>Software and Algorithms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b/>
                <w:bCs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Fiji/ImageJ 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https://fiji.sc/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N/A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b/>
                <w:bCs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NIS-Elements AR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Nikon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N/A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b/>
                <w:bCs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MATLAB software 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MathWorks 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 xml:space="preserve">N/A 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color w:val="000000"/>
                <w:sz w:val="22"/>
                <w:szCs w:val="22"/>
              </w:rPr>
              <w:t xml:space="preserve">EthoVision XT 11.5 </w:t>
            </w:r>
          </w:p>
        </w:tc>
        <w:tc>
          <w:tcPr>
            <w:tcW w:w="2350" w:type="dxa"/>
          </w:tcPr>
          <w:p w:rsidR="008E796D" w:rsidRPr="00261E60" w:rsidRDefault="008C4706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color w:val="000000"/>
                <w:sz w:val="22"/>
                <w:szCs w:val="22"/>
              </w:rPr>
              <w:t>Noldus</w:t>
            </w:r>
            <w:r>
              <w:rPr>
                <w:sz w:val="22"/>
                <w:szCs w:val="22"/>
              </w:rPr>
              <w:t xml:space="preserve"> </w:t>
            </w:r>
            <w:r w:rsidR="008E796D" w:rsidRPr="00261E60">
              <w:rPr>
                <w:sz w:val="22"/>
                <w:szCs w:val="22"/>
              </w:rPr>
              <w:tab/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5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5"/>
                <w:rFonts w:ascii="Times New Roman" w:hAnsi="Times New Roman"/>
                <w:sz w:val="22"/>
                <w:szCs w:val="22"/>
              </w:rPr>
              <w:t>N/A</w:t>
            </w:r>
          </w:p>
        </w:tc>
      </w:tr>
      <w:tr w:rsidR="008E796D" w:rsidRPr="00261E60">
        <w:tc>
          <w:tcPr>
            <w:tcW w:w="8280" w:type="dxa"/>
            <w:gridSpan w:val="3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  <w:tr w:rsidR="008E796D" w:rsidRPr="00261E60">
        <w:tc>
          <w:tcPr>
            <w:tcW w:w="8280" w:type="dxa"/>
            <w:gridSpan w:val="3"/>
          </w:tcPr>
          <w:p w:rsidR="008E796D" w:rsidRPr="00261E60" w:rsidRDefault="008E796D">
            <w:pPr>
              <w:rPr>
                <w:b/>
                <w:sz w:val="22"/>
                <w:szCs w:val="22"/>
              </w:rPr>
            </w:pPr>
            <w:r w:rsidRPr="00261E60">
              <w:rPr>
                <w:b/>
                <w:bCs/>
                <w:sz w:val="22"/>
                <w:szCs w:val="22"/>
              </w:rPr>
              <w:t>Other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b/>
                <w:bCs/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Nikon A1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Nikon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sz w:val="22"/>
                <w:szCs w:val="22"/>
              </w:rPr>
            </w:pPr>
            <w:r w:rsidRPr="00261E60">
              <w:rPr>
                <w:sz w:val="22"/>
                <w:szCs w:val="22"/>
              </w:rPr>
              <w:t>N/A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6"/>
                <w:rFonts w:ascii="Times New Roman" w:hAnsi="Times New Roman"/>
                <w:b/>
                <w:bCs/>
                <w:sz w:val="22"/>
                <w:szCs w:val="22"/>
              </w:rPr>
            </w:pPr>
            <w:r w:rsidRPr="00261E60">
              <w:rPr>
                <w:rStyle w:val="16"/>
                <w:rFonts w:ascii="Times New Roman" w:hAnsi="Times New Roman"/>
                <w:sz w:val="22"/>
                <w:szCs w:val="22"/>
              </w:rPr>
              <w:t>SD-9 stimulator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6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6"/>
                <w:rFonts w:ascii="Times New Roman" w:hAnsi="Times New Roman"/>
                <w:sz w:val="22"/>
                <w:szCs w:val="22"/>
              </w:rPr>
              <w:t>Grass Technologies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6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6"/>
                <w:rFonts w:ascii="Times New Roman" w:hAnsi="Times New Roman"/>
                <w:sz w:val="22"/>
                <w:szCs w:val="22"/>
              </w:rPr>
              <w:t>N/A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pStyle w:val="2"/>
              <w:rPr>
                <w:rStyle w:val="16"/>
                <w:rFonts w:ascii="Times New Roman" w:hAnsi="Times New Roman"/>
                <w:b/>
                <w:bCs/>
                <w:sz w:val="22"/>
                <w:szCs w:val="22"/>
              </w:rPr>
            </w:pPr>
            <w:r w:rsidRPr="00261E60">
              <w:rPr>
                <w:rStyle w:val="16"/>
                <w:rFonts w:ascii="Times New Roman" w:hAnsi="Times New Roman"/>
                <w:sz w:val="22"/>
                <w:szCs w:val="22"/>
              </w:rPr>
              <w:t>Hitachi H-7650B transmission electron microscope.</w:t>
            </w:r>
          </w:p>
        </w:tc>
        <w:tc>
          <w:tcPr>
            <w:tcW w:w="2350" w:type="dxa"/>
          </w:tcPr>
          <w:p w:rsidR="008E796D" w:rsidRPr="00261E60" w:rsidRDefault="008E796D">
            <w:pPr>
              <w:pStyle w:val="2"/>
              <w:rPr>
                <w:rStyle w:val="16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6"/>
                <w:rFonts w:ascii="Times New Roman" w:hAnsi="Times New Roman"/>
                <w:sz w:val="22"/>
                <w:szCs w:val="22"/>
              </w:rPr>
              <w:t>Hitachi</w:t>
            </w:r>
          </w:p>
        </w:tc>
        <w:tc>
          <w:tcPr>
            <w:tcW w:w="2160" w:type="dxa"/>
          </w:tcPr>
          <w:p w:rsidR="008E796D" w:rsidRPr="00261E60" w:rsidRDefault="008E796D">
            <w:pPr>
              <w:pStyle w:val="2"/>
              <w:rPr>
                <w:rStyle w:val="16"/>
                <w:rFonts w:ascii="Times New Roman" w:hAnsi="Times New Roman"/>
                <w:sz w:val="22"/>
                <w:szCs w:val="22"/>
              </w:rPr>
            </w:pPr>
            <w:r w:rsidRPr="00261E60">
              <w:rPr>
                <w:rStyle w:val="16"/>
                <w:rFonts w:ascii="Times New Roman" w:hAnsi="Times New Roman"/>
                <w:sz w:val="22"/>
                <w:szCs w:val="22"/>
              </w:rPr>
              <w:t>N/A</w:t>
            </w:r>
          </w:p>
        </w:tc>
      </w:tr>
      <w:tr w:rsidR="008E796D" w:rsidRPr="00261E60">
        <w:tc>
          <w:tcPr>
            <w:tcW w:w="3770" w:type="dxa"/>
          </w:tcPr>
          <w:p w:rsidR="008E796D" w:rsidRPr="00261E60" w:rsidRDefault="008E796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0" w:type="dxa"/>
          </w:tcPr>
          <w:p w:rsidR="008E796D" w:rsidRPr="00261E60" w:rsidRDefault="008E796D">
            <w:pPr>
              <w:rPr>
                <w:b/>
                <w:sz w:val="22"/>
                <w:szCs w:val="22"/>
              </w:rPr>
            </w:pPr>
          </w:p>
        </w:tc>
        <w:tc>
          <w:tcPr>
            <w:tcW w:w="2160" w:type="dxa"/>
          </w:tcPr>
          <w:p w:rsidR="008E796D" w:rsidRPr="00261E60" w:rsidRDefault="008E796D">
            <w:pPr>
              <w:rPr>
                <w:sz w:val="22"/>
                <w:szCs w:val="22"/>
              </w:rPr>
            </w:pPr>
          </w:p>
        </w:tc>
      </w:tr>
    </w:tbl>
    <w:p w:rsidR="008E796D" w:rsidRDefault="008E796D">
      <w:pPr>
        <w:rPr>
          <w:sz w:val="20"/>
          <w:szCs w:val="20"/>
        </w:rPr>
      </w:pPr>
    </w:p>
    <w:p w:rsidR="008E796D" w:rsidRDefault="008E796D">
      <w:pPr>
        <w:widowControl/>
        <w:rPr>
          <w:rFonts w:hint="eastAsia"/>
          <w:b/>
          <w:bCs/>
          <w:sz w:val="24"/>
        </w:rPr>
      </w:pPr>
    </w:p>
    <w:p w:rsidR="006474DA" w:rsidRDefault="006474DA">
      <w:pPr>
        <w:rPr>
          <w:lang w:val="pt-BR"/>
        </w:rPr>
      </w:pPr>
    </w:p>
    <w:sectPr w:rsidR="006474DA">
      <w:footerReference w:type="even" r:id="rId13"/>
      <w:footerReference w:type="default" r:id="rId14"/>
      <w:pgSz w:w="12240" w:h="15840"/>
      <w:pgMar w:top="1440" w:right="1800" w:bottom="1440" w:left="1800" w:header="720" w:footer="720" w:gutter="0"/>
      <w:pgNumType w:start="2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E72" w:rsidRDefault="00BD4E72">
      <w:r>
        <w:separator/>
      </w:r>
    </w:p>
  </w:endnote>
  <w:endnote w:type="continuationSeparator" w:id="0">
    <w:p w:rsidR="00BD4E72" w:rsidRDefault="00BD4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?">
    <w:altName w:val="MingLiU"/>
    <w:charset w:val="88"/>
    <w:family w:val="roman"/>
    <w:pitch w:val="default"/>
    <w:sig w:usb0="00000001" w:usb1="08080000" w:usb2="00000010" w:usb3="00000000" w:csb0="00100000" w:csb1="00000000"/>
  </w:font>
  <w:font w:name="AdvPSA183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96D" w:rsidRDefault="008E796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E796D" w:rsidRDefault="008E796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96D" w:rsidRDefault="008E796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51678C">
      <w:rPr>
        <w:rStyle w:val="PageNumber"/>
        <w:noProof/>
      </w:rPr>
      <w:t>33</w:t>
    </w:r>
    <w:r>
      <w:fldChar w:fldCharType="end"/>
    </w:r>
  </w:p>
  <w:p w:rsidR="008E796D" w:rsidRDefault="008E79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E72" w:rsidRDefault="00BD4E72">
      <w:r>
        <w:separator/>
      </w:r>
    </w:p>
  </w:footnote>
  <w:footnote w:type="continuationSeparator" w:id="0">
    <w:p w:rsidR="00BD4E72" w:rsidRDefault="00BD4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U0OWVlMmNmYjdjMDY4OTBmOTA4YWI2YTdhNWE5ZWM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ell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w0a05xsvpf9fvhe99drp2wwge5zfr2ef20x0&quot;&gt;Yao-SCGN library&lt;record-ids&gt;&lt;item&gt;32&lt;/item&gt;&lt;/record-ids&gt;&lt;/item&gt;&lt;/Libraries&gt;"/>
    <w:docVar w:name="fileID" w:val="Tu_et_al._revised_SI-PE1224"/>
  </w:docVars>
  <w:rsids>
    <w:rsidRoot w:val="00CE63B5"/>
    <w:rsid w:val="00000423"/>
    <w:rsid w:val="00000F96"/>
    <w:rsid w:val="00001A07"/>
    <w:rsid w:val="00001F2A"/>
    <w:rsid w:val="0000256D"/>
    <w:rsid w:val="000028F5"/>
    <w:rsid w:val="000039FE"/>
    <w:rsid w:val="00003EDF"/>
    <w:rsid w:val="00003FE3"/>
    <w:rsid w:val="000043A4"/>
    <w:rsid w:val="00004BA9"/>
    <w:rsid w:val="000051B8"/>
    <w:rsid w:val="000058AC"/>
    <w:rsid w:val="00005F60"/>
    <w:rsid w:val="0000652A"/>
    <w:rsid w:val="00006885"/>
    <w:rsid w:val="000068F7"/>
    <w:rsid w:val="00006C80"/>
    <w:rsid w:val="00006D59"/>
    <w:rsid w:val="000119AB"/>
    <w:rsid w:val="00011EBB"/>
    <w:rsid w:val="0001348B"/>
    <w:rsid w:val="0001408F"/>
    <w:rsid w:val="00014767"/>
    <w:rsid w:val="00014E28"/>
    <w:rsid w:val="000153C4"/>
    <w:rsid w:val="00015568"/>
    <w:rsid w:val="00017470"/>
    <w:rsid w:val="000201CD"/>
    <w:rsid w:val="00020426"/>
    <w:rsid w:val="00020BA6"/>
    <w:rsid w:val="00020C33"/>
    <w:rsid w:val="0002125C"/>
    <w:rsid w:val="000214CE"/>
    <w:rsid w:val="00022720"/>
    <w:rsid w:val="000231A1"/>
    <w:rsid w:val="00023425"/>
    <w:rsid w:val="00024559"/>
    <w:rsid w:val="000247CA"/>
    <w:rsid w:val="0002499C"/>
    <w:rsid w:val="00024C07"/>
    <w:rsid w:val="00024CC4"/>
    <w:rsid w:val="0002541C"/>
    <w:rsid w:val="00027084"/>
    <w:rsid w:val="0002742C"/>
    <w:rsid w:val="00030322"/>
    <w:rsid w:val="00030D95"/>
    <w:rsid w:val="000310FC"/>
    <w:rsid w:val="00031713"/>
    <w:rsid w:val="00031BCB"/>
    <w:rsid w:val="00032082"/>
    <w:rsid w:val="000323A3"/>
    <w:rsid w:val="000329A5"/>
    <w:rsid w:val="00033A1E"/>
    <w:rsid w:val="00034A3D"/>
    <w:rsid w:val="00035552"/>
    <w:rsid w:val="00035705"/>
    <w:rsid w:val="00035EE0"/>
    <w:rsid w:val="00036764"/>
    <w:rsid w:val="0003749D"/>
    <w:rsid w:val="00040B73"/>
    <w:rsid w:val="00040BA4"/>
    <w:rsid w:val="00040C18"/>
    <w:rsid w:val="00041167"/>
    <w:rsid w:val="00041389"/>
    <w:rsid w:val="000424CE"/>
    <w:rsid w:val="00042848"/>
    <w:rsid w:val="00042DBA"/>
    <w:rsid w:val="00043FF3"/>
    <w:rsid w:val="000447A9"/>
    <w:rsid w:val="00044B24"/>
    <w:rsid w:val="00044CBF"/>
    <w:rsid w:val="00045708"/>
    <w:rsid w:val="000472D5"/>
    <w:rsid w:val="00047365"/>
    <w:rsid w:val="000504BC"/>
    <w:rsid w:val="00050723"/>
    <w:rsid w:val="000507A3"/>
    <w:rsid w:val="00051ABF"/>
    <w:rsid w:val="00051D50"/>
    <w:rsid w:val="00052324"/>
    <w:rsid w:val="0005270E"/>
    <w:rsid w:val="000528AE"/>
    <w:rsid w:val="00052B2C"/>
    <w:rsid w:val="00053724"/>
    <w:rsid w:val="00053867"/>
    <w:rsid w:val="00056450"/>
    <w:rsid w:val="00056F8E"/>
    <w:rsid w:val="000574B5"/>
    <w:rsid w:val="0006043D"/>
    <w:rsid w:val="000608A8"/>
    <w:rsid w:val="000611A2"/>
    <w:rsid w:val="00061D4E"/>
    <w:rsid w:val="00063B90"/>
    <w:rsid w:val="0006476B"/>
    <w:rsid w:val="00064929"/>
    <w:rsid w:val="00064A82"/>
    <w:rsid w:val="0006565E"/>
    <w:rsid w:val="000662C8"/>
    <w:rsid w:val="000665F0"/>
    <w:rsid w:val="000667C6"/>
    <w:rsid w:val="00067B5A"/>
    <w:rsid w:val="0007087F"/>
    <w:rsid w:val="0007176D"/>
    <w:rsid w:val="000734AA"/>
    <w:rsid w:val="000740AD"/>
    <w:rsid w:val="000741CA"/>
    <w:rsid w:val="000745BE"/>
    <w:rsid w:val="000746AD"/>
    <w:rsid w:val="000747EF"/>
    <w:rsid w:val="000748A1"/>
    <w:rsid w:val="000752C7"/>
    <w:rsid w:val="0007791D"/>
    <w:rsid w:val="000807EB"/>
    <w:rsid w:val="00080D76"/>
    <w:rsid w:val="00080D7E"/>
    <w:rsid w:val="00081574"/>
    <w:rsid w:val="0008236B"/>
    <w:rsid w:val="00082CE6"/>
    <w:rsid w:val="00082DE6"/>
    <w:rsid w:val="00084047"/>
    <w:rsid w:val="0008417E"/>
    <w:rsid w:val="0008608B"/>
    <w:rsid w:val="00087903"/>
    <w:rsid w:val="00087C20"/>
    <w:rsid w:val="0009194C"/>
    <w:rsid w:val="00091ACE"/>
    <w:rsid w:val="00091FB6"/>
    <w:rsid w:val="00092F73"/>
    <w:rsid w:val="000931EA"/>
    <w:rsid w:val="00093789"/>
    <w:rsid w:val="00093AFB"/>
    <w:rsid w:val="0009471F"/>
    <w:rsid w:val="00094C8C"/>
    <w:rsid w:val="00094D15"/>
    <w:rsid w:val="00094E8F"/>
    <w:rsid w:val="000968B9"/>
    <w:rsid w:val="00096B6A"/>
    <w:rsid w:val="00096D8B"/>
    <w:rsid w:val="000A0A5E"/>
    <w:rsid w:val="000A10B9"/>
    <w:rsid w:val="000A493D"/>
    <w:rsid w:val="000A59A4"/>
    <w:rsid w:val="000A5C5E"/>
    <w:rsid w:val="000A66B0"/>
    <w:rsid w:val="000A6E9D"/>
    <w:rsid w:val="000A746D"/>
    <w:rsid w:val="000A7572"/>
    <w:rsid w:val="000B0098"/>
    <w:rsid w:val="000B0D78"/>
    <w:rsid w:val="000B22DB"/>
    <w:rsid w:val="000B3AC4"/>
    <w:rsid w:val="000B40B7"/>
    <w:rsid w:val="000B4270"/>
    <w:rsid w:val="000B5F3E"/>
    <w:rsid w:val="000B7166"/>
    <w:rsid w:val="000B7EFC"/>
    <w:rsid w:val="000C01CA"/>
    <w:rsid w:val="000C1617"/>
    <w:rsid w:val="000C17FD"/>
    <w:rsid w:val="000C1D48"/>
    <w:rsid w:val="000C276C"/>
    <w:rsid w:val="000C3469"/>
    <w:rsid w:val="000C3C19"/>
    <w:rsid w:val="000C44AF"/>
    <w:rsid w:val="000C459B"/>
    <w:rsid w:val="000C48BF"/>
    <w:rsid w:val="000C5024"/>
    <w:rsid w:val="000C5110"/>
    <w:rsid w:val="000C624C"/>
    <w:rsid w:val="000C6FBD"/>
    <w:rsid w:val="000C7644"/>
    <w:rsid w:val="000C79A1"/>
    <w:rsid w:val="000C7F3E"/>
    <w:rsid w:val="000D0490"/>
    <w:rsid w:val="000D0703"/>
    <w:rsid w:val="000D1ACF"/>
    <w:rsid w:val="000D1CA4"/>
    <w:rsid w:val="000D1CFC"/>
    <w:rsid w:val="000D1D65"/>
    <w:rsid w:val="000D2AC4"/>
    <w:rsid w:val="000D3312"/>
    <w:rsid w:val="000D4082"/>
    <w:rsid w:val="000D43DE"/>
    <w:rsid w:val="000D4D03"/>
    <w:rsid w:val="000D62AB"/>
    <w:rsid w:val="000D7749"/>
    <w:rsid w:val="000E1578"/>
    <w:rsid w:val="000E1F2D"/>
    <w:rsid w:val="000E2277"/>
    <w:rsid w:val="000E2518"/>
    <w:rsid w:val="000E2566"/>
    <w:rsid w:val="000E2699"/>
    <w:rsid w:val="000E2722"/>
    <w:rsid w:val="000E27F2"/>
    <w:rsid w:val="000E2DFD"/>
    <w:rsid w:val="000E45E9"/>
    <w:rsid w:val="000E47F2"/>
    <w:rsid w:val="000E4C9F"/>
    <w:rsid w:val="000E5DAA"/>
    <w:rsid w:val="000E6257"/>
    <w:rsid w:val="000E70F3"/>
    <w:rsid w:val="000F02DB"/>
    <w:rsid w:val="000F09DE"/>
    <w:rsid w:val="000F0DC9"/>
    <w:rsid w:val="000F0E7B"/>
    <w:rsid w:val="000F1267"/>
    <w:rsid w:val="000F1841"/>
    <w:rsid w:val="000F1F0F"/>
    <w:rsid w:val="000F1FED"/>
    <w:rsid w:val="000F26B8"/>
    <w:rsid w:val="000F2D43"/>
    <w:rsid w:val="000F2FF8"/>
    <w:rsid w:val="000F3BED"/>
    <w:rsid w:val="000F3FC6"/>
    <w:rsid w:val="000F44FA"/>
    <w:rsid w:val="000F453D"/>
    <w:rsid w:val="000F4EA0"/>
    <w:rsid w:val="000F573F"/>
    <w:rsid w:val="000F5FC6"/>
    <w:rsid w:val="000F61C8"/>
    <w:rsid w:val="000F7290"/>
    <w:rsid w:val="000F7C1A"/>
    <w:rsid w:val="0010143E"/>
    <w:rsid w:val="00101B5C"/>
    <w:rsid w:val="00101E69"/>
    <w:rsid w:val="00102C86"/>
    <w:rsid w:val="00103F8D"/>
    <w:rsid w:val="00104261"/>
    <w:rsid w:val="00104327"/>
    <w:rsid w:val="00104BDD"/>
    <w:rsid w:val="00105FB5"/>
    <w:rsid w:val="00106128"/>
    <w:rsid w:val="0010672C"/>
    <w:rsid w:val="001071AF"/>
    <w:rsid w:val="0010737D"/>
    <w:rsid w:val="00107BC4"/>
    <w:rsid w:val="00107BFE"/>
    <w:rsid w:val="00107DC9"/>
    <w:rsid w:val="0011024A"/>
    <w:rsid w:val="00110E2C"/>
    <w:rsid w:val="001110BE"/>
    <w:rsid w:val="00112141"/>
    <w:rsid w:val="001124E8"/>
    <w:rsid w:val="00112547"/>
    <w:rsid w:val="001126D2"/>
    <w:rsid w:val="0011473F"/>
    <w:rsid w:val="001147BE"/>
    <w:rsid w:val="00115196"/>
    <w:rsid w:val="001158A8"/>
    <w:rsid w:val="00115A9A"/>
    <w:rsid w:val="001164F8"/>
    <w:rsid w:val="00116A68"/>
    <w:rsid w:val="00117818"/>
    <w:rsid w:val="001200E6"/>
    <w:rsid w:val="001205CC"/>
    <w:rsid w:val="00120CD5"/>
    <w:rsid w:val="001210C5"/>
    <w:rsid w:val="00121183"/>
    <w:rsid w:val="0012181C"/>
    <w:rsid w:val="0012332F"/>
    <w:rsid w:val="001236A6"/>
    <w:rsid w:val="00123C02"/>
    <w:rsid w:val="00123EB5"/>
    <w:rsid w:val="001241F6"/>
    <w:rsid w:val="001271DC"/>
    <w:rsid w:val="00127219"/>
    <w:rsid w:val="00130B7E"/>
    <w:rsid w:val="00131A2C"/>
    <w:rsid w:val="00131FCC"/>
    <w:rsid w:val="001320A1"/>
    <w:rsid w:val="00132783"/>
    <w:rsid w:val="00132830"/>
    <w:rsid w:val="00133529"/>
    <w:rsid w:val="001335D1"/>
    <w:rsid w:val="0013401F"/>
    <w:rsid w:val="00134400"/>
    <w:rsid w:val="00134A33"/>
    <w:rsid w:val="0013621A"/>
    <w:rsid w:val="00137003"/>
    <w:rsid w:val="00137500"/>
    <w:rsid w:val="00137671"/>
    <w:rsid w:val="0014035E"/>
    <w:rsid w:val="001407D8"/>
    <w:rsid w:val="00141260"/>
    <w:rsid w:val="00142854"/>
    <w:rsid w:val="00142B4C"/>
    <w:rsid w:val="00142CF2"/>
    <w:rsid w:val="001430B7"/>
    <w:rsid w:val="00143331"/>
    <w:rsid w:val="00143426"/>
    <w:rsid w:val="00144E06"/>
    <w:rsid w:val="00144F95"/>
    <w:rsid w:val="001457AD"/>
    <w:rsid w:val="00145842"/>
    <w:rsid w:val="001468A7"/>
    <w:rsid w:val="001469A0"/>
    <w:rsid w:val="00146EBB"/>
    <w:rsid w:val="0015000D"/>
    <w:rsid w:val="001514E8"/>
    <w:rsid w:val="0015183A"/>
    <w:rsid w:val="001534C8"/>
    <w:rsid w:val="0015372A"/>
    <w:rsid w:val="001538B4"/>
    <w:rsid w:val="00155589"/>
    <w:rsid w:val="001559C5"/>
    <w:rsid w:val="001568F3"/>
    <w:rsid w:val="00156C1B"/>
    <w:rsid w:val="00156FC8"/>
    <w:rsid w:val="001576C8"/>
    <w:rsid w:val="001576DE"/>
    <w:rsid w:val="00160BF1"/>
    <w:rsid w:val="00160F70"/>
    <w:rsid w:val="001614AF"/>
    <w:rsid w:val="0016241F"/>
    <w:rsid w:val="00162C2B"/>
    <w:rsid w:val="00163393"/>
    <w:rsid w:val="00163F4D"/>
    <w:rsid w:val="001640C4"/>
    <w:rsid w:val="001642B4"/>
    <w:rsid w:val="00164829"/>
    <w:rsid w:val="00164D38"/>
    <w:rsid w:val="00165A9C"/>
    <w:rsid w:val="0016626E"/>
    <w:rsid w:val="00166823"/>
    <w:rsid w:val="00166CE5"/>
    <w:rsid w:val="00167281"/>
    <w:rsid w:val="0016769C"/>
    <w:rsid w:val="00167D7D"/>
    <w:rsid w:val="001701EB"/>
    <w:rsid w:val="00171706"/>
    <w:rsid w:val="001717E8"/>
    <w:rsid w:val="00171B6A"/>
    <w:rsid w:val="00171C33"/>
    <w:rsid w:val="00171DC3"/>
    <w:rsid w:val="0017222E"/>
    <w:rsid w:val="00172BB8"/>
    <w:rsid w:val="0017317A"/>
    <w:rsid w:val="00174193"/>
    <w:rsid w:val="001742CF"/>
    <w:rsid w:val="00175101"/>
    <w:rsid w:val="001756DD"/>
    <w:rsid w:val="001758B2"/>
    <w:rsid w:val="001771C3"/>
    <w:rsid w:val="001774D5"/>
    <w:rsid w:val="00177532"/>
    <w:rsid w:val="00177932"/>
    <w:rsid w:val="00180C72"/>
    <w:rsid w:val="00181314"/>
    <w:rsid w:val="001813D4"/>
    <w:rsid w:val="00181590"/>
    <w:rsid w:val="00182DD0"/>
    <w:rsid w:val="00182ED1"/>
    <w:rsid w:val="0018363E"/>
    <w:rsid w:val="00183834"/>
    <w:rsid w:val="00183F0C"/>
    <w:rsid w:val="00184C86"/>
    <w:rsid w:val="00184D80"/>
    <w:rsid w:val="0018525A"/>
    <w:rsid w:val="001855B1"/>
    <w:rsid w:val="001855D7"/>
    <w:rsid w:val="001855FD"/>
    <w:rsid w:val="001857EE"/>
    <w:rsid w:val="00185F97"/>
    <w:rsid w:val="0018631A"/>
    <w:rsid w:val="00186365"/>
    <w:rsid w:val="001865D2"/>
    <w:rsid w:val="00186884"/>
    <w:rsid w:val="00186E39"/>
    <w:rsid w:val="00186ED8"/>
    <w:rsid w:val="00187014"/>
    <w:rsid w:val="001873CB"/>
    <w:rsid w:val="001875CE"/>
    <w:rsid w:val="00187E67"/>
    <w:rsid w:val="001902D1"/>
    <w:rsid w:val="00191208"/>
    <w:rsid w:val="00192702"/>
    <w:rsid w:val="00192C73"/>
    <w:rsid w:val="00193799"/>
    <w:rsid w:val="001946A5"/>
    <w:rsid w:val="00194FEB"/>
    <w:rsid w:val="0019581B"/>
    <w:rsid w:val="00195E17"/>
    <w:rsid w:val="00196AEB"/>
    <w:rsid w:val="00197E11"/>
    <w:rsid w:val="001A14AC"/>
    <w:rsid w:val="001A2684"/>
    <w:rsid w:val="001A284E"/>
    <w:rsid w:val="001A30B6"/>
    <w:rsid w:val="001A3BC5"/>
    <w:rsid w:val="001A3D10"/>
    <w:rsid w:val="001A4081"/>
    <w:rsid w:val="001A4E65"/>
    <w:rsid w:val="001A6A00"/>
    <w:rsid w:val="001B0920"/>
    <w:rsid w:val="001B0D11"/>
    <w:rsid w:val="001B1871"/>
    <w:rsid w:val="001B1BD4"/>
    <w:rsid w:val="001B29EB"/>
    <w:rsid w:val="001B2A7B"/>
    <w:rsid w:val="001B2D2C"/>
    <w:rsid w:val="001B33CF"/>
    <w:rsid w:val="001B3450"/>
    <w:rsid w:val="001B36AF"/>
    <w:rsid w:val="001B3BB9"/>
    <w:rsid w:val="001B435C"/>
    <w:rsid w:val="001B4F8D"/>
    <w:rsid w:val="001B5E19"/>
    <w:rsid w:val="001B6198"/>
    <w:rsid w:val="001B7E37"/>
    <w:rsid w:val="001C02EA"/>
    <w:rsid w:val="001C059B"/>
    <w:rsid w:val="001C1AEE"/>
    <w:rsid w:val="001C26EB"/>
    <w:rsid w:val="001C2795"/>
    <w:rsid w:val="001C2BAF"/>
    <w:rsid w:val="001C34E4"/>
    <w:rsid w:val="001C5DA8"/>
    <w:rsid w:val="001C742A"/>
    <w:rsid w:val="001C7A5D"/>
    <w:rsid w:val="001C7D33"/>
    <w:rsid w:val="001C7DB0"/>
    <w:rsid w:val="001D0783"/>
    <w:rsid w:val="001D0F73"/>
    <w:rsid w:val="001D12BC"/>
    <w:rsid w:val="001D12FC"/>
    <w:rsid w:val="001D25EF"/>
    <w:rsid w:val="001D3EBC"/>
    <w:rsid w:val="001D4FDF"/>
    <w:rsid w:val="001D544F"/>
    <w:rsid w:val="001D59DF"/>
    <w:rsid w:val="001D74B7"/>
    <w:rsid w:val="001D7A0D"/>
    <w:rsid w:val="001D7ACF"/>
    <w:rsid w:val="001D7BAB"/>
    <w:rsid w:val="001E03A5"/>
    <w:rsid w:val="001E2D8D"/>
    <w:rsid w:val="001E3150"/>
    <w:rsid w:val="001E36AD"/>
    <w:rsid w:val="001E3E8B"/>
    <w:rsid w:val="001E3F22"/>
    <w:rsid w:val="001E4302"/>
    <w:rsid w:val="001E4B40"/>
    <w:rsid w:val="001E4D08"/>
    <w:rsid w:val="001E54E3"/>
    <w:rsid w:val="001E582B"/>
    <w:rsid w:val="001E6676"/>
    <w:rsid w:val="001E7C85"/>
    <w:rsid w:val="001F256B"/>
    <w:rsid w:val="001F2608"/>
    <w:rsid w:val="001F2B2E"/>
    <w:rsid w:val="001F342C"/>
    <w:rsid w:val="001F34AF"/>
    <w:rsid w:val="001F3F85"/>
    <w:rsid w:val="001F4829"/>
    <w:rsid w:val="001F567A"/>
    <w:rsid w:val="001F56F9"/>
    <w:rsid w:val="001F5F9C"/>
    <w:rsid w:val="001F61CB"/>
    <w:rsid w:val="001F63CA"/>
    <w:rsid w:val="001F6CD7"/>
    <w:rsid w:val="001F6EED"/>
    <w:rsid w:val="001F6EFC"/>
    <w:rsid w:val="001F700E"/>
    <w:rsid w:val="001F78DC"/>
    <w:rsid w:val="00200EDC"/>
    <w:rsid w:val="002017C8"/>
    <w:rsid w:val="0020185A"/>
    <w:rsid w:val="0020243E"/>
    <w:rsid w:val="002029BF"/>
    <w:rsid w:val="00202C2D"/>
    <w:rsid w:val="00205578"/>
    <w:rsid w:val="00206420"/>
    <w:rsid w:val="002070DA"/>
    <w:rsid w:val="002071DE"/>
    <w:rsid w:val="002074CC"/>
    <w:rsid w:val="002117E1"/>
    <w:rsid w:val="002126FC"/>
    <w:rsid w:val="0021376E"/>
    <w:rsid w:val="00214006"/>
    <w:rsid w:val="00214DED"/>
    <w:rsid w:val="00215A1D"/>
    <w:rsid w:val="00215D04"/>
    <w:rsid w:val="00216250"/>
    <w:rsid w:val="00216608"/>
    <w:rsid w:val="00217D35"/>
    <w:rsid w:val="002205E2"/>
    <w:rsid w:val="00220ECE"/>
    <w:rsid w:val="0022155E"/>
    <w:rsid w:val="002217F2"/>
    <w:rsid w:val="00223223"/>
    <w:rsid w:val="002239DF"/>
    <w:rsid w:val="00224304"/>
    <w:rsid w:val="00225461"/>
    <w:rsid w:val="0022658E"/>
    <w:rsid w:val="00226CEF"/>
    <w:rsid w:val="0023128E"/>
    <w:rsid w:val="0023134D"/>
    <w:rsid w:val="002318DA"/>
    <w:rsid w:val="002330D4"/>
    <w:rsid w:val="00233F59"/>
    <w:rsid w:val="00235316"/>
    <w:rsid w:val="00235A51"/>
    <w:rsid w:val="00235B10"/>
    <w:rsid w:val="00235F90"/>
    <w:rsid w:val="002360B0"/>
    <w:rsid w:val="0023614A"/>
    <w:rsid w:val="00236777"/>
    <w:rsid w:val="00237D53"/>
    <w:rsid w:val="002400E1"/>
    <w:rsid w:val="00241288"/>
    <w:rsid w:val="0024179A"/>
    <w:rsid w:val="0024200D"/>
    <w:rsid w:val="0024213F"/>
    <w:rsid w:val="002427C9"/>
    <w:rsid w:val="0024292A"/>
    <w:rsid w:val="0024429A"/>
    <w:rsid w:val="00244361"/>
    <w:rsid w:val="00244AAB"/>
    <w:rsid w:val="00244F48"/>
    <w:rsid w:val="00244FEE"/>
    <w:rsid w:val="00247539"/>
    <w:rsid w:val="00247931"/>
    <w:rsid w:val="00250647"/>
    <w:rsid w:val="002518EA"/>
    <w:rsid w:val="00251DCB"/>
    <w:rsid w:val="00251E03"/>
    <w:rsid w:val="002521F9"/>
    <w:rsid w:val="00252C9B"/>
    <w:rsid w:val="00253390"/>
    <w:rsid w:val="00253636"/>
    <w:rsid w:val="00254FC1"/>
    <w:rsid w:val="002555F8"/>
    <w:rsid w:val="002563C0"/>
    <w:rsid w:val="0025643A"/>
    <w:rsid w:val="002572A4"/>
    <w:rsid w:val="0025776E"/>
    <w:rsid w:val="002605C6"/>
    <w:rsid w:val="00260A4E"/>
    <w:rsid w:val="00260BCE"/>
    <w:rsid w:val="002610E7"/>
    <w:rsid w:val="0026195C"/>
    <w:rsid w:val="00261E60"/>
    <w:rsid w:val="00262832"/>
    <w:rsid w:val="002628B0"/>
    <w:rsid w:val="00262F00"/>
    <w:rsid w:val="002642A5"/>
    <w:rsid w:val="00264576"/>
    <w:rsid w:val="002646B0"/>
    <w:rsid w:val="00264A2C"/>
    <w:rsid w:val="00264F2F"/>
    <w:rsid w:val="002662B1"/>
    <w:rsid w:val="00266FD4"/>
    <w:rsid w:val="00267D92"/>
    <w:rsid w:val="00270062"/>
    <w:rsid w:val="0027049A"/>
    <w:rsid w:val="00270845"/>
    <w:rsid w:val="00270AE2"/>
    <w:rsid w:val="002711D2"/>
    <w:rsid w:val="00271898"/>
    <w:rsid w:val="00272697"/>
    <w:rsid w:val="00273B34"/>
    <w:rsid w:val="00274DAF"/>
    <w:rsid w:val="002752BC"/>
    <w:rsid w:val="0027622E"/>
    <w:rsid w:val="0027692A"/>
    <w:rsid w:val="00280C58"/>
    <w:rsid w:val="002816EA"/>
    <w:rsid w:val="00281850"/>
    <w:rsid w:val="00281B2D"/>
    <w:rsid w:val="00281D5C"/>
    <w:rsid w:val="00281E85"/>
    <w:rsid w:val="002821A2"/>
    <w:rsid w:val="0028263A"/>
    <w:rsid w:val="00282A53"/>
    <w:rsid w:val="00282E8B"/>
    <w:rsid w:val="0028380C"/>
    <w:rsid w:val="00285280"/>
    <w:rsid w:val="0028571B"/>
    <w:rsid w:val="00286350"/>
    <w:rsid w:val="00287124"/>
    <w:rsid w:val="0029070B"/>
    <w:rsid w:val="00290B72"/>
    <w:rsid w:val="00291477"/>
    <w:rsid w:val="00291C22"/>
    <w:rsid w:val="002920F2"/>
    <w:rsid w:val="0029295B"/>
    <w:rsid w:val="00292DB0"/>
    <w:rsid w:val="0029338E"/>
    <w:rsid w:val="002937FC"/>
    <w:rsid w:val="00293D66"/>
    <w:rsid w:val="0029505E"/>
    <w:rsid w:val="002958A1"/>
    <w:rsid w:val="002958E5"/>
    <w:rsid w:val="00296047"/>
    <w:rsid w:val="0029759B"/>
    <w:rsid w:val="00297D4E"/>
    <w:rsid w:val="00297DA8"/>
    <w:rsid w:val="00297F6F"/>
    <w:rsid w:val="002A08A6"/>
    <w:rsid w:val="002A09C4"/>
    <w:rsid w:val="002A18A9"/>
    <w:rsid w:val="002A18EF"/>
    <w:rsid w:val="002A1BBA"/>
    <w:rsid w:val="002A2303"/>
    <w:rsid w:val="002A3294"/>
    <w:rsid w:val="002A3A99"/>
    <w:rsid w:val="002A4162"/>
    <w:rsid w:val="002A4BE4"/>
    <w:rsid w:val="002A5409"/>
    <w:rsid w:val="002A54EC"/>
    <w:rsid w:val="002A5606"/>
    <w:rsid w:val="002A5A0D"/>
    <w:rsid w:val="002A5D2E"/>
    <w:rsid w:val="002A613E"/>
    <w:rsid w:val="002A6EFF"/>
    <w:rsid w:val="002A7F7C"/>
    <w:rsid w:val="002B0D61"/>
    <w:rsid w:val="002B0EBD"/>
    <w:rsid w:val="002B180D"/>
    <w:rsid w:val="002B19B7"/>
    <w:rsid w:val="002B1ABC"/>
    <w:rsid w:val="002B3DC1"/>
    <w:rsid w:val="002B467C"/>
    <w:rsid w:val="002B4936"/>
    <w:rsid w:val="002B4A50"/>
    <w:rsid w:val="002B6214"/>
    <w:rsid w:val="002B660E"/>
    <w:rsid w:val="002B6A31"/>
    <w:rsid w:val="002B6FB8"/>
    <w:rsid w:val="002B7173"/>
    <w:rsid w:val="002B79A5"/>
    <w:rsid w:val="002B7D94"/>
    <w:rsid w:val="002B7E9E"/>
    <w:rsid w:val="002C011D"/>
    <w:rsid w:val="002C0983"/>
    <w:rsid w:val="002C1291"/>
    <w:rsid w:val="002C2123"/>
    <w:rsid w:val="002C22F8"/>
    <w:rsid w:val="002C2A90"/>
    <w:rsid w:val="002C3319"/>
    <w:rsid w:val="002C34BE"/>
    <w:rsid w:val="002C3649"/>
    <w:rsid w:val="002C3A43"/>
    <w:rsid w:val="002C4184"/>
    <w:rsid w:val="002C4A40"/>
    <w:rsid w:val="002C54F7"/>
    <w:rsid w:val="002C67CA"/>
    <w:rsid w:val="002C68E5"/>
    <w:rsid w:val="002C68EC"/>
    <w:rsid w:val="002C7C9B"/>
    <w:rsid w:val="002C7DE2"/>
    <w:rsid w:val="002D09C7"/>
    <w:rsid w:val="002D11D5"/>
    <w:rsid w:val="002D144D"/>
    <w:rsid w:val="002D1F62"/>
    <w:rsid w:val="002D2142"/>
    <w:rsid w:val="002D2537"/>
    <w:rsid w:val="002D28E0"/>
    <w:rsid w:val="002D3ADA"/>
    <w:rsid w:val="002D578D"/>
    <w:rsid w:val="002D5945"/>
    <w:rsid w:val="002D604C"/>
    <w:rsid w:val="002D6077"/>
    <w:rsid w:val="002D7329"/>
    <w:rsid w:val="002D75D0"/>
    <w:rsid w:val="002E028D"/>
    <w:rsid w:val="002E0C68"/>
    <w:rsid w:val="002E24B6"/>
    <w:rsid w:val="002E287D"/>
    <w:rsid w:val="002E2ED6"/>
    <w:rsid w:val="002E3344"/>
    <w:rsid w:val="002E34D4"/>
    <w:rsid w:val="002E65B5"/>
    <w:rsid w:val="002E6B08"/>
    <w:rsid w:val="002E72D0"/>
    <w:rsid w:val="002E76BE"/>
    <w:rsid w:val="002F12CA"/>
    <w:rsid w:val="002F15DB"/>
    <w:rsid w:val="002F2CE0"/>
    <w:rsid w:val="002F2DC2"/>
    <w:rsid w:val="002F3D3B"/>
    <w:rsid w:val="002F48F4"/>
    <w:rsid w:val="002F4A24"/>
    <w:rsid w:val="002F639D"/>
    <w:rsid w:val="002F6A55"/>
    <w:rsid w:val="002F726A"/>
    <w:rsid w:val="002F73D4"/>
    <w:rsid w:val="002F785B"/>
    <w:rsid w:val="002F79D6"/>
    <w:rsid w:val="00300225"/>
    <w:rsid w:val="003006B3"/>
    <w:rsid w:val="003012F1"/>
    <w:rsid w:val="00301876"/>
    <w:rsid w:val="00301BA3"/>
    <w:rsid w:val="00302357"/>
    <w:rsid w:val="00302926"/>
    <w:rsid w:val="003035B1"/>
    <w:rsid w:val="00304E3C"/>
    <w:rsid w:val="00304EA7"/>
    <w:rsid w:val="00304EDC"/>
    <w:rsid w:val="00304F6B"/>
    <w:rsid w:val="0030500A"/>
    <w:rsid w:val="003051D7"/>
    <w:rsid w:val="0030590F"/>
    <w:rsid w:val="00305B21"/>
    <w:rsid w:val="00305BCE"/>
    <w:rsid w:val="00306574"/>
    <w:rsid w:val="00306B14"/>
    <w:rsid w:val="00310436"/>
    <w:rsid w:val="00310A7D"/>
    <w:rsid w:val="00311CB3"/>
    <w:rsid w:val="00311E77"/>
    <w:rsid w:val="00311F5D"/>
    <w:rsid w:val="003121FD"/>
    <w:rsid w:val="00312798"/>
    <w:rsid w:val="0031392F"/>
    <w:rsid w:val="00314D03"/>
    <w:rsid w:val="00315098"/>
    <w:rsid w:val="0031577B"/>
    <w:rsid w:val="003158B2"/>
    <w:rsid w:val="00315931"/>
    <w:rsid w:val="00315D73"/>
    <w:rsid w:val="003160E6"/>
    <w:rsid w:val="00317C3B"/>
    <w:rsid w:val="00317DCA"/>
    <w:rsid w:val="00317EDF"/>
    <w:rsid w:val="0032102E"/>
    <w:rsid w:val="003218A1"/>
    <w:rsid w:val="00321D9F"/>
    <w:rsid w:val="00323109"/>
    <w:rsid w:val="00324681"/>
    <w:rsid w:val="00324BA2"/>
    <w:rsid w:val="003255AE"/>
    <w:rsid w:val="00325862"/>
    <w:rsid w:val="00325F2B"/>
    <w:rsid w:val="00326855"/>
    <w:rsid w:val="00326CC4"/>
    <w:rsid w:val="00330D9F"/>
    <w:rsid w:val="00330DE5"/>
    <w:rsid w:val="003317F5"/>
    <w:rsid w:val="00331D3F"/>
    <w:rsid w:val="00331E5C"/>
    <w:rsid w:val="00332E62"/>
    <w:rsid w:val="00333375"/>
    <w:rsid w:val="00333DCB"/>
    <w:rsid w:val="00334740"/>
    <w:rsid w:val="00335200"/>
    <w:rsid w:val="00335568"/>
    <w:rsid w:val="00335C2C"/>
    <w:rsid w:val="00336F71"/>
    <w:rsid w:val="00336FA4"/>
    <w:rsid w:val="00337213"/>
    <w:rsid w:val="00337E44"/>
    <w:rsid w:val="0034202F"/>
    <w:rsid w:val="00342E6D"/>
    <w:rsid w:val="00343F06"/>
    <w:rsid w:val="003446A0"/>
    <w:rsid w:val="00344DF9"/>
    <w:rsid w:val="003450EC"/>
    <w:rsid w:val="003471D2"/>
    <w:rsid w:val="00347F9C"/>
    <w:rsid w:val="003510DE"/>
    <w:rsid w:val="0035113A"/>
    <w:rsid w:val="00352443"/>
    <w:rsid w:val="003530D6"/>
    <w:rsid w:val="003537BA"/>
    <w:rsid w:val="00353D60"/>
    <w:rsid w:val="0035478F"/>
    <w:rsid w:val="00355671"/>
    <w:rsid w:val="003564CE"/>
    <w:rsid w:val="0035653E"/>
    <w:rsid w:val="00357127"/>
    <w:rsid w:val="00357A97"/>
    <w:rsid w:val="00360126"/>
    <w:rsid w:val="003607A3"/>
    <w:rsid w:val="00361FFA"/>
    <w:rsid w:val="00362138"/>
    <w:rsid w:val="00362B37"/>
    <w:rsid w:val="00362E4C"/>
    <w:rsid w:val="00362EC1"/>
    <w:rsid w:val="0036311C"/>
    <w:rsid w:val="003631B0"/>
    <w:rsid w:val="00363686"/>
    <w:rsid w:val="003636C3"/>
    <w:rsid w:val="00363E53"/>
    <w:rsid w:val="00365751"/>
    <w:rsid w:val="00365AAC"/>
    <w:rsid w:val="003660EA"/>
    <w:rsid w:val="0036643A"/>
    <w:rsid w:val="00366559"/>
    <w:rsid w:val="00366F62"/>
    <w:rsid w:val="00367AF9"/>
    <w:rsid w:val="00367B84"/>
    <w:rsid w:val="00371B31"/>
    <w:rsid w:val="00371D83"/>
    <w:rsid w:val="00371ED9"/>
    <w:rsid w:val="00372882"/>
    <w:rsid w:val="00374247"/>
    <w:rsid w:val="0037460B"/>
    <w:rsid w:val="0037563E"/>
    <w:rsid w:val="003759AF"/>
    <w:rsid w:val="003760E4"/>
    <w:rsid w:val="00376DA1"/>
    <w:rsid w:val="0038132A"/>
    <w:rsid w:val="003815AF"/>
    <w:rsid w:val="003816D5"/>
    <w:rsid w:val="00381758"/>
    <w:rsid w:val="003828FA"/>
    <w:rsid w:val="00383424"/>
    <w:rsid w:val="0038389F"/>
    <w:rsid w:val="00384569"/>
    <w:rsid w:val="00385B16"/>
    <w:rsid w:val="00385C89"/>
    <w:rsid w:val="003863F1"/>
    <w:rsid w:val="00387B91"/>
    <w:rsid w:val="00390D63"/>
    <w:rsid w:val="00391370"/>
    <w:rsid w:val="00393E8F"/>
    <w:rsid w:val="00394325"/>
    <w:rsid w:val="003944C8"/>
    <w:rsid w:val="00396454"/>
    <w:rsid w:val="00396B5E"/>
    <w:rsid w:val="0039727F"/>
    <w:rsid w:val="003975A2"/>
    <w:rsid w:val="003A02FA"/>
    <w:rsid w:val="003A0751"/>
    <w:rsid w:val="003A0846"/>
    <w:rsid w:val="003A0FDF"/>
    <w:rsid w:val="003A33E6"/>
    <w:rsid w:val="003A492F"/>
    <w:rsid w:val="003A5C04"/>
    <w:rsid w:val="003B0790"/>
    <w:rsid w:val="003B0A15"/>
    <w:rsid w:val="003B0C89"/>
    <w:rsid w:val="003B0D9B"/>
    <w:rsid w:val="003B3E06"/>
    <w:rsid w:val="003B4E46"/>
    <w:rsid w:val="003B6110"/>
    <w:rsid w:val="003B6897"/>
    <w:rsid w:val="003B6994"/>
    <w:rsid w:val="003B6C9B"/>
    <w:rsid w:val="003B6DA4"/>
    <w:rsid w:val="003B7402"/>
    <w:rsid w:val="003C0215"/>
    <w:rsid w:val="003C15CA"/>
    <w:rsid w:val="003C1653"/>
    <w:rsid w:val="003C196A"/>
    <w:rsid w:val="003C1978"/>
    <w:rsid w:val="003C1BBF"/>
    <w:rsid w:val="003C2E03"/>
    <w:rsid w:val="003C30F1"/>
    <w:rsid w:val="003C4535"/>
    <w:rsid w:val="003C4659"/>
    <w:rsid w:val="003C50A1"/>
    <w:rsid w:val="003C52C0"/>
    <w:rsid w:val="003C5C2C"/>
    <w:rsid w:val="003C62F1"/>
    <w:rsid w:val="003C64DE"/>
    <w:rsid w:val="003C6A49"/>
    <w:rsid w:val="003C78E1"/>
    <w:rsid w:val="003D0FF2"/>
    <w:rsid w:val="003D2DF0"/>
    <w:rsid w:val="003D2F82"/>
    <w:rsid w:val="003D3349"/>
    <w:rsid w:val="003D341E"/>
    <w:rsid w:val="003D3430"/>
    <w:rsid w:val="003D6565"/>
    <w:rsid w:val="003D6F74"/>
    <w:rsid w:val="003D721B"/>
    <w:rsid w:val="003D75D5"/>
    <w:rsid w:val="003D75D8"/>
    <w:rsid w:val="003D7A12"/>
    <w:rsid w:val="003E05E7"/>
    <w:rsid w:val="003E07A6"/>
    <w:rsid w:val="003E144A"/>
    <w:rsid w:val="003E246B"/>
    <w:rsid w:val="003E3E65"/>
    <w:rsid w:val="003E44D2"/>
    <w:rsid w:val="003E5634"/>
    <w:rsid w:val="003E5854"/>
    <w:rsid w:val="003E6D0A"/>
    <w:rsid w:val="003E6DF8"/>
    <w:rsid w:val="003E6E52"/>
    <w:rsid w:val="003E6F6E"/>
    <w:rsid w:val="003F011D"/>
    <w:rsid w:val="003F1591"/>
    <w:rsid w:val="003F159B"/>
    <w:rsid w:val="003F2584"/>
    <w:rsid w:val="003F26BA"/>
    <w:rsid w:val="003F2F7F"/>
    <w:rsid w:val="003F3536"/>
    <w:rsid w:val="003F3AF0"/>
    <w:rsid w:val="003F7013"/>
    <w:rsid w:val="003F7EB7"/>
    <w:rsid w:val="004010D6"/>
    <w:rsid w:val="004033B2"/>
    <w:rsid w:val="00403485"/>
    <w:rsid w:val="0040445F"/>
    <w:rsid w:val="00404DEA"/>
    <w:rsid w:val="004054BC"/>
    <w:rsid w:val="00406EEC"/>
    <w:rsid w:val="0040749B"/>
    <w:rsid w:val="00407A3F"/>
    <w:rsid w:val="00407A83"/>
    <w:rsid w:val="00407AC2"/>
    <w:rsid w:val="0041033F"/>
    <w:rsid w:val="004103AE"/>
    <w:rsid w:val="004113DB"/>
    <w:rsid w:val="00411700"/>
    <w:rsid w:val="00411756"/>
    <w:rsid w:val="00411C8A"/>
    <w:rsid w:val="00411DD8"/>
    <w:rsid w:val="00412CE0"/>
    <w:rsid w:val="00413076"/>
    <w:rsid w:val="00413141"/>
    <w:rsid w:val="004132F7"/>
    <w:rsid w:val="00413438"/>
    <w:rsid w:val="00413F2A"/>
    <w:rsid w:val="00414993"/>
    <w:rsid w:val="00414A9F"/>
    <w:rsid w:val="00415350"/>
    <w:rsid w:val="00415485"/>
    <w:rsid w:val="004158BB"/>
    <w:rsid w:val="00415B1F"/>
    <w:rsid w:val="00415C3E"/>
    <w:rsid w:val="00416846"/>
    <w:rsid w:val="0041700D"/>
    <w:rsid w:val="00420D6A"/>
    <w:rsid w:val="004217CC"/>
    <w:rsid w:val="00422048"/>
    <w:rsid w:val="00422C6B"/>
    <w:rsid w:val="004242A5"/>
    <w:rsid w:val="004246C8"/>
    <w:rsid w:val="00424F14"/>
    <w:rsid w:val="00425FA1"/>
    <w:rsid w:val="004268CD"/>
    <w:rsid w:val="00427236"/>
    <w:rsid w:val="00427877"/>
    <w:rsid w:val="00427E80"/>
    <w:rsid w:val="00430098"/>
    <w:rsid w:val="004301B1"/>
    <w:rsid w:val="004304D9"/>
    <w:rsid w:val="00430AE6"/>
    <w:rsid w:val="004313AD"/>
    <w:rsid w:val="00432BA9"/>
    <w:rsid w:val="004332D2"/>
    <w:rsid w:val="004334EE"/>
    <w:rsid w:val="0043358B"/>
    <w:rsid w:val="004338C1"/>
    <w:rsid w:val="00433C82"/>
    <w:rsid w:val="0043407B"/>
    <w:rsid w:val="00434656"/>
    <w:rsid w:val="00434A14"/>
    <w:rsid w:val="00434AF1"/>
    <w:rsid w:val="00435689"/>
    <w:rsid w:val="00435CC2"/>
    <w:rsid w:val="00435D2F"/>
    <w:rsid w:val="00436048"/>
    <w:rsid w:val="00436271"/>
    <w:rsid w:val="00436633"/>
    <w:rsid w:val="00436F79"/>
    <w:rsid w:val="0043720B"/>
    <w:rsid w:val="00437E88"/>
    <w:rsid w:val="0044016C"/>
    <w:rsid w:val="00440DA1"/>
    <w:rsid w:val="00440E8A"/>
    <w:rsid w:val="0044148E"/>
    <w:rsid w:val="00441850"/>
    <w:rsid w:val="00441BA1"/>
    <w:rsid w:val="004422A7"/>
    <w:rsid w:val="00442906"/>
    <w:rsid w:val="00442F06"/>
    <w:rsid w:val="00443AFF"/>
    <w:rsid w:val="00443E25"/>
    <w:rsid w:val="004448FC"/>
    <w:rsid w:val="00444B88"/>
    <w:rsid w:val="004463CF"/>
    <w:rsid w:val="00447E21"/>
    <w:rsid w:val="00447E58"/>
    <w:rsid w:val="00450D38"/>
    <w:rsid w:val="00450DF6"/>
    <w:rsid w:val="00451578"/>
    <w:rsid w:val="00452AFA"/>
    <w:rsid w:val="0045400C"/>
    <w:rsid w:val="0045437C"/>
    <w:rsid w:val="00454670"/>
    <w:rsid w:val="00456029"/>
    <w:rsid w:val="0045706D"/>
    <w:rsid w:val="004570D6"/>
    <w:rsid w:val="004571A4"/>
    <w:rsid w:val="00457C9B"/>
    <w:rsid w:val="00457F84"/>
    <w:rsid w:val="00460677"/>
    <w:rsid w:val="00460CA5"/>
    <w:rsid w:val="00460E08"/>
    <w:rsid w:val="004622B4"/>
    <w:rsid w:val="00462862"/>
    <w:rsid w:val="00463CD7"/>
    <w:rsid w:val="0046401E"/>
    <w:rsid w:val="004643D6"/>
    <w:rsid w:val="00466475"/>
    <w:rsid w:val="004677C6"/>
    <w:rsid w:val="004701A2"/>
    <w:rsid w:val="00470D0B"/>
    <w:rsid w:val="00471A05"/>
    <w:rsid w:val="0047219D"/>
    <w:rsid w:val="00472E4F"/>
    <w:rsid w:val="004739BC"/>
    <w:rsid w:val="00473E7E"/>
    <w:rsid w:val="00473F1B"/>
    <w:rsid w:val="004742AF"/>
    <w:rsid w:val="00474F5F"/>
    <w:rsid w:val="00475237"/>
    <w:rsid w:val="00475532"/>
    <w:rsid w:val="00475743"/>
    <w:rsid w:val="004757BC"/>
    <w:rsid w:val="00476D89"/>
    <w:rsid w:val="00476F96"/>
    <w:rsid w:val="0047726A"/>
    <w:rsid w:val="004773D4"/>
    <w:rsid w:val="00477FBF"/>
    <w:rsid w:val="004809C1"/>
    <w:rsid w:val="00480C4A"/>
    <w:rsid w:val="00481B20"/>
    <w:rsid w:val="0048378D"/>
    <w:rsid w:val="00483E90"/>
    <w:rsid w:val="00484334"/>
    <w:rsid w:val="00484F6E"/>
    <w:rsid w:val="004865AE"/>
    <w:rsid w:val="00486FE4"/>
    <w:rsid w:val="00487122"/>
    <w:rsid w:val="004872ED"/>
    <w:rsid w:val="00487A05"/>
    <w:rsid w:val="00487FB1"/>
    <w:rsid w:val="00490776"/>
    <w:rsid w:val="00490D9E"/>
    <w:rsid w:val="0049102D"/>
    <w:rsid w:val="004910EB"/>
    <w:rsid w:val="00491497"/>
    <w:rsid w:val="0049180D"/>
    <w:rsid w:val="00491AAC"/>
    <w:rsid w:val="00491CB0"/>
    <w:rsid w:val="00495230"/>
    <w:rsid w:val="00495C7F"/>
    <w:rsid w:val="00496A7C"/>
    <w:rsid w:val="00497184"/>
    <w:rsid w:val="00497358"/>
    <w:rsid w:val="00497832"/>
    <w:rsid w:val="00497A3C"/>
    <w:rsid w:val="004A06F9"/>
    <w:rsid w:val="004A0787"/>
    <w:rsid w:val="004A08C6"/>
    <w:rsid w:val="004A14F7"/>
    <w:rsid w:val="004A3286"/>
    <w:rsid w:val="004A37D7"/>
    <w:rsid w:val="004A3F2D"/>
    <w:rsid w:val="004A47C6"/>
    <w:rsid w:val="004A4D89"/>
    <w:rsid w:val="004A578C"/>
    <w:rsid w:val="004A5F83"/>
    <w:rsid w:val="004A6779"/>
    <w:rsid w:val="004A6C10"/>
    <w:rsid w:val="004B07BA"/>
    <w:rsid w:val="004B0AB0"/>
    <w:rsid w:val="004B0C88"/>
    <w:rsid w:val="004B1100"/>
    <w:rsid w:val="004B1596"/>
    <w:rsid w:val="004B2BC9"/>
    <w:rsid w:val="004B301D"/>
    <w:rsid w:val="004B343F"/>
    <w:rsid w:val="004B361F"/>
    <w:rsid w:val="004B41CB"/>
    <w:rsid w:val="004B46F4"/>
    <w:rsid w:val="004B4B6D"/>
    <w:rsid w:val="004B5320"/>
    <w:rsid w:val="004B55AE"/>
    <w:rsid w:val="004B588E"/>
    <w:rsid w:val="004B635E"/>
    <w:rsid w:val="004B65AC"/>
    <w:rsid w:val="004B6B05"/>
    <w:rsid w:val="004B79CD"/>
    <w:rsid w:val="004C0F3B"/>
    <w:rsid w:val="004C15FF"/>
    <w:rsid w:val="004C1979"/>
    <w:rsid w:val="004C23BB"/>
    <w:rsid w:val="004C2903"/>
    <w:rsid w:val="004C4739"/>
    <w:rsid w:val="004C5871"/>
    <w:rsid w:val="004C5890"/>
    <w:rsid w:val="004C6E8F"/>
    <w:rsid w:val="004C73C8"/>
    <w:rsid w:val="004C7B6D"/>
    <w:rsid w:val="004D05D0"/>
    <w:rsid w:val="004D0778"/>
    <w:rsid w:val="004D14BC"/>
    <w:rsid w:val="004D1FFF"/>
    <w:rsid w:val="004D339A"/>
    <w:rsid w:val="004D393C"/>
    <w:rsid w:val="004D3DB1"/>
    <w:rsid w:val="004D4AAD"/>
    <w:rsid w:val="004D51EC"/>
    <w:rsid w:val="004D7413"/>
    <w:rsid w:val="004D787A"/>
    <w:rsid w:val="004D7E7B"/>
    <w:rsid w:val="004E0352"/>
    <w:rsid w:val="004E0942"/>
    <w:rsid w:val="004E0999"/>
    <w:rsid w:val="004E0DA0"/>
    <w:rsid w:val="004E0E46"/>
    <w:rsid w:val="004E21A8"/>
    <w:rsid w:val="004E2505"/>
    <w:rsid w:val="004E2BF4"/>
    <w:rsid w:val="004E4483"/>
    <w:rsid w:val="004E4EEE"/>
    <w:rsid w:val="004E5226"/>
    <w:rsid w:val="004E570D"/>
    <w:rsid w:val="004E5A8A"/>
    <w:rsid w:val="004E5BEB"/>
    <w:rsid w:val="004E5CDD"/>
    <w:rsid w:val="004E6A3A"/>
    <w:rsid w:val="004E6F74"/>
    <w:rsid w:val="004F06ED"/>
    <w:rsid w:val="004F0BA9"/>
    <w:rsid w:val="004F0D96"/>
    <w:rsid w:val="004F0F59"/>
    <w:rsid w:val="004F18F6"/>
    <w:rsid w:val="004F2158"/>
    <w:rsid w:val="004F243E"/>
    <w:rsid w:val="004F273B"/>
    <w:rsid w:val="004F373C"/>
    <w:rsid w:val="004F3FEA"/>
    <w:rsid w:val="004F464E"/>
    <w:rsid w:val="004F4753"/>
    <w:rsid w:val="004F5A78"/>
    <w:rsid w:val="004F5F89"/>
    <w:rsid w:val="004F5FEC"/>
    <w:rsid w:val="004F6749"/>
    <w:rsid w:val="004F67C1"/>
    <w:rsid w:val="004F7073"/>
    <w:rsid w:val="004F7398"/>
    <w:rsid w:val="004F7507"/>
    <w:rsid w:val="005003C9"/>
    <w:rsid w:val="00500478"/>
    <w:rsid w:val="005005C3"/>
    <w:rsid w:val="00500704"/>
    <w:rsid w:val="00500D73"/>
    <w:rsid w:val="005010CA"/>
    <w:rsid w:val="005012C1"/>
    <w:rsid w:val="005017B3"/>
    <w:rsid w:val="00501C67"/>
    <w:rsid w:val="0050251D"/>
    <w:rsid w:val="005027B2"/>
    <w:rsid w:val="00503493"/>
    <w:rsid w:val="00503F13"/>
    <w:rsid w:val="00503FF1"/>
    <w:rsid w:val="005043C4"/>
    <w:rsid w:val="005043E2"/>
    <w:rsid w:val="00507620"/>
    <w:rsid w:val="005076EF"/>
    <w:rsid w:val="00507A46"/>
    <w:rsid w:val="005103FA"/>
    <w:rsid w:val="005107EB"/>
    <w:rsid w:val="00510B39"/>
    <w:rsid w:val="005110F0"/>
    <w:rsid w:val="00511976"/>
    <w:rsid w:val="00511B41"/>
    <w:rsid w:val="00511E22"/>
    <w:rsid w:val="0051206B"/>
    <w:rsid w:val="00513977"/>
    <w:rsid w:val="00514184"/>
    <w:rsid w:val="00515A13"/>
    <w:rsid w:val="0051678C"/>
    <w:rsid w:val="0051708E"/>
    <w:rsid w:val="00520C19"/>
    <w:rsid w:val="0052176F"/>
    <w:rsid w:val="00522AA1"/>
    <w:rsid w:val="00522F08"/>
    <w:rsid w:val="0052371F"/>
    <w:rsid w:val="00523962"/>
    <w:rsid w:val="00523CD3"/>
    <w:rsid w:val="00524379"/>
    <w:rsid w:val="005250AF"/>
    <w:rsid w:val="00525706"/>
    <w:rsid w:val="00525A99"/>
    <w:rsid w:val="00526405"/>
    <w:rsid w:val="0052723A"/>
    <w:rsid w:val="0052741E"/>
    <w:rsid w:val="005277C9"/>
    <w:rsid w:val="00530081"/>
    <w:rsid w:val="0053136A"/>
    <w:rsid w:val="005313DD"/>
    <w:rsid w:val="005313F6"/>
    <w:rsid w:val="005316CE"/>
    <w:rsid w:val="005316FC"/>
    <w:rsid w:val="00531766"/>
    <w:rsid w:val="00531D39"/>
    <w:rsid w:val="00533078"/>
    <w:rsid w:val="0053335D"/>
    <w:rsid w:val="00533DDA"/>
    <w:rsid w:val="005348E2"/>
    <w:rsid w:val="00535AE7"/>
    <w:rsid w:val="00535C12"/>
    <w:rsid w:val="0053760C"/>
    <w:rsid w:val="00537891"/>
    <w:rsid w:val="005379F0"/>
    <w:rsid w:val="00540023"/>
    <w:rsid w:val="00540F72"/>
    <w:rsid w:val="005416B1"/>
    <w:rsid w:val="00541813"/>
    <w:rsid w:val="00541899"/>
    <w:rsid w:val="00541951"/>
    <w:rsid w:val="0054197E"/>
    <w:rsid w:val="00543E57"/>
    <w:rsid w:val="0054662A"/>
    <w:rsid w:val="005466ED"/>
    <w:rsid w:val="005467CE"/>
    <w:rsid w:val="005469F9"/>
    <w:rsid w:val="00546DA0"/>
    <w:rsid w:val="00546DE0"/>
    <w:rsid w:val="00546F99"/>
    <w:rsid w:val="0054777F"/>
    <w:rsid w:val="00547B5E"/>
    <w:rsid w:val="00550563"/>
    <w:rsid w:val="00551B24"/>
    <w:rsid w:val="00551B7A"/>
    <w:rsid w:val="005533E8"/>
    <w:rsid w:val="0055387A"/>
    <w:rsid w:val="0055447D"/>
    <w:rsid w:val="00554A06"/>
    <w:rsid w:val="00554DAB"/>
    <w:rsid w:val="00554FAD"/>
    <w:rsid w:val="00555AE4"/>
    <w:rsid w:val="005562B6"/>
    <w:rsid w:val="00556551"/>
    <w:rsid w:val="0056041F"/>
    <w:rsid w:val="005604F2"/>
    <w:rsid w:val="005619E0"/>
    <w:rsid w:val="00562460"/>
    <w:rsid w:val="00563C2B"/>
    <w:rsid w:val="00564B28"/>
    <w:rsid w:val="005669A9"/>
    <w:rsid w:val="00566FDA"/>
    <w:rsid w:val="00567A82"/>
    <w:rsid w:val="00570D1E"/>
    <w:rsid w:val="00570FFA"/>
    <w:rsid w:val="00571946"/>
    <w:rsid w:val="0057317D"/>
    <w:rsid w:val="005731BD"/>
    <w:rsid w:val="00573A10"/>
    <w:rsid w:val="00574A1A"/>
    <w:rsid w:val="00575A74"/>
    <w:rsid w:val="00575B48"/>
    <w:rsid w:val="005761BB"/>
    <w:rsid w:val="005771FC"/>
    <w:rsid w:val="0057747B"/>
    <w:rsid w:val="005774C4"/>
    <w:rsid w:val="00577ADD"/>
    <w:rsid w:val="005802C9"/>
    <w:rsid w:val="00581333"/>
    <w:rsid w:val="0058142F"/>
    <w:rsid w:val="00581537"/>
    <w:rsid w:val="005818E5"/>
    <w:rsid w:val="00581A38"/>
    <w:rsid w:val="00581B28"/>
    <w:rsid w:val="00581D6B"/>
    <w:rsid w:val="005823F9"/>
    <w:rsid w:val="00583E60"/>
    <w:rsid w:val="00583EB1"/>
    <w:rsid w:val="00585001"/>
    <w:rsid w:val="00585907"/>
    <w:rsid w:val="00585A8A"/>
    <w:rsid w:val="00586246"/>
    <w:rsid w:val="005863BF"/>
    <w:rsid w:val="0058660D"/>
    <w:rsid w:val="00586A13"/>
    <w:rsid w:val="00586D1F"/>
    <w:rsid w:val="00587015"/>
    <w:rsid w:val="00587930"/>
    <w:rsid w:val="00587FA2"/>
    <w:rsid w:val="00590473"/>
    <w:rsid w:val="00590A22"/>
    <w:rsid w:val="00590D55"/>
    <w:rsid w:val="005913B5"/>
    <w:rsid w:val="005922CB"/>
    <w:rsid w:val="0059267D"/>
    <w:rsid w:val="00592927"/>
    <w:rsid w:val="005929E1"/>
    <w:rsid w:val="005932EC"/>
    <w:rsid w:val="00593BB9"/>
    <w:rsid w:val="005946B5"/>
    <w:rsid w:val="005953A0"/>
    <w:rsid w:val="0059601E"/>
    <w:rsid w:val="00596288"/>
    <w:rsid w:val="00596306"/>
    <w:rsid w:val="00596421"/>
    <w:rsid w:val="0059773C"/>
    <w:rsid w:val="00597D3E"/>
    <w:rsid w:val="005A0160"/>
    <w:rsid w:val="005A0237"/>
    <w:rsid w:val="005A230B"/>
    <w:rsid w:val="005A32F2"/>
    <w:rsid w:val="005A3522"/>
    <w:rsid w:val="005A37FC"/>
    <w:rsid w:val="005A3C7A"/>
    <w:rsid w:val="005A4798"/>
    <w:rsid w:val="005A4BF3"/>
    <w:rsid w:val="005A50A1"/>
    <w:rsid w:val="005A75E4"/>
    <w:rsid w:val="005A795E"/>
    <w:rsid w:val="005B07D5"/>
    <w:rsid w:val="005B0AC2"/>
    <w:rsid w:val="005B2999"/>
    <w:rsid w:val="005B2C1C"/>
    <w:rsid w:val="005B306F"/>
    <w:rsid w:val="005B310A"/>
    <w:rsid w:val="005B358A"/>
    <w:rsid w:val="005B39CD"/>
    <w:rsid w:val="005B3ADC"/>
    <w:rsid w:val="005B416B"/>
    <w:rsid w:val="005B4A6D"/>
    <w:rsid w:val="005B544B"/>
    <w:rsid w:val="005B62A6"/>
    <w:rsid w:val="005B724A"/>
    <w:rsid w:val="005B74FE"/>
    <w:rsid w:val="005C14F7"/>
    <w:rsid w:val="005C1E3D"/>
    <w:rsid w:val="005C4A33"/>
    <w:rsid w:val="005C4C21"/>
    <w:rsid w:val="005C4C9F"/>
    <w:rsid w:val="005C6AC1"/>
    <w:rsid w:val="005C76C0"/>
    <w:rsid w:val="005C78F7"/>
    <w:rsid w:val="005D02A1"/>
    <w:rsid w:val="005D104D"/>
    <w:rsid w:val="005D1CF7"/>
    <w:rsid w:val="005D2388"/>
    <w:rsid w:val="005D3C25"/>
    <w:rsid w:val="005D4CE8"/>
    <w:rsid w:val="005D5054"/>
    <w:rsid w:val="005D54CF"/>
    <w:rsid w:val="005D5B36"/>
    <w:rsid w:val="005D6315"/>
    <w:rsid w:val="005D6DF3"/>
    <w:rsid w:val="005D75CE"/>
    <w:rsid w:val="005E0424"/>
    <w:rsid w:val="005E1B99"/>
    <w:rsid w:val="005E1CD1"/>
    <w:rsid w:val="005E234A"/>
    <w:rsid w:val="005E2A52"/>
    <w:rsid w:val="005E30D6"/>
    <w:rsid w:val="005E3267"/>
    <w:rsid w:val="005E337D"/>
    <w:rsid w:val="005E38F9"/>
    <w:rsid w:val="005E43F2"/>
    <w:rsid w:val="005E48F2"/>
    <w:rsid w:val="005E522D"/>
    <w:rsid w:val="005E5DE4"/>
    <w:rsid w:val="005E68C9"/>
    <w:rsid w:val="005E6A67"/>
    <w:rsid w:val="005E6BDE"/>
    <w:rsid w:val="005E71EA"/>
    <w:rsid w:val="005E78D6"/>
    <w:rsid w:val="005F1311"/>
    <w:rsid w:val="005F1647"/>
    <w:rsid w:val="005F1F4C"/>
    <w:rsid w:val="005F1FA0"/>
    <w:rsid w:val="005F2685"/>
    <w:rsid w:val="005F2721"/>
    <w:rsid w:val="005F2796"/>
    <w:rsid w:val="005F2FFA"/>
    <w:rsid w:val="005F383B"/>
    <w:rsid w:val="005F4231"/>
    <w:rsid w:val="005F4CA5"/>
    <w:rsid w:val="005F53A3"/>
    <w:rsid w:val="005F5805"/>
    <w:rsid w:val="005F5CCF"/>
    <w:rsid w:val="005F6826"/>
    <w:rsid w:val="005F6998"/>
    <w:rsid w:val="005F6ECF"/>
    <w:rsid w:val="005F754E"/>
    <w:rsid w:val="005F795B"/>
    <w:rsid w:val="0060014A"/>
    <w:rsid w:val="00600A0B"/>
    <w:rsid w:val="00600BBF"/>
    <w:rsid w:val="00600E03"/>
    <w:rsid w:val="00600F7D"/>
    <w:rsid w:val="006010AE"/>
    <w:rsid w:val="00601FC2"/>
    <w:rsid w:val="00604571"/>
    <w:rsid w:val="0060492A"/>
    <w:rsid w:val="006061AB"/>
    <w:rsid w:val="006064D0"/>
    <w:rsid w:val="00606654"/>
    <w:rsid w:val="00606F65"/>
    <w:rsid w:val="006071B6"/>
    <w:rsid w:val="0060723F"/>
    <w:rsid w:val="00607629"/>
    <w:rsid w:val="00607739"/>
    <w:rsid w:val="00610361"/>
    <w:rsid w:val="00610454"/>
    <w:rsid w:val="00610587"/>
    <w:rsid w:val="0061086C"/>
    <w:rsid w:val="006108E0"/>
    <w:rsid w:val="0061157C"/>
    <w:rsid w:val="00612BDB"/>
    <w:rsid w:val="006131FD"/>
    <w:rsid w:val="006144A8"/>
    <w:rsid w:val="00614637"/>
    <w:rsid w:val="00615229"/>
    <w:rsid w:val="006158E9"/>
    <w:rsid w:val="00615B19"/>
    <w:rsid w:val="00617A43"/>
    <w:rsid w:val="00617A85"/>
    <w:rsid w:val="00617C65"/>
    <w:rsid w:val="0062048D"/>
    <w:rsid w:val="00621E13"/>
    <w:rsid w:val="00622233"/>
    <w:rsid w:val="00622506"/>
    <w:rsid w:val="0062278E"/>
    <w:rsid w:val="00622D4C"/>
    <w:rsid w:val="00623FA2"/>
    <w:rsid w:val="00624065"/>
    <w:rsid w:val="0062449D"/>
    <w:rsid w:val="006259E6"/>
    <w:rsid w:val="00626E98"/>
    <w:rsid w:val="006278AA"/>
    <w:rsid w:val="00627A2B"/>
    <w:rsid w:val="0063028C"/>
    <w:rsid w:val="00630C9C"/>
    <w:rsid w:val="00630E7D"/>
    <w:rsid w:val="00631513"/>
    <w:rsid w:val="0063182B"/>
    <w:rsid w:val="0063222D"/>
    <w:rsid w:val="006325B8"/>
    <w:rsid w:val="00632945"/>
    <w:rsid w:val="00632C6F"/>
    <w:rsid w:val="00632CD0"/>
    <w:rsid w:val="00632F92"/>
    <w:rsid w:val="00633157"/>
    <w:rsid w:val="006331F5"/>
    <w:rsid w:val="0063365C"/>
    <w:rsid w:val="00633935"/>
    <w:rsid w:val="006339B0"/>
    <w:rsid w:val="00633DBF"/>
    <w:rsid w:val="00633FD7"/>
    <w:rsid w:val="006357F4"/>
    <w:rsid w:val="0063601D"/>
    <w:rsid w:val="00636C5B"/>
    <w:rsid w:val="0063722A"/>
    <w:rsid w:val="0063727E"/>
    <w:rsid w:val="0063783B"/>
    <w:rsid w:val="0063786E"/>
    <w:rsid w:val="00637C12"/>
    <w:rsid w:val="0064086F"/>
    <w:rsid w:val="00640B63"/>
    <w:rsid w:val="006410A5"/>
    <w:rsid w:val="00641EE8"/>
    <w:rsid w:val="00642A31"/>
    <w:rsid w:val="0064319A"/>
    <w:rsid w:val="00643436"/>
    <w:rsid w:val="00643691"/>
    <w:rsid w:val="006436B7"/>
    <w:rsid w:val="00643B87"/>
    <w:rsid w:val="006441E4"/>
    <w:rsid w:val="00645BAC"/>
    <w:rsid w:val="00645CC7"/>
    <w:rsid w:val="00645DD2"/>
    <w:rsid w:val="00646DBA"/>
    <w:rsid w:val="006471BA"/>
    <w:rsid w:val="006474DA"/>
    <w:rsid w:val="00647A68"/>
    <w:rsid w:val="006502C6"/>
    <w:rsid w:val="0065092C"/>
    <w:rsid w:val="00651481"/>
    <w:rsid w:val="006514F3"/>
    <w:rsid w:val="00652525"/>
    <w:rsid w:val="00653961"/>
    <w:rsid w:val="00655655"/>
    <w:rsid w:val="00655F3A"/>
    <w:rsid w:val="006561BB"/>
    <w:rsid w:val="006561FD"/>
    <w:rsid w:val="0065625C"/>
    <w:rsid w:val="0065638D"/>
    <w:rsid w:val="00657CE8"/>
    <w:rsid w:val="006601D9"/>
    <w:rsid w:val="00660893"/>
    <w:rsid w:val="00660978"/>
    <w:rsid w:val="00661383"/>
    <w:rsid w:val="00661E9F"/>
    <w:rsid w:val="00662136"/>
    <w:rsid w:val="00663781"/>
    <w:rsid w:val="006641B4"/>
    <w:rsid w:val="00664A3A"/>
    <w:rsid w:val="00664BC3"/>
    <w:rsid w:val="00665B13"/>
    <w:rsid w:val="00665EEA"/>
    <w:rsid w:val="00667127"/>
    <w:rsid w:val="00667A8A"/>
    <w:rsid w:val="00667BB8"/>
    <w:rsid w:val="00670A42"/>
    <w:rsid w:val="00670E99"/>
    <w:rsid w:val="00671B6A"/>
    <w:rsid w:val="0067204F"/>
    <w:rsid w:val="0067225C"/>
    <w:rsid w:val="006724AD"/>
    <w:rsid w:val="0067285B"/>
    <w:rsid w:val="00672E02"/>
    <w:rsid w:val="006741B9"/>
    <w:rsid w:val="00675E07"/>
    <w:rsid w:val="00676B3C"/>
    <w:rsid w:val="00677147"/>
    <w:rsid w:val="006776C4"/>
    <w:rsid w:val="00677A05"/>
    <w:rsid w:val="00677B07"/>
    <w:rsid w:val="00680037"/>
    <w:rsid w:val="0068053A"/>
    <w:rsid w:val="00680962"/>
    <w:rsid w:val="006816D4"/>
    <w:rsid w:val="00682356"/>
    <w:rsid w:val="00682831"/>
    <w:rsid w:val="00684373"/>
    <w:rsid w:val="006870C4"/>
    <w:rsid w:val="006870DD"/>
    <w:rsid w:val="00687735"/>
    <w:rsid w:val="0069209F"/>
    <w:rsid w:val="0069233D"/>
    <w:rsid w:val="00692729"/>
    <w:rsid w:val="00692BFE"/>
    <w:rsid w:val="00692EAB"/>
    <w:rsid w:val="00692F83"/>
    <w:rsid w:val="0069358E"/>
    <w:rsid w:val="00693C37"/>
    <w:rsid w:val="006952C5"/>
    <w:rsid w:val="006954F0"/>
    <w:rsid w:val="00695833"/>
    <w:rsid w:val="00695A3F"/>
    <w:rsid w:val="00695D1A"/>
    <w:rsid w:val="00696188"/>
    <w:rsid w:val="006967C5"/>
    <w:rsid w:val="00696CC7"/>
    <w:rsid w:val="00697A14"/>
    <w:rsid w:val="00697B61"/>
    <w:rsid w:val="00697F3E"/>
    <w:rsid w:val="006A0E45"/>
    <w:rsid w:val="006A1069"/>
    <w:rsid w:val="006A13ED"/>
    <w:rsid w:val="006A1704"/>
    <w:rsid w:val="006A3041"/>
    <w:rsid w:val="006A35D8"/>
    <w:rsid w:val="006A37EE"/>
    <w:rsid w:val="006A3D47"/>
    <w:rsid w:val="006A460C"/>
    <w:rsid w:val="006A4798"/>
    <w:rsid w:val="006A6500"/>
    <w:rsid w:val="006A6746"/>
    <w:rsid w:val="006A6987"/>
    <w:rsid w:val="006A6B42"/>
    <w:rsid w:val="006A6C53"/>
    <w:rsid w:val="006A7792"/>
    <w:rsid w:val="006B0184"/>
    <w:rsid w:val="006B03AD"/>
    <w:rsid w:val="006B1622"/>
    <w:rsid w:val="006B1677"/>
    <w:rsid w:val="006B16BE"/>
    <w:rsid w:val="006B16E2"/>
    <w:rsid w:val="006B198F"/>
    <w:rsid w:val="006B32D8"/>
    <w:rsid w:val="006B402E"/>
    <w:rsid w:val="006B43D6"/>
    <w:rsid w:val="006B4C78"/>
    <w:rsid w:val="006B51A3"/>
    <w:rsid w:val="006B5C84"/>
    <w:rsid w:val="006B5DE8"/>
    <w:rsid w:val="006B6549"/>
    <w:rsid w:val="006B736E"/>
    <w:rsid w:val="006C0704"/>
    <w:rsid w:val="006C217E"/>
    <w:rsid w:val="006C2245"/>
    <w:rsid w:val="006C2B40"/>
    <w:rsid w:val="006C2DF6"/>
    <w:rsid w:val="006C30F3"/>
    <w:rsid w:val="006C3A3F"/>
    <w:rsid w:val="006C3FB3"/>
    <w:rsid w:val="006C4020"/>
    <w:rsid w:val="006C4DC9"/>
    <w:rsid w:val="006C50CE"/>
    <w:rsid w:val="006C51E7"/>
    <w:rsid w:val="006C6163"/>
    <w:rsid w:val="006C62C6"/>
    <w:rsid w:val="006C65B4"/>
    <w:rsid w:val="006C65FB"/>
    <w:rsid w:val="006C6E7F"/>
    <w:rsid w:val="006C6F8F"/>
    <w:rsid w:val="006C7D4B"/>
    <w:rsid w:val="006C7E6C"/>
    <w:rsid w:val="006D1805"/>
    <w:rsid w:val="006D1D2A"/>
    <w:rsid w:val="006D1E72"/>
    <w:rsid w:val="006D2FBB"/>
    <w:rsid w:val="006D367F"/>
    <w:rsid w:val="006D3F14"/>
    <w:rsid w:val="006D408E"/>
    <w:rsid w:val="006D5654"/>
    <w:rsid w:val="006D5ADA"/>
    <w:rsid w:val="006D64C4"/>
    <w:rsid w:val="006E07A7"/>
    <w:rsid w:val="006E1625"/>
    <w:rsid w:val="006E1C69"/>
    <w:rsid w:val="006E55C1"/>
    <w:rsid w:val="006E6735"/>
    <w:rsid w:val="006E6ABA"/>
    <w:rsid w:val="006E70D0"/>
    <w:rsid w:val="006E7505"/>
    <w:rsid w:val="006E773D"/>
    <w:rsid w:val="006E78E7"/>
    <w:rsid w:val="006F07CF"/>
    <w:rsid w:val="006F2215"/>
    <w:rsid w:val="006F27D6"/>
    <w:rsid w:val="006F4353"/>
    <w:rsid w:val="006F504B"/>
    <w:rsid w:val="006F55D4"/>
    <w:rsid w:val="006F580A"/>
    <w:rsid w:val="006F5D77"/>
    <w:rsid w:val="006F6358"/>
    <w:rsid w:val="006F6687"/>
    <w:rsid w:val="006F6EB5"/>
    <w:rsid w:val="006F7AB5"/>
    <w:rsid w:val="006F7CD7"/>
    <w:rsid w:val="006F7D45"/>
    <w:rsid w:val="00700C06"/>
    <w:rsid w:val="00700C84"/>
    <w:rsid w:val="00701366"/>
    <w:rsid w:val="00701FE5"/>
    <w:rsid w:val="007021D4"/>
    <w:rsid w:val="007036EB"/>
    <w:rsid w:val="00703773"/>
    <w:rsid w:val="00704323"/>
    <w:rsid w:val="0070457A"/>
    <w:rsid w:val="007045B5"/>
    <w:rsid w:val="00704EB9"/>
    <w:rsid w:val="007056C2"/>
    <w:rsid w:val="00705BD7"/>
    <w:rsid w:val="00705F24"/>
    <w:rsid w:val="00707016"/>
    <w:rsid w:val="00710A9A"/>
    <w:rsid w:val="00710AC0"/>
    <w:rsid w:val="00710CE9"/>
    <w:rsid w:val="007121A5"/>
    <w:rsid w:val="00712998"/>
    <w:rsid w:val="00713C1C"/>
    <w:rsid w:val="00713C97"/>
    <w:rsid w:val="0071472B"/>
    <w:rsid w:val="00715341"/>
    <w:rsid w:val="00715498"/>
    <w:rsid w:val="0071549A"/>
    <w:rsid w:val="00715CF2"/>
    <w:rsid w:val="0071603E"/>
    <w:rsid w:val="00716A60"/>
    <w:rsid w:val="00716B96"/>
    <w:rsid w:val="00716D20"/>
    <w:rsid w:val="00717A97"/>
    <w:rsid w:val="007208C9"/>
    <w:rsid w:val="0072090C"/>
    <w:rsid w:val="00722354"/>
    <w:rsid w:val="00722466"/>
    <w:rsid w:val="00722D74"/>
    <w:rsid w:val="00724145"/>
    <w:rsid w:val="007257D7"/>
    <w:rsid w:val="00726134"/>
    <w:rsid w:val="007272BF"/>
    <w:rsid w:val="00727D95"/>
    <w:rsid w:val="0073102D"/>
    <w:rsid w:val="00731087"/>
    <w:rsid w:val="007318E3"/>
    <w:rsid w:val="00732B68"/>
    <w:rsid w:val="00732D82"/>
    <w:rsid w:val="0073446A"/>
    <w:rsid w:val="00734D5F"/>
    <w:rsid w:val="00735B0C"/>
    <w:rsid w:val="00735C67"/>
    <w:rsid w:val="00735FD5"/>
    <w:rsid w:val="00736C09"/>
    <w:rsid w:val="007373FD"/>
    <w:rsid w:val="0073790E"/>
    <w:rsid w:val="007379E7"/>
    <w:rsid w:val="00740C23"/>
    <w:rsid w:val="007414AC"/>
    <w:rsid w:val="00741DB3"/>
    <w:rsid w:val="00742CC1"/>
    <w:rsid w:val="00742FEC"/>
    <w:rsid w:val="007430C0"/>
    <w:rsid w:val="00743293"/>
    <w:rsid w:val="007435CD"/>
    <w:rsid w:val="00744681"/>
    <w:rsid w:val="0074582A"/>
    <w:rsid w:val="00745CBD"/>
    <w:rsid w:val="0074647A"/>
    <w:rsid w:val="00746596"/>
    <w:rsid w:val="00746A9E"/>
    <w:rsid w:val="0074789C"/>
    <w:rsid w:val="00750B91"/>
    <w:rsid w:val="007510C3"/>
    <w:rsid w:val="00751A02"/>
    <w:rsid w:val="0075262F"/>
    <w:rsid w:val="00754736"/>
    <w:rsid w:val="00754A70"/>
    <w:rsid w:val="00754B7C"/>
    <w:rsid w:val="00754C26"/>
    <w:rsid w:val="00755B78"/>
    <w:rsid w:val="00755D5C"/>
    <w:rsid w:val="00755EBA"/>
    <w:rsid w:val="00757D3E"/>
    <w:rsid w:val="00757DE4"/>
    <w:rsid w:val="0076020F"/>
    <w:rsid w:val="007602F7"/>
    <w:rsid w:val="00760E09"/>
    <w:rsid w:val="00761029"/>
    <w:rsid w:val="00761335"/>
    <w:rsid w:val="00762219"/>
    <w:rsid w:val="00762289"/>
    <w:rsid w:val="00763832"/>
    <w:rsid w:val="0076543D"/>
    <w:rsid w:val="00765622"/>
    <w:rsid w:val="0076743C"/>
    <w:rsid w:val="007675EB"/>
    <w:rsid w:val="007703BD"/>
    <w:rsid w:val="007709AD"/>
    <w:rsid w:val="007710A7"/>
    <w:rsid w:val="007711E1"/>
    <w:rsid w:val="007717C9"/>
    <w:rsid w:val="007729B8"/>
    <w:rsid w:val="00773853"/>
    <w:rsid w:val="0077594E"/>
    <w:rsid w:val="00775F47"/>
    <w:rsid w:val="00776323"/>
    <w:rsid w:val="00776CC8"/>
    <w:rsid w:val="007773B8"/>
    <w:rsid w:val="007776A1"/>
    <w:rsid w:val="00777B70"/>
    <w:rsid w:val="00777CB1"/>
    <w:rsid w:val="00780219"/>
    <w:rsid w:val="00781415"/>
    <w:rsid w:val="00783CAD"/>
    <w:rsid w:val="00784850"/>
    <w:rsid w:val="00784908"/>
    <w:rsid w:val="00784DD5"/>
    <w:rsid w:val="00785470"/>
    <w:rsid w:val="00785A87"/>
    <w:rsid w:val="00786120"/>
    <w:rsid w:val="00786C67"/>
    <w:rsid w:val="007912ED"/>
    <w:rsid w:val="00791C3A"/>
    <w:rsid w:val="00793346"/>
    <w:rsid w:val="00793458"/>
    <w:rsid w:val="0079470C"/>
    <w:rsid w:val="0079498A"/>
    <w:rsid w:val="00794AA4"/>
    <w:rsid w:val="00794E5F"/>
    <w:rsid w:val="007958D2"/>
    <w:rsid w:val="007958EE"/>
    <w:rsid w:val="0079645E"/>
    <w:rsid w:val="007965E8"/>
    <w:rsid w:val="00797B25"/>
    <w:rsid w:val="007A0967"/>
    <w:rsid w:val="007A283C"/>
    <w:rsid w:val="007A34DD"/>
    <w:rsid w:val="007A36E1"/>
    <w:rsid w:val="007A4AD1"/>
    <w:rsid w:val="007A4CBB"/>
    <w:rsid w:val="007A4F5D"/>
    <w:rsid w:val="007A5739"/>
    <w:rsid w:val="007A5CA2"/>
    <w:rsid w:val="007A6369"/>
    <w:rsid w:val="007A65F7"/>
    <w:rsid w:val="007A6924"/>
    <w:rsid w:val="007A6A52"/>
    <w:rsid w:val="007A71DA"/>
    <w:rsid w:val="007A75ED"/>
    <w:rsid w:val="007A7D3D"/>
    <w:rsid w:val="007B07D0"/>
    <w:rsid w:val="007B0B61"/>
    <w:rsid w:val="007B1025"/>
    <w:rsid w:val="007B1344"/>
    <w:rsid w:val="007B2AB7"/>
    <w:rsid w:val="007B3D51"/>
    <w:rsid w:val="007B4455"/>
    <w:rsid w:val="007B4673"/>
    <w:rsid w:val="007B5419"/>
    <w:rsid w:val="007B6386"/>
    <w:rsid w:val="007B6C04"/>
    <w:rsid w:val="007B6D80"/>
    <w:rsid w:val="007B7638"/>
    <w:rsid w:val="007B77C1"/>
    <w:rsid w:val="007B77F4"/>
    <w:rsid w:val="007C0F9B"/>
    <w:rsid w:val="007C1355"/>
    <w:rsid w:val="007C251A"/>
    <w:rsid w:val="007C3661"/>
    <w:rsid w:val="007C3B6B"/>
    <w:rsid w:val="007C4A8B"/>
    <w:rsid w:val="007C50D0"/>
    <w:rsid w:val="007C5233"/>
    <w:rsid w:val="007C52B7"/>
    <w:rsid w:val="007C5E83"/>
    <w:rsid w:val="007C6276"/>
    <w:rsid w:val="007C6CDC"/>
    <w:rsid w:val="007C70DC"/>
    <w:rsid w:val="007C78F8"/>
    <w:rsid w:val="007D0298"/>
    <w:rsid w:val="007D0798"/>
    <w:rsid w:val="007D12DA"/>
    <w:rsid w:val="007D19C4"/>
    <w:rsid w:val="007D2D45"/>
    <w:rsid w:val="007D32CA"/>
    <w:rsid w:val="007D42C2"/>
    <w:rsid w:val="007D461D"/>
    <w:rsid w:val="007D47B0"/>
    <w:rsid w:val="007D49F2"/>
    <w:rsid w:val="007D4B6F"/>
    <w:rsid w:val="007D5B88"/>
    <w:rsid w:val="007D5D51"/>
    <w:rsid w:val="007D5EFA"/>
    <w:rsid w:val="007D6C5D"/>
    <w:rsid w:val="007D7B89"/>
    <w:rsid w:val="007D7BDE"/>
    <w:rsid w:val="007E0434"/>
    <w:rsid w:val="007E0F03"/>
    <w:rsid w:val="007E1ED7"/>
    <w:rsid w:val="007E34C4"/>
    <w:rsid w:val="007E3A3E"/>
    <w:rsid w:val="007E3DDE"/>
    <w:rsid w:val="007E58CC"/>
    <w:rsid w:val="007E5C4C"/>
    <w:rsid w:val="007E5FFB"/>
    <w:rsid w:val="007E6B96"/>
    <w:rsid w:val="007E7598"/>
    <w:rsid w:val="007E79AD"/>
    <w:rsid w:val="007E7B6A"/>
    <w:rsid w:val="007F2859"/>
    <w:rsid w:val="007F4A07"/>
    <w:rsid w:val="007F50E2"/>
    <w:rsid w:val="007F567C"/>
    <w:rsid w:val="007F5940"/>
    <w:rsid w:val="007F7212"/>
    <w:rsid w:val="008016BA"/>
    <w:rsid w:val="008018B1"/>
    <w:rsid w:val="00802128"/>
    <w:rsid w:val="008029D2"/>
    <w:rsid w:val="00802F26"/>
    <w:rsid w:val="008034F6"/>
    <w:rsid w:val="008043FD"/>
    <w:rsid w:val="00804C29"/>
    <w:rsid w:val="008065B7"/>
    <w:rsid w:val="008066E6"/>
    <w:rsid w:val="0081010E"/>
    <w:rsid w:val="0081069D"/>
    <w:rsid w:val="0081080E"/>
    <w:rsid w:val="008109EC"/>
    <w:rsid w:val="00810B23"/>
    <w:rsid w:val="00810C49"/>
    <w:rsid w:val="00810CB7"/>
    <w:rsid w:val="00810DE2"/>
    <w:rsid w:val="00811026"/>
    <w:rsid w:val="0081204A"/>
    <w:rsid w:val="00812574"/>
    <w:rsid w:val="0081303C"/>
    <w:rsid w:val="008134EE"/>
    <w:rsid w:val="00813CCB"/>
    <w:rsid w:val="00813FA6"/>
    <w:rsid w:val="0081401C"/>
    <w:rsid w:val="00814842"/>
    <w:rsid w:val="00815111"/>
    <w:rsid w:val="00815224"/>
    <w:rsid w:val="008152E2"/>
    <w:rsid w:val="008159E9"/>
    <w:rsid w:val="00815BFF"/>
    <w:rsid w:val="00815E88"/>
    <w:rsid w:val="00816259"/>
    <w:rsid w:val="0081638A"/>
    <w:rsid w:val="008170FF"/>
    <w:rsid w:val="00817126"/>
    <w:rsid w:val="00817A74"/>
    <w:rsid w:val="00821E80"/>
    <w:rsid w:val="008237CF"/>
    <w:rsid w:val="008238AD"/>
    <w:rsid w:val="00823CA1"/>
    <w:rsid w:val="0082444B"/>
    <w:rsid w:val="0082451E"/>
    <w:rsid w:val="00824F66"/>
    <w:rsid w:val="008253B5"/>
    <w:rsid w:val="00825F05"/>
    <w:rsid w:val="008260C1"/>
    <w:rsid w:val="008267C6"/>
    <w:rsid w:val="00826AAF"/>
    <w:rsid w:val="008271C6"/>
    <w:rsid w:val="00827245"/>
    <w:rsid w:val="00827D43"/>
    <w:rsid w:val="00827E95"/>
    <w:rsid w:val="008302EB"/>
    <w:rsid w:val="008309C0"/>
    <w:rsid w:val="00830A05"/>
    <w:rsid w:val="00831603"/>
    <w:rsid w:val="00831FE9"/>
    <w:rsid w:val="00833C10"/>
    <w:rsid w:val="00833D39"/>
    <w:rsid w:val="00834869"/>
    <w:rsid w:val="00835242"/>
    <w:rsid w:val="00835826"/>
    <w:rsid w:val="008361E3"/>
    <w:rsid w:val="00836515"/>
    <w:rsid w:val="008365FE"/>
    <w:rsid w:val="008408EA"/>
    <w:rsid w:val="00841269"/>
    <w:rsid w:val="00841CE1"/>
    <w:rsid w:val="00841F6E"/>
    <w:rsid w:val="00842B92"/>
    <w:rsid w:val="00842FC2"/>
    <w:rsid w:val="008431B0"/>
    <w:rsid w:val="00843A43"/>
    <w:rsid w:val="00843BDB"/>
    <w:rsid w:val="0084465F"/>
    <w:rsid w:val="00844F54"/>
    <w:rsid w:val="00846C17"/>
    <w:rsid w:val="00851780"/>
    <w:rsid w:val="00851D2E"/>
    <w:rsid w:val="00852176"/>
    <w:rsid w:val="0085224A"/>
    <w:rsid w:val="00852931"/>
    <w:rsid w:val="00852DA4"/>
    <w:rsid w:val="00853319"/>
    <w:rsid w:val="00853CB4"/>
    <w:rsid w:val="0085477C"/>
    <w:rsid w:val="008558F4"/>
    <w:rsid w:val="00855AC6"/>
    <w:rsid w:val="00855FB6"/>
    <w:rsid w:val="008567EF"/>
    <w:rsid w:val="00856F55"/>
    <w:rsid w:val="008607FE"/>
    <w:rsid w:val="00861071"/>
    <w:rsid w:val="0086175E"/>
    <w:rsid w:val="00861F88"/>
    <w:rsid w:val="008620AB"/>
    <w:rsid w:val="00863B74"/>
    <w:rsid w:val="00864713"/>
    <w:rsid w:val="0086483D"/>
    <w:rsid w:val="008648F0"/>
    <w:rsid w:val="00865A49"/>
    <w:rsid w:val="00866555"/>
    <w:rsid w:val="008675EF"/>
    <w:rsid w:val="00871730"/>
    <w:rsid w:val="00872C50"/>
    <w:rsid w:val="008733AE"/>
    <w:rsid w:val="00873B0E"/>
    <w:rsid w:val="00874F55"/>
    <w:rsid w:val="008750CC"/>
    <w:rsid w:val="00875463"/>
    <w:rsid w:val="00876170"/>
    <w:rsid w:val="00876C40"/>
    <w:rsid w:val="00880417"/>
    <w:rsid w:val="00880A6D"/>
    <w:rsid w:val="00881D4F"/>
    <w:rsid w:val="00881ECA"/>
    <w:rsid w:val="00882411"/>
    <w:rsid w:val="0088261B"/>
    <w:rsid w:val="00882FBB"/>
    <w:rsid w:val="00883CB1"/>
    <w:rsid w:val="00883DCA"/>
    <w:rsid w:val="00884730"/>
    <w:rsid w:val="008848CB"/>
    <w:rsid w:val="008848F1"/>
    <w:rsid w:val="008850C9"/>
    <w:rsid w:val="00885654"/>
    <w:rsid w:val="00885895"/>
    <w:rsid w:val="00885DF9"/>
    <w:rsid w:val="00886778"/>
    <w:rsid w:val="00887965"/>
    <w:rsid w:val="00887C3E"/>
    <w:rsid w:val="008909C4"/>
    <w:rsid w:val="00891380"/>
    <w:rsid w:val="0089157F"/>
    <w:rsid w:val="0089193D"/>
    <w:rsid w:val="0089209D"/>
    <w:rsid w:val="0089222A"/>
    <w:rsid w:val="00892CBD"/>
    <w:rsid w:val="008930B2"/>
    <w:rsid w:val="00893561"/>
    <w:rsid w:val="00894EB9"/>
    <w:rsid w:val="00895163"/>
    <w:rsid w:val="008955B2"/>
    <w:rsid w:val="00895DBE"/>
    <w:rsid w:val="00895F8A"/>
    <w:rsid w:val="00896041"/>
    <w:rsid w:val="00896A85"/>
    <w:rsid w:val="008A0EDE"/>
    <w:rsid w:val="008A1469"/>
    <w:rsid w:val="008A1799"/>
    <w:rsid w:val="008A18B0"/>
    <w:rsid w:val="008A2455"/>
    <w:rsid w:val="008A32CD"/>
    <w:rsid w:val="008A3553"/>
    <w:rsid w:val="008A418F"/>
    <w:rsid w:val="008A4A49"/>
    <w:rsid w:val="008A4BB6"/>
    <w:rsid w:val="008A4CE4"/>
    <w:rsid w:val="008A52D1"/>
    <w:rsid w:val="008A60BF"/>
    <w:rsid w:val="008A60F4"/>
    <w:rsid w:val="008A6731"/>
    <w:rsid w:val="008A68D7"/>
    <w:rsid w:val="008A7D26"/>
    <w:rsid w:val="008A7ED6"/>
    <w:rsid w:val="008B0ECD"/>
    <w:rsid w:val="008B2063"/>
    <w:rsid w:val="008B22D1"/>
    <w:rsid w:val="008B2A27"/>
    <w:rsid w:val="008B2D1F"/>
    <w:rsid w:val="008B2ED1"/>
    <w:rsid w:val="008B304B"/>
    <w:rsid w:val="008B3818"/>
    <w:rsid w:val="008B4195"/>
    <w:rsid w:val="008B4AC1"/>
    <w:rsid w:val="008B528B"/>
    <w:rsid w:val="008B5D2C"/>
    <w:rsid w:val="008C07CD"/>
    <w:rsid w:val="008C0931"/>
    <w:rsid w:val="008C0C4D"/>
    <w:rsid w:val="008C22FE"/>
    <w:rsid w:val="008C2490"/>
    <w:rsid w:val="008C3311"/>
    <w:rsid w:val="008C3374"/>
    <w:rsid w:val="008C3515"/>
    <w:rsid w:val="008C37D4"/>
    <w:rsid w:val="008C3F7F"/>
    <w:rsid w:val="008C4706"/>
    <w:rsid w:val="008C4762"/>
    <w:rsid w:val="008C485A"/>
    <w:rsid w:val="008C5EEC"/>
    <w:rsid w:val="008C5F55"/>
    <w:rsid w:val="008C5F7C"/>
    <w:rsid w:val="008C6253"/>
    <w:rsid w:val="008C6561"/>
    <w:rsid w:val="008C676C"/>
    <w:rsid w:val="008C7C84"/>
    <w:rsid w:val="008C7D8D"/>
    <w:rsid w:val="008D00DC"/>
    <w:rsid w:val="008D1424"/>
    <w:rsid w:val="008D18DD"/>
    <w:rsid w:val="008D1C3C"/>
    <w:rsid w:val="008D2AD6"/>
    <w:rsid w:val="008D3384"/>
    <w:rsid w:val="008D5850"/>
    <w:rsid w:val="008D5A70"/>
    <w:rsid w:val="008D5CCE"/>
    <w:rsid w:val="008D5F1B"/>
    <w:rsid w:val="008D6208"/>
    <w:rsid w:val="008D6321"/>
    <w:rsid w:val="008D664D"/>
    <w:rsid w:val="008D74C0"/>
    <w:rsid w:val="008D7760"/>
    <w:rsid w:val="008E0834"/>
    <w:rsid w:val="008E389C"/>
    <w:rsid w:val="008E3B02"/>
    <w:rsid w:val="008E4D17"/>
    <w:rsid w:val="008E54F4"/>
    <w:rsid w:val="008E55FA"/>
    <w:rsid w:val="008E55FD"/>
    <w:rsid w:val="008E58D7"/>
    <w:rsid w:val="008E7366"/>
    <w:rsid w:val="008E796D"/>
    <w:rsid w:val="008F13B9"/>
    <w:rsid w:val="008F20C2"/>
    <w:rsid w:val="008F2C3B"/>
    <w:rsid w:val="008F2CFF"/>
    <w:rsid w:val="008F3234"/>
    <w:rsid w:val="008F3B3A"/>
    <w:rsid w:val="008F48CF"/>
    <w:rsid w:val="008F505C"/>
    <w:rsid w:val="008F65D9"/>
    <w:rsid w:val="008F6A32"/>
    <w:rsid w:val="008F6F6A"/>
    <w:rsid w:val="008F7D44"/>
    <w:rsid w:val="008F7E0E"/>
    <w:rsid w:val="009003C0"/>
    <w:rsid w:val="00900573"/>
    <w:rsid w:val="00900D2E"/>
    <w:rsid w:val="00900F3F"/>
    <w:rsid w:val="009020B6"/>
    <w:rsid w:val="009020BD"/>
    <w:rsid w:val="009024BB"/>
    <w:rsid w:val="009026C4"/>
    <w:rsid w:val="00902CDF"/>
    <w:rsid w:val="009037B1"/>
    <w:rsid w:val="00903813"/>
    <w:rsid w:val="00903B3B"/>
    <w:rsid w:val="00904101"/>
    <w:rsid w:val="0090595A"/>
    <w:rsid w:val="00905DF3"/>
    <w:rsid w:val="00905E69"/>
    <w:rsid w:val="0090661C"/>
    <w:rsid w:val="0090697D"/>
    <w:rsid w:val="00906DD7"/>
    <w:rsid w:val="00906ECA"/>
    <w:rsid w:val="0090744E"/>
    <w:rsid w:val="009075F0"/>
    <w:rsid w:val="00910224"/>
    <w:rsid w:val="009105AB"/>
    <w:rsid w:val="0091131A"/>
    <w:rsid w:val="00911A05"/>
    <w:rsid w:val="00913AF0"/>
    <w:rsid w:val="00915360"/>
    <w:rsid w:val="009158D8"/>
    <w:rsid w:val="00915C3A"/>
    <w:rsid w:val="00915D9A"/>
    <w:rsid w:val="00915DD6"/>
    <w:rsid w:val="00917043"/>
    <w:rsid w:val="00917BEE"/>
    <w:rsid w:val="00920548"/>
    <w:rsid w:val="00921105"/>
    <w:rsid w:val="00922575"/>
    <w:rsid w:val="00922F62"/>
    <w:rsid w:val="00923199"/>
    <w:rsid w:val="009235B8"/>
    <w:rsid w:val="009236F2"/>
    <w:rsid w:val="009255F3"/>
    <w:rsid w:val="0092751E"/>
    <w:rsid w:val="00927623"/>
    <w:rsid w:val="00927AF3"/>
    <w:rsid w:val="00930185"/>
    <w:rsid w:val="00930350"/>
    <w:rsid w:val="00930684"/>
    <w:rsid w:val="00930B53"/>
    <w:rsid w:val="00932DD1"/>
    <w:rsid w:val="00934458"/>
    <w:rsid w:val="0093459A"/>
    <w:rsid w:val="00935A24"/>
    <w:rsid w:val="009377B0"/>
    <w:rsid w:val="00937827"/>
    <w:rsid w:val="00937EF9"/>
    <w:rsid w:val="009414A2"/>
    <w:rsid w:val="00941CC2"/>
    <w:rsid w:val="00942292"/>
    <w:rsid w:val="00942E06"/>
    <w:rsid w:val="00942FA0"/>
    <w:rsid w:val="00944E01"/>
    <w:rsid w:val="00945153"/>
    <w:rsid w:val="0094545C"/>
    <w:rsid w:val="009454C6"/>
    <w:rsid w:val="00945505"/>
    <w:rsid w:val="00945530"/>
    <w:rsid w:val="00945B1D"/>
    <w:rsid w:val="00945B9F"/>
    <w:rsid w:val="0094604E"/>
    <w:rsid w:val="00946432"/>
    <w:rsid w:val="00946541"/>
    <w:rsid w:val="00946DF9"/>
    <w:rsid w:val="00947A00"/>
    <w:rsid w:val="00947EC1"/>
    <w:rsid w:val="00951408"/>
    <w:rsid w:val="00951E9D"/>
    <w:rsid w:val="00952275"/>
    <w:rsid w:val="00952DD0"/>
    <w:rsid w:val="00953241"/>
    <w:rsid w:val="0095373B"/>
    <w:rsid w:val="00954945"/>
    <w:rsid w:val="009549F1"/>
    <w:rsid w:val="00956EA2"/>
    <w:rsid w:val="00956F3B"/>
    <w:rsid w:val="009573DA"/>
    <w:rsid w:val="00957790"/>
    <w:rsid w:val="0095786B"/>
    <w:rsid w:val="00957D3D"/>
    <w:rsid w:val="00961166"/>
    <w:rsid w:val="00961E55"/>
    <w:rsid w:val="00964536"/>
    <w:rsid w:val="00964B61"/>
    <w:rsid w:val="0096522C"/>
    <w:rsid w:val="00965413"/>
    <w:rsid w:val="00966125"/>
    <w:rsid w:val="00966A69"/>
    <w:rsid w:val="0096748A"/>
    <w:rsid w:val="0096767F"/>
    <w:rsid w:val="009714E0"/>
    <w:rsid w:val="00972097"/>
    <w:rsid w:val="0097254F"/>
    <w:rsid w:val="00972D17"/>
    <w:rsid w:val="0097310C"/>
    <w:rsid w:val="0097368C"/>
    <w:rsid w:val="00973E83"/>
    <w:rsid w:val="00974CC7"/>
    <w:rsid w:val="009750DF"/>
    <w:rsid w:val="009751D5"/>
    <w:rsid w:val="00975501"/>
    <w:rsid w:val="00976ED7"/>
    <w:rsid w:val="00980826"/>
    <w:rsid w:val="0098087E"/>
    <w:rsid w:val="00981110"/>
    <w:rsid w:val="00981250"/>
    <w:rsid w:val="00981431"/>
    <w:rsid w:val="00981D87"/>
    <w:rsid w:val="00982EF6"/>
    <w:rsid w:val="00983A9E"/>
    <w:rsid w:val="00984070"/>
    <w:rsid w:val="00984239"/>
    <w:rsid w:val="00984AEA"/>
    <w:rsid w:val="0098539C"/>
    <w:rsid w:val="00985C64"/>
    <w:rsid w:val="00987BB1"/>
    <w:rsid w:val="00990078"/>
    <w:rsid w:val="00990340"/>
    <w:rsid w:val="00991EE7"/>
    <w:rsid w:val="0099310D"/>
    <w:rsid w:val="00993186"/>
    <w:rsid w:val="00993CA6"/>
    <w:rsid w:val="009950C1"/>
    <w:rsid w:val="00995D0A"/>
    <w:rsid w:val="009973D9"/>
    <w:rsid w:val="009975F0"/>
    <w:rsid w:val="009A0D49"/>
    <w:rsid w:val="009A1C2C"/>
    <w:rsid w:val="009A1F41"/>
    <w:rsid w:val="009A26A3"/>
    <w:rsid w:val="009A2755"/>
    <w:rsid w:val="009A37CA"/>
    <w:rsid w:val="009A38EA"/>
    <w:rsid w:val="009A3C97"/>
    <w:rsid w:val="009A3ECB"/>
    <w:rsid w:val="009A4023"/>
    <w:rsid w:val="009A4D7D"/>
    <w:rsid w:val="009A53BE"/>
    <w:rsid w:val="009A55E3"/>
    <w:rsid w:val="009A59E5"/>
    <w:rsid w:val="009A5A3D"/>
    <w:rsid w:val="009A6C4E"/>
    <w:rsid w:val="009A6CFA"/>
    <w:rsid w:val="009A6FAE"/>
    <w:rsid w:val="009B00B3"/>
    <w:rsid w:val="009B03C5"/>
    <w:rsid w:val="009B07EB"/>
    <w:rsid w:val="009B128F"/>
    <w:rsid w:val="009B154F"/>
    <w:rsid w:val="009B221E"/>
    <w:rsid w:val="009B2AE6"/>
    <w:rsid w:val="009B2F5C"/>
    <w:rsid w:val="009B34A5"/>
    <w:rsid w:val="009B41AA"/>
    <w:rsid w:val="009B4322"/>
    <w:rsid w:val="009B44EF"/>
    <w:rsid w:val="009B5530"/>
    <w:rsid w:val="009B611A"/>
    <w:rsid w:val="009B65E7"/>
    <w:rsid w:val="009B6624"/>
    <w:rsid w:val="009B6646"/>
    <w:rsid w:val="009B6B54"/>
    <w:rsid w:val="009B6CD6"/>
    <w:rsid w:val="009B6D4A"/>
    <w:rsid w:val="009B7610"/>
    <w:rsid w:val="009B7BED"/>
    <w:rsid w:val="009C066D"/>
    <w:rsid w:val="009C0B63"/>
    <w:rsid w:val="009C16F2"/>
    <w:rsid w:val="009C22ED"/>
    <w:rsid w:val="009C32FC"/>
    <w:rsid w:val="009C4336"/>
    <w:rsid w:val="009C4527"/>
    <w:rsid w:val="009C4B46"/>
    <w:rsid w:val="009C4C99"/>
    <w:rsid w:val="009C4FBC"/>
    <w:rsid w:val="009C4FFC"/>
    <w:rsid w:val="009C53C0"/>
    <w:rsid w:val="009C59FB"/>
    <w:rsid w:val="009C5C76"/>
    <w:rsid w:val="009C5E39"/>
    <w:rsid w:val="009C6F2B"/>
    <w:rsid w:val="009C77D4"/>
    <w:rsid w:val="009D02E3"/>
    <w:rsid w:val="009D2680"/>
    <w:rsid w:val="009D29C9"/>
    <w:rsid w:val="009D29ED"/>
    <w:rsid w:val="009D48CE"/>
    <w:rsid w:val="009D6757"/>
    <w:rsid w:val="009D6C40"/>
    <w:rsid w:val="009D7213"/>
    <w:rsid w:val="009D7D14"/>
    <w:rsid w:val="009D7FD5"/>
    <w:rsid w:val="009E1074"/>
    <w:rsid w:val="009E19C7"/>
    <w:rsid w:val="009E1B18"/>
    <w:rsid w:val="009E1F4D"/>
    <w:rsid w:val="009E3CB9"/>
    <w:rsid w:val="009E463F"/>
    <w:rsid w:val="009E4B2E"/>
    <w:rsid w:val="009E4EFB"/>
    <w:rsid w:val="009E7CC6"/>
    <w:rsid w:val="009F032F"/>
    <w:rsid w:val="009F173E"/>
    <w:rsid w:val="009F1AD5"/>
    <w:rsid w:val="009F23E0"/>
    <w:rsid w:val="009F24AE"/>
    <w:rsid w:val="009F3830"/>
    <w:rsid w:val="009F432C"/>
    <w:rsid w:val="009F4547"/>
    <w:rsid w:val="009F4614"/>
    <w:rsid w:val="009F48EA"/>
    <w:rsid w:val="009F4A94"/>
    <w:rsid w:val="009F4E31"/>
    <w:rsid w:val="009F53DE"/>
    <w:rsid w:val="00A0106B"/>
    <w:rsid w:val="00A02C0C"/>
    <w:rsid w:val="00A0318E"/>
    <w:rsid w:val="00A03D6D"/>
    <w:rsid w:val="00A04F34"/>
    <w:rsid w:val="00A05B67"/>
    <w:rsid w:val="00A05DA4"/>
    <w:rsid w:val="00A05E45"/>
    <w:rsid w:val="00A05F3D"/>
    <w:rsid w:val="00A061C1"/>
    <w:rsid w:val="00A06A06"/>
    <w:rsid w:val="00A06B04"/>
    <w:rsid w:val="00A06BF8"/>
    <w:rsid w:val="00A0741A"/>
    <w:rsid w:val="00A101C8"/>
    <w:rsid w:val="00A111CB"/>
    <w:rsid w:val="00A11414"/>
    <w:rsid w:val="00A11691"/>
    <w:rsid w:val="00A12200"/>
    <w:rsid w:val="00A12569"/>
    <w:rsid w:val="00A14A74"/>
    <w:rsid w:val="00A173A7"/>
    <w:rsid w:val="00A20A52"/>
    <w:rsid w:val="00A20B0E"/>
    <w:rsid w:val="00A21DD1"/>
    <w:rsid w:val="00A222D2"/>
    <w:rsid w:val="00A2372D"/>
    <w:rsid w:val="00A23E16"/>
    <w:rsid w:val="00A242F5"/>
    <w:rsid w:val="00A244D2"/>
    <w:rsid w:val="00A245E9"/>
    <w:rsid w:val="00A249DA"/>
    <w:rsid w:val="00A24F40"/>
    <w:rsid w:val="00A253C4"/>
    <w:rsid w:val="00A254DB"/>
    <w:rsid w:val="00A258B7"/>
    <w:rsid w:val="00A25900"/>
    <w:rsid w:val="00A25F10"/>
    <w:rsid w:val="00A26083"/>
    <w:rsid w:val="00A26478"/>
    <w:rsid w:val="00A26509"/>
    <w:rsid w:val="00A26697"/>
    <w:rsid w:val="00A27391"/>
    <w:rsid w:val="00A27B8C"/>
    <w:rsid w:val="00A31EF8"/>
    <w:rsid w:val="00A32077"/>
    <w:rsid w:val="00A33495"/>
    <w:rsid w:val="00A334A0"/>
    <w:rsid w:val="00A33F09"/>
    <w:rsid w:val="00A351C4"/>
    <w:rsid w:val="00A370C6"/>
    <w:rsid w:val="00A400B4"/>
    <w:rsid w:val="00A4021E"/>
    <w:rsid w:val="00A42A8A"/>
    <w:rsid w:val="00A431F4"/>
    <w:rsid w:val="00A4424F"/>
    <w:rsid w:val="00A44DC4"/>
    <w:rsid w:val="00A451EC"/>
    <w:rsid w:val="00A4537F"/>
    <w:rsid w:val="00A45431"/>
    <w:rsid w:val="00A45F7E"/>
    <w:rsid w:val="00A46066"/>
    <w:rsid w:val="00A46161"/>
    <w:rsid w:val="00A463B3"/>
    <w:rsid w:val="00A46CE4"/>
    <w:rsid w:val="00A46F2A"/>
    <w:rsid w:val="00A5034D"/>
    <w:rsid w:val="00A51138"/>
    <w:rsid w:val="00A51432"/>
    <w:rsid w:val="00A51851"/>
    <w:rsid w:val="00A5286A"/>
    <w:rsid w:val="00A5296A"/>
    <w:rsid w:val="00A52DB0"/>
    <w:rsid w:val="00A52F70"/>
    <w:rsid w:val="00A53290"/>
    <w:rsid w:val="00A53A71"/>
    <w:rsid w:val="00A53B46"/>
    <w:rsid w:val="00A54378"/>
    <w:rsid w:val="00A54EDE"/>
    <w:rsid w:val="00A55355"/>
    <w:rsid w:val="00A55D93"/>
    <w:rsid w:val="00A56705"/>
    <w:rsid w:val="00A56C56"/>
    <w:rsid w:val="00A5706E"/>
    <w:rsid w:val="00A57184"/>
    <w:rsid w:val="00A57436"/>
    <w:rsid w:val="00A57782"/>
    <w:rsid w:val="00A5784D"/>
    <w:rsid w:val="00A57DC3"/>
    <w:rsid w:val="00A60046"/>
    <w:rsid w:val="00A60AA7"/>
    <w:rsid w:val="00A62A9E"/>
    <w:rsid w:val="00A6340B"/>
    <w:rsid w:val="00A638B0"/>
    <w:rsid w:val="00A63AC3"/>
    <w:rsid w:val="00A647C0"/>
    <w:rsid w:val="00A64B46"/>
    <w:rsid w:val="00A65896"/>
    <w:rsid w:val="00A6597A"/>
    <w:rsid w:val="00A659AE"/>
    <w:rsid w:val="00A66ADE"/>
    <w:rsid w:val="00A67390"/>
    <w:rsid w:val="00A6790C"/>
    <w:rsid w:val="00A705C9"/>
    <w:rsid w:val="00A71747"/>
    <w:rsid w:val="00A71847"/>
    <w:rsid w:val="00A71A94"/>
    <w:rsid w:val="00A72CCA"/>
    <w:rsid w:val="00A7389A"/>
    <w:rsid w:val="00A7394B"/>
    <w:rsid w:val="00A74272"/>
    <w:rsid w:val="00A7463F"/>
    <w:rsid w:val="00A7477E"/>
    <w:rsid w:val="00A750FD"/>
    <w:rsid w:val="00A753D6"/>
    <w:rsid w:val="00A75559"/>
    <w:rsid w:val="00A75950"/>
    <w:rsid w:val="00A768A4"/>
    <w:rsid w:val="00A76DA0"/>
    <w:rsid w:val="00A7704D"/>
    <w:rsid w:val="00A7705E"/>
    <w:rsid w:val="00A773FD"/>
    <w:rsid w:val="00A80C2F"/>
    <w:rsid w:val="00A80FBE"/>
    <w:rsid w:val="00A82BE9"/>
    <w:rsid w:val="00A8344F"/>
    <w:rsid w:val="00A8603C"/>
    <w:rsid w:val="00A86930"/>
    <w:rsid w:val="00A86B88"/>
    <w:rsid w:val="00A8790E"/>
    <w:rsid w:val="00A90490"/>
    <w:rsid w:val="00A90E12"/>
    <w:rsid w:val="00A9158A"/>
    <w:rsid w:val="00A917A8"/>
    <w:rsid w:val="00A92618"/>
    <w:rsid w:val="00A92956"/>
    <w:rsid w:val="00A92DD4"/>
    <w:rsid w:val="00A92F51"/>
    <w:rsid w:val="00A92F98"/>
    <w:rsid w:val="00A934E4"/>
    <w:rsid w:val="00A9356C"/>
    <w:rsid w:val="00A93586"/>
    <w:rsid w:val="00A93A71"/>
    <w:rsid w:val="00A94458"/>
    <w:rsid w:val="00A94705"/>
    <w:rsid w:val="00A94C4C"/>
    <w:rsid w:val="00A95A7C"/>
    <w:rsid w:val="00A95BFF"/>
    <w:rsid w:val="00A95C36"/>
    <w:rsid w:val="00A96C4D"/>
    <w:rsid w:val="00A97AB6"/>
    <w:rsid w:val="00A97C08"/>
    <w:rsid w:val="00A97D9D"/>
    <w:rsid w:val="00AA0A54"/>
    <w:rsid w:val="00AA138B"/>
    <w:rsid w:val="00AA1599"/>
    <w:rsid w:val="00AA2317"/>
    <w:rsid w:val="00AA71BC"/>
    <w:rsid w:val="00AB0421"/>
    <w:rsid w:val="00AB318B"/>
    <w:rsid w:val="00AB32ED"/>
    <w:rsid w:val="00AB48B2"/>
    <w:rsid w:val="00AB5112"/>
    <w:rsid w:val="00AB6542"/>
    <w:rsid w:val="00AB65F2"/>
    <w:rsid w:val="00AB6B24"/>
    <w:rsid w:val="00AB74BB"/>
    <w:rsid w:val="00AB7540"/>
    <w:rsid w:val="00AB770B"/>
    <w:rsid w:val="00AC0031"/>
    <w:rsid w:val="00AC10EA"/>
    <w:rsid w:val="00AC24A9"/>
    <w:rsid w:val="00AC27DA"/>
    <w:rsid w:val="00AC344A"/>
    <w:rsid w:val="00AC3C21"/>
    <w:rsid w:val="00AC4588"/>
    <w:rsid w:val="00AC4632"/>
    <w:rsid w:val="00AC5261"/>
    <w:rsid w:val="00AC5D61"/>
    <w:rsid w:val="00AC5ED9"/>
    <w:rsid w:val="00AC5EF1"/>
    <w:rsid w:val="00AC6737"/>
    <w:rsid w:val="00AC7102"/>
    <w:rsid w:val="00AC72D0"/>
    <w:rsid w:val="00AD07D6"/>
    <w:rsid w:val="00AD0A5F"/>
    <w:rsid w:val="00AD1A89"/>
    <w:rsid w:val="00AD2A43"/>
    <w:rsid w:val="00AD3852"/>
    <w:rsid w:val="00AD4CCD"/>
    <w:rsid w:val="00AD5F25"/>
    <w:rsid w:val="00AD797B"/>
    <w:rsid w:val="00AE07FC"/>
    <w:rsid w:val="00AE0B32"/>
    <w:rsid w:val="00AE106C"/>
    <w:rsid w:val="00AE16CC"/>
    <w:rsid w:val="00AE1C12"/>
    <w:rsid w:val="00AE24CB"/>
    <w:rsid w:val="00AE3FD5"/>
    <w:rsid w:val="00AE463A"/>
    <w:rsid w:val="00AE514F"/>
    <w:rsid w:val="00AE5D41"/>
    <w:rsid w:val="00AE647C"/>
    <w:rsid w:val="00AE6F78"/>
    <w:rsid w:val="00AF25CA"/>
    <w:rsid w:val="00AF3961"/>
    <w:rsid w:val="00AF39DC"/>
    <w:rsid w:val="00AF3DEC"/>
    <w:rsid w:val="00AF53DF"/>
    <w:rsid w:val="00AF7159"/>
    <w:rsid w:val="00AF7C1F"/>
    <w:rsid w:val="00B0214B"/>
    <w:rsid w:val="00B02870"/>
    <w:rsid w:val="00B02A56"/>
    <w:rsid w:val="00B0451B"/>
    <w:rsid w:val="00B048EF"/>
    <w:rsid w:val="00B04B7B"/>
    <w:rsid w:val="00B04D30"/>
    <w:rsid w:val="00B05FBF"/>
    <w:rsid w:val="00B061AB"/>
    <w:rsid w:val="00B06B88"/>
    <w:rsid w:val="00B07B19"/>
    <w:rsid w:val="00B07B22"/>
    <w:rsid w:val="00B07BF5"/>
    <w:rsid w:val="00B07F10"/>
    <w:rsid w:val="00B100A1"/>
    <w:rsid w:val="00B10B0A"/>
    <w:rsid w:val="00B10D98"/>
    <w:rsid w:val="00B114C8"/>
    <w:rsid w:val="00B119B9"/>
    <w:rsid w:val="00B1232D"/>
    <w:rsid w:val="00B125B5"/>
    <w:rsid w:val="00B127E9"/>
    <w:rsid w:val="00B142C9"/>
    <w:rsid w:val="00B16E86"/>
    <w:rsid w:val="00B20B95"/>
    <w:rsid w:val="00B20D2E"/>
    <w:rsid w:val="00B20EF5"/>
    <w:rsid w:val="00B20F25"/>
    <w:rsid w:val="00B216CB"/>
    <w:rsid w:val="00B235ED"/>
    <w:rsid w:val="00B24718"/>
    <w:rsid w:val="00B24CB8"/>
    <w:rsid w:val="00B2526C"/>
    <w:rsid w:val="00B252FB"/>
    <w:rsid w:val="00B253AD"/>
    <w:rsid w:val="00B25982"/>
    <w:rsid w:val="00B25A1A"/>
    <w:rsid w:val="00B26061"/>
    <w:rsid w:val="00B26153"/>
    <w:rsid w:val="00B26360"/>
    <w:rsid w:val="00B263C6"/>
    <w:rsid w:val="00B265CE"/>
    <w:rsid w:val="00B26B2D"/>
    <w:rsid w:val="00B26E3A"/>
    <w:rsid w:val="00B2743F"/>
    <w:rsid w:val="00B27CE4"/>
    <w:rsid w:val="00B30193"/>
    <w:rsid w:val="00B30AE4"/>
    <w:rsid w:val="00B30B4C"/>
    <w:rsid w:val="00B30FD3"/>
    <w:rsid w:val="00B310B6"/>
    <w:rsid w:val="00B312B8"/>
    <w:rsid w:val="00B32271"/>
    <w:rsid w:val="00B32AFD"/>
    <w:rsid w:val="00B3338E"/>
    <w:rsid w:val="00B349E8"/>
    <w:rsid w:val="00B34D15"/>
    <w:rsid w:val="00B359B8"/>
    <w:rsid w:val="00B366F5"/>
    <w:rsid w:val="00B36E40"/>
    <w:rsid w:val="00B3769D"/>
    <w:rsid w:val="00B37A8D"/>
    <w:rsid w:val="00B421F3"/>
    <w:rsid w:val="00B4321F"/>
    <w:rsid w:val="00B437C3"/>
    <w:rsid w:val="00B437E3"/>
    <w:rsid w:val="00B44A5E"/>
    <w:rsid w:val="00B451BC"/>
    <w:rsid w:val="00B46821"/>
    <w:rsid w:val="00B46EE3"/>
    <w:rsid w:val="00B470BE"/>
    <w:rsid w:val="00B4735D"/>
    <w:rsid w:val="00B47841"/>
    <w:rsid w:val="00B50691"/>
    <w:rsid w:val="00B50F17"/>
    <w:rsid w:val="00B51C57"/>
    <w:rsid w:val="00B51CA3"/>
    <w:rsid w:val="00B524DD"/>
    <w:rsid w:val="00B52EEF"/>
    <w:rsid w:val="00B5318E"/>
    <w:rsid w:val="00B546C0"/>
    <w:rsid w:val="00B55B6C"/>
    <w:rsid w:val="00B55ED9"/>
    <w:rsid w:val="00B578B9"/>
    <w:rsid w:val="00B57D76"/>
    <w:rsid w:val="00B57FB4"/>
    <w:rsid w:val="00B60005"/>
    <w:rsid w:val="00B61042"/>
    <w:rsid w:val="00B610BF"/>
    <w:rsid w:val="00B613D0"/>
    <w:rsid w:val="00B62152"/>
    <w:rsid w:val="00B6297C"/>
    <w:rsid w:val="00B62C89"/>
    <w:rsid w:val="00B62F7D"/>
    <w:rsid w:val="00B63372"/>
    <w:rsid w:val="00B6452D"/>
    <w:rsid w:val="00B64D0D"/>
    <w:rsid w:val="00B65055"/>
    <w:rsid w:val="00B66A55"/>
    <w:rsid w:val="00B679AE"/>
    <w:rsid w:val="00B67E78"/>
    <w:rsid w:val="00B70777"/>
    <w:rsid w:val="00B70D9A"/>
    <w:rsid w:val="00B72374"/>
    <w:rsid w:val="00B7244A"/>
    <w:rsid w:val="00B72A90"/>
    <w:rsid w:val="00B73217"/>
    <w:rsid w:val="00B735E1"/>
    <w:rsid w:val="00B73B42"/>
    <w:rsid w:val="00B74A2D"/>
    <w:rsid w:val="00B7517F"/>
    <w:rsid w:val="00B7574E"/>
    <w:rsid w:val="00B75F32"/>
    <w:rsid w:val="00B7638D"/>
    <w:rsid w:val="00B77020"/>
    <w:rsid w:val="00B77DB6"/>
    <w:rsid w:val="00B77F04"/>
    <w:rsid w:val="00B80816"/>
    <w:rsid w:val="00B81E34"/>
    <w:rsid w:val="00B81EC3"/>
    <w:rsid w:val="00B82070"/>
    <w:rsid w:val="00B82343"/>
    <w:rsid w:val="00B824F2"/>
    <w:rsid w:val="00B826B4"/>
    <w:rsid w:val="00B82B0C"/>
    <w:rsid w:val="00B846FD"/>
    <w:rsid w:val="00B84D16"/>
    <w:rsid w:val="00B84F15"/>
    <w:rsid w:val="00B84F2E"/>
    <w:rsid w:val="00B85031"/>
    <w:rsid w:val="00B8595D"/>
    <w:rsid w:val="00B86258"/>
    <w:rsid w:val="00B87A3F"/>
    <w:rsid w:val="00B87D32"/>
    <w:rsid w:val="00B87EE5"/>
    <w:rsid w:val="00B9136F"/>
    <w:rsid w:val="00B921BF"/>
    <w:rsid w:val="00B929BC"/>
    <w:rsid w:val="00B92A9C"/>
    <w:rsid w:val="00B931EF"/>
    <w:rsid w:val="00B941DA"/>
    <w:rsid w:val="00B95DA8"/>
    <w:rsid w:val="00B974B7"/>
    <w:rsid w:val="00B97691"/>
    <w:rsid w:val="00BA01B2"/>
    <w:rsid w:val="00BA0D96"/>
    <w:rsid w:val="00BA0E0C"/>
    <w:rsid w:val="00BA0F75"/>
    <w:rsid w:val="00BA12E5"/>
    <w:rsid w:val="00BA1829"/>
    <w:rsid w:val="00BA1A64"/>
    <w:rsid w:val="00BA1A8B"/>
    <w:rsid w:val="00BA23A0"/>
    <w:rsid w:val="00BA2939"/>
    <w:rsid w:val="00BA2C1B"/>
    <w:rsid w:val="00BA5653"/>
    <w:rsid w:val="00BA705A"/>
    <w:rsid w:val="00BA75A7"/>
    <w:rsid w:val="00BA7C64"/>
    <w:rsid w:val="00BA7EE0"/>
    <w:rsid w:val="00BA7F91"/>
    <w:rsid w:val="00BB0207"/>
    <w:rsid w:val="00BB0735"/>
    <w:rsid w:val="00BB137C"/>
    <w:rsid w:val="00BB2131"/>
    <w:rsid w:val="00BB3E0D"/>
    <w:rsid w:val="00BB40EA"/>
    <w:rsid w:val="00BB4C87"/>
    <w:rsid w:val="00BB69A0"/>
    <w:rsid w:val="00BB751D"/>
    <w:rsid w:val="00BC1131"/>
    <w:rsid w:val="00BC171F"/>
    <w:rsid w:val="00BC177D"/>
    <w:rsid w:val="00BC2060"/>
    <w:rsid w:val="00BC4D5E"/>
    <w:rsid w:val="00BC5026"/>
    <w:rsid w:val="00BC5476"/>
    <w:rsid w:val="00BC5960"/>
    <w:rsid w:val="00BC5A67"/>
    <w:rsid w:val="00BC6045"/>
    <w:rsid w:val="00BC6434"/>
    <w:rsid w:val="00BC661A"/>
    <w:rsid w:val="00BC6908"/>
    <w:rsid w:val="00BD0C73"/>
    <w:rsid w:val="00BD24D1"/>
    <w:rsid w:val="00BD2D30"/>
    <w:rsid w:val="00BD39E1"/>
    <w:rsid w:val="00BD401C"/>
    <w:rsid w:val="00BD4A1E"/>
    <w:rsid w:val="00BD4A58"/>
    <w:rsid w:val="00BD4DFF"/>
    <w:rsid w:val="00BD4E72"/>
    <w:rsid w:val="00BD565A"/>
    <w:rsid w:val="00BD616E"/>
    <w:rsid w:val="00BD62CD"/>
    <w:rsid w:val="00BD7BD7"/>
    <w:rsid w:val="00BD7F07"/>
    <w:rsid w:val="00BD7F1D"/>
    <w:rsid w:val="00BE0BA7"/>
    <w:rsid w:val="00BE127A"/>
    <w:rsid w:val="00BE17E5"/>
    <w:rsid w:val="00BE3154"/>
    <w:rsid w:val="00BE326D"/>
    <w:rsid w:val="00BE37E9"/>
    <w:rsid w:val="00BE3D17"/>
    <w:rsid w:val="00BE5E77"/>
    <w:rsid w:val="00BE70E4"/>
    <w:rsid w:val="00BF0991"/>
    <w:rsid w:val="00BF0B67"/>
    <w:rsid w:val="00BF0D35"/>
    <w:rsid w:val="00BF11B2"/>
    <w:rsid w:val="00BF1738"/>
    <w:rsid w:val="00BF19F9"/>
    <w:rsid w:val="00BF270E"/>
    <w:rsid w:val="00BF29AB"/>
    <w:rsid w:val="00BF2C30"/>
    <w:rsid w:val="00BF3742"/>
    <w:rsid w:val="00BF4086"/>
    <w:rsid w:val="00BF424D"/>
    <w:rsid w:val="00BF4380"/>
    <w:rsid w:val="00BF5319"/>
    <w:rsid w:val="00BF576C"/>
    <w:rsid w:val="00BF57DE"/>
    <w:rsid w:val="00BF5C5B"/>
    <w:rsid w:val="00BF60AF"/>
    <w:rsid w:val="00BF65E1"/>
    <w:rsid w:val="00BF68E1"/>
    <w:rsid w:val="00BF6E5A"/>
    <w:rsid w:val="00BF6EC1"/>
    <w:rsid w:val="00BF715A"/>
    <w:rsid w:val="00BF746C"/>
    <w:rsid w:val="00BF7A29"/>
    <w:rsid w:val="00C004AF"/>
    <w:rsid w:val="00C005A8"/>
    <w:rsid w:val="00C005F6"/>
    <w:rsid w:val="00C01726"/>
    <w:rsid w:val="00C018A9"/>
    <w:rsid w:val="00C01FCC"/>
    <w:rsid w:val="00C022C2"/>
    <w:rsid w:val="00C02660"/>
    <w:rsid w:val="00C02F16"/>
    <w:rsid w:val="00C02F9A"/>
    <w:rsid w:val="00C038FA"/>
    <w:rsid w:val="00C03F87"/>
    <w:rsid w:val="00C04140"/>
    <w:rsid w:val="00C04498"/>
    <w:rsid w:val="00C05564"/>
    <w:rsid w:val="00C0591D"/>
    <w:rsid w:val="00C05D75"/>
    <w:rsid w:val="00C05F6E"/>
    <w:rsid w:val="00C06AA4"/>
    <w:rsid w:val="00C06B5F"/>
    <w:rsid w:val="00C06C4F"/>
    <w:rsid w:val="00C1131D"/>
    <w:rsid w:val="00C11A64"/>
    <w:rsid w:val="00C12773"/>
    <w:rsid w:val="00C128B4"/>
    <w:rsid w:val="00C1363A"/>
    <w:rsid w:val="00C1379E"/>
    <w:rsid w:val="00C138A5"/>
    <w:rsid w:val="00C13A9B"/>
    <w:rsid w:val="00C13B5A"/>
    <w:rsid w:val="00C14261"/>
    <w:rsid w:val="00C16ED4"/>
    <w:rsid w:val="00C17A7D"/>
    <w:rsid w:val="00C206D8"/>
    <w:rsid w:val="00C20CFD"/>
    <w:rsid w:val="00C20D24"/>
    <w:rsid w:val="00C20F10"/>
    <w:rsid w:val="00C23DB9"/>
    <w:rsid w:val="00C24EF6"/>
    <w:rsid w:val="00C25D13"/>
    <w:rsid w:val="00C25EBA"/>
    <w:rsid w:val="00C26011"/>
    <w:rsid w:val="00C26BF8"/>
    <w:rsid w:val="00C26F54"/>
    <w:rsid w:val="00C27530"/>
    <w:rsid w:val="00C2758A"/>
    <w:rsid w:val="00C279FA"/>
    <w:rsid w:val="00C27D10"/>
    <w:rsid w:val="00C30B49"/>
    <w:rsid w:val="00C30CFD"/>
    <w:rsid w:val="00C311C4"/>
    <w:rsid w:val="00C313BB"/>
    <w:rsid w:val="00C31D6B"/>
    <w:rsid w:val="00C33143"/>
    <w:rsid w:val="00C33E72"/>
    <w:rsid w:val="00C3456B"/>
    <w:rsid w:val="00C34763"/>
    <w:rsid w:val="00C34E32"/>
    <w:rsid w:val="00C35DEA"/>
    <w:rsid w:val="00C35F80"/>
    <w:rsid w:val="00C36B0F"/>
    <w:rsid w:val="00C36C70"/>
    <w:rsid w:val="00C40B5C"/>
    <w:rsid w:val="00C416D8"/>
    <w:rsid w:val="00C418B8"/>
    <w:rsid w:val="00C41BE9"/>
    <w:rsid w:val="00C41ED7"/>
    <w:rsid w:val="00C42584"/>
    <w:rsid w:val="00C436C8"/>
    <w:rsid w:val="00C439C2"/>
    <w:rsid w:val="00C44527"/>
    <w:rsid w:val="00C45080"/>
    <w:rsid w:val="00C45686"/>
    <w:rsid w:val="00C4741B"/>
    <w:rsid w:val="00C47507"/>
    <w:rsid w:val="00C47FCF"/>
    <w:rsid w:val="00C5020D"/>
    <w:rsid w:val="00C50FD5"/>
    <w:rsid w:val="00C51B0B"/>
    <w:rsid w:val="00C523F6"/>
    <w:rsid w:val="00C524E2"/>
    <w:rsid w:val="00C55980"/>
    <w:rsid w:val="00C55A5E"/>
    <w:rsid w:val="00C55EF5"/>
    <w:rsid w:val="00C566DF"/>
    <w:rsid w:val="00C56A84"/>
    <w:rsid w:val="00C5706B"/>
    <w:rsid w:val="00C5719D"/>
    <w:rsid w:val="00C57928"/>
    <w:rsid w:val="00C579D1"/>
    <w:rsid w:val="00C622EC"/>
    <w:rsid w:val="00C63530"/>
    <w:rsid w:val="00C6358F"/>
    <w:rsid w:val="00C64817"/>
    <w:rsid w:val="00C64F07"/>
    <w:rsid w:val="00C6586E"/>
    <w:rsid w:val="00C65E28"/>
    <w:rsid w:val="00C66F08"/>
    <w:rsid w:val="00C67327"/>
    <w:rsid w:val="00C67E10"/>
    <w:rsid w:val="00C7190C"/>
    <w:rsid w:val="00C723AA"/>
    <w:rsid w:val="00C72877"/>
    <w:rsid w:val="00C73039"/>
    <w:rsid w:val="00C7499E"/>
    <w:rsid w:val="00C7500B"/>
    <w:rsid w:val="00C753A9"/>
    <w:rsid w:val="00C755B5"/>
    <w:rsid w:val="00C75FA3"/>
    <w:rsid w:val="00C76553"/>
    <w:rsid w:val="00C77164"/>
    <w:rsid w:val="00C77F63"/>
    <w:rsid w:val="00C821C6"/>
    <w:rsid w:val="00C82892"/>
    <w:rsid w:val="00C84576"/>
    <w:rsid w:val="00C8477C"/>
    <w:rsid w:val="00C86507"/>
    <w:rsid w:val="00C86718"/>
    <w:rsid w:val="00C86A69"/>
    <w:rsid w:val="00C87BBF"/>
    <w:rsid w:val="00C91179"/>
    <w:rsid w:val="00C91DDA"/>
    <w:rsid w:val="00C941F2"/>
    <w:rsid w:val="00C946B1"/>
    <w:rsid w:val="00C947F9"/>
    <w:rsid w:val="00C94831"/>
    <w:rsid w:val="00C948BA"/>
    <w:rsid w:val="00C94AE2"/>
    <w:rsid w:val="00C9620F"/>
    <w:rsid w:val="00C96A60"/>
    <w:rsid w:val="00C97B46"/>
    <w:rsid w:val="00CA149E"/>
    <w:rsid w:val="00CA1D15"/>
    <w:rsid w:val="00CA2E2D"/>
    <w:rsid w:val="00CA2F9B"/>
    <w:rsid w:val="00CA32A5"/>
    <w:rsid w:val="00CA37C2"/>
    <w:rsid w:val="00CA4767"/>
    <w:rsid w:val="00CA5C1C"/>
    <w:rsid w:val="00CA6526"/>
    <w:rsid w:val="00CB149A"/>
    <w:rsid w:val="00CB1C61"/>
    <w:rsid w:val="00CB27E2"/>
    <w:rsid w:val="00CB280F"/>
    <w:rsid w:val="00CB2E80"/>
    <w:rsid w:val="00CB3844"/>
    <w:rsid w:val="00CB417E"/>
    <w:rsid w:val="00CB5D5F"/>
    <w:rsid w:val="00CB6C9D"/>
    <w:rsid w:val="00CB725D"/>
    <w:rsid w:val="00CB7A53"/>
    <w:rsid w:val="00CC1AF5"/>
    <w:rsid w:val="00CC1F24"/>
    <w:rsid w:val="00CC200B"/>
    <w:rsid w:val="00CC2172"/>
    <w:rsid w:val="00CC2745"/>
    <w:rsid w:val="00CC2B89"/>
    <w:rsid w:val="00CC2C3C"/>
    <w:rsid w:val="00CC3009"/>
    <w:rsid w:val="00CC3380"/>
    <w:rsid w:val="00CC38DE"/>
    <w:rsid w:val="00CC3E07"/>
    <w:rsid w:val="00CC48EB"/>
    <w:rsid w:val="00CC50E5"/>
    <w:rsid w:val="00CC53E3"/>
    <w:rsid w:val="00CC58E8"/>
    <w:rsid w:val="00CC6377"/>
    <w:rsid w:val="00CC6AB0"/>
    <w:rsid w:val="00CC73FD"/>
    <w:rsid w:val="00CC74D0"/>
    <w:rsid w:val="00CC7C88"/>
    <w:rsid w:val="00CD096A"/>
    <w:rsid w:val="00CD13EF"/>
    <w:rsid w:val="00CD1BAA"/>
    <w:rsid w:val="00CD1C72"/>
    <w:rsid w:val="00CD2147"/>
    <w:rsid w:val="00CD2468"/>
    <w:rsid w:val="00CD3103"/>
    <w:rsid w:val="00CD335C"/>
    <w:rsid w:val="00CD37CB"/>
    <w:rsid w:val="00CD3EF1"/>
    <w:rsid w:val="00CD44BA"/>
    <w:rsid w:val="00CD45DC"/>
    <w:rsid w:val="00CD486A"/>
    <w:rsid w:val="00CD516F"/>
    <w:rsid w:val="00CD54F6"/>
    <w:rsid w:val="00CD58BD"/>
    <w:rsid w:val="00CD6567"/>
    <w:rsid w:val="00CD682C"/>
    <w:rsid w:val="00CE0254"/>
    <w:rsid w:val="00CE0883"/>
    <w:rsid w:val="00CE08E6"/>
    <w:rsid w:val="00CE1018"/>
    <w:rsid w:val="00CE14CF"/>
    <w:rsid w:val="00CE1FB1"/>
    <w:rsid w:val="00CE2399"/>
    <w:rsid w:val="00CE2F39"/>
    <w:rsid w:val="00CE3B5F"/>
    <w:rsid w:val="00CE49A4"/>
    <w:rsid w:val="00CE4F01"/>
    <w:rsid w:val="00CE58F8"/>
    <w:rsid w:val="00CE63B5"/>
    <w:rsid w:val="00CE6B12"/>
    <w:rsid w:val="00CE7D5F"/>
    <w:rsid w:val="00CF004B"/>
    <w:rsid w:val="00CF1CEC"/>
    <w:rsid w:val="00CF2375"/>
    <w:rsid w:val="00CF252E"/>
    <w:rsid w:val="00CF2700"/>
    <w:rsid w:val="00CF27FA"/>
    <w:rsid w:val="00CF2E5D"/>
    <w:rsid w:val="00CF47AC"/>
    <w:rsid w:val="00CF47E7"/>
    <w:rsid w:val="00CF48F6"/>
    <w:rsid w:val="00CF5347"/>
    <w:rsid w:val="00CF6750"/>
    <w:rsid w:val="00CF78B9"/>
    <w:rsid w:val="00CF7DDD"/>
    <w:rsid w:val="00CF7E08"/>
    <w:rsid w:val="00CF7F30"/>
    <w:rsid w:val="00D00040"/>
    <w:rsid w:val="00D005A6"/>
    <w:rsid w:val="00D01456"/>
    <w:rsid w:val="00D01890"/>
    <w:rsid w:val="00D0194B"/>
    <w:rsid w:val="00D01D7C"/>
    <w:rsid w:val="00D0217A"/>
    <w:rsid w:val="00D021A2"/>
    <w:rsid w:val="00D02AA8"/>
    <w:rsid w:val="00D04305"/>
    <w:rsid w:val="00D04307"/>
    <w:rsid w:val="00D04552"/>
    <w:rsid w:val="00D04750"/>
    <w:rsid w:val="00D04E1B"/>
    <w:rsid w:val="00D053E2"/>
    <w:rsid w:val="00D058F4"/>
    <w:rsid w:val="00D05B4B"/>
    <w:rsid w:val="00D05F70"/>
    <w:rsid w:val="00D06E3A"/>
    <w:rsid w:val="00D06EF9"/>
    <w:rsid w:val="00D07654"/>
    <w:rsid w:val="00D07865"/>
    <w:rsid w:val="00D07B21"/>
    <w:rsid w:val="00D11821"/>
    <w:rsid w:val="00D119DF"/>
    <w:rsid w:val="00D11E69"/>
    <w:rsid w:val="00D1232C"/>
    <w:rsid w:val="00D125AE"/>
    <w:rsid w:val="00D13612"/>
    <w:rsid w:val="00D13F64"/>
    <w:rsid w:val="00D1403C"/>
    <w:rsid w:val="00D1426A"/>
    <w:rsid w:val="00D14FEE"/>
    <w:rsid w:val="00D16AD1"/>
    <w:rsid w:val="00D17462"/>
    <w:rsid w:val="00D17805"/>
    <w:rsid w:val="00D178CB"/>
    <w:rsid w:val="00D17DB2"/>
    <w:rsid w:val="00D17F8A"/>
    <w:rsid w:val="00D201AD"/>
    <w:rsid w:val="00D20944"/>
    <w:rsid w:val="00D20F5D"/>
    <w:rsid w:val="00D21865"/>
    <w:rsid w:val="00D21B77"/>
    <w:rsid w:val="00D21D71"/>
    <w:rsid w:val="00D225C0"/>
    <w:rsid w:val="00D22D43"/>
    <w:rsid w:val="00D22DFE"/>
    <w:rsid w:val="00D23311"/>
    <w:rsid w:val="00D23A92"/>
    <w:rsid w:val="00D23D3B"/>
    <w:rsid w:val="00D24690"/>
    <w:rsid w:val="00D24C1F"/>
    <w:rsid w:val="00D24F5C"/>
    <w:rsid w:val="00D263AF"/>
    <w:rsid w:val="00D26405"/>
    <w:rsid w:val="00D2648D"/>
    <w:rsid w:val="00D26673"/>
    <w:rsid w:val="00D2678A"/>
    <w:rsid w:val="00D27972"/>
    <w:rsid w:val="00D3012E"/>
    <w:rsid w:val="00D315F1"/>
    <w:rsid w:val="00D31637"/>
    <w:rsid w:val="00D31CC5"/>
    <w:rsid w:val="00D31D20"/>
    <w:rsid w:val="00D31D80"/>
    <w:rsid w:val="00D32540"/>
    <w:rsid w:val="00D330E8"/>
    <w:rsid w:val="00D34EA1"/>
    <w:rsid w:val="00D350EA"/>
    <w:rsid w:val="00D35ABE"/>
    <w:rsid w:val="00D35E1F"/>
    <w:rsid w:val="00D35FC5"/>
    <w:rsid w:val="00D364A2"/>
    <w:rsid w:val="00D36837"/>
    <w:rsid w:val="00D36CEA"/>
    <w:rsid w:val="00D37C39"/>
    <w:rsid w:val="00D37F11"/>
    <w:rsid w:val="00D40492"/>
    <w:rsid w:val="00D40B06"/>
    <w:rsid w:val="00D42AB3"/>
    <w:rsid w:val="00D43C96"/>
    <w:rsid w:val="00D44088"/>
    <w:rsid w:val="00D4489D"/>
    <w:rsid w:val="00D44ED0"/>
    <w:rsid w:val="00D45458"/>
    <w:rsid w:val="00D460FE"/>
    <w:rsid w:val="00D4613E"/>
    <w:rsid w:val="00D46F41"/>
    <w:rsid w:val="00D47430"/>
    <w:rsid w:val="00D47682"/>
    <w:rsid w:val="00D47B16"/>
    <w:rsid w:val="00D5010E"/>
    <w:rsid w:val="00D50C67"/>
    <w:rsid w:val="00D52507"/>
    <w:rsid w:val="00D52ADD"/>
    <w:rsid w:val="00D53593"/>
    <w:rsid w:val="00D53993"/>
    <w:rsid w:val="00D53FD8"/>
    <w:rsid w:val="00D541B8"/>
    <w:rsid w:val="00D5683C"/>
    <w:rsid w:val="00D56C1B"/>
    <w:rsid w:val="00D57405"/>
    <w:rsid w:val="00D57CFD"/>
    <w:rsid w:val="00D57F7C"/>
    <w:rsid w:val="00D604D2"/>
    <w:rsid w:val="00D61AAE"/>
    <w:rsid w:val="00D62740"/>
    <w:rsid w:val="00D62CE3"/>
    <w:rsid w:val="00D62E06"/>
    <w:rsid w:val="00D62FA5"/>
    <w:rsid w:val="00D6384D"/>
    <w:rsid w:val="00D63E22"/>
    <w:rsid w:val="00D64B6C"/>
    <w:rsid w:val="00D65805"/>
    <w:rsid w:val="00D6728A"/>
    <w:rsid w:val="00D672B6"/>
    <w:rsid w:val="00D67976"/>
    <w:rsid w:val="00D67E0E"/>
    <w:rsid w:val="00D70A07"/>
    <w:rsid w:val="00D712F6"/>
    <w:rsid w:val="00D713C4"/>
    <w:rsid w:val="00D71594"/>
    <w:rsid w:val="00D717BF"/>
    <w:rsid w:val="00D721CF"/>
    <w:rsid w:val="00D7254E"/>
    <w:rsid w:val="00D72CAB"/>
    <w:rsid w:val="00D72D76"/>
    <w:rsid w:val="00D73CEF"/>
    <w:rsid w:val="00D74270"/>
    <w:rsid w:val="00D757A4"/>
    <w:rsid w:val="00D75AEC"/>
    <w:rsid w:val="00D75DFC"/>
    <w:rsid w:val="00D7616D"/>
    <w:rsid w:val="00D76792"/>
    <w:rsid w:val="00D76963"/>
    <w:rsid w:val="00D76F05"/>
    <w:rsid w:val="00D76FDD"/>
    <w:rsid w:val="00D8061B"/>
    <w:rsid w:val="00D80AC9"/>
    <w:rsid w:val="00D8158D"/>
    <w:rsid w:val="00D81695"/>
    <w:rsid w:val="00D81A2C"/>
    <w:rsid w:val="00D81E1C"/>
    <w:rsid w:val="00D82157"/>
    <w:rsid w:val="00D83037"/>
    <w:rsid w:val="00D83179"/>
    <w:rsid w:val="00D8330D"/>
    <w:rsid w:val="00D84186"/>
    <w:rsid w:val="00D842A3"/>
    <w:rsid w:val="00D84620"/>
    <w:rsid w:val="00D847CD"/>
    <w:rsid w:val="00D85534"/>
    <w:rsid w:val="00D85A57"/>
    <w:rsid w:val="00D86AF2"/>
    <w:rsid w:val="00D8757A"/>
    <w:rsid w:val="00D877D5"/>
    <w:rsid w:val="00D87876"/>
    <w:rsid w:val="00D90409"/>
    <w:rsid w:val="00D90AD1"/>
    <w:rsid w:val="00D90BB5"/>
    <w:rsid w:val="00D90C98"/>
    <w:rsid w:val="00D90F08"/>
    <w:rsid w:val="00D91379"/>
    <w:rsid w:val="00D9153F"/>
    <w:rsid w:val="00D927FA"/>
    <w:rsid w:val="00D936DF"/>
    <w:rsid w:val="00D961F7"/>
    <w:rsid w:val="00D96806"/>
    <w:rsid w:val="00D96CAD"/>
    <w:rsid w:val="00DA0190"/>
    <w:rsid w:val="00DA15AC"/>
    <w:rsid w:val="00DA2C5E"/>
    <w:rsid w:val="00DA2FBE"/>
    <w:rsid w:val="00DA536C"/>
    <w:rsid w:val="00DA579D"/>
    <w:rsid w:val="00DA6827"/>
    <w:rsid w:val="00DA7468"/>
    <w:rsid w:val="00DA7983"/>
    <w:rsid w:val="00DB1233"/>
    <w:rsid w:val="00DB1786"/>
    <w:rsid w:val="00DB2B99"/>
    <w:rsid w:val="00DB3B6B"/>
    <w:rsid w:val="00DB45CF"/>
    <w:rsid w:val="00DB491B"/>
    <w:rsid w:val="00DB5C62"/>
    <w:rsid w:val="00DB5CF0"/>
    <w:rsid w:val="00DB627C"/>
    <w:rsid w:val="00DB6CC8"/>
    <w:rsid w:val="00DB6DEF"/>
    <w:rsid w:val="00DB7DEF"/>
    <w:rsid w:val="00DC083E"/>
    <w:rsid w:val="00DC1CF2"/>
    <w:rsid w:val="00DC1D07"/>
    <w:rsid w:val="00DC1DBE"/>
    <w:rsid w:val="00DC2A9B"/>
    <w:rsid w:val="00DC3193"/>
    <w:rsid w:val="00DC345F"/>
    <w:rsid w:val="00DC352C"/>
    <w:rsid w:val="00DC3B26"/>
    <w:rsid w:val="00DC3C2E"/>
    <w:rsid w:val="00DC3DE4"/>
    <w:rsid w:val="00DC4168"/>
    <w:rsid w:val="00DC43C7"/>
    <w:rsid w:val="00DC5000"/>
    <w:rsid w:val="00DC509C"/>
    <w:rsid w:val="00DC5250"/>
    <w:rsid w:val="00DC5260"/>
    <w:rsid w:val="00DC6084"/>
    <w:rsid w:val="00DC6727"/>
    <w:rsid w:val="00DD010C"/>
    <w:rsid w:val="00DD0272"/>
    <w:rsid w:val="00DD0827"/>
    <w:rsid w:val="00DD0A27"/>
    <w:rsid w:val="00DD0CF7"/>
    <w:rsid w:val="00DD0D18"/>
    <w:rsid w:val="00DD0F89"/>
    <w:rsid w:val="00DD1942"/>
    <w:rsid w:val="00DD1E6C"/>
    <w:rsid w:val="00DD22B9"/>
    <w:rsid w:val="00DD2AE2"/>
    <w:rsid w:val="00DD2B00"/>
    <w:rsid w:val="00DD2D9E"/>
    <w:rsid w:val="00DD3049"/>
    <w:rsid w:val="00DD32F5"/>
    <w:rsid w:val="00DD3631"/>
    <w:rsid w:val="00DD3CF8"/>
    <w:rsid w:val="00DD4258"/>
    <w:rsid w:val="00DD4825"/>
    <w:rsid w:val="00DD4A8B"/>
    <w:rsid w:val="00DD57AC"/>
    <w:rsid w:val="00DD61A8"/>
    <w:rsid w:val="00DD6A50"/>
    <w:rsid w:val="00DD718F"/>
    <w:rsid w:val="00DD73EF"/>
    <w:rsid w:val="00DD7AB5"/>
    <w:rsid w:val="00DE0628"/>
    <w:rsid w:val="00DE1171"/>
    <w:rsid w:val="00DE1A60"/>
    <w:rsid w:val="00DE1D28"/>
    <w:rsid w:val="00DE2B53"/>
    <w:rsid w:val="00DE3F71"/>
    <w:rsid w:val="00DE4349"/>
    <w:rsid w:val="00DE4BEA"/>
    <w:rsid w:val="00DE51AB"/>
    <w:rsid w:val="00DE53A3"/>
    <w:rsid w:val="00DE55FC"/>
    <w:rsid w:val="00DE5AD1"/>
    <w:rsid w:val="00DE62E6"/>
    <w:rsid w:val="00DE63B4"/>
    <w:rsid w:val="00DE69E6"/>
    <w:rsid w:val="00DE70C9"/>
    <w:rsid w:val="00DF015C"/>
    <w:rsid w:val="00DF04FF"/>
    <w:rsid w:val="00DF0A95"/>
    <w:rsid w:val="00DF0C1A"/>
    <w:rsid w:val="00DF1833"/>
    <w:rsid w:val="00DF2E81"/>
    <w:rsid w:val="00DF314C"/>
    <w:rsid w:val="00DF377C"/>
    <w:rsid w:val="00DF38DA"/>
    <w:rsid w:val="00DF4EDB"/>
    <w:rsid w:val="00DF63CD"/>
    <w:rsid w:val="00DF6403"/>
    <w:rsid w:val="00DF699E"/>
    <w:rsid w:val="00DF73F6"/>
    <w:rsid w:val="00DF760B"/>
    <w:rsid w:val="00DF79C2"/>
    <w:rsid w:val="00E0033F"/>
    <w:rsid w:val="00E00642"/>
    <w:rsid w:val="00E00EC7"/>
    <w:rsid w:val="00E01369"/>
    <w:rsid w:val="00E01949"/>
    <w:rsid w:val="00E019CD"/>
    <w:rsid w:val="00E02325"/>
    <w:rsid w:val="00E02518"/>
    <w:rsid w:val="00E02B94"/>
    <w:rsid w:val="00E02E09"/>
    <w:rsid w:val="00E03870"/>
    <w:rsid w:val="00E041CC"/>
    <w:rsid w:val="00E04EBA"/>
    <w:rsid w:val="00E06300"/>
    <w:rsid w:val="00E06700"/>
    <w:rsid w:val="00E06DBC"/>
    <w:rsid w:val="00E06DDE"/>
    <w:rsid w:val="00E07629"/>
    <w:rsid w:val="00E07B07"/>
    <w:rsid w:val="00E1077B"/>
    <w:rsid w:val="00E10908"/>
    <w:rsid w:val="00E112A9"/>
    <w:rsid w:val="00E12AE9"/>
    <w:rsid w:val="00E131F5"/>
    <w:rsid w:val="00E15B24"/>
    <w:rsid w:val="00E15F09"/>
    <w:rsid w:val="00E15FA1"/>
    <w:rsid w:val="00E17BD9"/>
    <w:rsid w:val="00E2055D"/>
    <w:rsid w:val="00E20B7B"/>
    <w:rsid w:val="00E20CB5"/>
    <w:rsid w:val="00E21110"/>
    <w:rsid w:val="00E21425"/>
    <w:rsid w:val="00E218D8"/>
    <w:rsid w:val="00E21AD2"/>
    <w:rsid w:val="00E220F6"/>
    <w:rsid w:val="00E227D3"/>
    <w:rsid w:val="00E236C7"/>
    <w:rsid w:val="00E23B38"/>
    <w:rsid w:val="00E24887"/>
    <w:rsid w:val="00E25158"/>
    <w:rsid w:val="00E251DC"/>
    <w:rsid w:val="00E25D26"/>
    <w:rsid w:val="00E2630F"/>
    <w:rsid w:val="00E26B78"/>
    <w:rsid w:val="00E27835"/>
    <w:rsid w:val="00E27D8C"/>
    <w:rsid w:val="00E301ED"/>
    <w:rsid w:val="00E30CF7"/>
    <w:rsid w:val="00E31F44"/>
    <w:rsid w:val="00E32434"/>
    <w:rsid w:val="00E32D49"/>
    <w:rsid w:val="00E333EE"/>
    <w:rsid w:val="00E33C8E"/>
    <w:rsid w:val="00E34039"/>
    <w:rsid w:val="00E34334"/>
    <w:rsid w:val="00E34901"/>
    <w:rsid w:val="00E351B0"/>
    <w:rsid w:val="00E35A63"/>
    <w:rsid w:val="00E362AF"/>
    <w:rsid w:val="00E3677E"/>
    <w:rsid w:val="00E37631"/>
    <w:rsid w:val="00E37ABA"/>
    <w:rsid w:val="00E37B58"/>
    <w:rsid w:val="00E4023E"/>
    <w:rsid w:val="00E406A5"/>
    <w:rsid w:val="00E41033"/>
    <w:rsid w:val="00E415B4"/>
    <w:rsid w:val="00E4165B"/>
    <w:rsid w:val="00E41E22"/>
    <w:rsid w:val="00E43C2A"/>
    <w:rsid w:val="00E44766"/>
    <w:rsid w:val="00E44C07"/>
    <w:rsid w:val="00E453E9"/>
    <w:rsid w:val="00E459B8"/>
    <w:rsid w:val="00E46487"/>
    <w:rsid w:val="00E46DEE"/>
    <w:rsid w:val="00E47BD4"/>
    <w:rsid w:val="00E50020"/>
    <w:rsid w:val="00E502AB"/>
    <w:rsid w:val="00E51572"/>
    <w:rsid w:val="00E51856"/>
    <w:rsid w:val="00E530BF"/>
    <w:rsid w:val="00E53A52"/>
    <w:rsid w:val="00E53A66"/>
    <w:rsid w:val="00E54D1C"/>
    <w:rsid w:val="00E54D23"/>
    <w:rsid w:val="00E54FA4"/>
    <w:rsid w:val="00E558D6"/>
    <w:rsid w:val="00E55A23"/>
    <w:rsid w:val="00E567ED"/>
    <w:rsid w:val="00E56C32"/>
    <w:rsid w:val="00E571A0"/>
    <w:rsid w:val="00E5751E"/>
    <w:rsid w:val="00E60019"/>
    <w:rsid w:val="00E60C03"/>
    <w:rsid w:val="00E611D2"/>
    <w:rsid w:val="00E616A8"/>
    <w:rsid w:val="00E61F77"/>
    <w:rsid w:val="00E63C4B"/>
    <w:rsid w:val="00E64AD9"/>
    <w:rsid w:val="00E661D9"/>
    <w:rsid w:val="00E662B3"/>
    <w:rsid w:val="00E662BB"/>
    <w:rsid w:val="00E67142"/>
    <w:rsid w:val="00E705E7"/>
    <w:rsid w:val="00E710A9"/>
    <w:rsid w:val="00E71412"/>
    <w:rsid w:val="00E718D5"/>
    <w:rsid w:val="00E71A8E"/>
    <w:rsid w:val="00E7213B"/>
    <w:rsid w:val="00E727E9"/>
    <w:rsid w:val="00E7303F"/>
    <w:rsid w:val="00E734FE"/>
    <w:rsid w:val="00E75673"/>
    <w:rsid w:val="00E75D90"/>
    <w:rsid w:val="00E76329"/>
    <w:rsid w:val="00E76C0F"/>
    <w:rsid w:val="00E76DE2"/>
    <w:rsid w:val="00E7727F"/>
    <w:rsid w:val="00E77A2E"/>
    <w:rsid w:val="00E807D3"/>
    <w:rsid w:val="00E811AD"/>
    <w:rsid w:val="00E83DE2"/>
    <w:rsid w:val="00E844CB"/>
    <w:rsid w:val="00E84C16"/>
    <w:rsid w:val="00E84C3C"/>
    <w:rsid w:val="00E8516F"/>
    <w:rsid w:val="00E85EF4"/>
    <w:rsid w:val="00E867A2"/>
    <w:rsid w:val="00E868E0"/>
    <w:rsid w:val="00E8719B"/>
    <w:rsid w:val="00E8753C"/>
    <w:rsid w:val="00E8757A"/>
    <w:rsid w:val="00E9007B"/>
    <w:rsid w:val="00E90B35"/>
    <w:rsid w:val="00E90F6B"/>
    <w:rsid w:val="00E94551"/>
    <w:rsid w:val="00E9459E"/>
    <w:rsid w:val="00E94AA3"/>
    <w:rsid w:val="00E95A30"/>
    <w:rsid w:val="00E9651A"/>
    <w:rsid w:val="00E96ED6"/>
    <w:rsid w:val="00E9701A"/>
    <w:rsid w:val="00E9757B"/>
    <w:rsid w:val="00E97A61"/>
    <w:rsid w:val="00EA0212"/>
    <w:rsid w:val="00EA07D0"/>
    <w:rsid w:val="00EA1B35"/>
    <w:rsid w:val="00EA1F49"/>
    <w:rsid w:val="00EA244E"/>
    <w:rsid w:val="00EA2527"/>
    <w:rsid w:val="00EA26C8"/>
    <w:rsid w:val="00EA2C29"/>
    <w:rsid w:val="00EA2F4A"/>
    <w:rsid w:val="00EA303C"/>
    <w:rsid w:val="00EA3826"/>
    <w:rsid w:val="00EA397C"/>
    <w:rsid w:val="00EA413D"/>
    <w:rsid w:val="00EA4852"/>
    <w:rsid w:val="00EA4E92"/>
    <w:rsid w:val="00EA5621"/>
    <w:rsid w:val="00EA58B8"/>
    <w:rsid w:val="00EA5A43"/>
    <w:rsid w:val="00EA61CE"/>
    <w:rsid w:val="00EA6EF7"/>
    <w:rsid w:val="00EA6FA2"/>
    <w:rsid w:val="00EA771D"/>
    <w:rsid w:val="00EA7E6A"/>
    <w:rsid w:val="00EB03A8"/>
    <w:rsid w:val="00EB070E"/>
    <w:rsid w:val="00EB0DA2"/>
    <w:rsid w:val="00EB1850"/>
    <w:rsid w:val="00EB1A6B"/>
    <w:rsid w:val="00EB2592"/>
    <w:rsid w:val="00EB2700"/>
    <w:rsid w:val="00EB2A4E"/>
    <w:rsid w:val="00EB3072"/>
    <w:rsid w:val="00EB34C1"/>
    <w:rsid w:val="00EB3D21"/>
    <w:rsid w:val="00EB5A5D"/>
    <w:rsid w:val="00EB5E28"/>
    <w:rsid w:val="00EB609A"/>
    <w:rsid w:val="00EB6761"/>
    <w:rsid w:val="00EB6860"/>
    <w:rsid w:val="00EB69AC"/>
    <w:rsid w:val="00EB69D4"/>
    <w:rsid w:val="00EB6A3B"/>
    <w:rsid w:val="00EB6CEA"/>
    <w:rsid w:val="00EC035B"/>
    <w:rsid w:val="00EC0B80"/>
    <w:rsid w:val="00EC158E"/>
    <w:rsid w:val="00EC171F"/>
    <w:rsid w:val="00EC26F5"/>
    <w:rsid w:val="00EC2938"/>
    <w:rsid w:val="00EC327A"/>
    <w:rsid w:val="00EC3928"/>
    <w:rsid w:val="00EC40AB"/>
    <w:rsid w:val="00EC48DA"/>
    <w:rsid w:val="00EC4934"/>
    <w:rsid w:val="00EC5E6C"/>
    <w:rsid w:val="00EC68FD"/>
    <w:rsid w:val="00EC6966"/>
    <w:rsid w:val="00EC6CF7"/>
    <w:rsid w:val="00EC72B0"/>
    <w:rsid w:val="00EC72BA"/>
    <w:rsid w:val="00ED0B83"/>
    <w:rsid w:val="00ED0C01"/>
    <w:rsid w:val="00ED13C0"/>
    <w:rsid w:val="00ED17CE"/>
    <w:rsid w:val="00ED609A"/>
    <w:rsid w:val="00ED6363"/>
    <w:rsid w:val="00ED65FA"/>
    <w:rsid w:val="00ED722A"/>
    <w:rsid w:val="00ED7454"/>
    <w:rsid w:val="00EE1554"/>
    <w:rsid w:val="00EE1A32"/>
    <w:rsid w:val="00EE2342"/>
    <w:rsid w:val="00EE32A3"/>
    <w:rsid w:val="00EE3DFA"/>
    <w:rsid w:val="00EE424F"/>
    <w:rsid w:val="00EE4E10"/>
    <w:rsid w:val="00EE6A3D"/>
    <w:rsid w:val="00EE6E47"/>
    <w:rsid w:val="00EE751C"/>
    <w:rsid w:val="00EE771A"/>
    <w:rsid w:val="00EE77B2"/>
    <w:rsid w:val="00EE7B21"/>
    <w:rsid w:val="00EE7E89"/>
    <w:rsid w:val="00EF058D"/>
    <w:rsid w:val="00EF05F9"/>
    <w:rsid w:val="00EF0809"/>
    <w:rsid w:val="00EF1A0A"/>
    <w:rsid w:val="00EF1A88"/>
    <w:rsid w:val="00EF305F"/>
    <w:rsid w:val="00EF330F"/>
    <w:rsid w:val="00EF3586"/>
    <w:rsid w:val="00EF3909"/>
    <w:rsid w:val="00EF3F97"/>
    <w:rsid w:val="00EF419B"/>
    <w:rsid w:val="00EF420D"/>
    <w:rsid w:val="00EF42D2"/>
    <w:rsid w:val="00EF4A96"/>
    <w:rsid w:val="00EF5775"/>
    <w:rsid w:val="00EF5F5A"/>
    <w:rsid w:val="00EF62D8"/>
    <w:rsid w:val="00EF69ED"/>
    <w:rsid w:val="00EF6FF6"/>
    <w:rsid w:val="00EF77AA"/>
    <w:rsid w:val="00EF7899"/>
    <w:rsid w:val="00EF7A99"/>
    <w:rsid w:val="00F002D4"/>
    <w:rsid w:val="00F01AD7"/>
    <w:rsid w:val="00F020F1"/>
    <w:rsid w:val="00F0244F"/>
    <w:rsid w:val="00F0409E"/>
    <w:rsid w:val="00F053C5"/>
    <w:rsid w:val="00F0633B"/>
    <w:rsid w:val="00F07179"/>
    <w:rsid w:val="00F077CB"/>
    <w:rsid w:val="00F12577"/>
    <w:rsid w:val="00F12CBA"/>
    <w:rsid w:val="00F12D36"/>
    <w:rsid w:val="00F12E79"/>
    <w:rsid w:val="00F13293"/>
    <w:rsid w:val="00F13A0D"/>
    <w:rsid w:val="00F13ADD"/>
    <w:rsid w:val="00F1436F"/>
    <w:rsid w:val="00F14455"/>
    <w:rsid w:val="00F14B85"/>
    <w:rsid w:val="00F150B1"/>
    <w:rsid w:val="00F150DD"/>
    <w:rsid w:val="00F1521F"/>
    <w:rsid w:val="00F157B7"/>
    <w:rsid w:val="00F1604A"/>
    <w:rsid w:val="00F16B40"/>
    <w:rsid w:val="00F170F9"/>
    <w:rsid w:val="00F1791B"/>
    <w:rsid w:val="00F21060"/>
    <w:rsid w:val="00F22698"/>
    <w:rsid w:val="00F22F51"/>
    <w:rsid w:val="00F237BE"/>
    <w:rsid w:val="00F23DD6"/>
    <w:rsid w:val="00F241AE"/>
    <w:rsid w:val="00F243C4"/>
    <w:rsid w:val="00F24690"/>
    <w:rsid w:val="00F24A25"/>
    <w:rsid w:val="00F24C56"/>
    <w:rsid w:val="00F24C5A"/>
    <w:rsid w:val="00F252F1"/>
    <w:rsid w:val="00F2531D"/>
    <w:rsid w:val="00F258A1"/>
    <w:rsid w:val="00F25911"/>
    <w:rsid w:val="00F27507"/>
    <w:rsid w:val="00F275A8"/>
    <w:rsid w:val="00F3028D"/>
    <w:rsid w:val="00F30307"/>
    <w:rsid w:val="00F30966"/>
    <w:rsid w:val="00F3135D"/>
    <w:rsid w:val="00F31C1E"/>
    <w:rsid w:val="00F32B03"/>
    <w:rsid w:val="00F3339A"/>
    <w:rsid w:val="00F343E2"/>
    <w:rsid w:val="00F3456D"/>
    <w:rsid w:val="00F34570"/>
    <w:rsid w:val="00F35344"/>
    <w:rsid w:val="00F3679A"/>
    <w:rsid w:val="00F376AE"/>
    <w:rsid w:val="00F37CAC"/>
    <w:rsid w:val="00F402CA"/>
    <w:rsid w:val="00F404AB"/>
    <w:rsid w:val="00F4265C"/>
    <w:rsid w:val="00F43D2D"/>
    <w:rsid w:val="00F44ECD"/>
    <w:rsid w:val="00F451BF"/>
    <w:rsid w:val="00F45DC2"/>
    <w:rsid w:val="00F45F43"/>
    <w:rsid w:val="00F46641"/>
    <w:rsid w:val="00F47F25"/>
    <w:rsid w:val="00F50174"/>
    <w:rsid w:val="00F504A4"/>
    <w:rsid w:val="00F50710"/>
    <w:rsid w:val="00F50867"/>
    <w:rsid w:val="00F52342"/>
    <w:rsid w:val="00F52A73"/>
    <w:rsid w:val="00F52CE8"/>
    <w:rsid w:val="00F52ED5"/>
    <w:rsid w:val="00F53251"/>
    <w:rsid w:val="00F532ED"/>
    <w:rsid w:val="00F53AB0"/>
    <w:rsid w:val="00F5466A"/>
    <w:rsid w:val="00F54671"/>
    <w:rsid w:val="00F54D61"/>
    <w:rsid w:val="00F57664"/>
    <w:rsid w:val="00F60317"/>
    <w:rsid w:val="00F603D8"/>
    <w:rsid w:val="00F606AC"/>
    <w:rsid w:val="00F60A14"/>
    <w:rsid w:val="00F60AD1"/>
    <w:rsid w:val="00F62A86"/>
    <w:rsid w:val="00F630E9"/>
    <w:rsid w:val="00F639D9"/>
    <w:rsid w:val="00F64103"/>
    <w:rsid w:val="00F646AF"/>
    <w:rsid w:val="00F6651F"/>
    <w:rsid w:val="00F6690E"/>
    <w:rsid w:val="00F67003"/>
    <w:rsid w:val="00F67167"/>
    <w:rsid w:val="00F701AE"/>
    <w:rsid w:val="00F70287"/>
    <w:rsid w:val="00F7114D"/>
    <w:rsid w:val="00F722A9"/>
    <w:rsid w:val="00F734DC"/>
    <w:rsid w:val="00F7376B"/>
    <w:rsid w:val="00F73A45"/>
    <w:rsid w:val="00F73B13"/>
    <w:rsid w:val="00F7474E"/>
    <w:rsid w:val="00F7523B"/>
    <w:rsid w:val="00F75A0C"/>
    <w:rsid w:val="00F76C87"/>
    <w:rsid w:val="00F76F0E"/>
    <w:rsid w:val="00F77129"/>
    <w:rsid w:val="00F77842"/>
    <w:rsid w:val="00F77C46"/>
    <w:rsid w:val="00F77DFC"/>
    <w:rsid w:val="00F77FFA"/>
    <w:rsid w:val="00F803FF"/>
    <w:rsid w:val="00F80893"/>
    <w:rsid w:val="00F80A0E"/>
    <w:rsid w:val="00F80CEE"/>
    <w:rsid w:val="00F8194B"/>
    <w:rsid w:val="00F81D6D"/>
    <w:rsid w:val="00F81E8B"/>
    <w:rsid w:val="00F82050"/>
    <w:rsid w:val="00F825F1"/>
    <w:rsid w:val="00F8374C"/>
    <w:rsid w:val="00F855B6"/>
    <w:rsid w:val="00F85CEA"/>
    <w:rsid w:val="00F85FBF"/>
    <w:rsid w:val="00F85FFC"/>
    <w:rsid w:val="00F8605A"/>
    <w:rsid w:val="00F86D4D"/>
    <w:rsid w:val="00F872CF"/>
    <w:rsid w:val="00F87771"/>
    <w:rsid w:val="00F879CC"/>
    <w:rsid w:val="00F87E1A"/>
    <w:rsid w:val="00F9055F"/>
    <w:rsid w:val="00F909ED"/>
    <w:rsid w:val="00F90D03"/>
    <w:rsid w:val="00F91814"/>
    <w:rsid w:val="00F91C24"/>
    <w:rsid w:val="00F93880"/>
    <w:rsid w:val="00F93A76"/>
    <w:rsid w:val="00F93BC6"/>
    <w:rsid w:val="00F940B7"/>
    <w:rsid w:val="00F9489D"/>
    <w:rsid w:val="00F949DD"/>
    <w:rsid w:val="00F95BD0"/>
    <w:rsid w:val="00F95D2E"/>
    <w:rsid w:val="00F96CB7"/>
    <w:rsid w:val="00F96E75"/>
    <w:rsid w:val="00F970E1"/>
    <w:rsid w:val="00F97BA4"/>
    <w:rsid w:val="00F97DAC"/>
    <w:rsid w:val="00F97E03"/>
    <w:rsid w:val="00FA0D65"/>
    <w:rsid w:val="00FA1559"/>
    <w:rsid w:val="00FA18FB"/>
    <w:rsid w:val="00FA1E03"/>
    <w:rsid w:val="00FA1F6D"/>
    <w:rsid w:val="00FA22F5"/>
    <w:rsid w:val="00FA2E38"/>
    <w:rsid w:val="00FA35DE"/>
    <w:rsid w:val="00FA4764"/>
    <w:rsid w:val="00FA4BAF"/>
    <w:rsid w:val="00FA5248"/>
    <w:rsid w:val="00FA534C"/>
    <w:rsid w:val="00FA5DFA"/>
    <w:rsid w:val="00FA6839"/>
    <w:rsid w:val="00FA7799"/>
    <w:rsid w:val="00FB02AF"/>
    <w:rsid w:val="00FB033A"/>
    <w:rsid w:val="00FB0CC9"/>
    <w:rsid w:val="00FB1E6F"/>
    <w:rsid w:val="00FB20BD"/>
    <w:rsid w:val="00FB2770"/>
    <w:rsid w:val="00FB2D21"/>
    <w:rsid w:val="00FB542F"/>
    <w:rsid w:val="00FB5882"/>
    <w:rsid w:val="00FB59CF"/>
    <w:rsid w:val="00FB5BF8"/>
    <w:rsid w:val="00FB6716"/>
    <w:rsid w:val="00FB6761"/>
    <w:rsid w:val="00FB6967"/>
    <w:rsid w:val="00FB6BAD"/>
    <w:rsid w:val="00FB73A2"/>
    <w:rsid w:val="00FC037D"/>
    <w:rsid w:val="00FC0513"/>
    <w:rsid w:val="00FC1B5A"/>
    <w:rsid w:val="00FC33B1"/>
    <w:rsid w:val="00FC38FC"/>
    <w:rsid w:val="00FC3CE9"/>
    <w:rsid w:val="00FC4239"/>
    <w:rsid w:val="00FC4A25"/>
    <w:rsid w:val="00FC59E5"/>
    <w:rsid w:val="00FC722E"/>
    <w:rsid w:val="00FD0026"/>
    <w:rsid w:val="00FD0456"/>
    <w:rsid w:val="00FD08C6"/>
    <w:rsid w:val="00FD0910"/>
    <w:rsid w:val="00FD0ECA"/>
    <w:rsid w:val="00FD21C9"/>
    <w:rsid w:val="00FD24D1"/>
    <w:rsid w:val="00FD264D"/>
    <w:rsid w:val="00FD2BA2"/>
    <w:rsid w:val="00FD45A6"/>
    <w:rsid w:val="00FD4A50"/>
    <w:rsid w:val="00FD531C"/>
    <w:rsid w:val="00FD5F47"/>
    <w:rsid w:val="00FD68E5"/>
    <w:rsid w:val="00FD7A98"/>
    <w:rsid w:val="00FE0093"/>
    <w:rsid w:val="00FE0318"/>
    <w:rsid w:val="00FE0B60"/>
    <w:rsid w:val="00FE0C55"/>
    <w:rsid w:val="00FE0D8F"/>
    <w:rsid w:val="00FE1066"/>
    <w:rsid w:val="00FE1393"/>
    <w:rsid w:val="00FE1399"/>
    <w:rsid w:val="00FE1A1D"/>
    <w:rsid w:val="00FE1C3E"/>
    <w:rsid w:val="00FE1DCB"/>
    <w:rsid w:val="00FE2048"/>
    <w:rsid w:val="00FE2494"/>
    <w:rsid w:val="00FE26D6"/>
    <w:rsid w:val="00FE2B81"/>
    <w:rsid w:val="00FE321B"/>
    <w:rsid w:val="00FE3F78"/>
    <w:rsid w:val="00FE4457"/>
    <w:rsid w:val="00FE4D43"/>
    <w:rsid w:val="00FE5AE5"/>
    <w:rsid w:val="00FE5F25"/>
    <w:rsid w:val="00FE6441"/>
    <w:rsid w:val="00FE6C81"/>
    <w:rsid w:val="00FE74D4"/>
    <w:rsid w:val="00FE778C"/>
    <w:rsid w:val="00FF0C5A"/>
    <w:rsid w:val="00FF17B9"/>
    <w:rsid w:val="00FF1C80"/>
    <w:rsid w:val="00FF230A"/>
    <w:rsid w:val="00FF3BA6"/>
    <w:rsid w:val="00FF3E4A"/>
    <w:rsid w:val="00FF428B"/>
    <w:rsid w:val="00FF451E"/>
    <w:rsid w:val="00FF48F1"/>
    <w:rsid w:val="00FF5D57"/>
    <w:rsid w:val="00FF5DB8"/>
    <w:rsid w:val="00FF6EB2"/>
    <w:rsid w:val="00FF733F"/>
    <w:rsid w:val="00FF7853"/>
    <w:rsid w:val="00FF7C8D"/>
    <w:rsid w:val="03B001B4"/>
    <w:rsid w:val="043E703A"/>
    <w:rsid w:val="059E16E5"/>
    <w:rsid w:val="108D3240"/>
    <w:rsid w:val="16115240"/>
    <w:rsid w:val="1E4B6644"/>
    <w:rsid w:val="2279177F"/>
    <w:rsid w:val="243B11AA"/>
    <w:rsid w:val="2E681E41"/>
    <w:rsid w:val="33767A2F"/>
    <w:rsid w:val="3E537FA9"/>
    <w:rsid w:val="44F852A5"/>
    <w:rsid w:val="48E6757F"/>
    <w:rsid w:val="4E3D08D0"/>
    <w:rsid w:val="5C4E0921"/>
    <w:rsid w:val="5EDC3AFD"/>
    <w:rsid w:val="646F01A9"/>
    <w:rsid w:val="71B7463E"/>
    <w:rsid w:val="73FE56B9"/>
    <w:rsid w:val="79692F37"/>
    <w:rsid w:val="7C4776A7"/>
    <w:rsid w:val="7C79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998F862-ECF6-48F8-8B99-680D2187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PMingLiU" w:hAnsi="Calibri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semiHidden="1"/>
    <w:lsdException w:name="caption" w:locked="1" w:semiHidden="1" w:unhideWhenUsed="1" w:qFormat="1"/>
    <w:lsdException w:name="annotation reference" w:semiHidden="1"/>
    <w:lsdException w:name="Title" w:locked="1" w:qFormat="1"/>
    <w:lsdException w:name="Default Paragraph Font" w:semiHidden="1"/>
    <w:lsdException w:name="Subtitle" w:locked="1" w:qFormat="1"/>
    <w:lsdException w:name="Strong" w:locked="1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lock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SimSun" w:hAnsi="Times New Roman"/>
      <w:kern w:val="2"/>
      <w:sz w:val="21"/>
      <w:szCs w:val="24"/>
      <w:lang w:val="en-US" w:eastAsia="zh-CN"/>
    </w:rPr>
  </w:style>
  <w:style w:type="paragraph" w:styleId="Heading1">
    <w:name w:val="heading 1"/>
    <w:basedOn w:val="Normal"/>
    <w:link w:val="Heading1Char"/>
    <w:qFormat/>
    <w:locked/>
    <w:pPr>
      <w:widowControl/>
      <w:spacing w:before="240" w:after="120"/>
      <w:jc w:val="left"/>
      <w:outlineLvl w:val="0"/>
    </w:pPr>
    <w:rPr>
      <w:b/>
      <w:bCs/>
      <w:color w:val="000000"/>
      <w:kern w:val="36"/>
      <w:sz w:val="33"/>
      <w:szCs w:val="33"/>
    </w:rPr>
  </w:style>
  <w:style w:type="paragraph" w:styleId="Heading2">
    <w:name w:val="heading 2"/>
    <w:basedOn w:val="Normal"/>
    <w:next w:val="Normal"/>
    <w:link w:val="Heading2Char"/>
    <w:qFormat/>
    <w:locked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locked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Pr>
      <w:rFonts w:ascii="Cambria" w:eastAsia="SimSu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Pr>
      <w:rFonts w:ascii="Cambria" w:eastAsia="SimSun" w:hAnsi="Cambria" w:cs="Times New Roman"/>
      <w:b/>
      <w:bCs/>
      <w:i/>
      <w:iCs/>
      <w:kern w:val="2"/>
      <w:sz w:val="28"/>
      <w:szCs w:val="28"/>
    </w:rPr>
  </w:style>
  <w:style w:type="character" w:customStyle="1" w:styleId="Heading3Char">
    <w:name w:val="Heading 3 Char"/>
    <w:link w:val="Heading3"/>
    <w:semiHidden/>
    <w:locked/>
    <w:rPr>
      <w:rFonts w:ascii="Cambria" w:eastAsia="SimSun" w:hAnsi="Cambria" w:cs="Times New Roman"/>
      <w:b/>
      <w:bCs/>
      <w:kern w:val="2"/>
      <w:sz w:val="26"/>
      <w:szCs w:val="2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character" w:customStyle="1" w:styleId="CommentTextChar">
    <w:name w:val="Comment Text Char"/>
    <w:link w:val="CommentText"/>
    <w:semiHidden/>
    <w:locked/>
    <w:rPr>
      <w:rFonts w:ascii="Times New Roman" w:eastAsia="SimSun" w:hAnsi="Times New Roman" w:cs="Times New Roman"/>
      <w:kern w:val="2"/>
      <w:sz w:val="20"/>
      <w:szCs w:val="20"/>
    </w:rPr>
  </w:style>
  <w:style w:type="paragraph" w:styleId="BalloonText">
    <w:name w:val="Balloon Text"/>
    <w:basedOn w:val="Normal"/>
    <w:link w:val="BalloonTextChar"/>
    <w:semiHidden/>
    <w:rPr>
      <w:rFonts w:ascii="Tahoma" w:eastAsia="等?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Pr>
      <w:rFonts w:ascii="Times New Roman" w:eastAsia="SimSun" w:hAnsi="Times New Roman" w:cs="Times New Roman"/>
      <w:kern w:val="2"/>
      <w:sz w:val="2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locked/>
    <w:rPr>
      <w:rFonts w:ascii="Times New Roman" w:eastAsia="SimSun" w:hAnsi="Times New Roman" w:cs="Times New Roman"/>
      <w:kern w:val="2"/>
      <w:sz w:val="24"/>
      <w:szCs w:val="24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Pr>
      <w:rFonts w:ascii="Times New Roman" w:eastAsia="SimSun" w:hAnsi="Times New Roman" w:cs="Times New Roman"/>
      <w:kern w:val="2"/>
      <w:sz w:val="24"/>
      <w:szCs w:val="24"/>
    </w:rPr>
  </w:style>
  <w:style w:type="paragraph" w:styleId="NormalWeb">
    <w:name w:val="Normal (Web)"/>
    <w:basedOn w:val="Normal"/>
    <w:pPr>
      <w:widowControl/>
      <w:spacing w:after="240"/>
      <w:jc w:val="left"/>
    </w:pPr>
    <w:rPr>
      <w:kern w:val="0"/>
      <w:sz w:val="24"/>
      <w:lang w:bidi="he-IL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b/>
      <w:bCs/>
    </w:rPr>
  </w:style>
  <w:style w:type="character" w:customStyle="1" w:styleId="CommentSubjectChar">
    <w:name w:val="Comment Subject Char"/>
    <w:link w:val="CommentSubject"/>
    <w:semiHidden/>
    <w:locked/>
    <w:rPr>
      <w:rFonts w:ascii="Times New Roman" w:eastAsia="SimSun" w:hAnsi="Times New Roman" w:cs="Times New Roman"/>
      <w:b/>
      <w:bCs/>
      <w:kern w:val="2"/>
      <w:sz w:val="20"/>
      <w:szCs w:val="20"/>
    </w:rPr>
  </w:style>
  <w:style w:type="table" w:styleId="TableGrid">
    <w:name w:val="Table Grid"/>
    <w:basedOn w:val="TableNormal"/>
    <w:locked/>
    <w:pPr>
      <w:widowControl w:val="0"/>
      <w:jc w:val="both"/>
    </w:pPr>
    <w:rPr>
      <w:rFonts w:ascii="Times New Roman" w:eastAsia="SimSun" w:hAnsi="Times New Roman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locked/>
    <w:rPr>
      <w:rFonts w:cs="Times New Roman"/>
      <w:b/>
    </w:rPr>
  </w:style>
  <w:style w:type="character" w:styleId="PageNumber">
    <w:name w:val="page number"/>
    <w:rPr>
      <w:rFonts w:cs="Times New Roman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character" w:styleId="Emphasis">
    <w:name w:val="Emphasis"/>
    <w:qFormat/>
    <w:rPr>
      <w:rFonts w:cs="Times New Roman"/>
      <w:i/>
      <w:iCs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CommentReference">
    <w:name w:val="annotation reference"/>
    <w:semiHidden/>
    <w:rPr>
      <w:rFonts w:cs="Times New Roman"/>
      <w:sz w:val="16"/>
      <w:szCs w:val="16"/>
    </w:rPr>
  </w:style>
  <w:style w:type="character" w:customStyle="1" w:styleId="15">
    <w:name w:val="15"/>
    <w:rPr>
      <w:rFonts w:ascii="AdvPSA183" w:hAnsi="AdvPSA183" w:hint="default"/>
      <w:color w:val="000000"/>
      <w:sz w:val="14"/>
      <w:szCs w:val="14"/>
    </w:rPr>
  </w:style>
  <w:style w:type="character" w:customStyle="1" w:styleId="citationweb">
    <w:name w:val="citation web"/>
    <w:rPr>
      <w:rFonts w:cs="Times New Roman"/>
    </w:rPr>
  </w:style>
  <w:style w:type="character" w:customStyle="1" w:styleId="mb">
    <w:name w:val="mb"/>
    <w:rPr>
      <w:rFonts w:ascii="Arial Unicode MS" w:eastAsia="Arial Unicode MS" w:hAnsi="Arial Unicode MS" w:cs="Arial Unicode MS"/>
      <w:shd w:val="clear" w:color="auto" w:fill="auto"/>
    </w:rPr>
  </w:style>
  <w:style w:type="character" w:customStyle="1" w:styleId="highlight1">
    <w:name w:val="highlight1"/>
    <w:rPr>
      <w:shd w:val="clear" w:color="auto" w:fill="F2F5F8"/>
    </w:rPr>
  </w:style>
  <w:style w:type="character" w:customStyle="1" w:styleId="highlight">
    <w:name w:val="highlight"/>
    <w:rPr>
      <w:rFonts w:cs="Times New Roman"/>
    </w:rPr>
  </w:style>
  <w:style w:type="character" w:customStyle="1" w:styleId="apple-converted-space">
    <w:name w:val="apple-converted-space"/>
    <w:rPr>
      <w:rFonts w:cs="Times New Roman"/>
    </w:rPr>
  </w:style>
  <w:style w:type="character" w:customStyle="1" w:styleId="citefig">
    <w:name w:val="cite_fig"/>
    <w:rPr>
      <w:color w:val="auto"/>
      <w:sz w:val="24"/>
      <w:shd w:val="clear" w:color="auto" w:fill="CCFFCC"/>
    </w:rPr>
  </w:style>
  <w:style w:type="character" w:customStyle="1" w:styleId="authornames">
    <w:name w:val="authornames"/>
    <w:rPr>
      <w:rFonts w:cs="Times New Roman"/>
    </w:rPr>
  </w:style>
  <w:style w:type="character" w:customStyle="1" w:styleId="st">
    <w:name w:val="st"/>
    <w:rPr>
      <w:rFonts w:cs="Times New Roman"/>
    </w:rPr>
  </w:style>
  <w:style w:type="character" w:customStyle="1" w:styleId="fontstyle01">
    <w:name w:val="fontstyle01"/>
    <w:rPr>
      <w:rFonts w:ascii="AdvPSA183" w:hAnsi="AdvPSA183" w:cs="AdvPSA183"/>
      <w:color w:val="000000"/>
      <w:sz w:val="14"/>
      <w:szCs w:val="14"/>
    </w:rPr>
  </w:style>
  <w:style w:type="character" w:customStyle="1" w:styleId="citationjournal">
    <w:name w:val="citation journal"/>
    <w:rPr>
      <w:rFonts w:cs="Times New Roman"/>
    </w:rPr>
  </w:style>
  <w:style w:type="character" w:customStyle="1" w:styleId="jrnl">
    <w:name w:val="jrnl"/>
    <w:rPr>
      <w:rFonts w:cs="Times New Roman"/>
    </w:rPr>
  </w:style>
  <w:style w:type="character" w:customStyle="1" w:styleId="16">
    <w:name w:val="16"/>
    <w:rPr>
      <w:rFonts w:ascii="AdvPSA183" w:hAnsi="AdvPSA183" w:hint="default"/>
      <w:color w:val="000000"/>
      <w:sz w:val="14"/>
      <w:szCs w:val="14"/>
    </w:rPr>
  </w:style>
  <w:style w:type="paragraph" w:customStyle="1" w:styleId="EndNoteBibliography">
    <w:name w:val="EndNote Bibliography"/>
    <w:basedOn w:val="Normal"/>
    <w:pPr>
      <w:ind w:firstLine="420"/>
    </w:pPr>
    <w:rPr>
      <w:sz w:val="20"/>
    </w:rPr>
  </w:style>
  <w:style w:type="paragraph" w:customStyle="1" w:styleId="title">
    <w:name w:val="title"/>
    <w:basedOn w:val="Normal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2">
    <w:name w:val="正文2"/>
    <w:pPr>
      <w:widowControl w:val="0"/>
      <w:jc w:val="both"/>
    </w:pPr>
    <w:rPr>
      <w:rFonts w:ascii="Times New Roman" w:eastAsia="SimSun" w:hAnsi="Times New Roman"/>
      <w:kern w:val="2"/>
      <w:sz w:val="21"/>
      <w:szCs w:val="21"/>
      <w:lang w:val="en-US" w:eastAsia="zh-CN" w:bidi="he-IL"/>
    </w:rPr>
  </w:style>
  <w:style w:type="paragraph" w:customStyle="1" w:styleId="1">
    <w:name w:val="正文1"/>
    <w:pPr>
      <w:widowControl w:val="0"/>
      <w:jc w:val="both"/>
    </w:pPr>
    <w:rPr>
      <w:rFonts w:ascii="Times New Roman" w:eastAsia="SimSun" w:hAnsi="Times New Roman"/>
      <w:kern w:val="2"/>
      <w:sz w:val="21"/>
      <w:szCs w:val="21"/>
      <w:lang w:val="en-US" w:eastAsia="zh-CN" w:bidi="he-IL"/>
    </w:rPr>
  </w:style>
  <w:style w:type="paragraph" w:customStyle="1" w:styleId="title1">
    <w:name w:val="title1"/>
    <w:basedOn w:val="Normal"/>
    <w:pPr>
      <w:widowControl/>
      <w:jc w:val="left"/>
    </w:pPr>
    <w:rPr>
      <w:kern w:val="0"/>
      <w:sz w:val="27"/>
      <w:szCs w:val="27"/>
    </w:rPr>
  </w:style>
  <w:style w:type="paragraph" w:customStyle="1" w:styleId="desc2">
    <w:name w:val="desc2"/>
    <w:basedOn w:val="Normal"/>
    <w:pPr>
      <w:widowControl/>
      <w:jc w:val="left"/>
    </w:pPr>
    <w:rPr>
      <w:kern w:val="0"/>
      <w:sz w:val="26"/>
      <w:szCs w:val="26"/>
    </w:rPr>
  </w:style>
  <w:style w:type="paragraph" w:customStyle="1" w:styleId="details1">
    <w:name w:val="details1"/>
    <w:basedOn w:val="Normal"/>
    <w:pPr>
      <w:widowControl/>
      <w:jc w:val="left"/>
    </w:pPr>
    <w:rPr>
      <w:kern w:val="0"/>
      <w:sz w:val="22"/>
      <w:szCs w:val="22"/>
    </w:rPr>
  </w:style>
  <w:style w:type="paragraph" w:customStyle="1" w:styleId="EndNoteBibliographyTitle">
    <w:name w:val="EndNote Bibliography Title"/>
    <w:basedOn w:val="Normal"/>
    <w:pPr>
      <w:ind w:firstLine="420"/>
    </w:pPr>
    <w:rPr>
      <w:sz w:val="2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zh-CN"/>
    </w:rPr>
  </w:style>
  <w:style w:type="paragraph" w:customStyle="1" w:styleId="aff">
    <w:name w:val="aff"/>
    <w:basedOn w:val="Normal"/>
    <w:pPr>
      <w:widowControl/>
      <w:spacing w:after="240" w:line="480" w:lineRule="atLeast"/>
      <w:jc w:val="left"/>
    </w:pPr>
    <w:rPr>
      <w:i/>
      <w:kern w:val="0"/>
      <w:sz w:val="24"/>
      <w:szCs w:val="20"/>
      <w:lang w:val="en-GB" w:eastAsia="en-US"/>
    </w:rPr>
  </w:style>
  <w:style w:type="paragraph" w:customStyle="1" w:styleId="OnlineMethHead2">
    <w:name w:val="Online_MethHead2"/>
    <w:basedOn w:val="Normal"/>
    <w:pPr>
      <w:keepNext/>
      <w:widowControl/>
      <w:spacing w:before="240"/>
      <w:jc w:val="left"/>
      <w:outlineLvl w:val="1"/>
    </w:pPr>
    <w:rPr>
      <w:rFonts w:ascii="Arial" w:hAnsi="Arial"/>
      <w:b/>
      <w:kern w:val="28"/>
      <w:sz w:val="20"/>
      <w:szCs w:val="20"/>
      <w:lang w:val="en-GB" w:eastAsia="en-US"/>
    </w:rPr>
  </w:style>
  <w:style w:type="paragraph" w:customStyle="1" w:styleId="3">
    <w:name w:val="正文3"/>
    <w:pPr>
      <w:widowControl w:val="0"/>
      <w:jc w:val="both"/>
    </w:pPr>
    <w:rPr>
      <w:rFonts w:ascii="Times New Roman" w:eastAsia="SimSun" w:hAnsi="Times New Roman"/>
      <w:kern w:val="2"/>
      <w:sz w:val="21"/>
      <w:szCs w:val="21"/>
      <w:lang w:val="en-US" w:eastAsia="zh-CN"/>
    </w:rPr>
  </w:style>
  <w:style w:type="paragraph" w:styleId="Revision">
    <w:name w:val="Revision"/>
    <w:uiPriority w:val="99"/>
    <w:unhideWhenUsed/>
    <w:rPr>
      <w:rFonts w:ascii="Times New Roman" w:eastAsia="SimSun" w:hAnsi="Times New Roman"/>
      <w:kern w:val="2"/>
      <w:sz w:val="21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jyao@mail.tsinghua.edu.cn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tuyingfeng2haha@sina.com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1912</Words>
  <Characters>10904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ABSTRACT</vt:lpstr>
    </vt:vector>
  </TitlesOfParts>
  <Company>Microsoft</Company>
  <LinksUpToDate>false</LinksUpToDate>
  <CharactersWithSpaces>12791</CharactersWithSpaces>
  <SharedDoc>false</SharedDoc>
  <HLinks>
    <vt:vector size="18" baseType="variant">
      <vt:variant>
        <vt:i4>4194315</vt:i4>
      </vt:variant>
      <vt:variant>
        <vt:i4>10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2162705</vt:i4>
      </vt:variant>
      <vt:variant>
        <vt:i4>3</vt:i4>
      </vt:variant>
      <vt:variant>
        <vt:i4>0</vt:i4>
      </vt:variant>
      <vt:variant>
        <vt:i4>5</vt:i4>
      </vt:variant>
      <vt:variant>
        <vt:lpwstr>mailto:jyao@mail.tsinghua.edu.cn</vt:lpwstr>
      </vt:variant>
      <vt:variant>
        <vt:lpwstr/>
      </vt:variant>
      <vt:variant>
        <vt:i4>6750232</vt:i4>
      </vt:variant>
      <vt:variant>
        <vt:i4>0</vt:i4>
      </vt:variant>
      <vt:variant>
        <vt:i4>0</vt:i4>
      </vt:variant>
      <vt:variant>
        <vt:i4>5</vt:i4>
      </vt:variant>
      <vt:variant>
        <vt:lpwstr>mailto:tuyingfeng2haha@sina.com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ABSTRACT</dc:title>
  <dc:subject/>
  <dc:creator>JY</dc:creator>
  <cp:keywords/>
  <dc:description/>
  <cp:lastModifiedBy>NEWGEN</cp:lastModifiedBy>
  <cp:revision>5</cp:revision>
  <cp:lastPrinted>2023-08-25T04:35:00Z</cp:lastPrinted>
  <dcterms:created xsi:type="dcterms:W3CDTF">2023-11-04T16:36:00Z</dcterms:created>
  <dcterms:modified xsi:type="dcterms:W3CDTF">2023-11-04T16:36:00Z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E9835B574DC84887A504DDBAB7DA1ECB_13</vt:lpwstr>
  </property>
</Properties>
</file>