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D10D2" w14:textId="1DC88A95" w:rsidR="004C599D" w:rsidRPr="00EC7523" w:rsidRDefault="004C6109" w:rsidP="007818B2">
      <w:pPr>
        <w:spacing w:line="360" w:lineRule="auto"/>
        <w:rPr>
          <w:rFonts w:ascii="Times New Roman" w:hAnsi="Times New Roman" w:cs="Times New Roman" w:hint="eastAsia"/>
          <w:b/>
          <w:bCs/>
          <w:sz w:val="24"/>
          <w:szCs w:val="24"/>
        </w:rPr>
      </w:pPr>
      <w:r w:rsidRPr="0033556A">
        <w:rPr>
          <w:rFonts w:ascii="Times New Roman" w:hAnsi="Times New Roman" w:cs="Times New Roman"/>
          <w:b/>
          <w:bCs/>
          <w:sz w:val="24"/>
          <w:szCs w:val="24"/>
        </w:rPr>
        <w:t>Table S1</w:t>
      </w:r>
      <w:r w:rsidR="0033556A" w:rsidRPr="0033556A">
        <w:rPr>
          <w:rFonts w:ascii="Times New Roman" w:hAnsi="Times New Roman" w:cs="Times New Roman"/>
          <w:b/>
          <w:bCs/>
          <w:sz w:val="24"/>
          <w:szCs w:val="24"/>
        </w:rPr>
        <w:t>. Detail information for cell counting and quantification.</w:t>
      </w:r>
    </w:p>
    <w:tbl>
      <w:tblPr>
        <w:tblW w:w="13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6946"/>
        <w:gridCol w:w="1701"/>
        <w:gridCol w:w="1701"/>
        <w:gridCol w:w="1630"/>
      </w:tblGrid>
      <w:tr w:rsidR="00640715" w:rsidRPr="004C599D" w14:paraId="7C4DA168" w14:textId="77777777" w:rsidTr="00C60F7C">
        <w:trPr>
          <w:trHeight w:val="280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14:paraId="3DCB8E09" w14:textId="15C2E62D" w:rsidR="004C599D" w:rsidRPr="004C599D" w:rsidRDefault="000F0F27" w:rsidP="000F0F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640715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  <w:t>A</w:t>
            </w:r>
            <w:r w:rsidRPr="00640715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nalysis</w:t>
            </w:r>
          </w:p>
        </w:tc>
        <w:tc>
          <w:tcPr>
            <w:tcW w:w="6946" w:type="dxa"/>
            <w:shd w:val="clear" w:color="auto" w:fill="auto"/>
            <w:noWrap/>
            <w:vAlign w:val="bottom"/>
            <w:hideMark/>
          </w:tcPr>
          <w:p w14:paraId="4514BCE5" w14:textId="731F95F3" w:rsidR="004C599D" w:rsidRPr="004C599D" w:rsidRDefault="000F0F27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 w:val="24"/>
                <w:szCs w:val="24"/>
              </w:rPr>
            </w:pPr>
            <w:r w:rsidRPr="00EC7523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Types of counting</w:t>
            </w:r>
            <w:r w:rsidR="00EC7523" w:rsidRPr="00EC7523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/Months post transplantation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479F7DEC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4 M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4CAEB3AE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8 M</w:t>
            </w:r>
          </w:p>
        </w:tc>
        <w:tc>
          <w:tcPr>
            <w:tcW w:w="1630" w:type="dxa"/>
            <w:shd w:val="clear" w:color="auto" w:fill="auto"/>
            <w:noWrap/>
            <w:vAlign w:val="bottom"/>
            <w:hideMark/>
          </w:tcPr>
          <w:p w14:paraId="652FF818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12 M</w:t>
            </w:r>
          </w:p>
        </w:tc>
      </w:tr>
      <w:tr w:rsidR="00640715" w:rsidRPr="004C599D" w14:paraId="6A9E86B0" w14:textId="77777777" w:rsidTr="00C60F7C">
        <w:trPr>
          <w:trHeight w:val="280"/>
        </w:trPr>
        <w:tc>
          <w:tcPr>
            <w:tcW w:w="1980" w:type="dxa"/>
            <w:vMerge w:val="restart"/>
            <w:shd w:val="clear" w:color="auto" w:fill="auto"/>
            <w:noWrap/>
            <w:vAlign w:val="bottom"/>
            <w:hideMark/>
          </w:tcPr>
          <w:p w14:paraId="49361A2D" w14:textId="51117311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Counting of</w:t>
            </w:r>
            <w:r w:rsidR="00FF72A4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GFP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C60F7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grafted 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cells</w:t>
            </w:r>
          </w:p>
        </w:tc>
        <w:tc>
          <w:tcPr>
            <w:tcW w:w="6946" w:type="dxa"/>
            <w:shd w:val="clear" w:color="auto" w:fill="E7E6E6" w:themeFill="background2"/>
            <w:noWrap/>
            <w:vAlign w:val="center"/>
            <w:hideMark/>
          </w:tcPr>
          <w:p w14:paraId="3B9712E1" w14:textId="19C2F19E" w:rsidR="004C599D" w:rsidRPr="004C599D" w:rsidRDefault="00C60F7C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umber of fields counted for GFP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grafted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cells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2DBC161C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23A8F7E1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1630" w:type="dxa"/>
            <w:shd w:val="clear" w:color="auto" w:fill="E7E6E6" w:themeFill="background2"/>
            <w:noWrap/>
            <w:vAlign w:val="center"/>
            <w:hideMark/>
          </w:tcPr>
          <w:p w14:paraId="243A4610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21</w:t>
            </w:r>
          </w:p>
        </w:tc>
      </w:tr>
      <w:tr w:rsidR="00640715" w:rsidRPr="004C599D" w14:paraId="4C065D3C" w14:textId="77777777" w:rsidTr="00C60F7C">
        <w:trPr>
          <w:trHeight w:val="280"/>
        </w:trPr>
        <w:tc>
          <w:tcPr>
            <w:tcW w:w="1980" w:type="dxa"/>
            <w:vMerge/>
            <w:vAlign w:val="center"/>
            <w:hideMark/>
          </w:tcPr>
          <w:p w14:paraId="5EA1F496" w14:textId="77777777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D9E2F3" w:themeFill="accent1" w:themeFillTint="33"/>
            <w:noWrap/>
            <w:vAlign w:val="center"/>
            <w:hideMark/>
          </w:tcPr>
          <w:p w14:paraId="063118DB" w14:textId="4C4E519F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Number of total GFP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C60F7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grafted</w:t>
            </w:r>
            <w:r w:rsidR="00C60F7C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cells counted per field (mean ± SEM)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24932E6D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71.07 ± 5.448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3D68CD29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53.56 ± 3.222</w:t>
            </w:r>
          </w:p>
        </w:tc>
        <w:tc>
          <w:tcPr>
            <w:tcW w:w="1630" w:type="dxa"/>
            <w:shd w:val="clear" w:color="auto" w:fill="D9E2F3" w:themeFill="accent1" w:themeFillTint="33"/>
            <w:noWrap/>
            <w:vAlign w:val="center"/>
            <w:hideMark/>
          </w:tcPr>
          <w:p w14:paraId="78937542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56.47 ± 2.818</w:t>
            </w:r>
          </w:p>
        </w:tc>
      </w:tr>
      <w:tr w:rsidR="00640715" w:rsidRPr="004C599D" w14:paraId="43A64608" w14:textId="77777777" w:rsidTr="00C60F7C">
        <w:trPr>
          <w:trHeight w:val="280"/>
        </w:trPr>
        <w:tc>
          <w:tcPr>
            <w:tcW w:w="1980" w:type="dxa"/>
            <w:vMerge w:val="restart"/>
            <w:shd w:val="clear" w:color="auto" w:fill="auto"/>
            <w:noWrap/>
            <w:vAlign w:val="bottom"/>
            <w:hideMark/>
          </w:tcPr>
          <w:p w14:paraId="2B33B52B" w14:textId="3D4E7CC1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Counting of</w:t>
            </w:r>
            <w:r w:rsidR="00FF72A4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astrocytes</w:t>
            </w:r>
          </w:p>
        </w:tc>
        <w:tc>
          <w:tcPr>
            <w:tcW w:w="6946" w:type="dxa"/>
            <w:shd w:val="clear" w:color="auto" w:fill="E7E6E6" w:themeFill="background2"/>
            <w:noWrap/>
            <w:vAlign w:val="center"/>
            <w:hideMark/>
          </w:tcPr>
          <w:p w14:paraId="79B9FB73" w14:textId="77777777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Number of fields counted for astrocytes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6EF059E5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15B58E6B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630" w:type="dxa"/>
            <w:shd w:val="clear" w:color="auto" w:fill="E7E6E6" w:themeFill="background2"/>
            <w:noWrap/>
            <w:vAlign w:val="center"/>
            <w:hideMark/>
          </w:tcPr>
          <w:p w14:paraId="71256BD2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14</w:t>
            </w:r>
          </w:p>
        </w:tc>
      </w:tr>
      <w:tr w:rsidR="00640715" w:rsidRPr="004C599D" w14:paraId="55879560" w14:textId="77777777" w:rsidTr="00C60F7C">
        <w:trPr>
          <w:trHeight w:val="280"/>
        </w:trPr>
        <w:tc>
          <w:tcPr>
            <w:tcW w:w="1980" w:type="dxa"/>
            <w:vMerge/>
            <w:vAlign w:val="center"/>
            <w:hideMark/>
          </w:tcPr>
          <w:p w14:paraId="5CD98CBA" w14:textId="77777777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D9E2F3" w:themeFill="accent1" w:themeFillTint="33"/>
            <w:noWrap/>
            <w:vAlign w:val="center"/>
            <w:hideMark/>
          </w:tcPr>
          <w:p w14:paraId="20F8A406" w14:textId="77777777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GFAP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/GFP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cells per field (%) (mean ± SEM)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7DB93598" w14:textId="0C1695DF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11.61 ± 0.70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454A09FF" w14:textId="59804E79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9.672 ± 0.699</w:t>
            </w:r>
          </w:p>
        </w:tc>
        <w:tc>
          <w:tcPr>
            <w:tcW w:w="1630" w:type="dxa"/>
            <w:shd w:val="clear" w:color="auto" w:fill="D9E2F3" w:themeFill="accent1" w:themeFillTint="33"/>
            <w:noWrap/>
            <w:vAlign w:val="center"/>
            <w:hideMark/>
          </w:tcPr>
          <w:p w14:paraId="446E4631" w14:textId="2A4F5638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11.34 ± 0.798</w:t>
            </w:r>
          </w:p>
        </w:tc>
      </w:tr>
      <w:tr w:rsidR="00640715" w:rsidRPr="004C599D" w14:paraId="79E5C9D7" w14:textId="77777777" w:rsidTr="00C60F7C">
        <w:trPr>
          <w:trHeight w:val="280"/>
        </w:trPr>
        <w:tc>
          <w:tcPr>
            <w:tcW w:w="1980" w:type="dxa"/>
            <w:vMerge w:val="restart"/>
            <w:shd w:val="clear" w:color="auto" w:fill="auto"/>
            <w:noWrap/>
            <w:vAlign w:val="bottom"/>
            <w:hideMark/>
          </w:tcPr>
          <w:p w14:paraId="4D7A59F8" w14:textId="434620A4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Counting</w:t>
            </w:r>
            <w:r w:rsidR="00FF72A4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of neurons</w:t>
            </w:r>
          </w:p>
        </w:tc>
        <w:tc>
          <w:tcPr>
            <w:tcW w:w="6946" w:type="dxa"/>
            <w:shd w:val="clear" w:color="auto" w:fill="E7E6E6" w:themeFill="background2"/>
            <w:noWrap/>
            <w:vAlign w:val="center"/>
            <w:hideMark/>
          </w:tcPr>
          <w:p w14:paraId="69DA4D9E" w14:textId="77777777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Number of fields counted for neurons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76E08E05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1FB55E0A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630" w:type="dxa"/>
            <w:shd w:val="clear" w:color="auto" w:fill="E7E6E6" w:themeFill="background2"/>
            <w:noWrap/>
            <w:vAlign w:val="center"/>
            <w:hideMark/>
          </w:tcPr>
          <w:p w14:paraId="0BE561CE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</w:tr>
      <w:tr w:rsidR="00640715" w:rsidRPr="004C599D" w14:paraId="1F90ED1E" w14:textId="77777777" w:rsidTr="00C60F7C">
        <w:trPr>
          <w:trHeight w:val="280"/>
        </w:trPr>
        <w:tc>
          <w:tcPr>
            <w:tcW w:w="1980" w:type="dxa"/>
            <w:vMerge/>
            <w:vAlign w:val="center"/>
            <w:hideMark/>
          </w:tcPr>
          <w:p w14:paraId="7F7D2B2C" w14:textId="77777777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D9E2F3" w:themeFill="accent1" w:themeFillTint="33"/>
            <w:noWrap/>
            <w:vAlign w:val="center"/>
            <w:hideMark/>
          </w:tcPr>
          <w:p w14:paraId="7FEE30BD" w14:textId="77777777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NEUN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/GFP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cells per field (%) (mean ± SEM)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6FD0C94E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48.17 ± 2.232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37C79EE9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59.86 ± 5.516</w:t>
            </w:r>
          </w:p>
        </w:tc>
        <w:tc>
          <w:tcPr>
            <w:tcW w:w="1630" w:type="dxa"/>
            <w:shd w:val="clear" w:color="auto" w:fill="D9E2F3" w:themeFill="accent1" w:themeFillTint="33"/>
            <w:noWrap/>
            <w:vAlign w:val="center"/>
            <w:hideMark/>
          </w:tcPr>
          <w:p w14:paraId="002827F1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49.81 ± 4.035</w:t>
            </w:r>
          </w:p>
        </w:tc>
      </w:tr>
      <w:tr w:rsidR="00640715" w:rsidRPr="004C599D" w14:paraId="5CE47D1D" w14:textId="77777777" w:rsidTr="00C60F7C">
        <w:trPr>
          <w:trHeight w:val="280"/>
        </w:trPr>
        <w:tc>
          <w:tcPr>
            <w:tcW w:w="1980" w:type="dxa"/>
            <w:vMerge w:val="restart"/>
            <w:shd w:val="clear" w:color="auto" w:fill="auto"/>
            <w:noWrap/>
            <w:vAlign w:val="bottom"/>
            <w:hideMark/>
          </w:tcPr>
          <w:p w14:paraId="15E563F4" w14:textId="6299E759" w:rsidR="004C599D" w:rsidRPr="004C599D" w:rsidRDefault="004C599D" w:rsidP="000F0F27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Counting of</w:t>
            </w:r>
            <w:r w:rsidR="000F0F27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Ki67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cells</w:t>
            </w:r>
          </w:p>
        </w:tc>
        <w:tc>
          <w:tcPr>
            <w:tcW w:w="6946" w:type="dxa"/>
            <w:shd w:val="clear" w:color="auto" w:fill="E7E6E6" w:themeFill="background2"/>
            <w:noWrap/>
            <w:vAlign w:val="center"/>
            <w:hideMark/>
          </w:tcPr>
          <w:p w14:paraId="1C385784" w14:textId="4DEAE19A" w:rsidR="004C599D" w:rsidRPr="004C599D" w:rsidRDefault="00C60F7C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umber of fields counted for Ki67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cells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38822E8E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7540E1FD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630" w:type="dxa"/>
            <w:shd w:val="clear" w:color="auto" w:fill="E7E6E6" w:themeFill="background2"/>
            <w:noWrap/>
            <w:vAlign w:val="center"/>
            <w:hideMark/>
          </w:tcPr>
          <w:p w14:paraId="552A9009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15</w:t>
            </w:r>
          </w:p>
        </w:tc>
      </w:tr>
      <w:tr w:rsidR="00640715" w:rsidRPr="004C599D" w14:paraId="5FBA899F" w14:textId="77777777" w:rsidTr="00C60F7C">
        <w:trPr>
          <w:trHeight w:val="280"/>
        </w:trPr>
        <w:tc>
          <w:tcPr>
            <w:tcW w:w="1980" w:type="dxa"/>
            <w:vMerge/>
            <w:vAlign w:val="center"/>
            <w:hideMark/>
          </w:tcPr>
          <w:p w14:paraId="44A0A531" w14:textId="77777777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D9E2F3" w:themeFill="accent1" w:themeFillTint="33"/>
            <w:noWrap/>
            <w:vAlign w:val="center"/>
            <w:hideMark/>
          </w:tcPr>
          <w:p w14:paraId="61EE129A" w14:textId="77777777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Ki67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/DAPI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cells per field (%) (mean ± SEM)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054C9AEE" w14:textId="5F5BB08C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5.91 ± 0.892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66E04F09" w14:textId="0AEDC999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2.443 ± 0.553</w:t>
            </w:r>
          </w:p>
        </w:tc>
        <w:tc>
          <w:tcPr>
            <w:tcW w:w="1630" w:type="dxa"/>
            <w:shd w:val="clear" w:color="auto" w:fill="D9E2F3" w:themeFill="accent1" w:themeFillTint="33"/>
            <w:noWrap/>
            <w:vAlign w:val="center"/>
            <w:hideMark/>
          </w:tcPr>
          <w:p w14:paraId="4644FD69" w14:textId="40AB692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1.086 ± 0.359</w:t>
            </w:r>
          </w:p>
        </w:tc>
      </w:tr>
      <w:tr w:rsidR="00640715" w:rsidRPr="004C599D" w14:paraId="1AA4C4CA" w14:textId="77777777" w:rsidTr="00C60F7C">
        <w:trPr>
          <w:trHeight w:val="280"/>
        </w:trPr>
        <w:tc>
          <w:tcPr>
            <w:tcW w:w="1980" w:type="dxa"/>
            <w:vMerge w:val="restart"/>
            <w:shd w:val="clear" w:color="auto" w:fill="auto"/>
            <w:noWrap/>
            <w:vAlign w:val="bottom"/>
            <w:hideMark/>
          </w:tcPr>
          <w:p w14:paraId="123E88DC" w14:textId="0ACBC6C5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easurement of astrocytes</w:t>
            </w:r>
          </w:p>
        </w:tc>
        <w:tc>
          <w:tcPr>
            <w:tcW w:w="6946" w:type="dxa"/>
            <w:shd w:val="clear" w:color="auto" w:fill="E7E6E6" w:themeFill="background2"/>
            <w:noWrap/>
            <w:vAlign w:val="center"/>
            <w:hideMark/>
          </w:tcPr>
          <w:p w14:paraId="04150936" w14:textId="77246B48" w:rsidR="004C599D" w:rsidRPr="004C599D" w:rsidRDefault="00640715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umber of fields for measuring the length of GFAP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astrocyte fib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er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s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360F1351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7B64D4D4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630" w:type="dxa"/>
            <w:shd w:val="clear" w:color="auto" w:fill="E7E6E6" w:themeFill="background2"/>
            <w:noWrap/>
            <w:vAlign w:val="center"/>
            <w:hideMark/>
          </w:tcPr>
          <w:p w14:paraId="6645B104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</w:tr>
      <w:tr w:rsidR="00640715" w:rsidRPr="004C599D" w14:paraId="25FAC8FD" w14:textId="77777777" w:rsidTr="00C60F7C">
        <w:trPr>
          <w:trHeight w:val="280"/>
        </w:trPr>
        <w:tc>
          <w:tcPr>
            <w:tcW w:w="1980" w:type="dxa"/>
            <w:vMerge/>
            <w:vAlign w:val="center"/>
            <w:hideMark/>
          </w:tcPr>
          <w:p w14:paraId="3E1E4729" w14:textId="77777777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D9E2F3" w:themeFill="accent1" w:themeFillTint="33"/>
            <w:noWrap/>
            <w:vAlign w:val="center"/>
            <w:hideMark/>
          </w:tcPr>
          <w:p w14:paraId="2A9CB834" w14:textId="6495E5BA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Total length of GFAP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astrocyte fib</w:t>
            </w:r>
            <w:r w:rsidR="00640715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ers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per field (</w:t>
            </w:r>
            <w:proofErr w:type="spellStart"/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μm</w:t>
            </w:r>
            <w:proofErr w:type="spellEnd"/>
            <w:r w:rsidR="00640715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)</w:t>
            </w:r>
            <w:r w:rsidR="00C60F7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C60F7C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(mean ± SEM)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5953613B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982.3 ± 55.96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6EC5F311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1290 ± 88.28</w:t>
            </w:r>
          </w:p>
        </w:tc>
        <w:tc>
          <w:tcPr>
            <w:tcW w:w="1630" w:type="dxa"/>
            <w:shd w:val="clear" w:color="auto" w:fill="D9E2F3" w:themeFill="accent1" w:themeFillTint="33"/>
            <w:noWrap/>
            <w:vAlign w:val="center"/>
            <w:hideMark/>
          </w:tcPr>
          <w:p w14:paraId="3B0ABCD3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2079 ± 60.65</w:t>
            </w:r>
          </w:p>
        </w:tc>
      </w:tr>
      <w:tr w:rsidR="00640715" w:rsidRPr="004C599D" w14:paraId="7749A1D1" w14:textId="77777777" w:rsidTr="00C60F7C">
        <w:trPr>
          <w:trHeight w:val="280"/>
        </w:trPr>
        <w:tc>
          <w:tcPr>
            <w:tcW w:w="1980" w:type="dxa"/>
            <w:vMerge w:val="restart"/>
            <w:shd w:val="clear" w:color="auto" w:fill="auto"/>
            <w:noWrap/>
            <w:vAlign w:val="bottom"/>
            <w:hideMark/>
          </w:tcPr>
          <w:p w14:paraId="20FD5FB0" w14:textId="656BE71F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easurement of neurons</w:t>
            </w:r>
          </w:p>
        </w:tc>
        <w:tc>
          <w:tcPr>
            <w:tcW w:w="6946" w:type="dxa"/>
            <w:shd w:val="clear" w:color="auto" w:fill="E7E6E6" w:themeFill="background2"/>
            <w:noWrap/>
            <w:vAlign w:val="center"/>
            <w:hideMark/>
          </w:tcPr>
          <w:p w14:paraId="334CAB3F" w14:textId="4A623734" w:rsidR="004C599D" w:rsidRPr="004C599D" w:rsidRDefault="00640715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N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umber of fields for measuring the area of NEUN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="004C599D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neurons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1F524E3B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701" w:type="dxa"/>
            <w:shd w:val="clear" w:color="auto" w:fill="E7E6E6" w:themeFill="background2"/>
            <w:noWrap/>
            <w:vAlign w:val="center"/>
            <w:hideMark/>
          </w:tcPr>
          <w:p w14:paraId="338FE5B5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630" w:type="dxa"/>
            <w:shd w:val="clear" w:color="auto" w:fill="E7E6E6" w:themeFill="background2"/>
            <w:noWrap/>
            <w:vAlign w:val="center"/>
            <w:hideMark/>
          </w:tcPr>
          <w:p w14:paraId="326C140A" w14:textId="77777777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7</w:t>
            </w:r>
          </w:p>
        </w:tc>
      </w:tr>
      <w:tr w:rsidR="00640715" w:rsidRPr="004C599D" w14:paraId="40864205" w14:textId="77777777" w:rsidTr="00C60F7C">
        <w:trPr>
          <w:trHeight w:val="280"/>
        </w:trPr>
        <w:tc>
          <w:tcPr>
            <w:tcW w:w="1980" w:type="dxa"/>
            <w:vMerge/>
            <w:vAlign w:val="center"/>
            <w:hideMark/>
          </w:tcPr>
          <w:p w14:paraId="5ED1B520" w14:textId="77777777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946" w:type="dxa"/>
            <w:shd w:val="clear" w:color="auto" w:fill="D9E2F3" w:themeFill="accent1" w:themeFillTint="33"/>
            <w:noWrap/>
            <w:vAlign w:val="center"/>
            <w:hideMark/>
          </w:tcPr>
          <w:p w14:paraId="2E1E838A" w14:textId="12AC7822" w:rsidR="004C599D" w:rsidRPr="004C599D" w:rsidRDefault="004C599D" w:rsidP="00FF72A4">
            <w:pPr>
              <w:widowControl/>
              <w:spacing w:line="360" w:lineRule="auto"/>
              <w:jc w:val="left"/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Mean area of NEUN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+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neurons per field (μm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  <w:vertAlign w:val="superscript"/>
              </w:rPr>
              <w:t>2</w:t>
            </w:r>
            <w:r w:rsidR="00640715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:szCs w:val="24"/>
              </w:rPr>
              <w:t>)</w:t>
            </w:r>
            <w:r w:rsidR="00C60F7C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C60F7C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(mean ± SEM)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63A902B9" w14:textId="368D972B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142.6</w:t>
            </w:r>
            <w:r w:rsidR="00C60F7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C60F7C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±</w:t>
            </w:r>
            <w:r w:rsidR="00C60F7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6.763</w:t>
            </w:r>
          </w:p>
        </w:tc>
        <w:tc>
          <w:tcPr>
            <w:tcW w:w="1701" w:type="dxa"/>
            <w:shd w:val="clear" w:color="auto" w:fill="D9E2F3" w:themeFill="accent1" w:themeFillTint="33"/>
            <w:noWrap/>
            <w:vAlign w:val="center"/>
            <w:hideMark/>
          </w:tcPr>
          <w:p w14:paraId="65DA58E2" w14:textId="1772CA28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200.1</w:t>
            </w:r>
            <w:r w:rsidR="00C60F7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C60F7C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±</w:t>
            </w:r>
            <w:r w:rsidR="00C60F7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6.242</w:t>
            </w:r>
          </w:p>
        </w:tc>
        <w:tc>
          <w:tcPr>
            <w:tcW w:w="1630" w:type="dxa"/>
            <w:shd w:val="clear" w:color="auto" w:fill="D9E2F3" w:themeFill="accent1" w:themeFillTint="33"/>
            <w:noWrap/>
            <w:vAlign w:val="center"/>
            <w:hideMark/>
          </w:tcPr>
          <w:p w14:paraId="0490C29A" w14:textId="301E4479" w:rsidR="004C599D" w:rsidRPr="004C599D" w:rsidRDefault="004C599D" w:rsidP="00FF72A4">
            <w:pPr>
              <w:widowControl/>
              <w:spacing w:line="36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</w:pP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254.3</w:t>
            </w:r>
            <w:r w:rsidR="00C60F7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="00C60F7C"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±</w:t>
            </w:r>
            <w:r w:rsidR="00C60F7C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4C599D">
              <w:rPr>
                <w:rFonts w:ascii="Times New Roman" w:eastAsia="等线" w:hAnsi="Times New Roman" w:cs="Times New Roman"/>
                <w:color w:val="000000"/>
                <w:kern w:val="0"/>
                <w:sz w:val="24"/>
                <w:szCs w:val="24"/>
              </w:rPr>
              <w:t>20.92</w:t>
            </w:r>
          </w:p>
        </w:tc>
      </w:tr>
    </w:tbl>
    <w:p w14:paraId="3998F2BA" w14:textId="77777777" w:rsidR="00180B6D" w:rsidRDefault="00180B6D" w:rsidP="00FF72A4">
      <w:pPr>
        <w:rPr>
          <w:rFonts w:hint="eastAsia"/>
        </w:rPr>
      </w:pPr>
    </w:p>
    <w:sectPr w:rsidR="00180B6D" w:rsidSect="00B5219B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E7201" w14:textId="77777777" w:rsidR="00147DF9" w:rsidRDefault="00147DF9" w:rsidP="00B5219B">
      <w:r>
        <w:separator/>
      </w:r>
    </w:p>
  </w:endnote>
  <w:endnote w:type="continuationSeparator" w:id="0">
    <w:p w14:paraId="177497D7" w14:textId="77777777" w:rsidR="00147DF9" w:rsidRDefault="00147DF9" w:rsidP="00B52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E7904" w14:textId="77777777" w:rsidR="00147DF9" w:rsidRDefault="00147DF9" w:rsidP="00B5219B">
      <w:r>
        <w:separator/>
      </w:r>
    </w:p>
  </w:footnote>
  <w:footnote w:type="continuationSeparator" w:id="0">
    <w:p w14:paraId="3B011B34" w14:textId="77777777" w:rsidR="00147DF9" w:rsidRDefault="00147DF9" w:rsidP="00B521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D36"/>
    <w:rsid w:val="000F0F27"/>
    <w:rsid w:val="00147DF9"/>
    <w:rsid w:val="00180B6D"/>
    <w:rsid w:val="001E1207"/>
    <w:rsid w:val="002D525A"/>
    <w:rsid w:val="0033556A"/>
    <w:rsid w:val="004142F5"/>
    <w:rsid w:val="004C599D"/>
    <w:rsid w:val="004C6109"/>
    <w:rsid w:val="00527D49"/>
    <w:rsid w:val="00640715"/>
    <w:rsid w:val="007818B2"/>
    <w:rsid w:val="008958A0"/>
    <w:rsid w:val="00B5219B"/>
    <w:rsid w:val="00B7250E"/>
    <w:rsid w:val="00B9682B"/>
    <w:rsid w:val="00BB7584"/>
    <w:rsid w:val="00C320F6"/>
    <w:rsid w:val="00C60F7C"/>
    <w:rsid w:val="00E27B45"/>
    <w:rsid w:val="00EC7523"/>
    <w:rsid w:val="00F97D36"/>
    <w:rsid w:val="00FC63D6"/>
    <w:rsid w:val="00FF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56964E"/>
  <w15:chartTrackingRefBased/>
  <w15:docId w15:val="{7AF05F8A-8640-4511-9025-4641F7BEB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21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5219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521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521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37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 Su</dc:creator>
  <cp:keywords/>
  <dc:description/>
  <cp:lastModifiedBy>Feng Su</cp:lastModifiedBy>
  <cp:revision>7</cp:revision>
  <dcterms:created xsi:type="dcterms:W3CDTF">2022-06-01T08:59:00Z</dcterms:created>
  <dcterms:modified xsi:type="dcterms:W3CDTF">2022-06-07T06:09:00Z</dcterms:modified>
</cp:coreProperties>
</file>