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8B1D89" w14:textId="64E94D70" w:rsidR="00A411D5" w:rsidRPr="00173CDC" w:rsidRDefault="00A411D5" w:rsidP="00B04540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73CDC">
        <w:rPr>
          <w:rFonts w:ascii="Times New Roman" w:hAnsi="Times New Roman" w:cs="Times New Roman"/>
          <w:b/>
          <w:sz w:val="28"/>
          <w:szCs w:val="28"/>
          <w:u w:val="single"/>
        </w:rPr>
        <w:t>Appendices for:</w:t>
      </w:r>
    </w:p>
    <w:p w14:paraId="18EB06E0" w14:textId="77777777" w:rsidR="00DC5D07" w:rsidRPr="00DC5D07" w:rsidRDefault="00DC5D07" w:rsidP="00DC5D07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</w:pPr>
      <w:r w:rsidRPr="00DC5D07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Longitudinal shaking of culvert-frame combined underground structure</w:t>
      </w:r>
    </w:p>
    <w:p w14:paraId="6B6F3069" w14:textId="77777777" w:rsidR="00A411D5" w:rsidRPr="00173CDC" w:rsidRDefault="00A411D5" w:rsidP="00A411D5">
      <w:pPr>
        <w:jc w:val="center"/>
        <w:rPr>
          <w:rFonts w:ascii="Times New Roman" w:hAnsi="Times New Roman" w:cs="Times New Roman"/>
          <w:b/>
          <w:sz w:val="28"/>
        </w:rPr>
      </w:pPr>
    </w:p>
    <w:p w14:paraId="759FF889" w14:textId="527F3A2C" w:rsidR="00A411D5" w:rsidRPr="00D61952" w:rsidRDefault="00D61952" w:rsidP="00D61952">
      <w:pPr>
        <w:pStyle w:val="hauthors"/>
        <w:autoSpaceDE w:val="0"/>
        <w:autoSpaceDN w:val="0"/>
        <w:spacing w:before="0" w:line="480" w:lineRule="auto"/>
        <w:jc w:val="center"/>
        <w:rPr>
          <w:rFonts w:eastAsiaTheme="minorEastAsia"/>
          <w:b/>
          <w:bCs/>
          <w:sz w:val="28"/>
          <w:szCs w:val="28"/>
        </w:rPr>
      </w:pPr>
      <w:bookmarkStart w:id="0" w:name="_Hlk183608820"/>
      <w:r w:rsidRPr="00D61952">
        <w:rPr>
          <w:rFonts w:eastAsiaTheme="minorEastAsia"/>
          <w:b/>
          <w:bCs/>
          <w:sz w:val="28"/>
          <w:szCs w:val="28"/>
        </w:rPr>
        <w:t>Y</w:t>
      </w:r>
      <w:r w:rsidRPr="00D61952">
        <w:rPr>
          <w:rFonts w:eastAsiaTheme="minorEastAsia" w:hint="eastAsia"/>
          <w:b/>
          <w:bCs/>
          <w:sz w:val="28"/>
          <w:szCs w:val="28"/>
          <w:lang w:eastAsia="zh-CN"/>
        </w:rPr>
        <w:t>ong</w:t>
      </w:r>
      <w:r w:rsidRPr="00D61952">
        <w:rPr>
          <w:rFonts w:eastAsiaTheme="minorEastAsia"/>
          <w:b/>
          <w:bCs/>
          <w:sz w:val="28"/>
          <w:szCs w:val="28"/>
        </w:rPr>
        <w:t xml:space="preserve"> </w:t>
      </w:r>
      <w:proofErr w:type="spellStart"/>
      <w:proofErr w:type="gramStart"/>
      <w:r w:rsidRPr="00D61952">
        <w:rPr>
          <w:rFonts w:eastAsiaTheme="minorEastAsia"/>
          <w:b/>
          <w:bCs/>
          <w:sz w:val="28"/>
          <w:szCs w:val="28"/>
        </w:rPr>
        <w:t>YUAN</w:t>
      </w:r>
      <w:bookmarkEnd w:id="0"/>
      <w:r w:rsidRPr="00D61952">
        <w:rPr>
          <w:rFonts w:eastAsiaTheme="minorEastAsia"/>
          <w:b/>
          <w:bCs/>
          <w:sz w:val="28"/>
          <w:szCs w:val="28"/>
          <w:vertAlign w:val="superscript"/>
        </w:rPr>
        <w:t>a,b</w:t>
      </w:r>
      <w:proofErr w:type="spellEnd"/>
      <w:proofErr w:type="gramEnd"/>
      <w:r w:rsidRPr="00D61952">
        <w:rPr>
          <w:rFonts w:eastAsiaTheme="minorEastAsia"/>
          <w:b/>
          <w:bCs/>
          <w:sz w:val="28"/>
          <w:szCs w:val="28"/>
        </w:rPr>
        <w:t xml:space="preserve">, </w:t>
      </w:r>
      <w:bookmarkStart w:id="1" w:name="_Hlk183608850"/>
      <w:proofErr w:type="spellStart"/>
      <w:r w:rsidRPr="00D61952">
        <w:rPr>
          <w:rFonts w:eastAsiaTheme="minorEastAsia"/>
          <w:b/>
          <w:bCs/>
          <w:sz w:val="28"/>
          <w:szCs w:val="28"/>
        </w:rPr>
        <w:t>Xuzhao</w:t>
      </w:r>
      <w:proofErr w:type="spellEnd"/>
      <w:r w:rsidRPr="00D61952">
        <w:rPr>
          <w:rFonts w:eastAsiaTheme="minorEastAsia"/>
          <w:b/>
          <w:bCs/>
          <w:sz w:val="28"/>
          <w:szCs w:val="28"/>
        </w:rPr>
        <w:t xml:space="preserve"> </w:t>
      </w:r>
      <w:proofErr w:type="spellStart"/>
      <w:r w:rsidRPr="00D61952">
        <w:rPr>
          <w:rFonts w:eastAsiaTheme="minorEastAsia"/>
          <w:b/>
          <w:bCs/>
          <w:sz w:val="28"/>
          <w:szCs w:val="28"/>
        </w:rPr>
        <w:t>LAN</w:t>
      </w:r>
      <w:bookmarkEnd w:id="1"/>
      <w:r w:rsidRPr="00D61952">
        <w:rPr>
          <w:rFonts w:eastAsiaTheme="minorEastAsia"/>
          <w:b/>
          <w:bCs/>
          <w:sz w:val="28"/>
          <w:szCs w:val="28"/>
          <w:vertAlign w:val="superscript"/>
        </w:rPr>
        <w:t>a</w:t>
      </w:r>
      <w:proofErr w:type="spellEnd"/>
      <w:r w:rsidRPr="00D61952">
        <w:rPr>
          <w:rFonts w:eastAsiaTheme="minorEastAsia"/>
          <w:b/>
          <w:bCs/>
          <w:sz w:val="28"/>
          <w:szCs w:val="28"/>
          <w:vertAlign w:val="superscript"/>
        </w:rPr>
        <w:t>*</w:t>
      </w:r>
    </w:p>
    <w:p w14:paraId="1CC5B53B" w14:textId="77777777" w:rsidR="00D61952" w:rsidRPr="00D61952" w:rsidRDefault="00D61952" w:rsidP="00D61952">
      <w:pPr>
        <w:pStyle w:val="haffiliations"/>
        <w:autoSpaceDE w:val="0"/>
        <w:autoSpaceDN w:val="0"/>
        <w:adjustRightInd w:val="0"/>
        <w:spacing w:before="0" w:line="480" w:lineRule="auto"/>
        <w:jc w:val="both"/>
        <w:rPr>
          <w:bCs/>
          <w:sz w:val="24"/>
          <w:szCs w:val="21"/>
        </w:rPr>
      </w:pPr>
      <w:r w:rsidRPr="00D61952">
        <w:rPr>
          <w:rFonts w:eastAsiaTheme="minorEastAsia"/>
          <w:bCs/>
          <w:sz w:val="24"/>
          <w:szCs w:val="21"/>
          <w:vertAlign w:val="superscript"/>
        </w:rPr>
        <w:t>a</w:t>
      </w:r>
      <w:r w:rsidRPr="00D61952">
        <w:rPr>
          <w:bCs/>
          <w:sz w:val="24"/>
          <w:szCs w:val="21"/>
        </w:rPr>
        <w:t xml:space="preserve"> </w:t>
      </w:r>
      <w:r w:rsidRPr="00D61952">
        <w:rPr>
          <w:rFonts w:eastAsiaTheme="minorEastAsia" w:cstheme="minorBidi"/>
          <w:bCs/>
          <w:iCs/>
          <w:kern w:val="2"/>
          <w:sz w:val="24"/>
          <w:szCs w:val="21"/>
          <w:lang w:eastAsia="zh-CN"/>
        </w:rPr>
        <w:t>Department of Geotechnical Engineering, Tongji University, Shanghai 200092, China</w:t>
      </w:r>
    </w:p>
    <w:p w14:paraId="67C65580" w14:textId="77777777" w:rsidR="00D61952" w:rsidRPr="00D61952" w:rsidRDefault="00D61952" w:rsidP="00D61952">
      <w:pPr>
        <w:pStyle w:val="haffiliations"/>
        <w:autoSpaceDE w:val="0"/>
        <w:autoSpaceDN w:val="0"/>
        <w:adjustRightInd w:val="0"/>
        <w:spacing w:before="0" w:line="480" w:lineRule="auto"/>
        <w:jc w:val="both"/>
        <w:rPr>
          <w:bCs/>
          <w:sz w:val="24"/>
          <w:szCs w:val="21"/>
        </w:rPr>
      </w:pPr>
      <w:r w:rsidRPr="00D61952">
        <w:rPr>
          <w:rFonts w:eastAsiaTheme="minorEastAsia"/>
          <w:bCs/>
          <w:sz w:val="24"/>
          <w:szCs w:val="21"/>
          <w:vertAlign w:val="superscript"/>
        </w:rPr>
        <w:t>b</w:t>
      </w:r>
      <w:r w:rsidRPr="00D61952">
        <w:rPr>
          <w:bCs/>
          <w:sz w:val="24"/>
          <w:szCs w:val="21"/>
        </w:rPr>
        <w:t xml:space="preserve"> </w:t>
      </w:r>
      <w:r w:rsidRPr="00D61952">
        <w:rPr>
          <w:rFonts w:eastAsiaTheme="minorEastAsia" w:cstheme="minorBidi"/>
          <w:bCs/>
          <w:iCs/>
          <w:kern w:val="2"/>
          <w:sz w:val="24"/>
          <w:szCs w:val="21"/>
          <w:lang w:eastAsia="zh-CN"/>
        </w:rPr>
        <w:t>State Key Laboratory for Disaster Reduction in Civil Engineering, Tongji University, Shanghai 200092, China</w:t>
      </w:r>
    </w:p>
    <w:p w14:paraId="41F7DF46" w14:textId="71ACF08A" w:rsidR="00D61952" w:rsidRPr="00D61952" w:rsidRDefault="00D61952" w:rsidP="00D61952">
      <w:pPr>
        <w:pStyle w:val="haffiliations"/>
        <w:spacing w:before="0" w:line="480" w:lineRule="auto"/>
        <w:jc w:val="both"/>
        <w:rPr>
          <w:rFonts w:eastAsiaTheme="minorEastAsia"/>
          <w:sz w:val="24"/>
          <w:szCs w:val="22"/>
          <w:lang w:val="en-GB"/>
        </w:rPr>
      </w:pPr>
      <w:r w:rsidRPr="00D61952">
        <w:rPr>
          <w:rFonts w:eastAsiaTheme="minorEastAsia"/>
          <w:sz w:val="24"/>
          <w:szCs w:val="22"/>
          <w:lang w:val="en-GB"/>
        </w:rPr>
        <w:t xml:space="preserve">*Corresponding author. E-mail: </w:t>
      </w:r>
      <w:r w:rsidRPr="00D61952">
        <w:rPr>
          <w:rFonts w:eastAsiaTheme="minorEastAsia" w:hint="eastAsia"/>
          <w:sz w:val="24"/>
          <w:szCs w:val="22"/>
          <w:lang w:val="en-GB"/>
        </w:rPr>
        <w:t>1810768@tongji.edu.cn</w:t>
      </w:r>
    </w:p>
    <w:p w14:paraId="264EE8D1" w14:textId="77777777" w:rsidR="00A411D5" w:rsidRPr="00173CDC" w:rsidRDefault="00A411D5" w:rsidP="00BC2448">
      <w:pPr>
        <w:spacing w:line="480" w:lineRule="auto"/>
        <w:rPr>
          <w:rFonts w:ascii="Times New Roman" w:hAnsi="Times New Roman" w:cs="Times New Roman"/>
        </w:rPr>
      </w:pPr>
    </w:p>
    <w:p w14:paraId="3C465BB7" w14:textId="77777777" w:rsidR="00A411D5" w:rsidRPr="00173CDC" w:rsidRDefault="00A411D5" w:rsidP="00BC2448">
      <w:pPr>
        <w:pStyle w:val="1"/>
        <w:spacing w:before="0" w:line="480" w:lineRule="auto"/>
        <w:rPr>
          <w:rFonts w:ascii="Times New Roman" w:hAnsi="Times New Roman" w:cs="Times New Roman"/>
          <w:sz w:val="24"/>
          <w:u w:val="single"/>
        </w:rPr>
      </w:pPr>
      <w:bookmarkStart w:id="2" w:name="_Toc45869369"/>
      <w:r w:rsidRPr="00173CDC">
        <w:rPr>
          <w:rFonts w:ascii="Times New Roman" w:hAnsi="Times New Roman" w:cs="Times New Roman"/>
          <w:sz w:val="24"/>
          <w:u w:val="single"/>
        </w:rPr>
        <w:t>Contents</w:t>
      </w:r>
      <w:bookmarkEnd w:id="2"/>
    </w:p>
    <w:sdt>
      <w:sdtPr>
        <w:rPr>
          <w:rFonts w:ascii="Times New Roman" w:hAnsi="Times New Roman" w:cs="Times New Roman"/>
          <w:sz w:val="32"/>
        </w:rPr>
        <w:id w:val="719557446"/>
        <w:docPartObj>
          <w:docPartGallery w:val="Table of Contents"/>
          <w:docPartUnique/>
        </w:docPartObj>
      </w:sdtPr>
      <w:sdtEndPr>
        <w:rPr>
          <w:b/>
          <w:bCs/>
          <w:noProof/>
          <w:sz w:val="24"/>
        </w:rPr>
      </w:sdtEndPr>
      <w:sdtContent>
        <w:p w14:paraId="46499367" w14:textId="711DFB1F" w:rsidR="00AF2470" w:rsidRPr="00173CDC" w:rsidRDefault="00AF2470">
          <w:pPr>
            <w:pStyle w:val="TOC1"/>
            <w:tabs>
              <w:tab w:val="right" w:leader="dot" w:pos="9016"/>
            </w:tabs>
            <w:rPr>
              <w:rFonts w:ascii="Times New Roman" w:hAnsi="Times New Roman" w:cs="Times New Roman"/>
              <w:noProof/>
              <w:lang w:eastAsia="en-GB"/>
            </w:rPr>
          </w:pPr>
          <w:r w:rsidRPr="00173CDC">
            <w:rPr>
              <w:rStyle w:val="a9"/>
              <w:rFonts w:ascii="Times New Roman" w:hAnsi="Times New Roman" w:cs="Times New Roman"/>
              <w:noProof/>
            </w:rPr>
            <w:t>Contents</w:t>
          </w:r>
          <w:r w:rsidRPr="00173CDC">
            <w:rPr>
              <w:rFonts w:ascii="Times New Roman" w:hAnsi="Times New Roman" w:cs="Times New Roman"/>
              <w:noProof/>
              <w:webHidden/>
            </w:rPr>
            <w:tab/>
            <w:t>1</w:t>
          </w:r>
        </w:p>
        <w:p w14:paraId="0FA8C3B4" w14:textId="4E3B04C6" w:rsidR="00AF2470" w:rsidRPr="00173CDC" w:rsidRDefault="00F41C26">
          <w:pPr>
            <w:pStyle w:val="TOC1"/>
            <w:tabs>
              <w:tab w:val="right" w:leader="dot" w:pos="9016"/>
            </w:tabs>
            <w:rPr>
              <w:rFonts w:ascii="Times New Roman" w:hAnsi="Times New Roman" w:cs="Times New Roman"/>
              <w:noProof/>
              <w:lang w:eastAsia="en-GB"/>
            </w:rPr>
          </w:pPr>
          <w:r w:rsidRPr="00173CDC">
            <w:rPr>
              <w:rStyle w:val="a9"/>
              <w:rFonts w:ascii="Times New Roman" w:hAnsi="Times New Roman" w:cs="Times New Roman"/>
              <w:noProof/>
            </w:rPr>
            <w:t xml:space="preserve">Appendix A. </w:t>
          </w:r>
          <w:r w:rsidR="00CC6BDE" w:rsidRPr="00CC6BDE">
            <w:rPr>
              <w:rStyle w:val="a9"/>
              <w:rFonts w:ascii="Times New Roman" w:hAnsi="Times New Roman" w:cs="Times New Roman"/>
              <w:noProof/>
            </w:rPr>
            <w:t>Joint extensions in SEM-0.1</w:t>
          </w:r>
          <w:r w:rsidR="00CC6BDE" w:rsidRPr="00CC6BDE">
            <w:rPr>
              <w:rStyle w:val="a9"/>
              <w:rFonts w:ascii="Times New Roman" w:hAnsi="Times New Roman" w:cs="Times New Roman"/>
              <w:i/>
              <w:iCs/>
              <w:noProof/>
            </w:rPr>
            <w:t>g</w:t>
          </w:r>
          <w:r w:rsidR="00CC6BDE" w:rsidRPr="00CC6BDE">
            <w:rPr>
              <w:rStyle w:val="a9"/>
              <w:rFonts w:ascii="Times New Roman" w:hAnsi="Times New Roman" w:cs="Times New Roman"/>
              <w:noProof/>
            </w:rPr>
            <w:t xml:space="preserve"> which change over the time of the input motion</w:t>
          </w:r>
          <w:r w:rsidR="00AF2470" w:rsidRPr="00173CDC">
            <w:rPr>
              <w:rFonts w:ascii="Times New Roman" w:hAnsi="Times New Roman" w:cs="Times New Roman"/>
              <w:noProof/>
              <w:webHidden/>
            </w:rPr>
            <w:tab/>
            <w:t>2</w:t>
          </w:r>
        </w:p>
        <w:p w14:paraId="4C92A4CE" w14:textId="31D77BB0" w:rsidR="00B04540" w:rsidRPr="00173CDC" w:rsidRDefault="00F41C26" w:rsidP="00F41C26">
          <w:pPr>
            <w:pStyle w:val="TOC1"/>
            <w:tabs>
              <w:tab w:val="right" w:leader="dot" w:pos="9016"/>
            </w:tabs>
            <w:rPr>
              <w:rFonts w:ascii="Times New Roman" w:hAnsi="Times New Roman" w:cs="Times New Roman"/>
              <w:noProof/>
              <w:lang w:eastAsia="en-GB"/>
            </w:rPr>
          </w:pPr>
          <w:r w:rsidRPr="00173CDC">
            <w:rPr>
              <w:rStyle w:val="a9"/>
              <w:rFonts w:ascii="Times New Roman" w:hAnsi="Times New Roman" w:cs="Times New Roman"/>
              <w:noProof/>
            </w:rPr>
            <w:t xml:space="preserve">Appendix B. </w:t>
          </w:r>
          <w:r w:rsidR="00CC6BDE" w:rsidRPr="00CC6BDE">
            <w:rPr>
              <w:rStyle w:val="a9"/>
              <w:rFonts w:ascii="Times New Roman" w:hAnsi="Times New Roman" w:cs="Times New Roman"/>
              <w:noProof/>
            </w:rPr>
            <w:t>Joint extension differences in SEM-0.1</w:t>
          </w:r>
          <w:r w:rsidR="00CC6BDE" w:rsidRPr="00CC6BDE">
            <w:rPr>
              <w:rStyle w:val="a9"/>
              <w:rFonts w:ascii="Times New Roman" w:hAnsi="Times New Roman" w:cs="Times New Roman"/>
              <w:i/>
              <w:iCs/>
              <w:noProof/>
            </w:rPr>
            <w:t>g</w:t>
          </w:r>
          <w:r w:rsidR="00CC6BDE" w:rsidRPr="00CC6BDE">
            <w:rPr>
              <w:rStyle w:val="a9"/>
              <w:rFonts w:ascii="Times New Roman" w:hAnsi="Times New Roman" w:cs="Times New Roman"/>
              <w:noProof/>
            </w:rPr>
            <w:t xml:space="preserve"> which change over the time of the input motion</w:t>
          </w:r>
          <w:r w:rsidR="00AF2470" w:rsidRPr="00173CDC">
            <w:rPr>
              <w:rFonts w:ascii="Times New Roman" w:hAnsi="Times New Roman" w:cs="Times New Roman"/>
              <w:noProof/>
              <w:webHidden/>
            </w:rPr>
            <w:tab/>
          </w:r>
          <w:r w:rsidR="00CC6BDE">
            <w:rPr>
              <w:rFonts w:ascii="Times New Roman" w:hAnsi="Times New Roman" w:cs="Times New Roman"/>
              <w:noProof/>
              <w:webHidden/>
            </w:rPr>
            <w:t>3</w:t>
          </w:r>
        </w:p>
      </w:sdtContent>
    </w:sdt>
    <w:p w14:paraId="30C9542B" w14:textId="77777777" w:rsidR="00926F39" w:rsidRPr="00173CDC" w:rsidRDefault="00926F39" w:rsidP="00926F39">
      <w:pPr>
        <w:rPr>
          <w:rFonts w:ascii="Times New Roman" w:hAnsi="Times New Roman" w:cs="Times New Roman"/>
        </w:rPr>
      </w:pPr>
      <w:r w:rsidRPr="00173CDC">
        <w:rPr>
          <w:rFonts w:ascii="Times New Roman" w:hAnsi="Times New Roman" w:cs="Times New Roman"/>
        </w:rPr>
        <w:br w:type="page"/>
      </w:r>
    </w:p>
    <w:p w14:paraId="025AFB41" w14:textId="2EF7D7FD" w:rsidR="007B0E7A" w:rsidRPr="00173CDC" w:rsidRDefault="00DC5D07" w:rsidP="0002791E">
      <w:pPr>
        <w:pStyle w:val="1"/>
        <w:rPr>
          <w:rFonts w:ascii="Times New Roman" w:hAnsi="Times New Roman" w:cs="Times New Roman"/>
        </w:rPr>
      </w:pPr>
      <w:r w:rsidRPr="00DC5D07">
        <w:rPr>
          <w:rFonts w:ascii="Times New Roman" w:hAnsi="Times New Roman" w:cs="Times New Roman"/>
        </w:rPr>
        <w:lastRenderedPageBreak/>
        <w:t xml:space="preserve">Appendix A. </w:t>
      </w:r>
      <w:bookmarkStart w:id="3" w:name="_Hlk182508843"/>
      <w:r w:rsidRPr="00DC5D07">
        <w:rPr>
          <w:rFonts w:ascii="Times New Roman" w:hAnsi="Times New Roman" w:cs="Times New Roman"/>
        </w:rPr>
        <w:t>Joint extensions in SEM-0.1</w:t>
      </w:r>
      <w:r w:rsidRPr="00CC6BDE">
        <w:rPr>
          <w:rFonts w:ascii="Times New Roman" w:hAnsi="Times New Roman" w:cs="Times New Roman"/>
          <w:i/>
          <w:iCs/>
        </w:rPr>
        <w:t>g</w:t>
      </w:r>
      <w:r w:rsidRPr="00DC5D07">
        <w:rPr>
          <w:rFonts w:ascii="Times New Roman" w:hAnsi="Times New Roman" w:cs="Times New Roman"/>
        </w:rPr>
        <w:t xml:space="preserve"> which change over the time of the input motion</w:t>
      </w:r>
      <w:bookmarkEnd w:id="3"/>
    </w:p>
    <w:p w14:paraId="5F1C0565" w14:textId="77777777" w:rsidR="007B0E7A" w:rsidRPr="00173CDC" w:rsidRDefault="007B0E7A" w:rsidP="00512A02">
      <w:pPr>
        <w:rPr>
          <w:rFonts w:ascii="Times New Roman" w:hAnsi="Times New Roman" w:cs="Times New Roman"/>
        </w:rPr>
      </w:pPr>
    </w:p>
    <w:p w14:paraId="7C48C435" w14:textId="342B3C09" w:rsidR="00DC5D07" w:rsidRPr="00173CDC" w:rsidRDefault="00DC5D07" w:rsidP="00F41C26">
      <w:pPr>
        <w:pStyle w:val="happendixtext"/>
        <w:autoSpaceDE w:val="0"/>
        <w:autoSpaceDN w:val="0"/>
        <w:adjustRightInd w:val="0"/>
        <w:rPr>
          <w:rFonts w:eastAsiaTheme="minorEastAsia"/>
          <w:szCs w:val="24"/>
        </w:rPr>
      </w:pPr>
      <w:bookmarkStart w:id="4" w:name="_Toc45869371"/>
      <w:r>
        <w:rPr>
          <w:rFonts w:hint="eastAsia"/>
          <w:noProof/>
        </w:rPr>
        <w:drawing>
          <wp:inline distT="0" distB="0" distL="0" distR="0" wp14:anchorId="7EF3AB01" wp14:editId="64F4444A">
            <wp:extent cx="4410075" cy="3781425"/>
            <wp:effectExtent l="0" t="0" r="9525" b="9525"/>
            <wp:docPr id="143961542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9615423" name="图片 143961542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410075" cy="3781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drawing>
          <wp:inline distT="0" distB="0" distL="0" distR="0" wp14:anchorId="601606E3" wp14:editId="48132ACD">
            <wp:extent cx="4410075" cy="3781425"/>
            <wp:effectExtent l="0" t="0" r="9525" b="9525"/>
            <wp:docPr id="48572655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5726555" name="图片 485726555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410075" cy="3781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0" distR="0" wp14:anchorId="26E98B8D" wp14:editId="689B6AB3">
            <wp:extent cx="4410075" cy="3781425"/>
            <wp:effectExtent l="0" t="0" r="9525" b="9525"/>
            <wp:docPr id="1703099768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3099768" name="图片 1703099768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410075" cy="3781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drawing>
          <wp:inline distT="0" distB="0" distL="0" distR="0" wp14:anchorId="79AB0733" wp14:editId="314018E1">
            <wp:extent cx="4410075" cy="3781425"/>
            <wp:effectExtent l="0" t="0" r="9525" b="9525"/>
            <wp:docPr id="12232530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32530" name="图片 12232530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410075" cy="3781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bookmarkEnd w:id="4"/>
    <w:p w14:paraId="2AFB93E1" w14:textId="672D33A4" w:rsidR="0002791E" w:rsidRPr="00173CDC" w:rsidRDefault="00DC5D07" w:rsidP="0002791E">
      <w:pPr>
        <w:pStyle w:val="1"/>
        <w:rPr>
          <w:rFonts w:ascii="Times New Roman" w:hAnsi="Times New Roman" w:cs="Times New Roman"/>
        </w:rPr>
      </w:pPr>
      <w:r w:rsidRPr="00DC5D07">
        <w:rPr>
          <w:rFonts w:ascii="Times New Roman" w:hAnsi="Times New Roman" w:cs="Times New Roman"/>
        </w:rPr>
        <w:t>Appendix B. Joint extension differences in SEM-0.1</w:t>
      </w:r>
      <w:r w:rsidRPr="00CC6BDE">
        <w:rPr>
          <w:rFonts w:ascii="Times New Roman" w:hAnsi="Times New Roman" w:cs="Times New Roman"/>
          <w:i/>
          <w:iCs/>
        </w:rPr>
        <w:t>g</w:t>
      </w:r>
      <w:r w:rsidRPr="00DC5D07">
        <w:rPr>
          <w:rFonts w:ascii="Times New Roman" w:hAnsi="Times New Roman" w:cs="Times New Roman"/>
        </w:rPr>
        <w:t xml:space="preserve"> which change over the time of the input motion</w:t>
      </w:r>
    </w:p>
    <w:p w14:paraId="1064EA92" w14:textId="74637A67" w:rsidR="0002791E" w:rsidRDefault="0002791E" w:rsidP="0002791E">
      <w:pPr>
        <w:rPr>
          <w:rFonts w:ascii="Times New Roman" w:hAnsi="Times New Roman" w:cs="Times New Roman"/>
        </w:rPr>
      </w:pPr>
    </w:p>
    <w:p w14:paraId="275BB063" w14:textId="7FF0EE44" w:rsidR="00DC5D07" w:rsidRPr="00173CDC" w:rsidRDefault="00DC5D07" w:rsidP="0002791E">
      <w:pPr>
        <w:rPr>
          <w:rFonts w:ascii="Times New Roman" w:hAnsi="Times New Roman" w:cs="Times New Roman"/>
        </w:rPr>
      </w:pPr>
      <w:r>
        <w:rPr>
          <w:rFonts w:hint="eastAsia"/>
          <w:noProof/>
        </w:rPr>
        <w:lastRenderedPageBreak/>
        <w:drawing>
          <wp:inline distT="0" distB="0" distL="0" distR="0" wp14:anchorId="1973D4A8" wp14:editId="0BB1EFAD">
            <wp:extent cx="4410075" cy="3781425"/>
            <wp:effectExtent l="0" t="0" r="9525" b="9525"/>
            <wp:docPr id="1464573796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4573796" name="图片 1464573796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410075" cy="3781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drawing>
          <wp:inline distT="0" distB="0" distL="0" distR="0" wp14:anchorId="58F1AD7F" wp14:editId="4A99D8A6">
            <wp:extent cx="4410075" cy="3781425"/>
            <wp:effectExtent l="0" t="0" r="9525" b="9525"/>
            <wp:docPr id="1442885579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2885579" name="图片 1442885579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410075" cy="3781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C5D07" w:rsidRPr="00173CDC" w:rsidSect="00F9255F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232C97" w14:textId="77777777" w:rsidR="00B34DC0" w:rsidRDefault="00B34DC0" w:rsidP="00B04540">
      <w:pPr>
        <w:spacing w:line="240" w:lineRule="auto"/>
      </w:pPr>
      <w:r>
        <w:separator/>
      </w:r>
    </w:p>
  </w:endnote>
  <w:endnote w:type="continuationSeparator" w:id="0">
    <w:p w14:paraId="3D396C06" w14:textId="77777777" w:rsidR="00B34DC0" w:rsidRDefault="00B34DC0" w:rsidP="00B0454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89847E" w14:textId="77777777" w:rsidR="00D61952" w:rsidRDefault="00D61952">
    <w:pPr>
      <w:pStyle w:val="af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5877633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4"/>
        <w:szCs w:val="24"/>
      </w:rPr>
    </w:sdtEndPr>
    <w:sdtContent>
      <w:p w14:paraId="4961DFFD" w14:textId="77777777" w:rsidR="00D61952" w:rsidRPr="00D61952" w:rsidRDefault="00D61952" w:rsidP="00D61952">
        <w:pPr>
          <w:pStyle w:val="af2"/>
          <w:jc w:val="right"/>
          <w:rPr>
            <w:rFonts w:ascii="Times New Roman" w:hAnsi="Times New Roman" w:cs="Times New Roman"/>
            <w:noProof/>
            <w:sz w:val="24"/>
            <w:szCs w:val="24"/>
          </w:rPr>
        </w:pPr>
        <w:r w:rsidRPr="00D61952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61952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D61952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D61952">
          <w:rPr>
            <w:rFonts w:ascii="Times New Roman" w:hAnsi="Times New Roman" w:cs="Times New Roman"/>
            <w:sz w:val="24"/>
            <w:szCs w:val="24"/>
          </w:rPr>
          <w:t>1</w:t>
        </w:r>
        <w:r w:rsidRPr="00D61952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14:paraId="35DC1D8A" w14:textId="77777777" w:rsidR="00D61952" w:rsidRDefault="00D61952">
    <w:pPr>
      <w:pStyle w:val="af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8322F4" w14:textId="77777777" w:rsidR="00D61952" w:rsidRDefault="00D61952">
    <w:pPr>
      <w:pStyle w:val="af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E7E484" w14:textId="77777777" w:rsidR="00B34DC0" w:rsidRDefault="00B34DC0" w:rsidP="00B04540">
      <w:pPr>
        <w:spacing w:line="240" w:lineRule="auto"/>
      </w:pPr>
      <w:r>
        <w:separator/>
      </w:r>
    </w:p>
  </w:footnote>
  <w:footnote w:type="continuationSeparator" w:id="0">
    <w:p w14:paraId="35C0FFE6" w14:textId="77777777" w:rsidR="00B34DC0" w:rsidRDefault="00B34DC0" w:rsidP="00B0454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A809CE" w14:textId="77777777" w:rsidR="00D61952" w:rsidRDefault="00D61952">
    <w:pPr>
      <w:pStyle w:val="af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F59E26" w14:textId="77777777" w:rsidR="00D61952" w:rsidRDefault="00D61952">
    <w:pPr>
      <w:pStyle w:val="af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922A0E" w14:textId="77777777" w:rsidR="00D61952" w:rsidRDefault="00D61952">
    <w:pPr>
      <w:pStyle w:val="af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E0FD5"/>
    <w:multiLevelType w:val="hybridMultilevel"/>
    <w:tmpl w:val="B4965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18404A"/>
    <w:multiLevelType w:val="hybridMultilevel"/>
    <w:tmpl w:val="1D6E7FBC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1C522E"/>
    <w:multiLevelType w:val="hybridMultilevel"/>
    <w:tmpl w:val="06042F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96E55"/>
    <w:multiLevelType w:val="hybridMultilevel"/>
    <w:tmpl w:val="73EA57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412C5F"/>
    <w:multiLevelType w:val="hybridMultilevel"/>
    <w:tmpl w:val="09904C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000257"/>
    <w:multiLevelType w:val="hybridMultilevel"/>
    <w:tmpl w:val="D01EA8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3C30E1"/>
    <w:multiLevelType w:val="hybridMultilevel"/>
    <w:tmpl w:val="B48C01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EF558F"/>
    <w:multiLevelType w:val="hybridMultilevel"/>
    <w:tmpl w:val="37B2F5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726734"/>
    <w:multiLevelType w:val="hybridMultilevel"/>
    <w:tmpl w:val="F634DA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150ADB"/>
    <w:multiLevelType w:val="hybridMultilevel"/>
    <w:tmpl w:val="FA063B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A52AFC"/>
    <w:multiLevelType w:val="hybridMultilevel"/>
    <w:tmpl w:val="725EE4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974B6D"/>
    <w:multiLevelType w:val="hybridMultilevel"/>
    <w:tmpl w:val="B7BC2F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8563C4"/>
    <w:multiLevelType w:val="hybridMultilevel"/>
    <w:tmpl w:val="419C84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B006B8"/>
    <w:multiLevelType w:val="hybridMultilevel"/>
    <w:tmpl w:val="6532CC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0254CC"/>
    <w:multiLevelType w:val="hybridMultilevel"/>
    <w:tmpl w:val="DAEC47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483CE1"/>
    <w:multiLevelType w:val="hybridMultilevel"/>
    <w:tmpl w:val="668695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A43D4A"/>
    <w:multiLevelType w:val="hybridMultilevel"/>
    <w:tmpl w:val="02CA4F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6550D1"/>
    <w:multiLevelType w:val="hybridMultilevel"/>
    <w:tmpl w:val="1D6E7FBC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9B43C3"/>
    <w:multiLevelType w:val="hybridMultilevel"/>
    <w:tmpl w:val="AB4E65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EB44D3"/>
    <w:multiLevelType w:val="hybridMultilevel"/>
    <w:tmpl w:val="48FC78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FAB6E15"/>
    <w:multiLevelType w:val="hybridMultilevel"/>
    <w:tmpl w:val="C0AC32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481522"/>
    <w:multiLevelType w:val="hybridMultilevel"/>
    <w:tmpl w:val="EC5055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A231DF3"/>
    <w:multiLevelType w:val="hybridMultilevel"/>
    <w:tmpl w:val="7188D7FE"/>
    <w:lvl w:ilvl="0" w:tplc="FFFFFFFF">
      <w:start w:val="1"/>
      <w:numFmt w:val="bullet"/>
      <w:pStyle w:val="BulletText1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808000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AF540C"/>
    <w:multiLevelType w:val="hybridMultilevel"/>
    <w:tmpl w:val="937A2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C735871"/>
    <w:multiLevelType w:val="hybridMultilevel"/>
    <w:tmpl w:val="1D6E7FBC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4D293E"/>
    <w:multiLevelType w:val="hybridMultilevel"/>
    <w:tmpl w:val="FA02CAD0"/>
    <w:lvl w:ilvl="0" w:tplc="08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26" w15:restartNumberingAfterBreak="0">
    <w:nsid w:val="78675A16"/>
    <w:multiLevelType w:val="hybridMultilevel"/>
    <w:tmpl w:val="1D6E7FBC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CD1FA2"/>
    <w:multiLevelType w:val="hybridMultilevel"/>
    <w:tmpl w:val="6B1EE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22"/>
  </w:num>
  <w:num w:numId="3">
    <w:abstractNumId w:val="14"/>
  </w:num>
  <w:num w:numId="4">
    <w:abstractNumId w:val="9"/>
  </w:num>
  <w:num w:numId="5">
    <w:abstractNumId w:val="23"/>
  </w:num>
  <w:num w:numId="6">
    <w:abstractNumId w:val="3"/>
  </w:num>
  <w:num w:numId="7">
    <w:abstractNumId w:val="2"/>
  </w:num>
  <w:num w:numId="8">
    <w:abstractNumId w:val="16"/>
  </w:num>
  <w:num w:numId="9">
    <w:abstractNumId w:val="7"/>
  </w:num>
  <w:num w:numId="10">
    <w:abstractNumId w:val="5"/>
  </w:num>
  <w:num w:numId="11">
    <w:abstractNumId w:val="10"/>
  </w:num>
  <w:num w:numId="12">
    <w:abstractNumId w:val="12"/>
  </w:num>
  <w:num w:numId="13">
    <w:abstractNumId w:val="11"/>
  </w:num>
  <w:num w:numId="14">
    <w:abstractNumId w:val="13"/>
  </w:num>
  <w:num w:numId="15">
    <w:abstractNumId w:val="15"/>
  </w:num>
  <w:num w:numId="16">
    <w:abstractNumId w:val="20"/>
  </w:num>
  <w:num w:numId="17">
    <w:abstractNumId w:val="4"/>
  </w:num>
  <w:num w:numId="18">
    <w:abstractNumId w:val="0"/>
  </w:num>
  <w:num w:numId="19">
    <w:abstractNumId w:val="21"/>
  </w:num>
  <w:num w:numId="20">
    <w:abstractNumId w:val="6"/>
  </w:num>
  <w:num w:numId="21">
    <w:abstractNumId w:val="19"/>
  </w:num>
  <w:num w:numId="22">
    <w:abstractNumId w:val="18"/>
  </w:num>
  <w:num w:numId="23">
    <w:abstractNumId w:val="8"/>
  </w:num>
  <w:num w:numId="24">
    <w:abstractNumId w:val="27"/>
  </w:num>
  <w:num w:numId="25">
    <w:abstractNumId w:val="17"/>
  </w:num>
  <w:num w:numId="26">
    <w:abstractNumId w:val="1"/>
  </w:num>
  <w:num w:numId="27">
    <w:abstractNumId w:val="26"/>
  </w:num>
  <w:num w:numId="28">
    <w:abstractNumId w:val="24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  <w:docVar w:name="EN.Layout" w:val="&lt;ENLayout&gt;&lt;Style&gt;Frontiers of Environmental Science Engineering&lt;/Style&gt;&lt;LeftDelim&gt;{&lt;/LeftDelim&gt;&lt;RightDelim&gt;}&lt;/RightDelim&gt;&lt;FontName&gt;Calibri&lt;/FontName&gt;&lt;FontSize&gt;11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05exd5eazptsawe5dv95ezpgpt9a252e0599&quot;&gt;Pop characteristics around anthro sites-Saved&lt;record-ids&gt;&lt;item&gt;7&lt;/item&gt;&lt;item&gt;8&lt;/item&gt;&lt;item&gt;9&lt;/item&gt;&lt;item&gt;10&lt;/item&gt;&lt;item&gt;11&lt;/item&gt;&lt;item&gt;12&lt;/item&gt;&lt;item&gt;13&lt;/item&gt;&lt;item&gt;14&lt;/item&gt;&lt;item&gt;15&lt;/item&gt;&lt;item&gt;55&lt;/item&gt;&lt;item&gt;64&lt;/item&gt;&lt;/record-ids&gt;&lt;/item&gt;&lt;/Libraries&gt;"/>
  </w:docVars>
  <w:rsids>
    <w:rsidRoot w:val="002C3282"/>
    <w:rsid w:val="0002791E"/>
    <w:rsid w:val="00035A2B"/>
    <w:rsid w:val="0004350D"/>
    <w:rsid w:val="000623CD"/>
    <w:rsid w:val="000771A5"/>
    <w:rsid w:val="000B2C8E"/>
    <w:rsid w:val="000B385E"/>
    <w:rsid w:val="000F5004"/>
    <w:rsid w:val="001335CB"/>
    <w:rsid w:val="001542D6"/>
    <w:rsid w:val="00173CDC"/>
    <w:rsid w:val="00193252"/>
    <w:rsid w:val="001C5422"/>
    <w:rsid w:val="001E316D"/>
    <w:rsid w:val="00207D65"/>
    <w:rsid w:val="00296C07"/>
    <w:rsid w:val="002A56DB"/>
    <w:rsid w:val="002B6B30"/>
    <w:rsid w:val="002C3282"/>
    <w:rsid w:val="003037B1"/>
    <w:rsid w:val="00313BF2"/>
    <w:rsid w:val="00336F79"/>
    <w:rsid w:val="003615D1"/>
    <w:rsid w:val="00366AE8"/>
    <w:rsid w:val="003E5E97"/>
    <w:rsid w:val="003F4B2F"/>
    <w:rsid w:val="00400F12"/>
    <w:rsid w:val="00401305"/>
    <w:rsid w:val="0041586B"/>
    <w:rsid w:val="004555C6"/>
    <w:rsid w:val="00512A02"/>
    <w:rsid w:val="0052310D"/>
    <w:rsid w:val="00536347"/>
    <w:rsid w:val="005744B9"/>
    <w:rsid w:val="00584025"/>
    <w:rsid w:val="00625D72"/>
    <w:rsid w:val="0063321C"/>
    <w:rsid w:val="00663E2C"/>
    <w:rsid w:val="00680118"/>
    <w:rsid w:val="006C2E68"/>
    <w:rsid w:val="006E6288"/>
    <w:rsid w:val="006F461B"/>
    <w:rsid w:val="00745A0C"/>
    <w:rsid w:val="00782D9C"/>
    <w:rsid w:val="007B0E7A"/>
    <w:rsid w:val="007D2F36"/>
    <w:rsid w:val="007F5ACF"/>
    <w:rsid w:val="00821D4E"/>
    <w:rsid w:val="0085775E"/>
    <w:rsid w:val="008754BE"/>
    <w:rsid w:val="008777AE"/>
    <w:rsid w:val="008A5D08"/>
    <w:rsid w:val="008D4F5B"/>
    <w:rsid w:val="009022DE"/>
    <w:rsid w:val="00926F39"/>
    <w:rsid w:val="00946C04"/>
    <w:rsid w:val="00987A0B"/>
    <w:rsid w:val="009F78D3"/>
    <w:rsid w:val="00A411D5"/>
    <w:rsid w:val="00A60DD7"/>
    <w:rsid w:val="00A651E6"/>
    <w:rsid w:val="00A77E3C"/>
    <w:rsid w:val="00AA1911"/>
    <w:rsid w:val="00AA6E96"/>
    <w:rsid w:val="00AB5B77"/>
    <w:rsid w:val="00AC69AC"/>
    <w:rsid w:val="00AF2470"/>
    <w:rsid w:val="00B04540"/>
    <w:rsid w:val="00B21398"/>
    <w:rsid w:val="00B248F0"/>
    <w:rsid w:val="00B34DC0"/>
    <w:rsid w:val="00B36636"/>
    <w:rsid w:val="00B871CE"/>
    <w:rsid w:val="00B95E52"/>
    <w:rsid w:val="00BC2448"/>
    <w:rsid w:val="00BD1B3A"/>
    <w:rsid w:val="00BF7CA6"/>
    <w:rsid w:val="00CA6910"/>
    <w:rsid w:val="00CA70CF"/>
    <w:rsid w:val="00CC6BDE"/>
    <w:rsid w:val="00D27837"/>
    <w:rsid w:val="00D35407"/>
    <w:rsid w:val="00D4643F"/>
    <w:rsid w:val="00D61952"/>
    <w:rsid w:val="00DB3B39"/>
    <w:rsid w:val="00DB6B8F"/>
    <w:rsid w:val="00DC5D07"/>
    <w:rsid w:val="00DC7175"/>
    <w:rsid w:val="00DE1779"/>
    <w:rsid w:val="00E07F79"/>
    <w:rsid w:val="00E20A30"/>
    <w:rsid w:val="00E74D5F"/>
    <w:rsid w:val="00E754A3"/>
    <w:rsid w:val="00E82A5E"/>
    <w:rsid w:val="00EA36DF"/>
    <w:rsid w:val="00EC6817"/>
    <w:rsid w:val="00F00A5A"/>
    <w:rsid w:val="00F41C26"/>
    <w:rsid w:val="00F42E3F"/>
    <w:rsid w:val="00F712DB"/>
    <w:rsid w:val="00F7681A"/>
    <w:rsid w:val="00F9255F"/>
    <w:rsid w:val="00FF075A"/>
    <w:rsid w:val="00FF4F3A"/>
    <w:rsid w:val="00FF5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00BA9C2"/>
  <w15:docId w15:val="{DCE0733D-B3C6-4AE1-AEBC-7F757283F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3282"/>
    <w:pPr>
      <w:spacing w:after="0" w:line="360" w:lineRule="auto"/>
      <w:jc w:val="both"/>
    </w:pPr>
  </w:style>
  <w:style w:type="paragraph" w:styleId="1">
    <w:name w:val="heading 1"/>
    <w:aliases w:val="Part Title,Document Title"/>
    <w:basedOn w:val="a"/>
    <w:next w:val="a"/>
    <w:link w:val="10"/>
    <w:qFormat/>
    <w:rsid w:val="002C3282"/>
    <w:pPr>
      <w:keepNext/>
      <w:keepLines/>
      <w:spacing w:before="480"/>
      <w:outlineLvl w:val="0"/>
    </w:pPr>
    <w:rPr>
      <w:rFonts w:ascii="Arial" w:eastAsiaTheme="majorEastAsia" w:hAnsi="Arial" w:cstheme="majorBidi"/>
      <w:b/>
      <w:bCs/>
      <w:color w:val="000000" w:themeColor="text1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C69A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C69A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C69AC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C7175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C32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C328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批注框文本 字符"/>
    <w:basedOn w:val="a0"/>
    <w:link w:val="a4"/>
    <w:uiPriority w:val="99"/>
    <w:semiHidden/>
    <w:rsid w:val="002C3282"/>
    <w:rPr>
      <w:rFonts w:ascii="Tahoma" w:hAnsi="Tahoma" w:cs="Tahoma"/>
      <w:sz w:val="16"/>
      <w:szCs w:val="16"/>
    </w:rPr>
  </w:style>
  <w:style w:type="character" w:customStyle="1" w:styleId="10">
    <w:name w:val="标题 1 字符"/>
    <w:aliases w:val="Part Title 字符,Document Title 字符"/>
    <w:basedOn w:val="a0"/>
    <w:link w:val="1"/>
    <w:rsid w:val="002C3282"/>
    <w:rPr>
      <w:rFonts w:ascii="Arial" w:eastAsiaTheme="majorEastAsia" w:hAnsi="Arial" w:cstheme="majorBidi"/>
      <w:b/>
      <w:bCs/>
      <w:color w:val="000000" w:themeColor="text1"/>
      <w:sz w:val="28"/>
      <w:szCs w:val="28"/>
    </w:rPr>
  </w:style>
  <w:style w:type="character" w:styleId="a6">
    <w:name w:val="annotation reference"/>
    <w:basedOn w:val="a0"/>
    <w:uiPriority w:val="99"/>
    <w:semiHidden/>
    <w:unhideWhenUsed/>
    <w:rsid w:val="002C3282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C3282"/>
    <w:pPr>
      <w:spacing w:line="240" w:lineRule="auto"/>
    </w:pPr>
    <w:rPr>
      <w:sz w:val="20"/>
      <w:szCs w:val="20"/>
    </w:rPr>
  </w:style>
  <w:style w:type="character" w:customStyle="1" w:styleId="a8">
    <w:name w:val="批注文字 字符"/>
    <w:basedOn w:val="a0"/>
    <w:link w:val="a7"/>
    <w:uiPriority w:val="99"/>
    <w:semiHidden/>
    <w:rsid w:val="002C3282"/>
    <w:rPr>
      <w:sz w:val="20"/>
      <w:szCs w:val="20"/>
    </w:rPr>
  </w:style>
  <w:style w:type="paragraph" w:styleId="TOC">
    <w:name w:val="TOC Heading"/>
    <w:basedOn w:val="1"/>
    <w:next w:val="a"/>
    <w:uiPriority w:val="39"/>
    <w:unhideWhenUsed/>
    <w:qFormat/>
    <w:rsid w:val="00AB5B77"/>
    <w:pPr>
      <w:spacing w:line="276" w:lineRule="auto"/>
      <w:jc w:val="left"/>
      <w:outlineLvl w:val="9"/>
    </w:pPr>
    <w:rPr>
      <w:rFonts w:asciiTheme="majorHAnsi" w:hAnsiTheme="majorHAnsi"/>
      <w:color w:val="365F91" w:themeColor="accent1" w:themeShade="BF"/>
      <w:lang w:val="en-US" w:eastAsia="ja-JP"/>
    </w:rPr>
  </w:style>
  <w:style w:type="paragraph" w:styleId="TOC1">
    <w:name w:val="toc 1"/>
    <w:basedOn w:val="a"/>
    <w:next w:val="a"/>
    <w:autoRedefine/>
    <w:uiPriority w:val="39"/>
    <w:unhideWhenUsed/>
    <w:rsid w:val="00AB5B77"/>
    <w:pPr>
      <w:spacing w:after="100"/>
    </w:pPr>
  </w:style>
  <w:style w:type="character" w:styleId="a9">
    <w:name w:val="Hyperlink"/>
    <w:basedOn w:val="a0"/>
    <w:uiPriority w:val="99"/>
    <w:unhideWhenUsed/>
    <w:rsid w:val="00AB5B77"/>
    <w:rPr>
      <w:color w:val="0000FF" w:themeColor="hyperlink"/>
      <w:u w:val="single"/>
    </w:rPr>
  </w:style>
  <w:style w:type="paragraph" w:styleId="aa">
    <w:name w:val="caption"/>
    <w:basedOn w:val="a"/>
    <w:next w:val="a"/>
    <w:uiPriority w:val="35"/>
    <w:unhideWhenUsed/>
    <w:qFormat/>
    <w:rsid w:val="000F5004"/>
    <w:pPr>
      <w:spacing w:line="240" w:lineRule="auto"/>
    </w:pPr>
    <w:rPr>
      <w:b/>
      <w:bCs/>
      <w:color w:val="4F81BD" w:themeColor="accent1"/>
      <w:sz w:val="18"/>
      <w:szCs w:val="18"/>
    </w:rPr>
  </w:style>
  <w:style w:type="table" w:styleId="ab">
    <w:name w:val="Light Shading"/>
    <w:basedOn w:val="a1"/>
    <w:uiPriority w:val="60"/>
    <w:rsid w:val="000F500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c">
    <w:name w:val="annotation subject"/>
    <w:basedOn w:val="a7"/>
    <w:next w:val="a7"/>
    <w:link w:val="ad"/>
    <w:uiPriority w:val="99"/>
    <w:semiHidden/>
    <w:unhideWhenUsed/>
    <w:rsid w:val="005744B9"/>
    <w:rPr>
      <w:b/>
      <w:bCs/>
    </w:rPr>
  </w:style>
  <w:style w:type="character" w:customStyle="1" w:styleId="ad">
    <w:name w:val="批注主题 字符"/>
    <w:basedOn w:val="a8"/>
    <w:link w:val="ac"/>
    <w:uiPriority w:val="99"/>
    <w:semiHidden/>
    <w:rsid w:val="005744B9"/>
    <w:rPr>
      <w:b/>
      <w:bCs/>
      <w:sz w:val="20"/>
      <w:szCs w:val="20"/>
    </w:rPr>
  </w:style>
  <w:style w:type="paragraph" w:styleId="ae">
    <w:name w:val="List Paragraph"/>
    <w:basedOn w:val="a"/>
    <w:uiPriority w:val="34"/>
    <w:qFormat/>
    <w:rsid w:val="00DE1779"/>
    <w:pPr>
      <w:ind w:left="720"/>
      <w:contextualSpacing/>
    </w:pPr>
  </w:style>
  <w:style w:type="character" w:styleId="af">
    <w:name w:val="Placeholder Text"/>
    <w:basedOn w:val="a0"/>
    <w:uiPriority w:val="99"/>
    <w:semiHidden/>
    <w:rsid w:val="009022DE"/>
    <w:rPr>
      <w:color w:val="808080"/>
    </w:rPr>
  </w:style>
  <w:style w:type="paragraph" w:customStyle="1" w:styleId="EndNoteBibliographyTitle">
    <w:name w:val="EndNote Bibliography Title"/>
    <w:basedOn w:val="a"/>
    <w:link w:val="EndNoteBibliographyTitleChar"/>
    <w:rsid w:val="0002791E"/>
    <w:pPr>
      <w:jc w:val="center"/>
    </w:pPr>
    <w:rPr>
      <w:rFonts w:ascii="Calibri" w:hAnsi="Calibri" w:cs="Calibri"/>
      <w:noProof/>
      <w:lang w:val="en-US"/>
    </w:rPr>
  </w:style>
  <w:style w:type="character" w:customStyle="1" w:styleId="EndNoteBibliographyTitleChar">
    <w:name w:val="EndNote Bibliography Title Char"/>
    <w:basedOn w:val="a0"/>
    <w:link w:val="EndNoteBibliographyTitle"/>
    <w:rsid w:val="0002791E"/>
    <w:rPr>
      <w:rFonts w:ascii="Calibri" w:hAnsi="Calibri" w:cs="Calibri"/>
      <w:noProof/>
      <w:lang w:val="en-US"/>
    </w:rPr>
  </w:style>
  <w:style w:type="paragraph" w:customStyle="1" w:styleId="EndNoteBibliography">
    <w:name w:val="EndNote Bibliography"/>
    <w:basedOn w:val="a"/>
    <w:link w:val="EndNoteBibliographyChar"/>
    <w:rsid w:val="0002791E"/>
    <w:pPr>
      <w:spacing w:line="240" w:lineRule="auto"/>
    </w:pPr>
    <w:rPr>
      <w:rFonts w:ascii="Calibri" w:hAnsi="Calibri" w:cs="Calibri"/>
      <w:noProof/>
      <w:lang w:val="en-US"/>
    </w:rPr>
  </w:style>
  <w:style w:type="character" w:customStyle="1" w:styleId="EndNoteBibliographyChar">
    <w:name w:val="EndNote Bibliography Char"/>
    <w:basedOn w:val="a0"/>
    <w:link w:val="EndNoteBibliography"/>
    <w:rsid w:val="0002791E"/>
    <w:rPr>
      <w:rFonts w:ascii="Calibri" w:hAnsi="Calibri" w:cs="Calibri"/>
      <w:noProof/>
      <w:lang w:val="en-US"/>
    </w:rPr>
  </w:style>
  <w:style w:type="table" w:styleId="11">
    <w:name w:val="List Table 1 Light"/>
    <w:basedOn w:val="a1"/>
    <w:uiPriority w:val="46"/>
    <w:rsid w:val="00821D4E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customStyle="1" w:styleId="60">
    <w:name w:val="标题 6 字符"/>
    <w:basedOn w:val="a0"/>
    <w:link w:val="6"/>
    <w:uiPriority w:val="9"/>
    <w:semiHidden/>
    <w:rsid w:val="00DC7175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ulletText1Char">
    <w:name w:val="Bullet Text 1 Char"/>
    <w:link w:val="BulletText1"/>
    <w:locked/>
    <w:rsid w:val="00DC7175"/>
    <w:rPr>
      <w:rFonts w:ascii="Arial" w:hAnsi="Arial" w:cs="Arial"/>
    </w:rPr>
  </w:style>
  <w:style w:type="paragraph" w:customStyle="1" w:styleId="BulletText1">
    <w:name w:val="Bullet Text 1"/>
    <w:basedOn w:val="a"/>
    <w:link w:val="BulletText1Char"/>
    <w:rsid w:val="00DC7175"/>
    <w:pPr>
      <w:numPr>
        <w:numId w:val="2"/>
      </w:numPr>
      <w:spacing w:before="60" w:after="60" w:line="240" w:lineRule="auto"/>
      <w:jc w:val="left"/>
    </w:pPr>
    <w:rPr>
      <w:rFonts w:ascii="Arial" w:hAnsi="Arial" w:cs="Arial"/>
    </w:rPr>
  </w:style>
  <w:style w:type="character" w:customStyle="1" w:styleId="TextintableChar">
    <w:name w:val="Text in table Char"/>
    <w:link w:val="Textintable"/>
    <w:locked/>
    <w:rsid w:val="00DC7175"/>
    <w:rPr>
      <w:rFonts w:ascii="Arial" w:hAnsi="Arial" w:cs="Arial"/>
    </w:rPr>
  </w:style>
  <w:style w:type="paragraph" w:customStyle="1" w:styleId="Textintable">
    <w:name w:val="Text in table"/>
    <w:basedOn w:val="a"/>
    <w:link w:val="TextintableChar"/>
    <w:rsid w:val="00DC7175"/>
    <w:pPr>
      <w:spacing w:before="60" w:after="60" w:line="240" w:lineRule="auto"/>
      <w:jc w:val="left"/>
    </w:pPr>
    <w:rPr>
      <w:rFonts w:ascii="Arial" w:hAnsi="Arial" w:cs="Arial"/>
    </w:rPr>
  </w:style>
  <w:style w:type="paragraph" w:customStyle="1" w:styleId="Tableheader">
    <w:name w:val="Table header"/>
    <w:basedOn w:val="Textintable"/>
    <w:autoRedefine/>
    <w:rsid w:val="00DC7175"/>
    <w:rPr>
      <w:b/>
      <w:bCs/>
      <w:color w:val="808000"/>
    </w:rPr>
  </w:style>
  <w:style w:type="table" w:styleId="21">
    <w:name w:val="List Table 2"/>
    <w:basedOn w:val="a1"/>
    <w:uiPriority w:val="47"/>
    <w:rsid w:val="00A411D5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af0">
    <w:name w:val="header"/>
    <w:basedOn w:val="a"/>
    <w:link w:val="af1"/>
    <w:uiPriority w:val="99"/>
    <w:unhideWhenUsed/>
    <w:rsid w:val="00B04540"/>
    <w:pPr>
      <w:tabs>
        <w:tab w:val="center" w:pos="4513"/>
        <w:tab w:val="right" w:pos="9026"/>
      </w:tabs>
      <w:spacing w:line="240" w:lineRule="auto"/>
    </w:pPr>
  </w:style>
  <w:style w:type="character" w:customStyle="1" w:styleId="af1">
    <w:name w:val="页眉 字符"/>
    <w:basedOn w:val="a0"/>
    <w:link w:val="af0"/>
    <w:uiPriority w:val="99"/>
    <w:rsid w:val="00B04540"/>
  </w:style>
  <w:style w:type="paragraph" w:styleId="af2">
    <w:name w:val="footer"/>
    <w:basedOn w:val="a"/>
    <w:link w:val="af3"/>
    <w:uiPriority w:val="99"/>
    <w:unhideWhenUsed/>
    <w:rsid w:val="00B04540"/>
    <w:pPr>
      <w:tabs>
        <w:tab w:val="center" w:pos="4513"/>
        <w:tab w:val="right" w:pos="9026"/>
      </w:tabs>
      <w:spacing w:line="240" w:lineRule="auto"/>
    </w:pPr>
  </w:style>
  <w:style w:type="character" w:customStyle="1" w:styleId="af3">
    <w:name w:val="页脚 字符"/>
    <w:basedOn w:val="a0"/>
    <w:link w:val="af2"/>
    <w:uiPriority w:val="99"/>
    <w:rsid w:val="00B04540"/>
  </w:style>
  <w:style w:type="character" w:styleId="af4">
    <w:name w:val="line number"/>
    <w:basedOn w:val="a0"/>
    <w:uiPriority w:val="99"/>
    <w:semiHidden/>
    <w:unhideWhenUsed/>
    <w:rsid w:val="00BC2448"/>
  </w:style>
  <w:style w:type="character" w:customStyle="1" w:styleId="12">
    <w:name w:val="@他1"/>
    <w:basedOn w:val="a0"/>
    <w:uiPriority w:val="99"/>
    <w:semiHidden/>
    <w:unhideWhenUsed/>
    <w:rsid w:val="008A5D08"/>
    <w:rPr>
      <w:color w:val="2B579A"/>
      <w:shd w:val="clear" w:color="auto" w:fill="E6E6E6"/>
    </w:rPr>
  </w:style>
  <w:style w:type="character" w:customStyle="1" w:styleId="20">
    <w:name w:val="标题 2 字符"/>
    <w:basedOn w:val="a0"/>
    <w:link w:val="2"/>
    <w:uiPriority w:val="9"/>
    <w:semiHidden/>
    <w:rsid w:val="00AC69A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40">
    <w:name w:val="标题 4 字符"/>
    <w:basedOn w:val="a0"/>
    <w:link w:val="4"/>
    <w:uiPriority w:val="9"/>
    <w:semiHidden/>
    <w:rsid w:val="00AC69AC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50">
    <w:name w:val="标题 5 字符"/>
    <w:basedOn w:val="a0"/>
    <w:link w:val="5"/>
    <w:uiPriority w:val="9"/>
    <w:semiHidden/>
    <w:rsid w:val="00AC69AC"/>
    <w:rPr>
      <w:rFonts w:asciiTheme="majorHAnsi" w:eastAsiaTheme="majorEastAsia" w:hAnsiTheme="majorHAnsi" w:cstheme="majorBidi"/>
      <w:color w:val="365F91" w:themeColor="accent1" w:themeShade="BF"/>
    </w:rPr>
  </w:style>
  <w:style w:type="paragraph" w:styleId="TOC4">
    <w:name w:val="toc 4"/>
    <w:basedOn w:val="a"/>
    <w:next w:val="a"/>
    <w:autoRedefine/>
    <w:uiPriority w:val="39"/>
    <w:semiHidden/>
    <w:unhideWhenUsed/>
    <w:rsid w:val="00AC69AC"/>
    <w:pPr>
      <w:spacing w:after="100"/>
      <w:ind w:left="660"/>
    </w:pPr>
  </w:style>
  <w:style w:type="paragraph" w:styleId="TOC2">
    <w:name w:val="toc 2"/>
    <w:basedOn w:val="a"/>
    <w:next w:val="a"/>
    <w:autoRedefine/>
    <w:uiPriority w:val="39"/>
    <w:semiHidden/>
    <w:unhideWhenUsed/>
    <w:rsid w:val="00AC69AC"/>
    <w:pPr>
      <w:spacing w:after="100"/>
      <w:ind w:left="220"/>
    </w:pPr>
  </w:style>
  <w:style w:type="table" w:styleId="af5">
    <w:name w:val="Grid Table Light"/>
    <w:basedOn w:val="a1"/>
    <w:uiPriority w:val="40"/>
    <w:rsid w:val="00AC69A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BlockText1">
    <w:name w:val="Block Text1"/>
    <w:basedOn w:val="a"/>
    <w:link w:val="BlocktextChar"/>
    <w:rsid w:val="00E74D5F"/>
    <w:pPr>
      <w:spacing w:after="120" w:line="240" w:lineRule="auto"/>
      <w:jc w:val="left"/>
    </w:pPr>
    <w:rPr>
      <w:rFonts w:ascii="Arial" w:eastAsia="Times New Roman" w:hAnsi="Arial" w:cs="Times New Roman"/>
      <w:szCs w:val="20"/>
      <w:lang w:eastAsia="en-GB"/>
    </w:rPr>
  </w:style>
  <w:style w:type="character" w:customStyle="1" w:styleId="BlocktextChar">
    <w:name w:val="Block text Char"/>
    <w:link w:val="BlockText1"/>
    <w:rsid w:val="00E74D5F"/>
    <w:rPr>
      <w:rFonts w:ascii="Arial" w:eastAsia="Times New Roman" w:hAnsi="Arial" w:cs="Times New Roman"/>
      <w:szCs w:val="20"/>
      <w:lang w:eastAsia="en-GB"/>
    </w:rPr>
  </w:style>
  <w:style w:type="character" w:customStyle="1" w:styleId="citebib">
    <w:name w:val="cite_bib"/>
    <w:rsid w:val="00F41C26"/>
    <w:rPr>
      <w:sz w:val="21"/>
      <w:bdr w:val="none" w:sz="0" w:space="0" w:color="auto"/>
      <w:shd w:val="clear" w:color="auto" w:fill="CCFFFF"/>
    </w:rPr>
  </w:style>
  <w:style w:type="paragraph" w:customStyle="1" w:styleId="happendixtext">
    <w:name w:val="happendixtext"/>
    <w:basedOn w:val="a"/>
    <w:rsid w:val="00F41C26"/>
    <w:pPr>
      <w:spacing w:before="120" w:line="240" w:lineRule="auto"/>
      <w:jc w:val="left"/>
    </w:pPr>
    <w:rPr>
      <w:rFonts w:ascii="Times New Roman" w:eastAsia="宋体" w:hAnsi="Times New Roman" w:cs="Times New Roman"/>
      <w:sz w:val="21"/>
      <w:szCs w:val="20"/>
      <w:lang w:val="en-US"/>
    </w:rPr>
  </w:style>
  <w:style w:type="character" w:customStyle="1" w:styleId="citeeq">
    <w:name w:val="cite_eq"/>
    <w:rsid w:val="00F41C26"/>
    <w:rPr>
      <w:sz w:val="21"/>
      <w:bdr w:val="none" w:sz="0" w:space="0" w:color="auto"/>
      <w:shd w:val="clear" w:color="auto" w:fill="FF99CC"/>
    </w:rPr>
  </w:style>
  <w:style w:type="paragraph" w:customStyle="1" w:styleId="hauthors">
    <w:name w:val="hauthors"/>
    <w:basedOn w:val="a"/>
    <w:rsid w:val="00D61952"/>
    <w:pPr>
      <w:spacing w:before="120" w:line="240" w:lineRule="auto"/>
      <w:jc w:val="left"/>
    </w:pPr>
    <w:rPr>
      <w:rFonts w:ascii="Times New Roman" w:eastAsia="宋体" w:hAnsi="Times New Roman" w:cs="Times New Roman"/>
      <w:sz w:val="21"/>
      <w:szCs w:val="20"/>
      <w:lang w:val="en-US"/>
    </w:rPr>
  </w:style>
  <w:style w:type="paragraph" w:customStyle="1" w:styleId="haffiliations">
    <w:name w:val="haffiliations"/>
    <w:basedOn w:val="a"/>
    <w:rsid w:val="00D61952"/>
    <w:pPr>
      <w:spacing w:before="120" w:line="240" w:lineRule="auto"/>
      <w:jc w:val="left"/>
    </w:pPr>
    <w:rPr>
      <w:rFonts w:ascii="Times New Roman" w:eastAsia="宋体" w:hAnsi="Times New Roman" w:cs="Times New Roman"/>
      <w:sz w:val="21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622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image" Target="media/image6.gif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gif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gif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3.gif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image" Target="media/image2.gif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ECD448-A646-4730-90C8-BAF45F3014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115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颜 傲</cp:lastModifiedBy>
  <cp:revision>9</cp:revision>
  <dcterms:created xsi:type="dcterms:W3CDTF">2020-09-07T09:47:00Z</dcterms:created>
  <dcterms:modified xsi:type="dcterms:W3CDTF">2024-11-27T06:53:00Z</dcterms:modified>
</cp:coreProperties>
</file>