
<file path=[Content_Types].xml><?xml version="1.0" encoding="utf-8"?>
<Types xmlns="http://schemas.openxmlformats.org/package/2006/content-types">
  <Default Extension="rels" ContentType="application/vnd.openxmlformats-package.relationships+xml"/>
  <Default Extension="tif" ContentType="image/tiff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BBD8B" w14:textId="7840CE2E" w:rsidR="00F52DB6" w:rsidRDefault="00F52DB6" w:rsidP="00F52DB6">
      <w:pPr>
        <w:spacing w:line="480" w:lineRule="auto"/>
        <w:jc w:val="left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bookmarkStart w:id="0" w:name="_Hlk165660312"/>
      <w:bookmarkStart w:id="1" w:name="_Hlk165987967"/>
      <w:r w:rsidRPr="00327C7C">
        <w:rPr>
          <w:rFonts w:ascii="Times New Roman" w:hAnsi="Times New Roman" w:cs="Times New Roman"/>
          <w:b/>
          <w:bCs/>
          <w:color w:val="000000"/>
          <w:sz w:val="32"/>
          <w:szCs w:val="32"/>
        </w:rPr>
        <w:t>Supplemental information</w:t>
      </w:r>
    </w:p>
    <w:p w14:paraId="6932BBA9" w14:textId="71CE56E1" w:rsidR="002D1A0D" w:rsidRDefault="002D1A0D" w:rsidP="00F52DB6">
      <w:pPr>
        <w:spacing w:line="480" w:lineRule="auto"/>
        <w:jc w:val="left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>
        <w:rPr>
          <w:noProof/>
        </w:rPr>
        <w:drawing>
          <wp:inline distT="0" distB="0" distL="0" distR="0" wp14:anchorId="62F8D261" wp14:editId="63FED0F0">
            <wp:extent cx="4974511" cy="410337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664" cy="4115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E7F771" w14:textId="38AFBCD6" w:rsidR="006617A8" w:rsidRDefault="006617A8" w:rsidP="00003286">
      <w:pPr>
        <w:spacing w:line="480" w:lineRule="auto"/>
        <w:rPr>
          <w:rFonts w:ascii="Times New Roman" w:eastAsia="宋体" w:hAnsi="Times New Roman"/>
          <w:b/>
          <w:bCs/>
          <w:sz w:val="24"/>
          <w:szCs w:val="24"/>
        </w:rPr>
      </w:pPr>
      <w:r w:rsidRPr="00287002">
        <w:rPr>
          <w:rFonts w:ascii="Times New Roman" w:eastAsia="宋体" w:hAnsi="Times New Roman"/>
          <w:b/>
          <w:bCs/>
          <w:sz w:val="24"/>
          <w:szCs w:val="24"/>
        </w:rPr>
        <w:t xml:space="preserve">Figure S1. </w:t>
      </w:r>
      <w:r w:rsidR="000E1366" w:rsidRPr="000E1366">
        <w:rPr>
          <w:rFonts w:ascii="Times New Roman" w:eastAsia="宋体" w:hAnsi="Times New Roman"/>
          <w:b/>
          <w:bCs/>
          <w:sz w:val="24"/>
          <w:szCs w:val="24"/>
        </w:rPr>
        <w:t>ALKBH5 is highly expressed in the skin of psoriatic mice and mainly exists in vascular endothelial cells</w:t>
      </w:r>
      <w:r w:rsidRPr="00FB1D1F">
        <w:rPr>
          <w:rFonts w:ascii="Times New Roman" w:eastAsia="宋体" w:hAnsi="Times New Roman"/>
          <w:b/>
          <w:bCs/>
          <w:sz w:val="24"/>
          <w:szCs w:val="24"/>
        </w:rPr>
        <w:t xml:space="preserve">. </w:t>
      </w:r>
      <w:r w:rsidRPr="00E25F38">
        <w:rPr>
          <w:rFonts w:ascii="Times New Roman" w:eastAsia="宋体" w:hAnsi="Times New Roman"/>
          <w:b/>
          <w:bCs/>
          <w:sz w:val="24"/>
          <w:szCs w:val="24"/>
        </w:rPr>
        <w:t xml:space="preserve">Related to Figure </w:t>
      </w:r>
      <w:r w:rsidR="00003286">
        <w:rPr>
          <w:rFonts w:ascii="Times New Roman" w:eastAsia="宋体" w:hAnsi="Times New Roman"/>
          <w:b/>
          <w:bCs/>
          <w:sz w:val="24"/>
          <w:szCs w:val="24"/>
        </w:rPr>
        <w:t>1</w:t>
      </w:r>
      <w:r w:rsidRPr="00E25F38">
        <w:rPr>
          <w:rFonts w:ascii="Times New Roman" w:eastAsia="宋体" w:hAnsi="Times New Roman"/>
          <w:b/>
          <w:bCs/>
          <w:sz w:val="24"/>
          <w:szCs w:val="24"/>
        </w:rPr>
        <w:t>.</w:t>
      </w:r>
    </w:p>
    <w:p w14:paraId="10BF70EC" w14:textId="4C2A456A" w:rsidR="00F52DB6" w:rsidRDefault="00003286" w:rsidP="00DE5CA3">
      <w:pPr>
        <w:spacing w:line="480" w:lineRule="auto"/>
        <w:rPr>
          <w:szCs w:val="21"/>
        </w:rPr>
      </w:pPr>
      <w:r w:rsidRPr="00BD7D52">
        <w:rPr>
          <w:rFonts w:ascii="Times New Roman" w:eastAsia="宋体" w:hAnsi="Times New Roman"/>
          <w:sz w:val="24"/>
          <w:szCs w:val="24"/>
        </w:rPr>
        <w:t xml:space="preserve">(A) </w:t>
      </w:r>
      <w:r w:rsidR="00DE5CA3" w:rsidRPr="00DE5CA3">
        <w:rPr>
          <w:rFonts w:ascii="Times New Roman" w:eastAsia="宋体" w:hAnsi="Times New Roman"/>
          <w:sz w:val="24"/>
          <w:szCs w:val="24"/>
        </w:rPr>
        <w:t>I</w:t>
      </w:r>
      <w:r w:rsidR="0006405F">
        <w:rPr>
          <w:rFonts w:ascii="Times New Roman" w:eastAsia="宋体" w:hAnsi="Times New Roman"/>
          <w:sz w:val="24"/>
          <w:szCs w:val="24"/>
        </w:rPr>
        <w:t>F</w:t>
      </w:r>
      <w:r w:rsidR="00DE5CA3" w:rsidRPr="00DE5CA3">
        <w:rPr>
          <w:rFonts w:ascii="Times New Roman" w:eastAsia="宋体" w:hAnsi="Times New Roman"/>
          <w:sz w:val="24"/>
          <w:szCs w:val="24"/>
        </w:rPr>
        <w:t xml:space="preserve"> showed a decrease in ALKBH5 expression in </w:t>
      </w:r>
      <w:r w:rsidR="00DE5CA3" w:rsidRPr="006C1661">
        <w:rPr>
          <w:rFonts w:ascii="Times New Roman" w:eastAsia="宋体" w:hAnsi="Times New Roman"/>
          <w:sz w:val="24"/>
          <w:szCs w:val="24"/>
        </w:rPr>
        <w:t>IMQ group</w:t>
      </w:r>
      <w:bookmarkStart w:id="2" w:name="OLE_LINK44"/>
      <w:r w:rsidR="00DE5CA3" w:rsidRPr="00DE5CA3">
        <w:rPr>
          <w:rFonts w:ascii="Times New Roman" w:eastAsia="宋体" w:hAnsi="Times New Roman"/>
          <w:sz w:val="24"/>
          <w:szCs w:val="24"/>
        </w:rPr>
        <w:t xml:space="preserve"> skin lesions of mice.</w:t>
      </w:r>
      <w:bookmarkEnd w:id="2"/>
      <w:r w:rsidR="00DE5CA3" w:rsidRPr="00DE5CA3">
        <w:rPr>
          <w:rFonts w:ascii="Times New Roman" w:eastAsia="宋体" w:hAnsi="Times New Roman"/>
          <w:sz w:val="24"/>
          <w:szCs w:val="24"/>
        </w:rPr>
        <w:t xml:space="preserve"> Scale bar = 50μm. </w:t>
      </w:r>
      <w:r w:rsidRPr="00BD7D52">
        <w:rPr>
          <w:rFonts w:ascii="Times New Roman" w:eastAsia="宋体" w:hAnsi="Times New Roman"/>
          <w:sz w:val="24"/>
          <w:szCs w:val="24"/>
        </w:rPr>
        <w:t>(</w:t>
      </w:r>
      <w:r w:rsidR="00A3267F" w:rsidRPr="00BD7D52">
        <w:rPr>
          <w:rFonts w:ascii="Times New Roman" w:eastAsia="宋体" w:hAnsi="Times New Roman"/>
          <w:sz w:val="24"/>
          <w:szCs w:val="24"/>
        </w:rPr>
        <w:t>B</w:t>
      </w:r>
      <w:r w:rsidRPr="00BD7D52">
        <w:rPr>
          <w:rFonts w:ascii="Times New Roman" w:eastAsia="宋体" w:hAnsi="Times New Roman"/>
          <w:sz w:val="24"/>
          <w:szCs w:val="24"/>
        </w:rPr>
        <w:t>)</w:t>
      </w:r>
      <w:r w:rsidR="006C1661" w:rsidRPr="006C1661">
        <w:t xml:space="preserve"> </w:t>
      </w:r>
      <w:r w:rsidR="006C1661" w:rsidRPr="006C1661">
        <w:rPr>
          <w:rFonts w:ascii="Times New Roman" w:eastAsia="宋体" w:hAnsi="Times New Roman"/>
          <w:sz w:val="24"/>
          <w:szCs w:val="24"/>
        </w:rPr>
        <w:t>ALKBH5 and CD31 in IMQ group were higher than those in CTL group</w:t>
      </w:r>
      <w:r w:rsidR="00DE5CA3">
        <w:rPr>
          <w:rFonts w:ascii="Times New Roman" w:eastAsia="宋体" w:hAnsi="Times New Roman"/>
          <w:sz w:val="24"/>
          <w:szCs w:val="24"/>
        </w:rPr>
        <w:t xml:space="preserve"> </w:t>
      </w:r>
      <w:r w:rsidR="00A6520F" w:rsidRPr="00A6520F">
        <w:rPr>
          <w:rFonts w:ascii="Times New Roman" w:eastAsia="宋体" w:hAnsi="Times New Roman"/>
          <w:sz w:val="24"/>
          <w:szCs w:val="24"/>
        </w:rPr>
        <w:t>dermis</w:t>
      </w:r>
      <w:r w:rsidR="0006405F" w:rsidRPr="00DE5CA3">
        <w:rPr>
          <w:rFonts w:ascii="Times New Roman" w:eastAsia="宋体" w:hAnsi="Times New Roman"/>
          <w:sz w:val="24"/>
          <w:szCs w:val="24"/>
        </w:rPr>
        <w:t xml:space="preserve"> lesions of mice</w:t>
      </w:r>
      <w:r w:rsidR="00DE5CA3">
        <w:rPr>
          <w:rFonts w:ascii="Times New Roman" w:eastAsia="宋体" w:hAnsi="Times New Roman"/>
          <w:sz w:val="24"/>
          <w:szCs w:val="24"/>
        </w:rPr>
        <w:t xml:space="preserve"> by </w:t>
      </w:r>
      <w:r w:rsidR="00DE5CA3" w:rsidRPr="006C1661">
        <w:rPr>
          <w:rFonts w:ascii="Times New Roman" w:eastAsia="宋体" w:hAnsi="Times New Roman"/>
          <w:sz w:val="24"/>
          <w:szCs w:val="24"/>
        </w:rPr>
        <w:t>Western blotting</w:t>
      </w:r>
      <w:r w:rsidR="00DE5CA3" w:rsidRPr="00DE5CA3">
        <w:rPr>
          <w:rFonts w:ascii="Times New Roman" w:eastAsia="宋体" w:hAnsi="Times New Roman" w:cs="Times New Roman"/>
          <w:sz w:val="24"/>
          <w:szCs w:val="24"/>
        </w:rPr>
        <w:t>.</w:t>
      </w:r>
      <w:r w:rsidR="00DE5CA3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="00DE5CA3" w:rsidRPr="00DE5CA3">
        <w:rPr>
          <w:rFonts w:ascii="Times New Roman" w:eastAsia="宋体" w:hAnsi="Times New Roman" w:cs="Times New Roman"/>
          <w:sz w:val="24"/>
          <w:szCs w:val="24"/>
        </w:rPr>
        <w:t>β-a</w:t>
      </w:r>
      <w:r w:rsidR="00DE5CA3" w:rsidRPr="00DE5CA3">
        <w:rPr>
          <w:rFonts w:ascii="Times New Roman" w:eastAsia="宋体" w:hAnsi="Times New Roman"/>
          <w:sz w:val="24"/>
          <w:szCs w:val="24"/>
        </w:rPr>
        <w:t>ctin was used as a loading control.</w:t>
      </w:r>
      <w:bookmarkEnd w:id="0"/>
      <w:bookmarkEnd w:id="1"/>
    </w:p>
    <w:p w14:paraId="03F80EB6" w14:textId="23C97972" w:rsidR="00F52DB6" w:rsidRDefault="00DD0CF6" w:rsidP="00F52DB6">
      <w:pPr>
        <w:rPr>
          <w:rFonts w:ascii="Times New Roman" w:eastAsia="宋体" w:hAnsi="Times New Roman"/>
          <w:sz w:val="24"/>
          <w:szCs w:val="24"/>
        </w:rPr>
      </w:pPr>
      <w:r>
        <w:rPr>
          <w:noProof/>
          <w:szCs w:val="21"/>
        </w:rPr>
        <w:drawing>
          <wp:inline distT="0" distB="0" distL="0" distR="0" wp14:anchorId="0344CA2F" wp14:editId="44D6492E">
            <wp:extent cx="5274310" cy="177863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7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52DB6">
        <w:rPr>
          <w:szCs w:val="21"/>
        </w:rPr>
        <w:t xml:space="preserve"> </w:t>
      </w:r>
    </w:p>
    <w:p w14:paraId="5E591D9A" w14:textId="4D8822C7" w:rsidR="00F52DB6" w:rsidRPr="000E503A" w:rsidRDefault="00F52DB6" w:rsidP="00F52DB6">
      <w:pPr>
        <w:spacing w:line="480" w:lineRule="auto"/>
        <w:rPr>
          <w:rFonts w:ascii="Times New Roman" w:eastAsia="宋体" w:hAnsi="Times New Roman"/>
          <w:b/>
          <w:bCs/>
          <w:sz w:val="24"/>
          <w:szCs w:val="24"/>
        </w:rPr>
      </w:pPr>
      <w:r w:rsidRPr="00287002">
        <w:rPr>
          <w:rFonts w:ascii="Times New Roman" w:eastAsia="宋体" w:hAnsi="Times New Roman"/>
          <w:b/>
          <w:bCs/>
          <w:sz w:val="24"/>
          <w:szCs w:val="24"/>
        </w:rPr>
        <w:lastRenderedPageBreak/>
        <w:t>Figure S</w:t>
      </w:r>
      <w:r w:rsidR="006617A8">
        <w:rPr>
          <w:rFonts w:ascii="Times New Roman" w:eastAsia="宋体" w:hAnsi="Times New Roman"/>
          <w:b/>
          <w:bCs/>
          <w:sz w:val="24"/>
          <w:szCs w:val="24"/>
        </w:rPr>
        <w:t>2</w:t>
      </w:r>
      <w:r w:rsidRPr="00287002">
        <w:rPr>
          <w:rFonts w:ascii="Times New Roman" w:eastAsia="宋体" w:hAnsi="Times New Roman"/>
          <w:b/>
          <w:bCs/>
          <w:sz w:val="24"/>
          <w:szCs w:val="24"/>
        </w:rPr>
        <w:t xml:space="preserve">. </w:t>
      </w:r>
      <w:r w:rsidRPr="00FB1D1F">
        <w:rPr>
          <w:rFonts w:ascii="Times New Roman" w:eastAsia="宋体" w:hAnsi="Times New Roman"/>
          <w:b/>
          <w:bCs/>
          <w:sz w:val="24"/>
          <w:szCs w:val="24"/>
        </w:rPr>
        <w:t xml:space="preserve">ALKBH5 protein expression was </w:t>
      </w:r>
      <w:r w:rsidRPr="009A32C6">
        <w:rPr>
          <w:rFonts w:ascii="Times New Roman" w:eastAsia="宋体" w:hAnsi="Times New Roman"/>
          <w:b/>
          <w:bCs/>
          <w:sz w:val="24"/>
          <w:szCs w:val="24"/>
        </w:rPr>
        <w:t xml:space="preserve">no difference </w:t>
      </w:r>
      <w:r w:rsidRPr="00FB1D1F">
        <w:rPr>
          <w:rFonts w:ascii="Times New Roman" w:eastAsia="宋体" w:hAnsi="Times New Roman"/>
          <w:b/>
          <w:bCs/>
          <w:sz w:val="24"/>
          <w:szCs w:val="24"/>
        </w:rPr>
        <w:t xml:space="preserve">detected by </w:t>
      </w:r>
      <w:bookmarkStart w:id="3" w:name="OLE_LINK26"/>
      <w:r w:rsidRPr="00FB1D1F">
        <w:rPr>
          <w:rFonts w:ascii="Times New Roman" w:eastAsia="宋体" w:hAnsi="Times New Roman"/>
          <w:b/>
          <w:bCs/>
          <w:sz w:val="24"/>
          <w:szCs w:val="24"/>
        </w:rPr>
        <w:t>Western blotting</w:t>
      </w:r>
      <w:bookmarkEnd w:id="3"/>
      <w:r w:rsidRPr="00FB1D1F">
        <w:rPr>
          <w:rFonts w:ascii="Times New Roman" w:eastAsia="宋体" w:hAnsi="Times New Roman"/>
          <w:b/>
          <w:bCs/>
          <w:sz w:val="24"/>
          <w:szCs w:val="24"/>
        </w:rPr>
        <w:t xml:space="preserve">. </w:t>
      </w:r>
      <w:r w:rsidRPr="00E25F38">
        <w:rPr>
          <w:rFonts w:ascii="Times New Roman" w:eastAsia="宋体" w:hAnsi="Times New Roman"/>
          <w:b/>
          <w:bCs/>
          <w:sz w:val="24"/>
          <w:szCs w:val="24"/>
        </w:rPr>
        <w:t xml:space="preserve">Related to Figure </w:t>
      </w:r>
      <w:r>
        <w:rPr>
          <w:rFonts w:ascii="Times New Roman" w:eastAsia="宋体" w:hAnsi="Times New Roman"/>
          <w:b/>
          <w:bCs/>
          <w:sz w:val="24"/>
          <w:szCs w:val="24"/>
        </w:rPr>
        <w:t>4</w:t>
      </w:r>
      <w:r w:rsidRPr="00E25F38">
        <w:rPr>
          <w:rFonts w:ascii="Times New Roman" w:eastAsia="宋体" w:hAnsi="Times New Roman"/>
          <w:b/>
          <w:bCs/>
          <w:sz w:val="24"/>
          <w:szCs w:val="24"/>
        </w:rPr>
        <w:t>.</w:t>
      </w:r>
    </w:p>
    <w:p w14:paraId="1BD193B6" w14:textId="77777777" w:rsidR="00F52DB6" w:rsidRPr="00BD7D52" w:rsidRDefault="00F52DB6" w:rsidP="00F52DB6">
      <w:pPr>
        <w:spacing w:line="480" w:lineRule="auto"/>
        <w:rPr>
          <w:sz w:val="24"/>
          <w:szCs w:val="24"/>
        </w:rPr>
      </w:pPr>
      <w:r w:rsidRPr="00BD7D52">
        <w:rPr>
          <w:rFonts w:ascii="Times New Roman" w:eastAsia="宋体" w:hAnsi="Times New Roman"/>
          <w:sz w:val="24"/>
          <w:szCs w:val="24"/>
        </w:rPr>
        <w:t xml:space="preserve"> </w:t>
      </w:r>
      <w:bookmarkStart w:id="4" w:name="OLE_LINK18"/>
      <w:r w:rsidRPr="00BD7D52">
        <w:rPr>
          <w:rFonts w:ascii="Times New Roman" w:eastAsia="宋体" w:hAnsi="Times New Roman"/>
          <w:sz w:val="24"/>
          <w:szCs w:val="24"/>
        </w:rPr>
        <w:t xml:space="preserve">(A-B) HUVECs were stimulated with IL-6 (20 ng/ml) and IL-23 (50 ng/ml) for 24 hours. (C) </w:t>
      </w:r>
      <w:bookmarkEnd w:id="4"/>
      <w:r w:rsidRPr="00BD7D52">
        <w:rPr>
          <w:rFonts w:ascii="Times New Roman" w:eastAsia="宋体" w:hAnsi="Times New Roman"/>
          <w:sz w:val="24"/>
          <w:szCs w:val="24"/>
        </w:rPr>
        <w:t xml:space="preserve">HUVECs were induced by </w:t>
      </w:r>
      <w:bookmarkStart w:id="5" w:name="_Hlk165659505"/>
      <w:r w:rsidRPr="00BD7D52">
        <w:rPr>
          <w:rFonts w:ascii="Times New Roman" w:eastAsia="宋体" w:hAnsi="Times New Roman"/>
          <w:sz w:val="24"/>
          <w:szCs w:val="24"/>
        </w:rPr>
        <w:t>TNF-α (</w:t>
      </w:r>
      <w:bookmarkEnd w:id="5"/>
      <w:r w:rsidRPr="00BD7D52">
        <w:rPr>
          <w:rFonts w:ascii="Times New Roman" w:eastAsia="宋体" w:hAnsi="Times New Roman" w:hint="eastAsia"/>
          <w:sz w:val="24"/>
          <w:szCs w:val="24"/>
        </w:rPr>
        <w:t>1</w:t>
      </w:r>
      <w:r w:rsidRPr="00BD7D52">
        <w:rPr>
          <w:rFonts w:ascii="Times New Roman" w:eastAsia="宋体" w:hAnsi="Times New Roman"/>
          <w:sz w:val="24"/>
          <w:szCs w:val="24"/>
        </w:rPr>
        <w:t xml:space="preserve">0 ng/ml) for 24 and 48 hours, respectively. (D) </w:t>
      </w:r>
      <w:proofErr w:type="spellStart"/>
      <w:r w:rsidRPr="00BD7D52">
        <w:rPr>
          <w:rFonts w:ascii="Times New Roman" w:eastAsia="宋体" w:hAnsi="Times New Roman"/>
          <w:sz w:val="24"/>
          <w:szCs w:val="24"/>
        </w:rPr>
        <w:t>HaCat</w:t>
      </w:r>
      <w:proofErr w:type="spellEnd"/>
      <w:r w:rsidRPr="00BD7D52">
        <w:rPr>
          <w:rFonts w:ascii="Times New Roman" w:eastAsia="宋体" w:hAnsi="Times New Roman"/>
          <w:sz w:val="24"/>
          <w:szCs w:val="24"/>
        </w:rPr>
        <w:t xml:space="preserve"> cells were stimulated with M5 (2.5 ng/ml) for 48 hours. (E-F) </w:t>
      </w:r>
      <w:proofErr w:type="spellStart"/>
      <w:r w:rsidRPr="00BD7D52">
        <w:rPr>
          <w:rFonts w:ascii="Times New Roman" w:eastAsia="宋体" w:hAnsi="Times New Roman"/>
          <w:sz w:val="24"/>
          <w:szCs w:val="24"/>
        </w:rPr>
        <w:t>HaCat</w:t>
      </w:r>
      <w:proofErr w:type="spellEnd"/>
      <w:r w:rsidRPr="00BD7D52">
        <w:rPr>
          <w:rFonts w:ascii="Times New Roman" w:eastAsia="宋体" w:hAnsi="Times New Roman"/>
          <w:sz w:val="24"/>
          <w:szCs w:val="24"/>
        </w:rPr>
        <w:t xml:space="preserve"> cells were stimulated with IL-17A (20, 50, and 100 ng/ml) for 48 hours. IL-17A (100 ng/ml) was induced in </w:t>
      </w:r>
      <w:proofErr w:type="spellStart"/>
      <w:r w:rsidRPr="00BD7D52">
        <w:rPr>
          <w:rFonts w:ascii="Times New Roman" w:eastAsia="宋体" w:hAnsi="Times New Roman"/>
          <w:sz w:val="24"/>
          <w:szCs w:val="24"/>
        </w:rPr>
        <w:t>HaCat</w:t>
      </w:r>
      <w:proofErr w:type="spellEnd"/>
      <w:r w:rsidRPr="00BD7D52">
        <w:rPr>
          <w:rFonts w:ascii="Times New Roman" w:eastAsia="宋体" w:hAnsi="Times New Roman"/>
          <w:sz w:val="24"/>
          <w:szCs w:val="24"/>
        </w:rPr>
        <w:t xml:space="preserve"> cells at different times (6, 12, 24, and 48 hours). NC represents the normal control group. Data is the average of three independent experiments performed in triplicate.</w:t>
      </w:r>
    </w:p>
    <w:p w14:paraId="4C6C9E08" w14:textId="77777777" w:rsidR="00633E84" w:rsidRPr="00F52DB6" w:rsidRDefault="00633E84"/>
    <w:sectPr w:rsidR="00633E84" w:rsidRPr="00F52D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81530" w14:textId="77777777" w:rsidR="00A24676" w:rsidRDefault="00A24676" w:rsidP="00F52DB6">
      <w:r>
        <w:separator/>
      </w:r>
    </w:p>
  </w:endnote>
  <w:endnote w:type="continuationSeparator" w:id="0">
    <w:p w14:paraId="2251B45E" w14:textId="77777777" w:rsidR="00A24676" w:rsidRDefault="00A24676" w:rsidP="00F52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D32F0" w14:textId="77777777" w:rsidR="00A24676" w:rsidRDefault="00A24676" w:rsidP="00F52DB6">
      <w:r>
        <w:separator/>
      </w:r>
    </w:p>
  </w:footnote>
  <w:footnote w:type="continuationSeparator" w:id="0">
    <w:p w14:paraId="68DB2951" w14:textId="77777777" w:rsidR="00A24676" w:rsidRDefault="00A24676" w:rsidP="00F52D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B46"/>
    <w:rsid w:val="00003286"/>
    <w:rsid w:val="0006405F"/>
    <w:rsid w:val="000870DF"/>
    <w:rsid w:val="000E1366"/>
    <w:rsid w:val="00275BB7"/>
    <w:rsid w:val="002D1A0D"/>
    <w:rsid w:val="0034441C"/>
    <w:rsid w:val="00423135"/>
    <w:rsid w:val="005D50D9"/>
    <w:rsid w:val="00605208"/>
    <w:rsid w:val="00633E84"/>
    <w:rsid w:val="006617A8"/>
    <w:rsid w:val="006C1661"/>
    <w:rsid w:val="006F43A3"/>
    <w:rsid w:val="00815DA9"/>
    <w:rsid w:val="008E5BB2"/>
    <w:rsid w:val="009411A3"/>
    <w:rsid w:val="00A24676"/>
    <w:rsid w:val="00A3267F"/>
    <w:rsid w:val="00A6520F"/>
    <w:rsid w:val="00CF1046"/>
    <w:rsid w:val="00D95774"/>
    <w:rsid w:val="00DD0CF6"/>
    <w:rsid w:val="00DE5CA3"/>
    <w:rsid w:val="00F52DB6"/>
    <w:rsid w:val="00F61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C429E49"/>
  <w14:defaultImageDpi w14:val="32767"/>
  <w15:chartTrackingRefBased/>
  <w15:docId w15:val="{3A9353B7-9F9A-40F9-BAED-7ADC8D73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2DB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2D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52DB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52D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52DB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t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156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chengfang zhang</dc:creator>
  <cp:keywords/>
  <dc:description/>
  <cp:lastModifiedBy>chengfang zhang</cp:lastModifiedBy>
  <cp:revision>59</cp:revision>
  <dcterms:created xsi:type="dcterms:W3CDTF">2024-05-09T02:05:00Z</dcterms:created>
  <dcterms:modified xsi:type="dcterms:W3CDTF">2025-02-23T09:59:00Z</dcterms:modified>
</cp:coreProperties>
</file>