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15E9A2" w14:textId="77777777" w:rsidR="00F92DAA" w:rsidRDefault="00F92DAA" w:rsidP="00F92DAA">
      <w:pPr>
        <w:spacing w:line="360" w:lineRule="auto"/>
        <w:rPr>
          <w:rFonts w:ascii="Times New Roman" w:eastAsia="楷体" w:hAnsi="Times New Roman" w:cs="Times New Roman"/>
          <w:b/>
          <w:bCs/>
          <w:color w:val="000000" w:themeColor="text1"/>
          <w:sz w:val="28"/>
          <w:szCs w:val="28"/>
        </w:rPr>
      </w:pPr>
    </w:p>
    <w:p w14:paraId="2AADFCB0" w14:textId="77777777" w:rsidR="00F92DAA" w:rsidRDefault="00F92DAA" w:rsidP="00F92DAA">
      <w:pPr>
        <w:spacing w:line="360" w:lineRule="auto"/>
        <w:rPr>
          <w:rFonts w:ascii="Times New Roman" w:eastAsia="楷体" w:hAnsi="Times New Roman" w:cs="Times New Roman"/>
          <w:b/>
          <w:bCs/>
          <w:color w:val="000000" w:themeColor="text1"/>
          <w:sz w:val="28"/>
          <w:szCs w:val="28"/>
        </w:rPr>
      </w:pPr>
    </w:p>
    <w:p w14:paraId="43482352" w14:textId="77777777" w:rsidR="00F92DAA" w:rsidRDefault="00F92DAA" w:rsidP="00F92DAA">
      <w:pPr>
        <w:spacing w:line="360" w:lineRule="auto"/>
        <w:rPr>
          <w:rFonts w:ascii="Times New Roman" w:eastAsia="楷体" w:hAnsi="Times New Roman" w:cs="Times New Roman"/>
          <w:b/>
          <w:bCs/>
          <w:color w:val="000000" w:themeColor="text1"/>
          <w:sz w:val="28"/>
          <w:szCs w:val="28"/>
        </w:rPr>
      </w:pPr>
    </w:p>
    <w:p w14:paraId="6074A9D9" w14:textId="77777777" w:rsidR="00F92DAA" w:rsidRDefault="00F92DAA" w:rsidP="00F92DAA">
      <w:pPr>
        <w:spacing w:line="360" w:lineRule="auto"/>
        <w:rPr>
          <w:rFonts w:ascii="Times New Roman" w:eastAsia="楷体" w:hAnsi="Times New Roman" w:cs="Times New Roman"/>
          <w:b/>
          <w:bCs/>
          <w:color w:val="000000" w:themeColor="text1"/>
          <w:sz w:val="28"/>
          <w:szCs w:val="28"/>
        </w:rPr>
      </w:pPr>
    </w:p>
    <w:p w14:paraId="2E0F7FD3" w14:textId="77777777" w:rsidR="00F92DAA" w:rsidRDefault="00F92DAA" w:rsidP="00F92DAA">
      <w:pPr>
        <w:spacing w:line="360" w:lineRule="auto"/>
        <w:rPr>
          <w:rFonts w:ascii="Times New Roman" w:eastAsia="楷体" w:hAnsi="Times New Roman" w:cs="Times New Roman"/>
          <w:b/>
          <w:bCs/>
          <w:color w:val="000000" w:themeColor="text1"/>
          <w:sz w:val="28"/>
          <w:szCs w:val="28"/>
        </w:rPr>
      </w:pPr>
    </w:p>
    <w:p w14:paraId="6E22182B" w14:textId="77777777" w:rsidR="00F92DAA" w:rsidRDefault="00F92DAA" w:rsidP="00F92DAA">
      <w:pPr>
        <w:spacing w:line="360" w:lineRule="auto"/>
        <w:rPr>
          <w:rFonts w:ascii="Times New Roman" w:eastAsia="楷体" w:hAnsi="Times New Roman" w:cs="Times New Roman"/>
          <w:b/>
          <w:bCs/>
          <w:color w:val="000000" w:themeColor="text1"/>
          <w:sz w:val="28"/>
          <w:szCs w:val="28"/>
        </w:rPr>
      </w:pPr>
    </w:p>
    <w:p w14:paraId="41EFE0E0" w14:textId="77777777" w:rsidR="00AC4A84" w:rsidRDefault="00AC4A84" w:rsidP="00F92DAA">
      <w:pPr>
        <w:spacing w:line="360" w:lineRule="auto"/>
        <w:rPr>
          <w:rFonts w:ascii="Times New Roman" w:eastAsia="楷体" w:hAnsi="Times New Roman" w:cs="Times New Roman"/>
          <w:b/>
          <w:bCs/>
          <w:color w:val="000000" w:themeColor="text1"/>
          <w:sz w:val="28"/>
          <w:szCs w:val="28"/>
        </w:rPr>
      </w:pPr>
    </w:p>
    <w:p w14:paraId="5B2EFE4D" w14:textId="77777777" w:rsidR="00AC4A84" w:rsidRDefault="00AC4A84" w:rsidP="00F92DAA">
      <w:pPr>
        <w:spacing w:line="360" w:lineRule="auto"/>
        <w:rPr>
          <w:rFonts w:ascii="Times New Roman" w:eastAsia="楷体" w:hAnsi="Times New Roman" w:cs="Times New Roman"/>
          <w:b/>
          <w:bCs/>
          <w:color w:val="000000" w:themeColor="text1"/>
          <w:sz w:val="28"/>
          <w:szCs w:val="28"/>
        </w:rPr>
      </w:pPr>
    </w:p>
    <w:p w14:paraId="5D114323" w14:textId="77777777" w:rsidR="00AC4A84" w:rsidRDefault="00AC4A84" w:rsidP="00F92DAA">
      <w:pPr>
        <w:spacing w:line="360" w:lineRule="auto"/>
        <w:rPr>
          <w:rFonts w:ascii="Times New Roman" w:eastAsia="楷体" w:hAnsi="Times New Roman" w:cs="Times New Roman"/>
          <w:b/>
          <w:bCs/>
          <w:color w:val="000000" w:themeColor="text1"/>
          <w:sz w:val="28"/>
          <w:szCs w:val="28"/>
        </w:rPr>
      </w:pPr>
    </w:p>
    <w:p w14:paraId="728ADB3E" w14:textId="77777777" w:rsidR="00AC4A84" w:rsidRDefault="00AC4A84" w:rsidP="00F92DAA">
      <w:pPr>
        <w:spacing w:line="360" w:lineRule="auto"/>
        <w:rPr>
          <w:rFonts w:ascii="Times New Roman" w:eastAsia="楷体" w:hAnsi="Times New Roman" w:cs="Times New Roman"/>
          <w:b/>
          <w:bCs/>
          <w:color w:val="000000" w:themeColor="text1"/>
          <w:sz w:val="28"/>
          <w:szCs w:val="28"/>
        </w:rPr>
      </w:pPr>
    </w:p>
    <w:p w14:paraId="68E6028F" w14:textId="19C93A9B" w:rsidR="00F92DAA" w:rsidRDefault="00B26121" w:rsidP="00462E03">
      <w:pPr>
        <w:spacing w:beforeLines="50" w:before="120" w:afterLines="50" w:after="120" w:line="360" w:lineRule="auto"/>
        <w:ind w:left="280" w:hangingChars="100" w:hanging="280"/>
        <w:jc w:val="center"/>
        <w:rPr>
          <w:rFonts w:ascii="Times New Roman" w:hAnsi="Times New Roman" w:cs="Times New Roman"/>
          <w:sz w:val="28"/>
          <w:szCs w:val="28"/>
        </w:rPr>
        <w:sectPr w:rsidR="00F92DAA" w:rsidSect="007C44A4">
          <w:headerReference w:type="even" r:id="rId6"/>
          <w:headerReference w:type="default" r:id="rId7"/>
          <w:footerReference w:type="even" r:id="rId8"/>
          <w:footerReference w:type="default" r:id="rId9"/>
          <w:headerReference w:type="first" r:id="rId10"/>
          <w:footerReference w:type="first" r:id="rId11"/>
          <w:pgSz w:w="11906" w:h="16838" w:code="9"/>
          <w:pgMar w:top="1134" w:right="1134" w:bottom="1134" w:left="1134" w:header="851" w:footer="992" w:gutter="0"/>
          <w:cols w:space="425"/>
          <w:docGrid w:linePitch="312"/>
        </w:sectPr>
      </w:pPr>
      <w:r w:rsidRPr="00B26121">
        <w:rPr>
          <w:rFonts w:ascii="Times New Roman" w:hAnsi="Times New Roman" w:cs="Times New Roman" w:hint="eastAsia"/>
          <w:sz w:val="28"/>
          <w:szCs w:val="28"/>
        </w:rPr>
        <w:t>Premature mortality projection for diabetes to 2030</w:t>
      </w:r>
      <w:r w:rsidR="009D0A97">
        <w:rPr>
          <w:rFonts w:ascii="Times New Roman" w:hAnsi="Times New Roman" w:cs="Times New Roman" w:hint="eastAsia"/>
          <w:sz w:val="28"/>
          <w:szCs w:val="28"/>
        </w:rPr>
        <w:t>:</w:t>
      </w:r>
      <w:r w:rsidRPr="00B26121">
        <w:rPr>
          <w:rFonts w:ascii="Times New Roman" w:hAnsi="Times New Roman" w:cs="Times New Roman" w:hint="eastAsia"/>
          <w:sz w:val="28"/>
          <w:szCs w:val="28"/>
        </w:rPr>
        <w:t xml:space="preserve"> </w:t>
      </w:r>
      <w:r w:rsidR="00494FFE">
        <w:rPr>
          <w:rFonts w:ascii="Times New Roman" w:hAnsi="Times New Roman" w:cs="Times New Roman"/>
          <w:sz w:val="28"/>
          <w:szCs w:val="28"/>
        </w:rPr>
        <w:t>a</w:t>
      </w:r>
      <w:r w:rsidRPr="00B26121">
        <w:rPr>
          <w:rFonts w:ascii="Times New Roman" w:hAnsi="Times New Roman" w:cs="Times New Roman" w:hint="eastAsia"/>
          <w:sz w:val="28"/>
          <w:szCs w:val="28"/>
        </w:rPr>
        <w:t xml:space="preserve"> subnational evaluation towards the Healthy China 2030 Goals</w:t>
      </w:r>
    </w:p>
    <w:p w14:paraId="3608FBAD" w14:textId="1AD0B6EE" w:rsidR="007C44A4" w:rsidRDefault="007C44A4" w:rsidP="00AC4A84">
      <w:pPr>
        <w:spacing w:line="480" w:lineRule="auto"/>
        <w:rPr>
          <w:rFonts w:ascii="Times New Roman" w:eastAsia="楷体" w:hAnsi="Times New Roman" w:cs="Times New Roman"/>
          <w:b/>
          <w:bCs/>
          <w:color w:val="000000" w:themeColor="text1"/>
          <w:sz w:val="24"/>
          <w:szCs w:val="24"/>
        </w:rPr>
      </w:pPr>
      <w:r>
        <w:rPr>
          <w:rFonts w:ascii="Times New Roman" w:eastAsia="楷体" w:hAnsi="Times New Roman" w:cs="Times New Roman" w:hint="eastAsia"/>
          <w:b/>
          <w:bCs/>
          <w:color w:val="000000" w:themeColor="text1"/>
          <w:sz w:val="24"/>
          <w:szCs w:val="24"/>
        </w:rPr>
        <w:lastRenderedPageBreak/>
        <w:t>Table of Contents</w:t>
      </w:r>
    </w:p>
    <w:p w14:paraId="37858ACB" w14:textId="066EE21B" w:rsidR="007C44A4" w:rsidRPr="001D7AE5" w:rsidRDefault="007C44A4" w:rsidP="007C44A4">
      <w:pPr>
        <w:spacing w:line="480" w:lineRule="auto"/>
        <w:rPr>
          <w:rFonts w:ascii="Times New Roman" w:eastAsia="楷体" w:hAnsi="Times New Roman" w:cs="Times New Roman"/>
          <w:color w:val="000000" w:themeColor="text1"/>
          <w:sz w:val="24"/>
          <w:szCs w:val="24"/>
        </w:rPr>
      </w:pPr>
      <w:r w:rsidRPr="001D7AE5">
        <w:rPr>
          <w:rFonts w:ascii="Times New Roman" w:eastAsia="楷体" w:hAnsi="Times New Roman" w:cs="Times New Roman" w:hint="eastAsia"/>
          <w:color w:val="000000" w:themeColor="text1"/>
          <w:sz w:val="24"/>
          <w:szCs w:val="24"/>
        </w:rPr>
        <w:t>Classification of the seven regions of China</w:t>
      </w:r>
      <w:r w:rsidRPr="001D7AE5">
        <w:rPr>
          <w:rFonts w:ascii="Times New Roman" w:eastAsia="楷体" w:hAnsi="Times New Roman" w:cs="Times New Roman" w:hint="eastAsia"/>
          <w:color w:val="000000" w:themeColor="text1"/>
          <w:sz w:val="24"/>
          <w:szCs w:val="24"/>
        </w:rPr>
        <w:t>……</w:t>
      </w:r>
      <w:proofErr w:type="gramStart"/>
      <w:r w:rsidRPr="001D7AE5">
        <w:rPr>
          <w:rFonts w:ascii="Times New Roman" w:eastAsia="楷体" w:hAnsi="Times New Roman" w:cs="Times New Roman" w:hint="eastAsia"/>
          <w:color w:val="000000" w:themeColor="text1"/>
          <w:sz w:val="24"/>
          <w:szCs w:val="24"/>
        </w:rPr>
        <w:t>………………………………</w:t>
      </w:r>
      <w:r w:rsidR="002876BD" w:rsidRPr="001D7AE5">
        <w:rPr>
          <w:rFonts w:ascii="Times New Roman" w:eastAsia="楷体" w:hAnsi="Times New Roman" w:cs="Times New Roman" w:hint="eastAsia"/>
          <w:sz w:val="24"/>
          <w:szCs w:val="24"/>
        </w:rPr>
        <w:t>……</w:t>
      </w:r>
      <w:r w:rsidRPr="001D7AE5">
        <w:rPr>
          <w:rFonts w:ascii="Times New Roman" w:eastAsia="楷体" w:hAnsi="Times New Roman" w:cs="Times New Roman" w:hint="eastAsia"/>
          <w:color w:val="000000" w:themeColor="text1"/>
          <w:sz w:val="24"/>
          <w:szCs w:val="24"/>
        </w:rPr>
        <w:t>………………</w:t>
      </w:r>
      <w:proofErr w:type="gramEnd"/>
      <w:r w:rsidRPr="001D7AE5">
        <w:rPr>
          <w:rFonts w:ascii="Times New Roman" w:eastAsia="楷体" w:hAnsi="Times New Roman" w:cs="Times New Roman" w:hint="eastAsia"/>
          <w:color w:val="000000" w:themeColor="text1"/>
          <w:sz w:val="24"/>
          <w:szCs w:val="24"/>
        </w:rPr>
        <w:t>1</w:t>
      </w:r>
    </w:p>
    <w:p w14:paraId="7EAC45B7" w14:textId="1294779C" w:rsidR="007C44A4" w:rsidRPr="001D7AE5" w:rsidRDefault="007C44A4" w:rsidP="00AC4A84">
      <w:pPr>
        <w:spacing w:line="480" w:lineRule="auto"/>
        <w:rPr>
          <w:rFonts w:ascii="Times New Roman" w:eastAsia="楷体" w:hAnsi="Times New Roman" w:cs="Times New Roman"/>
          <w:sz w:val="24"/>
          <w:szCs w:val="24"/>
        </w:rPr>
        <w:sectPr w:rsidR="007C44A4" w:rsidRPr="001D7AE5" w:rsidSect="00AC4A84">
          <w:pgSz w:w="11906" w:h="16838" w:code="9"/>
          <w:pgMar w:top="1134" w:right="1134" w:bottom="1134" w:left="1134" w:header="851" w:footer="992" w:gutter="0"/>
          <w:cols w:space="425"/>
          <w:docGrid w:linePitch="312"/>
        </w:sectPr>
      </w:pPr>
      <w:r w:rsidRPr="001D7AE5">
        <w:rPr>
          <w:rFonts w:ascii="Times New Roman" w:eastAsia="楷体" w:hAnsi="Times New Roman" w:cs="Times New Roman"/>
          <w:sz w:val="24"/>
          <w:szCs w:val="24"/>
        </w:rPr>
        <w:t>Projection of premature mortality</w:t>
      </w:r>
      <w:r w:rsidR="002876BD">
        <w:rPr>
          <w:rFonts w:ascii="Times New Roman" w:eastAsia="楷体" w:hAnsi="Times New Roman" w:cs="Times New Roman" w:hint="eastAsia"/>
          <w:sz w:val="24"/>
          <w:szCs w:val="24"/>
        </w:rPr>
        <w:t xml:space="preserve"> from</w:t>
      </w:r>
      <w:r w:rsidRPr="001D7AE5">
        <w:rPr>
          <w:rFonts w:ascii="Times New Roman" w:eastAsia="楷体" w:hAnsi="Times New Roman" w:cs="Times New Roman"/>
          <w:sz w:val="24"/>
          <w:szCs w:val="24"/>
        </w:rPr>
        <w:t xml:space="preserve"> </w:t>
      </w:r>
      <w:r w:rsidRPr="001D7AE5">
        <w:rPr>
          <w:rFonts w:ascii="Times New Roman" w:eastAsia="楷体" w:hAnsi="Times New Roman" w:cs="Times New Roman" w:hint="eastAsia"/>
          <w:sz w:val="24"/>
          <w:szCs w:val="24"/>
        </w:rPr>
        <w:t>to</w:t>
      </w:r>
      <w:r w:rsidRPr="001D7AE5">
        <w:rPr>
          <w:rFonts w:ascii="Times New Roman" w:eastAsia="楷体" w:hAnsi="Times New Roman" w:cs="Times New Roman"/>
          <w:sz w:val="24"/>
          <w:szCs w:val="24"/>
        </w:rPr>
        <w:t xml:space="preserve"> 2030</w:t>
      </w:r>
      <w:r w:rsidRPr="001D7AE5">
        <w:rPr>
          <w:rFonts w:ascii="Times New Roman" w:eastAsia="楷体" w:hAnsi="Times New Roman" w:cs="Times New Roman" w:hint="eastAsia"/>
          <w:sz w:val="24"/>
          <w:szCs w:val="24"/>
        </w:rPr>
        <w:t>……</w:t>
      </w:r>
      <w:proofErr w:type="gramStart"/>
      <w:r w:rsidR="002876BD" w:rsidRPr="001D7AE5">
        <w:rPr>
          <w:rFonts w:ascii="Times New Roman" w:eastAsia="楷体" w:hAnsi="Times New Roman" w:cs="Times New Roman" w:hint="eastAsia"/>
          <w:sz w:val="24"/>
          <w:szCs w:val="24"/>
        </w:rPr>
        <w:t>…</w:t>
      </w:r>
      <w:r w:rsidRPr="001D7AE5">
        <w:rPr>
          <w:rFonts w:ascii="Times New Roman" w:eastAsia="楷体" w:hAnsi="Times New Roman" w:cs="Times New Roman" w:hint="eastAsia"/>
          <w:sz w:val="24"/>
          <w:szCs w:val="24"/>
        </w:rPr>
        <w:t>…………</w:t>
      </w:r>
      <w:r w:rsidR="002876BD" w:rsidRPr="001D7AE5">
        <w:rPr>
          <w:rFonts w:ascii="Times New Roman" w:eastAsia="楷体" w:hAnsi="Times New Roman" w:cs="Times New Roman" w:hint="eastAsia"/>
          <w:sz w:val="24"/>
          <w:szCs w:val="24"/>
        </w:rPr>
        <w:t>…</w:t>
      </w:r>
      <w:r w:rsidRPr="001D7AE5">
        <w:rPr>
          <w:rFonts w:ascii="Times New Roman" w:eastAsia="楷体" w:hAnsi="Times New Roman" w:cs="Times New Roman" w:hint="eastAsia"/>
          <w:sz w:val="24"/>
          <w:szCs w:val="24"/>
        </w:rPr>
        <w:t>…………</w:t>
      </w:r>
      <w:r w:rsidR="002876BD" w:rsidRPr="001D7AE5">
        <w:rPr>
          <w:rFonts w:ascii="Times New Roman" w:eastAsia="楷体" w:hAnsi="Times New Roman" w:cs="Times New Roman" w:hint="eastAsia"/>
          <w:sz w:val="24"/>
          <w:szCs w:val="24"/>
        </w:rPr>
        <w:t>…</w:t>
      </w:r>
      <w:r w:rsidRPr="001D7AE5">
        <w:rPr>
          <w:rFonts w:ascii="Times New Roman" w:eastAsia="楷体" w:hAnsi="Times New Roman" w:cs="Times New Roman" w:hint="eastAsia"/>
          <w:sz w:val="24"/>
          <w:szCs w:val="24"/>
        </w:rPr>
        <w:t>…………………</w:t>
      </w:r>
      <w:proofErr w:type="gramEnd"/>
      <w:r w:rsidRPr="001D7AE5">
        <w:rPr>
          <w:rFonts w:ascii="Times New Roman" w:eastAsia="楷体" w:hAnsi="Times New Roman" w:cs="Times New Roman" w:hint="eastAsia"/>
          <w:sz w:val="24"/>
          <w:szCs w:val="24"/>
        </w:rPr>
        <w:t>2</w:t>
      </w:r>
    </w:p>
    <w:p w14:paraId="0E4A76B3" w14:textId="3E935AA3" w:rsidR="00AC4A84" w:rsidRPr="00AC4A84" w:rsidRDefault="00AC4A84" w:rsidP="00AC4A84">
      <w:pPr>
        <w:spacing w:line="480" w:lineRule="auto"/>
        <w:rPr>
          <w:rFonts w:ascii="Times New Roman" w:eastAsia="楷体" w:hAnsi="Times New Roman" w:cs="Times New Roman"/>
          <w:b/>
          <w:bCs/>
          <w:color w:val="000000" w:themeColor="text1"/>
          <w:sz w:val="24"/>
          <w:szCs w:val="24"/>
        </w:rPr>
      </w:pPr>
      <w:r w:rsidRPr="00AC4A84">
        <w:rPr>
          <w:rFonts w:ascii="Times New Roman" w:eastAsia="楷体" w:hAnsi="Times New Roman" w:cs="Times New Roman" w:hint="eastAsia"/>
          <w:b/>
          <w:bCs/>
          <w:color w:val="000000" w:themeColor="text1"/>
          <w:sz w:val="24"/>
          <w:szCs w:val="24"/>
        </w:rPr>
        <w:lastRenderedPageBreak/>
        <w:t>Classification of the seven regions</w:t>
      </w:r>
      <w:r>
        <w:rPr>
          <w:rFonts w:ascii="Times New Roman" w:eastAsia="楷体" w:hAnsi="Times New Roman" w:cs="Times New Roman" w:hint="eastAsia"/>
          <w:b/>
          <w:bCs/>
          <w:color w:val="000000" w:themeColor="text1"/>
          <w:sz w:val="24"/>
          <w:szCs w:val="24"/>
        </w:rPr>
        <w:t xml:space="preserve"> of China</w:t>
      </w:r>
    </w:p>
    <w:p w14:paraId="10110D0B" w14:textId="1C76A2A6" w:rsidR="006B56A0" w:rsidRDefault="006B56A0" w:rsidP="00AC4A84">
      <w:pPr>
        <w:spacing w:line="480" w:lineRule="auto"/>
        <w:rPr>
          <w:rFonts w:ascii="Times New Roman" w:eastAsia="楷体" w:hAnsi="Times New Roman" w:cs="Times New Roman"/>
          <w:sz w:val="24"/>
          <w:szCs w:val="24"/>
        </w:rPr>
      </w:pPr>
      <w:r>
        <w:rPr>
          <w:rFonts w:ascii="Times New Roman" w:eastAsia="楷体" w:hAnsi="Times New Roman" w:cs="Times New Roman" w:hint="eastAsia"/>
          <w:color w:val="000000" w:themeColor="text1"/>
          <w:sz w:val="24"/>
          <w:szCs w:val="24"/>
        </w:rPr>
        <w:t>P</w:t>
      </w:r>
      <w:r w:rsidRPr="00C84FAE">
        <w:rPr>
          <w:rFonts w:ascii="Times New Roman" w:eastAsia="楷体" w:hAnsi="Times New Roman" w:cs="Times New Roman"/>
          <w:color w:val="000000" w:themeColor="text1"/>
          <w:sz w:val="24"/>
          <w:szCs w:val="24"/>
        </w:rPr>
        <w:t>ro</w:t>
      </w:r>
      <w:r w:rsidR="00CB1761">
        <w:rPr>
          <w:rFonts w:ascii="Times New Roman" w:eastAsia="楷体" w:hAnsi="Times New Roman" w:cs="Times New Roman" w:hint="eastAsia"/>
          <w:color w:val="000000" w:themeColor="text1"/>
          <w:sz w:val="24"/>
          <w:szCs w:val="24"/>
        </w:rPr>
        <w:t>v</w:t>
      </w:r>
      <w:r w:rsidRPr="00C84FAE">
        <w:rPr>
          <w:rFonts w:ascii="Times New Roman" w:eastAsia="楷体" w:hAnsi="Times New Roman" w:cs="Times New Roman"/>
          <w:color w:val="000000" w:themeColor="text1"/>
          <w:sz w:val="24"/>
          <w:szCs w:val="24"/>
        </w:rPr>
        <w:t xml:space="preserve">inces have been divided into seven geographic subregions, </w:t>
      </w:r>
      <w:r w:rsidRPr="00C84FAE">
        <w:rPr>
          <w:rFonts w:ascii="Times New Roman" w:eastAsia="楷体" w:hAnsi="Times New Roman" w:cs="Times New Roman"/>
          <w:sz w:val="24"/>
          <w:szCs w:val="24"/>
        </w:rPr>
        <w:t>as follows:</w:t>
      </w:r>
    </w:p>
    <w:p w14:paraId="1E877741" w14:textId="4D7F66B8" w:rsidR="006B56A0" w:rsidRDefault="006B56A0" w:rsidP="00AC4A84">
      <w:pPr>
        <w:spacing w:line="480" w:lineRule="auto"/>
        <w:rPr>
          <w:rFonts w:ascii="Times New Roman" w:eastAsia="楷体" w:hAnsi="Times New Roman" w:cs="Times New Roman"/>
          <w:color w:val="000000" w:themeColor="text1"/>
          <w:sz w:val="24"/>
          <w:szCs w:val="24"/>
        </w:rPr>
      </w:pPr>
      <w:r w:rsidRPr="00C84FAE">
        <w:rPr>
          <w:rFonts w:ascii="Times New Roman" w:eastAsia="楷体" w:hAnsi="Times New Roman" w:cs="Times New Roman"/>
          <w:sz w:val="24"/>
          <w:szCs w:val="24"/>
        </w:rPr>
        <w:t xml:space="preserve">(1) </w:t>
      </w:r>
      <w:r>
        <w:rPr>
          <w:rFonts w:ascii="Times New Roman" w:eastAsia="楷体" w:hAnsi="Times New Roman" w:cs="Times New Roman" w:hint="eastAsia"/>
          <w:sz w:val="24"/>
          <w:szCs w:val="24"/>
        </w:rPr>
        <w:t>N</w:t>
      </w:r>
      <w:r w:rsidRPr="00C84FAE">
        <w:rPr>
          <w:rFonts w:ascii="Times New Roman" w:eastAsia="楷体" w:hAnsi="Times New Roman" w:cs="Times New Roman"/>
          <w:sz w:val="24"/>
          <w:szCs w:val="24"/>
        </w:rPr>
        <w:t xml:space="preserve">orthern (Beijing, Tianjin, </w:t>
      </w:r>
      <w:r w:rsidR="00125EE4" w:rsidRPr="00125EE4">
        <w:rPr>
          <w:rFonts w:ascii="Times New Roman" w:eastAsia="楷体" w:hAnsi="Times New Roman" w:cs="Times New Roman"/>
          <w:sz w:val="24"/>
          <w:szCs w:val="24"/>
        </w:rPr>
        <w:t xml:space="preserve">Inner Mongolia </w:t>
      </w:r>
      <w:r w:rsidR="006906C6" w:rsidRPr="00125EE4">
        <w:rPr>
          <w:rFonts w:ascii="Times New Roman" w:eastAsia="楷体" w:hAnsi="Times New Roman" w:cs="Times New Roman"/>
          <w:sz w:val="24"/>
          <w:szCs w:val="24"/>
        </w:rPr>
        <w:t>Autonomous Region</w:t>
      </w:r>
      <w:r w:rsidRPr="00C84FAE">
        <w:rPr>
          <w:rFonts w:ascii="Times New Roman" w:eastAsia="楷体" w:hAnsi="Times New Roman" w:cs="Times New Roman"/>
          <w:color w:val="000000" w:themeColor="text1"/>
          <w:sz w:val="24"/>
          <w:szCs w:val="24"/>
        </w:rPr>
        <w:t>, Hebei, and Shanxi provinces)</w:t>
      </w:r>
      <w:r>
        <w:rPr>
          <w:rFonts w:ascii="Times New Roman" w:eastAsia="楷体" w:hAnsi="Times New Roman" w:cs="Times New Roman" w:hint="eastAsia"/>
          <w:color w:val="000000" w:themeColor="text1"/>
          <w:sz w:val="24"/>
          <w:szCs w:val="24"/>
        </w:rPr>
        <w:t>.</w:t>
      </w:r>
    </w:p>
    <w:p w14:paraId="0E3CDD1D" w14:textId="262848BC" w:rsidR="006B56A0" w:rsidRDefault="006B56A0" w:rsidP="00AC4A84">
      <w:pPr>
        <w:spacing w:line="480" w:lineRule="auto"/>
        <w:rPr>
          <w:rFonts w:ascii="Times New Roman" w:eastAsia="楷体" w:hAnsi="Times New Roman" w:cs="Times New Roman"/>
          <w:color w:val="000000" w:themeColor="text1"/>
          <w:sz w:val="24"/>
          <w:szCs w:val="24"/>
        </w:rPr>
      </w:pPr>
      <w:r w:rsidRPr="00C84FAE">
        <w:rPr>
          <w:rFonts w:ascii="Times New Roman" w:eastAsia="楷体" w:hAnsi="Times New Roman" w:cs="Times New Roman"/>
          <w:color w:val="000000" w:themeColor="text1"/>
          <w:sz w:val="24"/>
          <w:szCs w:val="24"/>
        </w:rPr>
        <w:t xml:space="preserve">(2) </w:t>
      </w:r>
      <w:r>
        <w:rPr>
          <w:rFonts w:ascii="Times New Roman" w:eastAsia="楷体" w:hAnsi="Times New Roman" w:cs="Times New Roman" w:hint="eastAsia"/>
          <w:color w:val="000000" w:themeColor="text1"/>
          <w:sz w:val="24"/>
          <w:szCs w:val="24"/>
        </w:rPr>
        <w:t>N</w:t>
      </w:r>
      <w:r w:rsidRPr="00C84FAE">
        <w:rPr>
          <w:rFonts w:ascii="Times New Roman" w:eastAsia="楷体" w:hAnsi="Times New Roman" w:cs="Times New Roman"/>
          <w:color w:val="000000" w:themeColor="text1"/>
          <w:sz w:val="24"/>
          <w:szCs w:val="24"/>
        </w:rPr>
        <w:t>ortheastern (Heilongjiang, Liaoning, and Jilin provinces)</w:t>
      </w:r>
      <w:r w:rsidR="002D177F">
        <w:rPr>
          <w:rFonts w:ascii="Times New Roman" w:eastAsia="楷体" w:hAnsi="Times New Roman" w:cs="Times New Roman" w:hint="eastAsia"/>
          <w:color w:val="000000" w:themeColor="text1"/>
          <w:sz w:val="24"/>
          <w:szCs w:val="24"/>
        </w:rPr>
        <w:t>.</w:t>
      </w:r>
      <w:r w:rsidRPr="00C84FAE">
        <w:rPr>
          <w:rFonts w:ascii="Times New Roman" w:eastAsia="楷体" w:hAnsi="Times New Roman" w:cs="Times New Roman"/>
          <w:color w:val="000000" w:themeColor="text1"/>
          <w:sz w:val="24"/>
          <w:szCs w:val="24"/>
        </w:rPr>
        <w:t xml:space="preserve"> </w:t>
      </w:r>
    </w:p>
    <w:p w14:paraId="77E226CB" w14:textId="41EFA07B" w:rsidR="006B56A0" w:rsidRDefault="006B56A0" w:rsidP="00AC4A84">
      <w:pPr>
        <w:spacing w:line="480" w:lineRule="auto"/>
        <w:rPr>
          <w:rFonts w:ascii="Times New Roman" w:eastAsia="楷体" w:hAnsi="Times New Roman" w:cs="Times New Roman"/>
          <w:color w:val="000000" w:themeColor="text1"/>
          <w:sz w:val="24"/>
          <w:szCs w:val="24"/>
        </w:rPr>
      </w:pPr>
      <w:r w:rsidRPr="00C84FAE">
        <w:rPr>
          <w:rFonts w:ascii="Times New Roman" w:eastAsia="楷体" w:hAnsi="Times New Roman" w:cs="Times New Roman"/>
          <w:color w:val="000000" w:themeColor="text1"/>
          <w:sz w:val="24"/>
          <w:szCs w:val="24"/>
        </w:rPr>
        <w:t>(3)</w:t>
      </w:r>
      <w:r>
        <w:rPr>
          <w:rFonts w:ascii="Times New Roman" w:eastAsia="楷体" w:hAnsi="Times New Roman" w:cs="Times New Roman" w:hint="eastAsia"/>
          <w:color w:val="000000" w:themeColor="text1"/>
          <w:sz w:val="24"/>
          <w:szCs w:val="24"/>
        </w:rPr>
        <w:t xml:space="preserve"> E</w:t>
      </w:r>
      <w:r w:rsidRPr="00C84FAE">
        <w:rPr>
          <w:rFonts w:ascii="Times New Roman" w:eastAsia="楷体" w:hAnsi="Times New Roman" w:cs="Times New Roman"/>
          <w:color w:val="000000" w:themeColor="text1"/>
          <w:sz w:val="24"/>
          <w:szCs w:val="24"/>
        </w:rPr>
        <w:t>astern (Anhui, Shandong, Jiangsu, Shanghai, Zhejiang, Jiangxi, and Fujian provinces)</w:t>
      </w:r>
      <w:r w:rsidR="002D177F">
        <w:rPr>
          <w:rFonts w:ascii="Times New Roman" w:eastAsia="楷体" w:hAnsi="Times New Roman" w:cs="Times New Roman" w:hint="eastAsia"/>
          <w:color w:val="000000" w:themeColor="text1"/>
          <w:sz w:val="24"/>
          <w:szCs w:val="24"/>
        </w:rPr>
        <w:t>.</w:t>
      </w:r>
      <w:r w:rsidRPr="00C84FAE">
        <w:rPr>
          <w:rFonts w:ascii="Times New Roman" w:eastAsia="楷体" w:hAnsi="Times New Roman" w:cs="Times New Roman"/>
          <w:color w:val="000000" w:themeColor="text1"/>
          <w:sz w:val="24"/>
          <w:szCs w:val="24"/>
        </w:rPr>
        <w:t xml:space="preserve"> </w:t>
      </w:r>
    </w:p>
    <w:p w14:paraId="31962F6C" w14:textId="5E8F14A1" w:rsidR="006B56A0" w:rsidRDefault="006B56A0" w:rsidP="00AC4A84">
      <w:pPr>
        <w:spacing w:line="480" w:lineRule="auto"/>
        <w:rPr>
          <w:rFonts w:ascii="Times New Roman" w:eastAsia="楷体" w:hAnsi="Times New Roman" w:cs="Times New Roman"/>
          <w:color w:val="000000" w:themeColor="text1"/>
          <w:sz w:val="24"/>
          <w:szCs w:val="24"/>
        </w:rPr>
      </w:pPr>
      <w:r w:rsidRPr="00C84FAE">
        <w:rPr>
          <w:rFonts w:ascii="Times New Roman" w:eastAsia="楷体" w:hAnsi="Times New Roman" w:cs="Times New Roman"/>
          <w:color w:val="000000" w:themeColor="text1"/>
          <w:sz w:val="24"/>
          <w:szCs w:val="24"/>
        </w:rPr>
        <w:t xml:space="preserve">(4) </w:t>
      </w:r>
      <w:r>
        <w:rPr>
          <w:rFonts w:ascii="Times New Roman" w:eastAsia="楷体" w:hAnsi="Times New Roman" w:cs="Times New Roman" w:hint="eastAsia"/>
          <w:color w:val="000000" w:themeColor="text1"/>
          <w:sz w:val="24"/>
          <w:szCs w:val="24"/>
        </w:rPr>
        <w:t>C</w:t>
      </w:r>
      <w:r w:rsidRPr="00C84FAE">
        <w:rPr>
          <w:rFonts w:ascii="Times New Roman" w:eastAsia="楷体" w:hAnsi="Times New Roman" w:cs="Times New Roman"/>
          <w:color w:val="000000" w:themeColor="text1"/>
          <w:sz w:val="24"/>
          <w:szCs w:val="24"/>
        </w:rPr>
        <w:t>entral (Hubei, Hunan, and Henan provinces)</w:t>
      </w:r>
      <w:r w:rsidR="002D177F">
        <w:rPr>
          <w:rFonts w:ascii="Times New Roman" w:eastAsia="楷体" w:hAnsi="Times New Roman" w:cs="Times New Roman" w:hint="eastAsia"/>
          <w:color w:val="000000" w:themeColor="text1"/>
          <w:sz w:val="24"/>
          <w:szCs w:val="24"/>
        </w:rPr>
        <w:t>.</w:t>
      </w:r>
      <w:r w:rsidRPr="00C84FAE">
        <w:rPr>
          <w:rFonts w:ascii="Times New Roman" w:eastAsia="楷体" w:hAnsi="Times New Roman" w:cs="Times New Roman"/>
          <w:color w:val="000000" w:themeColor="text1"/>
          <w:sz w:val="24"/>
          <w:szCs w:val="24"/>
        </w:rPr>
        <w:t xml:space="preserve"> </w:t>
      </w:r>
    </w:p>
    <w:p w14:paraId="236D83A3" w14:textId="7A160CDA" w:rsidR="006B56A0" w:rsidRDefault="006B56A0" w:rsidP="00AC4A84">
      <w:pPr>
        <w:spacing w:line="480" w:lineRule="auto"/>
        <w:rPr>
          <w:rFonts w:ascii="Times New Roman" w:eastAsia="楷体" w:hAnsi="Times New Roman" w:cs="Times New Roman"/>
          <w:color w:val="000000" w:themeColor="text1"/>
          <w:sz w:val="24"/>
          <w:szCs w:val="24"/>
        </w:rPr>
      </w:pPr>
      <w:r w:rsidRPr="00C84FAE">
        <w:rPr>
          <w:rFonts w:ascii="Times New Roman" w:eastAsia="楷体" w:hAnsi="Times New Roman" w:cs="Times New Roman"/>
          <w:color w:val="000000" w:themeColor="text1"/>
          <w:sz w:val="24"/>
          <w:szCs w:val="24"/>
        </w:rPr>
        <w:t>(5)</w:t>
      </w:r>
      <w:r>
        <w:rPr>
          <w:rFonts w:ascii="Times New Roman" w:eastAsia="楷体" w:hAnsi="Times New Roman" w:cs="Times New Roman" w:hint="eastAsia"/>
          <w:color w:val="000000" w:themeColor="text1"/>
          <w:sz w:val="24"/>
          <w:szCs w:val="24"/>
        </w:rPr>
        <w:t xml:space="preserve"> S</w:t>
      </w:r>
      <w:r w:rsidRPr="00C84FAE">
        <w:rPr>
          <w:rFonts w:ascii="Times New Roman" w:eastAsia="楷体" w:hAnsi="Times New Roman" w:cs="Times New Roman"/>
          <w:color w:val="000000" w:themeColor="text1"/>
          <w:sz w:val="24"/>
          <w:szCs w:val="24"/>
        </w:rPr>
        <w:t>outhern (Guangdong Province, Guangxi Zhuang Autonomous Region, Hainan Province, Hong Kong Special Administrative Region, Macao Special Administrative Region)</w:t>
      </w:r>
      <w:r w:rsidR="002D177F">
        <w:rPr>
          <w:rFonts w:ascii="Times New Roman" w:eastAsia="楷体" w:hAnsi="Times New Roman" w:cs="Times New Roman" w:hint="eastAsia"/>
          <w:color w:val="000000" w:themeColor="text1"/>
          <w:sz w:val="24"/>
          <w:szCs w:val="24"/>
        </w:rPr>
        <w:t>.</w:t>
      </w:r>
      <w:r w:rsidRPr="00C84FAE">
        <w:rPr>
          <w:rFonts w:ascii="Times New Roman" w:eastAsia="楷体" w:hAnsi="Times New Roman" w:cs="Times New Roman"/>
          <w:color w:val="000000" w:themeColor="text1"/>
          <w:sz w:val="24"/>
          <w:szCs w:val="24"/>
        </w:rPr>
        <w:t xml:space="preserve"> </w:t>
      </w:r>
    </w:p>
    <w:p w14:paraId="66E7FB7D" w14:textId="583D8D38" w:rsidR="006B56A0" w:rsidRDefault="006B56A0" w:rsidP="00AC4A84">
      <w:pPr>
        <w:spacing w:line="480" w:lineRule="auto"/>
        <w:rPr>
          <w:rFonts w:ascii="Times New Roman" w:eastAsia="楷体" w:hAnsi="Times New Roman" w:cs="Times New Roman"/>
          <w:color w:val="000000" w:themeColor="text1"/>
          <w:sz w:val="24"/>
          <w:szCs w:val="24"/>
        </w:rPr>
      </w:pPr>
      <w:r w:rsidRPr="00C84FAE">
        <w:rPr>
          <w:rFonts w:ascii="Times New Roman" w:eastAsia="楷体" w:hAnsi="Times New Roman" w:cs="Times New Roman"/>
          <w:color w:val="000000" w:themeColor="text1"/>
          <w:sz w:val="24"/>
          <w:szCs w:val="24"/>
        </w:rPr>
        <w:t xml:space="preserve">(6) </w:t>
      </w:r>
      <w:r w:rsidR="002D177F">
        <w:rPr>
          <w:rFonts w:ascii="Times New Roman" w:eastAsia="楷体" w:hAnsi="Times New Roman" w:cs="Times New Roman" w:hint="eastAsia"/>
          <w:color w:val="000000" w:themeColor="text1"/>
          <w:sz w:val="24"/>
          <w:szCs w:val="24"/>
        </w:rPr>
        <w:t>North</w:t>
      </w:r>
      <w:r w:rsidRPr="00C84FAE">
        <w:rPr>
          <w:rFonts w:ascii="Times New Roman" w:eastAsia="楷体" w:hAnsi="Times New Roman" w:cs="Times New Roman"/>
          <w:color w:val="000000" w:themeColor="text1"/>
          <w:sz w:val="24"/>
          <w:szCs w:val="24"/>
        </w:rPr>
        <w:t>western (Ningxia Hui Autonomous Region, Qinghai Province, Shaanxi Province, Xinjiang Uygur Autonomous Region, Gansu Province)</w:t>
      </w:r>
      <w:r>
        <w:rPr>
          <w:rFonts w:ascii="Times New Roman" w:eastAsia="楷体" w:hAnsi="Times New Roman" w:cs="Times New Roman" w:hint="eastAsia"/>
          <w:color w:val="000000" w:themeColor="text1"/>
          <w:sz w:val="24"/>
          <w:szCs w:val="24"/>
        </w:rPr>
        <w:t>.</w:t>
      </w:r>
    </w:p>
    <w:p w14:paraId="45EF560D" w14:textId="77777777" w:rsidR="002D342C" w:rsidRDefault="006B56A0" w:rsidP="00AC4A84">
      <w:pPr>
        <w:spacing w:line="480" w:lineRule="auto"/>
        <w:jc w:val="left"/>
        <w:rPr>
          <w:rFonts w:ascii="Times New Roman" w:eastAsia="楷体" w:hAnsi="Times New Roman" w:cs="Times New Roman"/>
          <w:color w:val="000000" w:themeColor="text1"/>
          <w:sz w:val="24"/>
          <w:szCs w:val="24"/>
        </w:rPr>
        <w:sectPr w:rsidR="002D342C" w:rsidSect="006F131B">
          <w:footerReference w:type="default" r:id="rId12"/>
          <w:pgSz w:w="11906" w:h="16838" w:code="9"/>
          <w:pgMar w:top="1134" w:right="1134" w:bottom="1134" w:left="1134" w:header="709" w:footer="709" w:gutter="0"/>
          <w:pgNumType w:start="1"/>
          <w:cols w:space="425"/>
          <w:docGrid w:linePitch="312"/>
        </w:sectPr>
      </w:pPr>
      <w:r w:rsidRPr="00C84FAE">
        <w:rPr>
          <w:rFonts w:ascii="Times New Roman" w:eastAsia="楷体" w:hAnsi="Times New Roman" w:cs="Times New Roman"/>
          <w:color w:val="000000" w:themeColor="text1"/>
          <w:sz w:val="24"/>
          <w:szCs w:val="24"/>
        </w:rPr>
        <w:t xml:space="preserve">(7) </w:t>
      </w:r>
      <w:r>
        <w:rPr>
          <w:rFonts w:ascii="Times New Roman" w:eastAsia="楷体" w:hAnsi="Times New Roman" w:cs="Times New Roman" w:hint="eastAsia"/>
          <w:color w:val="000000" w:themeColor="text1"/>
          <w:sz w:val="24"/>
          <w:szCs w:val="24"/>
        </w:rPr>
        <w:t>S</w:t>
      </w:r>
      <w:r w:rsidRPr="00C84FAE">
        <w:rPr>
          <w:rFonts w:ascii="Times New Roman" w:eastAsia="楷体" w:hAnsi="Times New Roman" w:cs="Times New Roman"/>
          <w:color w:val="000000" w:themeColor="text1"/>
          <w:sz w:val="24"/>
          <w:szCs w:val="24"/>
        </w:rPr>
        <w:t>outh</w:t>
      </w:r>
      <w:r w:rsidR="002D177F">
        <w:rPr>
          <w:rFonts w:ascii="Times New Roman" w:eastAsia="楷体" w:hAnsi="Times New Roman" w:cs="Times New Roman" w:hint="eastAsia"/>
          <w:color w:val="000000" w:themeColor="text1"/>
          <w:sz w:val="24"/>
          <w:szCs w:val="24"/>
        </w:rPr>
        <w:t>we</w:t>
      </w:r>
      <w:r w:rsidRPr="00C84FAE">
        <w:rPr>
          <w:rFonts w:ascii="Times New Roman" w:eastAsia="楷体" w:hAnsi="Times New Roman" w:cs="Times New Roman"/>
          <w:color w:val="000000" w:themeColor="text1"/>
          <w:sz w:val="24"/>
          <w:szCs w:val="24"/>
        </w:rPr>
        <w:t>stern (Guizhou Province, Chongqing Municipality, Sichuan Province, Yunnan Province, and Xizang Autonomous Region).</w:t>
      </w:r>
    </w:p>
    <w:p w14:paraId="291DD623" w14:textId="5B5ED9ED" w:rsidR="002D177F" w:rsidRDefault="002D177F" w:rsidP="00AC4A84">
      <w:pPr>
        <w:spacing w:line="480" w:lineRule="auto"/>
        <w:jc w:val="left"/>
        <w:rPr>
          <w:rFonts w:ascii="Times New Roman" w:eastAsia="楷体" w:hAnsi="Times New Roman" w:cs="Times New Roman"/>
          <w:color w:val="000000" w:themeColor="text1"/>
          <w:sz w:val="24"/>
          <w:szCs w:val="24"/>
        </w:rPr>
      </w:pPr>
    </w:p>
    <w:p w14:paraId="086F94CC" w14:textId="77777777" w:rsidR="00CB1761" w:rsidRDefault="00CB1761" w:rsidP="00CB1761">
      <w:pPr>
        <w:spacing w:beforeLines="50" w:before="120" w:afterLines="50" w:after="120" w:line="360" w:lineRule="auto"/>
        <w:rPr>
          <w:rFonts w:ascii="Times New Roman" w:eastAsia="楷体" w:hAnsi="Times New Roman" w:cs="Times New Roman"/>
          <w:b/>
          <w:bCs/>
          <w:sz w:val="24"/>
          <w:szCs w:val="24"/>
        </w:rPr>
      </w:pPr>
    </w:p>
    <w:p w14:paraId="249755BB" w14:textId="6B44C563" w:rsidR="00CB1761" w:rsidRPr="00A068C8" w:rsidRDefault="00CB1761" w:rsidP="00CB1761">
      <w:pPr>
        <w:spacing w:beforeLines="50" w:before="120" w:afterLines="50" w:after="120" w:line="360" w:lineRule="auto"/>
        <w:rPr>
          <w:rFonts w:ascii="Times New Roman" w:hAnsi="Times New Roman" w:cs="Times New Roman"/>
          <w:b/>
          <w:bCs/>
          <w:sz w:val="24"/>
          <w:szCs w:val="24"/>
        </w:rPr>
      </w:pPr>
      <w:r w:rsidRPr="00A068C8">
        <w:rPr>
          <w:rFonts w:ascii="Times New Roman" w:eastAsia="楷体" w:hAnsi="Times New Roman" w:cs="Times New Roman"/>
          <w:b/>
          <w:bCs/>
          <w:sz w:val="24"/>
          <w:szCs w:val="24"/>
        </w:rPr>
        <w:t>Projection of premature mortality</w:t>
      </w:r>
      <w:r w:rsidR="002A500E">
        <w:rPr>
          <w:rFonts w:ascii="Times New Roman" w:eastAsia="楷体" w:hAnsi="Times New Roman" w:cs="Times New Roman" w:hint="eastAsia"/>
          <w:b/>
          <w:bCs/>
          <w:sz w:val="24"/>
          <w:szCs w:val="24"/>
        </w:rPr>
        <w:t xml:space="preserve"> from</w:t>
      </w:r>
      <w:r w:rsidRPr="00A068C8">
        <w:rPr>
          <w:rFonts w:ascii="Times New Roman" w:eastAsia="楷体" w:hAnsi="Times New Roman" w:cs="Times New Roman"/>
          <w:b/>
          <w:bCs/>
          <w:sz w:val="24"/>
          <w:szCs w:val="24"/>
        </w:rPr>
        <w:t xml:space="preserve"> </w:t>
      </w:r>
      <w:r>
        <w:rPr>
          <w:rFonts w:ascii="Times New Roman" w:eastAsia="楷体" w:hAnsi="Times New Roman" w:cs="Times New Roman" w:hint="eastAsia"/>
          <w:b/>
          <w:bCs/>
          <w:sz w:val="24"/>
          <w:szCs w:val="24"/>
        </w:rPr>
        <w:t>to</w:t>
      </w:r>
      <w:r w:rsidRPr="00A068C8">
        <w:rPr>
          <w:rFonts w:ascii="Times New Roman" w:eastAsia="楷体" w:hAnsi="Times New Roman" w:cs="Times New Roman"/>
          <w:b/>
          <w:bCs/>
          <w:sz w:val="24"/>
          <w:szCs w:val="24"/>
        </w:rPr>
        <w:t xml:space="preserve"> 2030</w:t>
      </w:r>
    </w:p>
    <w:p w14:paraId="72E06282" w14:textId="77777777" w:rsidR="0079395F" w:rsidRPr="00C84FAE" w:rsidRDefault="0079395F" w:rsidP="0079395F">
      <w:pPr>
        <w:spacing w:beforeLines="50" w:before="120" w:afterLines="50" w:after="120" w:line="360" w:lineRule="auto"/>
        <w:rPr>
          <w:rFonts w:ascii="Times New Roman" w:hAnsi="Times New Roman" w:cs="Times New Roman"/>
          <w:sz w:val="24"/>
          <w:szCs w:val="24"/>
        </w:rPr>
      </w:pPr>
      <w:r w:rsidRPr="00C84FAE">
        <w:rPr>
          <w:rFonts w:ascii="Times New Roman" w:hAnsi="Times New Roman" w:cs="Times New Roman"/>
          <w:sz w:val="24"/>
          <w:szCs w:val="24"/>
        </w:rPr>
        <w:t>Firstly, the yearly premature mortality and unconditional probability of mortality for diabetes were calculated as:</w:t>
      </w:r>
    </w:p>
    <w:p w14:paraId="25300CBD" w14:textId="77777777" w:rsidR="0079395F" w:rsidRPr="00C84FAE" w:rsidRDefault="0079395F" w:rsidP="0079395F">
      <w:pPr>
        <w:spacing w:beforeLines="50" w:before="120" w:afterLines="50" w:after="120" w:line="360" w:lineRule="auto"/>
        <w:jc w:val="center"/>
        <w:rPr>
          <w:rFonts w:ascii="Times New Roman" w:hAnsi="Times New Roman" w:cs="Times New Roman"/>
          <w:color w:val="FF0000"/>
          <w:sz w:val="24"/>
          <w:szCs w:val="24"/>
        </w:rPr>
      </w:pPr>
      <w:r w:rsidRPr="00C84FAE">
        <w:rPr>
          <w:rFonts w:ascii="Times New Roman" w:hAnsi="Times New Roman" w:cs="Times New Roman"/>
          <w:sz w:val="24"/>
          <w:szCs w:val="24"/>
          <w:vertAlign w:val="subscript"/>
        </w:rPr>
        <w:t>5</w:t>
      </w:r>
      <w:r w:rsidRPr="00C84FAE">
        <w:rPr>
          <w:rFonts w:ascii="Times New Roman" w:hAnsi="Times New Roman" w:cs="Times New Roman"/>
          <w:sz w:val="24"/>
          <w:szCs w:val="24"/>
        </w:rPr>
        <w:t>q</w:t>
      </w:r>
      <w:r w:rsidRPr="00C84FAE">
        <w:rPr>
          <w:rFonts w:ascii="Times New Roman" w:hAnsi="Times New Roman" w:cs="Times New Roman"/>
          <w:sz w:val="24"/>
          <w:szCs w:val="24"/>
          <w:vertAlign w:val="subscript"/>
        </w:rPr>
        <w:t>x</w:t>
      </w:r>
      <w:r w:rsidRPr="00C84FAE">
        <w:rPr>
          <w:rFonts w:ascii="Times New Roman" w:hAnsi="Times New Roman" w:cs="Times New Roman"/>
          <w:sz w:val="24"/>
          <w:szCs w:val="24"/>
        </w:rPr>
        <w:t>=</w:t>
      </w:r>
      <w:r w:rsidRPr="00C84FAE">
        <w:rPr>
          <w:rFonts w:ascii="Times New Roman" w:hAnsi="Times New Roman" w:cs="Times New Roman"/>
          <w:sz w:val="24"/>
          <w:szCs w:val="24"/>
          <w:vertAlign w:val="subscript"/>
        </w:rPr>
        <w:t>5</w:t>
      </w:r>
      <w:r w:rsidRPr="00C84FAE">
        <w:rPr>
          <w:rFonts w:ascii="Times New Roman" w:hAnsi="Times New Roman" w:cs="Times New Roman"/>
          <w:sz w:val="24"/>
          <w:szCs w:val="24"/>
        </w:rPr>
        <w:t>M</w:t>
      </w:r>
      <w:r w:rsidRPr="00C84FAE">
        <w:rPr>
          <w:rFonts w:ascii="Times New Roman" w:hAnsi="Times New Roman" w:cs="Times New Roman"/>
          <w:sz w:val="24"/>
          <w:szCs w:val="24"/>
          <w:vertAlign w:val="subscript"/>
        </w:rPr>
        <w:t>x</w:t>
      </w:r>
      <w:r w:rsidRPr="00C84FAE">
        <w:rPr>
          <w:rFonts w:ascii="Times New Roman" w:hAnsi="Times New Roman" w:cs="Times New Roman"/>
          <w:sz w:val="24"/>
          <w:szCs w:val="24"/>
        </w:rPr>
        <w:t>*5/(1+</w:t>
      </w:r>
      <w:r w:rsidRPr="00C84FAE">
        <w:rPr>
          <w:rFonts w:ascii="Times New Roman" w:hAnsi="Times New Roman" w:cs="Times New Roman"/>
          <w:sz w:val="24"/>
          <w:szCs w:val="24"/>
          <w:vertAlign w:val="subscript"/>
        </w:rPr>
        <w:t>5</w:t>
      </w:r>
      <w:r w:rsidRPr="00C84FAE">
        <w:rPr>
          <w:rFonts w:ascii="Times New Roman" w:hAnsi="Times New Roman" w:cs="Times New Roman"/>
          <w:sz w:val="24"/>
          <w:szCs w:val="24"/>
        </w:rPr>
        <w:t>M</w:t>
      </w:r>
      <w:r w:rsidRPr="00C84FAE">
        <w:rPr>
          <w:rFonts w:ascii="Times New Roman" w:hAnsi="Times New Roman" w:cs="Times New Roman"/>
          <w:sz w:val="24"/>
          <w:szCs w:val="24"/>
          <w:vertAlign w:val="subscript"/>
        </w:rPr>
        <w:t>x</w:t>
      </w:r>
      <w:r w:rsidRPr="00C84FAE">
        <w:rPr>
          <w:rFonts w:ascii="Times New Roman" w:hAnsi="Times New Roman" w:cs="Times New Roman"/>
          <w:sz w:val="24"/>
          <w:szCs w:val="24"/>
        </w:rPr>
        <w:t>*2.5)</w:t>
      </w:r>
    </w:p>
    <w:p w14:paraId="3F657DB6" w14:textId="5FAEA5BC" w:rsidR="0079395F" w:rsidRPr="00C84FAE" w:rsidRDefault="0079395F" w:rsidP="0079395F">
      <w:pPr>
        <w:spacing w:beforeLines="50" w:before="120" w:afterLines="50" w:after="120" w:line="360" w:lineRule="auto"/>
        <w:jc w:val="center"/>
        <w:rPr>
          <w:rFonts w:ascii="Times New Roman" w:eastAsia="宋体" w:hAnsi="Times New Roman" w:cs="Times New Roman"/>
          <w:color w:val="000000"/>
          <w:sz w:val="24"/>
          <w:szCs w:val="24"/>
        </w:rPr>
      </w:pPr>
      <w:r w:rsidRPr="00C84FAE">
        <w:rPr>
          <w:rFonts w:ascii="Times New Roman" w:eastAsia="楷体" w:hAnsi="Times New Roman" w:cs="Times New Roman"/>
          <w:color w:val="000000"/>
          <w:sz w:val="24"/>
          <w:szCs w:val="24"/>
          <w:vertAlign w:val="subscript"/>
        </w:rPr>
        <w:t>40</w:t>
      </w:r>
      <w:r w:rsidRPr="00C84FAE">
        <w:rPr>
          <w:rFonts w:ascii="Times New Roman" w:eastAsia="楷体" w:hAnsi="Times New Roman" w:cs="Times New Roman"/>
          <w:color w:val="000000"/>
          <w:sz w:val="24"/>
          <w:szCs w:val="24"/>
        </w:rPr>
        <w:t>q</w:t>
      </w:r>
      <w:r w:rsidRPr="00C84FAE">
        <w:rPr>
          <w:rFonts w:ascii="Times New Roman" w:eastAsia="楷体" w:hAnsi="Times New Roman" w:cs="Times New Roman"/>
          <w:color w:val="000000"/>
          <w:sz w:val="24"/>
          <w:szCs w:val="24"/>
          <w:vertAlign w:val="subscript"/>
        </w:rPr>
        <w:t>30</w:t>
      </w:r>
      <w:r w:rsidRPr="00C84FAE">
        <w:rPr>
          <w:rFonts w:ascii="Times New Roman" w:eastAsia="楷体" w:hAnsi="Times New Roman" w:cs="Times New Roman"/>
          <w:color w:val="000000"/>
          <w:sz w:val="24"/>
          <w:szCs w:val="24"/>
        </w:rPr>
        <w:t>=1-</w:t>
      </w:r>
      <m:oMath>
        <m:nary>
          <m:naryPr>
            <m:chr m:val="∏"/>
            <m:limLoc m:val="subSup"/>
            <m:ctrlPr>
              <w:rPr>
                <w:rFonts w:ascii="Cambria Math" w:eastAsia="宋体" w:hAnsi="Cambria Math" w:cs="Times New Roman"/>
                <w:i/>
                <w:color w:val="000000"/>
                <w:sz w:val="24"/>
                <w:szCs w:val="24"/>
              </w:rPr>
            </m:ctrlPr>
          </m:naryPr>
          <m:sub>
            <m:r>
              <w:rPr>
                <w:rFonts w:ascii="Cambria Math" w:eastAsia="宋体" w:hAnsi="Cambria Math" w:cs="Times New Roman"/>
                <w:color w:val="000000"/>
                <w:sz w:val="24"/>
                <w:szCs w:val="24"/>
              </w:rPr>
              <m:t>x=30</m:t>
            </m:r>
          </m:sub>
          <m:sup>
            <m:r>
              <w:rPr>
                <w:rFonts w:ascii="Cambria Math" w:eastAsia="宋体" w:hAnsi="Cambria Math" w:cs="Times New Roman"/>
                <w:color w:val="000000"/>
                <w:sz w:val="24"/>
                <w:szCs w:val="24"/>
              </w:rPr>
              <m:t>65</m:t>
            </m:r>
          </m:sup>
          <m:e>
            <m:r>
              <w:rPr>
                <w:rFonts w:ascii="Cambria Math" w:eastAsia="宋体" w:hAnsi="Cambria Math" w:cs="Times New Roman"/>
                <w:color w:val="000000"/>
                <w:sz w:val="24"/>
                <w:szCs w:val="24"/>
              </w:rPr>
              <m:t>(1</m:t>
            </m:r>
          </m:e>
        </m:nary>
      </m:oMath>
      <w:r w:rsidRPr="00C84FAE">
        <w:rPr>
          <w:rFonts w:ascii="Times New Roman" w:eastAsia="宋体" w:hAnsi="Times New Roman" w:cs="Times New Roman"/>
          <w:color w:val="000000"/>
          <w:sz w:val="24"/>
          <w:szCs w:val="24"/>
        </w:rPr>
        <w:t>-</w:t>
      </w:r>
      <w:r w:rsidRPr="00C84FAE">
        <w:rPr>
          <w:rFonts w:ascii="Times New Roman" w:eastAsia="宋体" w:hAnsi="Times New Roman" w:cs="Times New Roman"/>
          <w:color w:val="000000"/>
          <w:sz w:val="24"/>
          <w:szCs w:val="24"/>
          <w:vertAlign w:val="subscript"/>
        </w:rPr>
        <w:t>5</w:t>
      </w:r>
      <w:r w:rsidRPr="00C84FAE">
        <w:rPr>
          <w:rFonts w:ascii="Times New Roman" w:eastAsia="宋体" w:hAnsi="Times New Roman" w:cs="Times New Roman"/>
          <w:color w:val="000000"/>
          <w:sz w:val="24"/>
          <w:szCs w:val="24"/>
        </w:rPr>
        <w:t>q</w:t>
      </w:r>
      <w:r w:rsidRPr="00C84FAE">
        <w:rPr>
          <w:rFonts w:ascii="Times New Roman" w:eastAsia="宋体" w:hAnsi="Times New Roman" w:cs="Times New Roman"/>
          <w:color w:val="000000"/>
          <w:sz w:val="24"/>
          <w:szCs w:val="24"/>
          <w:vertAlign w:val="subscript"/>
        </w:rPr>
        <w:t>x</w:t>
      </w:r>
      <w:r w:rsidRPr="00C84FAE">
        <w:rPr>
          <w:rFonts w:ascii="Times New Roman" w:eastAsia="宋体" w:hAnsi="Times New Roman" w:cs="Times New Roman"/>
          <w:color w:val="000000"/>
          <w:sz w:val="24"/>
          <w:szCs w:val="24"/>
        </w:rPr>
        <w:t>)</w:t>
      </w:r>
    </w:p>
    <w:p w14:paraId="33947ACC" w14:textId="77777777" w:rsidR="0079395F" w:rsidRPr="00C84FAE" w:rsidRDefault="0079395F" w:rsidP="0079395F">
      <w:pPr>
        <w:spacing w:beforeLines="50" w:before="120" w:afterLines="50" w:after="120" w:line="360" w:lineRule="auto"/>
        <w:rPr>
          <w:rFonts w:ascii="Times New Roman" w:hAnsi="Times New Roman" w:cs="Times New Roman"/>
          <w:sz w:val="24"/>
          <w:szCs w:val="24"/>
        </w:rPr>
      </w:pPr>
      <w:r w:rsidRPr="00C84FAE">
        <w:rPr>
          <w:rFonts w:ascii="Times New Roman" w:hAnsi="Times New Roman" w:cs="Times New Roman"/>
          <w:sz w:val="24"/>
          <w:szCs w:val="24"/>
        </w:rPr>
        <w:t xml:space="preserve">where </w:t>
      </w:r>
      <w:r w:rsidRPr="00C84FAE">
        <w:rPr>
          <w:rFonts w:ascii="Times New Roman" w:hAnsi="Times New Roman" w:cs="Times New Roman"/>
          <w:sz w:val="24"/>
          <w:szCs w:val="24"/>
          <w:vertAlign w:val="subscript"/>
        </w:rPr>
        <w:t>5</w:t>
      </w:r>
      <w:r w:rsidRPr="00C84FAE">
        <w:rPr>
          <w:rFonts w:ascii="Times New Roman" w:hAnsi="Times New Roman" w:cs="Times New Roman"/>
          <w:sz w:val="24"/>
          <w:szCs w:val="24"/>
        </w:rPr>
        <w:t>M</w:t>
      </w:r>
      <w:r w:rsidRPr="00C84FAE">
        <w:rPr>
          <w:rFonts w:ascii="Times New Roman" w:hAnsi="Times New Roman" w:cs="Times New Roman"/>
          <w:sz w:val="24"/>
          <w:szCs w:val="24"/>
          <w:vertAlign w:val="subscript"/>
        </w:rPr>
        <w:t>x</w:t>
      </w:r>
      <w:r w:rsidRPr="00C84FAE">
        <w:rPr>
          <w:rFonts w:ascii="Times New Roman" w:eastAsia="宋体" w:hAnsi="Times New Roman" w:cs="Times New Roman"/>
          <w:color w:val="000000"/>
          <w:sz w:val="24"/>
          <w:szCs w:val="24"/>
          <w:vertAlign w:val="subscript"/>
        </w:rPr>
        <w:t xml:space="preserve"> </w:t>
      </w:r>
      <w:r w:rsidRPr="00C84FAE">
        <w:rPr>
          <w:rFonts w:ascii="Times New Roman" w:hAnsi="Times New Roman" w:cs="Times New Roman"/>
          <w:sz w:val="24"/>
          <w:szCs w:val="24"/>
        </w:rPr>
        <w:t xml:space="preserve">was the five-year mortality rate, </w:t>
      </w:r>
      <w:r w:rsidRPr="00C84FAE">
        <w:rPr>
          <w:rFonts w:ascii="Times New Roman" w:hAnsi="Times New Roman" w:cs="Times New Roman"/>
          <w:sz w:val="24"/>
          <w:szCs w:val="24"/>
          <w:vertAlign w:val="subscript"/>
        </w:rPr>
        <w:t>5</w:t>
      </w:r>
      <w:r w:rsidRPr="00C84FAE">
        <w:rPr>
          <w:rFonts w:ascii="Times New Roman" w:hAnsi="Times New Roman" w:cs="Times New Roman"/>
          <w:sz w:val="24"/>
          <w:szCs w:val="24"/>
        </w:rPr>
        <w:t>q</w:t>
      </w:r>
      <w:r w:rsidRPr="00C84FAE">
        <w:rPr>
          <w:rFonts w:ascii="Times New Roman" w:hAnsi="Times New Roman" w:cs="Times New Roman"/>
          <w:sz w:val="24"/>
          <w:szCs w:val="24"/>
          <w:vertAlign w:val="subscript"/>
        </w:rPr>
        <w:t>x</w:t>
      </w:r>
      <w:r w:rsidRPr="00C84FAE">
        <w:rPr>
          <w:rFonts w:ascii="Times New Roman" w:eastAsia="宋体" w:hAnsi="Times New Roman" w:cs="Times New Roman"/>
          <w:color w:val="000000"/>
          <w:sz w:val="24"/>
          <w:szCs w:val="24"/>
        </w:rPr>
        <w:t xml:space="preserve"> was the probability of mortality, and </w:t>
      </w:r>
      <w:r w:rsidRPr="00C84FAE">
        <w:rPr>
          <w:rFonts w:ascii="Times New Roman" w:eastAsia="楷体" w:hAnsi="Times New Roman" w:cs="Times New Roman"/>
          <w:color w:val="000000"/>
          <w:sz w:val="24"/>
          <w:szCs w:val="24"/>
          <w:vertAlign w:val="subscript"/>
        </w:rPr>
        <w:t>40</w:t>
      </w:r>
      <w:r w:rsidRPr="00C84FAE">
        <w:rPr>
          <w:rFonts w:ascii="Times New Roman" w:eastAsia="楷体" w:hAnsi="Times New Roman" w:cs="Times New Roman"/>
          <w:color w:val="000000"/>
          <w:sz w:val="24"/>
          <w:szCs w:val="24"/>
        </w:rPr>
        <w:t>q</w:t>
      </w:r>
      <w:r w:rsidRPr="00C84FAE">
        <w:rPr>
          <w:rFonts w:ascii="Times New Roman" w:eastAsia="楷体" w:hAnsi="Times New Roman" w:cs="Times New Roman"/>
          <w:color w:val="000000"/>
          <w:sz w:val="24"/>
          <w:szCs w:val="24"/>
          <w:vertAlign w:val="subscript"/>
        </w:rPr>
        <w:t xml:space="preserve">30 </w:t>
      </w:r>
      <w:r w:rsidRPr="00C84FAE">
        <w:rPr>
          <w:rFonts w:ascii="Times New Roman" w:hAnsi="Times New Roman" w:cs="Times New Roman"/>
          <w:sz w:val="24"/>
          <w:szCs w:val="24"/>
        </w:rPr>
        <w:t>was the unconditional probability of mortality.</w:t>
      </w:r>
    </w:p>
    <w:p w14:paraId="6237A91E" w14:textId="4A76BFE5" w:rsidR="0079395F" w:rsidRPr="00C84FAE" w:rsidRDefault="0079395F" w:rsidP="0079395F">
      <w:pPr>
        <w:spacing w:beforeLines="50" w:before="120" w:afterLines="50" w:after="120" w:line="360" w:lineRule="auto"/>
        <w:rPr>
          <w:rFonts w:ascii="Times New Roman" w:eastAsia="宋体" w:hAnsi="Times New Roman" w:cs="Times New Roman"/>
          <w:color w:val="000000"/>
          <w:sz w:val="24"/>
          <w:szCs w:val="24"/>
        </w:rPr>
      </w:pPr>
      <w:r w:rsidRPr="00C84FAE">
        <w:rPr>
          <w:rFonts w:ascii="Times New Roman" w:hAnsi="Times New Roman" w:cs="Times New Roman"/>
          <w:sz w:val="24"/>
          <w:szCs w:val="24"/>
        </w:rPr>
        <w:t xml:space="preserve">Furthermore, </w:t>
      </w:r>
      <w:r w:rsidRPr="00C84FAE">
        <w:rPr>
          <w:rFonts w:ascii="Times New Roman" w:eastAsia="宋体" w:hAnsi="Times New Roman" w:cs="Times New Roman"/>
          <w:sz w:val="24"/>
          <w:szCs w:val="24"/>
        </w:rPr>
        <w:t xml:space="preserve">the </w:t>
      </w:r>
      <w:r w:rsidRPr="00C84FAE">
        <w:rPr>
          <w:rFonts w:ascii="Times New Roman" w:eastAsia="宋体" w:hAnsi="Times New Roman" w:cs="Times New Roman"/>
          <w:color w:val="000000"/>
          <w:sz w:val="24"/>
          <w:szCs w:val="24"/>
        </w:rPr>
        <w:t>average annual percentage change (AAPC) from diabetes was calculated using the geometrically weighted average of the various annual percentage change values from the regression analysis. The Monte Carlo replacement method was used to test statistical significance and get the 95%CI. There were 3 conditions about the trend of premature mortality for diabetes: (1)</w:t>
      </w:r>
      <w:r>
        <w:rPr>
          <w:rFonts w:ascii="Times New Roman" w:eastAsia="宋体" w:hAnsi="Times New Roman" w:cs="Times New Roman" w:hint="eastAsia"/>
          <w:color w:val="000000"/>
          <w:sz w:val="24"/>
          <w:szCs w:val="24"/>
        </w:rPr>
        <w:t xml:space="preserve"> </w:t>
      </w:r>
      <w:r w:rsidRPr="00C84FAE">
        <w:rPr>
          <w:rFonts w:ascii="Times New Roman" w:eastAsia="宋体" w:hAnsi="Times New Roman" w:cs="Times New Roman"/>
          <w:color w:val="000000"/>
          <w:sz w:val="24"/>
          <w:szCs w:val="24"/>
        </w:rPr>
        <w:t>increasing trend: AAPC &gt; 0 and P value &lt; 0.05; (2) decreasing trend: AAPC &lt; 0 and P value &lt; 0.05; (3) constant trend: P value≥0.05.</w:t>
      </w:r>
    </w:p>
    <w:p w14:paraId="0C5FC8E8" w14:textId="77777777" w:rsidR="0079395F" w:rsidRPr="00C84FAE" w:rsidRDefault="0079395F" w:rsidP="0079395F">
      <w:pPr>
        <w:spacing w:beforeLines="50" w:before="120" w:afterLines="50" w:after="120" w:line="360" w:lineRule="auto"/>
        <w:rPr>
          <w:rFonts w:ascii="Times New Roman" w:eastAsia="宋体" w:hAnsi="Times New Roman" w:cs="Times New Roman"/>
          <w:color w:val="000000"/>
          <w:sz w:val="24"/>
          <w:szCs w:val="24"/>
        </w:rPr>
      </w:pPr>
      <w:r w:rsidRPr="00C84FAE">
        <w:rPr>
          <w:rFonts w:ascii="Times New Roman" w:eastAsia="宋体" w:hAnsi="Times New Roman" w:cs="Times New Roman"/>
          <w:color w:val="000000"/>
          <w:sz w:val="24"/>
          <w:szCs w:val="24"/>
        </w:rPr>
        <w:t xml:space="preserve">The annual percentage change was calculated by </w:t>
      </w:r>
      <w:r w:rsidRPr="00C84FAE">
        <w:rPr>
          <w:rFonts w:ascii="Times New Roman" w:eastAsia="宋体" w:hAnsi="Times New Roman" w:cs="Times New Roman"/>
          <w:sz w:val="24"/>
          <w:szCs w:val="24"/>
        </w:rPr>
        <w:t>the following formula</w:t>
      </w:r>
      <w:r w:rsidRPr="00C84FAE">
        <w:rPr>
          <w:rFonts w:ascii="Times New Roman" w:eastAsia="宋体" w:hAnsi="Times New Roman" w:cs="Times New Roman"/>
          <w:sz w:val="24"/>
          <w:szCs w:val="24"/>
        </w:rPr>
        <w:t>：</w:t>
      </w:r>
    </w:p>
    <w:p w14:paraId="51AB1A10" w14:textId="3DE727B1" w:rsidR="0079395F" w:rsidRPr="00C84FAE" w:rsidRDefault="0079395F" w:rsidP="0079395F">
      <w:pPr>
        <w:spacing w:beforeLines="50" w:before="120" w:afterLines="50" w:after="120" w:line="360" w:lineRule="auto"/>
        <w:jc w:val="center"/>
        <w:rPr>
          <w:rFonts w:ascii="Times New Roman" w:eastAsia="宋体" w:hAnsi="Times New Roman" w:cs="Times New Roman"/>
          <w:color w:val="FF0000"/>
          <w:kern w:val="0"/>
          <w:sz w:val="24"/>
          <w:szCs w:val="24"/>
          <w:lang w:bidi="ar"/>
        </w:rPr>
      </w:pPr>
      <w:r w:rsidRPr="00C84FAE">
        <w:rPr>
          <w:rFonts w:ascii="Times New Roman" w:eastAsia="ScalaLancetPro" w:hAnsi="Times New Roman" w:cs="Times New Roman"/>
          <w:color w:val="231F20"/>
          <w:kern w:val="0"/>
          <w:sz w:val="24"/>
          <w:szCs w:val="24"/>
          <w:lang w:bidi="ar"/>
        </w:rPr>
        <w:t>Average annual rate=</w:t>
      </w:r>
      <w:proofErr w:type="gramStart"/>
      <w:r w:rsidRPr="00C84FAE">
        <w:rPr>
          <w:rFonts w:ascii="Times New Roman" w:eastAsia="ScalaLancetPro" w:hAnsi="Times New Roman" w:cs="Times New Roman"/>
          <w:color w:val="231F20"/>
          <w:kern w:val="0"/>
          <w:sz w:val="24"/>
          <w:szCs w:val="24"/>
          <w:lang w:bidi="ar"/>
        </w:rPr>
        <w:t>In(</w:t>
      </w:r>
      <w:proofErr w:type="gramEnd"/>
      <m:oMath>
        <m:f>
          <m:fPr>
            <m:ctrlPr>
              <w:rPr>
                <w:rFonts w:ascii="Cambria Math" w:eastAsia="宋体" w:hAnsi="Cambria Math" w:cs="Times New Roman"/>
                <w:i/>
                <w:color w:val="231F20"/>
                <w:kern w:val="0"/>
                <w:sz w:val="24"/>
                <w:szCs w:val="24"/>
                <w:lang w:bidi="ar"/>
              </w:rPr>
            </m:ctrlPr>
          </m:fPr>
          <m:num>
            <m:sSub>
              <m:sSubPr>
                <m:ctrlPr>
                  <w:rPr>
                    <w:rFonts w:ascii="Cambria Math" w:eastAsia="宋体" w:hAnsi="Cambria Math" w:cs="Times New Roman"/>
                    <w:i/>
                    <w:color w:val="231F20"/>
                    <w:kern w:val="0"/>
                    <w:sz w:val="24"/>
                    <w:szCs w:val="24"/>
                    <w:lang w:bidi="ar"/>
                  </w:rPr>
                </m:ctrlPr>
              </m:sSubPr>
              <m:e>
                <m:r>
                  <w:rPr>
                    <w:rFonts w:ascii="Cambria Math" w:eastAsia="宋体" w:hAnsi="Cambria Math" w:cs="Times New Roman"/>
                    <w:color w:val="231F20"/>
                    <w:kern w:val="0"/>
                    <w:sz w:val="24"/>
                    <w:szCs w:val="24"/>
                    <w:lang w:bidi="ar"/>
                  </w:rPr>
                  <m:t>Premature mortality</m:t>
                </m:r>
              </m:e>
              <m:sub>
                <m:r>
                  <w:rPr>
                    <w:rFonts w:ascii="Cambria Math" w:eastAsia="宋体" w:hAnsi="Cambria Math" w:cs="Times New Roman"/>
                    <w:color w:val="231F20"/>
                    <w:kern w:val="0"/>
                    <w:sz w:val="24"/>
                    <w:szCs w:val="24"/>
                    <w:lang w:bidi="ar"/>
                  </w:rPr>
                  <m:t>2021</m:t>
                </m:r>
              </m:sub>
            </m:sSub>
          </m:num>
          <m:den>
            <m:sSub>
              <m:sSubPr>
                <m:ctrlPr>
                  <w:rPr>
                    <w:rFonts w:ascii="Cambria Math" w:eastAsia="宋体" w:hAnsi="Cambria Math" w:cs="Times New Roman"/>
                    <w:i/>
                    <w:color w:val="231F20"/>
                    <w:kern w:val="0"/>
                    <w:sz w:val="24"/>
                    <w:szCs w:val="24"/>
                    <w:lang w:bidi="ar"/>
                  </w:rPr>
                </m:ctrlPr>
              </m:sSubPr>
              <m:e>
                <m:r>
                  <w:rPr>
                    <w:rFonts w:ascii="Cambria Math" w:eastAsia="宋体" w:hAnsi="Cambria Math" w:cs="Times New Roman"/>
                    <w:color w:val="231F20"/>
                    <w:kern w:val="0"/>
                    <w:sz w:val="24"/>
                    <w:szCs w:val="24"/>
                    <w:lang w:bidi="ar"/>
                  </w:rPr>
                  <m:t>Premature mortality</m:t>
                </m:r>
              </m:e>
              <m:sub>
                <m:r>
                  <w:rPr>
                    <w:rFonts w:ascii="Cambria Math" w:eastAsia="宋体" w:hAnsi="Cambria Math" w:cs="Times New Roman"/>
                    <w:color w:val="231F20"/>
                    <w:kern w:val="0"/>
                    <w:sz w:val="24"/>
                    <w:szCs w:val="24"/>
                    <w:lang w:bidi="ar"/>
                  </w:rPr>
                  <m:t>2010</m:t>
                </m:r>
              </m:sub>
            </m:sSub>
          </m:den>
        </m:f>
      </m:oMath>
      <w:r w:rsidRPr="00C84FAE">
        <w:rPr>
          <w:rFonts w:ascii="Times New Roman" w:eastAsia="宋体" w:hAnsi="Times New Roman" w:cs="Times New Roman"/>
          <w:color w:val="231F20"/>
          <w:kern w:val="0"/>
          <w:sz w:val="24"/>
          <w:szCs w:val="24"/>
          <w:lang w:bidi="ar"/>
        </w:rPr>
        <w:t>)/(2021-2010).</w:t>
      </w:r>
    </w:p>
    <w:p w14:paraId="2C13B0FB" w14:textId="77777777" w:rsidR="0079395F" w:rsidRPr="00C84FAE" w:rsidRDefault="0079395F" w:rsidP="0079395F">
      <w:pPr>
        <w:spacing w:before="50" w:after="50" w:line="360" w:lineRule="auto"/>
        <w:rPr>
          <w:rFonts w:ascii="Times New Roman" w:eastAsia="宋体" w:hAnsi="Times New Roman" w:cs="Times New Roman"/>
          <w:sz w:val="24"/>
          <w:szCs w:val="24"/>
        </w:rPr>
      </w:pPr>
      <w:r w:rsidRPr="00C84FAE">
        <w:rPr>
          <w:rFonts w:ascii="Times New Roman" w:hAnsi="Times New Roman" w:cs="Times New Roman"/>
          <w:sz w:val="24"/>
          <w:szCs w:val="24"/>
        </w:rPr>
        <w:t xml:space="preserve">Lastly, </w:t>
      </w:r>
      <w:r w:rsidRPr="00C84FAE">
        <w:rPr>
          <w:rFonts w:ascii="Times New Roman" w:eastAsia="宋体" w:hAnsi="Times New Roman" w:cs="Times New Roman"/>
          <w:sz w:val="24"/>
          <w:szCs w:val="24"/>
        </w:rPr>
        <w:t>projections of premature mortality for diabetes from 2022 to 2030 were calculated using the following formula, based on the result from the above formula. Since we observed in our results that premature mortality from diabetes showed an increasing and then decreasing trend from 1990-2021, and that the rate of decline was more different between the period 2005-2010 and 2010-2021, we used the average annual rate of change from 2010-2021 for our projections.</w:t>
      </w:r>
    </w:p>
    <w:p w14:paraId="0A794682" w14:textId="2DDCDF40" w:rsidR="0079395F" w:rsidRPr="00C84FAE" w:rsidRDefault="0079395F" w:rsidP="0079395F">
      <w:pPr>
        <w:spacing w:beforeLines="50" w:before="120" w:afterLines="50" w:after="120" w:line="360" w:lineRule="auto"/>
        <w:jc w:val="center"/>
        <w:rPr>
          <w:rFonts w:ascii="Times New Roman" w:eastAsia="宋体" w:hAnsi="Times New Roman" w:cs="Times New Roman"/>
          <w:kern w:val="0"/>
          <w:sz w:val="24"/>
          <w:szCs w:val="24"/>
          <w:lang w:bidi="ar"/>
        </w:rPr>
      </w:pPr>
      <w:r w:rsidRPr="00C84FAE">
        <w:rPr>
          <w:rFonts w:ascii="Times New Roman" w:eastAsia="楷体" w:hAnsi="Times New Roman" w:cs="Times New Roman"/>
          <w:kern w:val="0"/>
          <w:sz w:val="24"/>
          <w:szCs w:val="24"/>
          <w:lang w:bidi="ar"/>
        </w:rPr>
        <w:t>Premature mortality</w:t>
      </w:r>
      <w:r w:rsidRPr="00C84FAE">
        <w:rPr>
          <w:rFonts w:ascii="Times New Roman" w:eastAsia="楷体" w:hAnsi="Times New Roman" w:cs="Times New Roman"/>
          <w:kern w:val="0"/>
          <w:sz w:val="24"/>
          <w:szCs w:val="24"/>
          <w:vertAlign w:val="subscript"/>
          <w:lang w:bidi="ar"/>
        </w:rPr>
        <w:t>2030</w:t>
      </w:r>
      <w:r w:rsidRPr="00C84FAE">
        <w:rPr>
          <w:rFonts w:ascii="Times New Roman" w:eastAsia="楷体" w:hAnsi="Times New Roman" w:cs="Times New Roman"/>
          <w:kern w:val="0"/>
          <w:sz w:val="24"/>
          <w:szCs w:val="24"/>
          <w:lang w:bidi="ar"/>
        </w:rPr>
        <w:t>=Premature mortality</w:t>
      </w:r>
      <w:r w:rsidRPr="00C84FAE">
        <w:rPr>
          <w:rFonts w:ascii="Times New Roman" w:eastAsia="楷体" w:hAnsi="Times New Roman" w:cs="Times New Roman"/>
          <w:kern w:val="0"/>
          <w:sz w:val="24"/>
          <w:szCs w:val="24"/>
          <w:vertAlign w:val="subscript"/>
          <w:lang w:bidi="ar"/>
        </w:rPr>
        <w:t xml:space="preserve"> 2021</w:t>
      </w:r>
      <w:r w:rsidRPr="00C84FAE">
        <w:rPr>
          <w:rFonts w:ascii="Times New Roman" w:eastAsia="楷体" w:hAnsi="Times New Roman" w:cs="Times New Roman"/>
          <w:kern w:val="0"/>
          <w:sz w:val="24"/>
          <w:szCs w:val="24"/>
          <w:lang w:bidi="ar"/>
        </w:rPr>
        <w:t>*</w:t>
      </w:r>
      <w:proofErr w:type="gramStart"/>
      <w:r w:rsidRPr="00C84FAE">
        <w:rPr>
          <w:rFonts w:ascii="Times New Roman" w:eastAsia="楷体" w:hAnsi="Times New Roman" w:cs="Times New Roman"/>
          <w:kern w:val="0"/>
          <w:sz w:val="24"/>
          <w:szCs w:val="24"/>
          <w:lang w:bidi="ar"/>
        </w:rPr>
        <w:t>exp(</w:t>
      </w:r>
      <w:proofErr w:type="gramEnd"/>
      <m:oMath>
        <m:f>
          <m:fPr>
            <m:ctrlPr>
              <w:rPr>
                <w:rFonts w:ascii="Cambria Math" w:eastAsia="宋体" w:hAnsi="Cambria Math" w:cs="Times New Roman"/>
                <w:i/>
                <w:kern w:val="0"/>
                <w:sz w:val="24"/>
                <w:szCs w:val="24"/>
                <w:lang w:bidi="ar"/>
              </w:rPr>
            </m:ctrlPr>
          </m:fPr>
          <m:num>
            <m:r>
              <w:rPr>
                <w:rFonts w:ascii="Cambria Math" w:eastAsia="宋体" w:hAnsi="Cambria Math" w:cs="Times New Roman"/>
                <w:kern w:val="0"/>
                <w:sz w:val="24"/>
                <w:szCs w:val="24"/>
                <w:lang w:bidi="ar"/>
              </w:rPr>
              <m:t>In</m:t>
            </m:r>
            <m:f>
              <m:fPr>
                <m:ctrlPr>
                  <w:rPr>
                    <w:rFonts w:ascii="Cambria Math" w:eastAsia="宋体" w:hAnsi="Cambria Math" w:cs="Times New Roman"/>
                    <w:i/>
                    <w:kern w:val="0"/>
                    <w:sz w:val="24"/>
                    <w:szCs w:val="24"/>
                    <w:lang w:bidi="ar"/>
                  </w:rPr>
                </m:ctrlPr>
              </m:fPr>
              <m:num>
                <m:sSub>
                  <m:sSubPr>
                    <m:ctrlPr>
                      <w:rPr>
                        <w:rFonts w:ascii="Cambria Math" w:eastAsia="宋体" w:hAnsi="Cambria Math" w:cs="Times New Roman"/>
                        <w:i/>
                        <w:kern w:val="0"/>
                        <w:sz w:val="24"/>
                        <w:szCs w:val="24"/>
                        <w:lang w:bidi="ar"/>
                      </w:rPr>
                    </m:ctrlPr>
                  </m:sSubPr>
                  <m:e>
                    <m:r>
                      <w:rPr>
                        <w:rFonts w:ascii="Cambria Math" w:eastAsia="宋体" w:hAnsi="Cambria Math" w:cs="Times New Roman"/>
                        <w:kern w:val="0"/>
                        <w:sz w:val="24"/>
                        <w:szCs w:val="24"/>
                        <w:lang w:bidi="ar"/>
                      </w:rPr>
                      <m:t>Premature mortality</m:t>
                    </m:r>
                  </m:e>
                  <m:sub>
                    <m:r>
                      <w:rPr>
                        <w:rFonts w:ascii="Cambria Math" w:eastAsia="宋体" w:hAnsi="Cambria Math" w:cs="Times New Roman"/>
                        <w:kern w:val="0"/>
                        <w:sz w:val="24"/>
                        <w:szCs w:val="24"/>
                        <w:lang w:bidi="ar"/>
                      </w:rPr>
                      <m:t>2021</m:t>
                    </m:r>
                  </m:sub>
                </m:sSub>
              </m:num>
              <m:den>
                <m:sSub>
                  <m:sSubPr>
                    <m:ctrlPr>
                      <w:rPr>
                        <w:rFonts w:ascii="Cambria Math" w:eastAsia="宋体" w:hAnsi="Cambria Math" w:cs="Times New Roman"/>
                        <w:i/>
                        <w:kern w:val="0"/>
                        <w:sz w:val="24"/>
                        <w:szCs w:val="24"/>
                        <w:lang w:bidi="ar"/>
                      </w:rPr>
                    </m:ctrlPr>
                  </m:sSubPr>
                  <m:e>
                    <m:r>
                      <w:rPr>
                        <w:rFonts w:ascii="Cambria Math" w:eastAsia="宋体" w:hAnsi="Cambria Math" w:cs="Times New Roman"/>
                        <w:kern w:val="0"/>
                        <w:sz w:val="24"/>
                        <w:szCs w:val="24"/>
                        <w:lang w:bidi="ar"/>
                      </w:rPr>
                      <m:t>Premature mortality</m:t>
                    </m:r>
                  </m:e>
                  <m:sub>
                    <m:r>
                      <w:rPr>
                        <w:rFonts w:ascii="Cambria Math" w:eastAsia="宋体" w:hAnsi="Cambria Math" w:cs="Times New Roman"/>
                        <w:kern w:val="0"/>
                        <w:sz w:val="24"/>
                        <w:szCs w:val="24"/>
                        <w:lang w:bidi="ar"/>
                      </w:rPr>
                      <m:t>2010</m:t>
                    </m:r>
                  </m:sub>
                </m:sSub>
              </m:den>
            </m:f>
          </m:num>
          <m:den>
            <m:r>
              <w:rPr>
                <w:rFonts w:ascii="Cambria Math" w:eastAsia="宋体" w:hAnsi="Cambria Math" w:cs="Times New Roman"/>
                <w:kern w:val="0"/>
                <w:sz w:val="24"/>
                <w:szCs w:val="24"/>
                <w:lang w:bidi="ar"/>
              </w:rPr>
              <m:t>11</m:t>
            </m:r>
          </m:den>
        </m:f>
      </m:oMath>
      <w:r w:rsidRPr="00C84FAE">
        <w:rPr>
          <w:rFonts w:ascii="Times New Roman" w:eastAsia="宋体" w:hAnsi="Times New Roman" w:cs="Times New Roman"/>
          <w:kern w:val="0"/>
          <w:sz w:val="24"/>
          <w:szCs w:val="24"/>
          <w:lang w:bidi="ar"/>
        </w:rPr>
        <w:t xml:space="preserve"> *9).</w:t>
      </w:r>
    </w:p>
    <w:p w14:paraId="2B32AFD6" w14:textId="77777777" w:rsidR="00996612" w:rsidRPr="00CB1761" w:rsidRDefault="00996612" w:rsidP="00996612">
      <w:pPr>
        <w:spacing w:line="360" w:lineRule="auto"/>
        <w:jc w:val="left"/>
        <w:rPr>
          <w:rFonts w:ascii="Times New Roman" w:eastAsia="楷体" w:hAnsi="Times New Roman" w:cs="Times New Roman"/>
          <w:color w:val="000000" w:themeColor="text1"/>
          <w:sz w:val="24"/>
          <w:szCs w:val="24"/>
        </w:rPr>
      </w:pPr>
    </w:p>
    <w:sectPr w:rsidR="00996612" w:rsidRPr="00CB1761" w:rsidSect="006F131B">
      <w:pgSz w:w="11906" w:h="16838" w:code="9"/>
      <w:pgMar w:top="1134" w:right="1134" w:bottom="1134" w:left="1134" w:header="709" w:footer="709" w:gutter="0"/>
      <w:pgNumType w:start="1"/>
      <w:cols w:space="425"/>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014783" w14:textId="77777777" w:rsidR="00D1355E" w:rsidRDefault="00D1355E" w:rsidP="006B56A0">
      <w:r>
        <w:separator/>
      </w:r>
    </w:p>
  </w:endnote>
  <w:endnote w:type="continuationSeparator" w:id="0">
    <w:p w14:paraId="723C6DCF" w14:textId="77777777" w:rsidR="00D1355E" w:rsidRDefault="00D1355E" w:rsidP="006B5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ScalaLancetPro">
    <w:altName w:val="Segoe Print"/>
    <w:charset w:val="00"/>
    <w:family w:val="auto"/>
    <w:pitch w:val="default"/>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53F853" w14:textId="66740735" w:rsidR="00AC4A84" w:rsidRDefault="007C44A4" w:rsidP="007C44A4">
    <w:pPr>
      <w:pStyle w:val="a4"/>
      <w:jc w:val="center"/>
    </w:pPr>
    <w:r>
      <w:rPr>
        <w:rFonts w:hint="eastAsia"/>
      </w:rPr>
      <w:t>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83F565" w14:textId="31DB5D60" w:rsidR="00AC4A84" w:rsidRDefault="00AC4A84" w:rsidP="007C44A4">
    <w:pPr>
      <w:pStyle w:val="a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D35C32" w14:textId="77777777" w:rsidR="00494FFE" w:rsidRDefault="00494FFE">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3151149"/>
      <w:docPartObj>
        <w:docPartGallery w:val="Page Numbers (Bottom of Page)"/>
        <w:docPartUnique/>
      </w:docPartObj>
    </w:sdtPr>
    <w:sdtEndPr/>
    <w:sdtContent>
      <w:p w14:paraId="13C6C199" w14:textId="0D84F529" w:rsidR="006F131B" w:rsidRDefault="00D1355E">
        <w:pPr>
          <w:pStyle w:val="a4"/>
          <w:jc w:val="center"/>
        </w:pPr>
      </w:p>
      <w:bookmarkStart w:id="0" w:name="_GoBack" w:displacedByCustomXml="next"/>
      <w:bookmarkEnd w:id="0" w:displacedByCustomXml="next"/>
    </w:sdtContent>
  </w:sdt>
  <w:p w14:paraId="1390BBAB" w14:textId="3833A230" w:rsidR="007C44A4" w:rsidRDefault="007C44A4" w:rsidP="006F131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DE1D77" w14:textId="77777777" w:rsidR="00D1355E" w:rsidRDefault="00D1355E" w:rsidP="006B56A0">
      <w:r>
        <w:separator/>
      </w:r>
    </w:p>
  </w:footnote>
  <w:footnote w:type="continuationSeparator" w:id="0">
    <w:p w14:paraId="5CC12CF7" w14:textId="77777777" w:rsidR="00D1355E" w:rsidRDefault="00D1355E" w:rsidP="006B56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959AEF" w14:textId="77777777" w:rsidR="00494FFE" w:rsidRDefault="00494FF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3DB72B" w14:textId="77777777" w:rsidR="00494FFE" w:rsidRDefault="00494FFE">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44BB53" w14:textId="77777777" w:rsidR="00494FFE" w:rsidRDefault="00494FF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8"/>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18D"/>
    <w:rsid w:val="00056D9D"/>
    <w:rsid w:val="000B4A35"/>
    <w:rsid w:val="000D0828"/>
    <w:rsid w:val="000E6B79"/>
    <w:rsid w:val="00125EE4"/>
    <w:rsid w:val="00190205"/>
    <w:rsid w:val="0019318D"/>
    <w:rsid w:val="001D7AE5"/>
    <w:rsid w:val="002876BD"/>
    <w:rsid w:val="002A500E"/>
    <w:rsid w:val="002D177F"/>
    <w:rsid w:val="002D342C"/>
    <w:rsid w:val="00306AD1"/>
    <w:rsid w:val="003B0036"/>
    <w:rsid w:val="00462E03"/>
    <w:rsid w:val="00494FFE"/>
    <w:rsid w:val="004F6811"/>
    <w:rsid w:val="00545C7E"/>
    <w:rsid w:val="005707A2"/>
    <w:rsid w:val="00583A31"/>
    <w:rsid w:val="005E6A8D"/>
    <w:rsid w:val="00622007"/>
    <w:rsid w:val="00637E37"/>
    <w:rsid w:val="006906C6"/>
    <w:rsid w:val="006A0F06"/>
    <w:rsid w:val="006B56A0"/>
    <w:rsid w:val="006D58FE"/>
    <w:rsid w:val="006F131B"/>
    <w:rsid w:val="00704429"/>
    <w:rsid w:val="0079395F"/>
    <w:rsid w:val="007C44A4"/>
    <w:rsid w:val="008768A1"/>
    <w:rsid w:val="008E044C"/>
    <w:rsid w:val="009638C7"/>
    <w:rsid w:val="00975E66"/>
    <w:rsid w:val="00996612"/>
    <w:rsid w:val="00996731"/>
    <w:rsid w:val="009A0477"/>
    <w:rsid w:val="009D0A97"/>
    <w:rsid w:val="009E6586"/>
    <w:rsid w:val="00A45551"/>
    <w:rsid w:val="00AA2C6F"/>
    <w:rsid w:val="00AC4A84"/>
    <w:rsid w:val="00AF5F30"/>
    <w:rsid w:val="00B2405F"/>
    <w:rsid w:val="00B26121"/>
    <w:rsid w:val="00B3058E"/>
    <w:rsid w:val="00C07DFF"/>
    <w:rsid w:val="00C14E62"/>
    <w:rsid w:val="00C37BB8"/>
    <w:rsid w:val="00CB1761"/>
    <w:rsid w:val="00CD4B81"/>
    <w:rsid w:val="00CE4D4C"/>
    <w:rsid w:val="00D1355E"/>
    <w:rsid w:val="00D62A04"/>
    <w:rsid w:val="00D8526A"/>
    <w:rsid w:val="00D856FB"/>
    <w:rsid w:val="00DD74DF"/>
    <w:rsid w:val="00DF4B2A"/>
    <w:rsid w:val="00E36980"/>
    <w:rsid w:val="00F15DB0"/>
    <w:rsid w:val="00F57372"/>
    <w:rsid w:val="00F92DAA"/>
    <w:rsid w:val="00F969B3"/>
    <w:rsid w:val="00F970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F50572"/>
  <w15:chartTrackingRefBased/>
  <w15:docId w15:val="{95EB67D6-F650-4823-A970-19A049001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B56A0"/>
    <w:pPr>
      <w:tabs>
        <w:tab w:val="center" w:pos="4153"/>
        <w:tab w:val="right" w:pos="8306"/>
      </w:tabs>
      <w:snapToGrid w:val="0"/>
      <w:jc w:val="center"/>
    </w:pPr>
    <w:rPr>
      <w:sz w:val="18"/>
      <w:szCs w:val="18"/>
    </w:rPr>
  </w:style>
  <w:style w:type="character" w:customStyle="1" w:styleId="Char">
    <w:name w:val="页眉 Char"/>
    <w:basedOn w:val="a0"/>
    <w:link w:val="a3"/>
    <w:uiPriority w:val="99"/>
    <w:rsid w:val="006B56A0"/>
    <w:rPr>
      <w:sz w:val="18"/>
      <w:szCs w:val="18"/>
    </w:rPr>
  </w:style>
  <w:style w:type="paragraph" w:styleId="a4">
    <w:name w:val="footer"/>
    <w:basedOn w:val="a"/>
    <w:link w:val="Char0"/>
    <w:uiPriority w:val="99"/>
    <w:unhideWhenUsed/>
    <w:rsid w:val="006B56A0"/>
    <w:pPr>
      <w:tabs>
        <w:tab w:val="center" w:pos="4153"/>
        <w:tab w:val="right" w:pos="8306"/>
      </w:tabs>
      <w:snapToGrid w:val="0"/>
      <w:jc w:val="left"/>
    </w:pPr>
    <w:rPr>
      <w:sz w:val="18"/>
      <w:szCs w:val="18"/>
    </w:rPr>
  </w:style>
  <w:style w:type="character" w:customStyle="1" w:styleId="Char0">
    <w:name w:val="页脚 Char"/>
    <w:basedOn w:val="a0"/>
    <w:link w:val="a4"/>
    <w:uiPriority w:val="99"/>
    <w:rsid w:val="006B56A0"/>
    <w:rPr>
      <w:sz w:val="18"/>
      <w:szCs w:val="18"/>
    </w:rPr>
  </w:style>
  <w:style w:type="character" w:styleId="a5">
    <w:name w:val="annotation reference"/>
    <w:basedOn w:val="a0"/>
    <w:uiPriority w:val="99"/>
    <w:semiHidden/>
    <w:unhideWhenUsed/>
    <w:rsid w:val="006B56A0"/>
    <w:rPr>
      <w:sz w:val="21"/>
      <w:szCs w:val="21"/>
    </w:rPr>
  </w:style>
  <w:style w:type="paragraph" w:styleId="a6">
    <w:name w:val="annotation text"/>
    <w:basedOn w:val="a"/>
    <w:link w:val="Char1"/>
    <w:uiPriority w:val="99"/>
    <w:unhideWhenUsed/>
    <w:rsid w:val="006B56A0"/>
    <w:pPr>
      <w:jc w:val="left"/>
    </w:pPr>
  </w:style>
  <w:style w:type="character" w:customStyle="1" w:styleId="Char1">
    <w:name w:val="批注文字 Char"/>
    <w:basedOn w:val="a0"/>
    <w:link w:val="a6"/>
    <w:uiPriority w:val="99"/>
    <w:rsid w:val="006B56A0"/>
  </w:style>
  <w:style w:type="character" w:styleId="a7">
    <w:name w:val="Hyperlink"/>
    <w:basedOn w:val="a0"/>
    <w:uiPriority w:val="99"/>
    <w:unhideWhenUsed/>
    <w:rsid w:val="00F92D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oter" Target="foot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4</Pages>
  <Words>421</Words>
  <Characters>2401</Characters>
  <Application>Microsoft Office Word</Application>
  <DocSecurity>0</DocSecurity>
  <Lines>20</Lines>
  <Paragraphs>5</Paragraphs>
  <ScaleCrop>false</ScaleCrop>
  <Company/>
  <LinksUpToDate>false</LinksUpToDate>
  <CharactersWithSpaces>2817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弘睿 赵</dc:creator>
  <cp:keywords/>
  <dc:description/>
  <cp:lastModifiedBy>莫结胜</cp:lastModifiedBy>
  <cp:revision>26</cp:revision>
  <cp:lastPrinted>2024-11-15T03:06:00Z</cp:lastPrinted>
  <dcterms:created xsi:type="dcterms:W3CDTF">2024-10-31T01:20:00Z</dcterms:created>
  <dcterms:modified xsi:type="dcterms:W3CDTF">2025-05-20T10:06:00Z</dcterms:modified>
</cp:coreProperties>
</file>