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99E56" w14:textId="35854B18" w:rsidR="007E60FE" w:rsidRPr="00B33BA6" w:rsidRDefault="007E60FE" w:rsidP="008F248A">
      <w:pPr>
        <w:spacing w:before="0" w:after="0" w:line="360" w:lineRule="auto"/>
        <w:jc w:val="left"/>
        <w:rPr>
          <w:rFonts w:ascii="Times New Roman" w:hAnsi="Times New Roman"/>
          <w:b/>
          <w:sz w:val="24"/>
        </w:rPr>
      </w:pPr>
      <w:bookmarkStart w:id="0" w:name="_Toc456357332"/>
      <w:r w:rsidRPr="00B33BA6">
        <w:rPr>
          <w:rFonts w:ascii="Times New Roman" w:hAnsi="Times New Roman"/>
          <w:b/>
          <w:sz w:val="24"/>
        </w:rPr>
        <w:t>SUPPLEMENTARY MATERIAL</w:t>
      </w:r>
    </w:p>
    <w:p w14:paraId="29CCA0D1" w14:textId="77777777" w:rsidR="007E60FE" w:rsidRPr="00B33BA6" w:rsidRDefault="007E60FE" w:rsidP="008F248A">
      <w:pPr>
        <w:spacing w:before="0" w:after="0" w:line="360" w:lineRule="auto"/>
        <w:jc w:val="left"/>
        <w:rPr>
          <w:rFonts w:ascii="Times New Roman" w:hAnsi="Times New Roman"/>
        </w:rPr>
      </w:pPr>
    </w:p>
    <w:p w14:paraId="7B61C1DE" w14:textId="1D92F4F8" w:rsidR="007E60FE" w:rsidRPr="00B33BA6" w:rsidRDefault="007E60FE" w:rsidP="008F248A">
      <w:pPr>
        <w:spacing w:before="0" w:after="0" w:line="360" w:lineRule="auto"/>
        <w:jc w:val="left"/>
        <w:rPr>
          <w:rFonts w:ascii="Times New Roman" w:hAnsi="Times New Roman"/>
          <w:b/>
        </w:rPr>
      </w:pPr>
      <w:r w:rsidRPr="00B33BA6">
        <w:rPr>
          <w:rFonts w:ascii="Times New Roman" w:hAnsi="Times New Roman"/>
          <w:b/>
        </w:rPr>
        <w:t xml:space="preserve">Review of Techno-Economic and Life-Cycle Assessment comparisons of hydrogen delivery options </w:t>
      </w:r>
    </w:p>
    <w:p w14:paraId="3F5A44BA" w14:textId="77777777" w:rsidR="007E60FE" w:rsidRPr="00B33BA6" w:rsidRDefault="007E60FE" w:rsidP="008F248A">
      <w:pPr>
        <w:spacing w:before="0" w:after="0" w:line="360" w:lineRule="auto"/>
        <w:jc w:val="left"/>
        <w:rPr>
          <w:rFonts w:ascii="Times New Roman" w:hAnsi="Times New Roman"/>
        </w:rPr>
      </w:pPr>
    </w:p>
    <w:p w14:paraId="3570443D" w14:textId="0A9A8246" w:rsidR="0045346D" w:rsidRPr="00B33BA6" w:rsidRDefault="007E60FE" w:rsidP="008F248A">
      <w:pPr>
        <w:spacing w:before="0" w:after="0" w:line="360" w:lineRule="auto"/>
        <w:jc w:val="left"/>
        <w:rPr>
          <w:rFonts w:ascii="Times New Roman" w:hAnsi="Times New Roman"/>
          <w:lang w:val="it-IT"/>
        </w:rPr>
      </w:pPr>
      <w:r w:rsidRPr="00B33BA6">
        <w:rPr>
          <w:rFonts w:ascii="Times New Roman" w:hAnsi="Times New Roman"/>
          <w:lang w:val="it-IT"/>
        </w:rPr>
        <w:t xml:space="preserve">Alessandro Arrigoni, </w:t>
      </w:r>
      <w:r w:rsidR="00EC3793" w:rsidRPr="00B33BA6">
        <w:rPr>
          <w:rFonts w:ascii="Times New Roman" w:hAnsi="Times New Roman"/>
          <w:lang w:val="it-IT"/>
        </w:rPr>
        <w:t>Tatiana D’Agostini</w:t>
      </w:r>
      <w:r w:rsidRPr="00B33BA6">
        <w:rPr>
          <w:rFonts w:ascii="Times New Roman" w:hAnsi="Times New Roman"/>
          <w:lang w:val="it-IT"/>
        </w:rPr>
        <w:t xml:space="preserve">, </w:t>
      </w:r>
      <w:r w:rsidR="00EC3793" w:rsidRPr="00B33BA6">
        <w:rPr>
          <w:rFonts w:ascii="Times New Roman" w:hAnsi="Times New Roman"/>
          <w:lang w:val="it-IT"/>
        </w:rPr>
        <w:t>Francesco Dolci, Eveline Weidner</w:t>
      </w:r>
    </w:p>
    <w:p w14:paraId="648479E4" w14:textId="77777777" w:rsidR="00EC3793" w:rsidRPr="00B33BA6" w:rsidRDefault="00EC3793" w:rsidP="008F248A">
      <w:pPr>
        <w:spacing w:before="0" w:after="0" w:line="360" w:lineRule="auto"/>
        <w:jc w:val="left"/>
        <w:rPr>
          <w:rFonts w:ascii="Times New Roman" w:hAnsi="Times New Roman"/>
          <w:b/>
          <w:bCs/>
          <w:sz w:val="26"/>
          <w:szCs w:val="26"/>
          <w:lang w:val="it-IT" w:eastAsia="ja-JP"/>
        </w:rPr>
      </w:pPr>
    </w:p>
    <w:p w14:paraId="45FE7994" w14:textId="5A41C114" w:rsidR="00306A74" w:rsidRPr="00B33BA6" w:rsidRDefault="00306A74" w:rsidP="008F248A">
      <w:pPr>
        <w:pStyle w:val="TOC"/>
        <w:spacing w:line="360" w:lineRule="auto"/>
        <w:rPr>
          <w:rFonts w:ascii="Times New Roman" w:hAnsi="Times New Roman"/>
        </w:rPr>
      </w:pPr>
      <w:r w:rsidRPr="00B33BA6">
        <w:rPr>
          <w:rFonts w:ascii="Times New Roman" w:hAnsi="Times New Roman"/>
        </w:rPr>
        <w:t>Contents</w:t>
      </w:r>
      <w:bookmarkEnd w:id="0"/>
    </w:p>
    <w:p w14:paraId="6ABC1839" w14:textId="60C0DFF0" w:rsidR="004D668D" w:rsidRDefault="00EC3793">
      <w:pPr>
        <w:pStyle w:val="TOC1"/>
        <w:rPr>
          <w:rFonts w:asciiTheme="minorHAnsi" w:eastAsiaTheme="minorEastAsia" w:hAnsiTheme="minorHAnsi" w:cstheme="minorBidi"/>
          <w:sz w:val="22"/>
          <w:szCs w:val="22"/>
          <w:lang w:eastAsia="en-GB"/>
        </w:rPr>
      </w:pPr>
      <w:r w:rsidRPr="00B33BA6">
        <w:rPr>
          <w:rFonts w:ascii="Times New Roman" w:hAnsi="Times New Roman"/>
          <w:color w:val="2B579A"/>
          <w:shd w:val="clear" w:color="auto" w:fill="E6E6E6"/>
        </w:rPr>
        <w:fldChar w:fldCharType="begin"/>
      </w:r>
      <w:r w:rsidRPr="00B33BA6">
        <w:rPr>
          <w:rFonts w:ascii="Times New Roman" w:hAnsi="Times New Roman"/>
          <w:color w:val="2B579A"/>
          <w:shd w:val="clear" w:color="auto" w:fill="E6E6E6"/>
        </w:rPr>
        <w:instrText xml:space="preserve"> TOC \o "1-2" \h \z \u </w:instrText>
      </w:r>
      <w:r w:rsidRPr="00B33BA6">
        <w:rPr>
          <w:rFonts w:ascii="Times New Roman" w:hAnsi="Times New Roman"/>
          <w:color w:val="2B579A"/>
          <w:shd w:val="clear" w:color="auto" w:fill="E6E6E6"/>
        </w:rPr>
        <w:fldChar w:fldCharType="separate"/>
      </w:r>
      <w:hyperlink w:anchor="_Toc188968134" w:history="1">
        <w:r w:rsidR="004D668D" w:rsidRPr="00E3163F">
          <w:rPr>
            <w:rStyle w:val="a9"/>
            <w:rFonts w:ascii="Times New Roman" w:hAnsi="Times New Roman"/>
          </w:rPr>
          <w:t>1</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Life cycle inventory</w:t>
        </w:r>
        <w:r w:rsidR="004D668D">
          <w:rPr>
            <w:webHidden/>
          </w:rPr>
          <w:tab/>
        </w:r>
        <w:r w:rsidR="004D668D">
          <w:rPr>
            <w:webHidden/>
          </w:rPr>
          <w:fldChar w:fldCharType="begin"/>
        </w:r>
        <w:r w:rsidR="004D668D">
          <w:rPr>
            <w:webHidden/>
          </w:rPr>
          <w:instrText xml:space="preserve"> PAGEREF _Toc188968134 \h </w:instrText>
        </w:r>
        <w:r w:rsidR="004D668D">
          <w:rPr>
            <w:webHidden/>
          </w:rPr>
        </w:r>
        <w:r w:rsidR="004D668D">
          <w:rPr>
            <w:webHidden/>
          </w:rPr>
          <w:fldChar w:fldCharType="separate"/>
        </w:r>
        <w:r w:rsidR="004D668D">
          <w:rPr>
            <w:webHidden/>
          </w:rPr>
          <w:t>2</w:t>
        </w:r>
        <w:r w:rsidR="004D668D">
          <w:rPr>
            <w:webHidden/>
          </w:rPr>
          <w:fldChar w:fldCharType="end"/>
        </w:r>
      </w:hyperlink>
    </w:p>
    <w:p w14:paraId="4CFA3A38" w14:textId="555B059D" w:rsidR="004D668D" w:rsidRDefault="00B074E9">
      <w:pPr>
        <w:pStyle w:val="TOC2"/>
        <w:rPr>
          <w:rFonts w:asciiTheme="minorHAnsi" w:eastAsiaTheme="minorEastAsia" w:hAnsiTheme="minorHAnsi" w:cstheme="minorBidi"/>
          <w:sz w:val="22"/>
          <w:szCs w:val="22"/>
          <w:lang w:eastAsia="en-GB"/>
        </w:rPr>
      </w:pPr>
      <w:hyperlink w:anchor="_Toc188968135" w:history="1">
        <w:r w:rsidR="004D668D" w:rsidRPr="00E3163F">
          <w:rPr>
            <w:rStyle w:val="a9"/>
            <w:rFonts w:ascii="Times New Roman" w:hAnsi="Times New Roman"/>
          </w:rPr>
          <w:t>1.1</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Common activities for the transported hydrogen delivery pathways</w:t>
        </w:r>
        <w:r w:rsidR="004D668D">
          <w:rPr>
            <w:webHidden/>
          </w:rPr>
          <w:tab/>
        </w:r>
        <w:r w:rsidR="004D668D">
          <w:rPr>
            <w:webHidden/>
          </w:rPr>
          <w:fldChar w:fldCharType="begin"/>
        </w:r>
        <w:r w:rsidR="004D668D">
          <w:rPr>
            <w:webHidden/>
          </w:rPr>
          <w:instrText xml:space="preserve"> PAGEREF _Toc188968135 \h </w:instrText>
        </w:r>
        <w:r w:rsidR="004D668D">
          <w:rPr>
            <w:webHidden/>
          </w:rPr>
        </w:r>
        <w:r w:rsidR="004D668D">
          <w:rPr>
            <w:webHidden/>
          </w:rPr>
          <w:fldChar w:fldCharType="separate"/>
        </w:r>
        <w:r w:rsidR="004D668D">
          <w:rPr>
            <w:webHidden/>
          </w:rPr>
          <w:t>2</w:t>
        </w:r>
        <w:r w:rsidR="004D668D">
          <w:rPr>
            <w:webHidden/>
          </w:rPr>
          <w:fldChar w:fldCharType="end"/>
        </w:r>
      </w:hyperlink>
    </w:p>
    <w:p w14:paraId="36984552" w14:textId="190F4FF2" w:rsidR="004D668D" w:rsidRDefault="00B074E9">
      <w:pPr>
        <w:pStyle w:val="TOC2"/>
        <w:rPr>
          <w:rFonts w:asciiTheme="minorHAnsi" w:eastAsiaTheme="minorEastAsia" w:hAnsiTheme="minorHAnsi" w:cstheme="minorBidi"/>
          <w:sz w:val="22"/>
          <w:szCs w:val="22"/>
          <w:lang w:eastAsia="en-GB"/>
        </w:rPr>
      </w:pPr>
      <w:hyperlink w:anchor="_Toc188968136" w:history="1">
        <w:r w:rsidR="004D668D" w:rsidRPr="00E3163F">
          <w:rPr>
            <w:rStyle w:val="a9"/>
            <w:rFonts w:ascii="Times New Roman" w:hAnsi="Times New Roman"/>
          </w:rPr>
          <w:t>1.2</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Compressed hydrogen</w:t>
        </w:r>
        <w:r w:rsidR="004D668D">
          <w:rPr>
            <w:webHidden/>
          </w:rPr>
          <w:tab/>
        </w:r>
        <w:r w:rsidR="004D668D">
          <w:rPr>
            <w:webHidden/>
          </w:rPr>
          <w:fldChar w:fldCharType="begin"/>
        </w:r>
        <w:r w:rsidR="004D668D">
          <w:rPr>
            <w:webHidden/>
          </w:rPr>
          <w:instrText xml:space="preserve"> PAGEREF _Toc188968136 \h </w:instrText>
        </w:r>
        <w:r w:rsidR="004D668D">
          <w:rPr>
            <w:webHidden/>
          </w:rPr>
        </w:r>
        <w:r w:rsidR="004D668D">
          <w:rPr>
            <w:webHidden/>
          </w:rPr>
          <w:fldChar w:fldCharType="separate"/>
        </w:r>
        <w:r w:rsidR="004D668D">
          <w:rPr>
            <w:webHidden/>
          </w:rPr>
          <w:t>6</w:t>
        </w:r>
        <w:r w:rsidR="004D668D">
          <w:rPr>
            <w:webHidden/>
          </w:rPr>
          <w:fldChar w:fldCharType="end"/>
        </w:r>
      </w:hyperlink>
    </w:p>
    <w:p w14:paraId="0AA81F80" w14:textId="52B28394" w:rsidR="004D668D" w:rsidRDefault="00B074E9">
      <w:pPr>
        <w:pStyle w:val="TOC2"/>
        <w:rPr>
          <w:rFonts w:asciiTheme="minorHAnsi" w:eastAsiaTheme="minorEastAsia" w:hAnsiTheme="minorHAnsi" w:cstheme="minorBidi"/>
          <w:sz w:val="22"/>
          <w:szCs w:val="22"/>
          <w:lang w:eastAsia="en-GB"/>
        </w:rPr>
      </w:pPr>
      <w:hyperlink w:anchor="_Toc188968137" w:history="1">
        <w:r w:rsidR="004D668D" w:rsidRPr="00E3163F">
          <w:rPr>
            <w:rStyle w:val="a9"/>
            <w:rFonts w:ascii="Times New Roman" w:hAnsi="Times New Roman"/>
          </w:rPr>
          <w:t>1.3</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Liquid hydrogen</w:t>
        </w:r>
        <w:r w:rsidR="004D668D">
          <w:rPr>
            <w:webHidden/>
          </w:rPr>
          <w:tab/>
        </w:r>
        <w:r w:rsidR="004D668D">
          <w:rPr>
            <w:webHidden/>
          </w:rPr>
          <w:fldChar w:fldCharType="begin"/>
        </w:r>
        <w:r w:rsidR="004D668D">
          <w:rPr>
            <w:webHidden/>
          </w:rPr>
          <w:instrText xml:space="preserve"> PAGEREF _Toc188968137 \h </w:instrText>
        </w:r>
        <w:r w:rsidR="004D668D">
          <w:rPr>
            <w:webHidden/>
          </w:rPr>
        </w:r>
        <w:r w:rsidR="004D668D">
          <w:rPr>
            <w:webHidden/>
          </w:rPr>
          <w:fldChar w:fldCharType="separate"/>
        </w:r>
        <w:r w:rsidR="004D668D">
          <w:rPr>
            <w:webHidden/>
          </w:rPr>
          <w:t>7</w:t>
        </w:r>
        <w:r w:rsidR="004D668D">
          <w:rPr>
            <w:webHidden/>
          </w:rPr>
          <w:fldChar w:fldCharType="end"/>
        </w:r>
      </w:hyperlink>
    </w:p>
    <w:p w14:paraId="6ECD3AA1" w14:textId="6585D2FD" w:rsidR="004D668D" w:rsidRDefault="00B074E9">
      <w:pPr>
        <w:pStyle w:val="TOC2"/>
        <w:rPr>
          <w:rFonts w:asciiTheme="minorHAnsi" w:eastAsiaTheme="minorEastAsia" w:hAnsiTheme="minorHAnsi" w:cstheme="minorBidi"/>
          <w:sz w:val="22"/>
          <w:szCs w:val="22"/>
          <w:lang w:eastAsia="en-GB"/>
        </w:rPr>
      </w:pPr>
      <w:hyperlink w:anchor="_Toc188968138" w:history="1">
        <w:r w:rsidR="004D668D" w:rsidRPr="00E3163F">
          <w:rPr>
            <w:rStyle w:val="a9"/>
            <w:rFonts w:ascii="Times New Roman" w:hAnsi="Times New Roman"/>
          </w:rPr>
          <w:t>1.4</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Ammonia</w:t>
        </w:r>
        <w:r w:rsidR="004D668D">
          <w:rPr>
            <w:webHidden/>
          </w:rPr>
          <w:tab/>
        </w:r>
        <w:r w:rsidR="004D668D">
          <w:rPr>
            <w:webHidden/>
          </w:rPr>
          <w:fldChar w:fldCharType="begin"/>
        </w:r>
        <w:r w:rsidR="004D668D">
          <w:rPr>
            <w:webHidden/>
          </w:rPr>
          <w:instrText xml:space="preserve"> PAGEREF _Toc188968138 \h </w:instrText>
        </w:r>
        <w:r w:rsidR="004D668D">
          <w:rPr>
            <w:webHidden/>
          </w:rPr>
        </w:r>
        <w:r w:rsidR="004D668D">
          <w:rPr>
            <w:webHidden/>
          </w:rPr>
          <w:fldChar w:fldCharType="separate"/>
        </w:r>
        <w:r w:rsidR="004D668D">
          <w:rPr>
            <w:webHidden/>
          </w:rPr>
          <w:t>8</w:t>
        </w:r>
        <w:r w:rsidR="004D668D">
          <w:rPr>
            <w:webHidden/>
          </w:rPr>
          <w:fldChar w:fldCharType="end"/>
        </w:r>
      </w:hyperlink>
    </w:p>
    <w:p w14:paraId="524F171E" w14:textId="5C3E9457" w:rsidR="004D668D" w:rsidRDefault="00B074E9">
      <w:pPr>
        <w:pStyle w:val="TOC2"/>
        <w:rPr>
          <w:rFonts w:asciiTheme="minorHAnsi" w:eastAsiaTheme="minorEastAsia" w:hAnsiTheme="minorHAnsi" w:cstheme="minorBidi"/>
          <w:sz w:val="22"/>
          <w:szCs w:val="22"/>
          <w:lang w:eastAsia="en-GB"/>
        </w:rPr>
      </w:pPr>
      <w:hyperlink w:anchor="_Toc188968139" w:history="1">
        <w:r w:rsidR="004D668D" w:rsidRPr="00E3163F">
          <w:rPr>
            <w:rStyle w:val="a9"/>
            <w:rFonts w:ascii="Times New Roman" w:hAnsi="Times New Roman"/>
          </w:rPr>
          <w:t>1.5</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LOHC</w:t>
        </w:r>
        <w:r w:rsidR="004D668D">
          <w:rPr>
            <w:webHidden/>
          </w:rPr>
          <w:tab/>
        </w:r>
        <w:r w:rsidR="004D668D">
          <w:rPr>
            <w:webHidden/>
          </w:rPr>
          <w:fldChar w:fldCharType="begin"/>
        </w:r>
        <w:r w:rsidR="004D668D">
          <w:rPr>
            <w:webHidden/>
          </w:rPr>
          <w:instrText xml:space="preserve"> PAGEREF _Toc188968139 \h </w:instrText>
        </w:r>
        <w:r w:rsidR="004D668D">
          <w:rPr>
            <w:webHidden/>
          </w:rPr>
        </w:r>
        <w:r w:rsidR="004D668D">
          <w:rPr>
            <w:webHidden/>
          </w:rPr>
          <w:fldChar w:fldCharType="separate"/>
        </w:r>
        <w:r w:rsidR="004D668D">
          <w:rPr>
            <w:webHidden/>
          </w:rPr>
          <w:t>10</w:t>
        </w:r>
        <w:r w:rsidR="004D668D">
          <w:rPr>
            <w:webHidden/>
          </w:rPr>
          <w:fldChar w:fldCharType="end"/>
        </w:r>
      </w:hyperlink>
    </w:p>
    <w:p w14:paraId="3F36B1A4" w14:textId="339602E7" w:rsidR="004D668D" w:rsidRDefault="00B074E9">
      <w:pPr>
        <w:pStyle w:val="TOC2"/>
        <w:rPr>
          <w:rFonts w:asciiTheme="minorHAnsi" w:eastAsiaTheme="minorEastAsia" w:hAnsiTheme="minorHAnsi" w:cstheme="minorBidi"/>
          <w:sz w:val="22"/>
          <w:szCs w:val="22"/>
          <w:lang w:eastAsia="en-GB"/>
        </w:rPr>
      </w:pPr>
      <w:hyperlink w:anchor="_Toc188968140" w:history="1">
        <w:r w:rsidR="004D668D" w:rsidRPr="00E3163F">
          <w:rPr>
            <w:rStyle w:val="a9"/>
            <w:rFonts w:ascii="Times New Roman" w:hAnsi="Times New Roman"/>
          </w:rPr>
          <w:t>1.6</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Methanol</w:t>
        </w:r>
        <w:r w:rsidR="004D668D">
          <w:rPr>
            <w:webHidden/>
          </w:rPr>
          <w:tab/>
        </w:r>
        <w:r w:rsidR="004D668D">
          <w:rPr>
            <w:webHidden/>
          </w:rPr>
          <w:fldChar w:fldCharType="begin"/>
        </w:r>
        <w:r w:rsidR="004D668D">
          <w:rPr>
            <w:webHidden/>
          </w:rPr>
          <w:instrText xml:space="preserve"> PAGEREF _Toc188968140 \h </w:instrText>
        </w:r>
        <w:r w:rsidR="004D668D">
          <w:rPr>
            <w:webHidden/>
          </w:rPr>
        </w:r>
        <w:r w:rsidR="004D668D">
          <w:rPr>
            <w:webHidden/>
          </w:rPr>
          <w:fldChar w:fldCharType="separate"/>
        </w:r>
        <w:r w:rsidR="004D668D">
          <w:rPr>
            <w:webHidden/>
          </w:rPr>
          <w:t>13</w:t>
        </w:r>
        <w:r w:rsidR="004D668D">
          <w:rPr>
            <w:webHidden/>
          </w:rPr>
          <w:fldChar w:fldCharType="end"/>
        </w:r>
      </w:hyperlink>
    </w:p>
    <w:p w14:paraId="3049AEF4" w14:textId="43AB40C9" w:rsidR="004D668D" w:rsidRDefault="00B074E9">
      <w:pPr>
        <w:pStyle w:val="TOC1"/>
        <w:rPr>
          <w:rFonts w:asciiTheme="minorHAnsi" w:eastAsiaTheme="minorEastAsia" w:hAnsiTheme="minorHAnsi" w:cstheme="minorBidi"/>
          <w:sz w:val="22"/>
          <w:szCs w:val="22"/>
          <w:lang w:eastAsia="en-GB"/>
        </w:rPr>
      </w:pPr>
      <w:hyperlink w:anchor="_Toc188968141" w:history="1">
        <w:r w:rsidR="004D668D" w:rsidRPr="00E3163F">
          <w:rPr>
            <w:rStyle w:val="a9"/>
            <w:rFonts w:ascii="Times New Roman" w:hAnsi="Times New Roman"/>
          </w:rPr>
          <w:t>2</w:t>
        </w:r>
        <w:r w:rsidR="004D668D">
          <w:rPr>
            <w:rFonts w:asciiTheme="minorHAnsi" w:eastAsiaTheme="minorEastAsia" w:hAnsiTheme="minorHAnsi" w:cstheme="minorBidi"/>
            <w:sz w:val="22"/>
            <w:szCs w:val="22"/>
            <w:lang w:eastAsia="en-GB"/>
          </w:rPr>
          <w:tab/>
        </w:r>
        <w:r w:rsidR="004D668D" w:rsidRPr="00E3163F">
          <w:rPr>
            <w:rStyle w:val="a9"/>
            <w:rFonts w:ascii="Times New Roman" w:hAnsi="Times New Roman"/>
          </w:rPr>
          <w:t>Life cycle impact assessment</w:t>
        </w:r>
        <w:r w:rsidR="004D668D">
          <w:rPr>
            <w:webHidden/>
          </w:rPr>
          <w:tab/>
        </w:r>
        <w:r w:rsidR="004D668D">
          <w:rPr>
            <w:webHidden/>
          </w:rPr>
          <w:fldChar w:fldCharType="begin"/>
        </w:r>
        <w:r w:rsidR="004D668D">
          <w:rPr>
            <w:webHidden/>
          </w:rPr>
          <w:instrText xml:space="preserve"> PAGEREF _Toc188968141 \h </w:instrText>
        </w:r>
        <w:r w:rsidR="004D668D">
          <w:rPr>
            <w:webHidden/>
          </w:rPr>
        </w:r>
        <w:r w:rsidR="004D668D">
          <w:rPr>
            <w:webHidden/>
          </w:rPr>
          <w:fldChar w:fldCharType="separate"/>
        </w:r>
        <w:r w:rsidR="004D668D">
          <w:rPr>
            <w:webHidden/>
          </w:rPr>
          <w:t>16</w:t>
        </w:r>
        <w:r w:rsidR="004D668D">
          <w:rPr>
            <w:webHidden/>
          </w:rPr>
          <w:fldChar w:fldCharType="end"/>
        </w:r>
      </w:hyperlink>
    </w:p>
    <w:p w14:paraId="15C9A055" w14:textId="54694E82" w:rsidR="004D668D" w:rsidRDefault="00B074E9">
      <w:pPr>
        <w:pStyle w:val="TOC1"/>
        <w:rPr>
          <w:rFonts w:asciiTheme="minorHAnsi" w:eastAsiaTheme="minorEastAsia" w:hAnsiTheme="minorHAnsi" w:cstheme="minorBidi"/>
          <w:sz w:val="22"/>
          <w:szCs w:val="22"/>
          <w:lang w:eastAsia="en-GB"/>
        </w:rPr>
      </w:pPr>
      <w:hyperlink w:anchor="_Toc188968142" w:history="1">
        <w:r w:rsidR="004D668D" w:rsidRPr="00E3163F">
          <w:rPr>
            <w:rStyle w:val="a9"/>
            <w:rFonts w:ascii="Times New Roman" w:hAnsi="Times New Roman"/>
          </w:rPr>
          <w:t>References</w:t>
        </w:r>
        <w:r w:rsidR="004D668D">
          <w:rPr>
            <w:webHidden/>
          </w:rPr>
          <w:tab/>
        </w:r>
        <w:r w:rsidR="004D668D">
          <w:rPr>
            <w:webHidden/>
          </w:rPr>
          <w:fldChar w:fldCharType="begin"/>
        </w:r>
        <w:r w:rsidR="004D668D">
          <w:rPr>
            <w:webHidden/>
          </w:rPr>
          <w:instrText xml:space="preserve"> PAGEREF _Toc188968142 \h </w:instrText>
        </w:r>
        <w:r w:rsidR="004D668D">
          <w:rPr>
            <w:webHidden/>
          </w:rPr>
        </w:r>
        <w:r w:rsidR="004D668D">
          <w:rPr>
            <w:webHidden/>
          </w:rPr>
          <w:fldChar w:fldCharType="separate"/>
        </w:r>
        <w:r w:rsidR="004D668D">
          <w:rPr>
            <w:webHidden/>
          </w:rPr>
          <w:t>18</w:t>
        </w:r>
        <w:r w:rsidR="004D668D">
          <w:rPr>
            <w:webHidden/>
          </w:rPr>
          <w:fldChar w:fldCharType="end"/>
        </w:r>
      </w:hyperlink>
    </w:p>
    <w:p w14:paraId="7318A09C" w14:textId="452735DD" w:rsidR="004D668D" w:rsidRDefault="00B074E9">
      <w:pPr>
        <w:pStyle w:val="TOC1"/>
        <w:rPr>
          <w:rFonts w:asciiTheme="minorHAnsi" w:eastAsiaTheme="minorEastAsia" w:hAnsiTheme="minorHAnsi" w:cstheme="minorBidi"/>
          <w:sz w:val="22"/>
          <w:szCs w:val="22"/>
          <w:lang w:eastAsia="en-GB"/>
        </w:rPr>
      </w:pPr>
      <w:hyperlink w:anchor="_Toc188968143" w:history="1">
        <w:r w:rsidR="004D668D" w:rsidRPr="00E3163F">
          <w:rPr>
            <w:rStyle w:val="a9"/>
            <w:rFonts w:ascii="Times New Roman" w:hAnsi="Times New Roman"/>
          </w:rPr>
          <w:t>List of abbreviations and definitions</w:t>
        </w:r>
        <w:r w:rsidR="004D668D">
          <w:rPr>
            <w:webHidden/>
          </w:rPr>
          <w:tab/>
        </w:r>
        <w:r w:rsidR="004D668D">
          <w:rPr>
            <w:webHidden/>
          </w:rPr>
          <w:fldChar w:fldCharType="begin"/>
        </w:r>
        <w:r w:rsidR="004D668D">
          <w:rPr>
            <w:webHidden/>
          </w:rPr>
          <w:instrText xml:space="preserve"> PAGEREF _Toc188968143 \h </w:instrText>
        </w:r>
        <w:r w:rsidR="004D668D">
          <w:rPr>
            <w:webHidden/>
          </w:rPr>
        </w:r>
        <w:r w:rsidR="004D668D">
          <w:rPr>
            <w:webHidden/>
          </w:rPr>
          <w:fldChar w:fldCharType="separate"/>
        </w:r>
        <w:r w:rsidR="004D668D">
          <w:rPr>
            <w:webHidden/>
          </w:rPr>
          <w:t>21</w:t>
        </w:r>
        <w:r w:rsidR="004D668D">
          <w:rPr>
            <w:webHidden/>
          </w:rPr>
          <w:fldChar w:fldCharType="end"/>
        </w:r>
      </w:hyperlink>
    </w:p>
    <w:p w14:paraId="79B79670" w14:textId="036F9537" w:rsidR="00B3166A" w:rsidRPr="00B33BA6" w:rsidRDefault="00EC3793" w:rsidP="00B33BA6">
      <w:pPr>
        <w:pStyle w:val="JRCCoverEURNumber"/>
        <w:rPr>
          <w:lang w:eastAsia="en-US"/>
        </w:rPr>
        <w:sectPr w:rsidR="00B3166A" w:rsidRPr="00B33BA6" w:rsidSect="00B3166A">
          <w:headerReference w:type="default" r:id="rId11"/>
          <w:footerReference w:type="default" r:id="rId12"/>
          <w:pgSz w:w="11906" w:h="16838"/>
          <w:pgMar w:top="1417" w:right="1417" w:bottom="1417" w:left="1417" w:header="708" w:footer="708" w:gutter="0"/>
          <w:pgNumType w:fmt="lowerRoman" w:start="1"/>
          <w:cols w:space="708"/>
          <w:docGrid w:linePitch="360"/>
        </w:sectPr>
      </w:pPr>
      <w:r w:rsidRPr="00B33BA6">
        <w:rPr>
          <w:shd w:val="clear" w:color="auto" w:fill="E6E6E6"/>
        </w:rPr>
        <w:fldChar w:fldCharType="end"/>
      </w:r>
    </w:p>
    <w:p w14:paraId="08E3EA9D" w14:textId="1137401B" w:rsidR="00B33BA6" w:rsidRDefault="008F248A" w:rsidP="008F248A">
      <w:pPr>
        <w:pStyle w:val="JRCText"/>
        <w:spacing w:line="360" w:lineRule="auto"/>
        <w:rPr>
          <w:rFonts w:ascii="Times New Roman" w:hAnsi="Times New Roman"/>
        </w:rPr>
      </w:pPr>
      <w:bookmarkStart w:id="1" w:name="_Toc96081238"/>
      <w:bookmarkEnd w:id="1"/>
      <w:r w:rsidRPr="00B33BA6">
        <w:rPr>
          <w:rFonts w:ascii="Times New Roman" w:hAnsi="Times New Roman"/>
        </w:rPr>
        <w:lastRenderedPageBreak/>
        <w:t>This document presents the inventories considered in the LCA part of the analysis</w:t>
      </w:r>
      <w:r w:rsidR="00B33BA6">
        <w:rPr>
          <w:rFonts w:ascii="Times New Roman" w:hAnsi="Times New Roman"/>
        </w:rPr>
        <w:t xml:space="preserve"> (</w:t>
      </w:r>
      <w:r w:rsidR="00E06C11" w:rsidRPr="00E06C11">
        <w:rPr>
          <w:rFonts w:ascii="Times New Roman" w:hAnsi="Times New Roman"/>
          <w:b/>
        </w:rPr>
        <w:t xml:space="preserve">Section </w:t>
      </w:r>
      <w:r w:rsidR="00B33BA6" w:rsidRPr="00E06C11">
        <w:rPr>
          <w:rFonts w:ascii="Times New Roman" w:hAnsi="Times New Roman"/>
          <w:b/>
        </w:rPr>
        <w:fldChar w:fldCharType="begin"/>
      </w:r>
      <w:r w:rsidR="00B33BA6" w:rsidRPr="00E06C11">
        <w:rPr>
          <w:rFonts w:ascii="Times New Roman" w:hAnsi="Times New Roman"/>
          <w:b/>
        </w:rPr>
        <w:instrText xml:space="preserve"> REF _Ref188616011 \r \h </w:instrText>
      </w:r>
      <w:r w:rsidR="00E06C11" w:rsidRPr="00E06C11">
        <w:rPr>
          <w:rFonts w:ascii="Times New Roman" w:hAnsi="Times New Roman"/>
          <w:b/>
        </w:rPr>
        <w:instrText xml:space="preserve"> \* MERGEFORMAT </w:instrText>
      </w:r>
      <w:r w:rsidR="00B33BA6" w:rsidRPr="00E06C11">
        <w:rPr>
          <w:rFonts w:ascii="Times New Roman" w:hAnsi="Times New Roman"/>
          <w:b/>
        </w:rPr>
      </w:r>
      <w:r w:rsidR="00B33BA6" w:rsidRPr="00E06C11">
        <w:rPr>
          <w:rFonts w:ascii="Times New Roman" w:hAnsi="Times New Roman"/>
          <w:b/>
        </w:rPr>
        <w:fldChar w:fldCharType="separate"/>
      </w:r>
      <w:r w:rsidR="004D668D">
        <w:rPr>
          <w:rFonts w:ascii="Times New Roman" w:hAnsi="Times New Roman"/>
          <w:b/>
        </w:rPr>
        <w:t>1</w:t>
      </w:r>
      <w:r w:rsidR="00B33BA6" w:rsidRPr="00E06C11">
        <w:rPr>
          <w:rFonts w:ascii="Times New Roman" w:hAnsi="Times New Roman"/>
          <w:b/>
        </w:rPr>
        <w:fldChar w:fldCharType="end"/>
      </w:r>
      <w:r w:rsidR="00B33BA6">
        <w:rPr>
          <w:rFonts w:ascii="Times New Roman" w:hAnsi="Times New Roman"/>
        </w:rPr>
        <w:t>) and additional information regarding the life cycle impact assessment (</w:t>
      </w:r>
      <w:r w:rsidR="00E06C11" w:rsidRPr="00E06C11">
        <w:rPr>
          <w:rFonts w:ascii="Times New Roman" w:hAnsi="Times New Roman"/>
          <w:b/>
        </w:rPr>
        <w:t xml:space="preserve">Section </w:t>
      </w:r>
      <w:r w:rsidR="00B33BA6" w:rsidRPr="00E06C11">
        <w:rPr>
          <w:rFonts w:ascii="Times New Roman" w:hAnsi="Times New Roman"/>
          <w:b/>
        </w:rPr>
        <w:fldChar w:fldCharType="begin"/>
      </w:r>
      <w:r w:rsidR="00B33BA6" w:rsidRPr="00E06C11">
        <w:rPr>
          <w:rFonts w:ascii="Times New Roman" w:hAnsi="Times New Roman"/>
          <w:b/>
        </w:rPr>
        <w:instrText xml:space="preserve"> REF _Ref188616019 \r \h </w:instrText>
      </w:r>
      <w:r w:rsidR="00E06C11">
        <w:rPr>
          <w:rFonts w:ascii="Times New Roman" w:hAnsi="Times New Roman"/>
          <w:b/>
        </w:rPr>
        <w:instrText xml:space="preserve"> \* MERGEFORMAT </w:instrText>
      </w:r>
      <w:r w:rsidR="00B33BA6" w:rsidRPr="00E06C11">
        <w:rPr>
          <w:rFonts w:ascii="Times New Roman" w:hAnsi="Times New Roman"/>
          <w:b/>
        </w:rPr>
      </w:r>
      <w:r w:rsidR="00B33BA6" w:rsidRPr="00E06C11">
        <w:rPr>
          <w:rFonts w:ascii="Times New Roman" w:hAnsi="Times New Roman"/>
          <w:b/>
        </w:rPr>
        <w:fldChar w:fldCharType="separate"/>
      </w:r>
      <w:r w:rsidR="004D668D">
        <w:rPr>
          <w:rFonts w:ascii="Times New Roman" w:hAnsi="Times New Roman"/>
          <w:b/>
        </w:rPr>
        <w:t>2</w:t>
      </w:r>
      <w:r w:rsidR="00B33BA6" w:rsidRPr="00E06C11">
        <w:rPr>
          <w:rFonts w:ascii="Times New Roman" w:hAnsi="Times New Roman"/>
          <w:b/>
        </w:rPr>
        <w:fldChar w:fldCharType="end"/>
      </w:r>
      <w:r w:rsidR="00B33BA6">
        <w:rPr>
          <w:rFonts w:ascii="Times New Roman" w:hAnsi="Times New Roman"/>
        </w:rPr>
        <w:t>)</w:t>
      </w:r>
      <w:r w:rsidRPr="00B33BA6">
        <w:rPr>
          <w:rFonts w:ascii="Times New Roman" w:hAnsi="Times New Roman"/>
        </w:rPr>
        <w:t xml:space="preserve">. </w:t>
      </w:r>
    </w:p>
    <w:p w14:paraId="161376AE" w14:textId="77777777" w:rsidR="00B33BA6" w:rsidRPr="00B33BA6" w:rsidRDefault="00B33BA6" w:rsidP="00B33BA6">
      <w:pPr>
        <w:pStyle w:val="JRCLevel-1title"/>
        <w:spacing w:line="360" w:lineRule="auto"/>
        <w:rPr>
          <w:rFonts w:ascii="Times New Roman" w:hAnsi="Times New Roman"/>
        </w:rPr>
      </w:pPr>
      <w:bookmarkStart w:id="2" w:name="_Ref188616011"/>
      <w:bookmarkStart w:id="3" w:name="_Toc188968134"/>
      <w:r w:rsidRPr="00B33BA6">
        <w:rPr>
          <w:rFonts w:ascii="Times New Roman" w:hAnsi="Times New Roman"/>
        </w:rPr>
        <w:lastRenderedPageBreak/>
        <w:t>Life cycle inventory</w:t>
      </w:r>
      <w:bookmarkEnd w:id="2"/>
      <w:bookmarkEnd w:id="3"/>
    </w:p>
    <w:p w14:paraId="3E9FDFDD" w14:textId="6A8044D2" w:rsidR="00B33BA6" w:rsidRDefault="00B33BA6" w:rsidP="00B33BA6">
      <w:pPr>
        <w:pStyle w:val="JRCText"/>
        <w:spacing w:line="360" w:lineRule="auto"/>
        <w:rPr>
          <w:rFonts w:ascii="Times New Roman" w:hAnsi="Times New Roman"/>
        </w:rPr>
      </w:pPr>
      <w:r>
        <w:rPr>
          <w:rFonts w:ascii="Times New Roman" w:hAnsi="Times New Roman"/>
        </w:rPr>
        <w:t>In this section, the</w:t>
      </w:r>
      <w:r w:rsidRPr="00B33BA6">
        <w:rPr>
          <w:rFonts w:ascii="Times New Roman" w:hAnsi="Times New Roman"/>
        </w:rPr>
        <w:t xml:space="preserve"> inventories considered in the LCA part of the analysis</w:t>
      </w:r>
      <w:r>
        <w:rPr>
          <w:rFonts w:ascii="Times New Roman" w:hAnsi="Times New Roman"/>
        </w:rPr>
        <w:t xml:space="preserve"> are presented. </w:t>
      </w:r>
      <w:r w:rsidRPr="00B33BA6">
        <w:rPr>
          <w:rFonts w:ascii="Times New Roman" w:hAnsi="Times New Roman"/>
        </w:rPr>
        <w:t xml:space="preserve">For a more detailed description of the process along the delivery chain, as well as an in-depth sensitivity analysis on the inputs and outputs considered for the processes, the reader is referred to the Joint Research Centre (JRC) report on the LCA of hydrogen delivery options </w:t>
      </w:r>
      <w:r w:rsidRPr="00B33BA6">
        <w:rPr>
          <w:rFonts w:ascii="Times New Roman" w:hAnsi="Times New Roman"/>
        </w:rPr>
        <w:fldChar w:fldCharType="begin" w:fldLock="1"/>
      </w:r>
      <w:r w:rsidRPr="00B33BA6">
        <w:rPr>
          <w:rFonts w:ascii="Times New Roman" w:hAnsi="Times New Roman"/>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rPr>
        <w:fldChar w:fldCharType="separate"/>
      </w:r>
      <w:r w:rsidRPr="00B33BA6">
        <w:rPr>
          <w:rFonts w:ascii="Times New Roman" w:hAnsi="Times New Roman"/>
        </w:rPr>
        <w:t>[1]</w:t>
      </w:r>
      <w:r w:rsidRPr="00B33BA6">
        <w:rPr>
          <w:rFonts w:ascii="Times New Roman" w:hAnsi="Times New Roman"/>
        </w:rPr>
        <w:fldChar w:fldCharType="end"/>
      </w:r>
      <w:r w:rsidRPr="00B33BA6">
        <w:rPr>
          <w:rFonts w:ascii="Times New Roman" w:hAnsi="Times New Roman"/>
        </w:rPr>
        <w:t>. The CSV file compatible with SimaPro is also publicly accessible on Zenodo: 10.5281/zenodo.13928195.</w:t>
      </w:r>
    </w:p>
    <w:p w14:paraId="07BC8187" w14:textId="76C838E3" w:rsidR="00B33BA6" w:rsidRPr="00B33BA6" w:rsidRDefault="00B33BA6" w:rsidP="008F248A">
      <w:pPr>
        <w:pStyle w:val="JRCText"/>
        <w:spacing w:line="360" w:lineRule="auto"/>
        <w:rPr>
          <w:rFonts w:ascii="Times New Roman" w:hAnsi="Times New Roman"/>
        </w:rPr>
      </w:pPr>
    </w:p>
    <w:p w14:paraId="3DFC607B" w14:textId="43A8710C" w:rsidR="00611634" w:rsidRPr="00B33BA6" w:rsidRDefault="006B6F21" w:rsidP="008F248A">
      <w:pPr>
        <w:pStyle w:val="JRCLevel-2title"/>
        <w:spacing w:line="360" w:lineRule="auto"/>
        <w:rPr>
          <w:rFonts w:ascii="Times New Roman" w:hAnsi="Times New Roman"/>
        </w:rPr>
      </w:pPr>
      <w:bookmarkStart w:id="4" w:name="_Toc96081257"/>
      <w:bookmarkStart w:id="5" w:name="_Ref114492265"/>
      <w:bookmarkStart w:id="6" w:name="_Toc188968135"/>
      <w:r w:rsidRPr="00B33BA6">
        <w:rPr>
          <w:rFonts w:ascii="Times New Roman" w:hAnsi="Times New Roman"/>
        </w:rPr>
        <w:t>C</w:t>
      </w:r>
      <w:r w:rsidR="00854983" w:rsidRPr="00B33BA6">
        <w:rPr>
          <w:rFonts w:ascii="Times New Roman" w:hAnsi="Times New Roman"/>
        </w:rPr>
        <w:t xml:space="preserve">ommon </w:t>
      </w:r>
      <w:r w:rsidRPr="00B33BA6">
        <w:rPr>
          <w:rFonts w:ascii="Times New Roman" w:hAnsi="Times New Roman"/>
        </w:rPr>
        <w:t xml:space="preserve">activities </w:t>
      </w:r>
      <w:r w:rsidR="00854983" w:rsidRPr="00B33BA6">
        <w:rPr>
          <w:rFonts w:ascii="Times New Roman" w:hAnsi="Times New Roman"/>
        </w:rPr>
        <w:t xml:space="preserve">for </w:t>
      </w:r>
      <w:r w:rsidR="00CF5771" w:rsidRPr="00B33BA6">
        <w:rPr>
          <w:rFonts w:ascii="Times New Roman" w:hAnsi="Times New Roman"/>
        </w:rPr>
        <w:t xml:space="preserve">the </w:t>
      </w:r>
      <w:r w:rsidR="007A3734" w:rsidRPr="00B33BA6">
        <w:rPr>
          <w:rFonts w:ascii="Times New Roman" w:hAnsi="Times New Roman"/>
        </w:rPr>
        <w:t>transported</w:t>
      </w:r>
      <w:r w:rsidR="00CF5771" w:rsidRPr="00B33BA6">
        <w:rPr>
          <w:rFonts w:ascii="Times New Roman" w:hAnsi="Times New Roman"/>
        </w:rPr>
        <w:t xml:space="preserve"> hydrogen </w:t>
      </w:r>
      <w:r w:rsidRPr="00B33BA6">
        <w:rPr>
          <w:rFonts w:ascii="Times New Roman" w:hAnsi="Times New Roman"/>
        </w:rPr>
        <w:t xml:space="preserve">delivery </w:t>
      </w:r>
      <w:r w:rsidR="00854983" w:rsidRPr="00B33BA6">
        <w:rPr>
          <w:rFonts w:ascii="Times New Roman" w:hAnsi="Times New Roman"/>
        </w:rPr>
        <w:t>pathways</w:t>
      </w:r>
      <w:bookmarkEnd w:id="4"/>
      <w:bookmarkEnd w:id="5"/>
      <w:bookmarkEnd w:id="6"/>
    </w:p>
    <w:p w14:paraId="7E730186" w14:textId="77777777" w:rsidR="00D913FB" w:rsidRPr="00B33BA6" w:rsidRDefault="00D913FB" w:rsidP="008F248A">
      <w:pPr>
        <w:pStyle w:val="JRCLevel-3title"/>
        <w:spacing w:line="360" w:lineRule="auto"/>
        <w:rPr>
          <w:rFonts w:ascii="Times New Roman" w:hAnsi="Times New Roman"/>
        </w:rPr>
      </w:pPr>
      <w:bookmarkStart w:id="7" w:name="_Toc96081259"/>
      <w:bookmarkStart w:id="8" w:name="_Ref96459480"/>
      <w:bookmarkStart w:id="9" w:name="_Ref114836838"/>
      <w:bookmarkStart w:id="10" w:name="_Ref117339338"/>
      <w:bookmarkStart w:id="11" w:name="_Ref154844753"/>
      <w:bookmarkStart w:id="12" w:name="_Ref154844988"/>
      <w:bookmarkStart w:id="13" w:name="_Ref154923626"/>
      <w:bookmarkStart w:id="14" w:name="_Ref155284583"/>
      <w:bookmarkStart w:id="15" w:name="_Ref164175078"/>
      <w:r w:rsidRPr="00B33BA6">
        <w:rPr>
          <w:rFonts w:ascii="Times New Roman" w:hAnsi="Times New Roman"/>
        </w:rPr>
        <w:t>Electricity generation</w:t>
      </w:r>
      <w:bookmarkEnd w:id="7"/>
      <w:bookmarkEnd w:id="8"/>
      <w:bookmarkEnd w:id="9"/>
      <w:bookmarkEnd w:id="10"/>
      <w:bookmarkEnd w:id="11"/>
      <w:bookmarkEnd w:id="12"/>
      <w:bookmarkEnd w:id="13"/>
      <w:bookmarkEnd w:id="14"/>
      <w:bookmarkEnd w:id="15"/>
    </w:p>
    <w:p w14:paraId="4CBB2DB7" w14:textId="421BAAE5" w:rsidR="00301BA7" w:rsidRPr="00B33BA6" w:rsidRDefault="00E61434" w:rsidP="008F248A">
      <w:pPr>
        <w:pStyle w:val="JRCText"/>
        <w:spacing w:line="360" w:lineRule="auto"/>
        <w:rPr>
          <w:rFonts w:ascii="Times New Roman" w:hAnsi="Times New Roman"/>
        </w:rPr>
      </w:pPr>
      <w:r w:rsidRPr="00B33BA6">
        <w:rPr>
          <w:rFonts w:ascii="Times New Roman" w:hAnsi="Times New Roman"/>
        </w:rPr>
        <w:t xml:space="preserve">The inventory for solar electricity generation was based on the </w:t>
      </w:r>
      <w:r w:rsidR="00E6717A" w:rsidRPr="00B33BA6">
        <w:rPr>
          <w:rFonts w:ascii="Times New Roman" w:hAnsi="Times New Roman"/>
        </w:rPr>
        <w:t>ecoinvent</w:t>
      </w:r>
      <w:r w:rsidRPr="00B33BA6">
        <w:rPr>
          <w:rFonts w:ascii="Times New Roman" w:hAnsi="Times New Roman"/>
        </w:rPr>
        <w:t xml:space="preserve"> dataset </w:t>
      </w:r>
      <w:r w:rsidR="002B2751" w:rsidRPr="00B33BA6">
        <w:rPr>
          <w:rFonts w:ascii="Times New Roman" w:hAnsi="Times New Roman"/>
        </w:rPr>
        <w:t>for</w:t>
      </w:r>
      <w:r w:rsidRPr="00B33BA6">
        <w:rPr>
          <w:rFonts w:ascii="Times New Roman" w:hAnsi="Times New Roman"/>
        </w:rPr>
        <w:t xml:space="preserve"> photovoltaic electricity in Portugal. </w:t>
      </w:r>
      <w:r w:rsidR="0045346D" w:rsidRPr="00B33BA6">
        <w:rPr>
          <w:rFonts w:ascii="Times New Roman" w:hAnsi="Times New Roman"/>
        </w:rPr>
        <w:t>Inputs were scaled down</w:t>
      </w:r>
      <w:r w:rsidRPr="00B33BA6">
        <w:rPr>
          <w:rFonts w:ascii="Times New Roman" w:hAnsi="Times New Roman"/>
        </w:rPr>
        <w:t xml:space="preserve"> to match the GHG emission factor </w:t>
      </w:r>
      <w:r w:rsidR="00865D15" w:rsidRPr="00B33BA6">
        <w:rPr>
          <w:rFonts w:ascii="Times New Roman" w:hAnsi="Times New Roman"/>
        </w:rPr>
        <w:t xml:space="preserve">estimated by the Hydrogen Council </w:t>
      </w:r>
      <w:r w:rsidR="00865D15" w:rsidRPr="00B33BA6">
        <w:rPr>
          <w:rFonts w:ascii="Times New Roman" w:hAnsi="Times New Roman"/>
          <w:color w:val="2B579A"/>
          <w:shd w:val="clear" w:color="auto" w:fill="E6E6E6"/>
        </w:rPr>
        <w:fldChar w:fldCharType="begin" w:fldLock="1"/>
      </w:r>
      <w:r w:rsidR="00FD3A36" w:rsidRPr="00B33BA6">
        <w:rPr>
          <w:rFonts w:ascii="Times New Roman" w:hAnsi="Times New Roman"/>
        </w:rPr>
        <w:instrText>ADDIN CSL_CITATION {"citationItems":[{"id":"ITEM-1","itemData":{"abstract":"Introduction to the two reports: “Hydrogen Decarbonization Pathways: A Life-Cycle Assessment” and “Hydrogen Decarbonization Pathways: Potential Supply Scenarios”","author":[{"dropping-particle":"","family":"Hydrogen Council","given":"","non-dropping-particle":"","parse-names":false,"suffix":""}],"id":"ITEM-1","issued":{"date-parts":[["2021"]]},"title":"Hydrogen decarbonization pathways. A life-cycle assessment","type":"report"},"suppress-author":1,"uris":["http://www.mendeley.com/documents/?uuid=4d74249f-ac30-4d6b-acde-fc66223cd0da"]}],"mendeley":{"formattedCitation":"[2]","plainTextFormattedCitation":"[2]","previouslyFormattedCitation":"[2]"},"properties":{"noteIndex":0},"schema":"https://github.com/citation-style-language/schema/raw/master/csl-citation.json"}</w:instrText>
      </w:r>
      <w:r w:rsidR="00865D15" w:rsidRPr="00B33BA6">
        <w:rPr>
          <w:rFonts w:ascii="Times New Roman" w:hAnsi="Times New Roman"/>
          <w:color w:val="2B579A"/>
          <w:shd w:val="clear" w:color="auto" w:fill="E6E6E6"/>
        </w:rPr>
        <w:fldChar w:fldCharType="separate"/>
      </w:r>
      <w:r w:rsidR="008F248A" w:rsidRPr="00B33BA6">
        <w:rPr>
          <w:rFonts w:ascii="Times New Roman" w:hAnsi="Times New Roman"/>
        </w:rPr>
        <w:t>[2]</w:t>
      </w:r>
      <w:r w:rsidR="00865D15" w:rsidRPr="00B33BA6">
        <w:rPr>
          <w:rFonts w:ascii="Times New Roman" w:hAnsi="Times New Roman"/>
          <w:color w:val="2B579A"/>
          <w:shd w:val="clear" w:color="auto" w:fill="E6E6E6"/>
        </w:rPr>
        <w:fldChar w:fldCharType="end"/>
      </w:r>
      <w:r w:rsidR="00865D15" w:rsidRPr="00B33BA6">
        <w:rPr>
          <w:rFonts w:ascii="Times New Roman" w:hAnsi="Times New Roman"/>
        </w:rPr>
        <w:t xml:space="preserve"> for hydrogen production via photovoltaic electricity in 2030</w:t>
      </w:r>
      <w:r w:rsidR="00E7646C" w:rsidRPr="00B33BA6">
        <w:rPr>
          <w:rFonts w:ascii="Times New Roman" w:hAnsi="Times New Roman"/>
        </w:rPr>
        <w:t xml:space="preserve"> (</w:t>
      </w:r>
      <w:r w:rsidR="003E7860" w:rsidRPr="00B33BA6">
        <w:rPr>
          <w:rFonts w:ascii="Times New Roman" w:hAnsi="Times New Roman"/>
        </w:rPr>
        <w:t>i.e.,</w:t>
      </w:r>
      <w:r w:rsidR="00E7646C" w:rsidRPr="00B33BA6">
        <w:rPr>
          <w:rFonts w:ascii="Times New Roman" w:hAnsi="Times New Roman"/>
        </w:rPr>
        <w:t xml:space="preserve"> 20 </w:t>
      </w:r>
      <w:r w:rsidR="003E7860" w:rsidRPr="00B33BA6">
        <w:rPr>
          <w:rFonts w:ascii="Times New Roman" w:hAnsi="Times New Roman"/>
        </w:rPr>
        <w:t xml:space="preserve">g </w:t>
      </w:r>
      <w:r w:rsidR="0077418A" w:rsidRPr="00B33BA6">
        <w:rPr>
          <w:rFonts w:ascii="Times New Roman" w:hAnsi="Times New Roman"/>
        </w:rPr>
        <w:t>CO</w:t>
      </w:r>
      <w:r w:rsidR="0077418A" w:rsidRPr="00B33BA6">
        <w:rPr>
          <w:rFonts w:ascii="Times New Roman" w:hAnsi="Times New Roman"/>
          <w:vertAlign w:val="subscript"/>
        </w:rPr>
        <w:t>2</w:t>
      </w:r>
      <w:r w:rsidR="002574CD" w:rsidRPr="00B33BA6">
        <w:rPr>
          <w:rFonts w:ascii="Times New Roman" w:hAnsi="Times New Roman"/>
        </w:rPr>
        <w:t>e</w:t>
      </w:r>
      <w:r w:rsidR="003E7860" w:rsidRPr="00B33BA6">
        <w:rPr>
          <w:rFonts w:ascii="Times New Roman" w:hAnsi="Times New Roman"/>
        </w:rPr>
        <w:t>/</w:t>
      </w:r>
      <w:r w:rsidR="00E7646C" w:rsidRPr="00B33BA6">
        <w:rPr>
          <w:rFonts w:ascii="Times New Roman" w:hAnsi="Times New Roman"/>
        </w:rPr>
        <w:t xml:space="preserve">kWh, resulting in a carbon footprint of hydrogen of 1 kg </w:t>
      </w:r>
      <w:r w:rsidR="0077418A" w:rsidRPr="00B33BA6">
        <w:rPr>
          <w:rFonts w:ascii="Times New Roman" w:hAnsi="Times New Roman"/>
        </w:rPr>
        <w:t>CO</w:t>
      </w:r>
      <w:r w:rsidR="0077418A" w:rsidRPr="00B33BA6">
        <w:rPr>
          <w:rFonts w:ascii="Times New Roman" w:hAnsi="Times New Roman"/>
          <w:vertAlign w:val="subscript"/>
        </w:rPr>
        <w:t>2</w:t>
      </w:r>
      <w:r w:rsidR="002574CD" w:rsidRPr="00B33BA6">
        <w:rPr>
          <w:rFonts w:ascii="Times New Roman" w:hAnsi="Times New Roman"/>
        </w:rPr>
        <w:t>e</w:t>
      </w:r>
      <w:r w:rsidR="00E7646C" w:rsidRPr="00B33BA6">
        <w:rPr>
          <w:rFonts w:ascii="Times New Roman" w:hAnsi="Times New Roman"/>
        </w:rPr>
        <w:t>/</w:t>
      </w:r>
      <w:r w:rsidR="003E7860" w:rsidRPr="00B33BA6">
        <w:rPr>
          <w:rFonts w:ascii="Times New Roman" w:hAnsi="Times New Roman"/>
        </w:rPr>
        <w:t xml:space="preserve">kg </w:t>
      </w:r>
      <w:r w:rsidR="002C256A" w:rsidRPr="00B33BA6">
        <w:rPr>
          <w:rFonts w:ascii="Times New Roman" w:hAnsi="Times New Roman"/>
        </w:rPr>
        <w:t>H</w:t>
      </w:r>
      <w:r w:rsidR="002C256A" w:rsidRPr="00B33BA6">
        <w:rPr>
          <w:rFonts w:ascii="Times New Roman" w:hAnsi="Times New Roman"/>
          <w:vertAlign w:val="subscript"/>
        </w:rPr>
        <w:t>2</w:t>
      </w:r>
      <w:r w:rsidR="003E7860" w:rsidRPr="00B33BA6">
        <w:rPr>
          <w:rFonts w:ascii="Times New Roman" w:hAnsi="Times New Roman"/>
        </w:rPr>
        <w:t>).</w:t>
      </w:r>
      <w:r w:rsidR="00865D15" w:rsidRPr="00B33BA6">
        <w:rPr>
          <w:rFonts w:ascii="Times New Roman" w:hAnsi="Times New Roman"/>
        </w:rPr>
        <w:t xml:space="preserve"> </w:t>
      </w:r>
    </w:p>
    <w:p w14:paraId="0F1B6DA4" w14:textId="5E6B4BCC" w:rsidR="005B536C" w:rsidRPr="00B33BA6" w:rsidRDefault="002B2751" w:rsidP="78A03B37">
      <w:pPr>
        <w:pStyle w:val="JRCText"/>
        <w:spacing w:line="360" w:lineRule="auto"/>
        <w:rPr>
          <w:rFonts w:ascii="Times New Roman" w:hAnsi="Times New Roman"/>
        </w:rPr>
      </w:pPr>
      <w:r w:rsidRPr="00B33BA6">
        <w:rPr>
          <w:rFonts w:ascii="Times New Roman" w:hAnsi="Times New Roman"/>
        </w:rPr>
        <w:t>For</w:t>
      </w:r>
      <w:r w:rsidR="16DB4994" w:rsidRPr="00B33BA6">
        <w:rPr>
          <w:rFonts w:ascii="Times New Roman" w:hAnsi="Times New Roman"/>
        </w:rPr>
        <w:t xml:space="preserve"> the</w:t>
      </w:r>
      <w:r w:rsidR="3B08F0CF" w:rsidRPr="00B33BA6">
        <w:rPr>
          <w:rFonts w:ascii="Times New Roman" w:hAnsi="Times New Roman"/>
        </w:rPr>
        <w:t xml:space="preserve"> </w:t>
      </w:r>
      <w:r w:rsidR="6146F767" w:rsidRPr="00B33BA6">
        <w:rPr>
          <w:rFonts w:ascii="Times New Roman" w:hAnsi="Times New Roman"/>
        </w:rPr>
        <w:t xml:space="preserve">electricity from </w:t>
      </w:r>
      <w:r w:rsidR="3B08F0CF" w:rsidRPr="00B33BA6">
        <w:rPr>
          <w:rFonts w:ascii="Times New Roman" w:hAnsi="Times New Roman"/>
        </w:rPr>
        <w:t xml:space="preserve">the </w:t>
      </w:r>
      <w:r w:rsidR="6146F767" w:rsidRPr="00B33BA6">
        <w:rPr>
          <w:rFonts w:ascii="Times New Roman" w:hAnsi="Times New Roman"/>
        </w:rPr>
        <w:t>grid</w:t>
      </w:r>
      <w:r w:rsidR="52DF01D8" w:rsidRPr="00B33BA6">
        <w:rPr>
          <w:rFonts w:ascii="Times New Roman" w:hAnsi="Times New Roman"/>
        </w:rPr>
        <w:t xml:space="preserve"> in the EU and in the Netherlands, mixes for 2030 </w:t>
      </w:r>
      <w:r w:rsidRPr="00B33BA6">
        <w:rPr>
          <w:rFonts w:ascii="Times New Roman" w:hAnsi="Times New Roman"/>
        </w:rPr>
        <w:t>aligned</w:t>
      </w:r>
      <w:r w:rsidR="52DF01D8" w:rsidRPr="00B33BA6">
        <w:rPr>
          <w:rFonts w:ascii="Times New Roman" w:hAnsi="Times New Roman"/>
        </w:rPr>
        <w:t xml:space="preserve"> with the </w:t>
      </w:r>
      <w:r w:rsidR="5CA37140" w:rsidRPr="00B33BA6">
        <w:rPr>
          <w:rFonts w:ascii="Times New Roman" w:hAnsi="Times New Roman"/>
        </w:rPr>
        <w:t xml:space="preserve">EU </w:t>
      </w:r>
      <w:r w:rsidR="52DF01D8" w:rsidRPr="00B33BA6">
        <w:rPr>
          <w:rFonts w:ascii="Times New Roman" w:hAnsi="Times New Roman"/>
        </w:rPr>
        <w:t>Fit for 55 plan we</w:t>
      </w:r>
      <w:r w:rsidR="5CA37140" w:rsidRPr="00B33BA6">
        <w:rPr>
          <w:rFonts w:ascii="Times New Roman" w:hAnsi="Times New Roman"/>
        </w:rPr>
        <w:t>re considered</w:t>
      </w:r>
      <w:r w:rsidR="52DF01D8" w:rsidRPr="00B33BA6">
        <w:rPr>
          <w:rFonts w:ascii="Times New Roman" w:hAnsi="Times New Roman"/>
        </w:rPr>
        <w:t>.</w:t>
      </w:r>
      <w:r w:rsidR="5CA37140" w:rsidRPr="00B33BA6">
        <w:rPr>
          <w:rFonts w:ascii="Times New Roman" w:hAnsi="Times New Roman"/>
        </w:rPr>
        <w:t xml:space="preserve"> </w:t>
      </w:r>
      <w:r w:rsidR="0AD44870" w:rsidRPr="00B33BA6">
        <w:rPr>
          <w:rFonts w:ascii="Times New Roman" w:hAnsi="Times New Roman"/>
        </w:rPr>
        <w:t xml:space="preserve">The </w:t>
      </w:r>
      <w:r w:rsidR="295C9675" w:rsidRPr="00B33BA6">
        <w:rPr>
          <w:rFonts w:ascii="Times New Roman" w:hAnsi="Times New Roman"/>
        </w:rPr>
        <w:t xml:space="preserve">Fit for 55 </w:t>
      </w:r>
      <w:r w:rsidR="147514AC" w:rsidRPr="00B33BA6">
        <w:rPr>
          <w:rFonts w:ascii="Times New Roman" w:hAnsi="Times New Roman"/>
        </w:rPr>
        <w:t>plan</w:t>
      </w:r>
      <w:r w:rsidR="295C9675" w:rsidRPr="00B33BA6">
        <w:rPr>
          <w:rFonts w:ascii="Times New Roman" w:hAnsi="Times New Roman"/>
        </w:rPr>
        <w:t xml:space="preserve"> target</w:t>
      </w:r>
      <w:r w:rsidR="129D1EAD" w:rsidRPr="00B33BA6">
        <w:rPr>
          <w:rFonts w:ascii="Times New Roman" w:hAnsi="Times New Roman"/>
        </w:rPr>
        <w:t>s</w:t>
      </w:r>
      <w:r w:rsidR="295C9675" w:rsidRPr="00B33BA6">
        <w:rPr>
          <w:rFonts w:ascii="Times New Roman" w:hAnsi="Times New Roman"/>
        </w:rPr>
        <w:t xml:space="preserve"> </w:t>
      </w:r>
      <w:r w:rsidR="4C25376F" w:rsidRPr="00B33BA6">
        <w:rPr>
          <w:rFonts w:ascii="Times New Roman" w:hAnsi="Times New Roman"/>
        </w:rPr>
        <w:t>a</w:t>
      </w:r>
      <w:r w:rsidR="295C9675" w:rsidRPr="00B33BA6">
        <w:rPr>
          <w:rFonts w:ascii="Times New Roman" w:hAnsi="Times New Roman"/>
        </w:rPr>
        <w:t xml:space="preserve"> </w:t>
      </w:r>
      <w:r w:rsidR="1CC3F76C" w:rsidRPr="00B33BA6">
        <w:rPr>
          <w:rFonts w:ascii="Times New Roman" w:hAnsi="Times New Roman"/>
        </w:rPr>
        <w:t xml:space="preserve">reduction in </w:t>
      </w:r>
      <w:r w:rsidR="295C9675" w:rsidRPr="00B33BA6">
        <w:rPr>
          <w:rFonts w:ascii="Times New Roman" w:hAnsi="Times New Roman"/>
        </w:rPr>
        <w:t>GHG</w:t>
      </w:r>
      <w:r w:rsidR="5CA37140" w:rsidRPr="00B33BA6">
        <w:rPr>
          <w:rFonts w:ascii="Times New Roman" w:hAnsi="Times New Roman"/>
        </w:rPr>
        <w:t xml:space="preserve"> emissions </w:t>
      </w:r>
      <w:r w:rsidR="1B2398BB" w:rsidRPr="00B33BA6">
        <w:rPr>
          <w:rFonts w:ascii="Times New Roman" w:hAnsi="Times New Roman"/>
        </w:rPr>
        <w:t>of</w:t>
      </w:r>
      <w:r w:rsidR="5CA37140" w:rsidRPr="00B33BA6">
        <w:rPr>
          <w:rFonts w:ascii="Times New Roman" w:hAnsi="Times New Roman"/>
        </w:rPr>
        <w:t xml:space="preserve"> at least 55</w:t>
      </w:r>
      <w:r w:rsidR="02122092" w:rsidRPr="00B33BA6">
        <w:rPr>
          <w:rFonts w:ascii="Times New Roman" w:hAnsi="Times New Roman"/>
        </w:rPr>
        <w:t xml:space="preserve"> %</w:t>
      </w:r>
      <w:r w:rsidR="5CA37140" w:rsidRPr="00B33BA6">
        <w:rPr>
          <w:rFonts w:ascii="Times New Roman" w:hAnsi="Times New Roman"/>
        </w:rPr>
        <w:t xml:space="preserve"> by 2030</w:t>
      </w:r>
      <w:r w:rsidR="295C9675" w:rsidRPr="00B33BA6">
        <w:rPr>
          <w:rFonts w:ascii="Times New Roman" w:hAnsi="Times New Roman"/>
        </w:rPr>
        <w:t xml:space="preserve"> </w:t>
      </w:r>
      <w:r w:rsidR="00172F09" w:rsidRPr="00B33BA6">
        <w:rPr>
          <w:rFonts w:ascii="Times New Roman" w:hAnsi="Times New Roman"/>
          <w:color w:val="2B579A"/>
        </w:rPr>
        <w:fldChar w:fldCharType="begin" w:fldLock="1"/>
      </w:r>
      <w:r w:rsidR="00FD3A36" w:rsidRPr="00B33BA6">
        <w:rPr>
          <w:rFonts w:ascii="Times New Roman" w:hAnsi="Times New Roman"/>
        </w:rPr>
        <w:instrText>ADDIN CSL_CITATION {"citationItems":[{"id":"ITEM-1","itemData":{"abstract":"COMMUNICATION FROM THE COMMISSION TO THE EUROPEAN PARLIAMENT, THE COUNCIL, THE EUROPEAN ECONOMIC AND SOCIAL COMMITTEE AND THE COMMITTEE OF THE REGIONS COM/2021/550 final","author":[{"dropping-particle":"","family":"European Commission","given":"","non-dropping-particle":"","parse-names":false,"suffix":""}],"container-title":"COM(2021) 550 final","id":"ITEM-1","issued":{"date-parts":[["2021"]]},"number-of-pages":"15","title":"Fit for 55: Delivering the EU's 2030 Climate Target on the way to climate neutrality","type":"report"},"uris":["http://www.mendeley.com/documents/?uuid=15664293-97d6-4aa7-8376-01dbf6194a4f"]}],"mendeley":{"formattedCitation":"[3]","plainTextFormattedCitation":"[3]","previouslyFormattedCitation":"[3]"},"properties":{"noteIndex":0},"schema":"https://github.com/citation-style-language/schema/raw/master/csl-citation.json"}</w:instrText>
      </w:r>
      <w:r w:rsidR="00172F09" w:rsidRPr="00B33BA6">
        <w:rPr>
          <w:rFonts w:ascii="Times New Roman" w:hAnsi="Times New Roman"/>
          <w:color w:val="2B579A"/>
        </w:rPr>
        <w:fldChar w:fldCharType="separate"/>
      </w:r>
      <w:r w:rsidR="4ACB9B5F" w:rsidRPr="00B33BA6">
        <w:rPr>
          <w:rFonts w:ascii="Times New Roman" w:hAnsi="Times New Roman"/>
        </w:rPr>
        <w:t>[3]</w:t>
      </w:r>
      <w:r w:rsidR="00172F09" w:rsidRPr="00B33BA6">
        <w:rPr>
          <w:rFonts w:ascii="Times New Roman" w:hAnsi="Times New Roman"/>
          <w:color w:val="2B579A"/>
        </w:rPr>
        <w:fldChar w:fldCharType="end"/>
      </w:r>
      <w:r w:rsidR="5CA37140" w:rsidRPr="00B33BA6">
        <w:rPr>
          <w:rFonts w:ascii="Times New Roman" w:hAnsi="Times New Roman"/>
        </w:rPr>
        <w:t>​.</w:t>
      </w:r>
      <w:r w:rsidR="295C9675" w:rsidRPr="00B33BA6">
        <w:rPr>
          <w:rFonts w:ascii="Times New Roman" w:hAnsi="Times New Roman"/>
        </w:rPr>
        <w:t xml:space="preserve"> The mixes were produced by E3Modelling via the </w:t>
      </w:r>
      <w:r w:rsidR="29C63A24" w:rsidRPr="00B33BA6">
        <w:rPr>
          <w:rFonts w:ascii="Times New Roman" w:hAnsi="Times New Roman"/>
        </w:rPr>
        <w:t>PRIMES (p</w:t>
      </w:r>
      <w:r w:rsidR="295C9675" w:rsidRPr="00B33BA6">
        <w:rPr>
          <w:rFonts w:ascii="Times New Roman" w:hAnsi="Times New Roman"/>
        </w:rPr>
        <w:t xml:space="preserve">rice-induced market equilibrium system) model </w:t>
      </w:r>
      <w:r w:rsidR="00172F09" w:rsidRPr="00B33BA6">
        <w:rPr>
          <w:rFonts w:ascii="Times New Roman" w:hAnsi="Times New Roman"/>
          <w:color w:val="2B579A"/>
        </w:rPr>
        <w:fldChar w:fldCharType="begin" w:fldLock="1"/>
      </w:r>
      <w:r w:rsidR="00FD3A36" w:rsidRPr="00B33BA6">
        <w:rPr>
          <w:rFonts w:ascii="Times New Roman" w:hAnsi="Times New Roman"/>
        </w:rPr>
        <w:instrText>ADDIN CSL_CITATION {"citationItems":[{"id":"ITEM-1","itemData":{"author":[{"dropping-particle":"","family":"E3Modelling","given":"","non-dropping-particle":"","parse-names":false,"suffix":""}],"id":"ITEM-1","issued":{"date-parts":[["2021"]]},"title":"''Fit for 55\" MIX scenario. Summary report: Energy, transport and GHG emissions","type":"report"},"uris":["http://www.mendeley.com/documents/?uuid=016fcf82-7b33-40a6-9504-ce9515a55f0a"]}],"mendeley":{"formattedCitation":"[4]","plainTextFormattedCitation":"[4]","previouslyFormattedCitation":"[4]"},"properties":{"noteIndex":0},"schema":"https://github.com/citation-style-language/schema/raw/master/csl-citation.json"}</w:instrText>
      </w:r>
      <w:r w:rsidR="00172F09" w:rsidRPr="00B33BA6">
        <w:rPr>
          <w:rFonts w:ascii="Times New Roman" w:hAnsi="Times New Roman"/>
          <w:color w:val="2B579A"/>
        </w:rPr>
        <w:fldChar w:fldCharType="separate"/>
      </w:r>
      <w:r w:rsidR="4ACB9B5F" w:rsidRPr="00B33BA6">
        <w:rPr>
          <w:rFonts w:ascii="Times New Roman" w:hAnsi="Times New Roman"/>
        </w:rPr>
        <w:t>[4]</w:t>
      </w:r>
      <w:r w:rsidR="00172F09" w:rsidRPr="00B33BA6">
        <w:rPr>
          <w:rFonts w:ascii="Times New Roman" w:hAnsi="Times New Roman"/>
          <w:color w:val="2B579A"/>
        </w:rPr>
        <w:fldChar w:fldCharType="end"/>
      </w:r>
      <w:r w:rsidR="295C9675" w:rsidRPr="00B33BA6">
        <w:rPr>
          <w:rFonts w:ascii="Times New Roman" w:hAnsi="Times New Roman"/>
        </w:rPr>
        <w:t xml:space="preserve">. </w:t>
      </w:r>
      <w:r w:rsidR="5CB73A16" w:rsidRPr="00B33BA6">
        <w:rPr>
          <w:rFonts w:ascii="Times New Roman" w:hAnsi="Times New Roman"/>
        </w:rPr>
        <w:t>The complete electricity mixes for the EU and the Netherlands assumed for 2030</w:t>
      </w:r>
      <w:r w:rsidR="1D5125E8" w:rsidRPr="00B33BA6">
        <w:rPr>
          <w:rFonts w:ascii="Times New Roman" w:hAnsi="Times New Roman"/>
        </w:rPr>
        <w:t>,</w:t>
      </w:r>
      <w:r w:rsidR="5CB73A16" w:rsidRPr="00B33BA6">
        <w:rPr>
          <w:rFonts w:ascii="Times New Roman" w:hAnsi="Times New Roman"/>
        </w:rPr>
        <w:t xml:space="preserve"> </w:t>
      </w:r>
      <w:r w:rsidR="738B61CA" w:rsidRPr="00B33BA6">
        <w:rPr>
          <w:rFonts w:ascii="Times New Roman" w:hAnsi="Times New Roman"/>
        </w:rPr>
        <w:t>a</w:t>
      </w:r>
      <w:r w:rsidR="323C863D" w:rsidRPr="00B33BA6">
        <w:rPr>
          <w:rFonts w:ascii="Times New Roman" w:hAnsi="Times New Roman"/>
        </w:rPr>
        <w:t>long with</w:t>
      </w:r>
      <w:r w:rsidR="738B61CA" w:rsidRPr="00B33BA6">
        <w:rPr>
          <w:rFonts w:ascii="Times New Roman" w:hAnsi="Times New Roman"/>
        </w:rPr>
        <w:t xml:space="preserve"> the </w:t>
      </w:r>
      <w:r w:rsidR="477C34D5" w:rsidRPr="00B33BA6">
        <w:rPr>
          <w:rFonts w:ascii="Times New Roman" w:hAnsi="Times New Roman"/>
        </w:rPr>
        <w:t>related</w:t>
      </w:r>
      <w:r w:rsidR="738B61CA" w:rsidRPr="00B33BA6">
        <w:rPr>
          <w:rFonts w:ascii="Times New Roman" w:hAnsi="Times New Roman"/>
        </w:rPr>
        <w:t xml:space="preserve"> mode</w:t>
      </w:r>
      <w:r w:rsidR="78B3D2DE" w:rsidRPr="00B33BA6">
        <w:rPr>
          <w:rFonts w:ascii="Times New Roman" w:hAnsi="Times New Roman"/>
        </w:rPr>
        <w:t>l</w:t>
      </w:r>
      <w:r w:rsidR="738B61CA" w:rsidRPr="00B33BA6">
        <w:rPr>
          <w:rFonts w:ascii="Times New Roman" w:hAnsi="Times New Roman"/>
        </w:rPr>
        <w:t xml:space="preserve">ling assumptions for </w:t>
      </w:r>
      <w:r w:rsidR="3B065144" w:rsidRPr="00B33BA6">
        <w:rPr>
          <w:rFonts w:ascii="Times New Roman" w:hAnsi="Times New Roman"/>
        </w:rPr>
        <w:t>the</w:t>
      </w:r>
      <w:r w:rsidR="738B61CA" w:rsidRPr="00B33BA6">
        <w:rPr>
          <w:rFonts w:ascii="Times New Roman" w:hAnsi="Times New Roman"/>
        </w:rPr>
        <w:t xml:space="preserve"> LCA</w:t>
      </w:r>
      <w:r w:rsidR="0B73B1D6" w:rsidRPr="00B33BA6">
        <w:rPr>
          <w:rFonts w:ascii="Times New Roman" w:hAnsi="Times New Roman"/>
        </w:rPr>
        <w:t>,</w:t>
      </w:r>
      <w:r w:rsidR="738B61CA" w:rsidRPr="00B33BA6">
        <w:rPr>
          <w:rFonts w:ascii="Times New Roman" w:hAnsi="Times New Roman"/>
        </w:rPr>
        <w:t xml:space="preserve"> </w:t>
      </w:r>
      <w:r w:rsidR="036382E9" w:rsidRPr="00B33BA6">
        <w:rPr>
          <w:rFonts w:ascii="Times New Roman" w:hAnsi="Times New Roman"/>
        </w:rPr>
        <w:t xml:space="preserve">are reported in </w:t>
      </w:r>
      <w:r w:rsidR="005B536C" w:rsidRPr="00B33BA6">
        <w:rPr>
          <w:rFonts w:ascii="Times New Roman" w:hAnsi="Times New Roman"/>
        </w:rPr>
        <w:fldChar w:fldCharType="begin"/>
      </w:r>
      <w:r w:rsidR="005B536C" w:rsidRPr="00B33BA6">
        <w:rPr>
          <w:rFonts w:ascii="Times New Roman" w:hAnsi="Times New Roman"/>
        </w:rPr>
        <w:instrText xml:space="preserve"> REF _Ref179563612 \h  \* MERGEFORMAT </w:instrText>
      </w:r>
      <w:r w:rsidR="005B536C" w:rsidRPr="00B33BA6">
        <w:rPr>
          <w:rFonts w:ascii="Times New Roman" w:hAnsi="Times New Roman"/>
        </w:rPr>
      </w:r>
      <w:r w:rsidR="005B536C" w:rsidRPr="00B33BA6">
        <w:rPr>
          <w:rFonts w:ascii="Times New Roman" w:hAnsi="Times New Roman"/>
        </w:rPr>
        <w:fldChar w:fldCharType="separate"/>
      </w:r>
      <w:r w:rsidR="004D668D" w:rsidRPr="004D668D">
        <w:rPr>
          <w:rFonts w:ascii="Times New Roman" w:hAnsi="Times New Roman"/>
          <w:color w:val="000000" w:themeColor="text1"/>
        </w:rPr>
        <w:t>Table S1</w:t>
      </w:r>
      <w:r w:rsidR="005B536C" w:rsidRPr="00B33BA6">
        <w:rPr>
          <w:rFonts w:ascii="Times New Roman" w:hAnsi="Times New Roman"/>
        </w:rPr>
        <w:fldChar w:fldCharType="end"/>
      </w:r>
      <w:r w:rsidR="5CB73A16" w:rsidRPr="00B33BA6">
        <w:rPr>
          <w:rFonts w:ascii="Times New Roman" w:hAnsi="Times New Roman"/>
        </w:rPr>
        <w:t>.</w:t>
      </w:r>
      <w:r w:rsidR="036382E9" w:rsidRPr="00B33BA6">
        <w:rPr>
          <w:rFonts w:ascii="Times New Roman" w:hAnsi="Times New Roman"/>
        </w:rPr>
        <w:t xml:space="preserve"> The same adjustments made for PV electricity datasets to reflect the average emission factors for 2030</w:t>
      </w:r>
      <w:r w:rsidRPr="00B33BA6">
        <w:rPr>
          <w:rFonts w:ascii="Times New Roman" w:hAnsi="Times New Roman"/>
        </w:rPr>
        <w:t>, as</w:t>
      </w:r>
      <w:r w:rsidR="036382E9" w:rsidRPr="00B33BA6">
        <w:rPr>
          <w:rFonts w:ascii="Times New Roman" w:hAnsi="Times New Roman"/>
        </w:rPr>
        <w:t xml:space="preserve"> reported by </w:t>
      </w:r>
      <w:r w:rsidRPr="00B33BA6">
        <w:rPr>
          <w:rFonts w:ascii="Times New Roman" w:hAnsi="Times New Roman"/>
        </w:rPr>
        <w:t xml:space="preserve">the </w:t>
      </w:r>
      <w:r w:rsidR="036382E9" w:rsidRPr="00B33BA6">
        <w:rPr>
          <w:rFonts w:ascii="Times New Roman" w:hAnsi="Times New Roman"/>
        </w:rPr>
        <w:t>Hydrogen Council</w:t>
      </w:r>
      <w:r w:rsidRPr="00B33BA6">
        <w:rPr>
          <w:rFonts w:ascii="Times New Roman" w:hAnsi="Times New Roman"/>
        </w:rPr>
        <w:t>,</w:t>
      </w:r>
      <w:r w:rsidR="036382E9" w:rsidRPr="00B33BA6">
        <w:rPr>
          <w:rFonts w:ascii="Times New Roman" w:hAnsi="Times New Roman"/>
        </w:rPr>
        <w:t xml:space="preserve"> were </w:t>
      </w:r>
      <w:r w:rsidR="1AAB54EF" w:rsidRPr="00B33BA6">
        <w:rPr>
          <w:rFonts w:ascii="Times New Roman" w:hAnsi="Times New Roman"/>
        </w:rPr>
        <w:t>applied</w:t>
      </w:r>
      <w:r w:rsidR="036382E9" w:rsidRPr="00B33BA6">
        <w:rPr>
          <w:rFonts w:ascii="Times New Roman" w:hAnsi="Times New Roman"/>
        </w:rPr>
        <w:t>. The environmental impact of 1 kWh produced from PV is</w:t>
      </w:r>
      <w:r w:rsidR="7496C758" w:rsidRPr="00B33BA6">
        <w:rPr>
          <w:rFonts w:ascii="Times New Roman" w:hAnsi="Times New Roman"/>
        </w:rPr>
        <w:t xml:space="preserve"> thus</w:t>
      </w:r>
      <w:r w:rsidR="036382E9" w:rsidRPr="00B33BA6">
        <w:rPr>
          <w:rFonts w:ascii="Times New Roman" w:hAnsi="Times New Roman"/>
        </w:rPr>
        <w:t xml:space="preserve"> assumed to be the same in Portugal, the Netherlands</w:t>
      </w:r>
      <w:r w:rsidRPr="00B33BA6">
        <w:rPr>
          <w:rFonts w:ascii="Times New Roman" w:hAnsi="Times New Roman"/>
        </w:rPr>
        <w:t>,</w:t>
      </w:r>
      <w:r w:rsidR="036382E9" w:rsidRPr="00B33BA6">
        <w:rPr>
          <w:rFonts w:ascii="Times New Roman" w:hAnsi="Times New Roman"/>
        </w:rPr>
        <w:t xml:space="preserve"> and Europe: 20 g CO</w:t>
      </w:r>
      <w:r w:rsidR="036382E9" w:rsidRPr="00B33BA6">
        <w:rPr>
          <w:rFonts w:ascii="Times New Roman" w:hAnsi="Times New Roman"/>
          <w:vertAlign w:val="subscript"/>
        </w:rPr>
        <w:t>2</w:t>
      </w:r>
      <w:r w:rsidR="036382E9" w:rsidRPr="00B33BA6">
        <w:rPr>
          <w:rFonts w:ascii="Times New Roman" w:hAnsi="Times New Roman"/>
        </w:rPr>
        <w:t xml:space="preserve">e/kWh. </w:t>
      </w:r>
    </w:p>
    <w:p w14:paraId="6B51E4FF" w14:textId="41E6577E" w:rsidR="005B536C" w:rsidRPr="00B33BA6" w:rsidRDefault="005B536C" w:rsidP="5B6096E7">
      <w:pPr>
        <w:pStyle w:val="af6"/>
        <w:keepNext/>
        <w:spacing w:line="360" w:lineRule="auto"/>
        <w:rPr>
          <w:rFonts w:ascii="Times New Roman" w:eastAsia="Calibri" w:hAnsi="Times New Roman"/>
          <w:i w:val="0"/>
          <w:iCs w:val="0"/>
          <w:color w:val="000000" w:themeColor="text1"/>
          <w:lang w:eastAsia="en-US"/>
        </w:rPr>
      </w:pPr>
      <w:bookmarkStart w:id="16" w:name="_Ref179563612"/>
      <w:r w:rsidRPr="00B33BA6">
        <w:rPr>
          <w:rFonts w:ascii="Times New Roman" w:eastAsia="Calibri" w:hAnsi="Times New Roman"/>
          <w:b/>
          <w:bCs/>
          <w:i w:val="0"/>
          <w:iCs w:val="0"/>
          <w:color w:val="000000" w:themeColor="text1"/>
          <w:lang w:eastAsia="en-US"/>
        </w:rPr>
        <w:t xml:space="preserve">Table </w:t>
      </w:r>
      <w:r w:rsidR="00B33BA6" w:rsidRPr="00B33BA6">
        <w:rPr>
          <w:rFonts w:ascii="Times New Roman" w:eastAsia="Calibri" w:hAnsi="Times New Roman"/>
          <w:b/>
          <w:bCs/>
          <w:i w:val="0"/>
          <w:iCs w:val="0"/>
          <w:color w:val="000000" w:themeColor="text1"/>
          <w:lang w:eastAsia="en-US"/>
        </w:rPr>
        <w:t>S</w:t>
      </w:r>
      <w:r w:rsidRPr="00B33BA6">
        <w:rPr>
          <w:rFonts w:ascii="Times New Roman" w:eastAsia="Calibri" w:hAnsi="Times New Roman"/>
          <w:b/>
          <w:bCs/>
          <w:i w:val="0"/>
          <w:iCs w:val="0"/>
          <w:color w:val="000000" w:themeColor="text1"/>
          <w:lang w:eastAsia="en-US"/>
        </w:rPr>
        <w:fldChar w:fldCharType="begin"/>
      </w:r>
      <w:r w:rsidRPr="00B33BA6">
        <w:rPr>
          <w:rFonts w:ascii="Times New Roman" w:eastAsia="Calibri" w:hAnsi="Times New Roman"/>
          <w:b/>
          <w:bCs/>
          <w:i w:val="0"/>
          <w:iCs w:val="0"/>
          <w:color w:val="000000" w:themeColor="text1"/>
          <w:lang w:eastAsia="en-US"/>
        </w:rPr>
        <w:instrText xml:space="preserve"> SEQ Table \* ARABIC </w:instrText>
      </w:r>
      <w:r w:rsidRPr="00B33BA6">
        <w:rPr>
          <w:rFonts w:ascii="Times New Roman" w:eastAsia="Calibri" w:hAnsi="Times New Roman"/>
          <w:b/>
          <w:bCs/>
          <w:i w:val="0"/>
          <w:iCs w:val="0"/>
          <w:color w:val="000000" w:themeColor="text1"/>
          <w:lang w:eastAsia="en-US"/>
        </w:rPr>
        <w:fldChar w:fldCharType="separate"/>
      </w:r>
      <w:r w:rsidR="004D668D">
        <w:rPr>
          <w:rFonts w:ascii="Times New Roman" w:eastAsia="Calibri" w:hAnsi="Times New Roman"/>
          <w:b/>
          <w:bCs/>
          <w:i w:val="0"/>
          <w:iCs w:val="0"/>
          <w:noProof/>
          <w:color w:val="000000" w:themeColor="text1"/>
          <w:lang w:eastAsia="en-US"/>
        </w:rPr>
        <w:t>1</w:t>
      </w:r>
      <w:r w:rsidRPr="00B33BA6">
        <w:rPr>
          <w:rFonts w:ascii="Times New Roman" w:eastAsia="Calibri" w:hAnsi="Times New Roman"/>
          <w:b/>
          <w:bCs/>
          <w:i w:val="0"/>
          <w:iCs w:val="0"/>
          <w:color w:val="000000" w:themeColor="text1"/>
          <w:lang w:eastAsia="en-US"/>
        </w:rPr>
        <w:fldChar w:fldCharType="end"/>
      </w:r>
      <w:bookmarkEnd w:id="16"/>
      <w:r w:rsidRPr="00B33BA6">
        <w:rPr>
          <w:rFonts w:ascii="Times New Roman" w:eastAsia="Calibri" w:hAnsi="Times New Roman"/>
          <w:b/>
          <w:bCs/>
          <w:i w:val="0"/>
          <w:iCs w:val="0"/>
          <w:color w:val="000000" w:themeColor="text1"/>
          <w:lang w:eastAsia="en-US"/>
        </w:rPr>
        <w:t xml:space="preserve">. </w:t>
      </w:r>
      <w:r w:rsidRPr="00B33BA6">
        <w:rPr>
          <w:rFonts w:ascii="Times New Roman" w:eastAsia="Calibri" w:hAnsi="Times New Roman"/>
          <w:i w:val="0"/>
          <w:iCs w:val="0"/>
          <w:color w:val="000000" w:themeColor="text1"/>
          <w:lang w:eastAsia="en-US"/>
        </w:rPr>
        <w:t xml:space="preserve">Electricity mixes </w:t>
      </w:r>
      <w:r w:rsidR="006431A5" w:rsidRPr="00B33BA6">
        <w:rPr>
          <w:rFonts w:ascii="Times New Roman" w:eastAsia="Calibri" w:hAnsi="Times New Roman"/>
          <w:i w:val="0"/>
          <w:iCs w:val="0"/>
          <w:color w:val="000000" w:themeColor="text1"/>
          <w:lang w:eastAsia="en-US"/>
        </w:rPr>
        <w:t>for the Netherlands and the EU in</w:t>
      </w:r>
      <w:r w:rsidRPr="00B33BA6">
        <w:rPr>
          <w:rFonts w:ascii="Times New Roman" w:eastAsia="Calibri" w:hAnsi="Times New Roman"/>
          <w:i w:val="0"/>
          <w:iCs w:val="0"/>
          <w:color w:val="000000" w:themeColor="text1"/>
          <w:lang w:eastAsia="en-US"/>
        </w:rPr>
        <w:t xml:space="preserve"> 2030 and the</w:t>
      </w:r>
      <w:r w:rsidR="006431A5" w:rsidRPr="00B33BA6">
        <w:rPr>
          <w:rFonts w:ascii="Times New Roman" w:eastAsia="Calibri" w:hAnsi="Times New Roman"/>
          <w:i w:val="0"/>
          <w:iCs w:val="0"/>
          <w:color w:val="000000" w:themeColor="text1"/>
          <w:lang w:eastAsia="en-US"/>
        </w:rPr>
        <w:t>ir</w:t>
      </w:r>
      <w:r w:rsidRPr="00B33BA6">
        <w:rPr>
          <w:rFonts w:ascii="Times New Roman" w:eastAsia="Calibri" w:hAnsi="Times New Roman"/>
          <w:i w:val="0"/>
          <w:iCs w:val="0"/>
          <w:color w:val="000000" w:themeColor="text1"/>
          <w:lang w:eastAsia="en-US"/>
        </w:rPr>
        <w:t xml:space="preserve"> corresponding </w:t>
      </w:r>
      <w:proofErr w:type="spellStart"/>
      <w:r w:rsidRPr="00B33BA6">
        <w:rPr>
          <w:rFonts w:ascii="Times New Roman" w:eastAsia="Calibri" w:hAnsi="Times New Roman"/>
          <w:i w:val="0"/>
          <w:iCs w:val="0"/>
          <w:color w:val="000000" w:themeColor="text1"/>
          <w:lang w:eastAsia="en-US"/>
        </w:rPr>
        <w:t>ecoinvent</w:t>
      </w:r>
      <w:proofErr w:type="spellEnd"/>
      <w:r w:rsidRPr="00B33BA6">
        <w:rPr>
          <w:rFonts w:ascii="Times New Roman" w:eastAsia="Calibri" w:hAnsi="Times New Roman"/>
          <w:i w:val="0"/>
          <w:iCs w:val="0"/>
          <w:color w:val="000000" w:themeColor="text1"/>
          <w:lang w:eastAsia="en-US"/>
        </w:rPr>
        <w:t xml:space="preserve"> datasets adjusted to reflect the average emission factors for 2030 </w:t>
      </w:r>
      <w:r w:rsidR="006431A5" w:rsidRPr="00B33BA6">
        <w:rPr>
          <w:rFonts w:ascii="Times New Roman" w:eastAsia="Calibri" w:hAnsi="Times New Roman"/>
          <w:i w:val="0"/>
          <w:iCs w:val="0"/>
          <w:color w:val="000000" w:themeColor="text1"/>
          <w:lang w:eastAsia="en-US"/>
        </w:rPr>
        <w:t xml:space="preserve">as </w:t>
      </w:r>
      <w:r w:rsidRPr="00B33BA6">
        <w:rPr>
          <w:rFonts w:ascii="Times New Roman" w:eastAsia="Calibri" w:hAnsi="Times New Roman"/>
          <w:i w:val="0"/>
          <w:iCs w:val="0"/>
          <w:color w:val="000000" w:themeColor="text1"/>
          <w:lang w:eastAsia="en-US"/>
        </w:rPr>
        <w:t xml:space="preserve">reported by Hydrogen Council </w:t>
      </w:r>
      <w:r w:rsidRPr="00B33BA6">
        <w:rPr>
          <w:rFonts w:ascii="Times New Roman" w:eastAsia="Calibri" w:hAnsi="Times New Roman"/>
          <w:i w:val="0"/>
          <w:iCs w:val="0"/>
          <w:color w:val="000000" w:themeColor="text1"/>
          <w:lang w:eastAsia="en-US"/>
        </w:rPr>
        <w:fldChar w:fldCharType="begin" w:fldLock="1"/>
      </w:r>
      <w:r w:rsidR="00FD3A36" w:rsidRPr="00B33BA6">
        <w:rPr>
          <w:rFonts w:ascii="Times New Roman" w:eastAsia="Calibri" w:hAnsi="Times New Roman"/>
          <w:i w:val="0"/>
          <w:iCs w:val="0"/>
          <w:color w:val="000000" w:themeColor="text1"/>
          <w:lang w:eastAsia="en-US"/>
        </w:rPr>
        <w:instrText>ADDIN CSL_CITATION {"citationItems":[{"id":"ITEM-1","itemData":{"abstract":"Introduction to the two reports: “Hydrogen Decarbonization Pathways: A Life-Cycle Assessment” and “Hydrogen Decarbonization Pathways: Potential Supply Scenarios”","author":[{"dropping-particle":"","family":"Hydrogen Council","given":"","non-dropping-particle":"","parse-names":false,"suffix":""}],"id":"ITEM-1","issued":{"date-parts":[["2021"]]},"title":"Hydrogen decarbonization pathways. A life-cycle assessment","type":"report"},"suppress-author":1,"uris":["http://www.mendeley.com/documents/?uuid=4d74249f-ac30-4d6b-acde-fc66223cd0da"]}],"mendeley":{"formattedCitation":"[2]","plainTextFormattedCitation":"[2]","previouslyFormattedCitation":"[2]"},"properties":{"noteIndex":0},"schema":"https://github.com/citation-style-language/schema/raw/master/csl-citation.json"}</w:instrText>
      </w:r>
      <w:r w:rsidRPr="00B33BA6">
        <w:rPr>
          <w:rFonts w:ascii="Times New Roman" w:eastAsia="Calibri" w:hAnsi="Times New Roman"/>
          <w:i w:val="0"/>
          <w:iCs w:val="0"/>
          <w:color w:val="000000" w:themeColor="text1"/>
          <w:lang w:eastAsia="en-US"/>
        </w:rPr>
        <w:fldChar w:fldCharType="separate"/>
      </w:r>
      <w:r w:rsidR="008F248A" w:rsidRPr="00B33BA6">
        <w:rPr>
          <w:rFonts w:ascii="Times New Roman" w:eastAsia="Calibri" w:hAnsi="Times New Roman"/>
          <w:i w:val="0"/>
          <w:iCs w:val="0"/>
          <w:noProof/>
          <w:color w:val="000000" w:themeColor="text1"/>
          <w:lang w:eastAsia="en-US"/>
        </w:rPr>
        <w:t>[2]</w:t>
      </w:r>
      <w:r w:rsidRPr="00B33BA6">
        <w:rPr>
          <w:rFonts w:ascii="Times New Roman" w:eastAsia="Calibri" w:hAnsi="Times New Roman"/>
          <w:i w:val="0"/>
          <w:iCs w:val="0"/>
          <w:color w:val="000000" w:themeColor="text1"/>
          <w:lang w:eastAsia="en-US"/>
        </w:rPr>
        <w:fldChar w:fldCharType="end"/>
      </w:r>
      <w:r w:rsidRPr="00B33BA6">
        <w:rPr>
          <w:rFonts w:ascii="Times New Roman" w:eastAsia="Calibri" w:hAnsi="Times New Roman"/>
          <w:i w:val="0"/>
          <w:iCs w:val="0"/>
          <w:color w:val="000000" w:themeColor="text1"/>
          <w:lang w:eastAsia="en-US"/>
        </w:rPr>
        <w:t>.</w:t>
      </w: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831"/>
        <w:gridCol w:w="831"/>
        <w:gridCol w:w="5505"/>
      </w:tblGrid>
      <w:tr w:rsidR="005B536C" w:rsidRPr="00B33BA6" w14:paraId="15DB1A73" w14:textId="77777777" w:rsidTr="00FB37AA">
        <w:tc>
          <w:tcPr>
            <w:tcW w:w="1050" w:type="pct"/>
            <w:tcBorders>
              <w:bottom w:val="single" w:sz="4" w:space="0" w:color="auto"/>
            </w:tcBorders>
          </w:tcPr>
          <w:p w14:paraId="64E7BD97" w14:textId="77777777" w:rsidR="005B536C" w:rsidRPr="00B33BA6" w:rsidRDefault="005B536C" w:rsidP="008F248A">
            <w:pPr>
              <w:pStyle w:val="JRCText"/>
              <w:rPr>
                <w:rFonts w:ascii="Times New Roman" w:hAnsi="Times New Roman"/>
              </w:rPr>
            </w:pPr>
            <w:r w:rsidRPr="00B33BA6">
              <w:rPr>
                <w:rFonts w:ascii="Times New Roman" w:hAnsi="Times New Roman"/>
              </w:rPr>
              <w:t>Electricity source</w:t>
            </w:r>
          </w:p>
        </w:tc>
        <w:tc>
          <w:tcPr>
            <w:tcW w:w="458" w:type="pct"/>
            <w:tcBorders>
              <w:bottom w:val="single" w:sz="4" w:space="0" w:color="auto"/>
            </w:tcBorders>
          </w:tcPr>
          <w:p w14:paraId="29612844" w14:textId="77777777" w:rsidR="005B536C" w:rsidRPr="00B33BA6" w:rsidRDefault="005B536C" w:rsidP="008F248A">
            <w:pPr>
              <w:pStyle w:val="JRCText"/>
              <w:rPr>
                <w:rFonts w:ascii="Times New Roman" w:hAnsi="Times New Roman"/>
              </w:rPr>
            </w:pPr>
            <w:r w:rsidRPr="00B33BA6">
              <w:rPr>
                <w:rFonts w:ascii="Times New Roman" w:hAnsi="Times New Roman"/>
              </w:rPr>
              <w:t>EU (%)</w:t>
            </w:r>
          </w:p>
        </w:tc>
        <w:tc>
          <w:tcPr>
            <w:tcW w:w="458" w:type="pct"/>
            <w:tcBorders>
              <w:bottom w:val="single" w:sz="4" w:space="0" w:color="auto"/>
            </w:tcBorders>
          </w:tcPr>
          <w:p w14:paraId="0F528D73" w14:textId="77777777" w:rsidR="005B536C" w:rsidRPr="00B33BA6" w:rsidRDefault="005B536C" w:rsidP="008F248A">
            <w:pPr>
              <w:pStyle w:val="JRCText"/>
              <w:rPr>
                <w:rFonts w:ascii="Times New Roman" w:hAnsi="Times New Roman"/>
              </w:rPr>
            </w:pPr>
            <w:r w:rsidRPr="00B33BA6">
              <w:rPr>
                <w:rFonts w:ascii="Times New Roman" w:hAnsi="Times New Roman"/>
              </w:rPr>
              <w:t>NL (%)</w:t>
            </w:r>
          </w:p>
        </w:tc>
        <w:tc>
          <w:tcPr>
            <w:tcW w:w="3034" w:type="pct"/>
            <w:tcBorders>
              <w:bottom w:val="single" w:sz="4" w:space="0" w:color="auto"/>
            </w:tcBorders>
          </w:tcPr>
          <w:p w14:paraId="6D0938F6" w14:textId="77777777" w:rsidR="005B536C" w:rsidRPr="00B33BA6" w:rsidRDefault="005B536C" w:rsidP="008F248A">
            <w:pPr>
              <w:pStyle w:val="JRCText"/>
              <w:rPr>
                <w:rFonts w:ascii="Times New Roman" w:hAnsi="Times New Roman"/>
              </w:rPr>
            </w:pPr>
            <w:r w:rsidRPr="00B33BA6">
              <w:rPr>
                <w:rFonts w:ascii="Times New Roman" w:hAnsi="Times New Roman"/>
              </w:rPr>
              <w:t>Ecoinvent dataset (electricity production)</w:t>
            </w:r>
          </w:p>
        </w:tc>
      </w:tr>
      <w:tr w:rsidR="005B536C" w:rsidRPr="00B33BA6" w14:paraId="35E60068" w14:textId="77777777" w:rsidTr="00FB37AA">
        <w:tc>
          <w:tcPr>
            <w:tcW w:w="1050" w:type="pct"/>
            <w:tcBorders>
              <w:top w:val="single" w:sz="4" w:space="0" w:color="auto"/>
            </w:tcBorders>
          </w:tcPr>
          <w:p w14:paraId="1192629B" w14:textId="77777777" w:rsidR="005B536C" w:rsidRPr="00B33BA6" w:rsidRDefault="005B536C" w:rsidP="008F248A">
            <w:pPr>
              <w:pStyle w:val="JRCText"/>
              <w:rPr>
                <w:rFonts w:ascii="Times New Roman" w:hAnsi="Times New Roman"/>
              </w:rPr>
            </w:pPr>
            <w:r w:rsidRPr="00B33BA6">
              <w:rPr>
                <w:rFonts w:ascii="Times New Roman" w:hAnsi="Times New Roman"/>
              </w:rPr>
              <w:t>Nuclear energy</w:t>
            </w:r>
          </w:p>
        </w:tc>
        <w:tc>
          <w:tcPr>
            <w:tcW w:w="458" w:type="pct"/>
            <w:tcBorders>
              <w:top w:val="single" w:sz="4" w:space="0" w:color="auto"/>
            </w:tcBorders>
          </w:tcPr>
          <w:p w14:paraId="37DD89F5" w14:textId="77777777" w:rsidR="005B536C" w:rsidRPr="00B33BA6" w:rsidRDefault="005B536C" w:rsidP="008F248A">
            <w:pPr>
              <w:pStyle w:val="JRCText"/>
              <w:rPr>
                <w:rFonts w:ascii="Times New Roman" w:hAnsi="Times New Roman"/>
              </w:rPr>
            </w:pPr>
            <w:r w:rsidRPr="00B33BA6">
              <w:rPr>
                <w:rFonts w:ascii="Times New Roman" w:hAnsi="Times New Roman"/>
              </w:rPr>
              <w:t>16.3</w:t>
            </w:r>
          </w:p>
        </w:tc>
        <w:tc>
          <w:tcPr>
            <w:tcW w:w="458" w:type="pct"/>
            <w:tcBorders>
              <w:top w:val="single" w:sz="4" w:space="0" w:color="auto"/>
            </w:tcBorders>
          </w:tcPr>
          <w:p w14:paraId="490257F1" w14:textId="77777777" w:rsidR="005B536C" w:rsidRPr="00B33BA6" w:rsidRDefault="005B536C" w:rsidP="008F248A">
            <w:pPr>
              <w:pStyle w:val="JRCText"/>
              <w:rPr>
                <w:rFonts w:ascii="Times New Roman" w:hAnsi="Times New Roman"/>
              </w:rPr>
            </w:pPr>
            <w:r w:rsidRPr="00B33BA6">
              <w:rPr>
                <w:rFonts w:ascii="Times New Roman" w:hAnsi="Times New Roman"/>
              </w:rPr>
              <w:t>2.23</w:t>
            </w:r>
          </w:p>
        </w:tc>
        <w:tc>
          <w:tcPr>
            <w:tcW w:w="3034" w:type="pct"/>
            <w:tcBorders>
              <w:top w:val="single" w:sz="4" w:space="0" w:color="auto"/>
            </w:tcBorders>
          </w:tcPr>
          <w:p w14:paraId="79F48D84" w14:textId="77777777" w:rsidR="005B536C" w:rsidRPr="00B33BA6" w:rsidRDefault="005B536C" w:rsidP="008F248A">
            <w:pPr>
              <w:pStyle w:val="JRCText"/>
              <w:rPr>
                <w:rFonts w:ascii="Times New Roman" w:hAnsi="Times New Roman"/>
              </w:rPr>
            </w:pPr>
            <w:r w:rsidRPr="00B33BA6">
              <w:rPr>
                <w:rFonts w:ascii="Times New Roman" w:hAnsi="Times New Roman"/>
              </w:rPr>
              <w:t>Nuclear {NL}, pressure water reactor</w:t>
            </w:r>
          </w:p>
        </w:tc>
      </w:tr>
      <w:tr w:rsidR="005B536C" w:rsidRPr="00B33BA6" w14:paraId="4FF6A157" w14:textId="77777777" w:rsidTr="00FB37AA">
        <w:trPr>
          <w:trHeight w:val="66"/>
        </w:trPr>
        <w:tc>
          <w:tcPr>
            <w:tcW w:w="1050" w:type="pct"/>
          </w:tcPr>
          <w:p w14:paraId="53AA6E92" w14:textId="77777777" w:rsidR="005B536C" w:rsidRPr="00B33BA6" w:rsidRDefault="005B536C" w:rsidP="008F248A">
            <w:pPr>
              <w:pStyle w:val="JRCText"/>
              <w:rPr>
                <w:rFonts w:ascii="Times New Roman" w:hAnsi="Times New Roman"/>
              </w:rPr>
            </w:pPr>
            <w:r w:rsidRPr="00B33BA6">
              <w:rPr>
                <w:rFonts w:ascii="Times New Roman" w:hAnsi="Times New Roman"/>
              </w:rPr>
              <w:t>Biomass-waste</w:t>
            </w:r>
          </w:p>
        </w:tc>
        <w:tc>
          <w:tcPr>
            <w:tcW w:w="458" w:type="pct"/>
          </w:tcPr>
          <w:p w14:paraId="4C60BA3E" w14:textId="77777777" w:rsidR="005B536C" w:rsidRPr="00B33BA6" w:rsidRDefault="005B536C" w:rsidP="008F248A">
            <w:pPr>
              <w:pStyle w:val="JRCText"/>
              <w:rPr>
                <w:rFonts w:ascii="Times New Roman" w:hAnsi="Times New Roman"/>
              </w:rPr>
            </w:pPr>
            <w:r w:rsidRPr="00B33BA6">
              <w:rPr>
                <w:rFonts w:ascii="Times New Roman" w:hAnsi="Times New Roman"/>
              </w:rPr>
              <w:t>5.30</w:t>
            </w:r>
          </w:p>
        </w:tc>
        <w:tc>
          <w:tcPr>
            <w:tcW w:w="458" w:type="pct"/>
          </w:tcPr>
          <w:p w14:paraId="35D5C93F" w14:textId="77777777" w:rsidR="005B536C" w:rsidRPr="00B33BA6" w:rsidRDefault="005B536C" w:rsidP="008F248A">
            <w:pPr>
              <w:pStyle w:val="JRCText"/>
              <w:rPr>
                <w:rFonts w:ascii="Times New Roman" w:hAnsi="Times New Roman"/>
              </w:rPr>
            </w:pPr>
            <w:r w:rsidRPr="00B33BA6">
              <w:rPr>
                <w:rFonts w:ascii="Times New Roman" w:hAnsi="Times New Roman"/>
              </w:rPr>
              <w:t>1.80</w:t>
            </w:r>
          </w:p>
        </w:tc>
        <w:tc>
          <w:tcPr>
            <w:tcW w:w="3034" w:type="pct"/>
          </w:tcPr>
          <w:p w14:paraId="65963EDD" w14:textId="77777777" w:rsidR="005B536C" w:rsidRPr="00B33BA6" w:rsidRDefault="005B536C" w:rsidP="008F248A">
            <w:pPr>
              <w:pStyle w:val="JRCText"/>
              <w:rPr>
                <w:rFonts w:ascii="Times New Roman" w:hAnsi="Times New Roman"/>
              </w:rPr>
            </w:pPr>
            <w:r w:rsidRPr="00B33BA6">
              <w:rPr>
                <w:rFonts w:ascii="Times New Roman" w:hAnsi="Times New Roman"/>
              </w:rPr>
              <w:t xml:space="preserve">Heat and power co-generation {NL}, biogas, gas engine </w:t>
            </w:r>
          </w:p>
        </w:tc>
      </w:tr>
      <w:tr w:rsidR="005B536C" w:rsidRPr="004D668D" w14:paraId="2EAD0EBC" w14:textId="77777777" w:rsidTr="00FB37AA">
        <w:trPr>
          <w:trHeight w:val="66"/>
        </w:trPr>
        <w:tc>
          <w:tcPr>
            <w:tcW w:w="1050" w:type="pct"/>
          </w:tcPr>
          <w:p w14:paraId="43986684" w14:textId="77777777" w:rsidR="005B536C" w:rsidRPr="00B33BA6" w:rsidRDefault="005B536C" w:rsidP="008F248A">
            <w:pPr>
              <w:pStyle w:val="JRCText"/>
              <w:rPr>
                <w:rFonts w:ascii="Times New Roman" w:hAnsi="Times New Roman"/>
              </w:rPr>
            </w:pPr>
            <w:r w:rsidRPr="00B33BA6">
              <w:rPr>
                <w:rFonts w:ascii="Times New Roman" w:hAnsi="Times New Roman"/>
              </w:rPr>
              <w:t>Hydro (lakes)</w:t>
            </w:r>
          </w:p>
        </w:tc>
        <w:tc>
          <w:tcPr>
            <w:tcW w:w="458" w:type="pct"/>
          </w:tcPr>
          <w:p w14:paraId="48A19C9C" w14:textId="77777777" w:rsidR="005B536C" w:rsidRPr="00B33BA6" w:rsidRDefault="005B536C" w:rsidP="008F248A">
            <w:pPr>
              <w:pStyle w:val="JRCText"/>
              <w:rPr>
                <w:rFonts w:ascii="Times New Roman" w:hAnsi="Times New Roman"/>
              </w:rPr>
            </w:pPr>
            <w:r w:rsidRPr="00B33BA6">
              <w:rPr>
                <w:rFonts w:ascii="Times New Roman" w:hAnsi="Times New Roman"/>
              </w:rPr>
              <w:t>6.03</w:t>
            </w:r>
          </w:p>
        </w:tc>
        <w:tc>
          <w:tcPr>
            <w:tcW w:w="458" w:type="pct"/>
          </w:tcPr>
          <w:p w14:paraId="7B01F186" w14:textId="77777777" w:rsidR="005B536C" w:rsidRPr="00B33BA6" w:rsidRDefault="005B536C" w:rsidP="008F248A">
            <w:pPr>
              <w:pStyle w:val="JRCText"/>
              <w:rPr>
                <w:rFonts w:ascii="Times New Roman" w:hAnsi="Times New Roman"/>
              </w:rPr>
            </w:pPr>
            <w:r w:rsidRPr="00B33BA6">
              <w:rPr>
                <w:rFonts w:ascii="Times New Roman" w:hAnsi="Times New Roman"/>
              </w:rPr>
              <w:t>0.06</w:t>
            </w:r>
          </w:p>
        </w:tc>
        <w:tc>
          <w:tcPr>
            <w:tcW w:w="3034" w:type="pct"/>
          </w:tcPr>
          <w:p w14:paraId="149B8E41" w14:textId="77777777" w:rsidR="005B536C" w:rsidRPr="00B33BA6" w:rsidRDefault="005B536C" w:rsidP="008F248A">
            <w:pPr>
              <w:pStyle w:val="JRCText"/>
              <w:rPr>
                <w:rFonts w:ascii="Times New Roman" w:hAnsi="Times New Roman"/>
                <w:lang w:val="it-IT"/>
              </w:rPr>
            </w:pPr>
            <w:r w:rsidRPr="00B33BA6">
              <w:rPr>
                <w:rFonts w:ascii="Times New Roman" w:hAnsi="Times New Roman"/>
                <w:lang w:val="it-IT"/>
              </w:rPr>
              <w:t>Hydro {IT}, reservoir, alpine region</w:t>
            </w:r>
          </w:p>
        </w:tc>
      </w:tr>
      <w:tr w:rsidR="005B536C" w:rsidRPr="00B33BA6" w14:paraId="262111C2" w14:textId="77777777" w:rsidTr="00FB37AA">
        <w:tc>
          <w:tcPr>
            <w:tcW w:w="1050" w:type="pct"/>
          </w:tcPr>
          <w:p w14:paraId="401B01D6" w14:textId="77777777" w:rsidR="005B536C" w:rsidRPr="00B33BA6" w:rsidRDefault="005B536C" w:rsidP="008F248A">
            <w:pPr>
              <w:pStyle w:val="JRCText"/>
              <w:rPr>
                <w:rFonts w:ascii="Times New Roman" w:hAnsi="Times New Roman"/>
              </w:rPr>
            </w:pPr>
            <w:r w:rsidRPr="00B33BA6">
              <w:rPr>
                <w:rFonts w:ascii="Times New Roman" w:hAnsi="Times New Roman"/>
              </w:rPr>
              <w:t>Hydro (run of river)</w:t>
            </w:r>
          </w:p>
        </w:tc>
        <w:tc>
          <w:tcPr>
            <w:tcW w:w="458" w:type="pct"/>
          </w:tcPr>
          <w:p w14:paraId="672249C7" w14:textId="77777777" w:rsidR="005B536C" w:rsidRPr="00B33BA6" w:rsidRDefault="005B536C" w:rsidP="008F248A">
            <w:pPr>
              <w:pStyle w:val="JRCText"/>
              <w:rPr>
                <w:rFonts w:ascii="Times New Roman" w:hAnsi="Times New Roman"/>
              </w:rPr>
            </w:pPr>
            <w:r w:rsidRPr="00B33BA6">
              <w:rPr>
                <w:rFonts w:ascii="Times New Roman" w:hAnsi="Times New Roman"/>
              </w:rPr>
              <w:t>5.44</w:t>
            </w:r>
          </w:p>
        </w:tc>
        <w:tc>
          <w:tcPr>
            <w:tcW w:w="458" w:type="pct"/>
          </w:tcPr>
          <w:p w14:paraId="29754BBC" w14:textId="77777777" w:rsidR="005B536C" w:rsidRPr="00B33BA6" w:rsidRDefault="005B536C" w:rsidP="008F248A">
            <w:pPr>
              <w:pStyle w:val="JRCText"/>
              <w:rPr>
                <w:rFonts w:ascii="Times New Roman" w:hAnsi="Times New Roman"/>
              </w:rPr>
            </w:pPr>
            <w:r w:rsidRPr="00B33BA6">
              <w:rPr>
                <w:rFonts w:ascii="Times New Roman" w:hAnsi="Times New Roman"/>
              </w:rPr>
              <w:t>0.00</w:t>
            </w:r>
          </w:p>
        </w:tc>
        <w:tc>
          <w:tcPr>
            <w:tcW w:w="3034" w:type="pct"/>
          </w:tcPr>
          <w:p w14:paraId="13E7291E" w14:textId="77777777" w:rsidR="005B536C" w:rsidRPr="00B33BA6" w:rsidRDefault="005B536C" w:rsidP="008F248A">
            <w:pPr>
              <w:pStyle w:val="JRCText"/>
              <w:rPr>
                <w:rFonts w:ascii="Times New Roman" w:hAnsi="Times New Roman"/>
              </w:rPr>
            </w:pPr>
            <w:r w:rsidRPr="00B33BA6">
              <w:rPr>
                <w:rFonts w:ascii="Times New Roman" w:hAnsi="Times New Roman"/>
              </w:rPr>
              <w:t xml:space="preserve">Hydro {NL}, run-of-river </w:t>
            </w:r>
          </w:p>
        </w:tc>
      </w:tr>
      <w:tr w:rsidR="005B536C" w:rsidRPr="00B33BA6" w14:paraId="04737EE7" w14:textId="77777777" w:rsidTr="00FB37AA">
        <w:tc>
          <w:tcPr>
            <w:tcW w:w="1050" w:type="pct"/>
          </w:tcPr>
          <w:p w14:paraId="5DB2F93F" w14:textId="77777777" w:rsidR="005B536C" w:rsidRPr="00B33BA6" w:rsidRDefault="005B536C" w:rsidP="008F248A">
            <w:pPr>
              <w:pStyle w:val="JRCText"/>
              <w:rPr>
                <w:rFonts w:ascii="Times New Roman" w:hAnsi="Times New Roman"/>
              </w:rPr>
            </w:pPr>
            <w:r w:rsidRPr="00B33BA6">
              <w:rPr>
                <w:rFonts w:ascii="Times New Roman" w:hAnsi="Times New Roman"/>
              </w:rPr>
              <w:t>Wind (onshore)</w:t>
            </w:r>
          </w:p>
        </w:tc>
        <w:tc>
          <w:tcPr>
            <w:tcW w:w="458" w:type="pct"/>
          </w:tcPr>
          <w:p w14:paraId="3610C173" w14:textId="77777777" w:rsidR="005B536C" w:rsidRPr="00B33BA6" w:rsidRDefault="005B536C" w:rsidP="008F248A">
            <w:pPr>
              <w:pStyle w:val="JRCText"/>
              <w:rPr>
                <w:rFonts w:ascii="Times New Roman" w:hAnsi="Times New Roman"/>
              </w:rPr>
            </w:pPr>
            <w:r w:rsidRPr="00B33BA6">
              <w:rPr>
                <w:rFonts w:ascii="Times New Roman" w:hAnsi="Times New Roman"/>
              </w:rPr>
              <w:t>26.4</w:t>
            </w:r>
          </w:p>
        </w:tc>
        <w:tc>
          <w:tcPr>
            <w:tcW w:w="458" w:type="pct"/>
          </w:tcPr>
          <w:p w14:paraId="3BDA3145" w14:textId="77777777" w:rsidR="005B536C" w:rsidRPr="00B33BA6" w:rsidRDefault="005B536C" w:rsidP="008F248A">
            <w:pPr>
              <w:pStyle w:val="JRCText"/>
              <w:rPr>
                <w:rFonts w:ascii="Times New Roman" w:hAnsi="Times New Roman"/>
              </w:rPr>
            </w:pPr>
            <w:r w:rsidRPr="00B33BA6">
              <w:rPr>
                <w:rFonts w:ascii="Times New Roman" w:hAnsi="Times New Roman"/>
              </w:rPr>
              <w:t>30.4</w:t>
            </w:r>
          </w:p>
        </w:tc>
        <w:tc>
          <w:tcPr>
            <w:tcW w:w="3034" w:type="pct"/>
          </w:tcPr>
          <w:p w14:paraId="3CA0EB66" w14:textId="77777777" w:rsidR="005B536C" w:rsidRPr="00B33BA6" w:rsidRDefault="005B536C" w:rsidP="008F248A">
            <w:pPr>
              <w:pStyle w:val="JRCText"/>
              <w:rPr>
                <w:rFonts w:ascii="Times New Roman" w:hAnsi="Times New Roman"/>
              </w:rPr>
            </w:pPr>
            <w:r w:rsidRPr="00B33BA6">
              <w:rPr>
                <w:rFonts w:ascii="Times New Roman" w:hAnsi="Times New Roman"/>
              </w:rPr>
              <w:t xml:space="preserve">Wind {NL}, &gt;3MW turbine, onshore* </w:t>
            </w:r>
          </w:p>
        </w:tc>
      </w:tr>
      <w:tr w:rsidR="005B536C" w:rsidRPr="00B33BA6" w14:paraId="6E5AEDD3" w14:textId="77777777" w:rsidTr="00FB37AA">
        <w:tc>
          <w:tcPr>
            <w:tcW w:w="1050" w:type="pct"/>
          </w:tcPr>
          <w:p w14:paraId="5DD80509" w14:textId="77777777" w:rsidR="005B536C" w:rsidRPr="00B33BA6" w:rsidRDefault="005B536C" w:rsidP="008F248A">
            <w:pPr>
              <w:pStyle w:val="JRCText"/>
              <w:rPr>
                <w:rFonts w:ascii="Times New Roman" w:hAnsi="Times New Roman"/>
              </w:rPr>
            </w:pPr>
            <w:r w:rsidRPr="00B33BA6">
              <w:rPr>
                <w:rFonts w:ascii="Times New Roman" w:hAnsi="Times New Roman"/>
              </w:rPr>
              <w:t>Wind (offshore)</w:t>
            </w:r>
          </w:p>
        </w:tc>
        <w:tc>
          <w:tcPr>
            <w:tcW w:w="458" w:type="pct"/>
          </w:tcPr>
          <w:p w14:paraId="43460F0C" w14:textId="77777777" w:rsidR="005B536C" w:rsidRPr="00B33BA6" w:rsidRDefault="005B536C" w:rsidP="008F248A">
            <w:pPr>
              <w:pStyle w:val="JRCText"/>
              <w:rPr>
                <w:rFonts w:ascii="Times New Roman" w:hAnsi="Times New Roman"/>
              </w:rPr>
            </w:pPr>
            <w:r w:rsidRPr="00B33BA6">
              <w:rPr>
                <w:rFonts w:ascii="Times New Roman" w:hAnsi="Times New Roman"/>
              </w:rPr>
              <w:t>7.85</w:t>
            </w:r>
          </w:p>
        </w:tc>
        <w:tc>
          <w:tcPr>
            <w:tcW w:w="458" w:type="pct"/>
          </w:tcPr>
          <w:p w14:paraId="71BC24F6" w14:textId="77777777" w:rsidR="005B536C" w:rsidRPr="00B33BA6" w:rsidRDefault="005B536C" w:rsidP="008F248A">
            <w:pPr>
              <w:pStyle w:val="JRCText"/>
              <w:rPr>
                <w:rFonts w:ascii="Times New Roman" w:hAnsi="Times New Roman"/>
              </w:rPr>
            </w:pPr>
            <w:r w:rsidRPr="00B33BA6">
              <w:rPr>
                <w:rFonts w:ascii="Times New Roman" w:hAnsi="Times New Roman"/>
              </w:rPr>
              <w:t>28.0</w:t>
            </w:r>
          </w:p>
        </w:tc>
        <w:tc>
          <w:tcPr>
            <w:tcW w:w="3034" w:type="pct"/>
          </w:tcPr>
          <w:p w14:paraId="59E2D6E5" w14:textId="77777777" w:rsidR="005B536C" w:rsidRPr="00B33BA6" w:rsidRDefault="005B536C" w:rsidP="008F248A">
            <w:pPr>
              <w:pStyle w:val="JRCText"/>
              <w:rPr>
                <w:rFonts w:ascii="Times New Roman" w:hAnsi="Times New Roman"/>
              </w:rPr>
            </w:pPr>
            <w:r w:rsidRPr="00B33BA6">
              <w:rPr>
                <w:rFonts w:ascii="Times New Roman" w:hAnsi="Times New Roman"/>
              </w:rPr>
              <w:t>Wind {NL}, 1-3MW turbine, offshore*</w:t>
            </w:r>
          </w:p>
        </w:tc>
      </w:tr>
      <w:tr w:rsidR="005B536C" w:rsidRPr="00B33BA6" w14:paraId="5640EBD4" w14:textId="77777777" w:rsidTr="00FB37AA">
        <w:tc>
          <w:tcPr>
            <w:tcW w:w="1050" w:type="pct"/>
          </w:tcPr>
          <w:p w14:paraId="3162A14D" w14:textId="77777777" w:rsidR="005B536C" w:rsidRPr="00B33BA6" w:rsidRDefault="005B536C" w:rsidP="008F248A">
            <w:pPr>
              <w:pStyle w:val="JRCText"/>
              <w:rPr>
                <w:rFonts w:ascii="Times New Roman" w:hAnsi="Times New Roman"/>
              </w:rPr>
            </w:pPr>
            <w:r w:rsidRPr="00B33BA6">
              <w:rPr>
                <w:rFonts w:ascii="Times New Roman" w:hAnsi="Times New Roman"/>
              </w:rPr>
              <w:t>Solar</w:t>
            </w:r>
          </w:p>
        </w:tc>
        <w:tc>
          <w:tcPr>
            <w:tcW w:w="458" w:type="pct"/>
          </w:tcPr>
          <w:p w14:paraId="2FD2E54F" w14:textId="77777777" w:rsidR="005B536C" w:rsidRPr="00B33BA6" w:rsidRDefault="005B536C" w:rsidP="008F248A">
            <w:pPr>
              <w:pStyle w:val="JRCText"/>
              <w:rPr>
                <w:rFonts w:ascii="Times New Roman" w:hAnsi="Times New Roman"/>
              </w:rPr>
            </w:pPr>
            <w:r w:rsidRPr="00B33BA6">
              <w:rPr>
                <w:rFonts w:ascii="Times New Roman" w:hAnsi="Times New Roman"/>
              </w:rPr>
              <w:t>13.8</w:t>
            </w:r>
          </w:p>
        </w:tc>
        <w:tc>
          <w:tcPr>
            <w:tcW w:w="458" w:type="pct"/>
          </w:tcPr>
          <w:p w14:paraId="48B3D579" w14:textId="77777777" w:rsidR="005B536C" w:rsidRPr="00B33BA6" w:rsidRDefault="005B536C" w:rsidP="008F248A">
            <w:pPr>
              <w:pStyle w:val="JRCText"/>
              <w:rPr>
                <w:rFonts w:ascii="Times New Roman" w:hAnsi="Times New Roman"/>
              </w:rPr>
            </w:pPr>
            <w:r w:rsidRPr="00B33BA6">
              <w:rPr>
                <w:rFonts w:ascii="Times New Roman" w:hAnsi="Times New Roman"/>
              </w:rPr>
              <w:t>13.3</w:t>
            </w:r>
          </w:p>
        </w:tc>
        <w:tc>
          <w:tcPr>
            <w:tcW w:w="3034" w:type="pct"/>
          </w:tcPr>
          <w:p w14:paraId="361171A1" w14:textId="77777777" w:rsidR="005B536C" w:rsidRPr="00B33BA6" w:rsidRDefault="005B536C" w:rsidP="008F248A">
            <w:pPr>
              <w:pStyle w:val="JRCText"/>
              <w:rPr>
                <w:rFonts w:ascii="Times New Roman" w:hAnsi="Times New Roman"/>
              </w:rPr>
            </w:pPr>
            <w:r w:rsidRPr="00B33BA6">
              <w:rPr>
                <w:rFonts w:ascii="Times New Roman" w:hAnsi="Times New Roman"/>
              </w:rPr>
              <w:t>Photovoltaic {NL}, 570kWp open ground installation, multi-Si*</w:t>
            </w:r>
          </w:p>
        </w:tc>
      </w:tr>
      <w:tr w:rsidR="005B536C" w:rsidRPr="00B33BA6" w14:paraId="7D6F831A" w14:textId="77777777" w:rsidTr="00FB37AA">
        <w:tc>
          <w:tcPr>
            <w:tcW w:w="1050" w:type="pct"/>
          </w:tcPr>
          <w:p w14:paraId="13A402A7" w14:textId="77777777" w:rsidR="005B536C" w:rsidRPr="00B33BA6" w:rsidRDefault="005B536C" w:rsidP="008F248A">
            <w:pPr>
              <w:pStyle w:val="JRCText"/>
              <w:rPr>
                <w:rFonts w:ascii="Times New Roman" w:hAnsi="Times New Roman"/>
              </w:rPr>
            </w:pPr>
            <w:r w:rsidRPr="00B33BA6">
              <w:rPr>
                <w:rFonts w:ascii="Times New Roman" w:hAnsi="Times New Roman"/>
              </w:rPr>
              <w:t>Geothermal heat</w:t>
            </w:r>
          </w:p>
        </w:tc>
        <w:tc>
          <w:tcPr>
            <w:tcW w:w="458" w:type="pct"/>
          </w:tcPr>
          <w:p w14:paraId="160683F5" w14:textId="77777777" w:rsidR="005B536C" w:rsidRPr="00B33BA6" w:rsidRDefault="005B536C" w:rsidP="008F248A">
            <w:pPr>
              <w:pStyle w:val="JRCText"/>
              <w:rPr>
                <w:rFonts w:ascii="Times New Roman" w:hAnsi="Times New Roman"/>
              </w:rPr>
            </w:pPr>
            <w:r w:rsidRPr="00B33BA6">
              <w:rPr>
                <w:rFonts w:ascii="Times New Roman" w:hAnsi="Times New Roman"/>
              </w:rPr>
              <w:t>0.23</w:t>
            </w:r>
          </w:p>
        </w:tc>
        <w:tc>
          <w:tcPr>
            <w:tcW w:w="458" w:type="pct"/>
          </w:tcPr>
          <w:p w14:paraId="130105D4" w14:textId="77777777" w:rsidR="005B536C" w:rsidRPr="00B33BA6" w:rsidRDefault="005B536C" w:rsidP="008F248A">
            <w:pPr>
              <w:pStyle w:val="JRCText"/>
              <w:rPr>
                <w:rFonts w:ascii="Times New Roman" w:hAnsi="Times New Roman"/>
              </w:rPr>
            </w:pPr>
            <w:r w:rsidRPr="00B33BA6">
              <w:rPr>
                <w:rFonts w:ascii="Times New Roman" w:hAnsi="Times New Roman"/>
              </w:rPr>
              <w:t>0.00</w:t>
            </w:r>
          </w:p>
        </w:tc>
        <w:tc>
          <w:tcPr>
            <w:tcW w:w="3034" w:type="pct"/>
          </w:tcPr>
          <w:p w14:paraId="294955DB" w14:textId="77777777" w:rsidR="005B536C" w:rsidRPr="00B33BA6" w:rsidRDefault="005B536C" w:rsidP="008F248A">
            <w:pPr>
              <w:pStyle w:val="JRCText"/>
              <w:rPr>
                <w:rFonts w:ascii="Times New Roman" w:hAnsi="Times New Roman"/>
              </w:rPr>
            </w:pPr>
            <w:r w:rsidRPr="00B33BA6">
              <w:rPr>
                <w:rFonts w:ascii="Times New Roman" w:hAnsi="Times New Roman"/>
              </w:rPr>
              <w:t>Deep geothermal {DE}</w:t>
            </w:r>
          </w:p>
        </w:tc>
      </w:tr>
      <w:tr w:rsidR="005B536C" w:rsidRPr="00B33BA6" w14:paraId="31201AE8" w14:textId="77777777" w:rsidTr="00FB37AA">
        <w:tc>
          <w:tcPr>
            <w:tcW w:w="1050" w:type="pct"/>
          </w:tcPr>
          <w:p w14:paraId="3A0586C3" w14:textId="77777777" w:rsidR="005B536C" w:rsidRPr="00B33BA6" w:rsidRDefault="005B536C" w:rsidP="008F248A">
            <w:pPr>
              <w:pStyle w:val="JRCText"/>
              <w:rPr>
                <w:rFonts w:ascii="Times New Roman" w:hAnsi="Times New Roman"/>
              </w:rPr>
            </w:pPr>
            <w:r w:rsidRPr="00B33BA6">
              <w:rPr>
                <w:rFonts w:ascii="Times New Roman" w:hAnsi="Times New Roman"/>
              </w:rPr>
              <w:t>Solid fossil fuels</w:t>
            </w:r>
          </w:p>
        </w:tc>
        <w:tc>
          <w:tcPr>
            <w:tcW w:w="458" w:type="pct"/>
          </w:tcPr>
          <w:p w14:paraId="010FCCAC" w14:textId="77777777" w:rsidR="005B536C" w:rsidRPr="00B33BA6" w:rsidRDefault="005B536C" w:rsidP="008F248A">
            <w:pPr>
              <w:pStyle w:val="JRCText"/>
              <w:rPr>
                <w:rFonts w:ascii="Times New Roman" w:hAnsi="Times New Roman"/>
              </w:rPr>
            </w:pPr>
            <w:r w:rsidRPr="00B33BA6">
              <w:rPr>
                <w:rFonts w:ascii="Times New Roman" w:hAnsi="Times New Roman"/>
              </w:rPr>
              <w:t>4.40</w:t>
            </w:r>
          </w:p>
        </w:tc>
        <w:tc>
          <w:tcPr>
            <w:tcW w:w="458" w:type="pct"/>
          </w:tcPr>
          <w:p w14:paraId="562B9031" w14:textId="77777777" w:rsidR="005B536C" w:rsidRPr="00B33BA6" w:rsidRDefault="005B536C" w:rsidP="008F248A">
            <w:pPr>
              <w:pStyle w:val="JRCText"/>
              <w:rPr>
                <w:rFonts w:ascii="Times New Roman" w:hAnsi="Times New Roman"/>
              </w:rPr>
            </w:pPr>
            <w:r w:rsidRPr="00B33BA6">
              <w:rPr>
                <w:rFonts w:ascii="Times New Roman" w:hAnsi="Times New Roman"/>
              </w:rPr>
              <w:t>0.00</w:t>
            </w:r>
          </w:p>
        </w:tc>
        <w:tc>
          <w:tcPr>
            <w:tcW w:w="3034" w:type="pct"/>
          </w:tcPr>
          <w:p w14:paraId="604779FF" w14:textId="77777777" w:rsidR="005B536C" w:rsidRPr="00B33BA6" w:rsidRDefault="005B536C" w:rsidP="008F248A">
            <w:pPr>
              <w:pStyle w:val="JRCText"/>
              <w:rPr>
                <w:rFonts w:ascii="Times New Roman" w:hAnsi="Times New Roman"/>
              </w:rPr>
            </w:pPr>
            <w:r w:rsidRPr="00B33BA6">
              <w:rPr>
                <w:rFonts w:ascii="Times New Roman" w:hAnsi="Times New Roman"/>
              </w:rPr>
              <w:t xml:space="preserve">Hard coal {NL} </w:t>
            </w:r>
          </w:p>
        </w:tc>
      </w:tr>
      <w:tr w:rsidR="005B536C" w:rsidRPr="00B33BA6" w14:paraId="71315E30" w14:textId="77777777" w:rsidTr="00FB37AA">
        <w:tc>
          <w:tcPr>
            <w:tcW w:w="1050" w:type="pct"/>
          </w:tcPr>
          <w:p w14:paraId="37B50601" w14:textId="77777777" w:rsidR="005B536C" w:rsidRPr="00B33BA6" w:rsidRDefault="005B536C" w:rsidP="008F248A">
            <w:pPr>
              <w:pStyle w:val="JRCText"/>
              <w:rPr>
                <w:rFonts w:ascii="Times New Roman" w:hAnsi="Times New Roman"/>
              </w:rPr>
            </w:pPr>
            <w:r w:rsidRPr="00B33BA6">
              <w:rPr>
                <w:rFonts w:ascii="Times New Roman" w:hAnsi="Times New Roman"/>
              </w:rPr>
              <w:t>Petroleum products</w:t>
            </w:r>
          </w:p>
        </w:tc>
        <w:tc>
          <w:tcPr>
            <w:tcW w:w="458" w:type="pct"/>
          </w:tcPr>
          <w:p w14:paraId="36B43865" w14:textId="77777777" w:rsidR="005B536C" w:rsidRPr="00B33BA6" w:rsidRDefault="005B536C" w:rsidP="008F248A">
            <w:pPr>
              <w:pStyle w:val="JRCText"/>
              <w:rPr>
                <w:rFonts w:ascii="Times New Roman" w:hAnsi="Times New Roman"/>
              </w:rPr>
            </w:pPr>
            <w:r w:rsidRPr="00B33BA6">
              <w:rPr>
                <w:rFonts w:ascii="Times New Roman" w:hAnsi="Times New Roman"/>
              </w:rPr>
              <w:t>0.26</w:t>
            </w:r>
          </w:p>
        </w:tc>
        <w:tc>
          <w:tcPr>
            <w:tcW w:w="458" w:type="pct"/>
          </w:tcPr>
          <w:p w14:paraId="3AE440FA" w14:textId="77777777" w:rsidR="005B536C" w:rsidRPr="00B33BA6" w:rsidRDefault="005B536C" w:rsidP="008F248A">
            <w:pPr>
              <w:pStyle w:val="JRCText"/>
              <w:rPr>
                <w:rFonts w:ascii="Times New Roman" w:hAnsi="Times New Roman"/>
              </w:rPr>
            </w:pPr>
            <w:r w:rsidRPr="00B33BA6">
              <w:rPr>
                <w:rFonts w:ascii="Times New Roman" w:hAnsi="Times New Roman"/>
              </w:rPr>
              <w:t>0.07</w:t>
            </w:r>
          </w:p>
        </w:tc>
        <w:tc>
          <w:tcPr>
            <w:tcW w:w="3034" w:type="pct"/>
          </w:tcPr>
          <w:p w14:paraId="619D78D5" w14:textId="77777777" w:rsidR="005B536C" w:rsidRPr="00B33BA6" w:rsidRDefault="005B536C" w:rsidP="008F248A">
            <w:pPr>
              <w:pStyle w:val="JRCText"/>
              <w:rPr>
                <w:rFonts w:ascii="Times New Roman" w:hAnsi="Times New Roman"/>
              </w:rPr>
            </w:pPr>
            <w:r w:rsidRPr="00B33BA6">
              <w:rPr>
                <w:rFonts w:ascii="Times New Roman" w:hAnsi="Times New Roman"/>
              </w:rPr>
              <w:t>Oil {NL}</w:t>
            </w:r>
          </w:p>
        </w:tc>
      </w:tr>
      <w:tr w:rsidR="005B536C" w:rsidRPr="00B33BA6" w14:paraId="2D1217D6" w14:textId="77777777" w:rsidTr="00FB37AA">
        <w:tc>
          <w:tcPr>
            <w:tcW w:w="1050" w:type="pct"/>
            <w:tcBorders>
              <w:bottom w:val="single" w:sz="4" w:space="0" w:color="auto"/>
            </w:tcBorders>
          </w:tcPr>
          <w:p w14:paraId="0DF75D56" w14:textId="77777777" w:rsidR="005B536C" w:rsidRPr="00B33BA6" w:rsidRDefault="005B536C" w:rsidP="008F248A">
            <w:pPr>
              <w:pStyle w:val="JRCText"/>
              <w:rPr>
                <w:rFonts w:ascii="Times New Roman" w:hAnsi="Times New Roman"/>
              </w:rPr>
            </w:pPr>
            <w:r w:rsidRPr="00B33BA6">
              <w:rPr>
                <w:rFonts w:ascii="Times New Roman" w:hAnsi="Times New Roman"/>
              </w:rPr>
              <w:t>Natural gas</w:t>
            </w:r>
          </w:p>
        </w:tc>
        <w:tc>
          <w:tcPr>
            <w:tcW w:w="458" w:type="pct"/>
            <w:tcBorders>
              <w:bottom w:val="single" w:sz="4" w:space="0" w:color="auto"/>
            </w:tcBorders>
          </w:tcPr>
          <w:p w14:paraId="65C4767F" w14:textId="77777777" w:rsidR="005B536C" w:rsidRPr="00B33BA6" w:rsidRDefault="005B536C" w:rsidP="008F248A">
            <w:pPr>
              <w:pStyle w:val="JRCText"/>
              <w:rPr>
                <w:rFonts w:ascii="Times New Roman" w:hAnsi="Times New Roman"/>
              </w:rPr>
            </w:pPr>
            <w:r w:rsidRPr="00B33BA6">
              <w:rPr>
                <w:rFonts w:ascii="Times New Roman" w:hAnsi="Times New Roman"/>
              </w:rPr>
              <w:t>14.0</w:t>
            </w:r>
          </w:p>
        </w:tc>
        <w:tc>
          <w:tcPr>
            <w:tcW w:w="458" w:type="pct"/>
            <w:tcBorders>
              <w:bottom w:val="single" w:sz="4" w:space="0" w:color="auto"/>
            </w:tcBorders>
          </w:tcPr>
          <w:p w14:paraId="3D02C033" w14:textId="77777777" w:rsidR="005B536C" w:rsidRPr="00B33BA6" w:rsidRDefault="005B536C" w:rsidP="008F248A">
            <w:pPr>
              <w:pStyle w:val="JRCText"/>
              <w:rPr>
                <w:rFonts w:ascii="Times New Roman" w:hAnsi="Times New Roman"/>
              </w:rPr>
            </w:pPr>
            <w:r w:rsidRPr="00B33BA6">
              <w:rPr>
                <w:rFonts w:ascii="Times New Roman" w:hAnsi="Times New Roman"/>
              </w:rPr>
              <w:t>24.2</w:t>
            </w:r>
          </w:p>
        </w:tc>
        <w:tc>
          <w:tcPr>
            <w:tcW w:w="3034" w:type="pct"/>
            <w:tcBorders>
              <w:bottom w:val="single" w:sz="4" w:space="0" w:color="auto"/>
            </w:tcBorders>
          </w:tcPr>
          <w:p w14:paraId="2D944B1B" w14:textId="77777777" w:rsidR="005B536C" w:rsidRPr="00B33BA6" w:rsidRDefault="005B536C" w:rsidP="008F248A">
            <w:pPr>
              <w:pStyle w:val="JRCText"/>
              <w:rPr>
                <w:rFonts w:ascii="Times New Roman" w:hAnsi="Times New Roman"/>
              </w:rPr>
            </w:pPr>
            <w:r w:rsidRPr="00B33BA6">
              <w:rPr>
                <w:rFonts w:ascii="Times New Roman" w:hAnsi="Times New Roman"/>
              </w:rPr>
              <w:t>Natural gas {NL}, combined cycle power plant (50 %)</w:t>
            </w:r>
            <w:r w:rsidRPr="00B33BA6">
              <w:rPr>
                <w:rFonts w:ascii="Times New Roman" w:hAnsi="Times New Roman"/>
              </w:rPr>
              <w:br/>
              <w:t>Natural gas {NL}, conventional power plant (50 %)</w:t>
            </w:r>
          </w:p>
        </w:tc>
      </w:tr>
    </w:tbl>
    <w:p w14:paraId="7B8871F6" w14:textId="5A953BF6" w:rsidR="005B536C" w:rsidRPr="00B33BA6" w:rsidRDefault="005B536C" w:rsidP="008F248A">
      <w:pPr>
        <w:pStyle w:val="JRCFiguresource"/>
        <w:spacing w:line="360" w:lineRule="auto"/>
        <w:rPr>
          <w:rFonts w:ascii="Times New Roman" w:hAnsi="Times New Roman"/>
        </w:rPr>
      </w:pPr>
      <w:r w:rsidRPr="00B33BA6">
        <w:rPr>
          <w:rFonts w:ascii="Times New Roman" w:hAnsi="Times New Roman"/>
        </w:rPr>
        <w:t xml:space="preserve">Source: </w:t>
      </w:r>
      <w:r w:rsidR="00FB37AA" w:rsidRPr="00B33BA6">
        <w:rPr>
          <w:rFonts w:ascii="Times New Roman" w:hAnsi="Times New Roman"/>
          <w:i w:val="0"/>
          <w:iCs w:val="0"/>
        </w:rPr>
        <w:t xml:space="preserve">JRC </w:t>
      </w:r>
      <w:r w:rsidR="00FB37AA"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00FB37AA"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00FB37AA" w:rsidRPr="00B33BA6">
        <w:rPr>
          <w:rFonts w:ascii="Times New Roman" w:hAnsi="Times New Roman"/>
          <w:i w:val="0"/>
          <w:iCs w:val="0"/>
        </w:rPr>
        <w:fldChar w:fldCharType="end"/>
      </w:r>
    </w:p>
    <w:p w14:paraId="3A943F67" w14:textId="77777777" w:rsidR="00AA62B0" w:rsidRPr="00B33BA6" w:rsidRDefault="00AA62B0" w:rsidP="008F248A">
      <w:pPr>
        <w:pStyle w:val="JRCLevel-3title"/>
        <w:spacing w:line="360" w:lineRule="auto"/>
        <w:rPr>
          <w:rFonts w:ascii="Times New Roman" w:hAnsi="Times New Roman"/>
        </w:rPr>
      </w:pPr>
      <w:bookmarkStart w:id="17" w:name="_Ref117084838"/>
      <w:bookmarkStart w:id="18" w:name="_Toc96081260"/>
      <w:bookmarkStart w:id="19" w:name="_Ref118386301"/>
      <w:r w:rsidRPr="00B33BA6">
        <w:rPr>
          <w:rFonts w:ascii="Times New Roman" w:hAnsi="Times New Roman"/>
        </w:rPr>
        <w:lastRenderedPageBreak/>
        <w:t>Hydrogen losses</w:t>
      </w:r>
    </w:p>
    <w:p w14:paraId="3F077DB1" w14:textId="672D7008" w:rsidR="00AA62B0" w:rsidRPr="00B33BA6" w:rsidRDefault="5596F0A8" w:rsidP="008F248A">
      <w:pPr>
        <w:pStyle w:val="JRCText"/>
        <w:spacing w:line="360" w:lineRule="auto"/>
        <w:rPr>
          <w:rFonts w:ascii="Times New Roman" w:hAnsi="Times New Roman"/>
        </w:rPr>
      </w:pPr>
      <w:r w:rsidRPr="00B33BA6">
        <w:rPr>
          <w:rFonts w:ascii="Times New Roman" w:hAnsi="Times New Roman"/>
        </w:rPr>
        <w:t>Potential losses that may be incurred t</w:t>
      </w:r>
      <w:r w:rsidR="58696F72" w:rsidRPr="00B33BA6">
        <w:rPr>
          <w:rFonts w:ascii="Times New Roman" w:hAnsi="Times New Roman"/>
        </w:rPr>
        <w:t>hroughout the delivery chain</w:t>
      </w:r>
      <w:r w:rsidR="08087F06" w:rsidRPr="00B33BA6">
        <w:rPr>
          <w:rFonts w:ascii="Times New Roman" w:hAnsi="Times New Roman"/>
        </w:rPr>
        <w:t xml:space="preserve"> are, unless otherwise specified, accounted for</w:t>
      </w:r>
      <w:r w:rsidR="0C5A4D45" w:rsidRPr="00B33BA6">
        <w:rPr>
          <w:rFonts w:ascii="Times New Roman" w:hAnsi="Times New Roman"/>
        </w:rPr>
        <w:t>. These</w:t>
      </w:r>
      <w:r w:rsidR="58696F72" w:rsidRPr="00B33BA6">
        <w:rPr>
          <w:rFonts w:ascii="Times New Roman" w:hAnsi="Times New Roman"/>
        </w:rPr>
        <w:t xml:space="preserve"> </w:t>
      </w:r>
      <w:r w:rsidR="0C5A4D45" w:rsidRPr="00B33BA6">
        <w:rPr>
          <w:rFonts w:ascii="Times New Roman" w:hAnsi="Times New Roman"/>
        </w:rPr>
        <w:t>a</w:t>
      </w:r>
      <w:r w:rsidR="58696F72" w:rsidRPr="00B33BA6">
        <w:rPr>
          <w:rFonts w:ascii="Times New Roman" w:hAnsi="Times New Roman"/>
        </w:rPr>
        <w:t xml:space="preserve">re reported in the sections below. </w:t>
      </w:r>
      <w:r w:rsidR="3E9745AF" w:rsidRPr="00B33BA6">
        <w:rPr>
          <w:rFonts w:ascii="Times New Roman" w:hAnsi="Times New Roman"/>
        </w:rPr>
        <w:t>A</w:t>
      </w:r>
      <w:r w:rsidR="10B2E85A" w:rsidRPr="00B33BA6">
        <w:rPr>
          <w:rFonts w:ascii="Times New Roman" w:hAnsi="Times New Roman"/>
        </w:rPr>
        <w:t xml:space="preserve"> reference loss</w:t>
      </w:r>
      <w:r w:rsidR="23EED790" w:rsidRPr="00B33BA6">
        <w:rPr>
          <w:rFonts w:ascii="Times New Roman" w:hAnsi="Times New Roman"/>
        </w:rPr>
        <w:t xml:space="preserve"> of 0.1</w:t>
      </w:r>
      <w:r w:rsidR="62176A2E" w:rsidRPr="00B33BA6">
        <w:rPr>
          <w:rFonts w:ascii="Times New Roman" w:hAnsi="Times New Roman"/>
        </w:rPr>
        <w:t xml:space="preserve"> </w:t>
      </w:r>
      <w:r w:rsidR="23EED790" w:rsidRPr="00B33BA6">
        <w:rPr>
          <w:rFonts w:ascii="Times New Roman" w:hAnsi="Times New Roman"/>
        </w:rPr>
        <w:t xml:space="preserve">% was assumed for each step of the delivery chain involving </w:t>
      </w:r>
      <w:r w:rsidR="738B61CA" w:rsidRPr="00B33BA6">
        <w:rPr>
          <w:rFonts w:ascii="Times New Roman" w:hAnsi="Times New Roman"/>
        </w:rPr>
        <w:t xml:space="preserve">pure </w:t>
      </w:r>
      <w:r w:rsidR="23EED790" w:rsidRPr="00B33BA6">
        <w:rPr>
          <w:rFonts w:ascii="Times New Roman" w:hAnsi="Times New Roman"/>
        </w:rPr>
        <w:t>hydrogen handling</w:t>
      </w:r>
      <w:r w:rsidR="675259C5" w:rsidRPr="00B33BA6">
        <w:rPr>
          <w:rFonts w:ascii="Times New Roman" w:hAnsi="Times New Roman"/>
        </w:rPr>
        <w:t xml:space="preserve"> whenever no information was available for a specific activity</w:t>
      </w:r>
      <w:r w:rsidR="23EED790" w:rsidRPr="00B33BA6">
        <w:rPr>
          <w:rFonts w:ascii="Times New Roman" w:hAnsi="Times New Roman"/>
        </w:rPr>
        <w:t>.</w:t>
      </w:r>
      <w:r w:rsidR="681DA1BE" w:rsidRPr="00B33BA6">
        <w:rPr>
          <w:rFonts w:ascii="Times New Roman" w:hAnsi="Times New Roman"/>
        </w:rPr>
        <w:t xml:space="preserve"> </w:t>
      </w:r>
      <w:r w:rsidR="10B197CD" w:rsidRPr="00B33BA6">
        <w:rPr>
          <w:rFonts w:ascii="Times New Roman" w:hAnsi="Times New Roman"/>
        </w:rPr>
        <w:t>This translates to an uncertainty range that was often above</w:t>
      </w:r>
      <w:r w:rsidR="24814146" w:rsidRPr="00B33BA6">
        <w:rPr>
          <w:rFonts w:ascii="Times New Roman" w:hAnsi="Times New Roman"/>
        </w:rPr>
        <w:t xml:space="preserve"> ± 10 %.</w:t>
      </w:r>
    </w:p>
    <w:p w14:paraId="718B4A77" w14:textId="3052601D" w:rsidR="0079203A" w:rsidRPr="00B33BA6" w:rsidRDefault="007135B1" w:rsidP="008F248A">
      <w:pPr>
        <w:pStyle w:val="JRCLevel-3title"/>
        <w:spacing w:line="360" w:lineRule="auto"/>
        <w:rPr>
          <w:rFonts w:ascii="Times New Roman" w:hAnsi="Times New Roman"/>
        </w:rPr>
      </w:pPr>
      <w:r w:rsidRPr="00B33BA6">
        <w:rPr>
          <w:rFonts w:ascii="Times New Roman" w:hAnsi="Times New Roman"/>
        </w:rPr>
        <w:t>Renewable</w:t>
      </w:r>
      <w:r w:rsidR="0079203A" w:rsidRPr="00B33BA6">
        <w:rPr>
          <w:rFonts w:ascii="Times New Roman" w:hAnsi="Times New Roman"/>
        </w:rPr>
        <w:t xml:space="preserve"> hydrogen production</w:t>
      </w:r>
      <w:bookmarkEnd w:id="17"/>
    </w:p>
    <w:p w14:paraId="3B07CDD5" w14:textId="5FE2B6CF" w:rsidR="0079203A" w:rsidRPr="00B33BA6" w:rsidRDefault="205E0802" w:rsidP="008F248A">
      <w:pPr>
        <w:pStyle w:val="JRCText"/>
        <w:spacing w:line="360" w:lineRule="auto"/>
        <w:rPr>
          <w:rFonts w:ascii="Times New Roman" w:hAnsi="Times New Roman"/>
        </w:rPr>
      </w:pPr>
      <w:r w:rsidRPr="00B33BA6">
        <w:rPr>
          <w:rFonts w:ascii="Times New Roman" w:hAnsi="Times New Roman"/>
        </w:rPr>
        <w:t xml:space="preserve">Hydrogen is produced through water electrolysis using a PEM electrolyser with an average consumption of </w:t>
      </w:r>
      <w:r w:rsidR="029BDA7D" w:rsidRPr="00B33BA6">
        <w:rPr>
          <w:rFonts w:ascii="Times New Roman" w:hAnsi="Times New Roman"/>
        </w:rPr>
        <w:t xml:space="preserve">50 kWh/kg </w:t>
      </w:r>
      <w:r w:rsidR="5D4303BE" w:rsidRPr="00B33BA6">
        <w:rPr>
          <w:rFonts w:ascii="Times New Roman" w:hAnsi="Times New Roman"/>
        </w:rPr>
        <w:t>H</w:t>
      </w:r>
      <w:r w:rsidR="5D4303BE" w:rsidRPr="00B33BA6">
        <w:rPr>
          <w:rFonts w:ascii="Times New Roman" w:hAnsi="Times New Roman"/>
          <w:vertAlign w:val="subscript"/>
        </w:rPr>
        <w:t>2</w:t>
      </w:r>
      <w:r w:rsidR="029BDA7D" w:rsidRPr="00B33BA6">
        <w:rPr>
          <w:rFonts w:ascii="Times New Roman" w:hAnsi="Times New Roman"/>
        </w:rPr>
        <w:t xml:space="preserve"> </w:t>
      </w:r>
      <w:r w:rsidR="0079203A"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{"citationItems":[{"id":"ITEM-1","itemData":{"author":[{"dropping-particle":"","family":"Element Energy Ltd.","given":"","non-dropping-particle":"","parse-names":false,"suffix":""}],"id":"ITEM-1","issue":"November","issued":{"date-parts":[["2018"]]},"title":"Hydrogen supply chain evidence base","type":"report"},"uris":["http://www.mendeley.com/documents/?uuid=43da1d5f-0894-43bc-a479-ab7033a58ecd"]}],"mendeley":{"formattedCitation":"[5]","plainTextFormattedCitation":"[5]","previouslyFormattedCitation":"[5]"},"properties":{"noteIndex":0},"schema":"https://github.com/citation-style-language/schema/raw/master/csl-citation.json"}</w:instrText>
      </w:r>
      <w:r w:rsidR="0079203A" w:rsidRPr="00B33BA6">
        <w:rPr>
          <w:rFonts w:ascii="Times New Roman" w:hAnsi="Times New Roman"/>
          <w:color w:val="2B579A"/>
          <w:shd w:val="clear" w:color="auto" w:fill="E6E6E6"/>
        </w:rPr>
        <w:fldChar w:fldCharType="separate"/>
      </w:r>
      <w:r w:rsidR="3742FDDF" w:rsidRPr="00B33BA6">
        <w:rPr>
          <w:rFonts w:ascii="Times New Roman" w:hAnsi="Times New Roman"/>
        </w:rPr>
        <w:t>[5]</w:t>
      </w:r>
      <w:r w:rsidR="0079203A" w:rsidRPr="00B33BA6">
        <w:rPr>
          <w:rFonts w:ascii="Times New Roman" w:hAnsi="Times New Roman"/>
          <w:color w:val="2B579A"/>
          <w:shd w:val="clear" w:color="auto" w:fill="E6E6E6"/>
        </w:rPr>
        <w:fldChar w:fldCharType="end"/>
      </w:r>
      <w:r w:rsidR="00D66346" w:rsidRPr="00B33BA6">
        <w:rPr>
          <w:rFonts w:ascii="Times New Roman" w:hAnsi="Times New Roman"/>
        </w:rPr>
        <w:t xml:space="preserve"> a</w:t>
      </w:r>
      <w:r w:rsidRPr="00B33BA6">
        <w:rPr>
          <w:rFonts w:ascii="Times New Roman" w:hAnsi="Times New Roman"/>
        </w:rPr>
        <w:t xml:space="preserve">nd a </w:t>
      </w:r>
      <w:r w:rsidR="029BDA7D" w:rsidRPr="00B33BA6">
        <w:rPr>
          <w:rFonts w:ascii="Times New Roman" w:hAnsi="Times New Roman"/>
        </w:rPr>
        <w:t>hydrogen output pressure</w:t>
      </w:r>
      <w:r w:rsidR="00D66346" w:rsidRPr="00B33BA6">
        <w:rPr>
          <w:rFonts w:ascii="Times New Roman" w:hAnsi="Times New Roman"/>
        </w:rPr>
        <w:t xml:space="preserve"> </w:t>
      </w:r>
      <w:r w:rsidRPr="00B33BA6">
        <w:rPr>
          <w:rFonts w:ascii="Times New Roman" w:hAnsi="Times New Roman"/>
        </w:rPr>
        <w:t>of</w:t>
      </w:r>
      <w:r w:rsidR="029BDA7D" w:rsidRPr="00B33BA6">
        <w:rPr>
          <w:rFonts w:ascii="Times New Roman" w:hAnsi="Times New Roman"/>
        </w:rPr>
        <w:t xml:space="preserve"> 30 bar. The main inputs for hydrogen production are presented in </w:t>
      </w:r>
      <w:r w:rsidR="0079203A" w:rsidRPr="00B33BA6">
        <w:rPr>
          <w:rFonts w:ascii="Times New Roman" w:hAnsi="Times New Roman"/>
          <w:color w:val="2B579A"/>
          <w:shd w:val="clear" w:color="auto" w:fill="E6E6E6"/>
        </w:rPr>
        <w:fldChar w:fldCharType="begin"/>
      </w:r>
      <w:r w:rsidR="0079203A" w:rsidRPr="00B33BA6">
        <w:rPr>
          <w:rFonts w:ascii="Times New Roman" w:hAnsi="Times New Roman"/>
        </w:rPr>
        <w:instrText xml:space="preserve"> REF _Ref114492531 \h </w:instrText>
      </w:r>
      <w:r w:rsidR="00D71CFC" w:rsidRPr="00B33BA6">
        <w:rPr>
          <w:rFonts w:ascii="Times New Roman" w:hAnsi="Times New Roman"/>
          <w:color w:val="2B579A"/>
          <w:shd w:val="clear" w:color="auto" w:fill="E6E6E6"/>
        </w:rPr>
        <w:instrText xml:space="preserve"> \* MERGEFORMAT </w:instrText>
      </w:r>
      <w:r w:rsidR="0079203A" w:rsidRPr="00B33BA6">
        <w:rPr>
          <w:rFonts w:ascii="Times New Roman" w:hAnsi="Times New Roman"/>
          <w:color w:val="2B579A"/>
          <w:shd w:val="clear" w:color="auto" w:fill="E6E6E6"/>
        </w:rPr>
      </w:r>
      <w:r w:rsidR="0079203A"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2</w:t>
      </w:r>
      <w:r w:rsidR="0079203A" w:rsidRPr="00B33BA6">
        <w:rPr>
          <w:rFonts w:ascii="Times New Roman" w:hAnsi="Times New Roman"/>
          <w:color w:val="2B579A"/>
          <w:shd w:val="clear" w:color="auto" w:fill="E6E6E6"/>
        </w:rPr>
        <w:fldChar w:fldCharType="end"/>
      </w:r>
      <w:r w:rsidR="029BDA7D" w:rsidRPr="00B33BA6">
        <w:rPr>
          <w:rFonts w:ascii="Times New Roman" w:hAnsi="Times New Roman"/>
        </w:rPr>
        <w:t xml:space="preserve">. The </w:t>
      </w:r>
      <w:r w:rsidR="49FD1B97" w:rsidRPr="00B33BA6">
        <w:rPr>
          <w:rFonts w:ascii="Times New Roman" w:hAnsi="Times New Roman"/>
        </w:rPr>
        <w:t xml:space="preserve">full </w:t>
      </w:r>
      <w:r w:rsidR="029BDA7D" w:rsidRPr="00B33BA6">
        <w:rPr>
          <w:rFonts w:ascii="Times New Roman" w:hAnsi="Times New Roman"/>
        </w:rPr>
        <w:t xml:space="preserve">inventory for the </w:t>
      </w:r>
      <w:r w:rsidR="036382E9" w:rsidRPr="00B33BA6">
        <w:rPr>
          <w:rFonts w:ascii="Times New Roman" w:hAnsi="Times New Roman"/>
        </w:rPr>
        <w:t>PEM electrolyser is reported in</w:t>
      </w:r>
      <w:r w:rsidR="036382E9" w:rsidRPr="00B33BA6">
        <w:rPr>
          <w:rFonts w:ascii="Times New Roman" w:hAnsi="Times New Roman"/>
          <w:b/>
          <w:bCs/>
        </w:rPr>
        <w:t xml:space="preserve"> </w:t>
      </w:r>
      <w:r w:rsidR="005B536C" w:rsidRPr="00B33BA6">
        <w:rPr>
          <w:rFonts w:ascii="Times New Roman" w:hAnsi="Times New Roman"/>
          <w:b/>
          <w:bCs/>
        </w:rPr>
        <w:fldChar w:fldCharType="begin"/>
      </w:r>
      <w:r w:rsidR="005B536C" w:rsidRPr="00B33BA6">
        <w:rPr>
          <w:rFonts w:ascii="Times New Roman" w:hAnsi="Times New Roman"/>
          <w:b/>
          <w:bCs/>
        </w:rPr>
        <w:instrText xml:space="preserve"> REF _Ref179563765 \h </w:instrText>
      </w:r>
      <w:r w:rsidR="00FB37AA" w:rsidRPr="00B33BA6">
        <w:rPr>
          <w:rFonts w:ascii="Times New Roman" w:hAnsi="Times New Roman"/>
          <w:b/>
          <w:bCs/>
        </w:rPr>
        <w:instrText xml:space="preserve"> \* MERGEFORMAT </w:instrText>
      </w:r>
      <w:r w:rsidR="005B536C" w:rsidRPr="00B33BA6">
        <w:rPr>
          <w:rFonts w:ascii="Times New Roman" w:hAnsi="Times New Roman"/>
          <w:b/>
          <w:bCs/>
        </w:rPr>
      </w:r>
      <w:r w:rsidR="005B536C" w:rsidRPr="00B33BA6">
        <w:rPr>
          <w:rFonts w:ascii="Times New Roman" w:hAnsi="Times New Roman"/>
          <w:b/>
          <w:bCs/>
        </w:rPr>
        <w:fldChar w:fldCharType="separate"/>
      </w:r>
      <w:r w:rsidR="004D668D" w:rsidRPr="00B33BA6">
        <w:rPr>
          <w:rFonts w:ascii="Times New Roman" w:hAnsi="Times New Roman"/>
          <w:b/>
          <w:bCs/>
          <w:color w:val="000000" w:themeColor="text1"/>
        </w:rPr>
        <w:t>Table S</w:t>
      </w:r>
      <w:r w:rsidR="004D668D" w:rsidRPr="004D668D">
        <w:rPr>
          <w:rFonts w:ascii="Times New Roman" w:hAnsi="Times New Roman"/>
          <w:b/>
          <w:bCs/>
          <w:color w:val="000000" w:themeColor="text1"/>
        </w:rPr>
        <w:t>3</w:t>
      </w:r>
      <w:r w:rsidR="005B536C" w:rsidRPr="00B33BA6">
        <w:rPr>
          <w:rFonts w:ascii="Times New Roman" w:hAnsi="Times New Roman"/>
          <w:b/>
          <w:bCs/>
        </w:rPr>
        <w:fldChar w:fldCharType="end"/>
      </w:r>
      <w:r w:rsidR="036382E9" w:rsidRPr="00B33BA6">
        <w:rPr>
          <w:rFonts w:ascii="Times New Roman" w:hAnsi="Times New Roman"/>
        </w:rPr>
        <w:t xml:space="preserve">, adapted from Table S9 of D’Angelo et al. </w:t>
      </w:r>
      <w:r w:rsidR="005B536C" w:rsidRPr="00B33BA6">
        <w:rPr>
          <w:rFonts w:ascii="Times New Roman" w:hAnsi="Times New Roman"/>
        </w:rPr>
        <w:fldChar w:fldCharType="begin" w:fldLock="1"/>
      </w:r>
      <w:r w:rsidR="008F248A" w:rsidRPr="00B33BA6">
        <w:rPr>
          <w:rFonts w:ascii="Times New Roman" w:hAnsi="Times New Roman"/>
        </w:rPr>
        <w:instrText>ADDIN CSL_CITATION {"citationItems":[{"id":"ITEM-1","itemData":{"DOI":"10.1021/acssuschemeng.1c01915","author":[{"dropping-particle":"","family":"D'Angelo","given":"Sebastiano Carlo","non-dropping-particle":"","parse-names":false,"suffix":""},{"dropping-particle":"","family":"Cobo","given":"Selene","non-dropping-particle":"","parse-names":false,"suffix":""},{"dropping-particle":"","family":"Tulus","given":"Victor","non-dropping-particle":"","parse-names":false,"suffix":""},{"dropping-particle":"","family":"Nabera","given":"Abhinandan","non-dropping-particle":"","parse-names":false,"suffix":""},{"dropping-particle":"","family":"Martín","given":"Antonio José","non-dropping-particle":"","parse-names":false,"suffix":""},{"dropping-particle":"","family":"Pérez-Ramírez","given":"Javier","non-dropping-particle":"","parse-names":false,"suffix":""},{"dropping-particle":"","family":"Guillén-Gosálbez","given":"Gonzalo","non-dropping-particle":"","parse-names":false,"suffix":""}],"container-title":"ACS Sustainable Chemistry and Engineering","id":"ITEM-1","issued":{"date-parts":[["2021"]]},"title":"Planetary Boundaries Analysis of Low-Carbon Ammonia Production Routes","type":"article-journal"},"uris":["http://www.mendeley.com/documents/?uuid=8487318a-b18d-4ddc-b1fb-0c151b31bf6b"]}],"mendeley":{"formattedCitation":"[6]","plainTextFormattedCitation":"[6]","previouslyFormattedCitation":"[6]"},"properties":{"noteIndex":0},"schema":"https://github.com/citation-style-language/schema/raw/master/csl-citation.json"}</w:instrText>
      </w:r>
      <w:r w:rsidR="005B536C" w:rsidRPr="00B33BA6">
        <w:rPr>
          <w:rFonts w:ascii="Times New Roman" w:hAnsi="Times New Roman"/>
        </w:rPr>
        <w:fldChar w:fldCharType="separate"/>
      </w:r>
      <w:r w:rsidR="3742FDDF" w:rsidRPr="00B33BA6">
        <w:rPr>
          <w:rFonts w:ascii="Times New Roman" w:hAnsi="Times New Roman"/>
        </w:rPr>
        <w:t>[6]</w:t>
      </w:r>
      <w:r w:rsidR="005B536C" w:rsidRPr="00B33BA6">
        <w:rPr>
          <w:rFonts w:ascii="Times New Roman" w:hAnsi="Times New Roman"/>
        </w:rPr>
        <w:fldChar w:fldCharType="end"/>
      </w:r>
      <w:r w:rsidR="036382E9" w:rsidRPr="00B33BA6">
        <w:rPr>
          <w:rFonts w:ascii="Times New Roman" w:hAnsi="Times New Roman"/>
        </w:rPr>
        <w:t xml:space="preserve">. </w:t>
      </w:r>
      <w:r w:rsidRPr="00B33BA6">
        <w:rPr>
          <w:rFonts w:ascii="Times New Roman" w:hAnsi="Times New Roman"/>
        </w:rPr>
        <w:t xml:space="preserve">The original inventory is </w:t>
      </w:r>
      <w:r w:rsidR="036382E9" w:rsidRPr="00B33BA6">
        <w:rPr>
          <w:rFonts w:ascii="Times New Roman" w:hAnsi="Times New Roman"/>
        </w:rPr>
        <w:t xml:space="preserve">for 5 MW PEM electrolysers in 2018 and in 2040. </w:t>
      </w:r>
      <w:r w:rsidRPr="00B33BA6">
        <w:rPr>
          <w:rFonts w:ascii="Times New Roman" w:hAnsi="Times New Roman"/>
        </w:rPr>
        <w:t>This d</w:t>
      </w:r>
      <w:r w:rsidR="036382E9" w:rsidRPr="00B33BA6">
        <w:rPr>
          <w:rFonts w:ascii="Times New Roman" w:hAnsi="Times New Roman"/>
        </w:rPr>
        <w:t>ata w</w:t>
      </w:r>
      <w:r w:rsidRPr="00B33BA6">
        <w:rPr>
          <w:rFonts w:ascii="Times New Roman" w:hAnsi="Times New Roman"/>
        </w:rPr>
        <w:t>as</w:t>
      </w:r>
      <w:r w:rsidR="036382E9" w:rsidRPr="00B33BA6">
        <w:rPr>
          <w:rFonts w:ascii="Times New Roman" w:hAnsi="Times New Roman"/>
        </w:rPr>
        <w:t xml:space="preserve"> interpolated to obtain the impact in 2030. Palladium was used as proxy for iridium due to the lack of inventory data for its production. </w:t>
      </w:r>
      <w:r w:rsidRPr="00B33BA6">
        <w:rPr>
          <w:rFonts w:ascii="Times New Roman" w:hAnsi="Times New Roman"/>
        </w:rPr>
        <w:t>M</w:t>
      </w:r>
      <w:r w:rsidR="036382E9" w:rsidRPr="00B33BA6">
        <w:rPr>
          <w:rFonts w:ascii="Times New Roman" w:hAnsi="Times New Roman"/>
        </w:rPr>
        <w:t>ore information about lifetime of the components</w:t>
      </w:r>
      <w:r w:rsidR="00D66346" w:rsidRPr="00B33BA6">
        <w:rPr>
          <w:rFonts w:ascii="Times New Roman" w:hAnsi="Times New Roman"/>
        </w:rPr>
        <w:t xml:space="preserve"> </w:t>
      </w:r>
      <w:r w:rsidRPr="00B33BA6">
        <w:rPr>
          <w:rFonts w:ascii="Times New Roman" w:hAnsi="Times New Roman"/>
        </w:rPr>
        <w:t>is available in the</w:t>
      </w:r>
      <w:r w:rsidR="036382E9" w:rsidRPr="00B33BA6">
        <w:rPr>
          <w:rFonts w:ascii="Times New Roman" w:hAnsi="Times New Roman"/>
        </w:rPr>
        <w:t xml:space="preserve"> orginal source.</w:t>
      </w:r>
    </w:p>
    <w:p w14:paraId="35703F0B" w14:textId="45BE520D" w:rsidR="0079203A" w:rsidRPr="00B33BA6" w:rsidRDefault="00B33BA6" w:rsidP="008F248A">
      <w:pPr>
        <w:pStyle w:val="JRCTabletitle"/>
        <w:spacing w:line="360" w:lineRule="auto"/>
        <w:rPr>
          <w:rFonts w:ascii="Times New Roman" w:hAnsi="Times New Roman"/>
          <w:lang w:val="en-GB"/>
        </w:rPr>
      </w:pPr>
      <w:bookmarkStart w:id="20" w:name="_Ref114492531"/>
      <w:r w:rsidRPr="00B33BA6">
        <w:rPr>
          <w:rFonts w:ascii="Times New Roman" w:hAnsi="Times New Roman"/>
          <w:b/>
          <w:bCs/>
          <w:lang w:val="en-GB"/>
        </w:rPr>
        <w:t>Table S</w:t>
      </w:r>
      <w:r w:rsidR="0079203A" w:rsidRPr="00B33BA6">
        <w:rPr>
          <w:rFonts w:ascii="Times New Roman" w:hAnsi="Times New Roman"/>
          <w:b/>
          <w:bCs/>
          <w:color w:val="2B579A"/>
          <w:lang w:val="en-GB"/>
        </w:rPr>
        <w:fldChar w:fldCharType="begin"/>
      </w:r>
      <w:r w:rsidR="0079203A" w:rsidRPr="00B33BA6">
        <w:rPr>
          <w:rFonts w:ascii="Times New Roman" w:hAnsi="Times New Roman"/>
          <w:b/>
          <w:bCs/>
          <w:lang w:val="en-GB"/>
        </w:rPr>
        <w:instrText xml:space="preserve"> SEQ Table \* ARABIC </w:instrText>
      </w:r>
      <w:r w:rsidR="0079203A" w:rsidRPr="00B33BA6">
        <w:rPr>
          <w:rFonts w:ascii="Times New Roman" w:hAnsi="Times New Roman"/>
          <w:b/>
          <w:bCs/>
          <w:color w:val="2B579A"/>
          <w:lang w:val="en-GB"/>
        </w:rPr>
        <w:fldChar w:fldCharType="separate"/>
      </w:r>
      <w:r w:rsidR="004D668D">
        <w:rPr>
          <w:rFonts w:ascii="Times New Roman" w:hAnsi="Times New Roman"/>
          <w:b/>
          <w:bCs/>
          <w:noProof/>
          <w:lang w:val="en-GB"/>
        </w:rPr>
        <w:t>2</w:t>
      </w:r>
      <w:r w:rsidR="0079203A" w:rsidRPr="00B33BA6">
        <w:rPr>
          <w:rFonts w:ascii="Times New Roman" w:hAnsi="Times New Roman"/>
          <w:b/>
          <w:bCs/>
          <w:noProof/>
          <w:color w:val="2B579A"/>
          <w:lang w:val="en-GB"/>
        </w:rPr>
        <w:fldChar w:fldCharType="end"/>
      </w:r>
      <w:bookmarkEnd w:id="20"/>
      <w:r w:rsidR="0079203A" w:rsidRPr="00B33BA6">
        <w:rPr>
          <w:rFonts w:ascii="Times New Roman" w:hAnsi="Times New Roman"/>
          <w:lang w:val="en-GB"/>
        </w:rPr>
        <w:t xml:space="preserve">. Inventory </w:t>
      </w:r>
      <w:r w:rsidR="002C256A" w:rsidRPr="00B33BA6">
        <w:rPr>
          <w:rFonts w:ascii="Times New Roman" w:hAnsi="Times New Roman"/>
          <w:lang w:val="en-GB"/>
        </w:rPr>
        <w:t>H</w:t>
      </w:r>
      <w:r w:rsidR="002C256A" w:rsidRPr="00B33BA6">
        <w:rPr>
          <w:rFonts w:ascii="Times New Roman" w:hAnsi="Times New Roman"/>
          <w:vertAlign w:val="subscript"/>
          <w:lang w:val="en-GB"/>
        </w:rPr>
        <w:t>2</w:t>
      </w:r>
      <w:r w:rsidR="0079203A" w:rsidRPr="00B33BA6">
        <w:rPr>
          <w:rFonts w:ascii="Times New Roman" w:hAnsi="Times New Roman"/>
          <w:lang w:val="en-GB"/>
        </w:rPr>
        <w:t xml:space="preserve"> production via PEM electrolysis</w:t>
      </w:r>
    </w:p>
    <w:tbl>
      <w:tblPr>
        <w:tblStyle w:val="ae"/>
        <w:tblW w:w="2387"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1111"/>
        <w:gridCol w:w="796"/>
      </w:tblGrid>
      <w:tr w:rsidR="00FB37AA" w:rsidRPr="00B33BA6" w14:paraId="626B8ED1" w14:textId="77777777" w:rsidTr="00FB37AA">
        <w:trPr>
          <w:jc w:val="center"/>
        </w:trPr>
        <w:tc>
          <w:tcPr>
            <w:tcW w:w="2798" w:type="pct"/>
            <w:tcBorders>
              <w:bottom w:val="single" w:sz="4" w:space="0" w:color="auto"/>
            </w:tcBorders>
          </w:tcPr>
          <w:p w14:paraId="2E2F5A98"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283" w:type="pct"/>
            <w:tcBorders>
              <w:bottom w:val="single" w:sz="4" w:space="0" w:color="auto"/>
            </w:tcBorders>
          </w:tcPr>
          <w:p w14:paraId="69B34BA3" w14:textId="209C0B8A" w:rsidR="00FB37AA" w:rsidRPr="00B33BA6" w:rsidRDefault="00FB37AA" w:rsidP="008F248A">
            <w:pPr>
              <w:pStyle w:val="JRCText"/>
              <w:rPr>
                <w:rFonts w:ascii="Times New Roman" w:hAnsi="Times New Roman"/>
                <w:b/>
                <w:bCs/>
              </w:rPr>
            </w:pPr>
          </w:p>
        </w:tc>
        <w:tc>
          <w:tcPr>
            <w:tcW w:w="919" w:type="pct"/>
            <w:tcBorders>
              <w:bottom w:val="single" w:sz="4" w:space="0" w:color="auto"/>
            </w:tcBorders>
          </w:tcPr>
          <w:p w14:paraId="1E69A4ED" w14:textId="314F091D" w:rsidR="00FB37AA" w:rsidRPr="00B33BA6" w:rsidRDefault="00FB37AA" w:rsidP="008F248A">
            <w:pPr>
              <w:pStyle w:val="JRCText"/>
              <w:rPr>
                <w:rFonts w:ascii="Times New Roman" w:hAnsi="Times New Roman"/>
                <w:b/>
                <w:bCs/>
              </w:rPr>
            </w:pPr>
          </w:p>
        </w:tc>
      </w:tr>
      <w:tr w:rsidR="00FB37AA" w:rsidRPr="00B33BA6" w14:paraId="7B30CADF" w14:textId="77777777" w:rsidTr="00FB37AA">
        <w:trPr>
          <w:jc w:val="center"/>
        </w:trPr>
        <w:tc>
          <w:tcPr>
            <w:tcW w:w="2798" w:type="pct"/>
            <w:tcBorders>
              <w:top w:val="single" w:sz="4" w:space="0" w:color="auto"/>
            </w:tcBorders>
          </w:tcPr>
          <w:p w14:paraId="5352DD6A"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283" w:type="pct"/>
            <w:tcBorders>
              <w:top w:val="single" w:sz="4" w:space="0" w:color="auto"/>
            </w:tcBorders>
          </w:tcPr>
          <w:p w14:paraId="2D04FE28" w14:textId="77777777" w:rsidR="00FB37AA" w:rsidRPr="00B33BA6" w:rsidRDefault="00FB37AA" w:rsidP="008F248A">
            <w:pPr>
              <w:pStyle w:val="JRCText"/>
              <w:rPr>
                <w:rFonts w:ascii="Times New Roman" w:hAnsi="Times New Roman"/>
              </w:rPr>
            </w:pPr>
            <w:r w:rsidRPr="00B33BA6">
              <w:rPr>
                <w:rFonts w:ascii="Times New Roman" w:hAnsi="Times New Roman"/>
              </w:rPr>
              <w:t>50</w:t>
            </w:r>
          </w:p>
        </w:tc>
        <w:tc>
          <w:tcPr>
            <w:tcW w:w="919" w:type="pct"/>
            <w:tcBorders>
              <w:top w:val="single" w:sz="4" w:space="0" w:color="auto"/>
            </w:tcBorders>
          </w:tcPr>
          <w:p w14:paraId="3397056C" w14:textId="3588CBA1"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7E1D5D01" w14:textId="77777777" w:rsidTr="00FB37AA">
        <w:trPr>
          <w:jc w:val="center"/>
        </w:trPr>
        <w:tc>
          <w:tcPr>
            <w:tcW w:w="2798" w:type="pct"/>
          </w:tcPr>
          <w:p w14:paraId="19E3B7F0" w14:textId="77777777" w:rsidR="00FB37AA" w:rsidRPr="00B33BA6" w:rsidRDefault="00FB37AA" w:rsidP="008F248A">
            <w:pPr>
              <w:pStyle w:val="JRCText"/>
              <w:rPr>
                <w:rFonts w:ascii="Times New Roman" w:hAnsi="Times New Roman"/>
              </w:rPr>
            </w:pPr>
            <w:r w:rsidRPr="00B33BA6">
              <w:rPr>
                <w:rFonts w:ascii="Times New Roman" w:hAnsi="Times New Roman"/>
              </w:rPr>
              <w:t>Water (ultrapure)</w:t>
            </w:r>
          </w:p>
        </w:tc>
        <w:tc>
          <w:tcPr>
            <w:tcW w:w="1283" w:type="pct"/>
          </w:tcPr>
          <w:p w14:paraId="50142D75" w14:textId="77777777" w:rsidR="00FB37AA" w:rsidRPr="00B33BA6" w:rsidRDefault="00FB37AA" w:rsidP="008F248A">
            <w:pPr>
              <w:pStyle w:val="JRCText"/>
              <w:rPr>
                <w:rFonts w:ascii="Times New Roman" w:hAnsi="Times New Roman"/>
              </w:rPr>
            </w:pPr>
            <w:r w:rsidRPr="00B33BA6">
              <w:rPr>
                <w:rFonts w:ascii="Times New Roman" w:hAnsi="Times New Roman"/>
              </w:rPr>
              <w:t>10</w:t>
            </w:r>
          </w:p>
        </w:tc>
        <w:tc>
          <w:tcPr>
            <w:tcW w:w="919" w:type="pct"/>
          </w:tcPr>
          <w:p w14:paraId="3120AEFB" w14:textId="648FBF0D"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61A74F41" w14:textId="77777777" w:rsidTr="00FB37AA">
        <w:trPr>
          <w:jc w:val="center"/>
        </w:trPr>
        <w:tc>
          <w:tcPr>
            <w:tcW w:w="2798" w:type="pct"/>
          </w:tcPr>
          <w:p w14:paraId="4785F2DD" w14:textId="77777777" w:rsidR="00FB37AA" w:rsidRPr="00B33BA6" w:rsidRDefault="00FB37AA" w:rsidP="008F248A">
            <w:pPr>
              <w:pStyle w:val="JRCText"/>
              <w:rPr>
                <w:rFonts w:ascii="Times New Roman" w:hAnsi="Times New Roman"/>
              </w:rPr>
            </w:pPr>
            <w:r w:rsidRPr="00B33BA6">
              <w:rPr>
                <w:rFonts w:ascii="Times New Roman" w:hAnsi="Times New Roman"/>
              </w:rPr>
              <w:t>Water (tap)</w:t>
            </w:r>
          </w:p>
        </w:tc>
        <w:tc>
          <w:tcPr>
            <w:tcW w:w="1283" w:type="pct"/>
          </w:tcPr>
          <w:p w14:paraId="78C2D9BB" w14:textId="77777777" w:rsidR="00FB37AA" w:rsidRPr="00B33BA6" w:rsidRDefault="00FB37AA" w:rsidP="008F248A">
            <w:pPr>
              <w:pStyle w:val="JRCText"/>
              <w:rPr>
                <w:rFonts w:ascii="Times New Roman" w:hAnsi="Times New Roman"/>
              </w:rPr>
            </w:pPr>
            <w:r w:rsidRPr="00B33BA6">
              <w:rPr>
                <w:rFonts w:ascii="Times New Roman" w:hAnsi="Times New Roman"/>
              </w:rPr>
              <w:t>5</w:t>
            </w:r>
          </w:p>
        </w:tc>
        <w:tc>
          <w:tcPr>
            <w:tcW w:w="919" w:type="pct"/>
          </w:tcPr>
          <w:p w14:paraId="6627C5C8" w14:textId="50804C8C"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1A0DD173" w14:textId="77777777" w:rsidTr="00FB37AA">
        <w:trPr>
          <w:jc w:val="center"/>
        </w:trPr>
        <w:tc>
          <w:tcPr>
            <w:tcW w:w="2798" w:type="pct"/>
            <w:tcBorders>
              <w:top w:val="single" w:sz="4" w:space="0" w:color="auto"/>
              <w:bottom w:val="single" w:sz="4" w:space="0" w:color="auto"/>
            </w:tcBorders>
          </w:tcPr>
          <w:p w14:paraId="6A986546" w14:textId="71460168"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283" w:type="pct"/>
            <w:tcBorders>
              <w:top w:val="single" w:sz="4" w:space="0" w:color="auto"/>
              <w:bottom w:val="single" w:sz="4" w:space="0" w:color="auto"/>
            </w:tcBorders>
          </w:tcPr>
          <w:p w14:paraId="73722783" w14:textId="77777777" w:rsidR="00FB37AA" w:rsidRPr="00B33BA6" w:rsidRDefault="00FB37AA" w:rsidP="008F248A">
            <w:pPr>
              <w:pStyle w:val="JRCText"/>
              <w:rPr>
                <w:rFonts w:ascii="Times New Roman" w:hAnsi="Times New Roman"/>
              </w:rPr>
            </w:pPr>
          </w:p>
        </w:tc>
        <w:tc>
          <w:tcPr>
            <w:tcW w:w="919" w:type="pct"/>
            <w:tcBorders>
              <w:top w:val="single" w:sz="4" w:space="0" w:color="auto"/>
              <w:bottom w:val="single" w:sz="4" w:space="0" w:color="auto"/>
            </w:tcBorders>
          </w:tcPr>
          <w:p w14:paraId="7D62BACE" w14:textId="7CC089BD" w:rsidR="00FB37AA" w:rsidRPr="00B33BA6" w:rsidRDefault="00FB37AA" w:rsidP="008F248A">
            <w:pPr>
              <w:pStyle w:val="JRCText"/>
              <w:rPr>
                <w:rFonts w:ascii="Times New Roman" w:hAnsi="Times New Roman"/>
              </w:rPr>
            </w:pPr>
          </w:p>
        </w:tc>
      </w:tr>
      <w:tr w:rsidR="00FB37AA" w:rsidRPr="00B33BA6" w14:paraId="6D869235" w14:textId="77777777" w:rsidTr="00FB37AA">
        <w:trPr>
          <w:jc w:val="center"/>
        </w:trPr>
        <w:tc>
          <w:tcPr>
            <w:tcW w:w="2798" w:type="pct"/>
            <w:tcBorders>
              <w:top w:val="single" w:sz="4" w:space="0" w:color="auto"/>
              <w:bottom w:val="single" w:sz="4" w:space="0" w:color="auto"/>
            </w:tcBorders>
          </w:tcPr>
          <w:p w14:paraId="1F28ECAA"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283" w:type="pct"/>
            <w:tcBorders>
              <w:top w:val="single" w:sz="4" w:space="0" w:color="auto"/>
              <w:bottom w:val="single" w:sz="4" w:space="0" w:color="auto"/>
            </w:tcBorders>
          </w:tcPr>
          <w:p w14:paraId="000BFEF8" w14:textId="77777777" w:rsidR="00FB37AA" w:rsidRPr="00B33BA6" w:rsidRDefault="00FB37AA" w:rsidP="008F248A">
            <w:pPr>
              <w:pStyle w:val="JRCText"/>
              <w:rPr>
                <w:rFonts w:ascii="Times New Roman" w:hAnsi="Times New Roman"/>
              </w:rPr>
            </w:pPr>
            <w:r w:rsidRPr="00B33BA6">
              <w:rPr>
                <w:rFonts w:ascii="Times New Roman" w:hAnsi="Times New Roman"/>
              </w:rPr>
              <w:t>1.0</w:t>
            </w:r>
          </w:p>
        </w:tc>
        <w:tc>
          <w:tcPr>
            <w:tcW w:w="919" w:type="pct"/>
            <w:tcBorders>
              <w:top w:val="single" w:sz="4" w:space="0" w:color="auto"/>
              <w:bottom w:val="single" w:sz="4" w:space="0" w:color="auto"/>
            </w:tcBorders>
          </w:tcPr>
          <w:p w14:paraId="67410EF6" w14:textId="36B51E41"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27D5A5E2" w14:textId="77777777" w:rsidTr="00FB37AA">
        <w:trPr>
          <w:jc w:val="center"/>
        </w:trPr>
        <w:tc>
          <w:tcPr>
            <w:tcW w:w="2798" w:type="pct"/>
            <w:tcBorders>
              <w:top w:val="single" w:sz="4" w:space="0" w:color="auto"/>
              <w:bottom w:val="single" w:sz="4" w:space="0" w:color="auto"/>
            </w:tcBorders>
          </w:tcPr>
          <w:p w14:paraId="12135FC9" w14:textId="4289F803" w:rsidR="00FB37AA" w:rsidRPr="00B33BA6" w:rsidRDefault="00FB37AA" w:rsidP="008F248A">
            <w:pPr>
              <w:pStyle w:val="JRCText"/>
              <w:rPr>
                <w:rFonts w:ascii="Times New Roman" w:hAnsi="Times New Roman"/>
                <w:b/>
                <w:bCs/>
              </w:rPr>
            </w:pPr>
            <w:r w:rsidRPr="00B33BA6">
              <w:rPr>
                <w:rFonts w:ascii="Times New Roman" w:hAnsi="Times New Roman"/>
                <w:b/>
                <w:bCs/>
              </w:rPr>
              <w:t>Emission to air</w:t>
            </w:r>
          </w:p>
        </w:tc>
        <w:tc>
          <w:tcPr>
            <w:tcW w:w="1283" w:type="pct"/>
            <w:tcBorders>
              <w:top w:val="single" w:sz="4" w:space="0" w:color="auto"/>
              <w:bottom w:val="single" w:sz="4" w:space="0" w:color="auto"/>
            </w:tcBorders>
          </w:tcPr>
          <w:p w14:paraId="0C4E581E" w14:textId="77777777" w:rsidR="00FB37AA" w:rsidRPr="00B33BA6" w:rsidRDefault="00FB37AA" w:rsidP="008F248A">
            <w:pPr>
              <w:pStyle w:val="JRCText"/>
              <w:rPr>
                <w:rFonts w:ascii="Times New Roman" w:hAnsi="Times New Roman"/>
              </w:rPr>
            </w:pPr>
          </w:p>
        </w:tc>
        <w:tc>
          <w:tcPr>
            <w:tcW w:w="919" w:type="pct"/>
            <w:tcBorders>
              <w:top w:val="single" w:sz="4" w:space="0" w:color="auto"/>
              <w:bottom w:val="single" w:sz="4" w:space="0" w:color="auto"/>
            </w:tcBorders>
          </w:tcPr>
          <w:p w14:paraId="25F1B223" w14:textId="77777777" w:rsidR="00FB37AA" w:rsidRPr="00B33BA6" w:rsidRDefault="00FB37AA" w:rsidP="008F248A">
            <w:pPr>
              <w:pStyle w:val="JRCText"/>
              <w:rPr>
                <w:rFonts w:ascii="Times New Roman" w:hAnsi="Times New Roman"/>
              </w:rPr>
            </w:pPr>
          </w:p>
        </w:tc>
      </w:tr>
      <w:tr w:rsidR="00FB37AA" w:rsidRPr="00B33BA6" w14:paraId="215FB021" w14:textId="77777777" w:rsidTr="00FB37AA">
        <w:trPr>
          <w:jc w:val="center"/>
        </w:trPr>
        <w:tc>
          <w:tcPr>
            <w:tcW w:w="2798" w:type="pct"/>
            <w:tcBorders>
              <w:top w:val="single" w:sz="4" w:space="0" w:color="auto"/>
              <w:bottom w:val="single" w:sz="4" w:space="0" w:color="auto"/>
            </w:tcBorders>
          </w:tcPr>
          <w:p w14:paraId="4A49941C" w14:textId="4021D1A2"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283" w:type="pct"/>
            <w:tcBorders>
              <w:top w:val="single" w:sz="4" w:space="0" w:color="auto"/>
              <w:bottom w:val="single" w:sz="4" w:space="0" w:color="auto"/>
            </w:tcBorders>
          </w:tcPr>
          <w:p w14:paraId="03C3DB2E" w14:textId="488466B6" w:rsidR="00FB37AA" w:rsidRPr="00B33BA6" w:rsidRDefault="00FB37AA" w:rsidP="008F248A">
            <w:pPr>
              <w:pStyle w:val="JRCText"/>
              <w:rPr>
                <w:rFonts w:ascii="Times New Roman" w:hAnsi="Times New Roman"/>
              </w:rPr>
            </w:pPr>
            <w:r w:rsidRPr="00B33BA6">
              <w:rPr>
                <w:rFonts w:ascii="Times New Roman" w:hAnsi="Times New Roman"/>
              </w:rPr>
              <w:t>0.3</w:t>
            </w:r>
          </w:p>
        </w:tc>
        <w:tc>
          <w:tcPr>
            <w:tcW w:w="919" w:type="pct"/>
            <w:tcBorders>
              <w:top w:val="single" w:sz="4" w:space="0" w:color="auto"/>
              <w:bottom w:val="single" w:sz="4" w:space="0" w:color="auto"/>
            </w:tcBorders>
          </w:tcPr>
          <w:p w14:paraId="4B5DB7F0" w14:textId="343E3DF8"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10431F29" w14:textId="67227D36" w:rsidR="00794A9A"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41D84A04" w14:textId="43EF1A9F" w:rsidR="005B536C" w:rsidRPr="00B33BA6" w:rsidRDefault="00B33BA6" w:rsidP="008F248A">
      <w:pPr>
        <w:pStyle w:val="af6"/>
        <w:keepNext/>
        <w:spacing w:line="360" w:lineRule="auto"/>
        <w:rPr>
          <w:rFonts w:ascii="Times New Roman" w:eastAsia="Calibri" w:hAnsi="Times New Roman"/>
          <w:i w:val="0"/>
          <w:iCs w:val="0"/>
          <w:color w:val="000000" w:themeColor="text1"/>
          <w:lang w:eastAsia="en-US"/>
        </w:rPr>
      </w:pPr>
      <w:bookmarkStart w:id="21" w:name="_Ref179563765"/>
      <w:r w:rsidRPr="00B33BA6">
        <w:rPr>
          <w:rFonts w:ascii="Times New Roman" w:eastAsia="Calibri" w:hAnsi="Times New Roman"/>
          <w:b/>
          <w:bCs/>
          <w:i w:val="0"/>
          <w:iCs w:val="0"/>
          <w:color w:val="000000" w:themeColor="text1"/>
          <w:lang w:eastAsia="en-US"/>
        </w:rPr>
        <w:t>Table S</w:t>
      </w:r>
      <w:r w:rsidR="005B536C" w:rsidRPr="00B33BA6">
        <w:rPr>
          <w:rFonts w:ascii="Times New Roman" w:eastAsia="Calibri" w:hAnsi="Times New Roman"/>
          <w:b/>
          <w:bCs/>
          <w:i w:val="0"/>
          <w:iCs w:val="0"/>
          <w:color w:val="000000" w:themeColor="text1"/>
          <w:lang w:eastAsia="en-US"/>
        </w:rPr>
        <w:fldChar w:fldCharType="begin"/>
      </w:r>
      <w:r w:rsidR="005B536C" w:rsidRPr="00B33BA6">
        <w:rPr>
          <w:rFonts w:ascii="Times New Roman" w:eastAsia="Calibri" w:hAnsi="Times New Roman"/>
          <w:b/>
          <w:bCs/>
          <w:i w:val="0"/>
          <w:iCs w:val="0"/>
          <w:color w:val="000000" w:themeColor="text1"/>
          <w:lang w:eastAsia="en-US"/>
        </w:rPr>
        <w:instrText xml:space="preserve"> SEQ Table \* ARABIC </w:instrText>
      </w:r>
      <w:r w:rsidR="005B536C" w:rsidRPr="00B33BA6">
        <w:rPr>
          <w:rFonts w:ascii="Times New Roman" w:eastAsia="Calibri" w:hAnsi="Times New Roman"/>
          <w:b/>
          <w:bCs/>
          <w:i w:val="0"/>
          <w:iCs w:val="0"/>
          <w:color w:val="000000" w:themeColor="text1"/>
          <w:lang w:eastAsia="en-US"/>
        </w:rPr>
        <w:fldChar w:fldCharType="separate"/>
      </w:r>
      <w:r w:rsidR="004D668D">
        <w:rPr>
          <w:rFonts w:ascii="Times New Roman" w:eastAsia="Calibri" w:hAnsi="Times New Roman"/>
          <w:b/>
          <w:bCs/>
          <w:i w:val="0"/>
          <w:iCs w:val="0"/>
          <w:noProof/>
          <w:color w:val="000000" w:themeColor="text1"/>
          <w:lang w:eastAsia="en-US"/>
        </w:rPr>
        <w:t>3</w:t>
      </w:r>
      <w:r w:rsidR="005B536C" w:rsidRPr="00B33BA6">
        <w:rPr>
          <w:rFonts w:ascii="Times New Roman" w:eastAsia="Calibri" w:hAnsi="Times New Roman"/>
          <w:b/>
          <w:bCs/>
          <w:i w:val="0"/>
          <w:iCs w:val="0"/>
          <w:color w:val="000000" w:themeColor="text1"/>
          <w:lang w:eastAsia="en-US"/>
        </w:rPr>
        <w:fldChar w:fldCharType="end"/>
      </w:r>
      <w:bookmarkEnd w:id="21"/>
      <w:r w:rsidR="005B536C" w:rsidRPr="00B33BA6">
        <w:rPr>
          <w:rFonts w:ascii="Times New Roman" w:eastAsia="Calibri" w:hAnsi="Times New Roman"/>
          <w:b/>
          <w:bCs/>
          <w:i w:val="0"/>
          <w:iCs w:val="0"/>
          <w:color w:val="000000" w:themeColor="text1"/>
          <w:lang w:eastAsia="en-US"/>
        </w:rPr>
        <w:t xml:space="preserve">. </w:t>
      </w:r>
      <w:r w:rsidR="005B536C" w:rsidRPr="00B33BA6">
        <w:rPr>
          <w:rFonts w:ascii="Times New Roman" w:eastAsia="Calibri" w:hAnsi="Times New Roman"/>
          <w:i w:val="0"/>
          <w:iCs w:val="0"/>
          <w:color w:val="000000" w:themeColor="text1"/>
          <w:lang w:eastAsia="en-US"/>
        </w:rPr>
        <w:t>Electrolyser inventory</w:t>
      </w:r>
    </w:p>
    <w:tbl>
      <w:tblPr>
        <w:tblStyle w:val="ae"/>
        <w:tblW w:w="504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8"/>
        <w:gridCol w:w="1024"/>
        <w:gridCol w:w="647"/>
      </w:tblGrid>
      <w:tr w:rsidR="005B536C" w:rsidRPr="00B33BA6" w14:paraId="5442405F" w14:textId="77777777" w:rsidTr="005D514F">
        <w:trPr>
          <w:jc w:val="center"/>
        </w:trPr>
        <w:tc>
          <w:tcPr>
            <w:tcW w:w="4088" w:type="pct"/>
            <w:tcBorders>
              <w:bottom w:val="single" w:sz="4" w:space="0" w:color="auto"/>
            </w:tcBorders>
          </w:tcPr>
          <w:p w14:paraId="094EECE7" w14:textId="77777777" w:rsidR="005B536C" w:rsidRPr="00B33BA6" w:rsidRDefault="005B536C" w:rsidP="008F248A">
            <w:pPr>
              <w:pStyle w:val="JRCText"/>
              <w:rPr>
                <w:rFonts w:ascii="Times New Roman" w:hAnsi="Times New Roman"/>
                <w:b/>
              </w:rPr>
            </w:pPr>
            <w:r w:rsidRPr="00B33BA6">
              <w:rPr>
                <w:rFonts w:ascii="Times New Roman" w:hAnsi="Times New Roman"/>
                <w:b/>
              </w:rPr>
              <w:t>Inputs</w:t>
            </w:r>
          </w:p>
        </w:tc>
        <w:tc>
          <w:tcPr>
            <w:tcW w:w="559" w:type="pct"/>
            <w:tcBorders>
              <w:bottom w:val="single" w:sz="4" w:space="0" w:color="auto"/>
            </w:tcBorders>
          </w:tcPr>
          <w:p w14:paraId="33E31F14" w14:textId="77777777" w:rsidR="005B536C" w:rsidRPr="00B33BA6" w:rsidRDefault="005B536C" w:rsidP="008F248A">
            <w:pPr>
              <w:pStyle w:val="JRCText"/>
              <w:rPr>
                <w:rFonts w:ascii="Times New Roman" w:hAnsi="Times New Roman"/>
              </w:rPr>
            </w:pPr>
          </w:p>
        </w:tc>
        <w:tc>
          <w:tcPr>
            <w:tcW w:w="353" w:type="pct"/>
            <w:tcBorders>
              <w:bottom w:val="single" w:sz="4" w:space="0" w:color="auto"/>
            </w:tcBorders>
          </w:tcPr>
          <w:p w14:paraId="2B2C0ED8" w14:textId="77777777" w:rsidR="005B536C" w:rsidRPr="00B33BA6" w:rsidRDefault="005B536C" w:rsidP="008F248A">
            <w:pPr>
              <w:pStyle w:val="JRCText"/>
              <w:rPr>
                <w:rFonts w:ascii="Times New Roman" w:hAnsi="Times New Roman"/>
              </w:rPr>
            </w:pPr>
          </w:p>
        </w:tc>
      </w:tr>
      <w:tr w:rsidR="005B536C" w:rsidRPr="00B33BA6" w14:paraId="207B8B90" w14:textId="77777777" w:rsidTr="005D514F">
        <w:trPr>
          <w:jc w:val="center"/>
        </w:trPr>
        <w:tc>
          <w:tcPr>
            <w:tcW w:w="4088" w:type="pct"/>
            <w:tcBorders>
              <w:top w:val="single" w:sz="4" w:space="0" w:color="auto"/>
            </w:tcBorders>
          </w:tcPr>
          <w:p w14:paraId="0CAC566E" w14:textId="77777777" w:rsidR="005B536C" w:rsidRPr="00B33BA6" w:rsidRDefault="005B536C" w:rsidP="008F248A">
            <w:pPr>
              <w:pStyle w:val="JRCText"/>
              <w:rPr>
                <w:rFonts w:ascii="Times New Roman" w:hAnsi="Times New Roman"/>
              </w:rPr>
            </w:pPr>
            <w:r w:rsidRPr="00B33BA6">
              <w:rPr>
                <w:rFonts w:ascii="Times New Roman" w:hAnsi="Times New Roman"/>
              </w:rPr>
              <w:t>Platinum {GLO}| market for | Cut-off, U</w:t>
            </w:r>
          </w:p>
        </w:tc>
        <w:tc>
          <w:tcPr>
            <w:tcW w:w="559" w:type="pct"/>
            <w:tcBorders>
              <w:top w:val="single" w:sz="4" w:space="0" w:color="auto"/>
            </w:tcBorders>
          </w:tcPr>
          <w:p w14:paraId="4A7C6C3D" w14:textId="77777777" w:rsidR="005B536C" w:rsidRPr="00B33BA6" w:rsidRDefault="005B536C" w:rsidP="008F248A">
            <w:pPr>
              <w:pStyle w:val="JRCText"/>
              <w:rPr>
                <w:rFonts w:ascii="Times New Roman" w:hAnsi="Times New Roman"/>
              </w:rPr>
            </w:pPr>
            <w:r w:rsidRPr="00B33BA6">
              <w:rPr>
                <w:rFonts w:ascii="Times New Roman" w:hAnsi="Times New Roman"/>
              </w:rPr>
              <w:t>4.97E-08</w:t>
            </w:r>
          </w:p>
        </w:tc>
        <w:tc>
          <w:tcPr>
            <w:tcW w:w="353" w:type="pct"/>
            <w:tcBorders>
              <w:top w:val="single" w:sz="4" w:space="0" w:color="auto"/>
            </w:tcBorders>
          </w:tcPr>
          <w:p w14:paraId="2251356E"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74C8B5DC" w14:textId="77777777" w:rsidTr="005D514F">
        <w:trPr>
          <w:trHeight w:val="66"/>
          <w:jc w:val="center"/>
        </w:trPr>
        <w:tc>
          <w:tcPr>
            <w:tcW w:w="4088" w:type="pct"/>
          </w:tcPr>
          <w:p w14:paraId="3EA5DB8B" w14:textId="77777777" w:rsidR="005B536C" w:rsidRPr="00B33BA6" w:rsidRDefault="005B536C" w:rsidP="008F248A">
            <w:pPr>
              <w:pStyle w:val="JRCText"/>
              <w:rPr>
                <w:rFonts w:ascii="Times New Roman" w:hAnsi="Times New Roman"/>
              </w:rPr>
            </w:pPr>
            <w:r w:rsidRPr="00B33BA6">
              <w:rPr>
                <w:rFonts w:ascii="Times New Roman" w:hAnsi="Times New Roman"/>
              </w:rPr>
              <w:t>Palladium {GLO}| market for | Cut-off, U</w:t>
            </w:r>
          </w:p>
        </w:tc>
        <w:tc>
          <w:tcPr>
            <w:tcW w:w="559" w:type="pct"/>
          </w:tcPr>
          <w:p w14:paraId="7BE4413A" w14:textId="77777777" w:rsidR="005B536C" w:rsidRPr="00B33BA6" w:rsidRDefault="005B536C" w:rsidP="008F248A">
            <w:pPr>
              <w:pStyle w:val="JRCText"/>
              <w:rPr>
                <w:rFonts w:ascii="Times New Roman" w:hAnsi="Times New Roman"/>
              </w:rPr>
            </w:pPr>
            <w:r w:rsidRPr="00B33BA6">
              <w:rPr>
                <w:rFonts w:ascii="Times New Roman" w:hAnsi="Times New Roman"/>
              </w:rPr>
              <w:t>4.97E-07</w:t>
            </w:r>
          </w:p>
        </w:tc>
        <w:tc>
          <w:tcPr>
            <w:tcW w:w="353" w:type="pct"/>
          </w:tcPr>
          <w:p w14:paraId="7EA75730"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1BAC5682" w14:textId="77777777" w:rsidTr="005D514F">
        <w:trPr>
          <w:trHeight w:val="66"/>
          <w:jc w:val="center"/>
        </w:trPr>
        <w:tc>
          <w:tcPr>
            <w:tcW w:w="4088" w:type="pct"/>
          </w:tcPr>
          <w:p w14:paraId="52F5A8A4" w14:textId="77777777" w:rsidR="005B536C" w:rsidRPr="00B33BA6" w:rsidRDefault="005B536C" w:rsidP="008F248A">
            <w:pPr>
              <w:pStyle w:val="JRCText"/>
              <w:rPr>
                <w:rFonts w:ascii="Times New Roman" w:hAnsi="Times New Roman"/>
              </w:rPr>
            </w:pPr>
            <w:r w:rsidRPr="00B33BA6">
              <w:rPr>
                <w:rFonts w:ascii="Times New Roman" w:hAnsi="Times New Roman"/>
              </w:rPr>
              <w:t>Copper, anode {GLO}| market for copper, anode | Cut-off, U</w:t>
            </w:r>
          </w:p>
        </w:tc>
        <w:tc>
          <w:tcPr>
            <w:tcW w:w="559" w:type="pct"/>
          </w:tcPr>
          <w:p w14:paraId="35536ED3" w14:textId="77777777" w:rsidR="005B536C" w:rsidRPr="00B33BA6" w:rsidRDefault="005B536C" w:rsidP="008F248A">
            <w:pPr>
              <w:pStyle w:val="JRCText"/>
              <w:rPr>
                <w:rFonts w:ascii="Times New Roman" w:hAnsi="Times New Roman"/>
              </w:rPr>
            </w:pPr>
            <w:r w:rsidRPr="00B33BA6">
              <w:rPr>
                <w:rFonts w:ascii="Times New Roman" w:hAnsi="Times New Roman"/>
              </w:rPr>
              <w:t>1.33E-06</w:t>
            </w:r>
          </w:p>
        </w:tc>
        <w:tc>
          <w:tcPr>
            <w:tcW w:w="353" w:type="pct"/>
          </w:tcPr>
          <w:p w14:paraId="5CCF66EC"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25D5621B" w14:textId="77777777" w:rsidTr="005D514F">
        <w:trPr>
          <w:jc w:val="center"/>
        </w:trPr>
        <w:tc>
          <w:tcPr>
            <w:tcW w:w="4088" w:type="pct"/>
          </w:tcPr>
          <w:p w14:paraId="3D7F8CD9" w14:textId="77777777" w:rsidR="005B536C" w:rsidRPr="00B33BA6" w:rsidRDefault="005B536C" w:rsidP="008F248A">
            <w:pPr>
              <w:pStyle w:val="JRCText"/>
              <w:rPr>
                <w:rFonts w:ascii="Times New Roman" w:hAnsi="Times New Roman"/>
              </w:rPr>
            </w:pPr>
            <w:r w:rsidRPr="00B33BA6">
              <w:rPr>
                <w:rFonts w:ascii="Times New Roman" w:hAnsi="Times New Roman"/>
              </w:rPr>
              <w:t>Steel, unalloyed {GLO}| market for | Cut-off, U</w:t>
            </w:r>
          </w:p>
        </w:tc>
        <w:tc>
          <w:tcPr>
            <w:tcW w:w="559" w:type="pct"/>
          </w:tcPr>
          <w:p w14:paraId="614B2F94" w14:textId="77777777" w:rsidR="005B536C" w:rsidRPr="00B33BA6" w:rsidRDefault="005B536C" w:rsidP="008F248A">
            <w:pPr>
              <w:pStyle w:val="JRCText"/>
              <w:rPr>
                <w:rFonts w:ascii="Times New Roman" w:hAnsi="Times New Roman"/>
              </w:rPr>
            </w:pPr>
            <w:r w:rsidRPr="00B33BA6">
              <w:rPr>
                <w:rFonts w:ascii="Times New Roman" w:hAnsi="Times New Roman"/>
              </w:rPr>
              <w:t>2.94E-05</w:t>
            </w:r>
          </w:p>
        </w:tc>
        <w:tc>
          <w:tcPr>
            <w:tcW w:w="353" w:type="pct"/>
          </w:tcPr>
          <w:p w14:paraId="1C6D3D4D"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2F346C2F" w14:textId="77777777" w:rsidTr="005D514F">
        <w:trPr>
          <w:jc w:val="center"/>
        </w:trPr>
        <w:tc>
          <w:tcPr>
            <w:tcW w:w="4088" w:type="pct"/>
          </w:tcPr>
          <w:p w14:paraId="062162F4" w14:textId="77777777" w:rsidR="005B536C" w:rsidRPr="00B33BA6" w:rsidRDefault="005B536C" w:rsidP="008F248A">
            <w:pPr>
              <w:pStyle w:val="JRCText"/>
              <w:rPr>
                <w:rFonts w:ascii="Times New Roman" w:hAnsi="Times New Roman"/>
              </w:rPr>
            </w:pPr>
            <w:r w:rsidRPr="00B33BA6">
              <w:rPr>
                <w:rFonts w:ascii="Times New Roman" w:hAnsi="Times New Roman"/>
              </w:rPr>
              <w:t>Titanium, primary {GLO}| market for | Cut-off, U</w:t>
            </w:r>
          </w:p>
        </w:tc>
        <w:tc>
          <w:tcPr>
            <w:tcW w:w="559" w:type="pct"/>
          </w:tcPr>
          <w:p w14:paraId="49DDE682" w14:textId="77777777" w:rsidR="005B536C" w:rsidRPr="00B33BA6" w:rsidRDefault="005B536C" w:rsidP="008F248A">
            <w:pPr>
              <w:pStyle w:val="JRCText"/>
              <w:rPr>
                <w:rFonts w:ascii="Times New Roman" w:hAnsi="Times New Roman"/>
              </w:rPr>
            </w:pPr>
            <w:r w:rsidRPr="00B33BA6">
              <w:rPr>
                <w:rFonts w:ascii="Times New Roman" w:hAnsi="Times New Roman"/>
              </w:rPr>
              <w:t>0.00035</w:t>
            </w:r>
          </w:p>
        </w:tc>
        <w:tc>
          <w:tcPr>
            <w:tcW w:w="353" w:type="pct"/>
          </w:tcPr>
          <w:p w14:paraId="60E0E816"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4DA02A79" w14:textId="77777777" w:rsidTr="005D514F">
        <w:trPr>
          <w:jc w:val="center"/>
        </w:trPr>
        <w:tc>
          <w:tcPr>
            <w:tcW w:w="4088" w:type="pct"/>
          </w:tcPr>
          <w:p w14:paraId="092718E6" w14:textId="77777777" w:rsidR="005B536C" w:rsidRPr="00B33BA6" w:rsidRDefault="005B536C" w:rsidP="008F248A">
            <w:pPr>
              <w:pStyle w:val="JRCText"/>
              <w:rPr>
                <w:rFonts w:ascii="Times New Roman" w:hAnsi="Times New Roman"/>
              </w:rPr>
            </w:pPr>
            <w:r w:rsidRPr="00B33BA6">
              <w:rPr>
                <w:rFonts w:ascii="Times New Roman" w:hAnsi="Times New Roman"/>
              </w:rPr>
              <w:t>Aluminium, primary, ingot {IAI Area, EU27 &amp; EFTA}| market for | Cut-off, U</w:t>
            </w:r>
          </w:p>
        </w:tc>
        <w:tc>
          <w:tcPr>
            <w:tcW w:w="559" w:type="pct"/>
          </w:tcPr>
          <w:p w14:paraId="3BF2F085" w14:textId="77777777" w:rsidR="005B536C" w:rsidRPr="00B33BA6" w:rsidRDefault="005B536C" w:rsidP="008F248A">
            <w:pPr>
              <w:pStyle w:val="JRCText"/>
              <w:rPr>
                <w:rFonts w:ascii="Times New Roman" w:hAnsi="Times New Roman"/>
              </w:rPr>
            </w:pPr>
            <w:r w:rsidRPr="00B33BA6">
              <w:rPr>
                <w:rFonts w:ascii="Times New Roman" w:hAnsi="Times New Roman"/>
              </w:rPr>
              <w:t>1.79E-05</w:t>
            </w:r>
          </w:p>
        </w:tc>
        <w:tc>
          <w:tcPr>
            <w:tcW w:w="353" w:type="pct"/>
          </w:tcPr>
          <w:p w14:paraId="7201E44C"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400D2008" w14:textId="77777777" w:rsidTr="005D514F">
        <w:trPr>
          <w:jc w:val="center"/>
        </w:trPr>
        <w:tc>
          <w:tcPr>
            <w:tcW w:w="4088" w:type="pct"/>
          </w:tcPr>
          <w:p w14:paraId="148A4F55" w14:textId="77777777" w:rsidR="005B536C" w:rsidRPr="00B33BA6" w:rsidRDefault="005B536C" w:rsidP="008F248A">
            <w:pPr>
              <w:pStyle w:val="JRCText"/>
              <w:rPr>
                <w:rFonts w:ascii="Times New Roman" w:hAnsi="Times New Roman"/>
              </w:rPr>
            </w:pPr>
            <w:r w:rsidRPr="00B33BA6">
              <w:rPr>
                <w:rFonts w:ascii="Times New Roman" w:hAnsi="Times New Roman"/>
              </w:rPr>
              <w:t>Tetrafluoroethylene {GLO}| market for | Cut-off, U</w:t>
            </w:r>
          </w:p>
        </w:tc>
        <w:tc>
          <w:tcPr>
            <w:tcW w:w="559" w:type="pct"/>
          </w:tcPr>
          <w:p w14:paraId="19122E86" w14:textId="77777777" w:rsidR="005B536C" w:rsidRPr="00B33BA6" w:rsidRDefault="005B536C" w:rsidP="008F248A">
            <w:pPr>
              <w:pStyle w:val="JRCText"/>
              <w:rPr>
                <w:rFonts w:ascii="Times New Roman" w:hAnsi="Times New Roman"/>
              </w:rPr>
            </w:pPr>
            <w:r w:rsidRPr="00B33BA6">
              <w:rPr>
                <w:rFonts w:ascii="Times New Roman" w:hAnsi="Times New Roman"/>
              </w:rPr>
              <w:t>3.55E-05</w:t>
            </w:r>
          </w:p>
        </w:tc>
        <w:tc>
          <w:tcPr>
            <w:tcW w:w="353" w:type="pct"/>
          </w:tcPr>
          <w:p w14:paraId="698F7875"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60AD4325" w14:textId="77777777" w:rsidTr="005D514F">
        <w:trPr>
          <w:jc w:val="center"/>
        </w:trPr>
        <w:tc>
          <w:tcPr>
            <w:tcW w:w="4088" w:type="pct"/>
          </w:tcPr>
          <w:p w14:paraId="5292B297" w14:textId="77777777" w:rsidR="005B536C" w:rsidRPr="00B33BA6" w:rsidRDefault="005B536C" w:rsidP="008F248A">
            <w:pPr>
              <w:pStyle w:val="JRCText"/>
              <w:rPr>
                <w:rFonts w:ascii="Times New Roman" w:hAnsi="Times New Roman"/>
              </w:rPr>
            </w:pPr>
            <w:r w:rsidRPr="00B33BA6">
              <w:rPr>
                <w:rFonts w:ascii="Times New Roman" w:hAnsi="Times New Roman"/>
              </w:rPr>
              <w:t>Activated carbon, granular {GLO}| market for activated carbon, granular | Cut-off, U</w:t>
            </w:r>
          </w:p>
        </w:tc>
        <w:tc>
          <w:tcPr>
            <w:tcW w:w="559" w:type="pct"/>
          </w:tcPr>
          <w:p w14:paraId="60DA22F8" w14:textId="77777777" w:rsidR="005B536C" w:rsidRPr="00B33BA6" w:rsidRDefault="005B536C" w:rsidP="008F248A">
            <w:pPr>
              <w:pStyle w:val="JRCText"/>
              <w:rPr>
                <w:rFonts w:ascii="Times New Roman" w:hAnsi="Times New Roman"/>
              </w:rPr>
            </w:pPr>
            <w:r w:rsidRPr="00B33BA6">
              <w:rPr>
                <w:rFonts w:ascii="Times New Roman" w:hAnsi="Times New Roman"/>
              </w:rPr>
              <w:t>5.96E-06</w:t>
            </w:r>
          </w:p>
        </w:tc>
        <w:tc>
          <w:tcPr>
            <w:tcW w:w="353" w:type="pct"/>
          </w:tcPr>
          <w:p w14:paraId="2B7C7550"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388DFA27" w14:textId="77777777" w:rsidTr="005D514F">
        <w:trPr>
          <w:jc w:val="center"/>
        </w:trPr>
        <w:tc>
          <w:tcPr>
            <w:tcW w:w="4088" w:type="pct"/>
          </w:tcPr>
          <w:p w14:paraId="71F5CE69" w14:textId="77777777" w:rsidR="005B536C" w:rsidRPr="00B33BA6" w:rsidRDefault="005B536C" w:rsidP="008F248A">
            <w:pPr>
              <w:pStyle w:val="JRCText"/>
              <w:rPr>
                <w:rFonts w:ascii="Times New Roman" w:hAnsi="Times New Roman"/>
              </w:rPr>
            </w:pPr>
            <w:r w:rsidRPr="00B33BA6">
              <w:rPr>
                <w:rFonts w:ascii="Times New Roman" w:hAnsi="Times New Roman"/>
              </w:rPr>
              <w:t>Metal part of electronics scrap, in copper, anode {GLO}| market for metal part of electronics scrap, in copper, anode | Cut-off, U</w:t>
            </w:r>
          </w:p>
        </w:tc>
        <w:tc>
          <w:tcPr>
            <w:tcW w:w="559" w:type="pct"/>
          </w:tcPr>
          <w:p w14:paraId="7DFC8887" w14:textId="77777777" w:rsidR="005B536C" w:rsidRPr="00B33BA6" w:rsidRDefault="005B536C" w:rsidP="008F248A">
            <w:pPr>
              <w:pStyle w:val="JRCText"/>
              <w:rPr>
                <w:rFonts w:ascii="Times New Roman" w:hAnsi="Times New Roman"/>
              </w:rPr>
            </w:pPr>
            <w:r w:rsidRPr="00B33BA6">
              <w:rPr>
                <w:rFonts w:ascii="Times New Roman" w:hAnsi="Times New Roman"/>
              </w:rPr>
              <w:t>5.46E-07</w:t>
            </w:r>
          </w:p>
        </w:tc>
        <w:tc>
          <w:tcPr>
            <w:tcW w:w="353" w:type="pct"/>
          </w:tcPr>
          <w:p w14:paraId="5C0EA2F2"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2FA52613" w14:textId="77777777" w:rsidTr="005D514F">
        <w:trPr>
          <w:jc w:val="center"/>
        </w:trPr>
        <w:tc>
          <w:tcPr>
            <w:tcW w:w="4088" w:type="pct"/>
          </w:tcPr>
          <w:p w14:paraId="39C274A6" w14:textId="77777777" w:rsidR="005B536C" w:rsidRPr="00B33BA6" w:rsidRDefault="005B536C" w:rsidP="008F248A">
            <w:pPr>
              <w:pStyle w:val="JRCText"/>
              <w:rPr>
                <w:rFonts w:ascii="Times New Roman" w:hAnsi="Times New Roman"/>
              </w:rPr>
            </w:pPr>
            <w:r w:rsidRPr="00B33BA6">
              <w:rPr>
                <w:rFonts w:ascii="Times New Roman" w:hAnsi="Times New Roman"/>
              </w:rPr>
              <w:t>Tetrafluoroethylene {GLO}| market for | Cut-off, U (for gasket)</w:t>
            </w:r>
          </w:p>
        </w:tc>
        <w:tc>
          <w:tcPr>
            <w:tcW w:w="559" w:type="pct"/>
          </w:tcPr>
          <w:p w14:paraId="7401CCE8" w14:textId="77777777" w:rsidR="005B536C" w:rsidRPr="00B33BA6" w:rsidRDefault="005B536C" w:rsidP="008F248A">
            <w:pPr>
              <w:pStyle w:val="JRCText"/>
              <w:rPr>
                <w:rFonts w:ascii="Times New Roman" w:hAnsi="Times New Roman"/>
              </w:rPr>
            </w:pPr>
            <w:r w:rsidRPr="00B33BA6">
              <w:rPr>
                <w:rFonts w:ascii="Times New Roman" w:hAnsi="Times New Roman"/>
              </w:rPr>
              <w:t>6.95E-06</w:t>
            </w:r>
          </w:p>
        </w:tc>
        <w:tc>
          <w:tcPr>
            <w:tcW w:w="353" w:type="pct"/>
          </w:tcPr>
          <w:p w14:paraId="041EE0DD"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55170647" w14:textId="77777777" w:rsidTr="005D514F">
        <w:trPr>
          <w:jc w:val="center"/>
        </w:trPr>
        <w:tc>
          <w:tcPr>
            <w:tcW w:w="4088" w:type="pct"/>
          </w:tcPr>
          <w:p w14:paraId="6DB26BAF" w14:textId="77777777" w:rsidR="005B536C" w:rsidRPr="00B33BA6" w:rsidRDefault="005B536C" w:rsidP="008F248A">
            <w:pPr>
              <w:pStyle w:val="JRCText"/>
              <w:rPr>
                <w:rFonts w:ascii="Times New Roman" w:hAnsi="Times New Roman"/>
              </w:rPr>
            </w:pPr>
            <w:r w:rsidRPr="00B33BA6">
              <w:rPr>
                <w:rFonts w:ascii="Times New Roman" w:hAnsi="Times New Roman"/>
              </w:rPr>
              <w:t>Acrylonitrile-butadiene-styrene copolymer {GLO}| market for | Cut-off, U (for gasket)</w:t>
            </w:r>
          </w:p>
        </w:tc>
        <w:tc>
          <w:tcPr>
            <w:tcW w:w="559" w:type="pct"/>
          </w:tcPr>
          <w:p w14:paraId="70DA0F08" w14:textId="77777777" w:rsidR="005B536C" w:rsidRPr="00B33BA6" w:rsidRDefault="005B536C" w:rsidP="008F248A">
            <w:pPr>
              <w:pStyle w:val="JRCText"/>
              <w:rPr>
                <w:rFonts w:ascii="Times New Roman" w:hAnsi="Times New Roman"/>
              </w:rPr>
            </w:pPr>
            <w:r w:rsidRPr="00B33BA6">
              <w:rPr>
                <w:rFonts w:ascii="Times New Roman" w:hAnsi="Times New Roman"/>
              </w:rPr>
              <w:t>1.42E-05</w:t>
            </w:r>
          </w:p>
        </w:tc>
        <w:tc>
          <w:tcPr>
            <w:tcW w:w="353" w:type="pct"/>
          </w:tcPr>
          <w:p w14:paraId="787FACD9"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2A6DFA14" w14:textId="77777777" w:rsidTr="005D514F">
        <w:trPr>
          <w:jc w:val="center"/>
        </w:trPr>
        <w:tc>
          <w:tcPr>
            <w:tcW w:w="4088" w:type="pct"/>
          </w:tcPr>
          <w:p w14:paraId="6F58BEF6" w14:textId="77777777" w:rsidR="005B536C" w:rsidRPr="00B33BA6" w:rsidRDefault="005B536C" w:rsidP="008F248A">
            <w:pPr>
              <w:pStyle w:val="JRCText"/>
              <w:rPr>
                <w:rFonts w:ascii="Times New Roman" w:hAnsi="Times New Roman"/>
              </w:rPr>
            </w:pPr>
            <w:r w:rsidRPr="00B33BA6">
              <w:rPr>
                <w:rFonts w:ascii="Times New Roman" w:hAnsi="Times New Roman"/>
              </w:rPr>
              <w:t>Aniline {RER}| market for aniline | Cut-off, U (for gasket)</w:t>
            </w:r>
          </w:p>
        </w:tc>
        <w:tc>
          <w:tcPr>
            <w:tcW w:w="559" w:type="pct"/>
          </w:tcPr>
          <w:p w14:paraId="3AA2D628" w14:textId="77777777" w:rsidR="005B536C" w:rsidRPr="00B33BA6" w:rsidRDefault="005B536C" w:rsidP="008F248A">
            <w:pPr>
              <w:pStyle w:val="JRCText"/>
              <w:rPr>
                <w:rFonts w:ascii="Times New Roman" w:hAnsi="Times New Roman"/>
              </w:rPr>
            </w:pPr>
            <w:r w:rsidRPr="00B33BA6">
              <w:rPr>
                <w:rFonts w:ascii="Times New Roman" w:hAnsi="Times New Roman"/>
              </w:rPr>
              <w:t>4.37E-06</w:t>
            </w:r>
          </w:p>
        </w:tc>
        <w:tc>
          <w:tcPr>
            <w:tcW w:w="353" w:type="pct"/>
          </w:tcPr>
          <w:p w14:paraId="13FEA0DD"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41F985DB" w14:textId="77777777" w:rsidTr="005D514F">
        <w:trPr>
          <w:jc w:val="center"/>
        </w:trPr>
        <w:tc>
          <w:tcPr>
            <w:tcW w:w="4088" w:type="pct"/>
          </w:tcPr>
          <w:p w14:paraId="581FA928" w14:textId="77777777" w:rsidR="005B536C" w:rsidRPr="00B33BA6" w:rsidRDefault="005B536C" w:rsidP="008F248A">
            <w:pPr>
              <w:pStyle w:val="JRCText"/>
              <w:rPr>
                <w:rFonts w:ascii="Times New Roman" w:hAnsi="Times New Roman"/>
              </w:rPr>
            </w:pPr>
            <w:r w:rsidRPr="00B33BA6">
              <w:rPr>
                <w:rFonts w:ascii="Times New Roman" w:hAnsi="Times New Roman"/>
              </w:rPr>
              <w:t>Acetic anhydride {GLO}| market for acetic anhydride | Cut-off, U (for gasket)</w:t>
            </w:r>
          </w:p>
        </w:tc>
        <w:tc>
          <w:tcPr>
            <w:tcW w:w="559" w:type="pct"/>
          </w:tcPr>
          <w:p w14:paraId="51A93FD8" w14:textId="77777777" w:rsidR="005B536C" w:rsidRPr="00B33BA6" w:rsidRDefault="005B536C" w:rsidP="008F248A">
            <w:pPr>
              <w:pStyle w:val="JRCText"/>
              <w:rPr>
                <w:rFonts w:ascii="Times New Roman" w:hAnsi="Times New Roman"/>
              </w:rPr>
            </w:pPr>
            <w:r w:rsidRPr="00B33BA6">
              <w:rPr>
                <w:rFonts w:ascii="Times New Roman" w:hAnsi="Times New Roman"/>
              </w:rPr>
              <w:t>4.81E-06</w:t>
            </w:r>
          </w:p>
        </w:tc>
        <w:tc>
          <w:tcPr>
            <w:tcW w:w="353" w:type="pct"/>
          </w:tcPr>
          <w:p w14:paraId="650312EA"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1B3EFBA0" w14:textId="77777777" w:rsidTr="005D514F">
        <w:trPr>
          <w:jc w:val="center"/>
        </w:trPr>
        <w:tc>
          <w:tcPr>
            <w:tcW w:w="4088" w:type="pct"/>
          </w:tcPr>
          <w:p w14:paraId="1C90FD26" w14:textId="77777777" w:rsidR="005B536C" w:rsidRPr="00B33BA6" w:rsidRDefault="005B536C" w:rsidP="008F248A">
            <w:pPr>
              <w:pStyle w:val="JRCText"/>
              <w:rPr>
                <w:rFonts w:ascii="Times New Roman" w:hAnsi="Times New Roman"/>
              </w:rPr>
            </w:pPr>
            <w:r w:rsidRPr="00B33BA6">
              <w:rPr>
                <w:rFonts w:ascii="Times New Roman" w:hAnsi="Times New Roman"/>
              </w:rPr>
              <w:lastRenderedPageBreak/>
              <w:t>Purified terephthalic acid {GLO}| market for | Cut-off, U (for gasket)</w:t>
            </w:r>
          </w:p>
        </w:tc>
        <w:tc>
          <w:tcPr>
            <w:tcW w:w="559" w:type="pct"/>
          </w:tcPr>
          <w:p w14:paraId="014C6570" w14:textId="77777777" w:rsidR="005B536C" w:rsidRPr="00B33BA6" w:rsidRDefault="005B536C" w:rsidP="008F248A">
            <w:pPr>
              <w:pStyle w:val="JRCText"/>
              <w:rPr>
                <w:rFonts w:ascii="Times New Roman" w:hAnsi="Times New Roman"/>
              </w:rPr>
            </w:pPr>
            <w:r w:rsidRPr="00B33BA6">
              <w:rPr>
                <w:rFonts w:ascii="Times New Roman" w:hAnsi="Times New Roman"/>
              </w:rPr>
              <w:t>7.85E-06</w:t>
            </w:r>
          </w:p>
        </w:tc>
        <w:tc>
          <w:tcPr>
            <w:tcW w:w="353" w:type="pct"/>
          </w:tcPr>
          <w:p w14:paraId="6ADC29DD"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633D5C3A" w14:textId="77777777" w:rsidTr="005D514F">
        <w:trPr>
          <w:jc w:val="center"/>
        </w:trPr>
        <w:tc>
          <w:tcPr>
            <w:tcW w:w="4088" w:type="pct"/>
          </w:tcPr>
          <w:p w14:paraId="5A47DD33" w14:textId="77777777" w:rsidR="005B536C" w:rsidRPr="00B33BA6" w:rsidRDefault="005B536C" w:rsidP="008F248A">
            <w:pPr>
              <w:pStyle w:val="JRCText"/>
              <w:rPr>
                <w:rFonts w:ascii="Times New Roman" w:hAnsi="Times New Roman"/>
                <w:b/>
                <w:bCs/>
              </w:rPr>
            </w:pPr>
            <w:r w:rsidRPr="00B33BA6">
              <w:rPr>
                <w:rFonts w:ascii="Times New Roman" w:hAnsi="Times New Roman"/>
              </w:rPr>
              <w:t>Nitric acid, without water, in 50 % solution state {RER w/o RU}| nitric acid production, product in 50 % solution state | Cut-off, U (for gasket)</w:t>
            </w:r>
          </w:p>
        </w:tc>
        <w:tc>
          <w:tcPr>
            <w:tcW w:w="559" w:type="pct"/>
          </w:tcPr>
          <w:p w14:paraId="11FDD096" w14:textId="77777777" w:rsidR="005B536C" w:rsidRPr="00B33BA6" w:rsidRDefault="005B536C" w:rsidP="008F248A">
            <w:pPr>
              <w:pStyle w:val="JRCText"/>
              <w:rPr>
                <w:rFonts w:ascii="Times New Roman" w:hAnsi="Times New Roman"/>
              </w:rPr>
            </w:pPr>
            <w:r w:rsidRPr="00B33BA6">
              <w:rPr>
                <w:rFonts w:ascii="Times New Roman" w:hAnsi="Times New Roman"/>
              </w:rPr>
              <w:t>2.94E-06</w:t>
            </w:r>
          </w:p>
        </w:tc>
        <w:tc>
          <w:tcPr>
            <w:tcW w:w="353" w:type="pct"/>
          </w:tcPr>
          <w:p w14:paraId="5137C2EA"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3E66336D" w14:textId="77777777" w:rsidTr="005D514F">
        <w:trPr>
          <w:jc w:val="center"/>
        </w:trPr>
        <w:tc>
          <w:tcPr>
            <w:tcW w:w="4088" w:type="pct"/>
          </w:tcPr>
          <w:p w14:paraId="44081960" w14:textId="77777777" w:rsidR="005B536C" w:rsidRPr="00B33BA6" w:rsidRDefault="005B536C" w:rsidP="008F248A">
            <w:pPr>
              <w:pStyle w:val="JRCText"/>
              <w:rPr>
                <w:rFonts w:ascii="Times New Roman" w:hAnsi="Times New Roman"/>
              </w:rPr>
            </w:pPr>
            <w:r w:rsidRPr="00B33BA6">
              <w:rPr>
                <w:rFonts w:ascii="Times New Roman" w:hAnsi="Times New Roman"/>
              </w:rPr>
              <w:t>Hydrochloric acid, without water, in 30 % solution state {RER}| tetrafluoroethylene production | Cut-off, U (for gasket)</w:t>
            </w:r>
          </w:p>
        </w:tc>
        <w:tc>
          <w:tcPr>
            <w:tcW w:w="559" w:type="pct"/>
          </w:tcPr>
          <w:p w14:paraId="05C25ED5" w14:textId="77777777" w:rsidR="005B536C" w:rsidRPr="00B33BA6" w:rsidRDefault="005B536C" w:rsidP="008F248A">
            <w:pPr>
              <w:pStyle w:val="JRCText"/>
              <w:rPr>
                <w:rFonts w:ascii="Times New Roman" w:hAnsi="Times New Roman"/>
              </w:rPr>
            </w:pPr>
            <w:r w:rsidRPr="00B33BA6">
              <w:rPr>
                <w:rFonts w:ascii="Times New Roman" w:hAnsi="Times New Roman"/>
              </w:rPr>
              <w:t>1.16E-05</w:t>
            </w:r>
          </w:p>
        </w:tc>
        <w:tc>
          <w:tcPr>
            <w:tcW w:w="353" w:type="pct"/>
          </w:tcPr>
          <w:p w14:paraId="0CBCB486"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0979CDE4" w14:textId="77777777" w:rsidTr="005D514F">
        <w:trPr>
          <w:jc w:val="center"/>
        </w:trPr>
        <w:tc>
          <w:tcPr>
            <w:tcW w:w="4088" w:type="pct"/>
          </w:tcPr>
          <w:p w14:paraId="71CF9FA8" w14:textId="77777777" w:rsidR="005B536C" w:rsidRPr="00B33BA6" w:rsidRDefault="005B536C" w:rsidP="008F248A">
            <w:pPr>
              <w:pStyle w:val="JRCText"/>
              <w:rPr>
                <w:rFonts w:ascii="Times New Roman" w:hAnsi="Times New Roman"/>
              </w:rPr>
            </w:pPr>
            <w:r w:rsidRPr="00B33BA6">
              <w:rPr>
                <w:rFonts w:ascii="Times New Roman" w:hAnsi="Times New Roman"/>
              </w:rPr>
              <w:t>Graphite {GLO}| market for | Cut-off, U (for gasket)</w:t>
            </w:r>
          </w:p>
        </w:tc>
        <w:tc>
          <w:tcPr>
            <w:tcW w:w="559" w:type="pct"/>
          </w:tcPr>
          <w:p w14:paraId="452CDFAD" w14:textId="77777777" w:rsidR="005B536C" w:rsidRPr="00B33BA6" w:rsidRDefault="005B536C" w:rsidP="008F248A">
            <w:pPr>
              <w:pStyle w:val="JRCText"/>
              <w:rPr>
                <w:rFonts w:ascii="Times New Roman" w:hAnsi="Times New Roman"/>
              </w:rPr>
            </w:pPr>
            <w:r w:rsidRPr="00B33BA6">
              <w:rPr>
                <w:rFonts w:ascii="Times New Roman" w:hAnsi="Times New Roman"/>
              </w:rPr>
              <w:t>3.84E-05</w:t>
            </w:r>
          </w:p>
        </w:tc>
        <w:tc>
          <w:tcPr>
            <w:tcW w:w="353" w:type="pct"/>
          </w:tcPr>
          <w:p w14:paraId="658DBC33"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5F75E1C8" w14:textId="77777777" w:rsidTr="005D514F">
        <w:trPr>
          <w:jc w:val="center"/>
        </w:trPr>
        <w:tc>
          <w:tcPr>
            <w:tcW w:w="4088" w:type="pct"/>
          </w:tcPr>
          <w:p w14:paraId="20DC63BF" w14:textId="77777777" w:rsidR="005B536C" w:rsidRPr="00B33BA6" w:rsidRDefault="005B536C" w:rsidP="008F248A">
            <w:pPr>
              <w:pStyle w:val="JRCText"/>
              <w:rPr>
                <w:rFonts w:ascii="Times New Roman" w:hAnsi="Times New Roman"/>
              </w:rPr>
            </w:pPr>
            <w:r w:rsidRPr="00B33BA6">
              <w:rPr>
                <w:rFonts w:ascii="Times New Roman" w:hAnsi="Times New Roman"/>
              </w:rPr>
              <w:t xml:space="preserve">Lubricating oil {RER}| market for lubricating oil | Cut-off, U (for gasket)  </w:t>
            </w:r>
          </w:p>
        </w:tc>
        <w:tc>
          <w:tcPr>
            <w:tcW w:w="559" w:type="pct"/>
          </w:tcPr>
          <w:p w14:paraId="41EB478A" w14:textId="77777777" w:rsidR="005B536C" w:rsidRPr="00B33BA6" w:rsidRDefault="005B536C" w:rsidP="008F248A">
            <w:pPr>
              <w:pStyle w:val="JRCText"/>
              <w:rPr>
                <w:rFonts w:ascii="Times New Roman" w:hAnsi="Times New Roman"/>
              </w:rPr>
            </w:pPr>
            <w:r w:rsidRPr="00B33BA6">
              <w:rPr>
                <w:rFonts w:ascii="Times New Roman" w:hAnsi="Times New Roman"/>
              </w:rPr>
              <w:t>4.27E-08</w:t>
            </w:r>
          </w:p>
        </w:tc>
        <w:tc>
          <w:tcPr>
            <w:tcW w:w="353" w:type="pct"/>
          </w:tcPr>
          <w:p w14:paraId="7A2458F6"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62B72A71" w14:textId="77777777" w:rsidTr="005D514F">
        <w:trPr>
          <w:jc w:val="center"/>
        </w:trPr>
        <w:tc>
          <w:tcPr>
            <w:tcW w:w="4088" w:type="pct"/>
          </w:tcPr>
          <w:p w14:paraId="48639EC8" w14:textId="77777777" w:rsidR="005B536C" w:rsidRPr="00B33BA6" w:rsidRDefault="005B536C" w:rsidP="008F248A">
            <w:pPr>
              <w:pStyle w:val="JRCText"/>
              <w:rPr>
                <w:rFonts w:ascii="Times New Roman" w:hAnsi="Times New Roman"/>
              </w:rPr>
            </w:pPr>
            <w:r w:rsidRPr="00B33BA6">
              <w:rPr>
                <w:rFonts w:ascii="Times New Roman" w:hAnsi="Times New Roman"/>
              </w:rPr>
              <w:t>Water, decarbonised {DE}| market for water, decarbonised | Cut-off, U</w:t>
            </w:r>
          </w:p>
        </w:tc>
        <w:tc>
          <w:tcPr>
            <w:tcW w:w="559" w:type="pct"/>
          </w:tcPr>
          <w:p w14:paraId="30CF326D" w14:textId="77777777" w:rsidR="005B536C" w:rsidRPr="00B33BA6" w:rsidRDefault="005B536C" w:rsidP="008F248A">
            <w:pPr>
              <w:pStyle w:val="JRCText"/>
              <w:rPr>
                <w:rFonts w:ascii="Times New Roman" w:hAnsi="Times New Roman"/>
              </w:rPr>
            </w:pPr>
            <w:r w:rsidRPr="00B33BA6">
              <w:rPr>
                <w:rFonts w:ascii="Times New Roman" w:hAnsi="Times New Roman"/>
              </w:rPr>
              <w:t>0.000977</w:t>
            </w:r>
          </w:p>
        </w:tc>
        <w:tc>
          <w:tcPr>
            <w:tcW w:w="353" w:type="pct"/>
          </w:tcPr>
          <w:p w14:paraId="17CE5C49"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6A60F036" w14:textId="77777777" w:rsidTr="005D514F">
        <w:trPr>
          <w:jc w:val="center"/>
        </w:trPr>
        <w:tc>
          <w:tcPr>
            <w:tcW w:w="4088" w:type="pct"/>
          </w:tcPr>
          <w:p w14:paraId="27E42DA9" w14:textId="77777777" w:rsidR="005B536C" w:rsidRPr="00B33BA6" w:rsidRDefault="005B536C" w:rsidP="008F248A">
            <w:pPr>
              <w:pStyle w:val="JRCText"/>
              <w:rPr>
                <w:rFonts w:ascii="Times New Roman" w:hAnsi="Times New Roman"/>
              </w:rPr>
            </w:pPr>
            <w:r w:rsidRPr="00B33BA6">
              <w:rPr>
                <w:rFonts w:ascii="Times New Roman" w:hAnsi="Times New Roman"/>
              </w:rPr>
              <w:t>Water, deionised {Europe without Switzerland}| market for water, deionised | Cut-off, U</w:t>
            </w:r>
          </w:p>
        </w:tc>
        <w:tc>
          <w:tcPr>
            <w:tcW w:w="559" w:type="pct"/>
          </w:tcPr>
          <w:p w14:paraId="77B8627D" w14:textId="77777777" w:rsidR="005B536C" w:rsidRPr="00B33BA6" w:rsidRDefault="005B536C" w:rsidP="008F248A">
            <w:pPr>
              <w:pStyle w:val="JRCText"/>
              <w:rPr>
                <w:rFonts w:ascii="Times New Roman" w:hAnsi="Times New Roman"/>
              </w:rPr>
            </w:pPr>
            <w:r w:rsidRPr="00B33BA6">
              <w:rPr>
                <w:rFonts w:ascii="Times New Roman" w:hAnsi="Times New Roman"/>
              </w:rPr>
              <w:t>0.00763</w:t>
            </w:r>
          </w:p>
        </w:tc>
        <w:tc>
          <w:tcPr>
            <w:tcW w:w="353" w:type="pct"/>
          </w:tcPr>
          <w:p w14:paraId="77A75B27"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0B580201" w14:textId="77777777" w:rsidTr="005D514F">
        <w:trPr>
          <w:jc w:val="center"/>
        </w:trPr>
        <w:tc>
          <w:tcPr>
            <w:tcW w:w="4088" w:type="pct"/>
          </w:tcPr>
          <w:p w14:paraId="23EC2A00" w14:textId="77777777" w:rsidR="005B536C" w:rsidRPr="00B33BA6" w:rsidRDefault="005B536C" w:rsidP="008F248A">
            <w:pPr>
              <w:pStyle w:val="JRCText"/>
              <w:rPr>
                <w:rFonts w:ascii="Times New Roman" w:hAnsi="Times New Roman"/>
              </w:rPr>
            </w:pPr>
            <w:r w:rsidRPr="00B33BA6">
              <w:rPr>
                <w:rFonts w:ascii="Times New Roman" w:hAnsi="Times New Roman"/>
              </w:rPr>
              <w:t>Electricity, medium voltage {GLO}| market group for | Cut-off, U</w:t>
            </w:r>
          </w:p>
        </w:tc>
        <w:tc>
          <w:tcPr>
            <w:tcW w:w="559" w:type="pct"/>
          </w:tcPr>
          <w:p w14:paraId="3614086F" w14:textId="77777777" w:rsidR="005B536C" w:rsidRPr="00B33BA6" w:rsidRDefault="005B536C" w:rsidP="008F248A">
            <w:pPr>
              <w:pStyle w:val="JRCText"/>
              <w:rPr>
                <w:rFonts w:ascii="Times New Roman" w:hAnsi="Times New Roman"/>
              </w:rPr>
            </w:pPr>
            <w:r w:rsidRPr="00B33BA6">
              <w:rPr>
                <w:rFonts w:ascii="Times New Roman" w:hAnsi="Times New Roman"/>
              </w:rPr>
              <w:t>0.000891</w:t>
            </w:r>
          </w:p>
        </w:tc>
        <w:tc>
          <w:tcPr>
            <w:tcW w:w="353" w:type="pct"/>
          </w:tcPr>
          <w:p w14:paraId="39945A46" w14:textId="77777777" w:rsidR="005B536C" w:rsidRPr="00B33BA6" w:rsidRDefault="005B536C" w:rsidP="008F248A">
            <w:pPr>
              <w:pStyle w:val="JRCText"/>
              <w:rPr>
                <w:rFonts w:ascii="Times New Roman" w:hAnsi="Times New Roman"/>
              </w:rPr>
            </w:pPr>
            <w:r w:rsidRPr="00B33BA6">
              <w:rPr>
                <w:rFonts w:ascii="Times New Roman" w:hAnsi="Times New Roman"/>
              </w:rPr>
              <w:t>kWh</w:t>
            </w:r>
          </w:p>
        </w:tc>
      </w:tr>
      <w:tr w:rsidR="005B536C" w:rsidRPr="00B33BA6" w14:paraId="0F1D083E" w14:textId="77777777" w:rsidTr="005D514F">
        <w:trPr>
          <w:jc w:val="center"/>
        </w:trPr>
        <w:tc>
          <w:tcPr>
            <w:tcW w:w="4088" w:type="pct"/>
          </w:tcPr>
          <w:p w14:paraId="4A519A48" w14:textId="77777777" w:rsidR="005B536C" w:rsidRPr="00B33BA6" w:rsidRDefault="005B536C" w:rsidP="008F248A">
            <w:pPr>
              <w:pStyle w:val="JRCText"/>
              <w:rPr>
                <w:rFonts w:ascii="Times New Roman" w:hAnsi="Times New Roman"/>
              </w:rPr>
            </w:pPr>
            <w:r w:rsidRPr="00B33BA6">
              <w:rPr>
                <w:rFonts w:ascii="Times New Roman" w:hAnsi="Times New Roman"/>
              </w:rPr>
              <w:t>Heat, district or industrial, natural gas {GLO}| market group for | Cut-off, U</w:t>
            </w:r>
          </w:p>
        </w:tc>
        <w:tc>
          <w:tcPr>
            <w:tcW w:w="559" w:type="pct"/>
          </w:tcPr>
          <w:p w14:paraId="3798A5A8" w14:textId="77777777" w:rsidR="005B536C" w:rsidRPr="00B33BA6" w:rsidRDefault="005B536C" w:rsidP="008F248A">
            <w:pPr>
              <w:pStyle w:val="JRCText"/>
              <w:rPr>
                <w:rFonts w:ascii="Times New Roman" w:hAnsi="Times New Roman"/>
              </w:rPr>
            </w:pPr>
            <w:r w:rsidRPr="00B33BA6">
              <w:rPr>
                <w:rFonts w:ascii="Times New Roman" w:hAnsi="Times New Roman"/>
              </w:rPr>
              <w:t>0.00784</w:t>
            </w:r>
          </w:p>
        </w:tc>
        <w:tc>
          <w:tcPr>
            <w:tcW w:w="353" w:type="pct"/>
          </w:tcPr>
          <w:p w14:paraId="7617EE47" w14:textId="77777777" w:rsidR="005B536C" w:rsidRPr="00B33BA6" w:rsidRDefault="005B536C" w:rsidP="008F248A">
            <w:pPr>
              <w:pStyle w:val="JRCText"/>
              <w:rPr>
                <w:rFonts w:ascii="Times New Roman" w:hAnsi="Times New Roman"/>
              </w:rPr>
            </w:pPr>
            <w:r w:rsidRPr="00B33BA6">
              <w:rPr>
                <w:rFonts w:ascii="Times New Roman" w:hAnsi="Times New Roman"/>
              </w:rPr>
              <w:t>MJ</w:t>
            </w:r>
          </w:p>
        </w:tc>
      </w:tr>
      <w:tr w:rsidR="005B536C" w:rsidRPr="00B33BA6" w14:paraId="379D5EE9" w14:textId="77777777" w:rsidTr="005D514F">
        <w:trPr>
          <w:jc w:val="center"/>
        </w:trPr>
        <w:tc>
          <w:tcPr>
            <w:tcW w:w="4088" w:type="pct"/>
          </w:tcPr>
          <w:p w14:paraId="67D1DC1B" w14:textId="77777777" w:rsidR="005B536C" w:rsidRPr="00B33BA6" w:rsidRDefault="005B536C" w:rsidP="008F248A">
            <w:pPr>
              <w:pStyle w:val="JRCText"/>
              <w:rPr>
                <w:rFonts w:ascii="Times New Roman" w:hAnsi="Times New Roman"/>
              </w:rPr>
            </w:pPr>
            <w:r w:rsidRPr="00B33BA6">
              <w:rPr>
                <w:rFonts w:ascii="Times New Roman" w:hAnsi="Times New Roman"/>
              </w:rPr>
              <w:t>Heat, from steam, in chemical industry {RER}| market for heat, from steam, in chemical industry | Cut-off, U</w:t>
            </w:r>
          </w:p>
        </w:tc>
        <w:tc>
          <w:tcPr>
            <w:tcW w:w="559" w:type="pct"/>
          </w:tcPr>
          <w:p w14:paraId="78F5F0BD" w14:textId="77777777" w:rsidR="005B536C" w:rsidRPr="00B33BA6" w:rsidRDefault="005B536C" w:rsidP="008F248A">
            <w:pPr>
              <w:pStyle w:val="JRCText"/>
              <w:rPr>
                <w:rFonts w:ascii="Times New Roman" w:hAnsi="Times New Roman"/>
              </w:rPr>
            </w:pPr>
            <w:r w:rsidRPr="00B33BA6">
              <w:rPr>
                <w:rFonts w:ascii="Times New Roman" w:hAnsi="Times New Roman"/>
              </w:rPr>
              <w:t>6.23E-05</w:t>
            </w:r>
          </w:p>
        </w:tc>
        <w:tc>
          <w:tcPr>
            <w:tcW w:w="353" w:type="pct"/>
          </w:tcPr>
          <w:p w14:paraId="0E21894F" w14:textId="77777777" w:rsidR="005B536C" w:rsidRPr="00B33BA6" w:rsidRDefault="005B536C" w:rsidP="008F248A">
            <w:pPr>
              <w:pStyle w:val="JRCText"/>
              <w:rPr>
                <w:rFonts w:ascii="Times New Roman" w:hAnsi="Times New Roman"/>
              </w:rPr>
            </w:pPr>
            <w:r w:rsidRPr="00B33BA6">
              <w:rPr>
                <w:rFonts w:ascii="Times New Roman" w:hAnsi="Times New Roman"/>
              </w:rPr>
              <w:t>MJ</w:t>
            </w:r>
          </w:p>
        </w:tc>
      </w:tr>
      <w:tr w:rsidR="005B536C" w:rsidRPr="00B33BA6" w14:paraId="76ADB8EC" w14:textId="77777777" w:rsidTr="005D514F">
        <w:trPr>
          <w:jc w:val="center"/>
        </w:trPr>
        <w:tc>
          <w:tcPr>
            <w:tcW w:w="4088" w:type="pct"/>
          </w:tcPr>
          <w:p w14:paraId="2B4EE7DD" w14:textId="77777777" w:rsidR="005B536C" w:rsidRPr="00B33BA6" w:rsidRDefault="005B536C" w:rsidP="008F248A">
            <w:pPr>
              <w:pStyle w:val="JRCText"/>
              <w:rPr>
                <w:rFonts w:ascii="Times New Roman" w:hAnsi="Times New Roman"/>
              </w:rPr>
            </w:pPr>
            <w:r w:rsidRPr="00B33BA6">
              <w:rPr>
                <w:rFonts w:ascii="Times New Roman" w:hAnsi="Times New Roman"/>
              </w:rPr>
              <w:t>industrial machine, heavy, unspecified {RER}| market for industrial machine, heavy, unspecified | Cut-off, U</w:t>
            </w:r>
          </w:p>
        </w:tc>
        <w:tc>
          <w:tcPr>
            <w:tcW w:w="559" w:type="pct"/>
          </w:tcPr>
          <w:p w14:paraId="0D21CD40" w14:textId="77777777" w:rsidR="005B536C" w:rsidRPr="00B33BA6" w:rsidRDefault="005B536C" w:rsidP="008F248A">
            <w:pPr>
              <w:pStyle w:val="JRCText"/>
              <w:rPr>
                <w:rFonts w:ascii="Times New Roman" w:hAnsi="Times New Roman"/>
              </w:rPr>
            </w:pPr>
            <w:r w:rsidRPr="00B33BA6">
              <w:rPr>
                <w:rFonts w:ascii="Times New Roman" w:hAnsi="Times New Roman"/>
              </w:rPr>
              <w:t>1.42E-08</w:t>
            </w:r>
          </w:p>
        </w:tc>
        <w:tc>
          <w:tcPr>
            <w:tcW w:w="353" w:type="pct"/>
          </w:tcPr>
          <w:p w14:paraId="64CBBA0F"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18A114BC" w14:textId="77777777" w:rsidTr="005D514F">
        <w:trPr>
          <w:jc w:val="center"/>
        </w:trPr>
        <w:tc>
          <w:tcPr>
            <w:tcW w:w="4088" w:type="pct"/>
          </w:tcPr>
          <w:p w14:paraId="019C3005" w14:textId="77777777" w:rsidR="005B536C" w:rsidRPr="00B33BA6" w:rsidRDefault="005B536C" w:rsidP="008F248A">
            <w:pPr>
              <w:pStyle w:val="JRCText"/>
              <w:rPr>
                <w:rFonts w:ascii="Times New Roman" w:hAnsi="Times New Roman"/>
              </w:rPr>
            </w:pPr>
            <w:r w:rsidRPr="00B33BA6">
              <w:rPr>
                <w:rFonts w:ascii="Times New Roman" w:hAnsi="Times New Roman"/>
              </w:rPr>
              <w:t>Plaster mixing {GLO}| market for | Cut-off, U</w:t>
            </w:r>
          </w:p>
        </w:tc>
        <w:tc>
          <w:tcPr>
            <w:tcW w:w="559" w:type="pct"/>
          </w:tcPr>
          <w:p w14:paraId="5FEAF413" w14:textId="77777777" w:rsidR="005B536C" w:rsidRPr="00B33BA6" w:rsidRDefault="005B536C" w:rsidP="008F248A">
            <w:pPr>
              <w:pStyle w:val="JRCText"/>
              <w:rPr>
                <w:rFonts w:ascii="Times New Roman" w:hAnsi="Times New Roman"/>
              </w:rPr>
            </w:pPr>
            <w:r w:rsidRPr="00B33BA6">
              <w:rPr>
                <w:rFonts w:ascii="Times New Roman" w:hAnsi="Times New Roman"/>
              </w:rPr>
              <w:t>6.95E-05</w:t>
            </w:r>
          </w:p>
        </w:tc>
        <w:tc>
          <w:tcPr>
            <w:tcW w:w="353" w:type="pct"/>
          </w:tcPr>
          <w:p w14:paraId="53A268F3"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64B0049F" w14:textId="77777777" w:rsidTr="005D514F">
        <w:trPr>
          <w:jc w:val="center"/>
        </w:trPr>
        <w:tc>
          <w:tcPr>
            <w:tcW w:w="4088" w:type="pct"/>
          </w:tcPr>
          <w:p w14:paraId="76A53DB2" w14:textId="77777777" w:rsidR="005B536C" w:rsidRPr="00B33BA6" w:rsidRDefault="005B536C" w:rsidP="008F248A">
            <w:pPr>
              <w:pStyle w:val="JRCText"/>
              <w:rPr>
                <w:rFonts w:ascii="Times New Roman" w:hAnsi="Times New Roman"/>
              </w:rPr>
            </w:pPr>
            <w:r w:rsidRPr="00B33BA6">
              <w:rPr>
                <w:rFonts w:ascii="Times New Roman" w:hAnsi="Times New Roman"/>
              </w:rPr>
              <w:t>Calendering, rigid sheets {GLO}| market for | Cut-off, U</w:t>
            </w:r>
          </w:p>
        </w:tc>
        <w:tc>
          <w:tcPr>
            <w:tcW w:w="559" w:type="pct"/>
          </w:tcPr>
          <w:p w14:paraId="3C3CC7DB" w14:textId="77777777" w:rsidR="005B536C" w:rsidRPr="00B33BA6" w:rsidRDefault="005B536C" w:rsidP="008F248A">
            <w:pPr>
              <w:pStyle w:val="JRCText"/>
              <w:rPr>
                <w:rFonts w:ascii="Times New Roman" w:hAnsi="Times New Roman"/>
              </w:rPr>
            </w:pPr>
            <w:r w:rsidRPr="00B33BA6">
              <w:rPr>
                <w:rFonts w:ascii="Times New Roman" w:hAnsi="Times New Roman"/>
              </w:rPr>
              <w:t>6.95E-05</w:t>
            </w:r>
          </w:p>
        </w:tc>
        <w:tc>
          <w:tcPr>
            <w:tcW w:w="353" w:type="pct"/>
          </w:tcPr>
          <w:p w14:paraId="02CBEF82"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r w:rsidR="005B536C" w:rsidRPr="00B33BA6" w14:paraId="5626EAA0" w14:textId="77777777" w:rsidTr="005D514F">
        <w:trPr>
          <w:jc w:val="center"/>
        </w:trPr>
        <w:tc>
          <w:tcPr>
            <w:tcW w:w="4088" w:type="pct"/>
            <w:tcBorders>
              <w:top w:val="single" w:sz="4" w:space="0" w:color="auto"/>
              <w:bottom w:val="single" w:sz="4" w:space="0" w:color="auto"/>
            </w:tcBorders>
          </w:tcPr>
          <w:p w14:paraId="4FAE4305" w14:textId="77777777" w:rsidR="005B536C" w:rsidRPr="00B33BA6" w:rsidRDefault="005B536C" w:rsidP="008F248A">
            <w:pPr>
              <w:pStyle w:val="JRCText"/>
              <w:rPr>
                <w:rFonts w:ascii="Times New Roman" w:hAnsi="Times New Roman"/>
                <w:b/>
              </w:rPr>
            </w:pPr>
            <w:r w:rsidRPr="00B33BA6">
              <w:rPr>
                <w:rFonts w:ascii="Times New Roman" w:hAnsi="Times New Roman"/>
                <w:b/>
              </w:rPr>
              <w:t>Output</w:t>
            </w:r>
          </w:p>
        </w:tc>
        <w:tc>
          <w:tcPr>
            <w:tcW w:w="559" w:type="pct"/>
            <w:tcBorders>
              <w:top w:val="single" w:sz="4" w:space="0" w:color="auto"/>
              <w:bottom w:val="single" w:sz="4" w:space="0" w:color="auto"/>
            </w:tcBorders>
          </w:tcPr>
          <w:p w14:paraId="6B4DFFF0" w14:textId="77777777" w:rsidR="005B536C" w:rsidRPr="00B33BA6" w:rsidRDefault="005B536C" w:rsidP="008F248A">
            <w:pPr>
              <w:pStyle w:val="JRCText"/>
              <w:rPr>
                <w:rFonts w:ascii="Times New Roman" w:hAnsi="Times New Roman"/>
              </w:rPr>
            </w:pPr>
          </w:p>
        </w:tc>
        <w:tc>
          <w:tcPr>
            <w:tcW w:w="353" w:type="pct"/>
            <w:tcBorders>
              <w:top w:val="single" w:sz="4" w:space="0" w:color="auto"/>
              <w:bottom w:val="single" w:sz="4" w:space="0" w:color="auto"/>
            </w:tcBorders>
          </w:tcPr>
          <w:p w14:paraId="2A609453" w14:textId="77777777" w:rsidR="005B536C" w:rsidRPr="00B33BA6" w:rsidRDefault="005B536C" w:rsidP="008F248A">
            <w:pPr>
              <w:pStyle w:val="JRCText"/>
              <w:rPr>
                <w:rFonts w:ascii="Times New Roman" w:hAnsi="Times New Roman"/>
              </w:rPr>
            </w:pPr>
          </w:p>
        </w:tc>
      </w:tr>
      <w:tr w:rsidR="005B536C" w:rsidRPr="00B33BA6" w14:paraId="030AD6E7" w14:textId="77777777" w:rsidTr="005D514F">
        <w:trPr>
          <w:jc w:val="center"/>
        </w:trPr>
        <w:tc>
          <w:tcPr>
            <w:tcW w:w="4088" w:type="pct"/>
            <w:tcBorders>
              <w:top w:val="single" w:sz="4" w:space="0" w:color="auto"/>
              <w:bottom w:val="single" w:sz="4" w:space="0" w:color="auto"/>
            </w:tcBorders>
          </w:tcPr>
          <w:p w14:paraId="2E03D7FD" w14:textId="77777777" w:rsidR="005B536C" w:rsidRPr="00B33BA6" w:rsidRDefault="005B536C" w:rsidP="008F248A">
            <w:pPr>
              <w:pStyle w:val="JRCText"/>
              <w:rPr>
                <w:rFonts w:ascii="Times New Roman" w:hAnsi="Times New Roman"/>
              </w:rPr>
            </w:pPr>
            <w:r w:rsidRPr="00B33BA6">
              <w:rPr>
                <w:rFonts w:ascii="Times New Roman" w:hAnsi="Times New Roman"/>
              </w:rPr>
              <w:t>Hydrogen</w:t>
            </w:r>
          </w:p>
        </w:tc>
        <w:tc>
          <w:tcPr>
            <w:tcW w:w="559" w:type="pct"/>
            <w:tcBorders>
              <w:top w:val="single" w:sz="4" w:space="0" w:color="auto"/>
              <w:bottom w:val="single" w:sz="4" w:space="0" w:color="auto"/>
            </w:tcBorders>
          </w:tcPr>
          <w:p w14:paraId="6481D2E9" w14:textId="77777777" w:rsidR="005B536C" w:rsidRPr="00B33BA6" w:rsidRDefault="005B536C" w:rsidP="008F248A">
            <w:pPr>
              <w:pStyle w:val="JRCText"/>
              <w:rPr>
                <w:rFonts w:ascii="Times New Roman" w:hAnsi="Times New Roman"/>
              </w:rPr>
            </w:pPr>
            <w:r w:rsidRPr="00B33BA6">
              <w:rPr>
                <w:rFonts w:ascii="Times New Roman" w:hAnsi="Times New Roman"/>
              </w:rPr>
              <w:t>1.00</w:t>
            </w:r>
          </w:p>
        </w:tc>
        <w:tc>
          <w:tcPr>
            <w:tcW w:w="353" w:type="pct"/>
            <w:tcBorders>
              <w:top w:val="single" w:sz="4" w:space="0" w:color="auto"/>
              <w:bottom w:val="single" w:sz="4" w:space="0" w:color="auto"/>
            </w:tcBorders>
          </w:tcPr>
          <w:p w14:paraId="638511DA" w14:textId="77777777" w:rsidR="005B536C" w:rsidRPr="00B33BA6" w:rsidRDefault="005B536C" w:rsidP="008F248A">
            <w:pPr>
              <w:pStyle w:val="JRCText"/>
              <w:rPr>
                <w:rFonts w:ascii="Times New Roman" w:hAnsi="Times New Roman"/>
              </w:rPr>
            </w:pPr>
            <w:r w:rsidRPr="00B33BA6">
              <w:rPr>
                <w:rFonts w:ascii="Times New Roman" w:hAnsi="Times New Roman"/>
              </w:rPr>
              <w:t>kg</w:t>
            </w:r>
          </w:p>
        </w:tc>
      </w:tr>
    </w:tbl>
    <w:p w14:paraId="55EEFCEE" w14:textId="5A475052" w:rsidR="005B536C" w:rsidRPr="00B33BA6" w:rsidRDefault="00FB37AA" w:rsidP="008F248A">
      <w:pPr>
        <w:pStyle w:val="JRCText"/>
        <w:spacing w:line="360" w:lineRule="auto"/>
        <w:jc w:val="center"/>
        <w:rPr>
          <w:rFonts w:ascii="Times New Roman" w:eastAsia="Times New Roman" w:hAnsi="Times New Roman"/>
          <w:b/>
          <w:bCs/>
          <w:i/>
          <w:iCs/>
          <w:noProof w:val="0"/>
          <w:sz w:val="16"/>
          <w:szCs w:val="16"/>
          <w:lang w:eastAsia="en-GB"/>
        </w:rPr>
      </w:pPr>
      <w:r w:rsidRPr="00B33BA6">
        <w:rPr>
          <w:rFonts w:ascii="Times New Roman" w:eastAsia="Times New Roman" w:hAnsi="Times New Roman"/>
          <w:b/>
          <w:bCs/>
          <w:i/>
          <w:iCs/>
          <w:noProof w:val="0"/>
          <w:sz w:val="16"/>
          <w:szCs w:val="16"/>
          <w:lang w:val="fr-FR" w:eastAsia="en-GB"/>
        </w:rPr>
        <w:t xml:space="preserve">Source: JRC </w:t>
      </w:r>
      <w:r w:rsidRPr="00B33BA6">
        <w:rPr>
          <w:rFonts w:ascii="Times New Roman" w:eastAsia="Times New Roman" w:hAnsi="Times New Roman"/>
          <w:b/>
          <w:bCs/>
          <w:i/>
          <w:iCs/>
          <w:noProof w:val="0"/>
          <w:sz w:val="16"/>
          <w:szCs w:val="16"/>
          <w:lang w:eastAsia="en-GB"/>
        </w:rPr>
        <w:fldChar w:fldCharType="begin" w:fldLock="1"/>
      </w:r>
      <w:r w:rsidR="00FD3A36" w:rsidRPr="00B33BA6">
        <w:rPr>
          <w:rFonts w:ascii="Times New Roman" w:eastAsia="Times New Roman" w:hAnsi="Times New Roman"/>
          <w:b/>
          <w:bCs/>
          <w:i/>
          <w:iCs/>
          <w:noProof w:val="0"/>
          <w:sz w:val="16"/>
          <w:szCs w:val="16"/>
          <w:lang w:val="fr-FR" w:eastAsia="en-GB"/>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eastAsia="Times New Roman" w:hAnsi="Times New Roman"/>
          <w:b/>
          <w:bCs/>
          <w:i/>
          <w:iCs/>
          <w:noProof w:val="0"/>
          <w:sz w:val="16"/>
          <w:szCs w:val="16"/>
          <w:lang w:eastAsia="en-GB"/>
        </w:rPr>
        <w:fldChar w:fldCharType="separate"/>
      </w:r>
      <w:r w:rsidR="008F248A" w:rsidRPr="00B33BA6">
        <w:rPr>
          <w:rFonts w:ascii="Times New Roman" w:eastAsia="Times New Roman" w:hAnsi="Times New Roman"/>
          <w:bCs/>
          <w:iCs/>
          <w:sz w:val="16"/>
          <w:szCs w:val="16"/>
          <w:lang w:val="fr-FR" w:eastAsia="en-GB"/>
        </w:rPr>
        <w:t>[1]</w:t>
      </w:r>
      <w:r w:rsidRPr="00B33BA6">
        <w:rPr>
          <w:rFonts w:ascii="Times New Roman" w:eastAsia="Times New Roman" w:hAnsi="Times New Roman"/>
          <w:b/>
          <w:bCs/>
          <w:i/>
          <w:iCs/>
          <w:noProof w:val="0"/>
          <w:sz w:val="16"/>
          <w:szCs w:val="16"/>
          <w:lang w:eastAsia="en-GB"/>
        </w:rPr>
        <w:fldChar w:fldCharType="end"/>
      </w:r>
      <w:r w:rsidR="005B536C" w:rsidRPr="00B33BA6">
        <w:rPr>
          <w:rFonts w:ascii="Times New Roman" w:eastAsia="Times New Roman" w:hAnsi="Times New Roman"/>
          <w:b/>
          <w:bCs/>
          <w:i/>
          <w:iCs/>
          <w:noProof w:val="0"/>
          <w:sz w:val="16"/>
          <w:szCs w:val="16"/>
          <w:lang w:val="fr-FR" w:eastAsia="en-GB"/>
        </w:rPr>
        <w:t xml:space="preserve">, adapted from D’Angelo et al. </w:t>
      </w:r>
      <w:r w:rsidR="005B536C" w:rsidRPr="00B33BA6">
        <w:rPr>
          <w:rFonts w:ascii="Times New Roman" w:eastAsia="Times New Roman" w:hAnsi="Times New Roman"/>
          <w:b/>
          <w:bCs/>
          <w:i/>
          <w:iCs/>
          <w:noProof w:val="0"/>
          <w:sz w:val="16"/>
          <w:szCs w:val="16"/>
          <w:lang w:eastAsia="en-GB"/>
        </w:rPr>
        <w:fldChar w:fldCharType="begin" w:fldLock="1"/>
      </w:r>
      <w:r w:rsidR="008F248A" w:rsidRPr="00B33BA6">
        <w:rPr>
          <w:rFonts w:ascii="Times New Roman" w:eastAsia="Times New Roman" w:hAnsi="Times New Roman"/>
          <w:b/>
          <w:bCs/>
          <w:i/>
          <w:iCs/>
          <w:noProof w:val="0"/>
          <w:sz w:val="16"/>
          <w:szCs w:val="16"/>
          <w:lang w:val="fr-FR" w:eastAsia="en-GB"/>
        </w:rPr>
        <w:instrText>ADDIN CSL_CITATION {"citationItems":[{"id":"ITEM-1","itemData":{"DOI":"10.1021/acssuschemeng.1c01915","author":[{"dropping-particle":"","family":"D'Angelo","given":"Sebastiano Carlo","non-dropping-particle":"","parse-names":false,"suffix":""},{"dropping-particle":"","family":"Cobo","given":"Selene","non-dropping-particle":"","parse-names":false,"suffix":""},{"dropping-particle":"","family":"Tulus","given":"Victor","non-dropping-particle":"","parse-names":false,"suffix":""},{"dropping-particle":"","family":"Nabera","given":"Abhinandan","non-dropping-particle":"","parse-names":false,"suffix":""},{"dropping-particle":"","family":"Martín","given":"Antonio José","non-dropping-particle":"","parse-names":false,"suffix":""},{"dropping-particle":"","family":"Pérez-Ramírez","given":"Javier","non-dropping-particle":"","parse-names":false,"suffix":""},{"dropping-particle":"","family":"Guillén-Gosálbez","given":"Gonzalo","non-dropping-particle":"","parse-names":false,"suffix":""}],"container-title":"ACS Sustainable Chemistry and Engineering","id":"ITEM-1","issued":{"date-parts":[["2021"]]},"title":"Planetary Boundaries Analysis of Low-Carbon Ammonia Production Routes","type":"article-journal"},"suppress-author":1,"uris":["http://www.mendeley.com/documents/?uuid=8487318a-b18d-4ddc-b1fb-0c151b31bf6b"]}],"mendeley":{"formatted</w:instrText>
      </w:r>
      <w:r w:rsidR="008F248A" w:rsidRPr="00B33BA6">
        <w:rPr>
          <w:rFonts w:ascii="Times New Roman" w:eastAsia="Times New Roman" w:hAnsi="Times New Roman"/>
          <w:b/>
          <w:bCs/>
          <w:i/>
          <w:iCs/>
          <w:noProof w:val="0"/>
          <w:sz w:val="16"/>
          <w:szCs w:val="16"/>
          <w:lang w:eastAsia="en-GB"/>
        </w:rPr>
        <w:instrText>Citation":"[6]","plainTextFormattedCitation":"[6]","previouslyFormattedCitation":"[6]"},"properties":{"noteIndex":0},"schema":"https://github.com/citation-style-language/schema/raw/master/csl-citation.json"}</w:instrText>
      </w:r>
      <w:r w:rsidR="005B536C" w:rsidRPr="00B33BA6">
        <w:rPr>
          <w:rFonts w:ascii="Times New Roman" w:eastAsia="Times New Roman" w:hAnsi="Times New Roman"/>
          <w:b/>
          <w:bCs/>
          <w:i/>
          <w:iCs/>
          <w:noProof w:val="0"/>
          <w:sz w:val="16"/>
          <w:szCs w:val="16"/>
          <w:lang w:eastAsia="en-GB"/>
        </w:rPr>
        <w:fldChar w:fldCharType="separate"/>
      </w:r>
      <w:r w:rsidRPr="00B33BA6">
        <w:rPr>
          <w:rFonts w:ascii="Times New Roman" w:eastAsia="Times New Roman" w:hAnsi="Times New Roman"/>
          <w:b/>
          <w:bCs/>
          <w:i/>
          <w:iCs/>
          <w:sz w:val="16"/>
          <w:szCs w:val="16"/>
          <w:lang w:eastAsia="en-GB"/>
        </w:rPr>
        <w:t>[6]</w:t>
      </w:r>
      <w:r w:rsidR="005B536C" w:rsidRPr="00B33BA6">
        <w:rPr>
          <w:rFonts w:ascii="Times New Roman" w:eastAsia="Times New Roman" w:hAnsi="Times New Roman"/>
          <w:b/>
          <w:bCs/>
          <w:i/>
          <w:iCs/>
          <w:noProof w:val="0"/>
          <w:sz w:val="16"/>
          <w:szCs w:val="16"/>
          <w:lang w:eastAsia="en-GB"/>
        </w:rPr>
        <w:fldChar w:fldCharType="end"/>
      </w:r>
    </w:p>
    <w:p w14:paraId="6920A945" w14:textId="250A9FCC" w:rsidR="005B536C" w:rsidRPr="00B33BA6" w:rsidRDefault="005B536C" w:rsidP="008F248A">
      <w:pPr>
        <w:pStyle w:val="JRCText"/>
        <w:spacing w:line="360" w:lineRule="auto"/>
        <w:rPr>
          <w:rFonts w:ascii="Times New Roman" w:hAnsi="Times New Roman"/>
          <w:lang w:eastAsia="en-GB"/>
        </w:rPr>
      </w:pPr>
    </w:p>
    <w:p w14:paraId="1CA51E7D" w14:textId="2830ABB5" w:rsidR="00E07661" w:rsidRPr="00B33BA6" w:rsidRDefault="00E07661" w:rsidP="008F248A">
      <w:pPr>
        <w:pStyle w:val="JRCLevel-3title"/>
        <w:spacing w:line="360" w:lineRule="auto"/>
        <w:rPr>
          <w:rFonts w:ascii="Times New Roman" w:hAnsi="Times New Roman"/>
        </w:rPr>
      </w:pPr>
      <w:r w:rsidRPr="00B33BA6">
        <w:rPr>
          <w:rFonts w:ascii="Times New Roman" w:hAnsi="Times New Roman"/>
        </w:rPr>
        <w:t>Hydrogen compression</w:t>
      </w:r>
      <w:r w:rsidR="00A52825" w:rsidRPr="00B33BA6">
        <w:rPr>
          <w:rFonts w:ascii="Times New Roman" w:hAnsi="Times New Roman"/>
        </w:rPr>
        <w:t xml:space="preserve"> and storage</w:t>
      </w:r>
      <w:bookmarkEnd w:id="18"/>
      <w:bookmarkEnd w:id="19"/>
    </w:p>
    <w:p w14:paraId="2B17DBA8" w14:textId="5AF0FC39" w:rsidR="00063F18" w:rsidRPr="00B33BA6" w:rsidRDefault="65DBC893" w:rsidP="008F248A">
      <w:pPr>
        <w:pStyle w:val="JRCText"/>
        <w:spacing w:line="360" w:lineRule="auto"/>
        <w:rPr>
          <w:rFonts w:ascii="Times New Roman" w:hAnsi="Times New Roman"/>
        </w:rPr>
      </w:pPr>
      <w:r w:rsidRPr="00B33BA6">
        <w:rPr>
          <w:rFonts w:ascii="Times New Roman" w:hAnsi="Times New Roman"/>
        </w:rPr>
        <w:t>A</w:t>
      </w:r>
      <w:r w:rsidR="00912D65" w:rsidRPr="00B33BA6">
        <w:rPr>
          <w:rFonts w:ascii="Times New Roman" w:hAnsi="Times New Roman"/>
        </w:rPr>
        <w:t xml:space="preserve"> storage facility is assumed to be available at the production site. </w:t>
      </w:r>
      <w:r w:rsidR="00187F57" w:rsidRPr="00B33BA6">
        <w:rPr>
          <w:rFonts w:ascii="Times New Roman" w:hAnsi="Times New Roman"/>
        </w:rPr>
        <w:t>Due to their ability to store large amounts of gas, salt caverns were chosen as hydrogen storage</w:t>
      </w:r>
      <w:r w:rsidR="35CFEF01" w:rsidRPr="00B33BA6">
        <w:rPr>
          <w:rFonts w:ascii="Times New Roman" w:hAnsi="Times New Roman"/>
        </w:rPr>
        <w:t>, w</w:t>
      </w:r>
      <w:r w:rsidR="19FAB8D0" w:rsidRPr="00B33BA6">
        <w:rPr>
          <w:rFonts w:ascii="Times New Roman" w:hAnsi="Times New Roman"/>
        </w:rPr>
        <w:t>hich have</w:t>
      </w:r>
      <w:r w:rsidR="35CFEF01" w:rsidRPr="00B33BA6">
        <w:rPr>
          <w:rFonts w:ascii="Times New Roman" w:hAnsi="Times New Roman"/>
        </w:rPr>
        <w:t xml:space="preserve"> the capacity to meet the 3 days’ worth of hydrogen demand </w:t>
      </w:r>
      <w:r w:rsidR="167621C1" w:rsidRPr="00B33BA6">
        <w:rPr>
          <w:rFonts w:ascii="Times New Roman" w:hAnsi="Times New Roman"/>
        </w:rPr>
        <w:t xml:space="preserve">deemed </w:t>
      </w:r>
      <w:r w:rsidR="35CFEF01" w:rsidRPr="00B33BA6">
        <w:rPr>
          <w:rFonts w:ascii="Times New Roman" w:hAnsi="Times New Roman"/>
        </w:rPr>
        <w:t>necessary to guarantee a constant supply of hydrogen</w:t>
      </w:r>
      <w:r w:rsidR="00187F57" w:rsidRPr="00B33BA6">
        <w:rPr>
          <w:rFonts w:ascii="Times New Roman" w:hAnsi="Times New Roman"/>
        </w:rPr>
        <w:t>.</w:t>
      </w:r>
      <w:r w:rsidR="00912D65" w:rsidRPr="00B33BA6">
        <w:rPr>
          <w:rFonts w:ascii="Times New Roman" w:hAnsi="Times New Roman"/>
        </w:rPr>
        <w:t xml:space="preserve"> </w:t>
      </w:r>
      <w:r w:rsidR="00187F57" w:rsidRPr="00B33BA6">
        <w:rPr>
          <w:rFonts w:ascii="Times New Roman" w:hAnsi="Times New Roman"/>
        </w:rPr>
        <w:t>To move and compress the output hydrogen from the electrolyser to the salt cavern</w:t>
      </w:r>
      <w:r w:rsidR="00D23431" w:rsidRPr="00B33BA6">
        <w:rPr>
          <w:rFonts w:ascii="Times New Roman" w:hAnsi="Times New Roman"/>
        </w:rPr>
        <w:t xml:space="preserve"> </w:t>
      </w:r>
      <w:r w:rsidR="0070396C" w:rsidRPr="00B33BA6">
        <w:rPr>
          <w:rFonts w:ascii="Times New Roman" w:hAnsi="Times New Roman"/>
        </w:rPr>
        <w:t>(</w:t>
      </w:r>
      <w:r w:rsidR="00171FB8" w:rsidRPr="00B33BA6">
        <w:rPr>
          <w:rFonts w:ascii="Times New Roman" w:hAnsi="Times New Roman"/>
        </w:rPr>
        <w:t xml:space="preserve">from 30 </w:t>
      </w:r>
      <w:r w:rsidR="0070396C" w:rsidRPr="00B33BA6">
        <w:rPr>
          <w:rFonts w:ascii="Times New Roman" w:hAnsi="Times New Roman"/>
        </w:rPr>
        <w:t>up to 120 bar)</w:t>
      </w:r>
      <w:r w:rsidR="00187F57" w:rsidRPr="00B33BA6">
        <w:rPr>
          <w:rFonts w:ascii="Times New Roman" w:hAnsi="Times New Roman"/>
        </w:rPr>
        <w:t>, adiabatic compressors with 80% efficiency are assumed to be used, resulting in an energy consumption of</w:t>
      </w:r>
      <w:r w:rsidR="0070396C" w:rsidRPr="00B33BA6">
        <w:rPr>
          <w:rFonts w:ascii="Times New Roman" w:hAnsi="Times New Roman"/>
        </w:rPr>
        <w:t xml:space="preserve"> </w:t>
      </w:r>
      <w:r w:rsidR="009F3747" w:rsidRPr="00B33BA6">
        <w:rPr>
          <w:rFonts w:ascii="Times New Roman" w:hAnsi="Times New Roman"/>
        </w:rPr>
        <w:t>0.65</w:t>
      </w:r>
      <w:r w:rsidR="0070396C" w:rsidRPr="00B33BA6">
        <w:rPr>
          <w:rFonts w:ascii="Times New Roman" w:hAnsi="Times New Roman"/>
        </w:rPr>
        <w:t xml:space="preserve"> kWh/</w:t>
      </w:r>
      <w:r w:rsidR="00456F9D" w:rsidRPr="00B33BA6">
        <w:rPr>
          <w:rFonts w:ascii="Times New Roman" w:hAnsi="Times New Roman"/>
        </w:rPr>
        <w:t>kg</w:t>
      </w:r>
      <w:r w:rsidR="0070396C" w:rsidRPr="00B33BA6">
        <w:rPr>
          <w:rFonts w:ascii="Times New Roman" w:hAnsi="Times New Roman"/>
        </w:rPr>
        <w:t xml:space="preserve"> </w:t>
      </w:r>
      <w:r w:rsidR="002C256A" w:rsidRPr="00B33BA6">
        <w:rPr>
          <w:rFonts w:ascii="Times New Roman" w:hAnsi="Times New Roman"/>
        </w:rPr>
        <w:t>H</w:t>
      </w:r>
      <w:r w:rsidR="002C256A" w:rsidRPr="00B33BA6">
        <w:rPr>
          <w:rFonts w:ascii="Times New Roman" w:hAnsi="Times New Roman"/>
          <w:vertAlign w:val="subscript"/>
        </w:rPr>
        <w:t>2</w:t>
      </w:r>
      <w:r w:rsidR="0070396C" w:rsidRPr="00B33BA6">
        <w:rPr>
          <w:rFonts w:ascii="Times New Roman" w:hAnsi="Times New Roman"/>
        </w:rPr>
        <w:t xml:space="preserve"> </w:t>
      </w:r>
      <w:r w:rsidR="00DF2B71" w:rsidRPr="00B33BA6">
        <w:rPr>
          <w:rFonts w:ascii="Times New Roman" w:hAnsi="Times New Roman"/>
          <w:color w:val="2B579A"/>
        </w:rPr>
        <w:fldChar w:fldCharType="begin" w:fldLock="1"/>
      </w:r>
      <w:r w:rsidR="00DF2B71"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DF2B71" w:rsidRPr="00B33BA6">
        <w:rPr>
          <w:rFonts w:ascii="Times New Roman" w:hAnsi="Times New Roman"/>
          <w:color w:val="2B579A"/>
        </w:rPr>
        <w:fldChar w:fldCharType="separate"/>
      </w:r>
      <w:r w:rsidR="00FB37AA" w:rsidRPr="00B33BA6">
        <w:rPr>
          <w:rFonts w:ascii="Times New Roman" w:hAnsi="Times New Roman"/>
        </w:rPr>
        <w:t>[7]</w:t>
      </w:r>
      <w:r w:rsidR="00DF2B71" w:rsidRPr="00B33BA6">
        <w:rPr>
          <w:rFonts w:ascii="Times New Roman" w:hAnsi="Times New Roman"/>
          <w:color w:val="2B579A"/>
        </w:rPr>
        <w:fldChar w:fldCharType="end"/>
      </w:r>
      <w:r w:rsidR="0070396C" w:rsidRPr="00B33BA6">
        <w:rPr>
          <w:rFonts w:ascii="Times New Roman" w:hAnsi="Times New Roman"/>
        </w:rPr>
        <w:t>.</w:t>
      </w:r>
      <w:r w:rsidR="00545A5F" w:rsidRPr="00B33BA6">
        <w:rPr>
          <w:rFonts w:ascii="Times New Roman" w:hAnsi="Times New Roman"/>
        </w:rPr>
        <w:t xml:space="preserve"> </w:t>
      </w:r>
    </w:p>
    <w:p w14:paraId="058F7316" w14:textId="7C45C16D" w:rsidR="00912D65" w:rsidRPr="00B33BA6" w:rsidRDefault="00CA4D3C" w:rsidP="008F248A">
      <w:pPr>
        <w:pStyle w:val="JRCText"/>
        <w:spacing w:line="360" w:lineRule="auto"/>
        <w:rPr>
          <w:rFonts w:ascii="Times New Roman" w:hAnsi="Times New Roman"/>
        </w:rPr>
      </w:pPr>
      <w:r w:rsidRPr="00B33BA6">
        <w:rPr>
          <w:rFonts w:ascii="Times New Roman" w:hAnsi="Times New Roman"/>
        </w:rPr>
        <w:t xml:space="preserve">For the delivery of compressed hydrogen, all hydrogen is assumed to be stored in the salt cavern before being transported by ship. </w:t>
      </w:r>
      <w:r w:rsidR="00063F18" w:rsidRPr="00B33BA6">
        <w:rPr>
          <w:rFonts w:ascii="Times New Roman" w:hAnsi="Times New Roman"/>
        </w:rPr>
        <w:t>For the other</w:t>
      </w:r>
      <w:r w:rsidRPr="00B33BA6">
        <w:rPr>
          <w:rFonts w:ascii="Times New Roman" w:hAnsi="Times New Roman"/>
        </w:rPr>
        <w:t xml:space="preserve"> delivery</w:t>
      </w:r>
      <w:r w:rsidR="00063F18" w:rsidRPr="00B33BA6">
        <w:rPr>
          <w:rFonts w:ascii="Times New Roman" w:hAnsi="Times New Roman"/>
        </w:rPr>
        <w:t xml:space="preserve"> options, only </w:t>
      </w:r>
      <w:r w:rsidR="0012090B" w:rsidRPr="00B33BA6">
        <w:rPr>
          <w:rFonts w:ascii="Times New Roman" w:hAnsi="Times New Roman"/>
        </w:rPr>
        <w:t>1</w:t>
      </w:r>
      <w:r w:rsidR="002B5666" w:rsidRPr="00B33BA6">
        <w:rPr>
          <w:rFonts w:ascii="Times New Roman" w:hAnsi="Times New Roman"/>
        </w:rPr>
        <w:t xml:space="preserve"> </w:t>
      </w:r>
      <w:r w:rsidR="00545A5F" w:rsidRPr="00B33BA6">
        <w:rPr>
          <w:rFonts w:ascii="Times New Roman" w:hAnsi="Times New Roman"/>
        </w:rPr>
        <w:t>% of the hydrogen produced is as</w:t>
      </w:r>
      <w:r w:rsidR="00063F18" w:rsidRPr="00B33BA6">
        <w:rPr>
          <w:rFonts w:ascii="Times New Roman" w:hAnsi="Times New Roman"/>
        </w:rPr>
        <w:t xml:space="preserve">sumed to go through the </w:t>
      </w:r>
      <w:r w:rsidR="002B5666" w:rsidRPr="00B33BA6">
        <w:rPr>
          <w:rFonts w:ascii="Times New Roman" w:hAnsi="Times New Roman"/>
        </w:rPr>
        <w:t>salt cavern, with t</w:t>
      </w:r>
      <w:r w:rsidR="00063F18" w:rsidRPr="00B33BA6">
        <w:rPr>
          <w:rFonts w:ascii="Times New Roman" w:hAnsi="Times New Roman"/>
        </w:rPr>
        <w:t>he re</w:t>
      </w:r>
      <w:r w:rsidR="002B5666" w:rsidRPr="00B33BA6">
        <w:rPr>
          <w:rFonts w:ascii="Times New Roman" w:hAnsi="Times New Roman"/>
        </w:rPr>
        <w:t>st</w:t>
      </w:r>
      <w:r w:rsidR="00063F18" w:rsidRPr="00B33BA6">
        <w:rPr>
          <w:rFonts w:ascii="Times New Roman" w:hAnsi="Times New Roman"/>
        </w:rPr>
        <w:t xml:space="preserve"> go</w:t>
      </w:r>
      <w:r w:rsidR="002B5666" w:rsidRPr="00B33BA6">
        <w:rPr>
          <w:rFonts w:ascii="Times New Roman" w:hAnsi="Times New Roman"/>
        </w:rPr>
        <w:t>ing</w:t>
      </w:r>
      <w:r w:rsidR="00063F18" w:rsidRPr="00B33BA6">
        <w:rPr>
          <w:rFonts w:ascii="Times New Roman" w:hAnsi="Times New Roman"/>
        </w:rPr>
        <w:t xml:space="preserve"> directly to the packing stage</w:t>
      </w:r>
      <w:r w:rsidR="002B5666" w:rsidRPr="00B33BA6">
        <w:rPr>
          <w:rFonts w:ascii="Times New Roman" w:hAnsi="Times New Roman"/>
        </w:rPr>
        <w:t>.</w:t>
      </w:r>
      <w:r w:rsidR="00063F18" w:rsidRPr="00B33BA6">
        <w:rPr>
          <w:rFonts w:ascii="Times New Roman" w:hAnsi="Times New Roman"/>
        </w:rPr>
        <w:t xml:space="preserve"> </w:t>
      </w:r>
      <w:r w:rsidRPr="00B33BA6">
        <w:rPr>
          <w:rFonts w:ascii="Times New Roman" w:hAnsi="Times New Roman"/>
        </w:rPr>
        <w:t xml:space="preserve">After packing, the hydrogen or corresponding carrier is stored </w:t>
      </w:r>
      <w:r w:rsidR="00063F18" w:rsidRPr="00B33BA6">
        <w:rPr>
          <w:rFonts w:ascii="Times New Roman" w:hAnsi="Times New Roman"/>
        </w:rPr>
        <w:t xml:space="preserve">aboveground before transportation. </w:t>
      </w:r>
      <w:r w:rsidR="002B5666" w:rsidRPr="00B33BA6">
        <w:rPr>
          <w:rFonts w:ascii="Times New Roman" w:hAnsi="Times New Roman"/>
        </w:rPr>
        <w:t>It is assumed that 1</w:t>
      </w:r>
      <w:r w:rsidR="00063F18" w:rsidRPr="00B33BA6">
        <w:rPr>
          <w:rFonts w:ascii="Times New Roman" w:hAnsi="Times New Roman"/>
        </w:rPr>
        <w:t xml:space="preserve"> </w:t>
      </w:r>
      <w:r w:rsidR="002B5666" w:rsidRPr="00B33BA6">
        <w:rPr>
          <w:rFonts w:ascii="Times New Roman" w:hAnsi="Times New Roman"/>
        </w:rPr>
        <w:t xml:space="preserve">% </w:t>
      </w:r>
      <w:r w:rsidR="00545A5F" w:rsidRPr="00B33BA6">
        <w:rPr>
          <w:rFonts w:ascii="Times New Roman" w:hAnsi="Times New Roman"/>
        </w:rPr>
        <w:t xml:space="preserve">of the hydrogen stored </w:t>
      </w:r>
      <w:r w:rsidRPr="00B33BA6">
        <w:rPr>
          <w:rFonts w:ascii="Times New Roman" w:hAnsi="Times New Roman"/>
        </w:rPr>
        <w:t xml:space="preserve">in the salt cavern </w:t>
      </w:r>
      <w:r w:rsidR="00545A5F" w:rsidRPr="00B33BA6">
        <w:rPr>
          <w:rFonts w:ascii="Times New Roman" w:hAnsi="Times New Roman"/>
        </w:rPr>
        <w:t>leak</w:t>
      </w:r>
      <w:r w:rsidR="002B5666" w:rsidRPr="00B33BA6">
        <w:rPr>
          <w:rFonts w:ascii="Times New Roman" w:hAnsi="Times New Roman"/>
        </w:rPr>
        <w:t>s</w:t>
      </w:r>
      <w:r w:rsidR="00545A5F" w:rsidRPr="00B33BA6">
        <w:rPr>
          <w:rFonts w:ascii="Times New Roman" w:hAnsi="Times New Roman"/>
        </w:rPr>
        <w:t xml:space="preserve"> to the atmosphere </w:t>
      </w:r>
      <w:r w:rsidR="00545A5F"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{"citationItems":[{"id":"ITEM-1","itemData":{"DOI":"10.1016/j.jclepro.2018.07.180","ISSN":"09596526","abstract":"Renewably produced hydrogen offers a solution for mobility via fuel cell electric vehicles without emissions during driving. However, the hydrogen supply chain, from hydrogen production to the fueling station – incorporating seasonal storage and transport – varies in economic and environmental aspects depending on the technology used, as well as individual conditions, such as the distance between production and demand. Previous studies have focused on the economic aspects of varying technologies and elaborated application areas of each technology, while environmental issues were not specifically considered. To address this shortcoming, this paper presents a life cycle assessment of three supply chain architectures: (a) Liquid Organic Hydrogen Carriers (LOHCs hereinafter) for transport and storage; as well as (b) compressed hydrogen storage in salt caverns, together with pipelines; and (c) pressurized gas truck transport. The results of this study show that the pipeline solution has the least environmental impact with respect to most of the impact categories for all analyzed cases. Only for short distances, i.e., 100 km, is truck transport better in a few impact categories. When considering truck transport scenarios, LOHCs have higher environmental impacts than pressurized gas in seven out of 14 impact categories. Nevertheless, for longer distances, the difference is decreasing. The seasonal storage of hydrogen has almost no environmental influence, independent of the impact category, transport distance or hydrogen demand. In particular, strong scaling effects underlie the good performance of pipeline networks.","author":[{"dropping-particle":"","family":"Wulf","given":"Christina","non-dropping-particle":"","parse-names":false,"suffix":""},{"dropping-particle":"","family":"Reuß","given":"Markus","non-dropping-particle":"","parse-names":false,"suffix":""},{"dropping-particle":"","family":"Grube","given":"Thomas","non-dropping-particle":"","parse-names":false,"suffix":""},{"dropping-particle":"","family":"Zapp","given":"Petra","non-dropping-particle":"","parse-names":false,"suffix":""},{"dropping-particle":"","family":"Robinius","given":"Martin","non-dropping-particle":"","parse-names":false,"suffix":""},{"dropping-particle":"","family":"Hake","given":"Jürgen Friedrich","non-dropping-particle":"","parse-names":false,"suffix":""},{"dropping-particle":"","family":"Stolten","given":"Detlef","non-dropping-particle":"","parse-names":false,"suffix":""}],"container-title":"Journal of Cleaner Production","id":"ITEM-1","issued":{"date-parts":[["2018","10","20"]]},"page":"431-443","publisher":"Elsevier Ltd","title":"Life Cycle Assessment of hydrogen transport and distribution options","type":"article-journal","volume":"199"},"uris":["http://www.mendeley.com/documents/?uuid=722e6467-8f99-4c36-9c81-48fd1edf678d"]}],"mendeley":{"formattedCitation":"[8]","plainTextFormattedCitation":"[8]","previouslyFormattedCitation":"[8]"},"properties":{"noteIndex":0},"schema":"https://github.com/citation-style-language/schema/raw/master/csl-citation.json"}</w:instrText>
      </w:r>
      <w:r w:rsidR="00545A5F" w:rsidRPr="00B33BA6">
        <w:rPr>
          <w:rFonts w:ascii="Times New Roman" w:hAnsi="Times New Roman"/>
          <w:color w:val="2B579A"/>
          <w:shd w:val="clear" w:color="auto" w:fill="E6E6E6"/>
        </w:rPr>
        <w:fldChar w:fldCharType="separate"/>
      </w:r>
      <w:r w:rsidR="00FB37AA" w:rsidRPr="00B33BA6">
        <w:rPr>
          <w:rFonts w:ascii="Times New Roman" w:hAnsi="Times New Roman"/>
        </w:rPr>
        <w:t>[8]</w:t>
      </w:r>
      <w:r w:rsidR="00545A5F" w:rsidRPr="00B33BA6">
        <w:rPr>
          <w:rFonts w:ascii="Times New Roman" w:hAnsi="Times New Roman"/>
          <w:color w:val="2B579A"/>
          <w:shd w:val="clear" w:color="auto" w:fill="E6E6E6"/>
        </w:rPr>
        <w:fldChar w:fldCharType="end"/>
      </w:r>
      <w:r w:rsidR="00063F18" w:rsidRPr="00B33BA6">
        <w:rPr>
          <w:rFonts w:ascii="Times New Roman" w:hAnsi="Times New Roman"/>
        </w:rPr>
        <w:t xml:space="preserve">. </w:t>
      </w:r>
      <w:r w:rsidRPr="00B33BA6">
        <w:rPr>
          <w:rFonts w:ascii="Times New Roman" w:hAnsi="Times New Roman"/>
        </w:rPr>
        <w:t xml:space="preserve">After extraction </w:t>
      </w:r>
      <w:r w:rsidR="00765AF4" w:rsidRPr="00B33BA6">
        <w:rPr>
          <w:rFonts w:ascii="Times New Roman" w:hAnsi="Times New Roman"/>
        </w:rPr>
        <w:t>from the cavern</w:t>
      </w:r>
      <w:r w:rsidR="00545A5F" w:rsidRPr="00B33BA6">
        <w:rPr>
          <w:rFonts w:ascii="Times New Roman" w:hAnsi="Times New Roman"/>
        </w:rPr>
        <w:t xml:space="preserve">, </w:t>
      </w:r>
      <w:r w:rsidR="002B2C34" w:rsidRPr="00B33BA6">
        <w:rPr>
          <w:rFonts w:ascii="Times New Roman" w:hAnsi="Times New Roman"/>
        </w:rPr>
        <w:t>hydrogen</w:t>
      </w:r>
      <w:r w:rsidR="00545A5F" w:rsidRPr="00B33BA6">
        <w:rPr>
          <w:rFonts w:ascii="Times New Roman" w:hAnsi="Times New Roman"/>
        </w:rPr>
        <w:t xml:space="preserve"> </w:t>
      </w:r>
      <w:r w:rsidR="002B5666" w:rsidRPr="00B33BA6">
        <w:rPr>
          <w:rFonts w:ascii="Times New Roman" w:hAnsi="Times New Roman"/>
        </w:rPr>
        <w:t>is assumed</w:t>
      </w:r>
      <w:r w:rsidR="00545A5F" w:rsidRPr="00B33BA6">
        <w:rPr>
          <w:rFonts w:ascii="Times New Roman" w:hAnsi="Times New Roman"/>
        </w:rPr>
        <w:t xml:space="preserve"> to be dried (0.104 kWh/t </w:t>
      </w:r>
      <w:r w:rsidR="002C256A" w:rsidRPr="00B33BA6">
        <w:rPr>
          <w:rFonts w:ascii="Times New Roman" w:hAnsi="Times New Roman"/>
        </w:rPr>
        <w:t>H</w:t>
      </w:r>
      <w:r w:rsidR="002C256A" w:rsidRPr="00B33BA6">
        <w:rPr>
          <w:rFonts w:ascii="Times New Roman" w:hAnsi="Times New Roman"/>
          <w:vertAlign w:val="subscript"/>
        </w:rPr>
        <w:t>2</w:t>
      </w:r>
      <w:r w:rsidR="00545A5F" w:rsidRPr="00B33BA6">
        <w:rPr>
          <w:rFonts w:ascii="Times New Roman" w:hAnsi="Times New Roman"/>
        </w:rPr>
        <w:t xml:space="preserve">) before use </w:t>
      </w:r>
      <w:r w:rsidR="00545A5F"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{"citationItems":[{"id":"ITEM-1","itemData":{"DOI":"10.1016/j.jclepro.2018.07.180","ISSN":"09596526","abstract":"Renewably produced hydrogen offers a solution for mobility via fuel cell electric vehicles without emissions during driving. However, the hydrogen supply chain, from hydrogen production to the fueling station – incorporating seasonal storage and transport – varies in economic and environmental aspects depending on the technology used, as well as individual conditions, such as the distance between production and demand. Previous studies have focused on the economic aspects of varying technologies and elaborated application areas of each technology, while environmental issues were not specifically considered. To address this shortcoming, this paper presents a life cycle assessment of three supply chain architectures: (a) Liquid Organic Hydrogen Carriers (LOHCs hereinafter) for transport and storage; as well as (b) compressed hydrogen storage in salt caverns, together with pipelines; and (c) pressurized gas truck transport. The results of this study show that the pipeline solution has the least environmental impact with respect to most of the impact categories for all analyzed cases. Only for short distances, i.e., 100 km, is truck transport better in a few impact categories. When considering truck transport scenarios, LOHCs have higher environmental impacts than pressurized gas in seven out of 14 impact categories. Nevertheless, for longer distances, the difference is decreasing. The seasonal storage of hydrogen has almost no environmental influence, independent of the impact category, transport distance or hydrogen demand. In particular, strong scaling effects underlie the good performance of pipeline networks.","author":[{"dropping-particle":"","family":"Wulf","given":"Christina","non-dropping-particle":"","parse-names":false,"suffix":""},{"dropping-particle":"","family":"Reuß","given":"Markus","non-dropping-particle":"","parse-names":false,"suffix":""},{"dropping-particle":"","family":"Grube","given":"Thomas","non-dropping-particle":"","parse-names":false,"suffix":""},{"dropping-particle":"","family":"Zapp","given":"Petra","non-dropping-particle":"","parse-names":false,"suffix":""},{"dropping-particle":"","family":"Robinius","given":"Martin","non-dropping-particle":"","parse-names":false,"suffix":""},{"dropping-particle":"","family":"Hake","given":"Jürgen Friedrich","non-dropping-particle":"","parse-names":false,"suffix":""},{"dropping-particle":"","family":"Stolten","given":"Detlef","non-dropping-particle":"","parse-names":false,"suffix":""}],"container-title":"Journal of Cleaner Production","id":"ITEM-1","issued":{"date-parts":[["2018","10","20"]]},"page":"431-443","publisher":"Elsevier Ltd","title":"Life Cycle Assessment of hydrogen transport and distribution options","type":"article-journal","volume":"199"},"uris":["http://www.mendeley.com/documents/?uuid=722e6467-8f99-4c36-9c81-48fd1edf678d"]}],"mendeley":{"formattedCitation":"[8]","plainTextFormattedCitation":"[8]","previouslyFormattedCitation":"[8]"},"properties":{"noteIndex":0},"schema":"https://github.com/citation-style-language/schema/raw/master/csl-citation.json"}</w:instrText>
      </w:r>
      <w:r w:rsidR="00545A5F" w:rsidRPr="00B33BA6">
        <w:rPr>
          <w:rFonts w:ascii="Times New Roman" w:hAnsi="Times New Roman"/>
          <w:color w:val="2B579A"/>
          <w:shd w:val="clear" w:color="auto" w:fill="E6E6E6"/>
        </w:rPr>
        <w:fldChar w:fldCharType="separate"/>
      </w:r>
      <w:r w:rsidR="00FB37AA" w:rsidRPr="00B33BA6">
        <w:rPr>
          <w:rFonts w:ascii="Times New Roman" w:hAnsi="Times New Roman"/>
        </w:rPr>
        <w:t>[8]</w:t>
      </w:r>
      <w:r w:rsidR="00545A5F" w:rsidRPr="00B33BA6">
        <w:rPr>
          <w:rFonts w:ascii="Times New Roman" w:hAnsi="Times New Roman"/>
          <w:color w:val="2B579A"/>
          <w:shd w:val="clear" w:color="auto" w:fill="E6E6E6"/>
        </w:rPr>
        <w:fldChar w:fldCharType="end"/>
      </w:r>
      <w:r w:rsidR="00545A5F" w:rsidRPr="00B33BA6">
        <w:rPr>
          <w:rFonts w:ascii="Times New Roman" w:hAnsi="Times New Roman"/>
        </w:rPr>
        <w:t>.</w:t>
      </w:r>
      <w:r w:rsidR="0027157E" w:rsidRPr="00B33BA6">
        <w:rPr>
          <w:rFonts w:ascii="Times New Roman" w:hAnsi="Times New Roman"/>
        </w:rPr>
        <w:t xml:space="preserve"> The inventory for hydrogen storage used for the assessment is presented in </w:t>
      </w:r>
      <w:r w:rsidR="0027157E" w:rsidRPr="00B33BA6">
        <w:rPr>
          <w:rFonts w:ascii="Times New Roman" w:hAnsi="Times New Roman"/>
          <w:color w:val="2B579A"/>
          <w:shd w:val="clear" w:color="auto" w:fill="E6E6E6"/>
        </w:rPr>
        <w:fldChar w:fldCharType="begin"/>
      </w:r>
      <w:r w:rsidR="0027157E" w:rsidRPr="00B33BA6">
        <w:rPr>
          <w:rFonts w:ascii="Times New Roman" w:hAnsi="Times New Roman"/>
        </w:rPr>
        <w:instrText xml:space="preserve"> REF _Ref92381035 \h </w:instrText>
      </w:r>
      <w:r w:rsidR="00CE62A9" w:rsidRPr="00B33BA6">
        <w:rPr>
          <w:rFonts w:ascii="Times New Roman" w:hAnsi="Times New Roman"/>
        </w:rPr>
        <w:instrText xml:space="preserve"> \* MERGEFORMAT </w:instrText>
      </w:r>
      <w:r w:rsidR="0027157E" w:rsidRPr="00B33BA6">
        <w:rPr>
          <w:rFonts w:ascii="Times New Roman" w:hAnsi="Times New Roman"/>
          <w:color w:val="2B579A"/>
          <w:shd w:val="clear" w:color="auto" w:fill="E6E6E6"/>
        </w:rPr>
      </w:r>
      <w:r w:rsidR="0027157E" w:rsidRPr="00B33BA6">
        <w:rPr>
          <w:rFonts w:ascii="Times New Roman" w:hAnsi="Times New Roman"/>
          <w:color w:val="2B579A"/>
          <w:shd w:val="clear" w:color="auto" w:fill="E6E6E6"/>
        </w:rPr>
        <w:fldChar w:fldCharType="separate"/>
      </w:r>
      <w:r w:rsidR="004D668D" w:rsidRPr="004D668D">
        <w:rPr>
          <w:rFonts w:ascii="Times New Roman" w:hAnsi="Times New Roman"/>
        </w:rPr>
        <w:t>Table S4</w:t>
      </w:r>
      <w:r w:rsidR="0027157E" w:rsidRPr="00B33BA6">
        <w:rPr>
          <w:rFonts w:ascii="Times New Roman" w:hAnsi="Times New Roman"/>
          <w:color w:val="2B579A"/>
          <w:shd w:val="clear" w:color="auto" w:fill="E6E6E6"/>
        </w:rPr>
        <w:fldChar w:fldCharType="end"/>
      </w:r>
      <w:r w:rsidR="0027157E" w:rsidRPr="00B33BA6">
        <w:rPr>
          <w:rFonts w:ascii="Times New Roman" w:hAnsi="Times New Roman"/>
        </w:rPr>
        <w:t xml:space="preserve">. </w:t>
      </w:r>
    </w:p>
    <w:p w14:paraId="6B3EC604" w14:textId="77777777" w:rsidR="009F3747" w:rsidRPr="00B33BA6" w:rsidRDefault="009F3747" w:rsidP="008F248A">
      <w:pPr>
        <w:pStyle w:val="JRCText"/>
        <w:spacing w:line="360" w:lineRule="auto"/>
        <w:rPr>
          <w:rFonts w:ascii="Times New Roman" w:hAnsi="Times New Roman"/>
        </w:rPr>
      </w:pPr>
    </w:p>
    <w:p w14:paraId="623F7C0A" w14:textId="3120C361" w:rsidR="009F3747" w:rsidRPr="00B33BA6" w:rsidRDefault="00B33BA6" w:rsidP="008F248A">
      <w:pPr>
        <w:pStyle w:val="JRCTabletitle"/>
        <w:spacing w:line="360" w:lineRule="auto"/>
        <w:rPr>
          <w:rFonts w:ascii="Times New Roman" w:hAnsi="Times New Roman"/>
          <w:lang w:val="en-GB"/>
        </w:rPr>
      </w:pPr>
      <w:bookmarkStart w:id="22" w:name="_Ref92381035"/>
      <w:r w:rsidRPr="00B33BA6">
        <w:rPr>
          <w:rFonts w:ascii="Times New Roman" w:hAnsi="Times New Roman"/>
          <w:b/>
          <w:bCs/>
          <w:lang w:val="en-GB"/>
        </w:rPr>
        <w:t>Table S</w:t>
      </w:r>
      <w:r w:rsidR="009F3747" w:rsidRPr="00B33BA6">
        <w:rPr>
          <w:rFonts w:ascii="Times New Roman" w:hAnsi="Times New Roman"/>
          <w:b/>
          <w:bCs/>
          <w:color w:val="2B579A"/>
          <w:lang w:val="en-GB"/>
        </w:rPr>
        <w:fldChar w:fldCharType="begin"/>
      </w:r>
      <w:r w:rsidR="009F3747" w:rsidRPr="00B33BA6">
        <w:rPr>
          <w:rFonts w:ascii="Times New Roman" w:hAnsi="Times New Roman"/>
          <w:b/>
          <w:bCs/>
          <w:lang w:val="en-GB"/>
        </w:rPr>
        <w:instrText>SEQ Table \* ARABIC</w:instrText>
      </w:r>
      <w:r w:rsidR="009F3747" w:rsidRPr="00B33BA6">
        <w:rPr>
          <w:rFonts w:ascii="Times New Roman" w:hAnsi="Times New Roman"/>
          <w:b/>
          <w:bCs/>
          <w:color w:val="2B579A"/>
          <w:lang w:val="en-GB"/>
        </w:rPr>
        <w:fldChar w:fldCharType="separate"/>
      </w:r>
      <w:r w:rsidR="004D668D">
        <w:rPr>
          <w:rFonts w:ascii="Times New Roman" w:hAnsi="Times New Roman"/>
          <w:b/>
          <w:bCs/>
          <w:noProof/>
          <w:lang w:val="en-GB"/>
        </w:rPr>
        <w:t>4</w:t>
      </w:r>
      <w:r w:rsidR="009F3747" w:rsidRPr="00B33BA6">
        <w:rPr>
          <w:rFonts w:ascii="Times New Roman" w:hAnsi="Times New Roman"/>
          <w:b/>
          <w:bCs/>
          <w:color w:val="2B579A"/>
          <w:lang w:val="en-GB"/>
        </w:rPr>
        <w:fldChar w:fldCharType="end"/>
      </w:r>
      <w:bookmarkEnd w:id="22"/>
      <w:r w:rsidR="009F3747" w:rsidRPr="00B33BA6">
        <w:rPr>
          <w:rFonts w:ascii="Times New Roman" w:hAnsi="Times New Roman"/>
          <w:lang w:val="en-GB"/>
        </w:rPr>
        <w:t>. Inventory salt cavern</w:t>
      </w:r>
    </w:p>
    <w:tbl>
      <w:tblPr>
        <w:tblStyle w:val="ae"/>
        <w:tblW w:w="40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1138"/>
        <w:gridCol w:w="645"/>
      </w:tblGrid>
      <w:tr w:rsidR="00FB37AA" w:rsidRPr="00B33BA6" w14:paraId="6B6440A8" w14:textId="77777777" w:rsidTr="00FB37AA">
        <w:trPr>
          <w:trHeight w:val="300"/>
          <w:jc w:val="center"/>
        </w:trPr>
        <w:tc>
          <w:tcPr>
            <w:tcW w:w="2275" w:type="dxa"/>
            <w:tcBorders>
              <w:bottom w:val="single" w:sz="4" w:space="0" w:color="auto"/>
            </w:tcBorders>
          </w:tcPr>
          <w:p w14:paraId="38867DC0"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670B5626" w14:textId="638886A1" w:rsidR="00FB37AA" w:rsidRPr="00B33BA6" w:rsidRDefault="00FB37AA" w:rsidP="008F248A">
            <w:pPr>
              <w:pStyle w:val="JRCText"/>
              <w:rPr>
                <w:rFonts w:ascii="Times New Roman" w:hAnsi="Times New Roman"/>
                <w:b/>
                <w:bCs/>
              </w:rPr>
            </w:pPr>
          </w:p>
        </w:tc>
        <w:tc>
          <w:tcPr>
            <w:tcW w:w="645" w:type="dxa"/>
            <w:tcBorders>
              <w:bottom w:val="single" w:sz="4" w:space="0" w:color="auto"/>
            </w:tcBorders>
          </w:tcPr>
          <w:p w14:paraId="3DD97AF1" w14:textId="740CEE92" w:rsidR="00FB37AA" w:rsidRPr="00B33BA6" w:rsidRDefault="00FB37AA" w:rsidP="008F248A">
            <w:pPr>
              <w:pStyle w:val="JRCText"/>
              <w:rPr>
                <w:rFonts w:ascii="Times New Roman" w:hAnsi="Times New Roman"/>
                <w:b/>
                <w:bCs/>
              </w:rPr>
            </w:pPr>
          </w:p>
        </w:tc>
      </w:tr>
      <w:tr w:rsidR="00FB37AA" w:rsidRPr="00B33BA6" w14:paraId="2929FCB0" w14:textId="77777777" w:rsidTr="00FB37AA">
        <w:trPr>
          <w:trHeight w:val="300"/>
          <w:jc w:val="center"/>
        </w:trPr>
        <w:tc>
          <w:tcPr>
            <w:tcW w:w="2275" w:type="dxa"/>
            <w:tcBorders>
              <w:top w:val="single" w:sz="4" w:space="0" w:color="auto"/>
            </w:tcBorders>
          </w:tcPr>
          <w:p w14:paraId="0011690B"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tcBorders>
          </w:tcPr>
          <w:p w14:paraId="36F76FC9" w14:textId="77777777" w:rsidR="00FB37AA" w:rsidRPr="00B33BA6" w:rsidRDefault="00FB37AA" w:rsidP="008F248A">
            <w:pPr>
              <w:pStyle w:val="JRCText"/>
              <w:rPr>
                <w:rFonts w:ascii="Times New Roman" w:hAnsi="Times New Roman"/>
              </w:rPr>
            </w:pPr>
            <w:r w:rsidRPr="00B33BA6">
              <w:rPr>
                <w:rFonts w:ascii="Times New Roman" w:hAnsi="Times New Roman"/>
              </w:rPr>
              <w:t>1.01</w:t>
            </w:r>
          </w:p>
        </w:tc>
        <w:tc>
          <w:tcPr>
            <w:tcW w:w="645" w:type="dxa"/>
            <w:tcBorders>
              <w:top w:val="single" w:sz="4" w:space="0" w:color="auto"/>
            </w:tcBorders>
          </w:tcPr>
          <w:p w14:paraId="4D8852FA"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3F9D4082" w14:textId="77777777" w:rsidTr="00FB37AA">
        <w:trPr>
          <w:trHeight w:val="300"/>
          <w:jc w:val="center"/>
        </w:trPr>
        <w:tc>
          <w:tcPr>
            <w:tcW w:w="2275" w:type="dxa"/>
          </w:tcPr>
          <w:p w14:paraId="4ACFA243" w14:textId="77777777" w:rsidR="00FB37AA" w:rsidRPr="00B33BA6" w:rsidRDefault="00FB37AA" w:rsidP="008F248A">
            <w:pPr>
              <w:pStyle w:val="JRCText"/>
              <w:rPr>
                <w:rFonts w:ascii="Times New Roman" w:hAnsi="Times New Roman"/>
              </w:rPr>
            </w:pPr>
            <w:r w:rsidRPr="00B33BA6">
              <w:rPr>
                <w:rFonts w:ascii="Times New Roman" w:hAnsi="Times New Roman"/>
              </w:rPr>
              <w:t>Electricity (compression)</w:t>
            </w:r>
          </w:p>
        </w:tc>
        <w:tc>
          <w:tcPr>
            <w:tcW w:w="1138" w:type="dxa"/>
          </w:tcPr>
          <w:p w14:paraId="1A90C945" w14:textId="77777777" w:rsidR="00FB37AA" w:rsidRPr="00B33BA6" w:rsidRDefault="00FB37AA" w:rsidP="008F248A">
            <w:pPr>
              <w:pStyle w:val="JRCText"/>
              <w:rPr>
                <w:rFonts w:ascii="Times New Roman" w:hAnsi="Times New Roman"/>
              </w:rPr>
            </w:pPr>
            <w:r w:rsidRPr="00B33BA6">
              <w:rPr>
                <w:rFonts w:ascii="Times New Roman" w:hAnsi="Times New Roman"/>
              </w:rPr>
              <w:t>0.65</w:t>
            </w:r>
          </w:p>
        </w:tc>
        <w:tc>
          <w:tcPr>
            <w:tcW w:w="645" w:type="dxa"/>
          </w:tcPr>
          <w:p w14:paraId="3F86293E"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093C0970" w14:textId="77777777" w:rsidTr="00FB37AA">
        <w:trPr>
          <w:trHeight w:val="300"/>
          <w:jc w:val="center"/>
        </w:trPr>
        <w:tc>
          <w:tcPr>
            <w:tcW w:w="2275" w:type="dxa"/>
            <w:tcBorders>
              <w:bottom w:val="single" w:sz="4" w:space="0" w:color="auto"/>
            </w:tcBorders>
          </w:tcPr>
          <w:p w14:paraId="0EC096DE" w14:textId="77777777" w:rsidR="00FB37AA" w:rsidRPr="00B33BA6" w:rsidRDefault="00FB37AA" w:rsidP="008F248A">
            <w:pPr>
              <w:pStyle w:val="JRCText"/>
              <w:rPr>
                <w:rFonts w:ascii="Times New Roman" w:hAnsi="Times New Roman"/>
              </w:rPr>
            </w:pPr>
            <w:r w:rsidRPr="00B33BA6">
              <w:rPr>
                <w:rFonts w:ascii="Times New Roman" w:hAnsi="Times New Roman"/>
              </w:rPr>
              <w:t>Electricity (drying)</w:t>
            </w:r>
          </w:p>
        </w:tc>
        <w:tc>
          <w:tcPr>
            <w:tcW w:w="1138" w:type="dxa"/>
            <w:tcBorders>
              <w:bottom w:val="single" w:sz="4" w:space="0" w:color="auto"/>
            </w:tcBorders>
          </w:tcPr>
          <w:p w14:paraId="0D687BBF" w14:textId="77777777" w:rsidR="00FB37AA" w:rsidRPr="00B33BA6" w:rsidRDefault="00FB37AA" w:rsidP="008F248A">
            <w:pPr>
              <w:pStyle w:val="JRCText"/>
              <w:rPr>
                <w:rFonts w:ascii="Times New Roman" w:hAnsi="Times New Roman"/>
              </w:rPr>
            </w:pPr>
            <w:r w:rsidRPr="00B33BA6">
              <w:rPr>
                <w:rFonts w:ascii="Times New Roman" w:hAnsi="Times New Roman"/>
              </w:rPr>
              <w:t>0.10</w:t>
            </w:r>
          </w:p>
        </w:tc>
        <w:tc>
          <w:tcPr>
            <w:tcW w:w="645" w:type="dxa"/>
            <w:tcBorders>
              <w:bottom w:val="single" w:sz="4" w:space="0" w:color="auto"/>
            </w:tcBorders>
          </w:tcPr>
          <w:p w14:paraId="7C601198"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14BF6164" w14:textId="77777777" w:rsidTr="00FB37AA">
        <w:trPr>
          <w:trHeight w:val="300"/>
          <w:jc w:val="center"/>
        </w:trPr>
        <w:tc>
          <w:tcPr>
            <w:tcW w:w="2275" w:type="dxa"/>
            <w:tcBorders>
              <w:top w:val="single" w:sz="4" w:space="0" w:color="auto"/>
              <w:bottom w:val="single" w:sz="4" w:space="0" w:color="auto"/>
            </w:tcBorders>
          </w:tcPr>
          <w:p w14:paraId="5F42B77F"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1D866A9D" w14:textId="77777777" w:rsidR="00FB37AA" w:rsidRPr="00B33BA6" w:rsidRDefault="00FB37AA" w:rsidP="008F248A">
            <w:pPr>
              <w:pStyle w:val="JRCText"/>
              <w:rPr>
                <w:rFonts w:ascii="Times New Roman" w:hAnsi="Times New Roman"/>
              </w:rPr>
            </w:pPr>
          </w:p>
        </w:tc>
        <w:tc>
          <w:tcPr>
            <w:tcW w:w="645" w:type="dxa"/>
            <w:tcBorders>
              <w:top w:val="single" w:sz="4" w:space="0" w:color="auto"/>
              <w:bottom w:val="single" w:sz="4" w:space="0" w:color="auto"/>
            </w:tcBorders>
          </w:tcPr>
          <w:p w14:paraId="48B4DCF4" w14:textId="77777777" w:rsidR="00FB37AA" w:rsidRPr="00B33BA6" w:rsidRDefault="00FB37AA" w:rsidP="008F248A">
            <w:pPr>
              <w:pStyle w:val="JRCText"/>
              <w:rPr>
                <w:rFonts w:ascii="Times New Roman" w:hAnsi="Times New Roman"/>
              </w:rPr>
            </w:pPr>
          </w:p>
        </w:tc>
      </w:tr>
      <w:tr w:rsidR="00FB37AA" w:rsidRPr="00B33BA6" w14:paraId="48F38CDB" w14:textId="77777777" w:rsidTr="00FB37AA">
        <w:trPr>
          <w:trHeight w:val="300"/>
          <w:jc w:val="center"/>
        </w:trPr>
        <w:tc>
          <w:tcPr>
            <w:tcW w:w="2275" w:type="dxa"/>
            <w:tcBorders>
              <w:top w:val="single" w:sz="4" w:space="0" w:color="auto"/>
              <w:bottom w:val="single" w:sz="4" w:space="0" w:color="auto"/>
            </w:tcBorders>
          </w:tcPr>
          <w:p w14:paraId="0D07E9F6"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03A7316D"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645" w:type="dxa"/>
            <w:tcBorders>
              <w:top w:val="single" w:sz="4" w:space="0" w:color="auto"/>
              <w:bottom w:val="single" w:sz="4" w:space="0" w:color="auto"/>
            </w:tcBorders>
          </w:tcPr>
          <w:p w14:paraId="401FD8C5"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1250EB33" w14:textId="77777777" w:rsidTr="00FB37AA">
        <w:trPr>
          <w:trHeight w:val="300"/>
          <w:jc w:val="center"/>
        </w:trPr>
        <w:tc>
          <w:tcPr>
            <w:tcW w:w="2275" w:type="dxa"/>
            <w:tcBorders>
              <w:top w:val="single" w:sz="4" w:space="0" w:color="auto"/>
              <w:bottom w:val="single" w:sz="4" w:space="0" w:color="auto"/>
            </w:tcBorders>
          </w:tcPr>
          <w:p w14:paraId="426F8945" w14:textId="58C70BEB" w:rsidR="00FB37AA" w:rsidRPr="00B33BA6" w:rsidRDefault="00FB37AA" w:rsidP="008F248A">
            <w:pPr>
              <w:pStyle w:val="JRCText"/>
              <w:rPr>
                <w:rFonts w:ascii="Times New Roman" w:hAnsi="Times New Roman"/>
                <w:b/>
                <w:bCs/>
              </w:rPr>
            </w:pPr>
            <w:r w:rsidRPr="00B33BA6">
              <w:rPr>
                <w:rFonts w:ascii="Times New Roman" w:hAnsi="Times New Roman"/>
                <w:b/>
                <w:bCs/>
              </w:rPr>
              <w:lastRenderedPageBreak/>
              <w:t>Emission to air</w:t>
            </w:r>
          </w:p>
        </w:tc>
        <w:tc>
          <w:tcPr>
            <w:tcW w:w="1138" w:type="dxa"/>
            <w:tcBorders>
              <w:top w:val="single" w:sz="4" w:space="0" w:color="auto"/>
              <w:bottom w:val="single" w:sz="4" w:space="0" w:color="auto"/>
            </w:tcBorders>
          </w:tcPr>
          <w:p w14:paraId="4BF2027E" w14:textId="77777777" w:rsidR="00FB37AA" w:rsidRPr="00B33BA6" w:rsidRDefault="00FB37AA" w:rsidP="008F248A">
            <w:pPr>
              <w:pStyle w:val="JRCText"/>
              <w:rPr>
                <w:rFonts w:ascii="Times New Roman" w:hAnsi="Times New Roman"/>
              </w:rPr>
            </w:pPr>
          </w:p>
        </w:tc>
        <w:tc>
          <w:tcPr>
            <w:tcW w:w="645" w:type="dxa"/>
            <w:tcBorders>
              <w:top w:val="single" w:sz="4" w:space="0" w:color="auto"/>
              <w:bottom w:val="single" w:sz="4" w:space="0" w:color="auto"/>
            </w:tcBorders>
          </w:tcPr>
          <w:p w14:paraId="1E56813B" w14:textId="77777777" w:rsidR="00FB37AA" w:rsidRPr="00B33BA6" w:rsidRDefault="00FB37AA" w:rsidP="008F248A">
            <w:pPr>
              <w:pStyle w:val="JRCText"/>
              <w:rPr>
                <w:rFonts w:ascii="Times New Roman" w:hAnsi="Times New Roman"/>
              </w:rPr>
            </w:pPr>
          </w:p>
        </w:tc>
      </w:tr>
      <w:tr w:rsidR="00FB37AA" w:rsidRPr="00B33BA6" w14:paraId="6B53D93C" w14:textId="77777777" w:rsidTr="00FB37AA">
        <w:trPr>
          <w:trHeight w:val="300"/>
          <w:jc w:val="center"/>
        </w:trPr>
        <w:tc>
          <w:tcPr>
            <w:tcW w:w="2275" w:type="dxa"/>
            <w:tcBorders>
              <w:top w:val="single" w:sz="4" w:space="0" w:color="auto"/>
              <w:bottom w:val="single" w:sz="4" w:space="0" w:color="auto"/>
            </w:tcBorders>
          </w:tcPr>
          <w:p w14:paraId="455BBF18"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6BBEE511" w14:textId="79872053" w:rsidR="00FB37AA" w:rsidRPr="00B33BA6" w:rsidRDefault="00FB37AA" w:rsidP="008F248A">
            <w:pPr>
              <w:pStyle w:val="JRCText"/>
              <w:rPr>
                <w:rFonts w:ascii="Times New Roman" w:hAnsi="Times New Roman"/>
              </w:rPr>
            </w:pPr>
            <w:r w:rsidRPr="00B33BA6">
              <w:rPr>
                <w:rFonts w:ascii="Times New Roman" w:hAnsi="Times New Roman"/>
              </w:rPr>
              <w:t>10</w:t>
            </w:r>
          </w:p>
        </w:tc>
        <w:tc>
          <w:tcPr>
            <w:tcW w:w="645" w:type="dxa"/>
            <w:tcBorders>
              <w:top w:val="single" w:sz="4" w:space="0" w:color="auto"/>
              <w:bottom w:val="single" w:sz="4" w:space="0" w:color="auto"/>
            </w:tcBorders>
          </w:tcPr>
          <w:p w14:paraId="1566A5DB" w14:textId="23A55C72"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0AC1C0B8" w14:textId="6045B9EA"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460B184D" w14:textId="77777777" w:rsidR="00DD13D3" w:rsidRPr="00B33BA6" w:rsidRDefault="00DD13D3" w:rsidP="008F248A">
      <w:pPr>
        <w:pStyle w:val="JRCLevel-3title"/>
        <w:spacing w:line="360" w:lineRule="auto"/>
        <w:rPr>
          <w:rFonts w:ascii="Times New Roman" w:hAnsi="Times New Roman"/>
        </w:rPr>
      </w:pPr>
      <w:bookmarkStart w:id="23" w:name="_Ref153058986"/>
      <w:bookmarkStart w:id="24" w:name="_Toc96081261"/>
      <w:r w:rsidRPr="00B33BA6">
        <w:rPr>
          <w:rFonts w:ascii="Times New Roman" w:hAnsi="Times New Roman"/>
        </w:rPr>
        <w:t>Transportation</w:t>
      </w:r>
      <w:bookmarkEnd w:id="23"/>
    </w:p>
    <w:p w14:paraId="32B02A6D" w14:textId="596375B2" w:rsidR="00DC17D8" w:rsidRPr="00B33BA6" w:rsidRDefault="00DC17D8" w:rsidP="008F248A">
      <w:pPr>
        <w:pStyle w:val="JRCText"/>
        <w:spacing w:line="360" w:lineRule="auto"/>
        <w:rPr>
          <w:rFonts w:ascii="Times New Roman" w:hAnsi="Times New Roman"/>
        </w:rPr>
      </w:pPr>
      <w:r w:rsidRPr="00B33BA6">
        <w:rPr>
          <w:rFonts w:ascii="Times New Roman" w:hAnsi="Times New Roman"/>
        </w:rPr>
        <w:t xml:space="preserve">Two options were considered for transportation: shipping and pipelines. The main assumptions for </w:t>
      </w:r>
      <w:r w:rsidR="00D66346" w:rsidRPr="00B33BA6">
        <w:rPr>
          <w:rFonts w:ascii="Times New Roman" w:hAnsi="Times New Roman"/>
        </w:rPr>
        <w:t>each option</w:t>
      </w:r>
      <w:r w:rsidRPr="00B33BA6">
        <w:rPr>
          <w:rFonts w:ascii="Times New Roman" w:hAnsi="Times New Roman"/>
        </w:rPr>
        <w:t xml:space="preserve"> are reported in this section. </w:t>
      </w:r>
    </w:p>
    <w:p w14:paraId="2B585304" w14:textId="64FB28EA" w:rsidR="005C2420" w:rsidRPr="00B33BA6" w:rsidRDefault="005C2420" w:rsidP="008F248A">
      <w:pPr>
        <w:pStyle w:val="JRCLevel-4title"/>
        <w:spacing w:line="360" w:lineRule="auto"/>
        <w:rPr>
          <w:rFonts w:ascii="Times New Roman" w:hAnsi="Times New Roman"/>
        </w:rPr>
      </w:pPr>
      <w:r w:rsidRPr="00B33BA6">
        <w:rPr>
          <w:rFonts w:ascii="Times New Roman" w:hAnsi="Times New Roman"/>
        </w:rPr>
        <w:t>Ship</w:t>
      </w:r>
      <w:bookmarkEnd w:id="24"/>
      <w:r w:rsidR="006B10AB" w:rsidRPr="00B33BA6">
        <w:rPr>
          <w:rFonts w:ascii="Times New Roman" w:hAnsi="Times New Roman"/>
        </w:rPr>
        <w:t>s</w:t>
      </w:r>
    </w:p>
    <w:p w14:paraId="2836D8F7" w14:textId="10DA6101" w:rsidR="003D02F5" w:rsidRPr="00B33BA6" w:rsidRDefault="005C2420" w:rsidP="008F248A">
      <w:pPr>
        <w:pStyle w:val="JRCText"/>
        <w:spacing w:line="360" w:lineRule="auto"/>
        <w:rPr>
          <w:rFonts w:ascii="Times New Roman" w:hAnsi="Times New Roman"/>
        </w:rPr>
      </w:pPr>
      <w:r w:rsidRPr="00B33BA6">
        <w:rPr>
          <w:rFonts w:ascii="Times New Roman" w:hAnsi="Times New Roman"/>
        </w:rPr>
        <w:t>Capacity and fuel consumption for the</w:t>
      </w:r>
      <w:r w:rsidR="008C47D1" w:rsidRPr="00B33BA6">
        <w:rPr>
          <w:rFonts w:ascii="Times New Roman" w:hAnsi="Times New Roman"/>
        </w:rPr>
        <w:t xml:space="preserve"> different ships are </w:t>
      </w:r>
      <w:r w:rsidR="009F3752" w:rsidRPr="00B33BA6">
        <w:rPr>
          <w:rFonts w:ascii="Times New Roman" w:hAnsi="Times New Roman"/>
        </w:rPr>
        <w:t xml:space="preserve">taken </w:t>
      </w:r>
      <w:r w:rsidR="008C47D1" w:rsidRPr="00B33BA6">
        <w:rPr>
          <w:rFonts w:ascii="Times New Roman" w:hAnsi="Times New Roman"/>
        </w:rPr>
        <w:t xml:space="preserve">from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DC17D8" w:rsidRPr="00B33BA6">
        <w:rPr>
          <w:rFonts w:ascii="Times New Roman" w:hAnsi="Times New Roman"/>
        </w:rPr>
        <w:t xml:space="preserve">. </w:t>
      </w:r>
      <w:r w:rsidR="00B17E48" w:rsidRPr="00B33BA6">
        <w:rPr>
          <w:rFonts w:ascii="Times New Roman" w:hAnsi="Times New Roman"/>
        </w:rPr>
        <w:t>Greenhouse gas emissions from the combustion of biodiesel are taken from the inventory of the United States Environmental Protection A</w:t>
      </w:r>
      <w:r w:rsidR="00743791" w:rsidRPr="00B33BA6">
        <w:rPr>
          <w:rFonts w:ascii="Times New Roman" w:hAnsi="Times New Roman"/>
        </w:rPr>
        <w:t xml:space="preserve">gency: 2.84 kg </w:t>
      </w:r>
      <w:r w:rsidR="0077418A" w:rsidRPr="00B33BA6">
        <w:rPr>
          <w:rFonts w:ascii="Times New Roman" w:hAnsi="Times New Roman"/>
        </w:rPr>
        <w:t>CO</w:t>
      </w:r>
      <w:r w:rsidR="0077418A" w:rsidRPr="00B33BA6">
        <w:rPr>
          <w:rFonts w:ascii="Times New Roman" w:hAnsi="Times New Roman"/>
          <w:vertAlign w:val="subscript"/>
        </w:rPr>
        <w:t>2</w:t>
      </w:r>
      <w:r w:rsidR="00743791" w:rsidRPr="00B33BA6">
        <w:rPr>
          <w:rFonts w:ascii="Times New Roman" w:hAnsi="Times New Roman"/>
        </w:rPr>
        <w:t>, 42</w:t>
      </w:r>
      <w:r w:rsidR="00FB1EFB" w:rsidRPr="00B33BA6">
        <w:rPr>
          <w:rFonts w:ascii="Times New Roman" w:hAnsi="Times New Roman"/>
        </w:rPr>
        <w:t>.0</w:t>
      </w:r>
      <w:r w:rsidR="00743791" w:rsidRPr="00B33BA6">
        <w:rPr>
          <w:rFonts w:ascii="Times New Roman" w:hAnsi="Times New Roman"/>
        </w:rPr>
        <w:t xml:space="preserve"> mg CH</w:t>
      </w:r>
      <w:r w:rsidR="00743791" w:rsidRPr="00B33BA6">
        <w:rPr>
          <w:rFonts w:ascii="Times New Roman" w:hAnsi="Times New Roman"/>
          <w:vertAlign w:val="subscript"/>
        </w:rPr>
        <w:t>4</w:t>
      </w:r>
      <w:r w:rsidR="00743791" w:rsidRPr="00B33BA6">
        <w:rPr>
          <w:rFonts w:ascii="Times New Roman" w:hAnsi="Times New Roman"/>
        </w:rPr>
        <w:t>, and 150 g N</w:t>
      </w:r>
      <w:r w:rsidR="00743791" w:rsidRPr="00B33BA6">
        <w:rPr>
          <w:rFonts w:ascii="Times New Roman" w:hAnsi="Times New Roman"/>
          <w:vertAlign w:val="subscript"/>
        </w:rPr>
        <w:t>2</w:t>
      </w:r>
      <w:r w:rsidR="00743791" w:rsidRPr="00B33BA6">
        <w:rPr>
          <w:rFonts w:ascii="Times New Roman" w:hAnsi="Times New Roman"/>
        </w:rPr>
        <w:t xml:space="preserve">O per kg of biodiesel </w:t>
      </w:r>
      <w:r w:rsidRPr="00B33BA6">
        <w:rPr>
          <w:rFonts w:ascii="Times New Roman" w:hAnsi="Times New Roman"/>
          <w:color w:val="2B579A"/>
        </w:rPr>
        <w:fldChar w:fldCharType="begin" w:fldLock="1"/>
      </w:r>
      <w:r w:rsidR="00FD3A36" w:rsidRPr="00B33BA6">
        <w:rPr>
          <w:rFonts w:ascii="Times New Roman" w:hAnsi="Times New Roman"/>
        </w:rPr>
        <w:instrText>ADDIN CSL_CITATION {"citationItems":[{"id":"ITEM-1","itemData":{"author":[{"dropping-particle":"","family":"US EPA","given":"","non-dropping-particle":"","parse-names":false,"suffix":""}],"id":"ITEM-1","issued":{"date-parts":[["2021"]]},"title":"Emission Factors for Greenhouse Gas Inventories","type":"article"},"uris":["http://www.mendeley.com/documents/?uuid=b5e8d532-7cbd-4fe4-ab05-e9a6d5296d07"]}],"mendeley":{"formattedCitation":"[9]","plainTextFormattedCitation":"[9]","previouslyFormattedCitation":"[9]"},"properties":{"noteIndex":0},"schema":"https://github.com/citation-style-language/schema/raw/master/csl-citation.json"}</w:instrText>
      </w:r>
      <w:r w:rsidRPr="00B33BA6">
        <w:rPr>
          <w:rFonts w:ascii="Times New Roman" w:hAnsi="Times New Roman"/>
          <w:color w:val="2B579A"/>
        </w:rPr>
        <w:fldChar w:fldCharType="separate"/>
      </w:r>
      <w:r w:rsidR="008F248A" w:rsidRPr="00B33BA6">
        <w:rPr>
          <w:rFonts w:ascii="Times New Roman" w:hAnsi="Times New Roman"/>
        </w:rPr>
        <w:t>[9]</w:t>
      </w:r>
      <w:r w:rsidRPr="00B33BA6">
        <w:rPr>
          <w:rFonts w:ascii="Times New Roman" w:hAnsi="Times New Roman"/>
          <w:color w:val="2B579A"/>
        </w:rPr>
        <w:fldChar w:fldCharType="end"/>
      </w:r>
      <w:r w:rsidR="00743791" w:rsidRPr="00B33BA6">
        <w:rPr>
          <w:rFonts w:ascii="Times New Roman" w:hAnsi="Times New Roman"/>
        </w:rPr>
        <w:t xml:space="preserve">. </w:t>
      </w:r>
      <w:r w:rsidR="00CA4D3C" w:rsidRPr="00B33BA6">
        <w:rPr>
          <w:rFonts w:ascii="Times New Roman" w:hAnsi="Times New Roman"/>
        </w:rPr>
        <w:t xml:space="preserve">The </w:t>
      </w:r>
      <w:r w:rsidR="0029570A" w:rsidRPr="00B33BA6">
        <w:rPr>
          <w:rFonts w:ascii="Times New Roman" w:hAnsi="Times New Roman"/>
        </w:rPr>
        <w:t xml:space="preserve">ships are assumed to abide by </w:t>
      </w:r>
      <w:r w:rsidR="00D255F3" w:rsidRPr="00B33BA6">
        <w:rPr>
          <w:rFonts w:ascii="Times New Roman" w:hAnsi="Times New Roman"/>
        </w:rPr>
        <w:t>the global limit</w:t>
      </w:r>
      <w:r w:rsidR="002E2A77" w:rsidRPr="00B33BA6">
        <w:rPr>
          <w:rFonts w:ascii="Times New Roman" w:hAnsi="Times New Roman"/>
        </w:rPr>
        <w:t>s set in</w:t>
      </w:r>
      <w:r w:rsidR="00D255F3" w:rsidRPr="00B33BA6">
        <w:rPr>
          <w:rFonts w:ascii="Times New Roman" w:hAnsi="Times New Roman"/>
        </w:rPr>
        <w:t xml:space="preserve"> </w:t>
      </w:r>
      <w:r w:rsidR="00E068D0" w:rsidRPr="00B33BA6">
        <w:rPr>
          <w:rFonts w:ascii="Times New Roman" w:hAnsi="Times New Roman"/>
        </w:rPr>
        <w:t>MARPOL Annex VI</w:t>
      </w:r>
      <w:r w:rsidR="00F97852" w:rsidRPr="00B33BA6">
        <w:rPr>
          <w:rFonts w:ascii="Times New Roman" w:hAnsi="Times New Roman"/>
        </w:rPr>
        <w:t xml:space="preserve"> </w:t>
      </w:r>
      <w:r w:rsidRPr="00B33BA6">
        <w:rPr>
          <w:rFonts w:ascii="Times New Roman" w:hAnsi="Times New Roman"/>
        </w:rPr>
        <w:fldChar w:fldCharType="begin" w:fldLock="1"/>
      </w:r>
      <w:r w:rsidR="00FD3A36" w:rsidRPr="00B33BA6">
        <w:rPr>
          <w:rFonts w:ascii="Times New Roman" w:hAnsi="Times New Roman"/>
        </w:rPr>
        <w:instrText>ADDIN CSL_CITATION {"citationItems":[{"id":"ITEM-1","itemData":{"author":[{"dropping-particle":"","family":"IMO","given":"","non-dropping-particle":"","parse-names":false,"suffix":""}],"id":"ITEM-1","issued":{"date-parts":[["2011"]]},"title":"International Convention for the Prevention of Pollution from Ships (MARPOL 73/78) Annex VI - Prevention of Air Pollution from Ships","type":"legislation"},"uris":["http://www.mendeley.com/documents/?uuid=2578ebf7-329e-4519-a0ee-29358cd92e71"]}],"mendeley":{"formattedCitation":"[10]","plainTextFormattedCitation":"[10]","previouslyFormattedCitation":"[10]"},"properties":{"noteIndex":0},"schema":"https://github.com/citation-style-language/schema/raw/master/csl-citation.json"}</w:instrText>
      </w:r>
      <w:r w:rsidRPr="00B33BA6">
        <w:rPr>
          <w:rFonts w:ascii="Times New Roman" w:hAnsi="Times New Roman"/>
        </w:rPr>
        <w:fldChar w:fldCharType="separate"/>
      </w:r>
      <w:r w:rsidR="008F248A" w:rsidRPr="00B33BA6">
        <w:rPr>
          <w:rFonts w:ascii="Times New Roman" w:hAnsi="Times New Roman"/>
        </w:rPr>
        <w:t>[10]</w:t>
      </w:r>
      <w:r w:rsidRPr="00B33BA6">
        <w:rPr>
          <w:rFonts w:ascii="Times New Roman" w:hAnsi="Times New Roman"/>
        </w:rPr>
        <w:fldChar w:fldCharType="end"/>
      </w:r>
      <w:r w:rsidR="003B6774" w:rsidRPr="00B33BA6">
        <w:rPr>
          <w:rFonts w:ascii="Times New Roman" w:hAnsi="Times New Roman"/>
        </w:rPr>
        <w:t>, corresponding to a maximum sulphur content in the fuel of 0.5 % and a maximum of 7.7 g NO</w:t>
      </w:r>
      <w:r w:rsidR="003B6774" w:rsidRPr="00B33BA6">
        <w:rPr>
          <w:rFonts w:ascii="Times New Roman" w:hAnsi="Times New Roman"/>
          <w:vertAlign w:val="subscript"/>
        </w:rPr>
        <w:t>x</w:t>
      </w:r>
      <w:r w:rsidR="003B6774" w:rsidRPr="00B33BA6">
        <w:rPr>
          <w:rFonts w:ascii="Times New Roman" w:hAnsi="Times New Roman"/>
        </w:rPr>
        <w:t xml:space="preserve"> emissions per unit of energy (kWh) produced by the engine. </w:t>
      </w:r>
      <w:r w:rsidR="0029570A" w:rsidRPr="00B33BA6">
        <w:rPr>
          <w:rFonts w:ascii="Times New Roman" w:hAnsi="Times New Roman"/>
        </w:rPr>
        <w:t>Therefore, e</w:t>
      </w:r>
      <w:r w:rsidR="00F97852" w:rsidRPr="00B33BA6">
        <w:rPr>
          <w:rFonts w:ascii="Times New Roman" w:hAnsi="Times New Roman"/>
        </w:rPr>
        <w:t>missions of 10 g SO</w:t>
      </w:r>
      <w:r w:rsidR="00F97852" w:rsidRPr="00B33BA6">
        <w:rPr>
          <w:rFonts w:ascii="Times New Roman" w:hAnsi="Times New Roman"/>
          <w:vertAlign w:val="subscript"/>
        </w:rPr>
        <w:t>2</w:t>
      </w:r>
      <w:r w:rsidR="00F97852" w:rsidRPr="00B33BA6">
        <w:rPr>
          <w:rFonts w:ascii="Times New Roman" w:hAnsi="Times New Roman"/>
        </w:rPr>
        <w:t xml:space="preserve"> and 40 g NO</w:t>
      </w:r>
      <w:r w:rsidR="00F97852" w:rsidRPr="00B33BA6">
        <w:rPr>
          <w:rFonts w:ascii="Times New Roman" w:hAnsi="Times New Roman"/>
          <w:vertAlign w:val="subscript"/>
        </w:rPr>
        <w:t>x</w:t>
      </w:r>
      <w:r w:rsidR="00F97852" w:rsidRPr="00B33BA6">
        <w:rPr>
          <w:rFonts w:ascii="Times New Roman" w:hAnsi="Times New Roman"/>
        </w:rPr>
        <w:t xml:space="preserve"> per kg of biodiesel are considered.</w:t>
      </w:r>
      <w:r w:rsidR="005D514F" w:rsidRPr="00B33BA6">
        <w:rPr>
          <w:rFonts w:ascii="Times New Roman" w:hAnsi="Times New Roman"/>
        </w:rPr>
        <w:t xml:space="preserve"> </w:t>
      </w:r>
      <w:r w:rsidR="0029570A" w:rsidRPr="00B33BA6">
        <w:rPr>
          <w:rFonts w:ascii="Times New Roman" w:hAnsi="Times New Roman"/>
        </w:rPr>
        <w:t>A</w:t>
      </w:r>
      <w:r w:rsidR="005D514F" w:rsidRPr="00B33BA6">
        <w:rPr>
          <w:rFonts w:ascii="Times New Roman" w:hAnsi="Times New Roman"/>
        </w:rPr>
        <w:t xml:space="preserve">ll sulphur present in the fuel </w:t>
      </w:r>
      <w:r w:rsidR="0029570A" w:rsidRPr="00B33BA6">
        <w:rPr>
          <w:rFonts w:ascii="Times New Roman" w:hAnsi="Times New Roman"/>
        </w:rPr>
        <w:t xml:space="preserve">is assumed to be </w:t>
      </w:r>
      <w:r w:rsidR="005D514F" w:rsidRPr="00B33BA6">
        <w:rPr>
          <w:rFonts w:ascii="Times New Roman" w:hAnsi="Times New Roman"/>
        </w:rPr>
        <w:t>convert</w:t>
      </w:r>
      <w:r w:rsidR="0029570A" w:rsidRPr="00B33BA6">
        <w:rPr>
          <w:rFonts w:ascii="Times New Roman" w:hAnsi="Times New Roman"/>
        </w:rPr>
        <w:t>ed</w:t>
      </w:r>
      <w:r w:rsidR="005D514F" w:rsidRPr="00B33BA6">
        <w:rPr>
          <w:rFonts w:ascii="Times New Roman" w:hAnsi="Times New Roman"/>
        </w:rPr>
        <w:t xml:space="preserve"> to SO</w:t>
      </w:r>
      <w:r w:rsidR="005D514F" w:rsidRPr="00B33BA6">
        <w:rPr>
          <w:rFonts w:ascii="Times New Roman" w:hAnsi="Times New Roman"/>
          <w:vertAlign w:val="subscript"/>
        </w:rPr>
        <w:t>2</w:t>
      </w:r>
      <w:r w:rsidR="005D514F" w:rsidRPr="00B33BA6">
        <w:rPr>
          <w:rFonts w:ascii="Times New Roman" w:hAnsi="Times New Roman"/>
        </w:rPr>
        <w:t xml:space="preserve">, and an engine efficiency of 50% </w:t>
      </w:r>
      <w:r w:rsidR="0029570A" w:rsidRPr="00B33BA6">
        <w:rPr>
          <w:rFonts w:ascii="Times New Roman" w:hAnsi="Times New Roman"/>
        </w:rPr>
        <w:t xml:space="preserve">is </w:t>
      </w:r>
      <w:r w:rsidR="005D514F" w:rsidRPr="00B33BA6">
        <w:rPr>
          <w:rFonts w:ascii="Times New Roman" w:hAnsi="Times New Roman"/>
        </w:rPr>
        <w:t>considered to estimate NO</w:t>
      </w:r>
      <w:r w:rsidR="005D514F" w:rsidRPr="00B33BA6">
        <w:rPr>
          <w:rFonts w:ascii="Times New Roman" w:hAnsi="Times New Roman"/>
          <w:vertAlign w:val="subscript"/>
        </w:rPr>
        <w:t>x</w:t>
      </w:r>
      <w:r w:rsidR="005D514F" w:rsidRPr="00B33BA6">
        <w:rPr>
          <w:rFonts w:ascii="Times New Roman" w:hAnsi="Times New Roman"/>
        </w:rPr>
        <w:t xml:space="preserve"> emissions. </w:t>
      </w:r>
      <w:r w:rsidR="0029570A" w:rsidRPr="00B33BA6">
        <w:rPr>
          <w:rFonts w:ascii="Times New Roman" w:hAnsi="Times New Roman"/>
        </w:rPr>
        <w:t xml:space="preserve">The emissions of other non-greenhouse gases were also </w:t>
      </w:r>
      <w:r w:rsidR="00756255" w:rsidRPr="00B33BA6">
        <w:rPr>
          <w:rFonts w:ascii="Times New Roman" w:hAnsi="Times New Roman"/>
        </w:rPr>
        <w:t>included using, conservatively,</w:t>
      </w:r>
      <w:r w:rsidR="00FB1EFB" w:rsidRPr="00B33BA6">
        <w:rPr>
          <w:rFonts w:ascii="Times New Roman" w:hAnsi="Times New Roman"/>
        </w:rPr>
        <w:t xml:space="preserve"> the same factors reported on GaBi for heavy fuel oil</w:t>
      </w:r>
      <w:r w:rsidR="00A23CA0" w:rsidRPr="00B33BA6">
        <w:rPr>
          <w:rFonts w:ascii="Times New Roman" w:hAnsi="Times New Roman"/>
        </w:rPr>
        <w:t xml:space="preserve"> burned in an oil tanker</w:t>
      </w:r>
      <w:r w:rsidR="00FB1EFB" w:rsidRPr="00B33BA6">
        <w:rPr>
          <w:rFonts w:ascii="Times New Roman" w:hAnsi="Times New Roman"/>
        </w:rPr>
        <w:t xml:space="preserve"> </w:t>
      </w:r>
      <w:r w:rsidRPr="00B33BA6">
        <w:rPr>
          <w:rFonts w:ascii="Times New Roman" w:hAnsi="Times New Roman"/>
          <w:color w:val="2B579A"/>
        </w:rPr>
        <w:fldChar w:fldCharType="begin" w:fldLock="1"/>
      </w:r>
      <w:r w:rsidR="00FD3A36" w:rsidRPr="00B33BA6">
        <w:rPr>
          <w:rFonts w:ascii="Times New Roman" w:hAnsi="Times New Roman"/>
        </w:rPr>
        <w:instrText>ADDIN CSL_CITATION {"citationItems":[{"id":"ITEM-1","itemData":{"author":[{"dropping-particle":"","family":"Sphera Solutions GmbH","given":"","non-dropping-particle":"","parse-names":false,"suffix":""}],"id":"ITEM-1","issued":{"date-parts":[["2021"]]},"title":"GaBi Software System and Database for Life Cycle Engineering. Version 10.0.1.92","type":"article"},"uris":["http://www.mendeley.com/documents/?uuid=a501f005-f795-4151-91bd-12a13a5efa85"]}],"mendeley":{"formattedCitation":"[11]","plainTextFormattedCitation":"[11]","previouslyFormattedCitation":"[11]"},"properties":{"noteIndex":0},"schema":"https://github.com/citation-style-language/schema/raw/master/csl-citation.json"}</w:instrText>
      </w:r>
      <w:r w:rsidRPr="00B33BA6">
        <w:rPr>
          <w:rFonts w:ascii="Times New Roman" w:hAnsi="Times New Roman"/>
          <w:color w:val="2B579A"/>
        </w:rPr>
        <w:fldChar w:fldCharType="separate"/>
      </w:r>
      <w:r w:rsidR="008F248A" w:rsidRPr="00B33BA6">
        <w:rPr>
          <w:rFonts w:ascii="Times New Roman" w:hAnsi="Times New Roman"/>
        </w:rPr>
        <w:t>[11]</w:t>
      </w:r>
      <w:r w:rsidRPr="00B33BA6">
        <w:rPr>
          <w:rFonts w:ascii="Times New Roman" w:hAnsi="Times New Roman"/>
          <w:color w:val="2B579A"/>
        </w:rPr>
        <w:fldChar w:fldCharType="end"/>
      </w:r>
      <w:r w:rsidR="00FB1EFB" w:rsidRPr="00B33BA6">
        <w:rPr>
          <w:rFonts w:ascii="Times New Roman" w:hAnsi="Times New Roman"/>
        </w:rPr>
        <w:t xml:space="preserve">: 2.78 g CO, 7.30 g PM2.5, </w:t>
      </w:r>
      <w:r w:rsidR="009460BB" w:rsidRPr="00B33BA6">
        <w:rPr>
          <w:rFonts w:ascii="Times New Roman" w:hAnsi="Times New Roman"/>
        </w:rPr>
        <w:t xml:space="preserve">and </w:t>
      </w:r>
      <w:r w:rsidR="00FB1EFB" w:rsidRPr="00B33BA6">
        <w:rPr>
          <w:rFonts w:ascii="Times New Roman" w:hAnsi="Times New Roman"/>
        </w:rPr>
        <w:t>30.9 g NMVOC per kg of biodiesel.</w:t>
      </w:r>
      <w:r w:rsidR="00671065" w:rsidRPr="00B33BA6">
        <w:rPr>
          <w:rFonts w:ascii="Times New Roman" w:hAnsi="Times New Roman"/>
        </w:rPr>
        <w:t xml:space="preserve"> </w:t>
      </w:r>
      <w:r w:rsidR="0029570A" w:rsidRPr="00B33BA6">
        <w:rPr>
          <w:rFonts w:ascii="Times New Roman" w:hAnsi="Times New Roman"/>
        </w:rPr>
        <w:t>T</w:t>
      </w:r>
      <w:r w:rsidR="00671065" w:rsidRPr="00B33BA6">
        <w:rPr>
          <w:rFonts w:ascii="Times New Roman" w:hAnsi="Times New Roman"/>
        </w:rPr>
        <w:t>hese emissions are expected</w:t>
      </w:r>
      <w:r w:rsidR="009460BB" w:rsidRPr="00B33BA6">
        <w:rPr>
          <w:rFonts w:ascii="Times New Roman" w:hAnsi="Times New Roman"/>
        </w:rPr>
        <w:t xml:space="preserve"> </w:t>
      </w:r>
      <w:r w:rsidR="00671065" w:rsidRPr="00B33BA6">
        <w:rPr>
          <w:rFonts w:ascii="Times New Roman" w:hAnsi="Times New Roman"/>
        </w:rPr>
        <w:t xml:space="preserve">to reduce </w:t>
      </w:r>
      <w:r w:rsidR="00F97852" w:rsidRPr="00B33BA6">
        <w:rPr>
          <w:rFonts w:ascii="Times New Roman" w:hAnsi="Times New Roman"/>
        </w:rPr>
        <w:t>over time</w:t>
      </w:r>
      <w:r w:rsidR="00660744" w:rsidRPr="00B33BA6">
        <w:rPr>
          <w:rFonts w:ascii="Times New Roman" w:hAnsi="Times New Roman"/>
        </w:rPr>
        <w:t xml:space="preserve"> </w:t>
      </w:r>
      <w:r w:rsidR="002B2C34" w:rsidRPr="00B33BA6">
        <w:rPr>
          <w:rFonts w:ascii="Times New Roman" w:hAnsi="Times New Roman"/>
        </w:rPr>
        <w:t>due</w:t>
      </w:r>
      <w:r w:rsidR="00660744" w:rsidRPr="00B33BA6">
        <w:rPr>
          <w:rFonts w:ascii="Times New Roman" w:hAnsi="Times New Roman"/>
        </w:rPr>
        <w:t xml:space="preserve"> to more stringent</w:t>
      </w:r>
      <w:r w:rsidR="00F97852" w:rsidRPr="00B33BA6">
        <w:rPr>
          <w:rFonts w:ascii="Times New Roman" w:hAnsi="Times New Roman"/>
        </w:rPr>
        <w:t xml:space="preserve"> global and regional environmental</w:t>
      </w:r>
      <w:r w:rsidR="00660744" w:rsidRPr="00B33BA6">
        <w:rPr>
          <w:rFonts w:ascii="Times New Roman" w:hAnsi="Times New Roman"/>
        </w:rPr>
        <w:t xml:space="preserve"> regulations</w:t>
      </w:r>
      <w:r w:rsidR="00671065" w:rsidRPr="00B33BA6">
        <w:rPr>
          <w:rFonts w:ascii="Times New Roman" w:hAnsi="Times New Roman"/>
        </w:rPr>
        <w:t xml:space="preserve">. Finally, </w:t>
      </w:r>
      <w:r w:rsidR="0032651D" w:rsidRPr="00B33BA6">
        <w:rPr>
          <w:rFonts w:ascii="Times New Roman" w:hAnsi="Times New Roman"/>
        </w:rPr>
        <w:t>a</w:t>
      </w:r>
      <w:r w:rsidR="00A23CA0" w:rsidRPr="00B33BA6">
        <w:rPr>
          <w:rFonts w:ascii="Times New Roman" w:hAnsi="Times New Roman"/>
        </w:rPr>
        <w:t>n emission of 0.26 g of black carbon per kg of biodiesel burned was also assumed based on the IMO emission factors for heavy fuel oi</w:t>
      </w:r>
      <w:r w:rsidR="00FD3A36" w:rsidRPr="00B33BA6">
        <w:rPr>
          <w:rFonts w:ascii="Times New Roman" w:hAnsi="Times New Roman"/>
        </w:rPr>
        <w:t>l</w:t>
      </w:r>
      <w:r w:rsidR="00460F2A" w:rsidRPr="00B33BA6">
        <w:rPr>
          <w:rFonts w:ascii="Times New Roman" w:hAnsi="Times New Roman"/>
        </w:rPr>
        <w:t xml:space="preserve"> </w:t>
      </w:r>
      <w:r w:rsidR="00460F2A" w:rsidRPr="00B33BA6">
        <w:rPr>
          <w:rFonts w:ascii="Times New Roman" w:hAnsi="Times New Roman"/>
        </w:rPr>
        <w:fldChar w:fldCharType="begin" w:fldLock="1"/>
      </w:r>
      <w:r w:rsidR="00460F2A" w:rsidRPr="00B33BA6">
        <w:rPr>
          <w:rFonts w:ascii="Times New Roman" w:hAnsi="Times New Roman"/>
        </w:rPr>
        <w:instrText>ADDIN CSL_CITATION {"citationItems":[{"id":"ITEM-1","itemData":{"ISBN":"9788578110796","ISSN":"1098-6596","PMID":"25246403","author":[{"dropping-particle":"","family":"IMO","given":"","non-dropping-particle":"","parse-names":false,"suffix":""}],"container-title":"International Maritime Organization (IMO)","id":"ITEM-1","issued":{"date-parts":[["2020"]]},"title":"Fourth IMO Greenhouse Gas Study","type":"report"},"uris":["http://www.mendeley.com/documents/?uuid=9945c715-b8f8-4b37-aa9e-5fe1186526dc"]}],"mendeley":{"formattedCitation":"[12]","plainTextFormattedCitation":"[12]","previouslyFormattedCitation":"[12]"},"properties":{"noteIndex":0},"schema":"https://github.com/citation-style-language/schema/raw/master/csl-citation.json"}</w:instrText>
      </w:r>
      <w:r w:rsidR="00460F2A" w:rsidRPr="00B33BA6">
        <w:rPr>
          <w:rFonts w:ascii="Times New Roman" w:hAnsi="Times New Roman"/>
        </w:rPr>
        <w:fldChar w:fldCharType="separate"/>
      </w:r>
      <w:r w:rsidR="00460F2A" w:rsidRPr="00B33BA6">
        <w:rPr>
          <w:rFonts w:ascii="Times New Roman" w:hAnsi="Times New Roman"/>
        </w:rPr>
        <w:t>[12]</w:t>
      </w:r>
      <w:r w:rsidR="00460F2A" w:rsidRPr="00B33BA6">
        <w:rPr>
          <w:rFonts w:ascii="Times New Roman" w:hAnsi="Times New Roman"/>
        </w:rPr>
        <w:fldChar w:fldCharType="end"/>
      </w:r>
      <w:r w:rsidR="00A23CA0" w:rsidRPr="00B33BA6">
        <w:rPr>
          <w:rFonts w:ascii="Times New Roman" w:hAnsi="Times New Roman"/>
        </w:rPr>
        <w:t xml:space="preserve">. </w:t>
      </w:r>
      <w:r w:rsidR="0029570A" w:rsidRPr="00B33BA6">
        <w:rPr>
          <w:rFonts w:ascii="Times New Roman" w:hAnsi="Times New Roman"/>
        </w:rPr>
        <w:t>As the fuel consumption of the ship was estimated to be only marginally affected by t</w:t>
      </w:r>
      <w:r w:rsidR="00AA2021" w:rsidRPr="00B33BA6">
        <w:rPr>
          <w:rFonts w:ascii="Times New Roman" w:hAnsi="Times New Roman"/>
        </w:rPr>
        <w:t xml:space="preserve">he use of exhaust gas cleaning systems </w:t>
      </w:r>
      <w:r w:rsidR="00F97852" w:rsidRPr="00B33BA6">
        <w:rPr>
          <w:rFonts w:ascii="Times New Roman" w:hAnsi="Times New Roman"/>
        </w:rPr>
        <w:t>(</w:t>
      </w:r>
      <w:r w:rsidR="0029570A" w:rsidRPr="00B33BA6">
        <w:rPr>
          <w:rFonts w:ascii="Times New Roman" w:hAnsi="Times New Roman"/>
        </w:rPr>
        <w:t xml:space="preserve">resulting in an increase of </w:t>
      </w:r>
      <w:r w:rsidR="00F97852" w:rsidRPr="00B33BA6">
        <w:rPr>
          <w:rFonts w:ascii="Times New Roman" w:hAnsi="Times New Roman"/>
        </w:rPr>
        <w:t>about 2 %)</w:t>
      </w:r>
      <w:r w:rsidR="0029570A" w:rsidRPr="00B33BA6">
        <w:rPr>
          <w:rFonts w:ascii="Times New Roman" w:hAnsi="Times New Roman"/>
        </w:rPr>
        <w:t>, gas cleaning</w:t>
      </w:r>
      <w:r w:rsidR="00F97852" w:rsidRPr="00B33BA6">
        <w:rPr>
          <w:rFonts w:ascii="Times New Roman" w:hAnsi="Times New Roman"/>
        </w:rPr>
        <w:t xml:space="preserve"> w</w:t>
      </w:r>
      <w:r w:rsidR="0029570A" w:rsidRPr="00B33BA6">
        <w:rPr>
          <w:rFonts w:ascii="Times New Roman" w:hAnsi="Times New Roman"/>
        </w:rPr>
        <w:t>as</w:t>
      </w:r>
      <w:r w:rsidR="00F97852" w:rsidRPr="00B33BA6">
        <w:rPr>
          <w:rFonts w:ascii="Times New Roman" w:hAnsi="Times New Roman"/>
        </w:rPr>
        <w:t xml:space="preserve"> not accounted for in our calculations.</w:t>
      </w:r>
    </w:p>
    <w:p w14:paraId="76759BDD" w14:textId="78C004DD" w:rsidR="005C2420" w:rsidRPr="00B33BA6" w:rsidRDefault="00756255" w:rsidP="008F248A">
      <w:pPr>
        <w:pStyle w:val="JRCText"/>
        <w:spacing w:line="360" w:lineRule="auto"/>
        <w:rPr>
          <w:rFonts w:ascii="Times New Roman" w:hAnsi="Times New Roman"/>
        </w:rPr>
      </w:pPr>
      <w:r w:rsidRPr="00B33BA6">
        <w:rPr>
          <w:rFonts w:ascii="Times New Roman" w:hAnsi="Times New Roman"/>
        </w:rPr>
        <w:t>In literature, s</w:t>
      </w:r>
      <w:r w:rsidR="00F91C30" w:rsidRPr="00B33BA6">
        <w:rPr>
          <w:rFonts w:ascii="Times New Roman" w:hAnsi="Times New Roman"/>
        </w:rPr>
        <w:t xml:space="preserve">hip fuel consumption is usually given </w:t>
      </w:r>
      <w:r w:rsidR="007B2B47" w:rsidRPr="00B33BA6">
        <w:rPr>
          <w:rFonts w:ascii="Times New Roman" w:hAnsi="Times New Roman"/>
        </w:rPr>
        <w:t>in tonnes of heavy fuel oil or marine diesel</w:t>
      </w:r>
      <w:r w:rsidR="00F91C30" w:rsidRPr="00B33BA6">
        <w:rPr>
          <w:rFonts w:ascii="Times New Roman" w:hAnsi="Times New Roman"/>
        </w:rPr>
        <w:t>.</w:t>
      </w:r>
      <w:r w:rsidR="007B2B47" w:rsidRPr="00B33BA6">
        <w:rPr>
          <w:rFonts w:ascii="Times New Roman" w:hAnsi="Times New Roman"/>
        </w:rPr>
        <w:t xml:space="preserve"> </w:t>
      </w:r>
      <w:r w:rsidR="00F91C30" w:rsidRPr="00B33BA6">
        <w:rPr>
          <w:rFonts w:ascii="Times New Roman" w:hAnsi="Times New Roman"/>
        </w:rPr>
        <w:t>T</w:t>
      </w:r>
      <w:r w:rsidR="007B2B47" w:rsidRPr="00B33BA6">
        <w:rPr>
          <w:rFonts w:ascii="Times New Roman" w:hAnsi="Times New Roman"/>
        </w:rPr>
        <w:t xml:space="preserve">he same energy </w:t>
      </w:r>
      <w:r w:rsidR="00F91C30" w:rsidRPr="00B33BA6">
        <w:rPr>
          <w:rFonts w:ascii="Times New Roman" w:hAnsi="Times New Roman"/>
        </w:rPr>
        <w:t xml:space="preserve">requirement </w:t>
      </w:r>
      <w:r w:rsidR="007B2B47" w:rsidRPr="00B33BA6">
        <w:rPr>
          <w:rFonts w:ascii="Times New Roman" w:hAnsi="Times New Roman"/>
        </w:rPr>
        <w:t>was</w:t>
      </w:r>
      <w:r w:rsidR="00F91C30" w:rsidRPr="00B33BA6">
        <w:rPr>
          <w:rFonts w:ascii="Times New Roman" w:hAnsi="Times New Roman"/>
        </w:rPr>
        <w:t xml:space="preserve"> </w:t>
      </w:r>
      <w:r w:rsidR="007B2B47" w:rsidRPr="00B33BA6">
        <w:rPr>
          <w:rFonts w:ascii="Times New Roman" w:hAnsi="Times New Roman"/>
        </w:rPr>
        <w:t xml:space="preserve">assumed </w:t>
      </w:r>
      <w:r w:rsidR="00F91C30" w:rsidRPr="00B33BA6">
        <w:rPr>
          <w:rFonts w:ascii="Times New Roman" w:hAnsi="Times New Roman"/>
        </w:rPr>
        <w:t>when</w:t>
      </w:r>
      <w:r w:rsidR="007B2B47" w:rsidRPr="00B33BA6">
        <w:rPr>
          <w:rFonts w:ascii="Times New Roman" w:hAnsi="Times New Roman"/>
        </w:rPr>
        <w:t xml:space="preserve"> biodiesel was used instead. To </w:t>
      </w:r>
      <w:r w:rsidR="00664C34" w:rsidRPr="00B33BA6">
        <w:rPr>
          <w:rFonts w:ascii="Times New Roman" w:hAnsi="Times New Roman"/>
        </w:rPr>
        <w:t>calculate</w:t>
      </w:r>
      <w:r w:rsidR="007B2B47" w:rsidRPr="00B33BA6">
        <w:rPr>
          <w:rFonts w:ascii="Times New Roman" w:hAnsi="Times New Roman"/>
        </w:rPr>
        <w:t xml:space="preserve"> the mass of biodiesel required, the lower heating values</w:t>
      </w:r>
      <w:r w:rsidR="00664C34" w:rsidRPr="00B33BA6">
        <w:rPr>
          <w:rFonts w:ascii="Times New Roman" w:hAnsi="Times New Roman"/>
        </w:rPr>
        <w:t xml:space="preserve"> (LHVs)</w:t>
      </w:r>
      <w:r w:rsidR="007B2B47" w:rsidRPr="00B33BA6">
        <w:rPr>
          <w:rFonts w:ascii="Times New Roman" w:hAnsi="Times New Roman"/>
        </w:rPr>
        <w:t xml:space="preserve"> </w:t>
      </w:r>
      <w:r w:rsidR="00664C34" w:rsidRPr="00B33BA6">
        <w:rPr>
          <w:rFonts w:ascii="Times New Roman" w:hAnsi="Times New Roman"/>
        </w:rPr>
        <w:t>for</w:t>
      </w:r>
      <w:r w:rsidR="007B2B47" w:rsidRPr="00B33BA6">
        <w:rPr>
          <w:rFonts w:ascii="Times New Roman" w:hAnsi="Times New Roman"/>
        </w:rPr>
        <w:t xml:space="preserve"> the different fuels w</w:t>
      </w:r>
      <w:r w:rsidR="00664C34" w:rsidRPr="00B33BA6">
        <w:rPr>
          <w:rFonts w:ascii="Times New Roman" w:hAnsi="Times New Roman"/>
        </w:rPr>
        <w:t xml:space="preserve">ere considered: </w:t>
      </w:r>
      <w:r w:rsidR="0055779F" w:rsidRPr="00B33BA6">
        <w:rPr>
          <w:rFonts w:ascii="Times New Roman" w:hAnsi="Times New Roman"/>
        </w:rPr>
        <w:t xml:space="preserve">37.5 MJ/kg </w:t>
      </w:r>
      <w:r w:rsidR="00664C34" w:rsidRPr="00B33BA6">
        <w:rPr>
          <w:rFonts w:ascii="Times New Roman" w:hAnsi="Times New Roman"/>
        </w:rPr>
        <w:t xml:space="preserve">of biodiesel, 39 MJ/kg of heavy fuel oil, and 42.8 MJ/kg of marine diesel oil </w:t>
      </w:r>
      <w:r w:rsidR="00F91C30"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{"citationItems":[{"id":"ITEM-1","itemData":{"URL":"https://www.engineeringtoolbox.com/fuels-higher-calorific-values-d_169.html","accessed":{"date-parts":[["2021","10","14"]]},"author":[{"dropping-particle":"","family":"The Engineering ToolBox","given":"","non-dropping-particle":"","parse-names":false,"suffix":""}],"id":"ITEM-1","issued":{"date-parts":[["2021"]]},"title":"Fuels - Higher and Lower Calorific Values","type":"webpage"},"uris":["http://www.mendeley.com/documents/?uuid=f0bab0f7-7c5d-4613-96b7-a8fb41fd3241"]}],"mendeley":{"formattedCitation":"[13]","plainTextFormattedCitation":"[13]","previouslyFormattedCitation":"[13]"},"properties":{"noteIndex":0},"schema":"https://github.com/citation-style-language/schema/raw/master/csl-citation.json"}</w:instrText>
      </w:r>
      <w:r w:rsidR="00F91C30" w:rsidRPr="00B33BA6">
        <w:rPr>
          <w:rFonts w:ascii="Times New Roman" w:hAnsi="Times New Roman"/>
          <w:color w:val="2B579A"/>
        </w:rPr>
        <w:fldChar w:fldCharType="separate"/>
      </w:r>
      <w:r w:rsidR="00460F2A" w:rsidRPr="00B33BA6">
        <w:rPr>
          <w:rFonts w:ascii="Times New Roman" w:hAnsi="Times New Roman"/>
        </w:rPr>
        <w:t>[13]</w:t>
      </w:r>
      <w:r w:rsidR="00F91C30" w:rsidRPr="00B33BA6">
        <w:rPr>
          <w:rFonts w:ascii="Times New Roman" w:hAnsi="Times New Roman"/>
          <w:color w:val="2B579A"/>
        </w:rPr>
        <w:fldChar w:fldCharType="end"/>
      </w:r>
      <w:r w:rsidR="0055779F" w:rsidRPr="00B33BA6">
        <w:rPr>
          <w:rFonts w:ascii="Times New Roman" w:hAnsi="Times New Roman"/>
        </w:rPr>
        <w:t>.</w:t>
      </w:r>
      <w:r w:rsidR="00FB1EFB" w:rsidRPr="00B33BA6">
        <w:rPr>
          <w:rFonts w:ascii="Times New Roman" w:hAnsi="Times New Roman"/>
        </w:rPr>
        <w:t xml:space="preserve"> </w:t>
      </w:r>
      <w:r w:rsidR="00F91C30" w:rsidRPr="00B33BA6">
        <w:rPr>
          <w:rFonts w:ascii="Times New Roman" w:hAnsi="Times New Roman"/>
        </w:rPr>
        <w:t xml:space="preserve">While the text gives the necessary number of ships in rounded figures, calculations were carried out using decimals, as </w:t>
      </w:r>
      <w:r w:rsidR="00BB2CAD" w:rsidRPr="00B33BA6">
        <w:rPr>
          <w:rFonts w:ascii="Times New Roman" w:hAnsi="Times New Roman"/>
        </w:rPr>
        <w:t>ships would not travel half empty</w:t>
      </w:r>
      <w:r w:rsidR="00C32FCB" w:rsidRPr="00B33BA6">
        <w:rPr>
          <w:rFonts w:ascii="Times New Roman" w:hAnsi="Times New Roman"/>
        </w:rPr>
        <w:t xml:space="preserve"> to the delivery site</w:t>
      </w:r>
      <w:r w:rsidR="006F5CF4" w:rsidRPr="00B33BA6">
        <w:rPr>
          <w:rFonts w:ascii="Times New Roman" w:hAnsi="Times New Roman"/>
        </w:rPr>
        <w:t>, and therefore only a share</w:t>
      </w:r>
      <w:r w:rsidR="0033193A" w:rsidRPr="00B33BA6">
        <w:rPr>
          <w:rFonts w:ascii="Times New Roman" w:hAnsi="Times New Roman"/>
        </w:rPr>
        <w:t xml:space="preserve"> of the impact</w:t>
      </w:r>
      <w:r w:rsidR="006F5CF4" w:rsidRPr="00B33BA6">
        <w:rPr>
          <w:rFonts w:ascii="Times New Roman" w:hAnsi="Times New Roman"/>
        </w:rPr>
        <w:t xml:space="preserve"> arising</w:t>
      </w:r>
      <w:r w:rsidR="0033193A" w:rsidRPr="00B33BA6">
        <w:rPr>
          <w:rFonts w:ascii="Times New Roman" w:hAnsi="Times New Roman"/>
        </w:rPr>
        <w:t xml:space="preserve"> </w:t>
      </w:r>
      <w:r w:rsidR="006F5CF4" w:rsidRPr="00B33BA6">
        <w:rPr>
          <w:rFonts w:ascii="Times New Roman" w:hAnsi="Times New Roman"/>
        </w:rPr>
        <w:t>from</w:t>
      </w:r>
      <w:r w:rsidR="0033193A" w:rsidRPr="00B33BA6">
        <w:rPr>
          <w:rFonts w:ascii="Times New Roman" w:hAnsi="Times New Roman"/>
        </w:rPr>
        <w:t xml:space="preserve"> the </w:t>
      </w:r>
      <w:r w:rsidR="006F5CF4" w:rsidRPr="00B33BA6">
        <w:rPr>
          <w:rFonts w:ascii="Times New Roman" w:hAnsi="Times New Roman"/>
        </w:rPr>
        <w:t>last ship is attributed to our functional unit</w:t>
      </w:r>
      <w:r w:rsidR="00BB2CAD" w:rsidRPr="00B33BA6">
        <w:rPr>
          <w:rFonts w:ascii="Times New Roman" w:hAnsi="Times New Roman"/>
        </w:rPr>
        <w:t xml:space="preserve">. </w:t>
      </w:r>
      <w:r w:rsidR="00C805F6" w:rsidRPr="00B33BA6">
        <w:rPr>
          <w:rFonts w:ascii="Times New Roman" w:hAnsi="Times New Roman"/>
        </w:rPr>
        <w:t xml:space="preserve">Inventories available on </w:t>
      </w:r>
      <w:r w:rsidR="00E6717A" w:rsidRPr="00B33BA6">
        <w:rPr>
          <w:rFonts w:ascii="Times New Roman" w:hAnsi="Times New Roman"/>
        </w:rPr>
        <w:t>ecoinvent</w:t>
      </w:r>
      <w:r w:rsidR="004D117D" w:rsidRPr="00B33BA6">
        <w:rPr>
          <w:rFonts w:ascii="Times New Roman" w:hAnsi="Times New Roman"/>
        </w:rPr>
        <w:t xml:space="preserve"> </w:t>
      </w:r>
      <w:r w:rsidR="00C805F6" w:rsidRPr="00B33BA6">
        <w:rPr>
          <w:rFonts w:ascii="Times New Roman" w:hAnsi="Times New Roman"/>
        </w:rPr>
        <w:t xml:space="preserve">were used for the </w:t>
      </w:r>
      <w:r w:rsidR="004D117D" w:rsidRPr="00B33BA6">
        <w:rPr>
          <w:rFonts w:ascii="Times New Roman" w:hAnsi="Times New Roman"/>
        </w:rPr>
        <w:t>production and</w:t>
      </w:r>
      <w:r w:rsidR="00C805F6" w:rsidRPr="00B33BA6">
        <w:rPr>
          <w:rFonts w:ascii="Times New Roman" w:hAnsi="Times New Roman"/>
        </w:rPr>
        <w:t xml:space="preserve"> maintenance of ships</w:t>
      </w:r>
      <w:r w:rsidR="4B6629C6" w:rsidRPr="00B33BA6">
        <w:rPr>
          <w:rFonts w:ascii="Times New Roman" w:hAnsi="Times New Roman"/>
        </w:rPr>
        <w:t xml:space="preserve"> </w:t>
      </w:r>
      <w:r w:rsidR="00F91C30" w:rsidRPr="00B33BA6">
        <w:rPr>
          <w:rFonts w:ascii="Times New Roman" w:hAnsi="Times New Roman"/>
        </w:rPr>
        <w:t>assuming a ship</w:t>
      </w:r>
      <w:r w:rsidR="006E35CD" w:rsidRPr="00B33BA6">
        <w:rPr>
          <w:rFonts w:ascii="Times New Roman" w:hAnsi="Times New Roman"/>
        </w:rPr>
        <w:t xml:space="preserve"> lifetime of 30 years.</w:t>
      </w:r>
      <w:r w:rsidR="00DC17D8" w:rsidRPr="00B33BA6">
        <w:rPr>
          <w:rFonts w:ascii="Times New Roman" w:hAnsi="Times New Roman"/>
        </w:rPr>
        <w:t xml:space="preserve"> </w:t>
      </w:r>
      <w:r w:rsidR="00D118B6" w:rsidRPr="00B33BA6">
        <w:rPr>
          <w:rFonts w:ascii="Times New Roman" w:hAnsi="Times New Roman"/>
        </w:rPr>
        <w:t xml:space="preserve">Since the </w:t>
      </w:r>
      <w:r w:rsidR="00283123" w:rsidRPr="00B33BA6">
        <w:rPr>
          <w:rFonts w:ascii="Times New Roman" w:hAnsi="Times New Roman"/>
        </w:rPr>
        <w:t>biodiesel</w:t>
      </w:r>
      <w:r w:rsidR="00D118B6" w:rsidRPr="00B33BA6">
        <w:rPr>
          <w:rFonts w:ascii="Times New Roman" w:hAnsi="Times New Roman"/>
        </w:rPr>
        <w:t xml:space="preserve"> dataset was not available on </w:t>
      </w:r>
      <w:r w:rsidR="00E6717A" w:rsidRPr="00B33BA6">
        <w:rPr>
          <w:rFonts w:ascii="Times New Roman" w:hAnsi="Times New Roman"/>
        </w:rPr>
        <w:t>ecoinvent</w:t>
      </w:r>
      <w:r w:rsidR="00283123" w:rsidRPr="00B33BA6">
        <w:rPr>
          <w:rFonts w:ascii="Times New Roman" w:hAnsi="Times New Roman"/>
        </w:rPr>
        <w:t xml:space="preserve">, </w:t>
      </w:r>
      <w:r w:rsidR="00D118B6" w:rsidRPr="00B33BA6">
        <w:rPr>
          <w:rFonts w:ascii="Times New Roman" w:hAnsi="Times New Roman"/>
        </w:rPr>
        <w:t xml:space="preserve">a biodiesel mix composed of </w:t>
      </w:r>
      <w:r w:rsidR="002B2D23" w:rsidRPr="00B33BA6">
        <w:rPr>
          <w:rFonts w:ascii="Times New Roman" w:hAnsi="Times New Roman"/>
        </w:rPr>
        <w:t>soy oil methyl ester (44</w:t>
      </w:r>
      <w:r w:rsidR="007C2A70" w:rsidRPr="00B33BA6">
        <w:rPr>
          <w:rFonts w:ascii="Times New Roman" w:hAnsi="Times New Roman"/>
        </w:rPr>
        <w:t xml:space="preserve"> %</w:t>
      </w:r>
      <w:r w:rsidR="002B2D23" w:rsidRPr="00B33BA6">
        <w:rPr>
          <w:rFonts w:ascii="Times New Roman" w:hAnsi="Times New Roman"/>
        </w:rPr>
        <w:t>), rapeseed oil methyl ester (26.5</w:t>
      </w:r>
      <w:r w:rsidR="007C2A70" w:rsidRPr="00B33BA6">
        <w:rPr>
          <w:rFonts w:ascii="Times New Roman" w:hAnsi="Times New Roman"/>
        </w:rPr>
        <w:t xml:space="preserve"> %</w:t>
      </w:r>
      <w:r w:rsidR="002B2D23" w:rsidRPr="00B33BA6">
        <w:rPr>
          <w:rFonts w:ascii="Times New Roman" w:hAnsi="Times New Roman"/>
        </w:rPr>
        <w:t>), refined canola oil from rapeseed (14.6</w:t>
      </w:r>
      <w:r w:rsidR="007C2A70" w:rsidRPr="00B33BA6">
        <w:rPr>
          <w:rFonts w:ascii="Times New Roman" w:hAnsi="Times New Roman"/>
        </w:rPr>
        <w:t xml:space="preserve"> %</w:t>
      </w:r>
      <w:r w:rsidR="002B2D23" w:rsidRPr="00B33BA6">
        <w:rPr>
          <w:rFonts w:ascii="Times New Roman" w:hAnsi="Times New Roman"/>
        </w:rPr>
        <w:t>), and palm oil methyl ester (0.3</w:t>
      </w:r>
      <w:r w:rsidR="007C2A70" w:rsidRPr="00B33BA6">
        <w:rPr>
          <w:rFonts w:ascii="Times New Roman" w:hAnsi="Times New Roman"/>
        </w:rPr>
        <w:t xml:space="preserve"> %</w:t>
      </w:r>
      <w:r w:rsidR="002B2D23" w:rsidRPr="00B33BA6">
        <w:rPr>
          <w:rFonts w:ascii="Times New Roman" w:hAnsi="Times New Roman"/>
        </w:rPr>
        <w:t>)</w:t>
      </w:r>
      <w:r w:rsidRPr="00B33BA6">
        <w:rPr>
          <w:rFonts w:ascii="Times New Roman" w:hAnsi="Times New Roman"/>
        </w:rPr>
        <w:t>,</w:t>
      </w:r>
      <w:r w:rsidR="002B2D23" w:rsidRPr="00B33BA6">
        <w:rPr>
          <w:rFonts w:ascii="Times New Roman" w:hAnsi="Times New Roman"/>
        </w:rPr>
        <w:t xml:space="preserve"> </w:t>
      </w:r>
      <w:r w:rsidR="00D118B6" w:rsidRPr="00B33BA6">
        <w:rPr>
          <w:rFonts w:ascii="Times New Roman" w:hAnsi="Times New Roman"/>
        </w:rPr>
        <w:t xml:space="preserve">available on the </w:t>
      </w:r>
      <w:r w:rsidR="00456F39" w:rsidRPr="00B33BA6">
        <w:rPr>
          <w:rFonts w:ascii="Times New Roman" w:hAnsi="Times New Roman"/>
        </w:rPr>
        <w:t>E</w:t>
      </w:r>
      <w:r w:rsidR="00D118B6" w:rsidRPr="00B33BA6">
        <w:rPr>
          <w:rFonts w:ascii="Times New Roman" w:hAnsi="Times New Roman"/>
        </w:rPr>
        <w:t xml:space="preserve">nvironmental </w:t>
      </w:r>
      <w:r w:rsidR="00456F39" w:rsidRPr="00B33BA6">
        <w:rPr>
          <w:rFonts w:ascii="Times New Roman" w:hAnsi="Times New Roman"/>
        </w:rPr>
        <w:t>F</w:t>
      </w:r>
      <w:r w:rsidR="00D118B6" w:rsidRPr="00B33BA6">
        <w:rPr>
          <w:rFonts w:ascii="Times New Roman" w:hAnsi="Times New Roman"/>
        </w:rPr>
        <w:t>ootprint 3.</w:t>
      </w:r>
      <w:r w:rsidR="001F769C" w:rsidRPr="00B33BA6">
        <w:rPr>
          <w:rFonts w:ascii="Times New Roman" w:hAnsi="Times New Roman"/>
        </w:rPr>
        <w:t xml:space="preserve">1 </w:t>
      </w:r>
      <w:r w:rsidR="00D118B6" w:rsidRPr="00B33BA6">
        <w:rPr>
          <w:rFonts w:ascii="Times New Roman" w:hAnsi="Times New Roman"/>
        </w:rPr>
        <w:t>database</w:t>
      </w:r>
      <w:r w:rsidRPr="00B33BA6">
        <w:rPr>
          <w:rFonts w:ascii="Times New Roman" w:hAnsi="Times New Roman"/>
        </w:rPr>
        <w:t>,</w:t>
      </w:r>
      <w:r w:rsidR="00D118B6" w:rsidRPr="00B33BA6">
        <w:rPr>
          <w:rFonts w:ascii="Times New Roman" w:hAnsi="Times New Roman"/>
        </w:rPr>
        <w:t xml:space="preserve"> was used. </w:t>
      </w:r>
    </w:p>
    <w:p w14:paraId="18E95E34" w14:textId="04D33E4D" w:rsidR="00DD13D3" w:rsidRPr="00B33BA6" w:rsidRDefault="00DD13D3" w:rsidP="008F248A">
      <w:pPr>
        <w:pStyle w:val="JRCLevel-4title"/>
        <w:spacing w:line="360" w:lineRule="auto"/>
        <w:rPr>
          <w:rFonts w:ascii="Times New Roman" w:hAnsi="Times New Roman"/>
        </w:rPr>
      </w:pPr>
      <w:r w:rsidRPr="00B33BA6">
        <w:rPr>
          <w:rFonts w:ascii="Times New Roman" w:hAnsi="Times New Roman"/>
        </w:rPr>
        <w:t>Pipelines</w:t>
      </w:r>
    </w:p>
    <w:p w14:paraId="4BCFC08A" w14:textId="37C19CDF" w:rsidR="000D29A4" w:rsidRPr="00B33BA6" w:rsidRDefault="00F90D43" w:rsidP="008F248A">
      <w:pPr>
        <w:pStyle w:val="JRCText"/>
        <w:spacing w:line="360" w:lineRule="auto"/>
        <w:rPr>
          <w:rFonts w:ascii="Times New Roman" w:hAnsi="Times New Roman"/>
        </w:rPr>
      </w:pPr>
      <w:r w:rsidRPr="00B33BA6">
        <w:rPr>
          <w:rFonts w:ascii="Times New Roman" w:hAnsi="Times New Roman"/>
        </w:rPr>
        <w:t xml:space="preserve">Delivery </w:t>
      </w:r>
      <w:r w:rsidR="0013095F" w:rsidRPr="00B33BA6">
        <w:rPr>
          <w:rFonts w:ascii="Times New Roman" w:hAnsi="Times New Roman"/>
        </w:rPr>
        <w:t>by pipeline</w:t>
      </w:r>
      <w:r w:rsidR="00CC48FE" w:rsidRPr="00B33BA6">
        <w:rPr>
          <w:rFonts w:ascii="Times New Roman" w:hAnsi="Times New Roman"/>
        </w:rPr>
        <w:t xml:space="preserve"> is considered to be feasible for all hydrogen carriers but L</w:t>
      </w:r>
      <w:r w:rsidR="00AA62B0" w:rsidRPr="00B33BA6">
        <w:rPr>
          <w:rFonts w:ascii="Times New Roman" w:hAnsi="Times New Roman"/>
        </w:rPr>
        <w:t>-</w:t>
      </w:r>
      <w:r w:rsidR="002C256A" w:rsidRPr="00B33BA6">
        <w:rPr>
          <w:rFonts w:ascii="Times New Roman" w:hAnsi="Times New Roman"/>
        </w:rPr>
        <w:t>H</w:t>
      </w:r>
      <w:r w:rsidR="002C256A" w:rsidRPr="00B33BA6">
        <w:rPr>
          <w:rFonts w:ascii="Times New Roman" w:hAnsi="Times New Roman"/>
          <w:vertAlign w:val="subscript"/>
        </w:rPr>
        <w:t>2</w:t>
      </w:r>
      <w:r w:rsidR="00CC48FE" w:rsidRPr="00B33BA6">
        <w:rPr>
          <w:rFonts w:ascii="Times New Roman" w:hAnsi="Times New Roman"/>
        </w:rPr>
        <w:t xml:space="preserve"> due to </w:t>
      </w:r>
      <w:r w:rsidR="006B10AB" w:rsidRPr="00B33BA6">
        <w:rPr>
          <w:rFonts w:ascii="Times New Roman" w:hAnsi="Times New Roman"/>
        </w:rPr>
        <w:t>the</w:t>
      </w:r>
      <w:r w:rsidR="00CC48FE" w:rsidRPr="00B33BA6">
        <w:rPr>
          <w:rFonts w:ascii="Times New Roman" w:hAnsi="Times New Roman"/>
        </w:rPr>
        <w:t xml:space="preserve"> very low temperature </w:t>
      </w:r>
      <w:r w:rsidR="006B10AB" w:rsidRPr="00B33BA6">
        <w:rPr>
          <w:rFonts w:ascii="Times New Roman" w:hAnsi="Times New Roman"/>
        </w:rPr>
        <w:t xml:space="preserve">required </w:t>
      </w:r>
      <w:r w:rsidR="00CC48FE" w:rsidRPr="00B33BA6">
        <w:rPr>
          <w:rFonts w:ascii="Times New Roman" w:hAnsi="Times New Roman"/>
        </w:rPr>
        <w:t>and the safety risks due to boil-off.</w:t>
      </w:r>
      <w:r w:rsidRPr="00B33BA6">
        <w:rPr>
          <w:rFonts w:ascii="Times New Roman" w:hAnsi="Times New Roman"/>
        </w:rPr>
        <w:t xml:space="preserve"> </w:t>
      </w:r>
      <w:r w:rsidR="00FC1B0D" w:rsidRPr="00B33BA6">
        <w:rPr>
          <w:rFonts w:ascii="Times New Roman" w:hAnsi="Times New Roman"/>
        </w:rPr>
        <w:t>The length of the pipeline is assumed to be equal to the shipping distance (2</w:t>
      </w:r>
      <w:r w:rsidR="00B86578" w:rsidRPr="00B33BA6">
        <w:rPr>
          <w:rFonts w:ascii="Times New Roman" w:hAnsi="Times New Roman"/>
        </w:rPr>
        <w:t xml:space="preserve"> </w:t>
      </w:r>
      <w:r w:rsidR="00FC1B0D" w:rsidRPr="00B33BA6">
        <w:rPr>
          <w:rFonts w:ascii="Times New Roman" w:hAnsi="Times New Roman"/>
        </w:rPr>
        <w:t>500 km)</w:t>
      </w:r>
      <w:r w:rsidR="00E7601F" w:rsidRPr="00B33BA6">
        <w:rPr>
          <w:rFonts w:ascii="Times New Roman" w:hAnsi="Times New Roman"/>
        </w:rPr>
        <w:t xml:space="preserve">, and </w:t>
      </w:r>
      <w:r w:rsidR="00DD33EE" w:rsidRPr="00B33BA6">
        <w:rPr>
          <w:rFonts w:ascii="Times New Roman" w:hAnsi="Times New Roman"/>
        </w:rPr>
        <w:t>its</w:t>
      </w:r>
      <w:r w:rsidR="00E7601F" w:rsidRPr="00B33BA6">
        <w:rPr>
          <w:rFonts w:ascii="Times New Roman" w:hAnsi="Times New Roman"/>
        </w:rPr>
        <w:t xml:space="preserve"> lifetime </w:t>
      </w:r>
      <w:r w:rsidR="00DD33EE" w:rsidRPr="00B33BA6">
        <w:rPr>
          <w:rFonts w:ascii="Times New Roman" w:hAnsi="Times New Roman"/>
        </w:rPr>
        <w:t>is</w:t>
      </w:r>
      <w:r w:rsidR="00E7601F" w:rsidRPr="00B33BA6">
        <w:rPr>
          <w:rFonts w:ascii="Times New Roman" w:hAnsi="Times New Roman"/>
        </w:rPr>
        <w:t xml:space="preserve"> assumed to be 40 years</w:t>
      </w:r>
      <w:r w:rsidR="00FC1B0D" w:rsidRPr="00B33BA6">
        <w:rPr>
          <w:rFonts w:ascii="Times New Roman" w:hAnsi="Times New Roman"/>
        </w:rPr>
        <w:t>. Most of the assumptions regarding materials and energy consumption for the transport</w:t>
      </w:r>
      <w:r w:rsidR="00233B4A" w:rsidRPr="00B33BA6">
        <w:rPr>
          <w:rFonts w:ascii="Times New Roman" w:hAnsi="Times New Roman"/>
        </w:rPr>
        <w:t xml:space="preserve">ation </w:t>
      </w:r>
      <w:r w:rsidR="0013095F" w:rsidRPr="00B33BA6">
        <w:rPr>
          <w:rFonts w:ascii="Times New Roman" w:hAnsi="Times New Roman"/>
        </w:rPr>
        <w:t>by pipeline</w:t>
      </w:r>
      <w:r w:rsidR="005D514F" w:rsidRPr="00B33BA6">
        <w:rPr>
          <w:rFonts w:ascii="Times New Roman" w:hAnsi="Times New Roman"/>
        </w:rPr>
        <w:t xml:space="preserve"> are from a</w:t>
      </w:r>
      <w:r w:rsidR="00FC1B0D" w:rsidRPr="00B33BA6">
        <w:rPr>
          <w:rFonts w:ascii="Times New Roman" w:hAnsi="Times New Roman"/>
        </w:rPr>
        <w:t xml:space="preserve"> precedent JRC study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FC1B0D" w:rsidRPr="00B33BA6">
        <w:rPr>
          <w:rFonts w:ascii="Times New Roman" w:hAnsi="Times New Roman"/>
        </w:rPr>
        <w:t xml:space="preserve"> and </w:t>
      </w:r>
      <w:r w:rsidR="00E6717A" w:rsidRPr="00B33BA6">
        <w:rPr>
          <w:rFonts w:ascii="Times New Roman" w:hAnsi="Times New Roman"/>
        </w:rPr>
        <w:t>ecoinvent</w:t>
      </w:r>
      <w:r w:rsidR="00FC1B0D" w:rsidRPr="00B33BA6">
        <w:rPr>
          <w:rFonts w:ascii="Times New Roman" w:hAnsi="Times New Roman"/>
        </w:rPr>
        <w:t xml:space="preserve"> </w:t>
      </w:r>
      <w:r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{"citationItems":[{"id":"ITEM-1","itemData":{"DOI":"10.1007/s11367-016-1087-8","ISSN":"1614-7502","abstract":"Good background data are an important requirement in LCA. Practitioners generally make use of LCI databases for such data, and the ecoinvent database is the largest transparent unit-process LCI database worldwide. Since its first release in 2003, it has been continuously updated, and version 3 was published in 2013. The release of version 3 introduced several significant methodological and technological improvements, besides a large number of new and updated datasets. The aim was to expand the content of the database, set the foundation for a truly global database, support regionalized LCIA, offer multiple system models, allow for easier integration of data from different regions, and reduce maintenance efforts. This article describes the methodological developments.","author":[{"dropping-particle":"","family":"Wernet","given":"Gregor","non-dropping-particle":"","parse-names":false,"suffix":""},{"dropping-particle":"","family":"Bauer","given":"Christian","non-dropping-particle":"","parse-names":false,"suffix":""},{"dropping-particle":"","family":"Steubing","given":"Bernhard","non-dropping-particle":"","parse-names":false,"suffix":""},{"dropping-particle":"","family":"Reinhard","given":"Jürgen","non-dropping-particle":"","parse-names":false,"suffix":""},{"dropping-particle":"","family":"Moreno-Ruiz","given":"Emilia","non-dropping-particle":"","parse-names":false,"suffix":""},{"dropping-particle":"","family":"Weidema","given":"Bo","non-dropping-particle":"","parse-names":false,"suffix":""}],"container-title":"The International Journal of Life Cycle Assessment","id":"ITEM-1","issue":"9","issued":{"date-parts":[["2016","9"]]},"page":"1218-1230","title":"The ecoinvent database version 3 (part I): overview and methodology","type":"article-journal","volume":"21"},"uris":["http://www.mendeley.com/documents/?uuid=d943638b-f92f-49e0-be60-974368fb33de"]}],"mendeley":{"formattedCitation":"[14]","plainTextFormattedCitation":"[14]","previouslyFormattedCitation":"[14]"},"properties":{"noteIndex":0},"schema":"https://github.com/citation-style-language/schema/raw/master/csl-citation.json"}</w:instrText>
      </w:r>
      <w:r w:rsidRPr="00B33BA6">
        <w:rPr>
          <w:rFonts w:ascii="Times New Roman" w:hAnsi="Times New Roman"/>
          <w:color w:val="2B579A"/>
        </w:rPr>
        <w:fldChar w:fldCharType="separate"/>
      </w:r>
      <w:r w:rsidR="00460F2A" w:rsidRPr="00B33BA6">
        <w:rPr>
          <w:rFonts w:ascii="Times New Roman" w:hAnsi="Times New Roman"/>
        </w:rPr>
        <w:t>[14]</w:t>
      </w:r>
      <w:r w:rsidRPr="00B33BA6">
        <w:rPr>
          <w:rFonts w:ascii="Times New Roman" w:hAnsi="Times New Roman"/>
          <w:color w:val="2B579A"/>
        </w:rPr>
        <w:fldChar w:fldCharType="end"/>
      </w:r>
      <w:r w:rsidR="00FC1B0D" w:rsidRPr="00B33BA6">
        <w:rPr>
          <w:rFonts w:ascii="Times New Roman" w:hAnsi="Times New Roman"/>
        </w:rPr>
        <w:t xml:space="preserve">. </w:t>
      </w:r>
      <w:r w:rsidR="00E7601F" w:rsidRPr="00B33BA6">
        <w:rPr>
          <w:rFonts w:ascii="Times New Roman" w:hAnsi="Times New Roman"/>
        </w:rPr>
        <w:t>T</w:t>
      </w:r>
      <w:r w:rsidR="00FC1B0D" w:rsidRPr="00B33BA6">
        <w:rPr>
          <w:rFonts w:ascii="Times New Roman" w:hAnsi="Times New Roman"/>
        </w:rPr>
        <w:t xml:space="preserve">he same </w:t>
      </w:r>
      <w:r w:rsidR="00EE0B52" w:rsidRPr="00B33BA6">
        <w:rPr>
          <w:rFonts w:ascii="Times New Roman" w:hAnsi="Times New Roman"/>
        </w:rPr>
        <w:t xml:space="preserve">low-alloyed steel (in different quantities) </w:t>
      </w:r>
      <w:r w:rsidR="00E7601F" w:rsidRPr="00B33BA6">
        <w:rPr>
          <w:rFonts w:ascii="Times New Roman" w:hAnsi="Times New Roman"/>
        </w:rPr>
        <w:t xml:space="preserve">is assumed to be used </w:t>
      </w:r>
      <w:r w:rsidR="00EE0B52" w:rsidRPr="00B33BA6">
        <w:rPr>
          <w:rFonts w:ascii="Times New Roman" w:hAnsi="Times New Roman"/>
        </w:rPr>
        <w:t xml:space="preserve">for the </w:t>
      </w:r>
      <w:r w:rsidR="00B44D64" w:rsidRPr="00B33BA6">
        <w:rPr>
          <w:rFonts w:ascii="Times New Roman" w:hAnsi="Times New Roman"/>
        </w:rPr>
        <w:t>pipes</w:t>
      </w:r>
      <w:r w:rsidR="00FC1B0D" w:rsidRPr="00B33BA6">
        <w:rPr>
          <w:rFonts w:ascii="Times New Roman" w:hAnsi="Times New Roman"/>
        </w:rPr>
        <w:t>.</w:t>
      </w:r>
      <w:r w:rsidR="00EE0B52" w:rsidRPr="00B33BA6">
        <w:rPr>
          <w:rFonts w:ascii="Times New Roman" w:hAnsi="Times New Roman"/>
        </w:rPr>
        <w:t xml:space="preserve"> Steel was </w:t>
      </w:r>
      <w:r w:rsidR="00EE0B52" w:rsidRPr="00B33BA6">
        <w:rPr>
          <w:rFonts w:ascii="Times New Roman" w:hAnsi="Times New Roman"/>
        </w:rPr>
        <w:lastRenderedPageBreak/>
        <w:t xml:space="preserve">modelled </w:t>
      </w:r>
      <w:r w:rsidR="00E7601F" w:rsidRPr="00B33BA6">
        <w:rPr>
          <w:rFonts w:ascii="Times New Roman" w:hAnsi="Times New Roman"/>
        </w:rPr>
        <w:t>following the modelling of</w:t>
      </w:r>
      <w:r w:rsidR="00EE0B52" w:rsidRPr="00B33BA6">
        <w:rPr>
          <w:rFonts w:ascii="Times New Roman" w:hAnsi="Times New Roman"/>
        </w:rPr>
        <w:t xml:space="preserve"> natural gas pipelines in Europe</w:t>
      </w:r>
      <w:r w:rsidR="00E7601F" w:rsidRPr="00B33BA6">
        <w:rPr>
          <w:rFonts w:ascii="Times New Roman" w:hAnsi="Times New Roman"/>
        </w:rPr>
        <w:t xml:space="preserve"> in ecoinvent</w:t>
      </w:r>
      <w:r w:rsidR="00EE0B52" w:rsidRPr="00B33BA6">
        <w:rPr>
          <w:rFonts w:ascii="Times New Roman" w:hAnsi="Times New Roman"/>
        </w:rPr>
        <w:t>, assuming a combination of unalloyed (63</w:t>
      </w:r>
      <w:r w:rsidR="007C2A70" w:rsidRPr="00B33BA6">
        <w:rPr>
          <w:rFonts w:ascii="Times New Roman" w:hAnsi="Times New Roman"/>
        </w:rPr>
        <w:t xml:space="preserve"> %</w:t>
      </w:r>
      <w:r w:rsidR="00EE0B52" w:rsidRPr="00B33BA6">
        <w:rPr>
          <w:rFonts w:ascii="Times New Roman" w:hAnsi="Times New Roman"/>
        </w:rPr>
        <w:t>) and low-alloyed (37</w:t>
      </w:r>
      <w:r w:rsidR="007C2A70" w:rsidRPr="00B33BA6">
        <w:rPr>
          <w:rFonts w:ascii="Times New Roman" w:hAnsi="Times New Roman"/>
        </w:rPr>
        <w:t xml:space="preserve"> %</w:t>
      </w:r>
      <w:r w:rsidR="00EE0B52" w:rsidRPr="00B33BA6">
        <w:rPr>
          <w:rFonts w:ascii="Times New Roman" w:hAnsi="Times New Roman"/>
        </w:rPr>
        <w:t>)</w:t>
      </w:r>
      <w:r w:rsidR="00233B4A" w:rsidRPr="00B33BA6">
        <w:rPr>
          <w:rFonts w:ascii="Times New Roman" w:hAnsi="Times New Roman"/>
        </w:rPr>
        <w:t xml:space="preserve"> steel</w:t>
      </w:r>
      <w:r w:rsidR="00EE0B52" w:rsidRPr="00B33BA6">
        <w:rPr>
          <w:rFonts w:ascii="Times New Roman" w:hAnsi="Times New Roman"/>
        </w:rPr>
        <w:t>.</w:t>
      </w:r>
      <w:r w:rsidR="00233B4A" w:rsidRPr="00B33BA6">
        <w:rPr>
          <w:rFonts w:ascii="Times New Roman" w:hAnsi="Times New Roman"/>
        </w:rPr>
        <w:t xml:space="preserve"> </w:t>
      </w:r>
      <w:r w:rsidRPr="00B33BA6">
        <w:rPr>
          <w:rFonts w:ascii="Times New Roman" w:hAnsi="Times New Roman"/>
        </w:rPr>
        <w:t xml:space="preserve">More information </w:t>
      </w:r>
      <w:r w:rsidR="00E7601F" w:rsidRPr="00B33BA6">
        <w:rPr>
          <w:rFonts w:ascii="Times New Roman" w:hAnsi="Times New Roman"/>
        </w:rPr>
        <w:t>on pipeline construction</w:t>
      </w:r>
      <w:r w:rsidRPr="00B33BA6">
        <w:rPr>
          <w:rFonts w:ascii="Times New Roman" w:hAnsi="Times New Roman"/>
        </w:rPr>
        <w:t xml:space="preserve"> and energetic consumption is reported in the following sections dedicated to the different carriers.</w:t>
      </w:r>
      <w:r w:rsidR="00D14C3D" w:rsidRPr="00B33BA6">
        <w:rPr>
          <w:rFonts w:ascii="Times New Roman" w:hAnsi="Times New Roman"/>
        </w:rPr>
        <w:t xml:space="preserve"> </w:t>
      </w:r>
      <w:r w:rsidR="00542C5F" w:rsidRPr="00B33BA6">
        <w:rPr>
          <w:rFonts w:ascii="Times New Roman" w:hAnsi="Times New Roman"/>
        </w:rPr>
        <w:t xml:space="preserve">Whether new hydrogen pipelines or repurposed existing pipelines are used does not affect the results in our attributional LCA, as the assessment attributes one year of pipeline usage to the hydrogen transported in that year. </w:t>
      </w:r>
    </w:p>
    <w:p w14:paraId="7A62C472" w14:textId="74DBAB9D" w:rsidR="00BE519D" w:rsidRPr="00B33BA6" w:rsidRDefault="00BE519D" w:rsidP="008F248A">
      <w:pPr>
        <w:pStyle w:val="JRCLevel-3title"/>
        <w:spacing w:line="360" w:lineRule="auto"/>
        <w:rPr>
          <w:rFonts w:ascii="Times New Roman" w:hAnsi="Times New Roman"/>
        </w:rPr>
      </w:pPr>
      <w:bookmarkStart w:id="25" w:name="_Ref152942612"/>
      <w:bookmarkStart w:id="26" w:name="_Toc96081262"/>
      <w:r w:rsidRPr="00B33BA6">
        <w:rPr>
          <w:rFonts w:ascii="Times New Roman" w:hAnsi="Times New Roman"/>
        </w:rPr>
        <w:t>Hydrogen combustion</w:t>
      </w:r>
      <w:bookmarkEnd w:id="25"/>
    </w:p>
    <w:p w14:paraId="16F40396" w14:textId="5223F4D8" w:rsidR="005B62A9" w:rsidRPr="00B33BA6" w:rsidRDefault="00BE519D" w:rsidP="008F248A">
      <w:pPr>
        <w:pStyle w:val="JRCText"/>
        <w:spacing w:line="360" w:lineRule="auto"/>
        <w:rPr>
          <w:rFonts w:ascii="Times New Roman" w:hAnsi="Times New Roman"/>
        </w:rPr>
      </w:pPr>
      <w:r w:rsidRPr="00B33BA6">
        <w:rPr>
          <w:rFonts w:ascii="Times New Roman" w:hAnsi="Times New Roman"/>
        </w:rPr>
        <w:t xml:space="preserve">Several activities along the delivery chain require heat. </w:t>
      </w:r>
      <w:r w:rsidR="00AF524B" w:rsidRPr="00B33BA6">
        <w:rPr>
          <w:rFonts w:ascii="Times New Roman" w:hAnsi="Times New Roman"/>
        </w:rPr>
        <w:t xml:space="preserve">Whenever feasible, at the hydrogen production site heat is </w:t>
      </w:r>
      <w:r w:rsidR="00E7601F" w:rsidRPr="00B33BA6">
        <w:rPr>
          <w:rFonts w:ascii="Times New Roman" w:hAnsi="Times New Roman"/>
        </w:rPr>
        <w:t>assumed to be provided by electricity</w:t>
      </w:r>
      <w:r w:rsidR="00AF524B" w:rsidRPr="00B33BA6">
        <w:rPr>
          <w:rFonts w:ascii="Times New Roman" w:hAnsi="Times New Roman"/>
        </w:rPr>
        <w:t>,</w:t>
      </w:r>
      <w:r w:rsidR="00E7601F" w:rsidRPr="00B33BA6">
        <w:rPr>
          <w:rFonts w:ascii="Times New Roman" w:hAnsi="Times New Roman"/>
        </w:rPr>
        <w:t xml:space="preserve"> given the extensive assumed availability of cheap renewable electricity. Whenever the required temperature </w:t>
      </w:r>
      <w:r w:rsidR="00AF524B" w:rsidRPr="00B33BA6">
        <w:rPr>
          <w:rFonts w:ascii="Times New Roman" w:hAnsi="Times New Roman"/>
        </w:rPr>
        <w:t xml:space="preserve">could not be easily achieved through electricity (e.g. </w:t>
      </w:r>
      <w:r w:rsidRPr="00B33BA6">
        <w:rPr>
          <w:rFonts w:ascii="Times New Roman" w:hAnsi="Times New Roman"/>
        </w:rPr>
        <w:t xml:space="preserve">the heat required </w:t>
      </w:r>
      <w:r w:rsidR="003B099D" w:rsidRPr="00B33BA6">
        <w:rPr>
          <w:rFonts w:ascii="Times New Roman" w:hAnsi="Times New Roman"/>
        </w:rPr>
        <w:t>for</w:t>
      </w:r>
      <w:r w:rsidRPr="00B33BA6">
        <w:rPr>
          <w:rFonts w:ascii="Times New Roman" w:hAnsi="Times New Roman"/>
        </w:rPr>
        <w:t xml:space="preserve"> the direct a</w:t>
      </w:r>
      <w:r w:rsidR="003B099D" w:rsidRPr="00B33BA6">
        <w:rPr>
          <w:rFonts w:ascii="Times New Roman" w:hAnsi="Times New Roman"/>
        </w:rPr>
        <w:t>ir capture plant for the regene</w:t>
      </w:r>
      <w:r w:rsidRPr="00B33BA6">
        <w:rPr>
          <w:rFonts w:ascii="Times New Roman" w:hAnsi="Times New Roman"/>
        </w:rPr>
        <w:t>r</w:t>
      </w:r>
      <w:r w:rsidR="003B099D" w:rsidRPr="00B33BA6">
        <w:rPr>
          <w:rFonts w:ascii="Times New Roman" w:hAnsi="Times New Roman"/>
        </w:rPr>
        <w:t>a</w:t>
      </w:r>
      <w:r w:rsidRPr="00B33BA6">
        <w:rPr>
          <w:rFonts w:ascii="Times New Roman" w:hAnsi="Times New Roman"/>
        </w:rPr>
        <w:t>tion of the sorbent material</w:t>
      </w:r>
      <w:r w:rsidR="00AF524B" w:rsidRPr="00B33BA6">
        <w:rPr>
          <w:rFonts w:ascii="Times New Roman" w:hAnsi="Times New Roman"/>
        </w:rPr>
        <w:t>)</w:t>
      </w:r>
      <w:r w:rsidRPr="00B33BA6">
        <w:rPr>
          <w:rFonts w:ascii="Times New Roman" w:hAnsi="Times New Roman"/>
        </w:rPr>
        <w:t>, heat was assumed to be provided by a hydrogen boiler with an efficiency of 90</w:t>
      </w:r>
      <w:r w:rsidR="007C2A70" w:rsidRPr="00B33BA6">
        <w:rPr>
          <w:rFonts w:ascii="Times New Roman" w:hAnsi="Times New Roman"/>
        </w:rPr>
        <w:t xml:space="preserve"> %</w:t>
      </w:r>
      <w:r w:rsidRPr="00B33BA6">
        <w:rPr>
          <w:rFonts w:ascii="Times New Roman" w:hAnsi="Times New Roman"/>
        </w:rPr>
        <w:t xml:space="preserve"> </w:t>
      </w:r>
      <w:r w:rsidRPr="00B33BA6">
        <w:rPr>
          <w:rFonts w:ascii="Times New Roman" w:hAnsi="Times New Roman"/>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rPr>
        <w:fldChar w:fldCharType="separate"/>
      </w:r>
      <w:r w:rsidR="00FB37AA" w:rsidRPr="00B33BA6">
        <w:rPr>
          <w:rFonts w:ascii="Times New Roman" w:hAnsi="Times New Roman"/>
        </w:rPr>
        <w:t>[7]</w:t>
      </w:r>
      <w:r w:rsidRPr="00B33BA6">
        <w:rPr>
          <w:rFonts w:ascii="Times New Roman" w:hAnsi="Times New Roman"/>
        </w:rPr>
        <w:fldChar w:fldCharType="end"/>
      </w:r>
      <w:r w:rsidRPr="00B33BA6">
        <w:rPr>
          <w:rFonts w:ascii="Times New Roman" w:hAnsi="Times New Roman"/>
        </w:rPr>
        <w:t>.</w:t>
      </w:r>
      <w:r w:rsidR="00873540" w:rsidRPr="00B33BA6">
        <w:rPr>
          <w:rFonts w:ascii="Times New Roman" w:hAnsi="Times New Roman"/>
        </w:rPr>
        <w:t xml:space="preserve"> </w:t>
      </w:r>
      <w:r w:rsidR="00AF524B" w:rsidRPr="00B33BA6">
        <w:rPr>
          <w:rFonts w:ascii="Times New Roman" w:hAnsi="Times New Roman"/>
        </w:rPr>
        <w:t>Whenever h</w:t>
      </w:r>
      <w:r w:rsidR="00873540" w:rsidRPr="00B33BA6">
        <w:rPr>
          <w:rFonts w:ascii="Times New Roman" w:hAnsi="Times New Roman"/>
        </w:rPr>
        <w:t xml:space="preserve">eat </w:t>
      </w:r>
      <w:r w:rsidR="00AF524B" w:rsidRPr="00B33BA6">
        <w:rPr>
          <w:rFonts w:ascii="Times New Roman" w:hAnsi="Times New Roman"/>
        </w:rPr>
        <w:t>is</w:t>
      </w:r>
      <w:r w:rsidR="00873540" w:rsidRPr="00B33BA6">
        <w:rPr>
          <w:rFonts w:ascii="Times New Roman" w:hAnsi="Times New Roman"/>
        </w:rPr>
        <w:t xml:space="preserve"> required at the hydrogen use site, </w:t>
      </w:r>
      <w:r w:rsidR="00AF524B" w:rsidRPr="00B33BA6">
        <w:rPr>
          <w:rFonts w:ascii="Times New Roman" w:hAnsi="Times New Roman"/>
        </w:rPr>
        <w:t>such as for carrier</w:t>
      </w:r>
      <w:r w:rsidR="00873540" w:rsidRPr="00B33BA6">
        <w:rPr>
          <w:rFonts w:ascii="Times New Roman" w:hAnsi="Times New Roman"/>
        </w:rPr>
        <w:t xml:space="preserve"> dehydrogenat</w:t>
      </w:r>
      <w:r w:rsidR="00AF524B" w:rsidRPr="00B33BA6">
        <w:rPr>
          <w:rFonts w:ascii="Times New Roman" w:hAnsi="Times New Roman"/>
        </w:rPr>
        <w:t xml:space="preserve">ion, </w:t>
      </w:r>
      <w:r w:rsidR="00873540" w:rsidRPr="00B33BA6">
        <w:rPr>
          <w:rFonts w:ascii="Times New Roman" w:hAnsi="Times New Roman"/>
        </w:rPr>
        <w:t>extra hydrogen is assumed to be delivered to produce the heat necessary for these processes</w:t>
      </w:r>
      <w:r w:rsidR="00DD33EE" w:rsidRPr="00B33BA6">
        <w:rPr>
          <w:rFonts w:ascii="Times New Roman" w:hAnsi="Times New Roman"/>
        </w:rPr>
        <w:t>,</w:t>
      </w:r>
      <w:r w:rsidR="00AF524B" w:rsidRPr="00B33BA6">
        <w:rPr>
          <w:rFonts w:ascii="Times New Roman" w:hAnsi="Times New Roman"/>
        </w:rPr>
        <w:t xml:space="preserve"> as cheap renewable electricity is assumed to not be available at the use site</w:t>
      </w:r>
      <w:r w:rsidR="00873540" w:rsidRPr="00B33BA6">
        <w:rPr>
          <w:rFonts w:ascii="Times New Roman" w:hAnsi="Times New Roman"/>
        </w:rPr>
        <w:t xml:space="preserve">. Unless </w:t>
      </w:r>
      <w:r w:rsidR="00AF524B" w:rsidRPr="00B33BA6">
        <w:rPr>
          <w:rFonts w:ascii="Times New Roman" w:hAnsi="Times New Roman"/>
        </w:rPr>
        <w:t>otherwise stated</w:t>
      </w:r>
      <w:r w:rsidR="00873540" w:rsidRPr="00B33BA6">
        <w:rPr>
          <w:rFonts w:ascii="Times New Roman" w:hAnsi="Times New Roman"/>
        </w:rPr>
        <w:t xml:space="preserve"> in </w:t>
      </w:r>
      <w:r w:rsidR="003B099D" w:rsidRPr="00B33BA6">
        <w:rPr>
          <w:rFonts w:ascii="Times New Roman" w:hAnsi="Times New Roman"/>
        </w:rPr>
        <w:t>a specific section</w:t>
      </w:r>
      <w:r w:rsidR="00873540" w:rsidRPr="00B33BA6">
        <w:rPr>
          <w:rFonts w:ascii="Times New Roman" w:hAnsi="Times New Roman"/>
        </w:rPr>
        <w:t>, hydrogen boilers are assumed to be used to produce hea</w:t>
      </w:r>
      <w:r w:rsidR="00207690" w:rsidRPr="00B33BA6">
        <w:rPr>
          <w:rFonts w:ascii="Times New Roman" w:hAnsi="Times New Roman"/>
        </w:rPr>
        <w:t>t</w:t>
      </w:r>
      <w:r w:rsidR="00873540" w:rsidRPr="00B33BA6">
        <w:rPr>
          <w:rFonts w:ascii="Times New Roman" w:hAnsi="Times New Roman"/>
        </w:rPr>
        <w:t xml:space="preserve"> also for these cases. </w:t>
      </w:r>
      <w:r w:rsidR="005F5B14" w:rsidRPr="00B33BA6">
        <w:rPr>
          <w:rFonts w:ascii="Times New Roman" w:hAnsi="Times New Roman"/>
        </w:rPr>
        <w:t xml:space="preserve">The combustion of hydrogen in the boiler is assumed to </w:t>
      </w:r>
      <w:r w:rsidR="00AF524B" w:rsidRPr="00B33BA6">
        <w:rPr>
          <w:rFonts w:ascii="Times New Roman" w:hAnsi="Times New Roman"/>
        </w:rPr>
        <w:t>incur a hydrogen loss of 0.5</w:t>
      </w:r>
      <w:r w:rsidR="00DD33EE" w:rsidRPr="00B33BA6">
        <w:rPr>
          <w:rFonts w:ascii="Times New Roman" w:hAnsi="Times New Roman"/>
        </w:rPr>
        <w:t xml:space="preserve"> </w:t>
      </w:r>
      <w:r w:rsidR="00AF524B" w:rsidRPr="00B33BA6">
        <w:rPr>
          <w:rFonts w:ascii="Times New Roman" w:hAnsi="Times New Roman"/>
        </w:rPr>
        <w:t xml:space="preserve">% </w:t>
      </w:r>
      <w:r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{"citationItems":[{"id":"ITEM-1","itemData":{"DOI":"10.1016/j.scitotenv.2022.154624","ISSN":"18791026","PMID":"35307429","abstract":"Future energy systems could rely on hydrogen (H2) to achieve decarbonisation and net-zero goals. In a similar energy landscape to natural gas, H2 emissions occur along the supply chain. It has been studied how current gas infrastructure can support H2, but there is little known about how H2 emissions affect global warming as an indirect greenhouse gas. In this work, we have estimated for the first time the potential emission profiles (g CO2eq/MJ H2,HHV) of H2 supply chains, and found that the emission rates of H2 from H2 supply chains and methane from natural gas supply are comparable, but the impact on global warming is much lower based on current estimates. This study also demonstrates the critical importance of establishing mobile H2 emission monitoring and reducing the uncertainty of short-lived H2 climate forcing so as to clearly address H2 emissions for net-zero strategies.","author":[{"dropping-particle":"","family":"Cooper","given":"Jasmin","non-dropping-particle":"","parse-names":false,"suffix":""},{"dropping-particle":"","family":"Dubey","given":"Luke","non-dropping-particle":"","parse-names":false,"suffix":""},{"dropping-particle":"","family":"Bakkaloglu","given":"Semra","non-dropping-particle":"","parse-names":false,"suffix":""},{"dropping-particle":"","family":"Hawkes","given":"Adam","non-dropping-particle":"","parse-names":false,"suffix":""}],"container-title":"Science of the Total Environment","id":"ITEM-1","issued":{"date-parts":[["2022"]]},"page":"154624","publisher":"The Authors","title":"Hydrogen emissions from the hydrogen value chain-emissions profile and impact to global warming","type":"article-journal","volume":"830"},"uris":["http://www.mendeley.com/documents/?uuid=185e35eb-3745-4782-9481-d4a50b5c474c"]},{"id":"ITEM-2","itemData":{"DOI":"10.1016/j.rser.2012.06.012","ISSN":"13640321","abstract":"As hydrogen fuel cell vehicles move from manifestation to commercialization, the users expect safe, convenient and customer-friendly fuelling. Hydrogen quality affects fuel cell stack performance and lifetime, as well as other factors such as valve operation. In this paper, previous researcher's development on hydrogen as a possible major fuel of the future has been studied thoroughly. Hydrogen is one of the energy carriers which can replace fossil fuel and can be used as fuel in an internal combustion engines and as a fuel cell in vehicles. To use hydrogen as a fuel of internal combustion engine, engine design should be considered for avoiding abnormal combustion. As a result it can improve engine efficiency, power output and reduce NO x emissions. The emission of fuel cell is low as compared to conventional vehicles but as penalty, fuel cell vehicles need additional space and weight to install the battery and storage tank, thus increases it production cost. The production of hydrogen can be 'carbon-free' only if it is generated by employing genuinely carbon-free renewable energy sources. The acceptability of hydrogen technology depends on the knowledge and awareness of the hydrogen benefits towards environment and human life. Recent study shows that people still do not have the sufficient information of hydrogen. © 2012 Elsevier Ltd.","author":[{"dropping-particle":"","family":"Fayaz","given":"H.","non-dropping-particle":"","parse-names":false,"suffix":""},{"dropping-particle":"","family":"Saidur","given":"R.","non-dropping-particle":"","parse-names":false,"suffix":""},{"dropping-particle":"","family":"Razali","given":"N.","non-dropping-particle":"","parse-names":false,"suffix":""},{"dropping-particle":"","family":"Anuar","given":"F. S.","non-dropping-particle":"","parse-names":false,"suffix":""},{"dropping-particle":"","family":"Saleman","given":"A. R.","non-dropping-particle":"","parse-names":false,"suffix":""},{"dropping-particle":"","family":"Islam","given":"M. R.","non-dropping-particle":"","parse-names":false,"suffix":""}],"container-title":"Renewable and Sustainable Energy Reviews","id":"ITEM-2","issue":"8","issued":{"date-parts":[["2012"]]},"page":"5511-5528","publisher":"Elsevier","title":"An overview of hydrogen as a vehicle fuel","type":"article-journal","volume":"16"},"uris":["http://www.mendeley.com/documents/?uuid=0a10761a-c1fc-4f3b-8945-e79a4b05469b"]}],"mendeley":{"formattedCitation":"[15,16]","plainTextFormattedCitation":"[15,16]","previouslyFormattedCitation":"[15,16]"},"properties":{"noteIndex":0},"schema":"https://github.com/citation-style-language/schema/raw/master/csl-citation.json"}</w:instrText>
      </w:r>
      <w:r w:rsidRPr="00B33BA6">
        <w:rPr>
          <w:rFonts w:ascii="Times New Roman" w:hAnsi="Times New Roman"/>
          <w:color w:val="2B579A"/>
        </w:rPr>
        <w:fldChar w:fldCharType="separate"/>
      </w:r>
      <w:r w:rsidR="00460F2A" w:rsidRPr="00B33BA6">
        <w:rPr>
          <w:rFonts w:ascii="Times New Roman" w:hAnsi="Times New Roman"/>
        </w:rPr>
        <w:t>[15,16]</w:t>
      </w:r>
      <w:r w:rsidRPr="00B33BA6">
        <w:rPr>
          <w:rFonts w:ascii="Times New Roman" w:hAnsi="Times New Roman"/>
          <w:color w:val="2B579A"/>
        </w:rPr>
        <w:fldChar w:fldCharType="end"/>
      </w:r>
      <w:r w:rsidR="00AF524B" w:rsidRPr="00B33BA6">
        <w:rPr>
          <w:rFonts w:ascii="Times New Roman" w:hAnsi="Times New Roman"/>
        </w:rPr>
        <w:t xml:space="preserve"> and </w:t>
      </w:r>
      <w:r w:rsidR="005F5B14" w:rsidRPr="00B33BA6">
        <w:rPr>
          <w:rFonts w:ascii="Times New Roman" w:hAnsi="Times New Roman"/>
        </w:rPr>
        <w:t xml:space="preserve">emit 6.82 g NOx/kg </w:t>
      </w:r>
      <w:r w:rsidR="002C256A" w:rsidRPr="00B33BA6">
        <w:rPr>
          <w:rFonts w:ascii="Times New Roman" w:hAnsi="Times New Roman"/>
        </w:rPr>
        <w:t>H</w:t>
      </w:r>
      <w:r w:rsidR="002C256A" w:rsidRPr="00B33BA6">
        <w:rPr>
          <w:rFonts w:ascii="Times New Roman" w:hAnsi="Times New Roman"/>
          <w:vertAlign w:val="subscript"/>
        </w:rPr>
        <w:t>2</w:t>
      </w:r>
      <w:r w:rsidR="005F5B14" w:rsidRPr="00B33BA6">
        <w:rPr>
          <w:rFonts w:ascii="Times New Roman" w:hAnsi="Times New Roman"/>
        </w:rPr>
        <w:t xml:space="preserve"> based on data avai</w:t>
      </w:r>
      <w:r w:rsidR="0044019A" w:rsidRPr="00B33BA6">
        <w:rPr>
          <w:rFonts w:ascii="Times New Roman" w:hAnsi="Times New Roman"/>
        </w:rPr>
        <w:t>l</w:t>
      </w:r>
      <w:r w:rsidR="005F5B14" w:rsidRPr="00B33BA6">
        <w:rPr>
          <w:rFonts w:ascii="Times New Roman" w:hAnsi="Times New Roman"/>
        </w:rPr>
        <w:t xml:space="preserve">able on the GREET® model </w:t>
      </w:r>
      <w:r w:rsidRPr="00B33BA6">
        <w:rPr>
          <w:rFonts w:ascii="Times New Roman" w:hAnsi="Times New Roman"/>
        </w:rPr>
        <w:fldChar w:fldCharType="begin" w:fldLock="1"/>
      </w:r>
      <w:r w:rsidR="00460F2A" w:rsidRPr="00B33BA6">
        <w:rPr>
          <w:rFonts w:ascii="Times New Roman" w:hAnsi="Times New Roman"/>
        </w:rPr>
        <w:instrText>ADDIN CSL_CITATION {"citationItems":[{"id":"ITEM-1","itemData":{"DOI":"https://doi.org/10.11578/GREET-Excel-2022/dc.20220908.1","abstract":"To fully evaluate energy and emission impacts of advanced vehicle technologies and new transportation fuels, the fuel cycle from wells to wheels and the vehicle cycle through material recovery and vehicle disposal need to be considered. Sponsored by the U.S. Department of Energy's Office of Energy Efficiency and Renewable Energy (EERE), Argonne has developed a full life-cycle model called GREET (Greenhouse gases, Regulated Emissions, and Energy use in Technologies). It allows researchers and analysts to evaluate various vehicle and fuel combinations on a full fuel-cycle/vehicle-cycle basis. The first version of GREET was released in 1996. Since then, Argonne has continued to update and expand the model. GREET is developed as a multidimensional spreadsheet model in Microsoft Excel. It provides a comprehensive, life-cycle-based approach to compare the energy use and emissions of conventional and advanced vehicle technologies. It includes two sub-models named Fuel-Cycle Model (GREET 1, contains data on fuel cycles and vehicle operations) and Vehicle-Cycle Model (GREET 2, evaluates the energy and emission effects associated with vehicle material recovery and production, vehicle component fabrication, vehicle assembly, and vehicle disposal/recycling). This public domain model is available free of charge for anyone to use.","author":[{"dropping-particle":"","family":"Wang","given":"Michael","non-dropping-particle":"","parse-names":false,"suffix":""},{"dropping-particle":"","family":"Elgowainy","given":"Amgad","non-dropping-particle":"","parse-names":false,"suffix":""},{"dropping-particle":"","family":"Lee","given":"Uisung","non-dropping-particle":"","parse-names":false,"suffix":""},{"dropping-particle":"","family":"Baek","given":"Kwang","non-dropping-particle":"","parse-names":false,"suffix":""},{"dropping-particle":"","family":"Bafana","given":"Adarsh","non-dropping-particle":"","parse-names":false,"suffix":""},{"dropping-particle":"","family":"Benavides","given":"Pahola","non-dropping-particle":"","parse-names":false,"suffix":""},{"dropping-particle":"","family":"Burnham","given":"Andrew","non-dropping-particle":"","parse-names":false,"suffix":""},{"dropping-particle":"","family":"Cai","given":"Hao","non-dropping-particle":"","parse-names":false,"suffix":""},{"dropping-particle":"","family":"Cappello","given":"Vincenzo","non-dropping-particle":"","parse-names":false,"suffix":""},{"dropping-particle":"","family":"Chen","given":"Peter","non-dropping-particle":"","parse-names":false,"suffix":""},{"dropping-particle":"","family":"Gan","given":"Yu","non-dropping-particle":"","parse-names":false,"suffix":""},{"dropping-particle":"","family":"Gracida-Alvarez","given":"Ulises","non-dropping-particle":"","parse-names":false,"suffix":""},{"dropping-particle":"","family":"Hawkins","given":"Troy","non-dropping-particle":"","parse-names":false,"suffix":""},{"dropping-particle":"","family":"Iyer","given":"Rakesh","non-dropping-particle":"","parse-names":false,"suffix":""},{"dropping-particle":"","family":"Kelly","given":"Jarod","non-dropping-particle":"","parse-names":false,"suffix":""},{"dropping-particle":"","family":"Kim","given":"Taemin","non-dropping-particle":"","parse-names":false,"suffix":""},{"dropping-particle":"","family":"Kumar","given":"Shishir","non-dropping-particle":"","parse-names":false,"suffix":""},{"dropping-particle":"","family":"Kwon","given":"Hoyoung","non-dropping-particle":"","parse-names":false,"suffix":""},{"dropping-particle":"","family":"Lee","given":"Kyuha","non-dropping-particle":"","parse-names":false,"suffix":""},{"dropping-particle":"","family":"Liu","given":"Xinyu","non-dropping-particle":"","parse-names":false,"suffix":""},{"dropping-particle":"","family":"Lu","given":"Zifeng","non-dropping-particle":"","parse-names":false,"suffix":""},{"dropping-particle":"","family":"Masum","given":"Farhad","non-dropping-particle":"","parse-names":false,"suffix":""},{"dropping-particle":"","family":"Ng","given":"Clarence","non-dropping-particle":"","parse-names":false,"suffix":""},{"dropping-particle":"","family":"Ou","given":"Longwen","non-dropping-particle":"","parse-names":false,"suffix":""},{"dropping-particle":"","family":"Reddi","given":"Krishna","non-dropping-particle":"","parse-names":false,"suffix":""},{"dropping-particle":"","family":"Siddique","given":"Nazib","non-dropping-particle":"","parse-names":false,"suffix":""},{"dropping-particle":"","family":"Sun","given":"Pingping","non-dropping-particle":"","parse-names":false,"suffix":""},{"dropping-particle":"","family":"Vyawahare","given":"Pradeep","non-dropping-particle":"","parse-names":false,"suffix":""},{"dropping-particle":"","family":"Xu","given":"Hui","non-dropping-particle":"","parse-names":false,"suffix":""},{"dropping-particle":"","family":"Zaimes","given":"George","non-dropping-particle":"","parse-names":false,"suffix":""}],"id":"ITEM-1","issued":{"date-parts":[["2022"]]},"language":"English","publisher-place":"United States","title":"Greenhouse gases, Regulated Emissions, and Energy use in Technologies Model ® (2022 Excel)","type":"article"},"uris":["http://www.mendeley.com/documents/?uuid=4dc01a7a-b5cc-4672-a069-0c93b81221fe"]}],"mendeley":{"formattedCitation":"[17]","plainTextFormattedCitation":"[17]","previouslyFormattedCitation":"[17]"},"properties":{"noteIndex":0},"schema":"https://github.com/citation-style-language/schema/raw/master/csl-citation.json"}</w:instrText>
      </w:r>
      <w:r w:rsidRPr="00B33BA6">
        <w:rPr>
          <w:rFonts w:ascii="Times New Roman" w:hAnsi="Times New Roman"/>
        </w:rPr>
        <w:fldChar w:fldCharType="separate"/>
      </w:r>
      <w:r w:rsidR="00460F2A" w:rsidRPr="00B33BA6">
        <w:rPr>
          <w:rFonts w:ascii="Times New Roman" w:hAnsi="Times New Roman"/>
        </w:rPr>
        <w:t>[17]</w:t>
      </w:r>
      <w:r w:rsidRPr="00B33BA6">
        <w:rPr>
          <w:rFonts w:ascii="Times New Roman" w:hAnsi="Times New Roman"/>
        </w:rPr>
        <w:fldChar w:fldCharType="end"/>
      </w:r>
      <w:r w:rsidR="005F5B14" w:rsidRPr="00B33BA6">
        <w:rPr>
          <w:rFonts w:ascii="Times New Roman" w:hAnsi="Times New Roman"/>
        </w:rPr>
        <w:t xml:space="preserve">. </w:t>
      </w:r>
    </w:p>
    <w:p w14:paraId="48E8190B" w14:textId="38366012" w:rsidR="005B62A9" w:rsidRPr="00B33BA6" w:rsidRDefault="005B62A9" w:rsidP="008F248A">
      <w:pPr>
        <w:pStyle w:val="JRCLevel-3title"/>
        <w:spacing w:line="360" w:lineRule="auto"/>
        <w:rPr>
          <w:rFonts w:ascii="Times New Roman" w:hAnsi="Times New Roman"/>
        </w:rPr>
      </w:pPr>
      <w:r w:rsidRPr="00B33BA6">
        <w:rPr>
          <w:rFonts w:ascii="Times New Roman" w:hAnsi="Times New Roman"/>
        </w:rPr>
        <w:t>Infrastructure</w:t>
      </w:r>
    </w:p>
    <w:p w14:paraId="19106EC7" w14:textId="7F32B4F2" w:rsidR="005B62A9" w:rsidRPr="00B33BA6" w:rsidRDefault="000344E7" w:rsidP="008F248A">
      <w:pPr>
        <w:pStyle w:val="JRCText"/>
        <w:spacing w:line="360" w:lineRule="auto"/>
        <w:rPr>
          <w:rFonts w:ascii="Times New Roman" w:hAnsi="Times New Roman"/>
        </w:rPr>
      </w:pPr>
      <w:r w:rsidRPr="00B33BA6">
        <w:rPr>
          <w:rFonts w:ascii="Times New Roman" w:hAnsi="Times New Roman"/>
        </w:rPr>
        <w:t>E</w:t>
      </w:r>
      <w:r w:rsidR="0047414D" w:rsidRPr="00B33BA6">
        <w:rPr>
          <w:rFonts w:ascii="Times New Roman" w:hAnsi="Times New Roman"/>
        </w:rPr>
        <w:t xml:space="preserve">missions from the construction of </w:t>
      </w:r>
      <w:r w:rsidRPr="00B33BA6">
        <w:rPr>
          <w:rFonts w:ascii="Times New Roman" w:hAnsi="Times New Roman"/>
        </w:rPr>
        <w:t xml:space="preserve">the required </w:t>
      </w:r>
      <w:r w:rsidR="0047414D" w:rsidRPr="00B33BA6">
        <w:rPr>
          <w:rFonts w:ascii="Times New Roman" w:hAnsi="Times New Roman"/>
        </w:rPr>
        <w:t>infrastructure throughout the hydrogen delivery chain</w:t>
      </w:r>
      <w:r w:rsidR="00DD33EE" w:rsidRPr="00B33BA6">
        <w:rPr>
          <w:rFonts w:ascii="Times New Roman" w:hAnsi="Times New Roman"/>
        </w:rPr>
        <w:t xml:space="preserve"> are</w:t>
      </w:r>
      <w:r w:rsidRPr="00B33BA6">
        <w:rPr>
          <w:rFonts w:ascii="Times New Roman" w:hAnsi="Times New Roman"/>
        </w:rPr>
        <w:t xml:space="preserve"> included in the assessment</w:t>
      </w:r>
      <w:r w:rsidR="0047414D" w:rsidRPr="00B33BA6">
        <w:rPr>
          <w:rFonts w:ascii="Times New Roman" w:hAnsi="Times New Roman"/>
        </w:rPr>
        <w:t xml:space="preserve">. </w:t>
      </w:r>
      <w:r w:rsidRPr="00B33BA6">
        <w:rPr>
          <w:rFonts w:ascii="Times New Roman" w:hAnsi="Times New Roman"/>
        </w:rPr>
        <w:t>When</w:t>
      </w:r>
      <w:r w:rsidR="0047414D" w:rsidRPr="00B33BA6">
        <w:rPr>
          <w:rFonts w:ascii="Times New Roman" w:hAnsi="Times New Roman"/>
        </w:rPr>
        <w:t xml:space="preserve"> infrastructure data for specific processes was unavailable, generic data from the ecoinvent database </w:t>
      </w:r>
      <w:r w:rsidRPr="00B33BA6">
        <w:rPr>
          <w:rFonts w:ascii="Times New Roman" w:hAnsi="Times New Roman"/>
        </w:rPr>
        <w:t>was used</w:t>
      </w:r>
      <w:r w:rsidR="0047414D" w:rsidRPr="00B33BA6">
        <w:rPr>
          <w:rFonts w:ascii="Times New Roman" w:hAnsi="Times New Roman"/>
        </w:rPr>
        <w:t xml:space="preserve">. The infrastructure impacts </w:t>
      </w:r>
      <w:r w:rsidR="005B62A9" w:rsidRPr="00B33BA6">
        <w:rPr>
          <w:rFonts w:ascii="Times New Roman" w:hAnsi="Times New Roman"/>
        </w:rPr>
        <w:t xml:space="preserve">are </w:t>
      </w:r>
      <w:r w:rsidRPr="00B33BA6">
        <w:rPr>
          <w:rFonts w:ascii="Times New Roman" w:hAnsi="Times New Roman"/>
        </w:rPr>
        <w:t xml:space="preserve">then </w:t>
      </w:r>
      <w:r w:rsidR="005B62A9" w:rsidRPr="00B33BA6">
        <w:rPr>
          <w:rFonts w:ascii="Times New Roman" w:hAnsi="Times New Roman"/>
        </w:rPr>
        <w:t>normalized</w:t>
      </w:r>
      <w:r w:rsidR="0047414D" w:rsidRPr="00B33BA6">
        <w:rPr>
          <w:rFonts w:ascii="Times New Roman" w:hAnsi="Times New Roman"/>
        </w:rPr>
        <w:t xml:space="preserve"> over the entire operational life.</w:t>
      </w:r>
    </w:p>
    <w:p w14:paraId="7C1A4B31" w14:textId="267C7CC4" w:rsidR="00DF7A79" w:rsidRPr="00B33BA6" w:rsidRDefault="00252EE9" w:rsidP="008F248A">
      <w:pPr>
        <w:pStyle w:val="JRCText"/>
        <w:spacing w:line="360" w:lineRule="auto"/>
        <w:rPr>
          <w:rFonts w:ascii="Times New Roman" w:hAnsi="Times New Roman"/>
          <w:sz w:val="24"/>
          <w:szCs w:val="24"/>
        </w:rPr>
      </w:pPr>
      <w:r w:rsidRPr="00B33BA6">
        <w:rPr>
          <w:rFonts w:ascii="Times New Roman" w:hAnsi="Times New Roman"/>
        </w:rPr>
        <w:t>For</w:t>
      </w:r>
      <w:r w:rsidR="0069204A" w:rsidRPr="00B33BA6">
        <w:rPr>
          <w:rFonts w:ascii="Times New Roman" w:hAnsi="Times New Roman"/>
        </w:rPr>
        <w:t xml:space="preserve"> the catalysts </w:t>
      </w:r>
      <w:r w:rsidRPr="00B33BA6">
        <w:rPr>
          <w:rFonts w:ascii="Times New Roman" w:hAnsi="Times New Roman"/>
        </w:rPr>
        <w:t>utilized</w:t>
      </w:r>
      <w:r w:rsidR="0069204A" w:rsidRPr="00B33BA6">
        <w:rPr>
          <w:rFonts w:ascii="Times New Roman" w:hAnsi="Times New Roman"/>
        </w:rPr>
        <w:t xml:space="preserve"> </w:t>
      </w:r>
      <w:r w:rsidRPr="00B33BA6">
        <w:rPr>
          <w:rFonts w:ascii="Times New Roman" w:hAnsi="Times New Roman"/>
        </w:rPr>
        <w:t>in</w:t>
      </w:r>
      <w:r w:rsidR="0069204A" w:rsidRPr="00B33BA6">
        <w:rPr>
          <w:rFonts w:ascii="Times New Roman" w:hAnsi="Times New Roman"/>
        </w:rPr>
        <w:t xml:space="preserve"> the different processes, information found in the scientific literature was used. </w:t>
      </w:r>
      <w:r w:rsidR="000344E7" w:rsidRPr="00B33BA6">
        <w:rPr>
          <w:rFonts w:ascii="Times New Roman" w:hAnsi="Times New Roman"/>
        </w:rPr>
        <w:t xml:space="preserve">The reported values also factor in </w:t>
      </w:r>
      <w:r w:rsidR="0069204A" w:rsidRPr="00B33BA6">
        <w:rPr>
          <w:rFonts w:ascii="Times New Roman" w:hAnsi="Times New Roman"/>
        </w:rPr>
        <w:t>the lifetime of the catalyst and the additional material</w:t>
      </w:r>
      <w:r w:rsidRPr="00B33BA6">
        <w:rPr>
          <w:rFonts w:ascii="Times New Roman" w:hAnsi="Times New Roman"/>
        </w:rPr>
        <w:t>s</w:t>
      </w:r>
      <w:r w:rsidR="0069204A" w:rsidRPr="00B33BA6">
        <w:rPr>
          <w:rFonts w:ascii="Times New Roman" w:hAnsi="Times New Roman"/>
        </w:rPr>
        <w:t xml:space="preserve"> required to replenish the catalyst over</w:t>
      </w:r>
      <w:r w:rsidR="00DD33EE" w:rsidRPr="00B33BA6">
        <w:rPr>
          <w:rFonts w:ascii="Times New Roman" w:hAnsi="Times New Roman"/>
        </w:rPr>
        <w:t xml:space="preserve"> time</w:t>
      </w:r>
      <w:r w:rsidR="0069204A" w:rsidRPr="00B33BA6">
        <w:rPr>
          <w:rFonts w:ascii="Times New Roman" w:hAnsi="Times New Roman"/>
        </w:rPr>
        <w:t>. Whenever available, information about</w:t>
      </w:r>
      <w:r w:rsidRPr="00B33BA6">
        <w:rPr>
          <w:rFonts w:ascii="Times New Roman" w:hAnsi="Times New Roman"/>
        </w:rPr>
        <w:t xml:space="preserve"> the</w:t>
      </w:r>
      <w:r w:rsidR="0069204A" w:rsidRPr="00B33BA6">
        <w:rPr>
          <w:rFonts w:ascii="Times New Roman" w:hAnsi="Times New Roman"/>
        </w:rPr>
        <w:t xml:space="preserve"> catalyst</w:t>
      </w:r>
      <w:r w:rsidRPr="00B33BA6">
        <w:rPr>
          <w:rFonts w:ascii="Times New Roman" w:hAnsi="Times New Roman"/>
        </w:rPr>
        <w:t>’s</w:t>
      </w:r>
      <w:r w:rsidR="0069204A" w:rsidRPr="00B33BA6">
        <w:rPr>
          <w:rFonts w:ascii="Times New Roman" w:hAnsi="Times New Roman"/>
        </w:rPr>
        <w:t xml:space="preserve"> lifetime is also reported. </w:t>
      </w:r>
    </w:p>
    <w:p w14:paraId="17C38792" w14:textId="2C6A9213" w:rsidR="0060261E" w:rsidRPr="00B33BA6" w:rsidRDefault="00611634" w:rsidP="008F248A">
      <w:pPr>
        <w:pStyle w:val="JRCLevel-2title"/>
        <w:spacing w:line="360" w:lineRule="auto"/>
        <w:rPr>
          <w:rFonts w:ascii="Times New Roman" w:hAnsi="Times New Roman"/>
        </w:rPr>
      </w:pPr>
      <w:bookmarkStart w:id="27" w:name="_Toc188968136"/>
      <w:r w:rsidRPr="00B33BA6">
        <w:rPr>
          <w:rFonts w:ascii="Times New Roman" w:hAnsi="Times New Roman"/>
        </w:rPr>
        <w:t>Compressed hydrogen</w:t>
      </w:r>
      <w:bookmarkEnd w:id="26"/>
      <w:bookmarkEnd w:id="27"/>
    </w:p>
    <w:p w14:paraId="4334ADC0" w14:textId="64ECEBFE" w:rsidR="006B10AB" w:rsidRPr="00B33BA6" w:rsidRDefault="007E60FE" w:rsidP="008F248A">
      <w:pPr>
        <w:pStyle w:val="JRCText"/>
        <w:spacing w:line="360" w:lineRule="auto"/>
        <w:rPr>
          <w:rFonts w:ascii="Times New Roman" w:hAnsi="Times New Roman"/>
        </w:rPr>
      </w:pPr>
      <w:r w:rsidRPr="00B33BA6">
        <w:rPr>
          <w:rFonts w:ascii="Times New Roman" w:hAnsi="Times New Roman"/>
        </w:rPr>
        <w:t>T</w:t>
      </w:r>
      <w:r w:rsidR="006B10AB" w:rsidRPr="00B33BA6">
        <w:rPr>
          <w:rFonts w:ascii="Times New Roman" w:hAnsi="Times New Roman"/>
        </w:rPr>
        <w:t xml:space="preserve">he only </w:t>
      </w:r>
      <w:r w:rsidR="00BA6511" w:rsidRPr="00B33BA6">
        <w:rPr>
          <w:rFonts w:ascii="Times New Roman" w:hAnsi="Times New Roman"/>
        </w:rPr>
        <w:t xml:space="preserve">additional </w:t>
      </w:r>
      <w:r w:rsidR="006B10AB" w:rsidRPr="00B33BA6">
        <w:rPr>
          <w:rFonts w:ascii="Times New Roman" w:hAnsi="Times New Roman"/>
        </w:rPr>
        <w:t xml:space="preserve">processes required to deliver </w:t>
      </w:r>
      <w:r w:rsidR="00FF0064" w:rsidRPr="00B33BA6">
        <w:rPr>
          <w:rFonts w:ascii="Times New Roman" w:hAnsi="Times New Roman"/>
        </w:rPr>
        <w:t xml:space="preserve">hydrogen </w:t>
      </w:r>
      <w:r w:rsidR="006B10AB" w:rsidRPr="00B33BA6">
        <w:rPr>
          <w:rFonts w:ascii="Times New Roman" w:hAnsi="Times New Roman"/>
        </w:rPr>
        <w:t xml:space="preserve">via compressed </w:t>
      </w:r>
      <w:r w:rsidR="00FF0064" w:rsidRPr="00B33BA6">
        <w:rPr>
          <w:rFonts w:ascii="Times New Roman" w:hAnsi="Times New Roman"/>
        </w:rPr>
        <w:t xml:space="preserve">hydrogen </w:t>
      </w:r>
      <w:r w:rsidR="006B10AB" w:rsidRPr="00B33BA6">
        <w:rPr>
          <w:rFonts w:ascii="Times New Roman" w:hAnsi="Times New Roman"/>
        </w:rPr>
        <w:t xml:space="preserve">are compression and transportation. From the cavern, </w:t>
      </w:r>
      <w:r w:rsidR="00FF0064" w:rsidRPr="00B33BA6">
        <w:rPr>
          <w:rFonts w:ascii="Times New Roman" w:hAnsi="Times New Roman"/>
        </w:rPr>
        <w:t xml:space="preserve">hydrogen </w:t>
      </w:r>
      <w:r w:rsidR="006B10AB" w:rsidRPr="00B33BA6">
        <w:rPr>
          <w:rFonts w:ascii="Times New Roman" w:hAnsi="Times New Roman"/>
        </w:rPr>
        <w:t xml:space="preserve">is assumed to be compressed either into gas cylinders (250 bar) for shipping, or into </w:t>
      </w:r>
      <w:r w:rsidR="00AF25B2" w:rsidRPr="00B33BA6">
        <w:rPr>
          <w:rFonts w:ascii="Times New Roman" w:hAnsi="Times New Roman"/>
        </w:rPr>
        <w:t>a</w:t>
      </w:r>
      <w:r w:rsidR="006B10AB" w:rsidRPr="00B33BA6">
        <w:rPr>
          <w:rFonts w:ascii="Times New Roman" w:hAnsi="Times New Roman"/>
        </w:rPr>
        <w:t xml:space="preserve"> pipeline (70 bar). Once transported, hydrogen is assumed to be stored in a salt cavern available at the delivery site. The </w:t>
      </w:r>
      <w:r w:rsidR="00BA6511" w:rsidRPr="00B33BA6">
        <w:rPr>
          <w:rFonts w:ascii="Times New Roman" w:hAnsi="Times New Roman"/>
        </w:rPr>
        <w:t xml:space="preserve">hydrogen is then withdrawn from the cavern by the </w:t>
      </w:r>
      <w:r w:rsidR="006B10AB" w:rsidRPr="00B33BA6">
        <w:rPr>
          <w:rFonts w:ascii="Times New Roman" w:hAnsi="Times New Roman"/>
        </w:rPr>
        <w:t xml:space="preserve">end user and </w:t>
      </w:r>
      <w:r w:rsidR="00BA6511" w:rsidRPr="00B33BA6">
        <w:rPr>
          <w:rFonts w:ascii="Times New Roman" w:hAnsi="Times New Roman"/>
        </w:rPr>
        <w:t xml:space="preserve">is </w:t>
      </w:r>
      <w:r w:rsidR="006B10AB" w:rsidRPr="00B33BA6">
        <w:rPr>
          <w:rFonts w:ascii="Times New Roman" w:hAnsi="Times New Roman"/>
        </w:rPr>
        <w:t>dr</w:t>
      </w:r>
      <w:r w:rsidR="00BA6511" w:rsidRPr="00B33BA6">
        <w:rPr>
          <w:rFonts w:ascii="Times New Roman" w:hAnsi="Times New Roman"/>
        </w:rPr>
        <w:t>ied</w:t>
      </w:r>
      <w:r w:rsidR="006B10AB" w:rsidRPr="00B33BA6">
        <w:rPr>
          <w:rFonts w:ascii="Times New Roman" w:hAnsi="Times New Roman"/>
        </w:rPr>
        <w:t xml:space="preserve"> before use (</w:t>
      </w:r>
      <w:r w:rsidR="006B10AB" w:rsidRPr="00B33BA6">
        <w:rPr>
          <w:rFonts w:ascii="Times New Roman" w:hAnsi="Times New Roman"/>
          <w:color w:val="2B579A"/>
          <w:shd w:val="clear" w:color="auto" w:fill="E6E6E6"/>
        </w:rPr>
        <w:fldChar w:fldCharType="begin"/>
      </w:r>
      <w:r w:rsidR="006B10AB" w:rsidRPr="00B33BA6">
        <w:rPr>
          <w:rFonts w:ascii="Times New Roman" w:hAnsi="Times New Roman"/>
        </w:rPr>
        <w:instrText xml:space="preserve"> REF _Ref92381035 \h </w:instrText>
      </w:r>
      <w:r w:rsidR="0014489F" w:rsidRPr="00B33BA6">
        <w:rPr>
          <w:rFonts w:ascii="Times New Roman" w:hAnsi="Times New Roman"/>
          <w:color w:val="2B579A"/>
          <w:shd w:val="clear" w:color="auto" w:fill="E6E6E6"/>
        </w:rPr>
        <w:instrText xml:space="preserve"> \* MERGEFORMAT </w:instrText>
      </w:r>
      <w:r w:rsidR="006B10AB" w:rsidRPr="00B33BA6">
        <w:rPr>
          <w:rFonts w:ascii="Times New Roman" w:hAnsi="Times New Roman"/>
          <w:color w:val="2B579A"/>
          <w:shd w:val="clear" w:color="auto" w:fill="E6E6E6"/>
        </w:rPr>
      </w:r>
      <w:r w:rsidR="006B10AB"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4</w:t>
      </w:r>
      <w:r w:rsidR="006B10AB" w:rsidRPr="00B33BA6">
        <w:rPr>
          <w:rFonts w:ascii="Times New Roman" w:hAnsi="Times New Roman"/>
          <w:color w:val="2B579A"/>
          <w:shd w:val="clear" w:color="auto" w:fill="E6E6E6"/>
        </w:rPr>
        <w:fldChar w:fldCharType="end"/>
      </w:r>
      <w:r w:rsidR="006B10AB" w:rsidRPr="00B33BA6">
        <w:rPr>
          <w:rFonts w:ascii="Times New Roman" w:hAnsi="Times New Roman"/>
        </w:rPr>
        <w:t>).</w:t>
      </w:r>
    </w:p>
    <w:p w14:paraId="56FA840D" w14:textId="2707F6F1" w:rsidR="006B10AB" w:rsidRPr="00B33BA6" w:rsidRDefault="0077360A" w:rsidP="008F248A">
      <w:pPr>
        <w:pStyle w:val="JRCLevel-3title"/>
        <w:spacing w:line="360" w:lineRule="auto"/>
        <w:rPr>
          <w:rFonts w:ascii="Times New Roman" w:hAnsi="Times New Roman"/>
        </w:rPr>
      </w:pPr>
      <w:r w:rsidRPr="00B33BA6">
        <w:rPr>
          <w:rFonts w:ascii="Times New Roman" w:hAnsi="Times New Roman"/>
        </w:rPr>
        <w:t>Compressed hydrogen t</w:t>
      </w:r>
      <w:r w:rsidR="006B10AB" w:rsidRPr="00B33BA6">
        <w:rPr>
          <w:rFonts w:ascii="Times New Roman" w:hAnsi="Times New Roman"/>
        </w:rPr>
        <w:t>ransportation</w:t>
      </w:r>
    </w:p>
    <w:p w14:paraId="63A8D6BD" w14:textId="77777777" w:rsidR="00D16839" w:rsidRPr="00B33BA6" w:rsidRDefault="00D16839" w:rsidP="008F248A">
      <w:pPr>
        <w:pStyle w:val="JRCLevel-4title"/>
        <w:spacing w:line="360" w:lineRule="auto"/>
        <w:rPr>
          <w:rFonts w:ascii="Times New Roman" w:hAnsi="Times New Roman"/>
        </w:rPr>
      </w:pPr>
      <w:r w:rsidRPr="00B33BA6">
        <w:rPr>
          <w:rFonts w:ascii="Times New Roman" w:hAnsi="Times New Roman"/>
        </w:rPr>
        <w:t>Ship</w:t>
      </w:r>
    </w:p>
    <w:p w14:paraId="5F42FFB4" w14:textId="6BD7067A" w:rsidR="000E7952" w:rsidRPr="00B33BA6" w:rsidRDefault="00C276D4" w:rsidP="008F248A">
      <w:pPr>
        <w:pStyle w:val="JRCText"/>
        <w:spacing w:line="360" w:lineRule="auto"/>
        <w:rPr>
          <w:rFonts w:ascii="Times New Roman" w:hAnsi="Times New Roman"/>
        </w:rPr>
      </w:pPr>
      <w:r w:rsidRPr="00B33BA6">
        <w:rPr>
          <w:rFonts w:ascii="Times New Roman" w:hAnsi="Times New Roman"/>
        </w:rPr>
        <w:t>The capacity of the ships</w:t>
      </w:r>
      <w:r w:rsidR="006B10AB" w:rsidRPr="00B33BA6">
        <w:rPr>
          <w:rFonts w:ascii="Times New Roman" w:hAnsi="Times New Roman"/>
        </w:rPr>
        <w:t xml:space="preserve"> transporting compressed </w:t>
      </w:r>
      <w:r w:rsidR="00FF0064" w:rsidRPr="00B33BA6">
        <w:rPr>
          <w:rFonts w:ascii="Times New Roman" w:hAnsi="Times New Roman"/>
        </w:rPr>
        <w:t xml:space="preserve">hydrogen </w:t>
      </w:r>
      <w:r w:rsidR="0077360A" w:rsidRPr="00B33BA6">
        <w:rPr>
          <w:rFonts w:ascii="Times New Roman" w:hAnsi="Times New Roman"/>
        </w:rPr>
        <w:t xml:space="preserve">(i.e., 1 370 t of </w:t>
      </w:r>
      <w:r w:rsidR="00FF0064" w:rsidRPr="00B33BA6">
        <w:rPr>
          <w:rFonts w:ascii="Times New Roman" w:hAnsi="Times New Roman"/>
        </w:rPr>
        <w:t>hydrogen</w:t>
      </w:r>
      <w:r w:rsidRPr="00B33BA6">
        <w:rPr>
          <w:rFonts w:ascii="Times New Roman" w:hAnsi="Times New Roman"/>
        </w:rPr>
        <w:t>) was calculated from the dimensions of</w:t>
      </w:r>
      <w:r w:rsidR="006B10AB" w:rsidRPr="00B33BA6">
        <w:rPr>
          <w:rFonts w:ascii="Times New Roman" w:hAnsi="Times New Roman"/>
        </w:rPr>
        <w:t xml:space="preserve"> the</w:t>
      </w:r>
      <w:r w:rsidRPr="00B33BA6">
        <w:rPr>
          <w:rFonts w:ascii="Times New Roman" w:hAnsi="Times New Roman"/>
        </w:rPr>
        <w:t xml:space="preserve"> ships transporting compressed natural gas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Pr="00B33BA6">
        <w:rPr>
          <w:rFonts w:ascii="Times New Roman" w:hAnsi="Times New Roman"/>
        </w:rPr>
        <w:t xml:space="preserve">. </w:t>
      </w:r>
      <w:r w:rsidR="00931229" w:rsidRPr="00B33BA6">
        <w:rPr>
          <w:rFonts w:ascii="Times New Roman" w:hAnsi="Times New Roman"/>
        </w:rPr>
        <w:t xml:space="preserve">Hydrogen is compressed to 250 bar for shipping, </w:t>
      </w:r>
      <w:r w:rsidR="00FA7A95" w:rsidRPr="00B33BA6">
        <w:rPr>
          <w:rFonts w:ascii="Times New Roman" w:hAnsi="Times New Roman"/>
        </w:rPr>
        <w:t xml:space="preserve">using the same assumptions for adiabatic compressors </w:t>
      </w:r>
      <w:r w:rsidR="00BA6511" w:rsidRPr="00B33BA6">
        <w:rPr>
          <w:rFonts w:ascii="Times New Roman" w:hAnsi="Times New Roman"/>
        </w:rPr>
        <w:t>described above</w:t>
      </w:r>
      <w:r w:rsidR="00931229" w:rsidRPr="00B33BA6">
        <w:rPr>
          <w:rFonts w:ascii="Times New Roman" w:hAnsi="Times New Roman"/>
        </w:rPr>
        <w:t>. This resulted in an energy demand of</w:t>
      </w:r>
      <w:r w:rsidR="00FA7A95" w:rsidRPr="00B33BA6">
        <w:rPr>
          <w:rFonts w:ascii="Times New Roman" w:hAnsi="Times New Roman"/>
        </w:rPr>
        <w:t xml:space="preserve"> </w:t>
      </w:r>
      <w:r w:rsidR="006E1DCB" w:rsidRPr="00B33BA6">
        <w:rPr>
          <w:rFonts w:ascii="Times New Roman" w:hAnsi="Times New Roman"/>
        </w:rPr>
        <w:t>1.05</w:t>
      </w:r>
      <w:r w:rsidR="00FA7A95" w:rsidRPr="00B33BA6">
        <w:rPr>
          <w:rFonts w:ascii="Times New Roman" w:hAnsi="Times New Roman"/>
        </w:rPr>
        <w:t xml:space="preserve"> kWh per kg of compressed </w:t>
      </w:r>
      <w:r w:rsidR="00FF0064" w:rsidRPr="00B33BA6">
        <w:rPr>
          <w:rFonts w:ascii="Times New Roman" w:hAnsi="Times New Roman"/>
        </w:rPr>
        <w:t xml:space="preserve">hydrogen </w:t>
      </w:r>
      <w:r w:rsidR="007A41DC" w:rsidRPr="00B33BA6">
        <w:rPr>
          <w:rFonts w:ascii="Times New Roman" w:hAnsi="Times New Roman"/>
        </w:rPr>
        <w:t xml:space="preserve">if processed directly </w:t>
      </w:r>
      <w:r w:rsidR="006E1DCB" w:rsidRPr="00B33BA6">
        <w:rPr>
          <w:rFonts w:ascii="Times New Roman" w:hAnsi="Times New Roman"/>
        </w:rPr>
        <w:t>from the electrolyser</w:t>
      </w:r>
      <w:r w:rsidR="00AF25B2" w:rsidRPr="00B33BA6">
        <w:rPr>
          <w:rFonts w:ascii="Times New Roman" w:hAnsi="Times New Roman"/>
        </w:rPr>
        <w:t>,</w:t>
      </w:r>
      <w:r w:rsidR="006E1DCB" w:rsidRPr="00B33BA6">
        <w:rPr>
          <w:rFonts w:ascii="Times New Roman" w:hAnsi="Times New Roman"/>
        </w:rPr>
        <w:t xml:space="preserve"> </w:t>
      </w:r>
      <w:r w:rsidR="00931229" w:rsidRPr="00B33BA6">
        <w:rPr>
          <w:rFonts w:ascii="Times New Roman" w:hAnsi="Times New Roman"/>
        </w:rPr>
        <w:t xml:space="preserve">where hydrogen is </w:t>
      </w:r>
      <w:r w:rsidR="00931229" w:rsidRPr="00B33BA6">
        <w:rPr>
          <w:rFonts w:ascii="Times New Roman" w:hAnsi="Times New Roman"/>
        </w:rPr>
        <w:lastRenderedPageBreak/>
        <w:t>produced at</w:t>
      </w:r>
      <w:r w:rsidR="006E1DCB" w:rsidRPr="00B33BA6">
        <w:rPr>
          <w:rFonts w:ascii="Times New Roman" w:hAnsi="Times New Roman"/>
        </w:rPr>
        <w:t xml:space="preserve"> 30 bar</w:t>
      </w:r>
      <w:r w:rsidR="00AF25B2" w:rsidRPr="00B33BA6">
        <w:rPr>
          <w:rFonts w:ascii="Times New Roman" w:hAnsi="Times New Roman"/>
        </w:rPr>
        <w:t>,</w:t>
      </w:r>
      <w:r w:rsidR="006E1DCB" w:rsidRPr="00B33BA6">
        <w:rPr>
          <w:rFonts w:ascii="Times New Roman" w:hAnsi="Times New Roman"/>
        </w:rPr>
        <w:t xml:space="preserve"> and 0.77 kWh per kg of compressed </w:t>
      </w:r>
      <w:r w:rsidR="00FF0064" w:rsidRPr="00B33BA6">
        <w:rPr>
          <w:rFonts w:ascii="Times New Roman" w:hAnsi="Times New Roman"/>
        </w:rPr>
        <w:t xml:space="preserve">hydrogen </w:t>
      </w:r>
      <w:r w:rsidR="007A41DC" w:rsidRPr="00B33BA6">
        <w:rPr>
          <w:rFonts w:ascii="Times New Roman" w:hAnsi="Times New Roman"/>
        </w:rPr>
        <w:t>if extracted from</w:t>
      </w:r>
      <w:r w:rsidR="006E1DCB" w:rsidRPr="00B33BA6">
        <w:rPr>
          <w:rFonts w:ascii="Times New Roman" w:hAnsi="Times New Roman"/>
        </w:rPr>
        <w:t xml:space="preserve"> the salt cavern, where hydrogen is assumed to</w:t>
      </w:r>
      <w:r w:rsidR="007A41DC" w:rsidRPr="00B33BA6">
        <w:rPr>
          <w:rFonts w:ascii="Times New Roman" w:hAnsi="Times New Roman"/>
        </w:rPr>
        <w:t xml:space="preserve"> have an </w:t>
      </w:r>
      <w:r w:rsidR="006E1DCB" w:rsidRPr="00B33BA6">
        <w:rPr>
          <w:rFonts w:ascii="Times New Roman" w:hAnsi="Times New Roman"/>
        </w:rPr>
        <w:t xml:space="preserve">average </w:t>
      </w:r>
      <w:r w:rsidR="007A41DC" w:rsidRPr="00B33BA6">
        <w:rPr>
          <w:rFonts w:ascii="Times New Roman" w:hAnsi="Times New Roman"/>
        </w:rPr>
        <w:t>pressure of</w:t>
      </w:r>
      <w:r w:rsidR="006E1DCB" w:rsidRPr="00B33BA6">
        <w:rPr>
          <w:rFonts w:ascii="Times New Roman" w:hAnsi="Times New Roman"/>
        </w:rPr>
        <w:t xml:space="preserve"> 50 bar</w:t>
      </w:r>
      <w:r w:rsidR="00FA7A95" w:rsidRPr="00B33BA6">
        <w:rPr>
          <w:rFonts w:ascii="Times New Roman" w:hAnsi="Times New Roman"/>
        </w:rPr>
        <w:t>.</w:t>
      </w:r>
      <w:r w:rsidR="00C805F6" w:rsidRPr="00B33BA6">
        <w:rPr>
          <w:rFonts w:ascii="Times New Roman" w:hAnsi="Times New Roman"/>
        </w:rPr>
        <w:t xml:space="preserve"> </w:t>
      </w:r>
      <w:r w:rsidR="00BA6511" w:rsidRPr="00B33BA6">
        <w:rPr>
          <w:rFonts w:ascii="Times New Roman" w:hAnsi="Times New Roman"/>
        </w:rPr>
        <w:t>N</w:t>
      </w:r>
      <w:r w:rsidR="00C805F6" w:rsidRPr="00B33BA6">
        <w:rPr>
          <w:rFonts w:ascii="Times New Roman" w:hAnsi="Times New Roman"/>
        </w:rPr>
        <w:t xml:space="preserve">o inventory was available on </w:t>
      </w:r>
      <w:r w:rsidR="00E6717A" w:rsidRPr="00B33BA6">
        <w:rPr>
          <w:rFonts w:ascii="Times New Roman" w:hAnsi="Times New Roman"/>
        </w:rPr>
        <w:t>ecoinvent</w:t>
      </w:r>
      <w:r w:rsidR="00C805F6" w:rsidRPr="00B33BA6">
        <w:rPr>
          <w:rFonts w:ascii="Times New Roman" w:hAnsi="Times New Roman"/>
        </w:rPr>
        <w:t xml:space="preserve"> for the</w:t>
      </w:r>
      <w:r w:rsidR="00BA6511" w:rsidRPr="00B33BA6">
        <w:rPr>
          <w:rFonts w:ascii="Times New Roman" w:hAnsi="Times New Roman"/>
        </w:rPr>
        <w:t xml:space="preserve"> ship</w:t>
      </w:r>
      <w:r w:rsidR="00C805F6" w:rsidRPr="00B33BA6">
        <w:rPr>
          <w:rFonts w:ascii="Times New Roman" w:hAnsi="Times New Roman"/>
        </w:rPr>
        <w:t xml:space="preserve"> transport of gaseous goods</w:t>
      </w:r>
      <w:r w:rsidR="00BA6511" w:rsidRPr="00B33BA6">
        <w:rPr>
          <w:rFonts w:ascii="Times New Roman" w:hAnsi="Times New Roman"/>
        </w:rPr>
        <w:t>;</w:t>
      </w:r>
      <w:r w:rsidR="00AF25B2" w:rsidRPr="00B33BA6">
        <w:rPr>
          <w:rFonts w:ascii="Times New Roman" w:hAnsi="Times New Roman"/>
        </w:rPr>
        <w:t xml:space="preserve"> </w:t>
      </w:r>
      <w:r w:rsidR="00BA6511" w:rsidRPr="00B33BA6">
        <w:rPr>
          <w:rFonts w:ascii="Times New Roman" w:hAnsi="Times New Roman"/>
        </w:rPr>
        <w:t xml:space="preserve">therefore, </w:t>
      </w:r>
      <w:r w:rsidR="00C805F6" w:rsidRPr="00B33BA6">
        <w:rPr>
          <w:rFonts w:ascii="Times New Roman" w:hAnsi="Times New Roman"/>
        </w:rPr>
        <w:t>data for an LNG tanker w</w:t>
      </w:r>
      <w:r w:rsidR="00BA6511" w:rsidRPr="00B33BA6">
        <w:rPr>
          <w:rFonts w:ascii="Times New Roman" w:hAnsi="Times New Roman"/>
        </w:rPr>
        <w:t>as</w:t>
      </w:r>
      <w:r w:rsidR="00C805F6" w:rsidRPr="00B33BA6">
        <w:rPr>
          <w:rFonts w:ascii="Times New Roman" w:hAnsi="Times New Roman"/>
        </w:rPr>
        <w:t xml:space="preserve"> used instead. </w:t>
      </w:r>
      <w:r w:rsidR="00BA6511" w:rsidRPr="00B33BA6">
        <w:rPr>
          <w:rFonts w:ascii="Times New Roman" w:hAnsi="Times New Roman"/>
        </w:rPr>
        <w:t>The d</w:t>
      </w:r>
      <w:r w:rsidR="00C805F6" w:rsidRPr="00B33BA6">
        <w:rPr>
          <w:rFonts w:ascii="Times New Roman" w:hAnsi="Times New Roman"/>
        </w:rPr>
        <w:t>ata w</w:t>
      </w:r>
      <w:r w:rsidR="00BA6511" w:rsidRPr="00B33BA6">
        <w:rPr>
          <w:rFonts w:ascii="Times New Roman" w:hAnsi="Times New Roman"/>
        </w:rPr>
        <w:t>as</w:t>
      </w:r>
      <w:r w:rsidR="00C805F6" w:rsidRPr="00B33BA6">
        <w:rPr>
          <w:rFonts w:ascii="Times New Roman" w:hAnsi="Times New Roman"/>
        </w:rPr>
        <w:t xml:space="preserve"> adapted </w:t>
      </w:r>
      <w:r w:rsidR="006E35CD" w:rsidRPr="00B33BA6">
        <w:rPr>
          <w:rFonts w:ascii="Times New Roman" w:hAnsi="Times New Roman"/>
        </w:rPr>
        <w:t xml:space="preserve">to account for the different volumes transported by the ship modelled on </w:t>
      </w:r>
      <w:r w:rsidR="00E6717A" w:rsidRPr="00B33BA6">
        <w:rPr>
          <w:rFonts w:ascii="Times New Roman" w:hAnsi="Times New Roman"/>
        </w:rPr>
        <w:t>ecoinvent</w:t>
      </w:r>
      <w:r w:rsidR="006E35CD" w:rsidRPr="00B33BA6">
        <w:rPr>
          <w:rFonts w:ascii="Times New Roman" w:hAnsi="Times New Roman"/>
        </w:rPr>
        <w:t xml:space="preserve"> and the one transporting compressed hydrogen.</w:t>
      </w:r>
      <w:r w:rsidR="00950B92" w:rsidRPr="00B33BA6">
        <w:rPr>
          <w:rFonts w:ascii="Times New Roman" w:hAnsi="Times New Roman"/>
        </w:rPr>
        <w:t xml:space="preserve"> In total, 30 ships (rounded up from 29.1) and 534 kt of biodiesel are estimated to be necessary to deliver 1 Mt of compressed </w:t>
      </w:r>
      <w:r w:rsidR="00B86578" w:rsidRPr="00B33BA6">
        <w:rPr>
          <w:rFonts w:ascii="Times New Roman" w:hAnsi="Times New Roman"/>
        </w:rPr>
        <w:t xml:space="preserve">hydrogen </w:t>
      </w:r>
      <w:r w:rsidR="0080440B" w:rsidRPr="00B33BA6">
        <w:rPr>
          <w:rFonts w:ascii="Times New Roman" w:hAnsi="Times New Roman"/>
        </w:rPr>
        <w:t>over</w:t>
      </w:r>
      <w:r w:rsidR="00B86578" w:rsidRPr="00B33BA6">
        <w:rPr>
          <w:rFonts w:ascii="Times New Roman" w:hAnsi="Times New Roman"/>
        </w:rPr>
        <w:t xml:space="preserve"> 2 </w:t>
      </w:r>
      <w:r w:rsidR="00950B92" w:rsidRPr="00B33BA6">
        <w:rPr>
          <w:rFonts w:ascii="Times New Roman" w:hAnsi="Times New Roman"/>
        </w:rPr>
        <w:t>500 km</w:t>
      </w:r>
      <w:r w:rsidR="23483FB3" w:rsidRPr="00B33BA6">
        <w:rPr>
          <w:rFonts w:ascii="Times New Roman" w:hAnsi="Times New Roman"/>
        </w:rPr>
        <w:t xml:space="preserve"> (i.e., more than 0.5 kg of fuel per kg of hydrogen delivered)</w:t>
      </w:r>
      <w:r w:rsidR="00950B92" w:rsidRPr="00B33BA6">
        <w:rPr>
          <w:rFonts w:ascii="Times New Roman" w:hAnsi="Times New Roman"/>
        </w:rPr>
        <w:t>.</w:t>
      </w:r>
      <w:r w:rsidR="00D16839" w:rsidRPr="00B33BA6">
        <w:rPr>
          <w:rFonts w:ascii="Times New Roman" w:hAnsi="Times New Roman"/>
        </w:rPr>
        <w:t xml:space="preserve"> </w:t>
      </w:r>
      <w:r w:rsidR="6B09A908" w:rsidRPr="00B33BA6">
        <w:rPr>
          <w:rFonts w:ascii="Times New Roman" w:hAnsi="Times New Roman"/>
        </w:rPr>
        <w:t>H</w:t>
      </w:r>
      <w:r w:rsidR="006E1DCB" w:rsidRPr="00B33BA6">
        <w:rPr>
          <w:rFonts w:ascii="Times New Roman" w:hAnsi="Times New Roman"/>
        </w:rPr>
        <w:t>ydrogen losses</w:t>
      </w:r>
      <w:r w:rsidR="4863F36B" w:rsidRPr="00B33BA6">
        <w:rPr>
          <w:rFonts w:ascii="Times New Roman" w:hAnsi="Times New Roman"/>
        </w:rPr>
        <w:t xml:space="preserve"> of 0.1 %</w:t>
      </w:r>
      <w:r w:rsidR="006E1DCB" w:rsidRPr="00B33BA6">
        <w:rPr>
          <w:rFonts w:ascii="Times New Roman" w:hAnsi="Times New Roman"/>
        </w:rPr>
        <w:t xml:space="preserve"> are assumed to take place during shipping.</w:t>
      </w:r>
    </w:p>
    <w:p w14:paraId="28587D93" w14:textId="3C5EA0C1" w:rsidR="00D16839" w:rsidRPr="00B33BA6" w:rsidRDefault="006B10AB" w:rsidP="008F248A">
      <w:pPr>
        <w:pStyle w:val="JRCLevel-4title"/>
        <w:spacing w:line="360" w:lineRule="auto"/>
        <w:rPr>
          <w:rFonts w:ascii="Times New Roman" w:hAnsi="Times New Roman"/>
        </w:rPr>
      </w:pPr>
      <w:r w:rsidRPr="00B33BA6">
        <w:rPr>
          <w:rFonts w:ascii="Times New Roman" w:hAnsi="Times New Roman"/>
        </w:rPr>
        <w:t>Pipeline</w:t>
      </w:r>
    </w:p>
    <w:p w14:paraId="65D63A6E" w14:textId="4F6F47FB" w:rsidR="00414C89" w:rsidRPr="00B33BA6" w:rsidRDefault="00433D13" w:rsidP="008F248A">
      <w:pPr>
        <w:pStyle w:val="JRCText"/>
        <w:spacing w:line="360" w:lineRule="auto"/>
        <w:rPr>
          <w:rFonts w:ascii="Times New Roman" w:hAnsi="Times New Roman"/>
        </w:rPr>
      </w:pPr>
      <w:r w:rsidRPr="00B33BA6">
        <w:rPr>
          <w:rFonts w:ascii="Times New Roman" w:hAnsi="Times New Roman"/>
        </w:rPr>
        <w:t xml:space="preserve">Hydrogen pipelines are modelled based on the results presented in Ortiz Cebolla, Dolci, and Weidner </w:t>
      </w:r>
      <w:r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suppress-author":1,"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shd w:val="clear" w:color="auto" w:fill="E6E6E6"/>
        </w:rPr>
        <w:fldChar w:fldCharType="separate"/>
      </w:r>
      <w:r w:rsidR="00FB37AA" w:rsidRPr="00B33BA6">
        <w:rPr>
          <w:rFonts w:ascii="Times New Roman" w:hAnsi="Times New Roman"/>
        </w:rPr>
        <w:t>[7]</w:t>
      </w:r>
      <w:r w:rsidRPr="00B33BA6">
        <w:rPr>
          <w:rFonts w:ascii="Times New Roman" w:hAnsi="Times New Roman"/>
          <w:color w:val="2B579A"/>
          <w:shd w:val="clear" w:color="auto" w:fill="E6E6E6"/>
        </w:rPr>
        <w:fldChar w:fldCharType="end"/>
      </w:r>
      <w:r w:rsidR="00753A6D" w:rsidRPr="00B33BA6">
        <w:rPr>
          <w:rFonts w:ascii="Times New Roman" w:hAnsi="Times New Roman"/>
        </w:rPr>
        <w:t>. The pipelines are assumed t</w:t>
      </w:r>
      <w:r w:rsidR="00EB78A7" w:rsidRPr="00B33BA6">
        <w:rPr>
          <w:rFonts w:ascii="Times New Roman" w:hAnsi="Times New Roman"/>
        </w:rPr>
        <w:t>o operate between 70 and 30 bar</w:t>
      </w:r>
      <w:r w:rsidR="00753A6D" w:rsidRPr="00B33BA6">
        <w:rPr>
          <w:rFonts w:ascii="Times New Roman" w:hAnsi="Times New Roman"/>
        </w:rPr>
        <w:t>, have</w:t>
      </w:r>
      <w:r w:rsidRPr="00B33BA6">
        <w:rPr>
          <w:rFonts w:ascii="Times New Roman" w:hAnsi="Times New Roman"/>
        </w:rPr>
        <w:t xml:space="preserve"> an outer diameter of </w:t>
      </w:r>
      <w:r w:rsidR="00753A6D" w:rsidRPr="00B33BA6">
        <w:rPr>
          <w:rFonts w:ascii="Times New Roman" w:hAnsi="Times New Roman"/>
        </w:rPr>
        <w:t xml:space="preserve">86.4 cm, and a thickness of 3.2 cm. </w:t>
      </w:r>
      <w:r w:rsidR="00EB78A7" w:rsidRPr="00B33BA6">
        <w:rPr>
          <w:rFonts w:ascii="Times New Roman" w:hAnsi="Times New Roman"/>
        </w:rPr>
        <w:t xml:space="preserve">To maintain the hydrogen in the pipes between </w:t>
      </w:r>
      <w:r w:rsidR="00545DD9" w:rsidRPr="00B33BA6">
        <w:rPr>
          <w:rFonts w:ascii="Times New Roman" w:hAnsi="Times New Roman"/>
        </w:rPr>
        <w:t>the operating pressure range</w:t>
      </w:r>
      <w:r w:rsidR="00EB78A7" w:rsidRPr="00B33BA6">
        <w:rPr>
          <w:rFonts w:ascii="Times New Roman" w:hAnsi="Times New Roman"/>
        </w:rPr>
        <w:t xml:space="preserve">, energy is required for initial compression </w:t>
      </w:r>
      <w:r w:rsidR="00545DD9" w:rsidRPr="00B33BA6">
        <w:rPr>
          <w:rFonts w:ascii="Times New Roman" w:hAnsi="Times New Roman"/>
        </w:rPr>
        <w:t>(</w:t>
      </w:r>
      <w:r w:rsidR="00EB78A7" w:rsidRPr="00B33BA6">
        <w:rPr>
          <w:rFonts w:ascii="Times New Roman" w:hAnsi="Times New Roman"/>
        </w:rPr>
        <w:t>from 30 to 70 bar</w:t>
      </w:r>
      <w:r w:rsidR="00545DD9" w:rsidRPr="00B33BA6">
        <w:rPr>
          <w:rFonts w:ascii="Times New Roman" w:hAnsi="Times New Roman"/>
        </w:rPr>
        <w:t>)</w:t>
      </w:r>
      <w:r w:rsidR="00EB78A7" w:rsidRPr="00B33BA6">
        <w:rPr>
          <w:rFonts w:ascii="Times New Roman" w:hAnsi="Times New Roman"/>
        </w:rPr>
        <w:t xml:space="preserve"> and continuous recompression as the pressure drops. The energy demand for this process is 1.83 kWh per tonne of hydrogen transported per kilo</w:t>
      </w:r>
      <w:r w:rsidR="0044019A" w:rsidRPr="00B33BA6">
        <w:rPr>
          <w:rFonts w:ascii="Times New Roman" w:hAnsi="Times New Roman"/>
        </w:rPr>
        <w:t>metre</w:t>
      </w:r>
      <w:r w:rsidR="00753A6D" w:rsidRPr="00B33BA6">
        <w:rPr>
          <w:rFonts w:ascii="Times New Roman" w:hAnsi="Times New Roman"/>
        </w:rPr>
        <w:t xml:space="preserve">. Overall, the energy demand to deliver </w:t>
      </w:r>
      <w:r w:rsidR="00414C89" w:rsidRPr="00B33BA6">
        <w:rPr>
          <w:rFonts w:ascii="Times New Roman" w:hAnsi="Times New Roman"/>
        </w:rPr>
        <w:t>1 Mt of</w:t>
      </w:r>
      <w:r w:rsidR="00753A6D" w:rsidRPr="00B33BA6">
        <w:rPr>
          <w:rFonts w:ascii="Times New Roman" w:hAnsi="Times New Roman"/>
        </w:rPr>
        <w:t xml:space="preserve"> hydrogen</w:t>
      </w:r>
      <w:r w:rsidR="00414C89" w:rsidRPr="00B33BA6">
        <w:rPr>
          <w:rFonts w:ascii="Times New Roman" w:hAnsi="Times New Roman"/>
        </w:rPr>
        <w:t xml:space="preserve"> to the user would be 4.56 </w:t>
      </w:r>
      <w:r w:rsidR="00B41FB1" w:rsidRPr="00B33BA6">
        <w:rPr>
          <w:rFonts w:ascii="Times New Roman" w:hAnsi="Times New Roman"/>
        </w:rPr>
        <w:t>T</w:t>
      </w:r>
      <w:r w:rsidR="00414C89" w:rsidRPr="00B33BA6">
        <w:rPr>
          <w:rFonts w:ascii="Times New Roman" w:hAnsi="Times New Roman"/>
        </w:rPr>
        <w:t xml:space="preserve">Wh. As for materials, 664 </w:t>
      </w:r>
      <w:r w:rsidR="00BD2E4A" w:rsidRPr="00B33BA6">
        <w:rPr>
          <w:rFonts w:ascii="Times New Roman" w:hAnsi="Times New Roman"/>
        </w:rPr>
        <w:t>tonnes</w:t>
      </w:r>
      <w:r w:rsidR="00414C89" w:rsidRPr="00B33BA6">
        <w:rPr>
          <w:rFonts w:ascii="Times New Roman" w:hAnsi="Times New Roman"/>
        </w:rPr>
        <w:t xml:space="preserve"> of steel were considered necessary per km of pipeline. </w:t>
      </w:r>
      <w:r w:rsidR="00DE72AE" w:rsidRPr="00B33BA6">
        <w:rPr>
          <w:rFonts w:ascii="Times New Roman" w:hAnsi="Times New Roman"/>
        </w:rPr>
        <w:t xml:space="preserve">The </w:t>
      </w:r>
      <w:r w:rsidR="00E6717A" w:rsidRPr="00B33BA6">
        <w:rPr>
          <w:rFonts w:ascii="Times New Roman" w:hAnsi="Times New Roman"/>
        </w:rPr>
        <w:t>ecoinvent</w:t>
      </w:r>
      <w:r w:rsidR="00414C89" w:rsidRPr="00B33BA6">
        <w:rPr>
          <w:rFonts w:ascii="Times New Roman" w:hAnsi="Times New Roman"/>
        </w:rPr>
        <w:t xml:space="preserve"> dataset for</w:t>
      </w:r>
      <w:r w:rsidR="00545DD9" w:rsidRPr="00B33BA6">
        <w:rPr>
          <w:rFonts w:ascii="Times New Roman" w:hAnsi="Times New Roman"/>
        </w:rPr>
        <w:t xml:space="preserve"> a</w:t>
      </w:r>
      <w:r w:rsidR="00414C89" w:rsidRPr="00B33BA6">
        <w:rPr>
          <w:rFonts w:ascii="Times New Roman" w:hAnsi="Times New Roman"/>
        </w:rPr>
        <w:t xml:space="preserve"> </w:t>
      </w:r>
      <w:r w:rsidR="00132C33" w:rsidRPr="00B33BA6">
        <w:rPr>
          <w:rFonts w:ascii="Times New Roman" w:hAnsi="Times New Roman"/>
        </w:rPr>
        <w:t xml:space="preserve">long-distance low-capacity </w:t>
      </w:r>
      <w:r w:rsidR="00E46896" w:rsidRPr="00B33BA6">
        <w:rPr>
          <w:rFonts w:ascii="Times New Roman" w:hAnsi="Times New Roman"/>
        </w:rPr>
        <w:t xml:space="preserve">onshore </w:t>
      </w:r>
      <w:r w:rsidR="00414C89" w:rsidRPr="00B33BA6">
        <w:rPr>
          <w:rFonts w:ascii="Times New Roman" w:hAnsi="Times New Roman"/>
        </w:rPr>
        <w:t>natural gas pipeline</w:t>
      </w:r>
      <w:r w:rsidR="00DE72AE" w:rsidRPr="00B33BA6">
        <w:rPr>
          <w:rFonts w:ascii="Times New Roman" w:hAnsi="Times New Roman"/>
        </w:rPr>
        <w:t xml:space="preserve"> was adjusted for a CH</w:t>
      </w:r>
      <w:r w:rsidR="00DE72AE" w:rsidRPr="00B33BA6">
        <w:rPr>
          <w:rFonts w:ascii="Times New Roman" w:hAnsi="Times New Roman"/>
          <w:vertAlign w:val="subscript"/>
        </w:rPr>
        <w:t>2</w:t>
      </w:r>
      <w:r w:rsidR="00DE72AE" w:rsidRPr="00B33BA6">
        <w:rPr>
          <w:rFonts w:ascii="Times New Roman" w:hAnsi="Times New Roman"/>
        </w:rPr>
        <w:t xml:space="preserve"> pipeline (</w:t>
      </w:r>
      <w:r w:rsidRPr="00B33BA6">
        <w:rPr>
          <w:rFonts w:ascii="Times New Roman" w:hAnsi="Times New Roman"/>
          <w:color w:val="2B579A"/>
        </w:rPr>
        <w:fldChar w:fldCharType="begin"/>
      </w:r>
      <w:r w:rsidRPr="00B33BA6">
        <w:rPr>
          <w:rFonts w:ascii="Times New Roman" w:hAnsi="Times New Roman"/>
        </w:rPr>
        <w:instrText xml:space="preserve"> REF _Ref111713941 \h </w:instrText>
      </w:r>
      <w:r w:rsidRPr="00B33BA6">
        <w:rPr>
          <w:rFonts w:ascii="Times New Roman" w:hAnsi="Times New Roman"/>
          <w:color w:val="2B579A"/>
        </w:rPr>
        <w:instrText xml:space="preserve"> \* MERGEFORMAT </w:instrText>
      </w:r>
      <w:r w:rsidRPr="00B33BA6">
        <w:rPr>
          <w:rFonts w:ascii="Times New Roman" w:hAnsi="Times New Roman"/>
          <w:color w:val="2B579A"/>
        </w:rPr>
      </w:r>
      <w:r w:rsidRPr="00B33BA6">
        <w:rPr>
          <w:rFonts w:ascii="Times New Roman" w:hAnsi="Times New Roman"/>
          <w:color w:val="2B579A"/>
        </w:rPr>
        <w:fldChar w:fldCharType="separate"/>
      </w:r>
      <w:r w:rsidR="004D668D" w:rsidRPr="00B33BA6">
        <w:rPr>
          <w:rFonts w:ascii="Times New Roman" w:hAnsi="Times New Roman"/>
          <w:b/>
          <w:bCs/>
        </w:rPr>
        <w:t>Table S</w:t>
      </w:r>
      <w:r w:rsidR="004D668D">
        <w:rPr>
          <w:rFonts w:ascii="Times New Roman" w:hAnsi="Times New Roman"/>
          <w:b/>
          <w:bCs/>
        </w:rPr>
        <w:t>5</w:t>
      </w:r>
      <w:r w:rsidRPr="00B33BA6">
        <w:rPr>
          <w:rFonts w:ascii="Times New Roman" w:hAnsi="Times New Roman"/>
          <w:color w:val="2B579A"/>
        </w:rPr>
        <w:fldChar w:fldCharType="end"/>
      </w:r>
      <w:r w:rsidR="00DE72AE" w:rsidRPr="00B33BA6">
        <w:rPr>
          <w:rFonts w:ascii="Times New Roman" w:hAnsi="Times New Roman"/>
        </w:rPr>
        <w:t>) by</w:t>
      </w:r>
      <w:r w:rsidR="009B2EC3" w:rsidRPr="00B33BA6">
        <w:rPr>
          <w:rFonts w:ascii="Times New Roman" w:hAnsi="Times New Roman"/>
        </w:rPr>
        <w:t xml:space="preserve"> scal</w:t>
      </w:r>
      <w:r w:rsidR="00DE72AE" w:rsidRPr="00B33BA6">
        <w:rPr>
          <w:rFonts w:ascii="Times New Roman" w:hAnsi="Times New Roman"/>
        </w:rPr>
        <w:t>ing the values</w:t>
      </w:r>
      <w:r w:rsidR="009B2EC3" w:rsidRPr="00B33BA6">
        <w:rPr>
          <w:rFonts w:ascii="Times New Roman" w:hAnsi="Times New Roman"/>
        </w:rPr>
        <w:t xml:space="preserve"> for the different pipeline dimensions</w:t>
      </w:r>
      <w:r w:rsidR="00132C33" w:rsidRPr="00B33BA6">
        <w:rPr>
          <w:rFonts w:ascii="Times New Roman" w:hAnsi="Times New Roman"/>
        </w:rPr>
        <w:t>.</w:t>
      </w:r>
      <w:r w:rsidR="006E1DCB" w:rsidRPr="00B33BA6">
        <w:rPr>
          <w:rFonts w:ascii="Times New Roman" w:hAnsi="Times New Roman"/>
        </w:rPr>
        <w:t xml:space="preserve"> </w:t>
      </w:r>
      <w:r w:rsidR="00931229" w:rsidRPr="00B33BA6">
        <w:rPr>
          <w:rFonts w:ascii="Times New Roman" w:hAnsi="Times New Roman"/>
        </w:rPr>
        <w:t>1 %</w:t>
      </w:r>
      <w:r w:rsidR="006E1DCB" w:rsidRPr="00B33BA6">
        <w:rPr>
          <w:rFonts w:ascii="Times New Roman" w:hAnsi="Times New Roman"/>
        </w:rPr>
        <w:t xml:space="preserve"> of the hydrogen delivered is assumed to be lost to the atmosphere during transportation </w:t>
      </w:r>
      <w:r w:rsidR="006E1DCB" w:rsidRPr="00B33BA6">
        <w:rPr>
          <w:rFonts w:ascii="Times New Roman" w:hAnsi="Times New Roman"/>
          <w:color w:val="2B579A"/>
          <w:shd w:val="clear" w:color="auto" w:fill="E6E6E6"/>
        </w:rPr>
        <w:fldChar w:fldCharType="begin" w:fldLock="1"/>
      </w:r>
      <w:r w:rsidR="00460F2A" w:rsidRPr="00B33BA6">
        <w:rPr>
          <w:rFonts w:ascii="Times New Roman" w:hAnsi="Times New Roman"/>
        </w:rPr>
        <w:instrText>ADDIN CSL_CITATION {"citationItems":[{"id":"ITEM-1","itemData":{"DOI":"10.2760/065589 (online)","ISBN":"978-92-76-55848-4 (online)","ISSN":"1831-9424 (online)","abstract":"Hydrogen (H2) is expected to be a key instrument to meet the European Union (EU) Green Deal main objective: i.e., climate neutrality by 2050. Renewable hydrogen deployment is expected to significantly reduce EU greenhouse gas (GHG) emissions by displacing carbon-intensive sources of energy. However, concerns have been raised recently regarding the potential global warming impact caused by hydrogen emissions. Although hydrogen is neither intentionally emitted to the atmosphere when used nor a direct greenhouse gas, hydrogen losses affect atmospheric chemistry, indirectly contributing to global warming. To better understand the potential environmental impact of a hydrogen economy and to assess the need for action in this respect, the Clean Hydrogen Joint Undertaking and the U.S. Department of Energy jointly organised, with the support of the European Commission, Hydrogen Europe, Hydrogen Europe Research, the Hydrogen Council, and the International Partnership for Hydrogen and Fuel Cells in the Economy, a 2-day expert workshop. Experts agreed that a renewable hydrogen economy would significantly reduce the global warming impact compared to a fossil fuel economy. However, hydrogen losses to the atmosphere will impact the lifetime of other greenhouse gases, namely methane, ozone, and water vapour, indirectly contributing to the increase of the Earth?s temperature in the near-term.","author":[{"dropping-particle":"","family":"Arrigoni","given":"Alessandro","non-dropping-particle":"","parse-names":false,"suffix":""},{"dropping-particle":"","family":"Bravo Diaz","given":"Laura","non-dropping-particle":"","parse-names":false,"suffix":""}],"id":"ITEM-1","issue":"KJ-NA-31-188-EN-N (online)","issued":{"date-parts":[["2022"]]},"publisher":"Publications Office of the European Union","publisher-place":"Luxembourg (Luxembourg)","title":"Hydrogen emissions from a hydrogen economy and their potential global warming impact","type":"article-journal"},"uris":["http://www.mendeley.com/documents/?uuid=ab4bf2e1-3335-453a-aeae-0b7f831467e8"]}],"mendeley":{"formattedCitation":"[18]","plainTextFormattedCitation":"[18]","previouslyFormattedCitation":"[18]"},"properties":{"noteIndex":0},"schema":"https://github.com/citation-style-language/schema/raw/master/csl-citation.json"}</w:instrText>
      </w:r>
      <w:r w:rsidR="006E1DCB" w:rsidRPr="00B33BA6">
        <w:rPr>
          <w:rFonts w:ascii="Times New Roman" w:hAnsi="Times New Roman"/>
          <w:color w:val="2B579A"/>
          <w:shd w:val="clear" w:color="auto" w:fill="E6E6E6"/>
        </w:rPr>
        <w:fldChar w:fldCharType="separate"/>
      </w:r>
      <w:r w:rsidR="00460F2A" w:rsidRPr="00B33BA6">
        <w:rPr>
          <w:rFonts w:ascii="Times New Roman" w:hAnsi="Times New Roman"/>
        </w:rPr>
        <w:t>[18]</w:t>
      </w:r>
      <w:r w:rsidR="006E1DCB" w:rsidRPr="00B33BA6">
        <w:rPr>
          <w:rFonts w:ascii="Times New Roman" w:hAnsi="Times New Roman"/>
          <w:color w:val="2B579A"/>
          <w:shd w:val="clear" w:color="auto" w:fill="E6E6E6"/>
        </w:rPr>
        <w:fldChar w:fldCharType="end"/>
      </w:r>
      <w:r w:rsidR="006E1DCB" w:rsidRPr="00B33BA6">
        <w:rPr>
          <w:rFonts w:ascii="Times New Roman" w:hAnsi="Times New Roman"/>
        </w:rPr>
        <w:t>.</w:t>
      </w:r>
    </w:p>
    <w:p w14:paraId="668C797B" w14:textId="6BEE2E9F" w:rsidR="00414C89" w:rsidRPr="00B33BA6" w:rsidRDefault="00B33BA6" w:rsidP="008F248A">
      <w:pPr>
        <w:pStyle w:val="JRCTabletitle"/>
        <w:spacing w:line="360" w:lineRule="auto"/>
        <w:rPr>
          <w:rFonts w:ascii="Times New Roman" w:hAnsi="Times New Roman"/>
          <w:lang w:val="en-GB"/>
        </w:rPr>
      </w:pPr>
      <w:bookmarkStart w:id="28" w:name="_Ref111713941"/>
      <w:r w:rsidRPr="00B33BA6">
        <w:rPr>
          <w:rFonts w:ascii="Times New Roman" w:hAnsi="Times New Roman"/>
          <w:b/>
          <w:bCs/>
          <w:lang w:val="en-GB"/>
        </w:rPr>
        <w:t>Table S</w:t>
      </w:r>
      <w:r w:rsidR="00414C89" w:rsidRPr="00B33BA6">
        <w:rPr>
          <w:rFonts w:ascii="Times New Roman" w:hAnsi="Times New Roman"/>
          <w:b/>
          <w:bCs/>
          <w:color w:val="2B579A"/>
          <w:lang w:val="en-GB"/>
        </w:rPr>
        <w:fldChar w:fldCharType="begin"/>
      </w:r>
      <w:r w:rsidR="00414C89" w:rsidRPr="00B33BA6">
        <w:rPr>
          <w:rFonts w:ascii="Times New Roman" w:hAnsi="Times New Roman"/>
          <w:b/>
          <w:bCs/>
          <w:lang w:val="en-GB"/>
        </w:rPr>
        <w:instrText xml:space="preserve"> SEQ Table \* ARABIC </w:instrText>
      </w:r>
      <w:r w:rsidR="00414C89" w:rsidRPr="00B33BA6">
        <w:rPr>
          <w:rFonts w:ascii="Times New Roman" w:hAnsi="Times New Roman"/>
          <w:b/>
          <w:bCs/>
          <w:color w:val="2B579A"/>
          <w:lang w:val="en-GB"/>
        </w:rPr>
        <w:fldChar w:fldCharType="separate"/>
      </w:r>
      <w:r w:rsidR="004D668D">
        <w:rPr>
          <w:rFonts w:ascii="Times New Roman" w:hAnsi="Times New Roman"/>
          <w:b/>
          <w:bCs/>
          <w:noProof/>
          <w:lang w:val="en-GB"/>
        </w:rPr>
        <w:t>5</w:t>
      </w:r>
      <w:r w:rsidR="00414C89" w:rsidRPr="00B33BA6">
        <w:rPr>
          <w:rFonts w:ascii="Times New Roman" w:hAnsi="Times New Roman"/>
          <w:b/>
          <w:bCs/>
          <w:noProof/>
          <w:color w:val="2B579A"/>
          <w:lang w:val="en-GB"/>
        </w:rPr>
        <w:fldChar w:fldCharType="end"/>
      </w:r>
      <w:bookmarkEnd w:id="28"/>
      <w:r w:rsidR="00414C89" w:rsidRPr="00B33BA6">
        <w:rPr>
          <w:rFonts w:ascii="Times New Roman" w:hAnsi="Times New Roman"/>
          <w:lang w:val="en-GB"/>
        </w:rPr>
        <w:t>. Compressed hydrogen pipeline</w:t>
      </w:r>
      <w:r w:rsidR="001E70EC" w:rsidRPr="00B33BA6">
        <w:rPr>
          <w:rFonts w:ascii="Times New Roman" w:hAnsi="Times New Roman"/>
          <w:lang w:val="en-GB"/>
        </w:rPr>
        <w:t xml:space="preserve"> inventory</w:t>
      </w:r>
    </w:p>
    <w:tbl>
      <w:tblPr>
        <w:tblStyle w:val="ae"/>
        <w:tblW w:w="39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3"/>
        <w:gridCol w:w="990"/>
        <w:gridCol w:w="720"/>
      </w:tblGrid>
      <w:tr w:rsidR="00FB37AA" w:rsidRPr="00B33BA6" w14:paraId="422E47B6" w14:textId="77777777" w:rsidTr="00FB37AA">
        <w:trPr>
          <w:jc w:val="center"/>
        </w:trPr>
        <w:tc>
          <w:tcPr>
            <w:tcW w:w="2223" w:type="dxa"/>
            <w:tcBorders>
              <w:bottom w:val="single" w:sz="4" w:space="0" w:color="auto"/>
            </w:tcBorders>
          </w:tcPr>
          <w:p w14:paraId="361D56A0"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990" w:type="dxa"/>
            <w:tcBorders>
              <w:bottom w:val="single" w:sz="4" w:space="0" w:color="auto"/>
            </w:tcBorders>
          </w:tcPr>
          <w:p w14:paraId="1E910408" w14:textId="69C1B37B" w:rsidR="00FB37AA" w:rsidRPr="00B33BA6" w:rsidRDefault="00FB37AA" w:rsidP="008F248A">
            <w:pPr>
              <w:pStyle w:val="JRCText"/>
              <w:rPr>
                <w:rFonts w:ascii="Times New Roman" w:hAnsi="Times New Roman"/>
                <w:b/>
                <w:bCs/>
              </w:rPr>
            </w:pPr>
          </w:p>
        </w:tc>
        <w:tc>
          <w:tcPr>
            <w:tcW w:w="720" w:type="dxa"/>
            <w:tcBorders>
              <w:bottom w:val="single" w:sz="4" w:space="0" w:color="auto"/>
            </w:tcBorders>
          </w:tcPr>
          <w:p w14:paraId="3C545A75" w14:textId="77777777" w:rsidR="00FB37AA" w:rsidRPr="00B33BA6" w:rsidRDefault="00FB37AA" w:rsidP="008F248A">
            <w:pPr>
              <w:pStyle w:val="JRCText"/>
              <w:rPr>
                <w:rFonts w:ascii="Times New Roman" w:hAnsi="Times New Roman"/>
                <w:b/>
                <w:bCs/>
              </w:rPr>
            </w:pPr>
          </w:p>
        </w:tc>
      </w:tr>
      <w:tr w:rsidR="00FB37AA" w:rsidRPr="00B33BA6" w14:paraId="02CF825F" w14:textId="77777777" w:rsidTr="00FB37AA">
        <w:trPr>
          <w:jc w:val="center"/>
        </w:trPr>
        <w:tc>
          <w:tcPr>
            <w:tcW w:w="2223" w:type="dxa"/>
            <w:tcBorders>
              <w:top w:val="single" w:sz="4" w:space="0" w:color="auto"/>
            </w:tcBorders>
          </w:tcPr>
          <w:p w14:paraId="0481DFB9" w14:textId="77777777" w:rsidR="00FB37AA" w:rsidRPr="00B33BA6" w:rsidRDefault="00FB37AA" w:rsidP="008F248A">
            <w:pPr>
              <w:pStyle w:val="JRCText"/>
              <w:rPr>
                <w:rFonts w:ascii="Times New Roman" w:hAnsi="Times New Roman"/>
              </w:rPr>
            </w:pPr>
            <w:r w:rsidRPr="00B33BA6">
              <w:rPr>
                <w:rFonts w:ascii="Times New Roman" w:hAnsi="Times New Roman"/>
              </w:rPr>
              <w:t>Steel, unalloyed</w:t>
            </w:r>
          </w:p>
        </w:tc>
        <w:tc>
          <w:tcPr>
            <w:tcW w:w="990" w:type="dxa"/>
            <w:tcBorders>
              <w:top w:val="single" w:sz="4" w:space="0" w:color="auto"/>
            </w:tcBorders>
          </w:tcPr>
          <w:p w14:paraId="05705E14" w14:textId="77777777" w:rsidR="00FB37AA" w:rsidRPr="00B33BA6" w:rsidRDefault="00FB37AA" w:rsidP="008F248A">
            <w:pPr>
              <w:pStyle w:val="JRCText"/>
              <w:rPr>
                <w:rFonts w:ascii="Times New Roman" w:hAnsi="Times New Roman"/>
              </w:rPr>
            </w:pPr>
            <w:r w:rsidRPr="00B33BA6">
              <w:rPr>
                <w:rFonts w:ascii="Times New Roman" w:hAnsi="Times New Roman"/>
              </w:rPr>
              <w:t>418</w:t>
            </w:r>
          </w:p>
        </w:tc>
        <w:tc>
          <w:tcPr>
            <w:tcW w:w="720" w:type="dxa"/>
            <w:tcBorders>
              <w:top w:val="single" w:sz="4" w:space="0" w:color="auto"/>
            </w:tcBorders>
          </w:tcPr>
          <w:p w14:paraId="42D5DCA3" w14:textId="77777777" w:rsidR="00FB37AA" w:rsidRPr="00B33BA6" w:rsidRDefault="00FB37AA" w:rsidP="008F248A">
            <w:pPr>
              <w:pStyle w:val="JRCText"/>
              <w:rPr>
                <w:rFonts w:ascii="Times New Roman" w:hAnsi="Times New Roman"/>
              </w:rPr>
            </w:pPr>
            <w:r w:rsidRPr="00B33BA6">
              <w:rPr>
                <w:rFonts w:ascii="Times New Roman" w:hAnsi="Times New Roman"/>
              </w:rPr>
              <w:t>t</w:t>
            </w:r>
          </w:p>
        </w:tc>
      </w:tr>
      <w:tr w:rsidR="00FB37AA" w:rsidRPr="00B33BA6" w14:paraId="1DFDB36E" w14:textId="77777777" w:rsidTr="00FB37AA">
        <w:trPr>
          <w:jc w:val="center"/>
        </w:trPr>
        <w:tc>
          <w:tcPr>
            <w:tcW w:w="2223" w:type="dxa"/>
          </w:tcPr>
          <w:p w14:paraId="6DC931DA" w14:textId="77777777" w:rsidR="00FB37AA" w:rsidRPr="00B33BA6" w:rsidRDefault="00FB37AA" w:rsidP="008F248A">
            <w:pPr>
              <w:pStyle w:val="JRCText"/>
              <w:rPr>
                <w:rFonts w:ascii="Times New Roman" w:hAnsi="Times New Roman"/>
              </w:rPr>
            </w:pPr>
            <w:r w:rsidRPr="00B33BA6">
              <w:rPr>
                <w:rFonts w:ascii="Times New Roman" w:hAnsi="Times New Roman"/>
              </w:rPr>
              <w:t>Steel, low-alloyed</w:t>
            </w:r>
          </w:p>
        </w:tc>
        <w:tc>
          <w:tcPr>
            <w:tcW w:w="990" w:type="dxa"/>
          </w:tcPr>
          <w:p w14:paraId="5A8A7301" w14:textId="77777777" w:rsidR="00FB37AA" w:rsidRPr="00B33BA6" w:rsidRDefault="00FB37AA" w:rsidP="008F248A">
            <w:pPr>
              <w:pStyle w:val="JRCText"/>
              <w:rPr>
                <w:rFonts w:ascii="Times New Roman" w:hAnsi="Times New Roman"/>
              </w:rPr>
            </w:pPr>
            <w:r w:rsidRPr="00B33BA6">
              <w:rPr>
                <w:rFonts w:ascii="Times New Roman" w:hAnsi="Times New Roman"/>
              </w:rPr>
              <w:t>246</w:t>
            </w:r>
          </w:p>
        </w:tc>
        <w:tc>
          <w:tcPr>
            <w:tcW w:w="720" w:type="dxa"/>
          </w:tcPr>
          <w:p w14:paraId="0C6AD30B" w14:textId="77777777" w:rsidR="00FB37AA" w:rsidRPr="00B33BA6" w:rsidRDefault="00FB37AA" w:rsidP="008F248A">
            <w:pPr>
              <w:pStyle w:val="JRCText"/>
              <w:rPr>
                <w:rFonts w:ascii="Times New Roman" w:hAnsi="Times New Roman"/>
              </w:rPr>
            </w:pPr>
            <w:r w:rsidRPr="00B33BA6">
              <w:rPr>
                <w:rFonts w:ascii="Times New Roman" w:hAnsi="Times New Roman"/>
              </w:rPr>
              <w:t>t</w:t>
            </w:r>
          </w:p>
        </w:tc>
      </w:tr>
      <w:tr w:rsidR="00FB37AA" w:rsidRPr="00B33BA6" w14:paraId="1A7921E5" w14:textId="77777777" w:rsidTr="00FB37AA">
        <w:trPr>
          <w:jc w:val="center"/>
        </w:trPr>
        <w:tc>
          <w:tcPr>
            <w:tcW w:w="2223" w:type="dxa"/>
          </w:tcPr>
          <w:p w14:paraId="28D93FBB" w14:textId="77777777" w:rsidR="00FB37AA" w:rsidRPr="00B33BA6" w:rsidRDefault="00FB37AA" w:rsidP="008F248A">
            <w:pPr>
              <w:pStyle w:val="JRCText"/>
              <w:rPr>
                <w:rFonts w:ascii="Times New Roman" w:hAnsi="Times New Roman"/>
              </w:rPr>
            </w:pPr>
            <w:r w:rsidRPr="00B33BA6">
              <w:rPr>
                <w:rFonts w:ascii="Times New Roman" w:hAnsi="Times New Roman"/>
              </w:rPr>
              <w:t>Drawing of pipe, steel</w:t>
            </w:r>
          </w:p>
        </w:tc>
        <w:tc>
          <w:tcPr>
            <w:tcW w:w="990" w:type="dxa"/>
          </w:tcPr>
          <w:p w14:paraId="316EA853" w14:textId="77777777" w:rsidR="00FB37AA" w:rsidRPr="00B33BA6" w:rsidRDefault="00FB37AA" w:rsidP="008F248A">
            <w:pPr>
              <w:pStyle w:val="JRCText"/>
              <w:rPr>
                <w:rFonts w:ascii="Times New Roman" w:hAnsi="Times New Roman"/>
              </w:rPr>
            </w:pPr>
            <w:r w:rsidRPr="00B33BA6">
              <w:rPr>
                <w:rFonts w:ascii="Times New Roman" w:hAnsi="Times New Roman"/>
              </w:rPr>
              <w:t>664</w:t>
            </w:r>
          </w:p>
        </w:tc>
        <w:tc>
          <w:tcPr>
            <w:tcW w:w="720" w:type="dxa"/>
          </w:tcPr>
          <w:p w14:paraId="7D3C4540" w14:textId="77777777" w:rsidR="00FB37AA" w:rsidRPr="00B33BA6" w:rsidRDefault="00FB37AA" w:rsidP="008F248A">
            <w:pPr>
              <w:pStyle w:val="JRCText"/>
              <w:rPr>
                <w:rFonts w:ascii="Times New Roman" w:hAnsi="Times New Roman"/>
              </w:rPr>
            </w:pPr>
            <w:r w:rsidRPr="00B33BA6">
              <w:rPr>
                <w:rFonts w:ascii="Times New Roman" w:hAnsi="Times New Roman"/>
              </w:rPr>
              <w:t>t</w:t>
            </w:r>
          </w:p>
        </w:tc>
      </w:tr>
      <w:tr w:rsidR="00FB37AA" w:rsidRPr="00B33BA6" w14:paraId="11C77451" w14:textId="77777777" w:rsidTr="00FB37AA">
        <w:trPr>
          <w:jc w:val="center"/>
        </w:trPr>
        <w:tc>
          <w:tcPr>
            <w:tcW w:w="2223" w:type="dxa"/>
          </w:tcPr>
          <w:p w14:paraId="34160318" w14:textId="77777777" w:rsidR="00FB37AA" w:rsidRPr="00B33BA6" w:rsidRDefault="00FB37AA" w:rsidP="008F248A">
            <w:pPr>
              <w:pStyle w:val="JRCText"/>
              <w:rPr>
                <w:rFonts w:ascii="Times New Roman" w:hAnsi="Times New Roman"/>
              </w:rPr>
            </w:pPr>
            <w:r w:rsidRPr="00B33BA6">
              <w:rPr>
                <w:rFonts w:ascii="Times New Roman" w:hAnsi="Times New Roman"/>
              </w:rPr>
              <w:t>Pitch</w:t>
            </w:r>
          </w:p>
        </w:tc>
        <w:tc>
          <w:tcPr>
            <w:tcW w:w="990" w:type="dxa"/>
          </w:tcPr>
          <w:p w14:paraId="4B816C56" w14:textId="77777777" w:rsidR="00FB37AA" w:rsidRPr="00B33BA6" w:rsidRDefault="00FB37AA" w:rsidP="008F248A">
            <w:pPr>
              <w:pStyle w:val="JRCText"/>
              <w:rPr>
                <w:rFonts w:ascii="Times New Roman" w:hAnsi="Times New Roman"/>
              </w:rPr>
            </w:pPr>
            <w:r w:rsidRPr="00B33BA6">
              <w:rPr>
                <w:rFonts w:ascii="Times New Roman" w:hAnsi="Times New Roman"/>
              </w:rPr>
              <w:t>2.32</w:t>
            </w:r>
          </w:p>
        </w:tc>
        <w:tc>
          <w:tcPr>
            <w:tcW w:w="720" w:type="dxa"/>
          </w:tcPr>
          <w:p w14:paraId="3F25F70F" w14:textId="77777777" w:rsidR="00FB37AA" w:rsidRPr="00B33BA6" w:rsidRDefault="00FB37AA" w:rsidP="008F248A">
            <w:pPr>
              <w:pStyle w:val="JRCText"/>
              <w:rPr>
                <w:rFonts w:ascii="Times New Roman" w:hAnsi="Times New Roman"/>
              </w:rPr>
            </w:pPr>
            <w:r w:rsidRPr="00B33BA6">
              <w:rPr>
                <w:rFonts w:ascii="Times New Roman" w:hAnsi="Times New Roman"/>
              </w:rPr>
              <w:t xml:space="preserve">t </w:t>
            </w:r>
          </w:p>
        </w:tc>
      </w:tr>
      <w:tr w:rsidR="00FB37AA" w:rsidRPr="00B33BA6" w14:paraId="3CC3DA35" w14:textId="77777777" w:rsidTr="00FB37AA">
        <w:trPr>
          <w:jc w:val="center"/>
        </w:trPr>
        <w:tc>
          <w:tcPr>
            <w:tcW w:w="2223" w:type="dxa"/>
          </w:tcPr>
          <w:p w14:paraId="2BC60B8A" w14:textId="77777777" w:rsidR="00FB37AA" w:rsidRPr="00B33BA6" w:rsidRDefault="00FB37AA" w:rsidP="008F248A">
            <w:pPr>
              <w:pStyle w:val="JRCText"/>
              <w:rPr>
                <w:rFonts w:ascii="Times New Roman" w:hAnsi="Times New Roman"/>
              </w:rPr>
            </w:pPr>
            <w:r w:rsidRPr="00B33BA6">
              <w:rPr>
                <w:rFonts w:ascii="Times New Roman" w:hAnsi="Times New Roman"/>
              </w:rPr>
              <w:t>Polyethylene</w:t>
            </w:r>
          </w:p>
        </w:tc>
        <w:tc>
          <w:tcPr>
            <w:tcW w:w="990" w:type="dxa"/>
          </w:tcPr>
          <w:p w14:paraId="67B564E1" w14:textId="77777777" w:rsidR="00FB37AA" w:rsidRPr="00B33BA6" w:rsidRDefault="00FB37AA" w:rsidP="008F248A">
            <w:pPr>
              <w:pStyle w:val="JRCText"/>
              <w:rPr>
                <w:rFonts w:ascii="Times New Roman" w:hAnsi="Times New Roman"/>
              </w:rPr>
            </w:pPr>
            <w:r w:rsidRPr="00B33BA6">
              <w:rPr>
                <w:rFonts w:ascii="Times New Roman" w:hAnsi="Times New Roman"/>
              </w:rPr>
              <w:t>4.64</w:t>
            </w:r>
          </w:p>
        </w:tc>
        <w:tc>
          <w:tcPr>
            <w:tcW w:w="720" w:type="dxa"/>
          </w:tcPr>
          <w:p w14:paraId="34EBEAF9" w14:textId="77777777" w:rsidR="00FB37AA" w:rsidRPr="00B33BA6" w:rsidRDefault="00FB37AA" w:rsidP="008F248A">
            <w:pPr>
              <w:pStyle w:val="JRCText"/>
              <w:rPr>
                <w:rFonts w:ascii="Times New Roman" w:hAnsi="Times New Roman"/>
              </w:rPr>
            </w:pPr>
            <w:r w:rsidRPr="00B33BA6">
              <w:rPr>
                <w:rFonts w:ascii="Times New Roman" w:hAnsi="Times New Roman"/>
              </w:rPr>
              <w:t xml:space="preserve">t </w:t>
            </w:r>
          </w:p>
        </w:tc>
      </w:tr>
      <w:tr w:rsidR="00FB37AA" w:rsidRPr="00B33BA6" w14:paraId="179110C1" w14:textId="77777777" w:rsidTr="00FB37AA">
        <w:trPr>
          <w:jc w:val="center"/>
        </w:trPr>
        <w:tc>
          <w:tcPr>
            <w:tcW w:w="2223" w:type="dxa"/>
          </w:tcPr>
          <w:p w14:paraId="4096E617" w14:textId="77777777" w:rsidR="00FB37AA" w:rsidRPr="00B33BA6" w:rsidRDefault="00FB37AA" w:rsidP="008F248A">
            <w:pPr>
              <w:pStyle w:val="JRCText"/>
              <w:rPr>
                <w:rFonts w:ascii="Times New Roman" w:hAnsi="Times New Roman"/>
              </w:rPr>
            </w:pPr>
            <w:r w:rsidRPr="00B33BA6">
              <w:rPr>
                <w:rFonts w:ascii="Times New Roman" w:hAnsi="Times New Roman"/>
              </w:rPr>
              <w:t>Sand</w:t>
            </w:r>
          </w:p>
        </w:tc>
        <w:tc>
          <w:tcPr>
            <w:tcW w:w="990" w:type="dxa"/>
          </w:tcPr>
          <w:p w14:paraId="7805DB17" w14:textId="77777777" w:rsidR="00FB37AA" w:rsidRPr="00B33BA6" w:rsidRDefault="00FB37AA" w:rsidP="008F248A">
            <w:pPr>
              <w:pStyle w:val="JRCText"/>
              <w:rPr>
                <w:rFonts w:ascii="Times New Roman" w:hAnsi="Times New Roman"/>
              </w:rPr>
            </w:pPr>
            <w:r w:rsidRPr="00B33BA6">
              <w:rPr>
                <w:rFonts w:ascii="Times New Roman" w:hAnsi="Times New Roman"/>
              </w:rPr>
              <w:t>1 950</w:t>
            </w:r>
          </w:p>
        </w:tc>
        <w:tc>
          <w:tcPr>
            <w:tcW w:w="720" w:type="dxa"/>
          </w:tcPr>
          <w:p w14:paraId="13B30049" w14:textId="77777777" w:rsidR="00FB37AA" w:rsidRPr="00B33BA6" w:rsidRDefault="00FB37AA" w:rsidP="008F248A">
            <w:pPr>
              <w:pStyle w:val="JRCText"/>
              <w:rPr>
                <w:rFonts w:ascii="Times New Roman" w:hAnsi="Times New Roman"/>
              </w:rPr>
            </w:pPr>
            <w:r w:rsidRPr="00B33BA6">
              <w:rPr>
                <w:rFonts w:ascii="Times New Roman" w:hAnsi="Times New Roman"/>
              </w:rPr>
              <w:t xml:space="preserve">t </w:t>
            </w:r>
          </w:p>
        </w:tc>
      </w:tr>
      <w:tr w:rsidR="00FB37AA" w:rsidRPr="00B33BA6" w14:paraId="5DB973C0" w14:textId="77777777" w:rsidTr="00FB37AA">
        <w:trPr>
          <w:jc w:val="center"/>
        </w:trPr>
        <w:tc>
          <w:tcPr>
            <w:tcW w:w="2223" w:type="dxa"/>
            <w:tcBorders>
              <w:bottom w:val="single" w:sz="4" w:space="0" w:color="auto"/>
            </w:tcBorders>
          </w:tcPr>
          <w:p w14:paraId="333C7BBA"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990" w:type="dxa"/>
            <w:tcBorders>
              <w:bottom w:val="single" w:sz="4" w:space="0" w:color="auto"/>
            </w:tcBorders>
          </w:tcPr>
          <w:p w14:paraId="32637094" w14:textId="77777777" w:rsidR="00FB37AA" w:rsidRPr="00B33BA6" w:rsidRDefault="00FB37AA" w:rsidP="008F248A">
            <w:pPr>
              <w:pStyle w:val="JRCText"/>
              <w:rPr>
                <w:rFonts w:ascii="Times New Roman" w:hAnsi="Times New Roman"/>
              </w:rPr>
            </w:pPr>
            <w:r w:rsidRPr="00B33BA6">
              <w:rPr>
                <w:rFonts w:ascii="Times New Roman" w:hAnsi="Times New Roman"/>
              </w:rPr>
              <w:t>836</w:t>
            </w:r>
          </w:p>
        </w:tc>
        <w:tc>
          <w:tcPr>
            <w:tcW w:w="720" w:type="dxa"/>
            <w:tcBorders>
              <w:bottom w:val="single" w:sz="4" w:space="0" w:color="auto"/>
            </w:tcBorders>
          </w:tcPr>
          <w:p w14:paraId="2BE2A7B9" w14:textId="77777777" w:rsidR="00FB37AA" w:rsidRPr="00B33BA6" w:rsidRDefault="00FB37AA" w:rsidP="008F248A">
            <w:pPr>
              <w:pStyle w:val="JRCText"/>
              <w:rPr>
                <w:rFonts w:ascii="Times New Roman" w:hAnsi="Times New Roman"/>
              </w:rPr>
            </w:pPr>
            <w:r w:rsidRPr="00B33BA6">
              <w:rPr>
                <w:rFonts w:ascii="Times New Roman" w:hAnsi="Times New Roman"/>
              </w:rPr>
              <w:t>MWh</w:t>
            </w:r>
          </w:p>
        </w:tc>
      </w:tr>
      <w:tr w:rsidR="00FB37AA" w:rsidRPr="00B33BA6" w14:paraId="61BC9E2A" w14:textId="77777777" w:rsidTr="00FB37AA">
        <w:trPr>
          <w:jc w:val="center"/>
        </w:trPr>
        <w:tc>
          <w:tcPr>
            <w:tcW w:w="2223" w:type="dxa"/>
            <w:tcBorders>
              <w:top w:val="single" w:sz="4" w:space="0" w:color="auto"/>
              <w:bottom w:val="single" w:sz="4" w:space="0" w:color="auto"/>
            </w:tcBorders>
          </w:tcPr>
          <w:p w14:paraId="2E9A7EA4"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990" w:type="dxa"/>
            <w:tcBorders>
              <w:top w:val="single" w:sz="4" w:space="0" w:color="auto"/>
              <w:bottom w:val="single" w:sz="4" w:space="0" w:color="auto"/>
            </w:tcBorders>
          </w:tcPr>
          <w:p w14:paraId="77F93703" w14:textId="77777777" w:rsidR="00FB37AA" w:rsidRPr="00B33BA6" w:rsidRDefault="00FB37AA" w:rsidP="008F248A">
            <w:pPr>
              <w:pStyle w:val="JRCText"/>
              <w:rPr>
                <w:rFonts w:ascii="Times New Roman" w:hAnsi="Times New Roman"/>
              </w:rPr>
            </w:pPr>
          </w:p>
        </w:tc>
        <w:tc>
          <w:tcPr>
            <w:tcW w:w="720" w:type="dxa"/>
            <w:tcBorders>
              <w:top w:val="single" w:sz="4" w:space="0" w:color="auto"/>
              <w:bottom w:val="single" w:sz="4" w:space="0" w:color="auto"/>
            </w:tcBorders>
          </w:tcPr>
          <w:p w14:paraId="2EC05B56" w14:textId="77777777" w:rsidR="00FB37AA" w:rsidRPr="00B33BA6" w:rsidRDefault="00FB37AA" w:rsidP="008F248A">
            <w:pPr>
              <w:pStyle w:val="JRCText"/>
              <w:rPr>
                <w:rFonts w:ascii="Times New Roman" w:hAnsi="Times New Roman"/>
              </w:rPr>
            </w:pPr>
          </w:p>
        </w:tc>
      </w:tr>
      <w:tr w:rsidR="00FB37AA" w:rsidRPr="00B33BA6" w14:paraId="01EDF97A" w14:textId="77777777" w:rsidTr="00FB37AA">
        <w:trPr>
          <w:jc w:val="center"/>
        </w:trPr>
        <w:tc>
          <w:tcPr>
            <w:tcW w:w="2223" w:type="dxa"/>
            <w:tcBorders>
              <w:top w:val="single" w:sz="4" w:space="0" w:color="auto"/>
              <w:bottom w:val="single" w:sz="4" w:space="0" w:color="auto"/>
            </w:tcBorders>
          </w:tcPr>
          <w:p w14:paraId="1C0C8B8D" w14:textId="77777777" w:rsidR="00FB37AA" w:rsidRPr="00B33BA6" w:rsidRDefault="00FB37AA" w:rsidP="008F248A">
            <w:pPr>
              <w:pStyle w:val="JRCText"/>
              <w:rPr>
                <w:rFonts w:ascii="Times New Roman" w:hAnsi="Times New Roman"/>
              </w:rPr>
            </w:pPr>
            <w:r w:rsidRPr="00B33BA6">
              <w:rPr>
                <w:rFonts w:ascii="Times New Roman" w:hAnsi="Times New Roman"/>
              </w:rPr>
              <w:t>Pipeline</w:t>
            </w:r>
          </w:p>
        </w:tc>
        <w:tc>
          <w:tcPr>
            <w:tcW w:w="990" w:type="dxa"/>
            <w:tcBorders>
              <w:top w:val="single" w:sz="4" w:space="0" w:color="auto"/>
              <w:bottom w:val="single" w:sz="4" w:space="0" w:color="auto"/>
            </w:tcBorders>
          </w:tcPr>
          <w:p w14:paraId="28524EFB"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720" w:type="dxa"/>
            <w:tcBorders>
              <w:top w:val="single" w:sz="4" w:space="0" w:color="auto"/>
              <w:bottom w:val="single" w:sz="4" w:space="0" w:color="auto"/>
            </w:tcBorders>
          </w:tcPr>
          <w:p w14:paraId="78ACB3D8" w14:textId="77777777" w:rsidR="00FB37AA" w:rsidRPr="00B33BA6" w:rsidRDefault="00FB37AA" w:rsidP="008F248A">
            <w:pPr>
              <w:pStyle w:val="JRCText"/>
              <w:rPr>
                <w:rFonts w:ascii="Times New Roman" w:hAnsi="Times New Roman"/>
              </w:rPr>
            </w:pPr>
            <w:r w:rsidRPr="00B33BA6">
              <w:rPr>
                <w:rFonts w:ascii="Times New Roman" w:hAnsi="Times New Roman"/>
              </w:rPr>
              <w:t>km</w:t>
            </w:r>
          </w:p>
        </w:tc>
      </w:tr>
    </w:tbl>
    <w:p w14:paraId="21886855" w14:textId="0A3B7E44" w:rsidR="00DF7A79" w:rsidRPr="00B33BA6" w:rsidRDefault="00FB37AA" w:rsidP="008F248A">
      <w:pPr>
        <w:pStyle w:val="JRCFiguresource"/>
        <w:spacing w:line="360" w:lineRule="auto"/>
        <w:rPr>
          <w:rFonts w:ascii="Times New Roman" w:hAnsi="Times New Roman"/>
          <w:b w:val="0"/>
          <w:bCs w:val="0"/>
          <w:sz w:val="24"/>
          <w:szCs w:val="24"/>
          <w:lang w:eastAsia="en-US"/>
        </w:rPr>
      </w:pPr>
      <w:bookmarkStart w:id="29" w:name="_Toc96081263"/>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09174267" w14:textId="381B813E" w:rsidR="0096700A" w:rsidRPr="00B33BA6" w:rsidRDefault="002C07EF" w:rsidP="008F248A">
      <w:pPr>
        <w:pStyle w:val="JRCLevel-2title"/>
        <w:spacing w:line="360" w:lineRule="auto"/>
        <w:rPr>
          <w:rFonts w:ascii="Times New Roman" w:hAnsi="Times New Roman"/>
        </w:rPr>
      </w:pPr>
      <w:bookmarkStart w:id="30" w:name="_Toc188968137"/>
      <w:r w:rsidRPr="00B33BA6">
        <w:rPr>
          <w:rFonts w:ascii="Times New Roman" w:hAnsi="Times New Roman"/>
        </w:rPr>
        <w:t>Liquid</w:t>
      </w:r>
      <w:r w:rsidR="0096700A" w:rsidRPr="00B33BA6">
        <w:rPr>
          <w:rFonts w:ascii="Times New Roman" w:hAnsi="Times New Roman"/>
        </w:rPr>
        <w:t xml:space="preserve"> hydrogen</w:t>
      </w:r>
      <w:bookmarkEnd w:id="29"/>
      <w:bookmarkEnd w:id="30"/>
    </w:p>
    <w:p w14:paraId="5C5B1267" w14:textId="77777777" w:rsidR="00CD74C2" w:rsidRPr="00B33BA6" w:rsidRDefault="00CD74C2" w:rsidP="008F248A">
      <w:pPr>
        <w:pStyle w:val="JRCLevel-3title"/>
        <w:spacing w:line="360" w:lineRule="auto"/>
        <w:rPr>
          <w:rFonts w:ascii="Times New Roman" w:hAnsi="Times New Roman"/>
        </w:rPr>
      </w:pPr>
      <w:bookmarkStart w:id="31" w:name="_Toc96081264"/>
      <w:r w:rsidRPr="00B33BA6">
        <w:rPr>
          <w:rFonts w:ascii="Times New Roman" w:hAnsi="Times New Roman"/>
        </w:rPr>
        <w:t>Hydrogen liquefaction</w:t>
      </w:r>
      <w:bookmarkEnd w:id="31"/>
    </w:p>
    <w:p w14:paraId="2CDDE0F8" w14:textId="51CF57E9" w:rsidR="00CD74C2" w:rsidRPr="00B33BA6" w:rsidRDefault="00CD74C2" w:rsidP="008F248A">
      <w:pPr>
        <w:pStyle w:val="JRCText"/>
        <w:spacing w:line="360" w:lineRule="auto"/>
        <w:rPr>
          <w:rFonts w:ascii="Times New Roman" w:hAnsi="Times New Roman"/>
        </w:rPr>
      </w:pPr>
      <w:r w:rsidRPr="00B33BA6">
        <w:rPr>
          <w:rFonts w:ascii="Times New Roman" w:hAnsi="Times New Roman"/>
        </w:rPr>
        <w:t xml:space="preserve">The </w:t>
      </w:r>
      <w:r w:rsidR="00691645" w:rsidRPr="00B33BA6">
        <w:rPr>
          <w:rFonts w:ascii="Times New Roman" w:hAnsi="Times New Roman"/>
        </w:rPr>
        <w:t>inventory for h</w:t>
      </w:r>
      <w:r w:rsidRPr="00B33BA6">
        <w:rPr>
          <w:rFonts w:ascii="Times New Roman" w:hAnsi="Times New Roman"/>
        </w:rPr>
        <w:t xml:space="preserve">ydrogen </w:t>
      </w:r>
      <w:r w:rsidR="00691645" w:rsidRPr="00B33BA6">
        <w:rPr>
          <w:rFonts w:ascii="Times New Roman" w:hAnsi="Times New Roman"/>
        </w:rPr>
        <w:t xml:space="preserve">liquefaction is reported in </w:t>
      </w:r>
      <w:r w:rsidR="00691645" w:rsidRPr="00B33BA6">
        <w:rPr>
          <w:rFonts w:ascii="Times New Roman" w:hAnsi="Times New Roman"/>
          <w:color w:val="2B579A"/>
          <w:shd w:val="clear" w:color="auto" w:fill="E6E6E6"/>
        </w:rPr>
        <w:fldChar w:fldCharType="begin"/>
      </w:r>
      <w:r w:rsidR="00691645" w:rsidRPr="00B33BA6">
        <w:rPr>
          <w:rFonts w:ascii="Times New Roman" w:hAnsi="Times New Roman"/>
        </w:rPr>
        <w:instrText xml:space="preserve"> REF _Ref92295014 \h </w:instrText>
      </w:r>
      <w:r w:rsidR="0014489F" w:rsidRPr="00B33BA6">
        <w:rPr>
          <w:rFonts w:ascii="Times New Roman" w:hAnsi="Times New Roman"/>
          <w:color w:val="2B579A"/>
          <w:shd w:val="clear" w:color="auto" w:fill="E6E6E6"/>
        </w:rPr>
        <w:instrText xml:space="preserve"> \* MERGEFORMAT </w:instrText>
      </w:r>
      <w:r w:rsidR="00691645" w:rsidRPr="00B33BA6">
        <w:rPr>
          <w:rFonts w:ascii="Times New Roman" w:hAnsi="Times New Roman"/>
          <w:color w:val="2B579A"/>
          <w:shd w:val="clear" w:color="auto" w:fill="E6E6E6"/>
        </w:rPr>
      </w:r>
      <w:r w:rsidR="00691645"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6</w:t>
      </w:r>
      <w:r w:rsidR="00691645" w:rsidRPr="00B33BA6">
        <w:rPr>
          <w:rFonts w:ascii="Times New Roman" w:hAnsi="Times New Roman"/>
          <w:color w:val="2B579A"/>
          <w:shd w:val="clear" w:color="auto" w:fill="E6E6E6"/>
        </w:rPr>
        <w:fldChar w:fldCharType="end"/>
      </w:r>
      <w:r w:rsidR="00691645" w:rsidRPr="00B33BA6">
        <w:rPr>
          <w:rFonts w:ascii="Times New Roman" w:hAnsi="Times New Roman"/>
        </w:rPr>
        <w:t xml:space="preserve">. </w:t>
      </w:r>
      <w:r w:rsidR="00963B76" w:rsidRPr="00B33BA6">
        <w:rPr>
          <w:rFonts w:ascii="Times New Roman" w:hAnsi="Times New Roman"/>
        </w:rPr>
        <w:t xml:space="preserve">A </w:t>
      </w:r>
      <w:r w:rsidR="00C23200" w:rsidRPr="00B33BA6">
        <w:rPr>
          <w:rFonts w:ascii="Times New Roman" w:hAnsi="Times New Roman"/>
        </w:rPr>
        <w:t xml:space="preserve">hydrogen </w:t>
      </w:r>
      <w:r w:rsidR="00963B76" w:rsidRPr="00B33BA6">
        <w:rPr>
          <w:rFonts w:ascii="Times New Roman" w:hAnsi="Times New Roman"/>
        </w:rPr>
        <w:t>l</w:t>
      </w:r>
      <w:r w:rsidR="00C23200" w:rsidRPr="00B33BA6">
        <w:rPr>
          <w:rFonts w:ascii="Times New Roman" w:hAnsi="Times New Roman"/>
        </w:rPr>
        <w:t>oss</w:t>
      </w:r>
      <w:r w:rsidR="00963B76" w:rsidRPr="00B33BA6">
        <w:rPr>
          <w:rFonts w:ascii="Times New Roman" w:hAnsi="Times New Roman"/>
        </w:rPr>
        <w:t xml:space="preserve"> of 1.6</w:t>
      </w:r>
      <w:r w:rsidR="007C2A70" w:rsidRPr="00B33BA6">
        <w:rPr>
          <w:rFonts w:ascii="Times New Roman" w:hAnsi="Times New Roman"/>
        </w:rPr>
        <w:t xml:space="preserve"> %</w:t>
      </w:r>
      <w:r w:rsidR="00963B76" w:rsidRPr="00B33BA6">
        <w:rPr>
          <w:rFonts w:ascii="Times New Roman" w:hAnsi="Times New Roman"/>
        </w:rPr>
        <w:t xml:space="preserve"> was assumed </w:t>
      </w:r>
      <w:r w:rsidR="00EB78A7" w:rsidRPr="00B33BA6">
        <w:rPr>
          <w:rFonts w:ascii="Times New Roman" w:hAnsi="Times New Roman"/>
        </w:rPr>
        <w:t>during</w:t>
      </w:r>
      <w:r w:rsidR="0077360A" w:rsidRPr="00B33BA6">
        <w:rPr>
          <w:rFonts w:ascii="Times New Roman" w:hAnsi="Times New Roman"/>
        </w:rPr>
        <w:t xml:space="preserve"> liquefaction </w:t>
      </w:r>
      <w:r w:rsidR="00963B76" w:rsidRPr="00B33BA6">
        <w:rPr>
          <w:rFonts w:ascii="Times New Roman" w:hAnsi="Times New Roman"/>
        </w:rPr>
        <w:t xml:space="preserve">based on Heuser et al. </w:t>
      </w:r>
      <w:r w:rsidR="00286780" w:rsidRPr="00B33BA6">
        <w:rPr>
          <w:rFonts w:ascii="Times New Roman" w:hAnsi="Times New Roman"/>
          <w:color w:val="2B579A"/>
          <w:shd w:val="clear" w:color="auto" w:fill="E6E6E6"/>
        </w:rPr>
        <w:fldChar w:fldCharType="begin" w:fldLock="1"/>
      </w:r>
      <w:r w:rsidR="00460F2A" w:rsidRPr="00B33BA6">
        <w:rPr>
          <w:rFonts w:ascii="Times New Roman" w:hAnsi="Times New Roman"/>
        </w:rPr>
        <w:instrText>ADDIN CSL_CITATION {"citationItems":[{"id":"ITEM-1","itemData":{"DOI":"10.1016/j.ijhydene.2018.12.156","ISSN":"03603199","abstract":"With regard to the Fukushima Daiichi accident in 2011 and Japan's goal to reduce CO2 emission, the Japanese government strives for an emission free “hydrogen society” in which hydrogen will be the primary energy medium. The import of hydrogen generated by means of CO2 free wind electricity from overseas can be a promising option for Japan's prospective energy supply. Besides different other factors like specific costs of electrolyzers and hydrogen shipment over long distances, the economically reasonable export of hydrogen based on renewable energy requires low levelized costs of electricity. Within the scope of this study, the underlying idea of a hydrogen supply chain is taken up and revisited by means of a spatially highly resolved wind energy potential analysis and a detailed investigation of the supply chain elements between Patagonia and Japan. Our analysis reveals that approximately 25% of the total land area in Patagonia would be eligible. Approx. 33,000 turbines with a minimum number of 4500 full-load hours with an overall capacity of about 115 GW can be positioned. Taking into consideration the related average number of 4750 full-load hours and an electrolysis efficiency of 0.7, this leads to a potential production of about 11.5 million tons/year of hydrogen. So the wind power potential of Patagonia would theoretically be sufficient for the assumed Japanese hydrogen demand of 8.83 million tons/year. The total hydrogen pretax cost would amount to approx. 4.40 €/kgH2 at a liquid state at the harbor of Yokohama. Hence, the final specific costs of hydrogen in Japan depend on the expansion of wind power in Patagonia and therefore hydrogen based on wind energy can be cost-competitive to conventional fuels.","author":[{"dropping-particle":"","family":"Heuser","given":"Philipp Matthias","non-dropping-particle":"","parse-names":false,"suffix":""},{"dropping-particle":"","family":"Ryberg","given":"D. Severin","non-dropping-particle":"","parse-names":false,"suffix":""},{"dropping-particle":"","family":"Grube","given":"Thomas","non-dropping-particle":"","parse-names":false,"suffix":""},{"dropping-particle":"","family":"Robinius","given":"Martin","non-dropping-particle":"","parse-names":false,"suffix":""},{"dropping-particle":"","family":"Stolten","given":"Detlef","non-dropping-particle":"","parse-names":false,"suffix":""}],"container-title":"International Journal of Hydrogen Energy","id":"ITEM-1","issue":"25","issued":{"date-parts":[["2019","5","17"]]},"page":"12733-12747","publisher":"Elsevier Ltd","title":"Techno-economic analysis of a potential energy trading link between Patagonia and Japan based on CO2 free hydrogen","type":"article-journal","volume":"44"},"suppress-author":1,"uris":["http://www.mendeley.com/documents/?uuid=cdad8da0-617d-46d2-ab96-cca8d93f520f"]}],"mendeley":{"formattedCitation":"[19]","plainTextFormattedCitation":"[19]","previouslyFormattedCitation":"[19]"},"properties":{"noteIndex":0},"schema":"https://github.com/citation-style-language/schema/raw/master/csl-citation.json"}</w:instrText>
      </w:r>
      <w:r w:rsidR="00286780" w:rsidRPr="00B33BA6">
        <w:rPr>
          <w:rFonts w:ascii="Times New Roman" w:hAnsi="Times New Roman"/>
          <w:color w:val="2B579A"/>
          <w:shd w:val="clear" w:color="auto" w:fill="E6E6E6"/>
        </w:rPr>
        <w:fldChar w:fldCharType="separate"/>
      </w:r>
      <w:r w:rsidR="00460F2A" w:rsidRPr="00B33BA6">
        <w:rPr>
          <w:rFonts w:ascii="Times New Roman" w:hAnsi="Times New Roman"/>
        </w:rPr>
        <w:t>[19]</w:t>
      </w:r>
      <w:r w:rsidR="00286780" w:rsidRPr="00B33BA6">
        <w:rPr>
          <w:rFonts w:ascii="Times New Roman" w:hAnsi="Times New Roman"/>
          <w:color w:val="2B579A"/>
          <w:shd w:val="clear" w:color="auto" w:fill="E6E6E6"/>
        </w:rPr>
        <w:fldChar w:fldCharType="end"/>
      </w:r>
      <w:r w:rsidR="00963B76" w:rsidRPr="00B33BA6">
        <w:rPr>
          <w:rFonts w:ascii="Times New Roman" w:hAnsi="Times New Roman"/>
        </w:rPr>
        <w:t xml:space="preserve">. </w:t>
      </w:r>
    </w:p>
    <w:p w14:paraId="570C64FB" w14:textId="50CC87E5" w:rsidR="00CD74C2" w:rsidRPr="00B33BA6" w:rsidRDefault="00B33BA6" w:rsidP="008F248A">
      <w:pPr>
        <w:pStyle w:val="JRCTabletitle"/>
        <w:spacing w:line="360" w:lineRule="auto"/>
        <w:rPr>
          <w:rFonts w:ascii="Times New Roman" w:hAnsi="Times New Roman"/>
          <w:lang w:val="en-GB"/>
        </w:rPr>
      </w:pPr>
      <w:bookmarkStart w:id="32" w:name="_Ref92295014"/>
      <w:r w:rsidRPr="00B33BA6">
        <w:rPr>
          <w:rFonts w:ascii="Times New Roman" w:hAnsi="Times New Roman"/>
          <w:b/>
          <w:bCs/>
          <w:lang w:val="en-GB"/>
        </w:rPr>
        <w:t>Table S</w:t>
      </w:r>
      <w:r w:rsidR="00CD74C2" w:rsidRPr="00B33BA6">
        <w:rPr>
          <w:rFonts w:ascii="Times New Roman" w:hAnsi="Times New Roman"/>
          <w:b/>
          <w:bCs/>
          <w:color w:val="2B579A"/>
          <w:lang w:val="en-GB"/>
        </w:rPr>
        <w:fldChar w:fldCharType="begin"/>
      </w:r>
      <w:r w:rsidR="00CD74C2" w:rsidRPr="00B33BA6">
        <w:rPr>
          <w:rFonts w:ascii="Times New Roman" w:hAnsi="Times New Roman"/>
          <w:b/>
          <w:bCs/>
          <w:lang w:val="en-GB"/>
        </w:rPr>
        <w:instrText>SEQ Table \* ARABIC</w:instrText>
      </w:r>
      <w:r w:rsidR="00CD74C2" w:rsidRPr="00B33BA6">
        <w:rPr>
          <w:rFonts w:ascii="Times New Roman" w:hAnsi="Times New Roman"/>
          <w:b/>
          <w:bCs/>
          <w:color w:val="2B579A"/>
          <w:lang w:val="en-GB"/>
        </w:rPr>
        <w:fldChar w:fldCharType="separate"/>
      </w:r>
      <w:r w:rsidR="004D668D">
        <w:rPr>
          <w:rFonts w:ascii="Times New Roman" w:hAnsi="Times New Roman"/>
          <w:b/>
          <w:bCs/>
          <w:noProof/>
          <w:lang w:val="en-GB"/>
        </w:rPr>
        <w:t>6</w:t>
      </w:r>
      <w:r w:rsidR="00CD74C2" w:rsidRPr="00B33BA6">
        <w:rPr>
          <w:rFonts w:ascii="Times New Roman" w:hAnsi="Times New Roman"/>
          <w:b/>
          <w:bCs/>
          <w:color w:val="2B579A"/>
          <w:lang w:val="en-GB"/>
        </w:rPr>
        <w:fldChar w:fldCharType="end"/>
      </w:r>
      <w:bookmarkEnd w:id="32"/>
      <w:r w:rsidR="00CD74C2" w:rsidRPr="00B33BA6">
        <w:rPr>
          <w:rFonts w:ascii="Times New Roman" w:hAnsi="Times New Roman"/>
          <w:lang w:val="en-GB"/>
        </w:rPr>
        <w:t>. Hydrogen liquefaction</w:t>
      </w:r>
      <w:r w:rsidR="001E70EC" w:rsidRPr="00B33BA6">
        <w:rPr>
          <w:rFonts w:ascii="Times New Roman" w:hAnsi="Times New Roman"/>
          <w:lang w:val="en-GB"/>
        </w:rPr>
        <w:t xml:space="preserve"> inventory</w:t>
      </w:r>
    </w:p>
    <w:tbl>
      <w:tblPr>
        <w:tblStyle w:val="ae"/>
        <w:tblW w:w="38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1138"/>
        <w:gridCol w:w="743"/>
      </w:tblGrid>
      <w:tr w:rsidR="00FB37AA" w:rsidRPr="00B33BA6" w14:paraId="67D2D4FC" w14:textId="77777777" w:rsidTr="00FB37AA">
        <w:trPr>
          <w:trHeight w:val="300"/>
          <w:jc w:val="center"/>
        </w:trPr>
        <w:tc>
          <w:tcPr>
            <w:tcW w:w="2011" w:type="dxa"/>
            <w:tcBorders>
              <w:bottom w:val="single" w:sz="4" w:space="0" w:color="auto"/>
            </w:tcBorders>
          </w:tcPr>
          <w:p w14:paraId="118AD7B0"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410D98E9" w14:textId="3AC32075" w:rsidR="00FB37AA" w:rsidRPr="00B33BA6" w:rsidRDefault="00FB37AA" w:rsidP="008F248A">
            <w:pPr>
              <w:pStyle w:val="JRCText"/>
              <w:rPr>
                <w:rFonts w:ascii="Times New Roman" w:hAnsi="Times New Roman"/>
                <w:b/>
                <w:bCs/>
              </w:rPr>
            </w:pPr>
          </w:p>
        </w:tc>
        <w:tc>
          <w:tcPr>
            <w:tcW w:w="743" w:type="dxa"/>
            <w:tcBorders>
              <w:bottom w:val="single" w:sz="4" w:space="0" w:color="auto"/>
            </w:tcBorders>
          </w:tcPr>
          <w:p w14:paraId="6698ACD1" w14:textId="5D800C62" w:rsidR="00FB37AA" w:rsidRPr="00B33BA6" w:rsidRDefault="00FB37AA" w:rsidP="008F248A">
            <w:pPr>
              <w:pStyle w:val="JRCText"/>
              <w:rPr>
                <w:rFonts w:ascii="Times New Roman" w:hAnsi="Times New Roman"/>
                <w:b/>
                <w:bCs/>
              </w:rPr>
            </w:pPr>
          </w:p>
        </w:tc>
      </w:tr>
      <w:tr w:rsidR="00FB37AA" w:rsidRPr="00B33BA6" w14:paraId="7CAC0E65" w14:textId="77777777" w:rsidTr="00FB37AA">
        <w:trPr>
          <w:trHeight w:val="300"/>
          <w:jc w:val="center"/>
        </w:trPr>
        <w:tc>
          <w:tcPr>
            <w:tcW w:w="2011" w:type="dxa"/>
            <w:tcBorders>
              <w:top w:val="single" w:sz="4" w:space="0" w:color="auto"/>
            </w:tcBorders>
          </w:tcPr>
          <w:p w14:paraId="1E41A609" w14:textId="77777777" w:rsidR="00FB37AA" w:rsidRPr="00B33BA6" w:rsidRDefault="00FB37AA" w:rsidP="008F248A">
            <w:pPr>
              <w:pStyle w:val="JRCText"/>
              <w:rPr>
                <w:rFonts w:ascii="Times New Roman" w:hAnsi="Times New Roman"/>
              </w:rPr>
            </w:pPr>
            <w:r w:rsidRPr="00B33BA6">
              <w:rPr>
                <w:rFonts w:ascii="Times New Roman" w:hAnsi="Times New Roman"/>
              </w:rPr>
              <w:t>Hydrogen (gas)</w:t>
            </w:r>
          </w:p>
        </w:tc>
        <w:tc>
          <w:tcPr>
            <w:tcW w:w="1138" w:type="dxa"/>
            <w:tcBorders>
              <w:top w:val="single" w:sz="4" w:space="0" w:color="auto"/>
            </w:tcBorders>
          </w:tcPr>
          <w:p w14:paraId="578B5C9E" w14:textId="77777777" w:rsidR="00FB37AA" w:rsidRPr="00B33BA6" w:rsidRDefault="00FB37AA" w:rsidP="008F248A">
            <w:pPr>
              <w:pStyle w:val="JRCText"/>
              <w:rPr>
                <w:rFonts w:ascii="Times New Roman" w:hAnsi="Times New Roman"/>
              </w:rPr>
            </w:pPr>
            <w:r w:rsidRPr="00B33BA6">
              <w:rPr>
                <w:rFonts w:ascii="Times New Roman" w:hAnsi="Times New Roman"/>
              </w:rPr>
              <w:t>1.02</w:t>
            </w:r>
          </w:p>
        </w:tc>
        <w:tc>
          <w:tcPr>
            <w:tcW w:w="743" w:type="dxa"/>
            <w:tcBorders>
              <w:top w:val="single" w:sz="4" w:space="0" w:color="auto"/>
            </w:tcBorders>
          </w:tcPr>
          <w:p w14:paraId="186CFFD4"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0E02B941" w14:textId="77777777" w:rsidTr="00FB37AA">
        <w:trPr>
          <w:trHeight w:val="300"/>
          <w:jc w:val="center"/>
        </w:trPr>
        <w:tc>
          <w:tcPr>
            <w:tcW w:w="2011" w:type="dxa"/>
            <w:tcBorders>
              <w:bottom w:val="single" w:sz="4" w:space="0" w:color="auto"/>
            </w:tcBorders>
          </w:tcPr>
          <w:p w14:paraId="6FB145DB" w14:textId="77777777" w:rsidR="00FB37AA" w:rsidRPr="00B33BA6" w:rsidRDefault="00FB37AA" w:rsidP="008F248A">
            <w:pPr>
              <w:pStyle w:val="JRCText"/>
              <w:rPr>
                <w:rFonts w:ascii="Times New Roman" w:hAnsi="Times New Roman"/>
              </w:rPr>
            </w:pPr>
            <w:r w:rsidRPr="00B33BA6">
              <w:rPr>
                <w:rFonts w:ascii="Times New Roman" w:hAnsi="Times New Roman"/>
              </w:rPr>
              <w:lastRenderedPageBreak/>
              <w:t>Electricity</w:t>
            </w:r>
          </w:p>
        </w:tc>
        <w:tc>
          <w:tcPr>
            <w:tcW w:w="1138" w:type="dxa"/>
            <w:tcBorders>
              <w:bottom w:val="single" w:sz="4" w:space="0" w:color="auto"/>
            </w:tcBorders>
          </w:tcPr>
          <w:p w14:paraId="7ED1C47D" w14:textId="77777777" w:rsidR="00FB37AA" w:rsidRPr="00B33BA6" w:rsidRDefault="00FB37AA" w:rsidP="008F248A">
            <w:pPr>
              <w:pStyle w:val="JRCText"/>
              <w:rPr>
                <w:rFonts w:ascii="Times New Roman" w:hAnsi="Times New Roman"/>
              </w:rPr>
            </w:pPr>
            <w:r w:rsidRPr="00B33BA6">
              <w:rPr>
                <w:rFonts w:ascii="Times New Roman" w:hAnsi="Times New Roman"/>
              </w:rPr>
              <w:t>6.00</w:t>
            </w:r>
          </w:p>
        </w:tc>
        <w:tc>
          <w:tcPr>
            <w:tcW w:w="743" w:type="dxa"/>
            <w:tcBorders>
              <w:bottom w:val="single" w:sz="4" w:space="0" w:color="auto"/>
            </w:tcBorders>
          </w:tcPr>
          <w:p w14:paraId="506BD8D5"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0DB3AFD2" w14:textId="77777777" w:rsidTr="00FB37AA">
        <w:trPr>
          <w:trHeight w:val="300"/>
          <w:jc w:val="center"/>
        </w:trPr>
        <w:tc>
          <w:tcPr>
            <w:tcW w:w="2011" w:type="dxa"/>
            <w:tcBorders>
              <w:top w:val="single" w:sz="4" w:space="0" w:color="auto"/>
              <w:bottom w:val="single" w:sz="4" w:space="0" w:color="auto"/>
            </w:tcBorders>
          </w:tcPr>
          <w:p w14:paraId="1989BDEB"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5447A8E7" w14:textId="77777777" w:rsidR="00FB37AA" w:rsidRPr="00B33BA6" w:rsidRDefault="00FB37AA" w:rsidP="008F248A">
            <w:pPr>
              <w:pStyle w:val="JRCText"/>
              <w:rPr>
                <w:rFonts w:ascii="Times New Roman" w:hAnsi="Times New Roman"/>
              </w:rPr>
            </w:pPr>
          </w:p>
        </w:tc>
        <w:tc>
          <w:tcPr>
            <w:tcW w:w="743" w:type="dxa"/>
            <w:tcBorders>
              <w:top w:val="single" w:sz="4" w:space="0" w:color="auto"/>
              <w:bottom w:val="single" w:sz="4" w:space="0" w:color="auto"/>
            </w:tcBorders>
          </w:tcPr>
          <w:p w14:paraId="5C277929" w14:textId="77777777" w:rsidR="00FB37AA" w:rsidRPr="00B33BA6" w:rsidRDefault="00FB37AA" w:rsidP="008F248A">
            <w:pPr>
              <w:pStyle w:val="JRCText"/>
              <w:rPr>
                <w:rFonts w:ascii="Times New Roman" w:hAnsi="Times New Roman"/>
              </w:rPr>
            </w:pPr>
          </w:p>
        </w:tc>
      </w:tr>
      <w:tr w:rsidR="00FB37AA" w:rsidRPr="00B33BA6" w14:paraId="45D80375" w14:textId="77777777" w:rsidTr="00FB37AA">
        <w:trPr>
          <w:trHeight w:val="300"/>
          <w:jc w:val="center"/>
        </w:trPr>
        <w:tc>
          <w:tcPr>
            <w:tcW w:w="2011" w:type="dxa"/>
            <w:tcBorders>
              <w:top w:val="single" w:sz="4" w:space="0" w:color="auto"/>
              <w:bottom w:val="single" w:sz="4" w:space="0" w:color="auto"/>
            </w:tcBorders>
          </w:tcPr>
          <w:p w14:paraId="416CB89F" w14:textId="77777777" w:rsidR="00FB37AA" w:rsidRPr="00B33BA6" w:rsidRDefault="00FB37AA" w:rsidP="008F248A">
            <w:pPr>
              <w:pStyle w:val="JRCText"/>
              <w:rPr>
                <w:rFonts w:ascii="Times New Roman" w:hAnsi="Times New Roman"/>
              </w:rPr>
            </w:pPr>
            <w:r w:rsidRPr="00B33BA6">
              <w:rPr>
                <w:rFonts w:ascii="Times New Roman" w:hAnsi="Times New Roman"/>
              </w:rPr>
              <w:t>Hydrogen (liquid)</w:t>
            </w:r>
          </w:p>
        </w:tc>
        <w:tc>
          <w:tcPr>
            <w:tcW w:w="1138" w:type="dxa"/>
            <w:tcBorders>
              <w:top w:val="single" w:sz="4" w:space="0" w:color="auto"/>
              <w:bottom w:val="single" w:sz="4" w:space="0" w:color="auto"/>
            </w:tcBorders>
          </w:tcPr>
          <w:p w14:paraId="02F3817C"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743" w:type="dxa"/>
            <w:tcBorders>
              <w:top w:val="single" w:sz="4" w:space="0" w:color="auto"/>
              <w:bottom w:val="single" w:sz="4" w:space="0" w:color="auto"/>
            </w:tcBorders>
          </w:tcPr>
          <w:p w14:paraId="52BB1DBB"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712297AB" w14:textId="77777777" w:rsidTr="00FB37AA">
        <w:trPr>
          <w:trHeight w:val="300"/>
          <w:jc w:val="center"/>
        </w:trPr>
        <w:tc>
          <w:tcPr>
            <w:tcW w:w="2011" w:type="dxa"/>
            <w:tcBorders>
              <w:top w:val="single" w:sz="4" w:space="0" w:color="auto"/>
              <w:bottom w:val="single" w:sz="4" w:space="0" w:color="auto"/>
            </w:tcBorders>
          </w:tcPr>
          <w:p w14:paraId="0B098A6E"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 to air</w:t>
            </w:r>
          </w:p>
        </w:tc>
        <w:tc>
          <w:tcPr>
            <w:tcW w:w="1138" w:type="dxa"/>
            <w:tcBorders>
              <w:top w:val="single" w:sz="4" w:space="0" w:color="auto"/>
              <w:bottom w:val="single" w:sz="4" w:space="0" w:color="auto"/>
            </w:tcBorders>
          </w:tcPr>
          <w:p w14:paraId="08105928" w14:textId="77777777" w:rsidR="00FB37AA" w:rsidRPr="00B33BA6" w:rsidRDefault="00FB37AA" w:rsidP="008F248A">
            <w:pPr>
              <w:pStyle w:val="JRCText"/>
              <w:rPr>
                <w:rFonts w:ascii="Times New Roman" w:hAnsi="Times New Roman"/>
              </w:rPr>
            </w:pPr>
          </w:p>
        </w:tc>
        <w:tc>
          <w:tcPr>
            <w:tcW w:w="743" w:type="dxa"/>
            <w:tcBorders>
              <w:top w:val="single" w:sz="4" w:space="0" w:color="auto"/>
              <w:bottom w:val="single" w:sz="4" w:space="0" w:color="auto"/>
            </w:tcBorders>
          </w:tcPr>
          <w:p w14:paraId="76391A09" w14:textId="77777777" w:rsidR="00FB37AA" w:rsidRPr="00B33BA6" w:rsidRDefault="00FB37AA" w:rsidP="008F248A">
            <w:pPr>
              <w:pStyle w:val="JRCText"/>
              <w:rPr>
                <w:rFonts w:ascii="Times New Roman" w:hAnsi="Times New Roman"/>
              </w:rPr>
            </w:pPr>
          </w:p>
        </w:tc>
      </w:tr>
      <w:tr w:rsidR="00FB37AA" w:rsidRPr="00B33BA6" w14:paraId="78ED9171" w14:textId="77777777" w:rsidTr="00FB37AA">
        <w:trPr>
          <w:trHeight w:val="300"/>
          <w:jc w:val="center"/>
        </w:trPr>
        <w:tc>
          <w:tcPr>
            <w:tcW w:w="2011" w:type="dxa"/>
            <w:tcBorders>
              <w:top w:val="single" w:sz="4" w:space="0" w:color="auto"/>
              <w:bottom w:val="single" w:sz="4" w:space="0" w:color="auto"/>
            </w:tcBorders>
          </w:tcPr>
          <w:p w14:paraId="57218224"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3B8A8535" w14:textId="267B31B3" w:rsidR="00FB37AA" w:rsidRPr="00B33BA6" w:rsidRDefault="00FB37AA" w:rsidP="008F248A">
            <w:pPr>
              <w:pStyle w:val="JRCText"/>
              <w:rPr>
                <w:rFonts w:ascii="Times New Roman" w:hAnsi="Times New Roman"/>
              </w:rPr>
            </w:pPr>
            <w:r w:rsidRPr="00B33BA6">
              <w:rPr>
                <w:rFonts w:ascii="Times New Roman" w:hAnsi="Times New Roman"/>
              </w:rPr>
              <w:t>0.016</w:t>
            </w:r>
          </w:p>
        </w:tc>
        <w:tc>
          <w:tcPr>
            <w:tcW w:w="743" w:type="dxa"/>
            <w:tcBorders>
              <w:top w:val="single" w:sz="4" w:space="0" w:color="auto"/>
              <w:bottom w:val="single" w:sz="4" w:space="0" w:color="auto"/>
            </w:tcBorders>
          </w:tcPr>
          <w:p w14:paraId="4C250BD5"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bl>
    <w:p w14:paraId="4CF18C11" w14:textId="24991A1C"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6997574B" w14:textId="2A7B652A" w:rsidR="00934564" w:rsidRPr="00B33BA6" w:rsidRDefault="002C07EF" w:rsidP="008F248A">
      <w:pPr>
        <w:pStyle w:val="JRCLevel-3title"/>
        <w:spacing w:line="360" w:lineRule="auto"/>
        <w:rPr>
          <w:rFonts w:ascii="Times New Roman" w:hAnsi="Times New Roman"/>
        </w:rPr>
      </w:pPr>
      <w:bookmarkStart w:id="33" w:name="_Toc96081265"/>
      <w:r w:rsidRPr="00B33BA6">
        <w:rPr>
          <w:rFonts w:ascii="Times New Roman" w:hAnsi="Times New Roman"/>
        </w:rPr>
        <w:t>Liquid</w:t>
      </w:r>
      <w:r w:rsidR="00934564" w:rsidRPr="00B33BA6">
        <w:rPr>
          <w:rFonts w:ascii="Times New Roman" w:hAnsi="Times New Roman"/>
        </w:rPr>
        <w:t xml:space="preserve"> hydrogen storage, </w:t>
      </w:r>
      <w:r w:rsidR="00B200F7" w:rsidRPr="00B33BA6">
        <w:rPr>
          <w:rFonts w:ascii="Times New Roman" w:hAnsi="Times New Roman"/>
        </w:rPr>
        <w:t>transportation</w:t>
      </w:r>
      <w:r w:rsidR="00934564" w:rsidRPr="00B33BA6">
        <w:rPr>
          <w:rFonts w:ascii="Times New Roman" w:hAnsi="Times New Roman"/>
        </w:rPr>
        <w:t>, and delivery</w:t>
      </w:r>
      <w:bookmarkEnd w:id="33"/>
      <w:r w:rsidRPr="00B33BA6">
        <w:rPr>
          <w:rFonts w:ascii="Times New Roman" w:hAnsi="Times New Roman"/>
        </w:rPr>
        <w:tab/>
      </w:r>
    </w:p>
    <w:p w14:paraId="6DFCC065" w14:textId="6822071D" w:rsidR="002F1154" w:rsidRPr="00B33BA6" w:rsidRDefault="002C07EF" w:rsidP="008F248A">
      <w:pPr>
        <w:pStyle w:val="JRCText"/>
        <w:spacing w:line="360" w:lineRule="auto"/>
        <w:rPr>
          <w:rFonts w:ascii="Times New Roman" w:hAnsi="Times New Roman"/>
        </w:rPr>
      </w:pPr>
      <w:r w:rsidRPr="00B33BA6">
        <w:rPr>
          <w:rFonts w:ascii="Times New Roman" w:hAnsi="Times New Roman"/>
        </w:rPr>
        <w:t>Liquid</w:t>
      </w:r>
      <w:r w:rsidR="00874519" w:rsidRPr="00B33BA6">
        <w:rPr>
          <w:rFonts w:ascii="Times New Roman" w:hAnsi="Times New Roman"/>
        </w:rPr>
        <w:t xml:space="preserve"> hydrogen is stored in double-hulled cryogenic tanks.</w:t>
      </w:r>
      <w:r w:rsidR="00FB5369" w:rsidRPr="00B33BA6">
        <w:rPr>
          <w:rFonts w:ascii="Times New Roman" w:hAnsi="Times New Roman"/>
        </w:rPr>
        <w:t xml:space="preserve"> Boil-off, which can vary from a rate of 0.035 %/d for large tanks to 0.1-0.3 %/d for smaller tanks </w:t>
      </w:r>
      <w:r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{"citationItems":[{"id":"ITEM-1","itemData":{"author":[{"dropping-particle":"","family":"Decker","given":"Lutz","non-dropping-particle":"","parse-names":false,"suffix":""}],"id":"ITEM-1","issued":{"date-parts":[["2019"]]},"title":"Liquid Hydrogen Distribution Technology","type":"article"},"uris":["http://www.mendeley.com/documents/?uuid=adf3faef-9914-4f89-9b1b-45b4159f0ffc"]},{"id":"ITEM-2","itemData":{"DOI":"10.1063/1.4706942","ISBN":"9780735410206","ISSN":"0094243X","abstract":"There are two 3,218 cubic meter (850,000 gallon) Liquid Hydrogen (LH 2) storage spheres used to support the Space Shuttle Program; one residing at Launch Pad A, the other at Launch Pad B. The Sphere at Pad B had a high boiloff rate when brought into service in the 1960s. In 2001, the daily commodity loss was approximately double that of the Pad A sphere, and well above the maximum allowed by the specification. After being re-painted in the 1990s a \"cold spot\" appeared on the outer sphere that resulted in poor paint bonding and mold formation. Thermography was used to characterize the area, and the boiloff rate was continually evaluated. All evidence suggested that the high boiloff rate was caused by an excessive heat leak into the inner sphere due to an insulation void in the annulus. Pad B was recently taken out of service, which provided a unique opportunity to perform a series of visual inspections of the insulation. Boroscope examinations revealed a large Perlite void in the region where the cold spot was apparent. Perlite was then trucked in and offloaded into the annular void region until full. The sphere has not yet been brought back into service. © 2012 American Institute of Physics.","author":[{"dropping-particle":"","family":"Krenn","given":"A.","non-dropping-particle":"","parse-names":false,"suffix":""}],"container-title":"AIP Conference Proceedings","id":"ITEM-2","issue":"57","issued":{"date-parts":[["2012"]]},"page":"376-383","title":"Diagnosis of a poorly performing liquid hydrogen bulk storage sphere","type":"article-journal","volume":"1434"},"uris":["http://www.mendeley.com/documents/?uuid=e88493ea-d4d5-481e-8e7f-79161eb4e8f3"]}],"mendeley":{"formattedCitation":"[20,21]","plainTextFormattedCitation":"[20,21]","previouslyFormattedCitation":"[20,21]"},"properties":{"noteIndex":0},"schema":"https://github.com/citation-style-language/schema/raw/master/csl-citation.json"}</w:instrText>
      </w:r>
      <w:r w:rsidRPr="00B33BA6">
        <w:rPr>
          <w:rFonts w:ascii="Times New Roman" w:hAnsi="Times New Roman"/>
          <w:color w:val="2B579A"/>
        </w:rPr>
        <w:fldChar w:fldCharType="separate"/>
      </w:r>
      <w:r w:rsidR="00460F2A" w:rsidRPr="00B33BA6">
        <w:rPr>
          <w:rFonts w:ascii="Times New Roman" w:hAnsi="Times New Roman"/>
        </w:rPr>
        <w:t>[20,21]</w:t>
      </w:r>
      <w:r w:rsidRPr="00B33BA6">
        <w:rPr>
          <w:rFonts w:ascii="Times New Roman" w:hAnsi="Times New Roman"/>
          <w:color w:val="2B579A"/>
        </w:rPr>
        <w:fldChar w:fldCharType="end"/>
      </w:r>
      <w:r w:rsidR="00FB5369" w:rsidRPr="00B33BA6">
        <w:rPr>
          <w:rFonts w:ascii="Times New Roman" w:hAnsi="Times New Roman"/>
        </w:rPr>
        <w:t xml:space="preserve">, is assumed to be vented. </w:t>
      </w:r>
      <w:r w:rsidR="00963B76" w:rsidRPr="00B33BA6">
        <w:rPr>
          <w:rFonts w:ascii="Times New Roman" w:hAnsi="Times New Roman"/>
        </w:rPr>
        <w:t>In the reference scenario, 0.21</w:t>
      </w:r>
      <w:r w:rsidR="00EC07B4" w:rsidRPr="00B33BA6">
        <w:rPr>
          <w:rFonts w:ascii="Times New Roman" w:hAnsi="Times New Roman"/>
        </w:rPr>
        <w:t xml:space="preserve"> %</w:t>
      </w:r>
      <w:r w:rsidR="00963B76" w:rsidRPr="00B33BA6">
        <w:rPr>
          <w:rFonts w:ascii="Times New Roman" w:hAnsi="Times New Roman"/>
        </w:rPr>
        <w:t xml:space="preserve"> </w:t>
      </w:r>
      <w:r w:rsidR="001972ED" w:rsidRPr="00B33BA6">
        <w:rPr>
          <w:rFonts w:ascii="Times New Roman" w:hAnsi="Times New Roman"/>
        </w:rPr>
        <w:t xml:space="preserve">of the stored hydrogen is considered to be vented, assuming that hydrogen will be stored </w:t>
      </w:r>
      <w:r w:rsidR="00116213" w:rsidRPr="00B33BA6">
        <w:rPr>
          <w:rFonts w:ascii="Times New Roman" w:hAnsi="Times New Roman"/>
        </w:rPr>
        <w:t xml:space="preserve">in large tanks </w:t>
      </w:r>
      <w:r w:rsidR="001972ED" w:rsidRPr="00B33BA6">
        <w:rPr>
          <w:rFonts w:ascii="Times New Roman" w:hAnsi="Times New Roman"/>
        </w:rPr>
        <w:t>for</w:t>
      </w:r>
      <w:r w:rsidR="00DB5EE5" w:rsidRPr="00B33BA6">
        <w:rPr>
          <w:rFonts w:ascii="Times New Roman" w:hAnsi="Times New Roman"/>
        </w:rPr>
        <w:t xml:space="preserve"> up to</w:t>
      </w:r>
      <w:r w:rsidR="001972ED" w:rsidRPr="00B33BA6">
        <w:rPr>
          <w:rFonts w:ascii="Times New Roman" w:hAnsi="Times New Roman"/>
        </w:rPr>
        <w:t xml:space="preserve"> six days</w:t>
      </w:r>
      <w:r w:rsidR="00B40D52" w:rsidRPr="00B33BA6">
        <w:rPr>
          <w:rFonts w:ascii="Times New Roman" w:hAnsi="Times New Roman"/>
        </w:rPr>
        <w:t xml:space="preserve"> before shipping</w:t>
      </w:r>
      <w:r w:rsidR="001972ED" w:rsidRPr="00B33BA6">
        <w:rPr>
          <w:rFonts w:ascii="Times New Roman" w:hAnsi="Times New Roman"/>
        </w:rPr>
        <w:t xml:space="preserve">. </w:t>
      </w:r>
    </w:p>
    <w:p w14:paraId="146DCEF7" w14:textId="53857F49" w:rsidR="00934564" w:rsidRPr="00B33BA6" w:rsidRDefault="002C07EF" w:rsidP="008F248A">
      <w:pPr>
        <w:pStyle w:val="JRCText"/>
        <w:spacing w:line="360" w:lineRule="auto"/>
        <w:rPr>
          <w:rFonts w:ascii="Times New Roman" w:hAnsi="Times New Roman"/>
        </w:rPr>
      </w:pPr>
      <w:r w:rsidRPr="00B33BA6">
        <w:rPr>
          <w:rFonts w:ascii="Times New Roman" w:hAnsi="Times New Roman"/>
        </w:rPr>
        <w:t>Liquid</w:t>
      </w:r>
      <w:r w:rsidR="00D41C9E" w:rsidRPr="00B33BA6">
        <w:rPr>
          <w:rFonts w:ascii="Times New Roman" w:hAnsi="Times New Roman"/>
        </w:rPr>
        <w:t xml:space="preserve"> hydrogen is assumed to be t</w:t>
      </w:r>
      <w:r w:rsidR="00116213" w:rsidRPr="00B33BA6">
        <w:rPr>
          <w:rFonts w:ascii="Times New Roman" w:hAnsi="Times New Roman"/>
        </w:rPr>
        <w:t xml:space="preserve">ransported via tankers. Since </w:t>
      </w:r>
      <w:r w:rsidR="00B40D52" w:rsidRPr="00B33BA6">
        <w:rPr>
          <w:rFonts w:ascii="Times New Roman" w:hAnsi="Times New Roman"/>
        </w:rPr>
        <w:t xml:space="preserve">only </w:t>
      </w:r>
      <w:r w:rsidR="00DE72AE" w:rsidRPr="00B33BA6">
        <w:rPr>
          <w:rFonts w:ascii="Times New Roman" w:hAnsi="Times New Roman"/>
        </w:rPr>
        <w:t xml:space="preserve">prototypes for </w:t>
      </w:r>
      <w:r w:rsidR="00B40D52" w:rsidRPr="00B33BA6">
        <w:rPr>
          <w:rFonts w:ascii="Times New Roman" w:hAnsi="Times New Roman"/>
        </w:rPr>
        <w:t>hydrogen carrier</w:t>
      </w:r>
      <w:r w:rsidR="00545DD9" w:rsidRPr="00B33BA6">
        <w:rPr>
          <w:rFonts w:ascii="Times New Roman" w:hAnsi="Times New Roman"/>
        </w:rPr>
        <w:t xml:space="preserve">s </w:t>
      </w:r>
      <w:r w:rsidR="00B40D52" w:rsidRPr="00B33BA6">
        <w:rPr>
          <w:rFonts w:ascii="Times New Roman" w:hAnsi="Times New Roman"/>
        </w:rPr>
        <w:t xml:space="preserve">are currently available, </w:t>
      </w:r>
      <w:r w:rsidR="00D91B21" w:rsidRPr="00B33BA6">
        <w:rPr>
          <w:rFonts w:ascii="Times New Roman" w:hAnsi="Times New Roman"/>
        </w:rPr>
        <w:t xml:space="preserve">data </w:t>
      </w:r>
      <w:r w:rsidR="00116213" w:rsidRPr="00B33BA6">
        <w:rPr>
          <w:rFonts w:ascii="Times New Roman" w:hAnsi="Times New Roman"/>
        </w:rPr>
        <w:t xml:space="preserve">for shipping </w:t>
      </w:r>
      <w:r w:rsidR="00D91B21" w:rsidRPr="00B33BA6">
        <w:rPr>
          <w:rFonts w:ascii="Times New Roman" w:hAnsi="Times New Roman"/>
        </w:rPr>
        <w:t>w</w:t>
      </w:r>
      <w:r w:rsidR="00DE72AE" w:rsidRPr="00B33BA6">
        <w:rPr>
          <w:rFonts w:ascii="Times New Roman" w:hAnsi="Times New Roman"/>
        </w:rPr>
        <w:t>as</w:t>
      </w:r>
      <w:r w:rsidR="00D91B21" w:rsidRPr="00B33BA6">
        <w:rPr>
          <w:rFonts w:ascii="Times New Roman" w:hAnsi="Times New Roman"/>
        </w:rPr>
        <w:t xml:space="preserve"> </w:t>
      </w:r>
      <w:r w:rsidR="00116213" w:rsidRPr="00B33BA6">
        <w:rPr>
          <w:rFonts w:ascii="Times New Roman" w:hAnsi="Times New Roman"/>
        </w:rPr>
        <w:t>estima</w:t>
      </w:r>
      <w:r w:rsidR="00D91B21" w:rsidRPr="00B33BA6">
        <w:rPr>
          <w:rFonts w:ascii="Times New Roman" w:hAnsi="Times New Roman"/>
        </w:rPr>
        <w:t xml:space="preserve">ted from </w:t>
      </w:r>
      <w:r w:rsidR="00DD5E58" w:rsidRPr="00B33BA6">
        <w:rPr>
          <w:rFonts w:ascii="Times New Roman" w:hAnsi="Times New Roman"/>
        </w:rPr>
        <w:t>liquid</w:t>
      </w:r>
      <w:r w:rsidR="00D91B21" w:rsidRPr="00B33BA6">
        <w:rPr>
          <w:rFonts w:ascii="Times New Roman" w:hAnsi="Times New Roman"/>
        </w:rPr>
        <w:t xml:space="preserve"> natural gas</w:t>
      </w:r>
      <w:r w:rsidR="00913B1C" w:rsidRPr="00B33BA6">
        <w:rPr>
          <w:rFonts w:ascii="Times New Roman" w:hAnsi="Times New Roman"/>
        </w:rPr>
        <w:t xml:space="preserve"> (LNG)</w:t>
      </w:r>
      <w:r w:rsidR="00D91B21" w:rsidRPr="00B33BA6">
        <w:rPr>
          <w:rFonts w:ascii="Times New Roman" w:hAnsi="Times New Roman"/>
        </w:rPr>
        <w:t xml:space="preserve"> </w:t>
      </w:r>
      <w:r w:rsidR="00116213" w:rsidRPr="00B33BA6">
        <w:rPr>
          <w:rFonts w:ascii="Times New Roman" w:hAnsi="Times New Roman"/>
        </w:rPr>
        <w:t>tanker</w:t>
      </w:r>
      <w:r w:rsidR="00D91B21" w:rsidRPr="00B33BA6">
        <w:rPr>
          <w:rFonts w:ascii="Times New Roman" w:hAnsi="Times New Roman"/>
        </w:rPr>
        <w:t xml:space="preserve">s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D91B21" w:rsidRPr="00B33BA6">
        <w:rPr>
          <w:rFonts w:ascii="Times New Roman" w:hAnsi="Times New Roman"/>
        </w:rPr>
        <w:t xml:space="preserve">. The </w:t>
      </w:r>
      <w:r w:rsidR="00116213" w:rsidRPr="00B33BA6">
        <w:rPr>
          <w:rFonts w:ascii="Times New Roman" w:hAnsi="Times New Roman"/>
        </w:rPr>
        <w:t>tank</w:t>
      </w:r>
      <w:r w:rsidR="00D91B21" w:rsidRPr="00B33BA6">
        <w:rPr>
          <w:rFonts w:ascii="Times New Roman" w:hAnsi="Times New Roman"/>
        </w:rPr>
        <w:t>er is assumed to carry 9</w:t>
      </w:r>
      <w:r w:rsidR="00970FE8" w:rsidRPr="00B33BA6">
        <w:rPr>
          <w:rFonts w:ascii="Times New Roman" w:hAnsi="Times New Roman"/>
        </w:rPr>
        <w:t> </w:t>
      </w:r>
      <w:r w:rsidR="00D91B21" w:rsidRPr="00B33BA6">
        <w:rPr>
          <w:rFonts w:ascii="Times New Roman" w:hAnsi="Times New Roman"/>
        </w:rPr>
        <w:t>800 t</w:t>
      </w:r>
      <w:r w:rsidR="00B020F2" w:rsidRPr="00B33BA6">
        <w:rPr>
          <w:rFonts w:ascii="Times New Roman" w:hAnsi="Times New Roman"/>
        </w:rPr>
        <w:t>onnes</w:t>
      </w:r>
      <w:r w:rsidR="00D91B21" w:rsidRPr="00B33BA6">
        <w:rPr>
          <w:rFonts w:ascii="Times New Roman" w:hAnsi="Times New Roman"/>
        </w:rPr>
        <w:t xml:space="preserve"> of </w:t>
      </w:r>
      <w:r w:rsidR="00DD5E58" w:rsidRPr="00B33BA6">
        <w:rPr>
          <w:rFonts w:ascii="Times New Roman" w:hAnsi="Times New Roman"/>
        </w:rPr>
        <w:t>liquid</w:t>
      </w:r>
      <w:r w:rsidR="00D91B21" w:rsidRPr="00B33BA6">
        <w:rPr>
          <w:rFonts w:ascii="Times New Roman" w:hAnsi="Times New Roman"/>
        </w:rPr>
        <w:t xml:space="preserve"> hydrogen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D91B21" w:rsidRPr="00B33BA6">
        <w:rPr>
          <w:rFonts w:ascii="Times New Roman" w:hAnsi="Times New Roman"/>
        </w:rPr>
        <w:t xml:space="preserve"> and consume </w:t>
      </w:r>
      <w:r w:rsidR="00950B92" w:rsidRPr="00B33BA6">
        <w:rPr>
          <w:rFonts w:ascii="Times New Roman" w:hAnsi="Times New Roman"/>
        </w:rPr>
        <w:t>19</w:t>
      </w:r>
      <w:r w:rsidR="00D91B21" w:rsidRPr="00B33BA6">
        <w:rPr>
          <w:rFonts w:ascii="Times New Roman" w:hAnsi="Times New Roman"/>
        </w:rPr>
        <w:t xml:space="preserve"> g of biodiesel per </w:t>
      </w:r>
      <w:r w:rsidR="00913B1C" w:rsidRPr="00B33BA6">
        <w:rPr>
          <w:rFonts w:ascii="Times New Roman" w:hAnsi="Times New Roman"/>
        </w:rPr>
        <w:t>tonne of hydrogen transported</w:t>
      </w:r>
      <w:r w:rsidR="00502AF1" w:rsidRPr="00B33BA6">
        <w:rPr>
          <w:rFonts w:ascii="Times New Roman" w:hAnsi="Times New Roman"/>
        </w:rPr>
        <w:t xml:space="preserve"> per kilometre</w:t>
      </w:r>
      <w:r w:rsidR="00913B1C" w:rsidRPr="00B33BA6">
        <w:rPr>
          <w:rFonts w:ascii="Times New Roman" w:hAnsi="Times New Roman"/>
        </w:rPr>
        <w:t xml:space="preserve">. Biodiesel consumption was estimated from the fuel consumption reported in the </w:t>
      </w:r>
      <w:r w:rsidR="00E6717A" w:rsidRPr="00B33BA6">
        <w:rPr>
          <w:rFonts w:ascii="Times New Roman" w:hAnsi="Times New Roman"/>
        </w:rPr>
        <w:t>ecoinvent</w:t>
      </w:r>
      <w:r w:rsidR="00913B1C" w:rsidRPr="00B33BA6">
        <w:rPr>
          <w:rFonts w:ascii="Times New Roman" w:hAnsi="Times New Roman"/>
        </w:rPr>
        <w:t xml:space="preserve"> dataset for LNG carriers. In total, 4 ships</w:t>
      </w:r>
      <w:r w:rsidR="0098530F" w:rsidRPr="00B33BA6">
        <w:rPr>
          <w:rFonts w:ascii="Times New Roman" w:hAnsi="Times New Roman"/>
        </w:rPr>
        <w:t xml:space="preserve"> (rounded up from 3.</w:t>
      </w:r>
      <w:r w:rsidR="00950B92" w:rsidRPr="00B33BA6">
        <w:rPr>
          <w:rFonts w:ascii="Times New Roman" w:hAnsi="Times New Roman"/>
        </w:rPr>
        <w:t>7</w:t>
      </w:r>
      <w:r w:rsidR="0098530F" w:rsidRPr="00B33BA6">
        <w:rPr>
          <w:rFonts w:ascii="Times New Roman" w:hAnsi="Times New Roman"/>
        </w:rPr>
        <w:t>)</w:t>
      </w:r>
      <w:r w:rsidR="00913B1C" w:rsidRPr="00B33BA6">
        <w:rPr>
          <w:rFonts w:ascii="Times New Roman" w:hAnsi="Times New Roman"/>
        </w:rPr>
        <w:t xml:space="preserve"> and 4</w:t>
      </w:r>
      <w:r w:rsidR="00950B92" w:rsidRPr="00B33BA6">
        <w:rPr>
          <w:rFonts w:ascii="Times New Roman" w:hAnsi="Times New Roman"/>
        </w:rPr>
        <w:t>7</w:t>
      </w:r>
      <w:r w:rsidR="00913B1C" w:rsidRPr="00B33BA6">
        <w:rPr>
          <w:rFonts w:ascii="Times New Roman" w:hAnsi="Times New Roman"/>
        </w:rPr>
        <w:t xml:space="preserve"> kt of biodiesel are calculated to be required for the delivery</w:t>
      </w:r>
      <w:r w:rsidR="00DC1373" w:rsidRPr="00B33BA6">
        <w:rPr>
          <w:rFonts w:ascii="Times New Roman" w:hAnsi="Times New Roman"/>
        </w:rPr>
        <w:t>, assuming it would take 3.5 days for the ships to reach the destination</w:t>
      </w:r>
      <w:r w:rsidR="00913B1C" w:rsidRPr="00B33BA6">
        <w:rPr>
          <w:rFonts w:ascii="Times New Roman" w:hAnsi="Times New Roman"/>
        </w:rPr>
        <w:t xml:space="preserve">. </w:t>
      </w:r>
      <w:r w:rsidR="00AC1532" w:rsidRPr="00B33BA6">
        <w:rPr>
          <w:rFonts w:ascii="Times New Roman" w:hAnsi="Times New Roman"/>
        </w:rPr>
        <w:t>For the L-</w:t>
      </w:r>
      <w:r w:rsidR="002C256A" w:rsidRPr="00B33BA6">
        <w:rPr>
          <w:rFonts w:ascii="Times New Roman" w:hAnsi="Times New Roman"/>
        </w:rPr>
        <w:t>H</w:t>
      </w:r>
      <w:r w:rsidR="002C256A" w:rsidRPr="00B33BA6">
        <w:rPr>
          <w:rFonts w:ascii="Times New Roman" w:hAnsi="Times New Roman"/>
          <w:vertAlign w:val="subscript"/>
        </w:rPr>
        <w:t>2</w:t>
      </w:r>
      <w:r w:rsidR="00AC1532" w:rsidRPr="00B33BA6">
        <w:rPr>
          <w:rFonts w:ascii="Times New Roman" w:hAnsi="Times New Roman"/>
        </w:rPr>
        <w:t xml:space="preserve"> ships, it was conservatively assumed that twice the </w:t>
      </w:r>
      <w:r w:rsidR="00DA0E3A" w:rsidRPr="00B33BA6">
        <w:rPr>
          <w:rFonts w:ascii="Times New Roman" w:hAnsi="Times New Roman"/>
        </w:rPr>
        <w:t xml:space="preserve">amount of </w:t>
      </w:r>
      <w:r w:rsidR="00AC1532" w:rsidRPr="00B33BA6">
        <w:rPr>
          <w:rFonts w:ascii="Times New Roman" w:hAnsi="Times New Roman"/>
        </w:rPr>
        <w:t xml:space="preserve">materials used for LNG ships are needed. The inventory for LNG ships was taken from </w:t>
      </w:r>
      <w:r w:rsidR="00E6717A" w:rsidRPr="00B33BA6">
        <w:rPr>
          <w:rFonts w:ascii="Times New Roman" w:hAnsi="Times New Roman"/>
        </w:rPr>
        <w:t>ecoinvent</w:t>
      </w:r>
      <w:r w:rsidR="00AC1532" w:rsidRPr="00B33BA6">
        <w:rPr>
          <w:rFonts w:ascii="Times New Roman" w:hAnsi="Times New Roman"/>
        </w:rPr>
        <w:t xml:space="preserve">. </w:t>
      </w:r>
      <w:r w:rsidR="0098530F" w:rsidRPr="00B33BA6">
        <w:rPr>
          <w:rFonts w:ascii="Times New Roman" w:hAnsi="Times New Roman"/>
        </w:rPr>
        <w:t>A boil-off rate of 0.2</w:t>
      </w:r>
      <w:r w:rsidR="00EC07B4" w:rsidRPr="00B33BA6">
        <w:rPr>
          <w:rFonts w:ascii="Times New Roman" w:hAnsi="Times New Roman"/>
        </w:rPr>
        <w:t xml:space="preserve"> %</w:t>
      </w:r>
      <w:r w:rsidR="00B200F7" w:rsidRPr="00B33BA6">
        <w:rPr>
          <w:rFonts w:ascii="Times New Roman" w:hAnsi="Times New Roman"/>
        </w:rPr>
        <w:t xml:space="preserve"> per day</w:t>
      </w:r>
      <w:r w:rsidR="00116213" w:rsidRPr="00B33BA6">
        <w:rPr>
          <w:rFonts w:ascii="Times New Roman" w:hAnsi="Times New Roman"/>
        </w:rPr>
        <w:t>, which is assumed to be vented,</w:t>
      </w:r>
      <w:r w:rsidR="0098530F" w:rsidRPr="00B33BA6">
        <w:rPr>
          <w:rFonts w:ascii="Times New Roman" w:hAnsi="Times New Roman"/>
        </w:rPr>
        <w:t xml:space="preserve"> was considered for the shipping phase </w:t>
      </w:r>
      <w:r w:rsidRPr="00B33BA6">
        <w:rPr>
          <w:rFonts w:ascii="Times New Roman" w:hAnsi="Times New Roman"/>
          <w:color w:val="2B579A"/>
        </w:rPr>
        <w:fldChar w:fldCharType="begin" w:fldLock="1"/>
      </w:r>
      <w:r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98530F" w:rsidRPr="00B33BA6">
        <w:rPr>
          <w:rFonts w:ascii="Times New Roman" w:hAnsi="Times New Roman"/>
        </w:rPr>
        <w:t xml:space="preserve">.  </w:t>
      </w:r>
    </w:p>
    <w:p w14:paraId="554FA607" w14:textId="1FEC5604" w:rsidR="0014489F" w:rsidRPr="00B33BA6" w:rsidRDefault="13FB2B73" w:rsidP="008F248A">
      <w:pPr>
        <w:pStyle w:val="JRCText"/>
        <w:spacing w:before="0" w:after="0" w:line="360" w:lineRule="auto"/>
        <w:rPr>
          <w:rFonts w:ascii="Times New Roman" w:hAnsi="Times New Roman"/>
        </w:rPr>
      </w:pPr>
      <w:r w:rsidRPr="00B33BA6">
        <w:rPr>
          <w:rFonts w:ascii="Times New Roman" w:hAnsi="Times New Roman"/>
        </w:rPr>
        <w:t xml:space="preserve">At the delivery site, </w:t>
      </w:r>
      <w:r w:rsidR="3ED495AA" w:rsidRPr="00B33BA6">
        <w:rPr>
          <w:rFonts w:ascii="Times New Roman" w:hAnsi="Times New Roman"/>
        </w:rPr>
        <w:t>liquid</w:t>
      </w:r>
      <w:r w:rsidRPr="00B33BA6">
        <w:rPr>
          <w:rFonts w:ascii="Times New Roman" w:hAnsi="Times New Roman"/>
        </w:rPr>
        <w:t xml:space="preserve"> hydrogen is stored again in cryogenic tanks. </w:t>
      </w:r>
      <w:r w:rsidR="00DE72AE" w:rsidRPr="00B33BA6">
        <w:rPr>
          <w:rFonts w:ascii="Times New Roman" w:hAnsi="Times New Roman"/>
        </w:rPr>
        <w:t>As</w:t>
      </w:r>
      <w:r w:rsidRPr="00B33BA6">
        <w:rPr>
          <w:rFonts w:ascii="Times New Roman" w:hAnsi="Times New Roman"/>
        </w:rPr>
        <w:t xml:space="preserve"> the boil-off is </w:t>
      </w:r>
      <w:r w:rsidR="00DE72AE" w:rsidRPr="00B33BA6">
        <w:rPr>
          <w:rFonts w:ascii="Times New Roman" w:hAnsi="Times New Roman"/>
        </w:rPr>
        <w:t xml:space="preserve">in this case </w:t>
      </w:r>
      <w:r w:rsidRPr="00B33BA6">
        <w:rPr>
          <w:rFonts w:ascii="Times New Roman" w:hAnsi="Times New Roman"/>
        </w:rPr>
        <w:t>used directly by the consumer, no losses (i.e., hydrogen emissions) are considered before use.</w:t>
      </w:r>
      <w:r w:rsidR="45C4803B" w:rsidRPr="00B33BA6">
        <w:rPr>
          <w:rFonts w:ascii="Times New Roman" w:hAnsi="Times New Roman"/>
        </w:rPr>
        <w:t xml:space="preserve"> However, energy is used to compress the </w:t>
      </w:r>
      <w:r w:rsidR="3ED495AA" w:rsidRPr="00B33BA6">
        <w:rPr>
          <w:rFonts w:ascii="Times New Roman" w:hAnsi="Times New Roman"/>
        </w:rPr>
        <w:t>liquid</w:t>
      </w:r>
      <w:r w:rsidR="45C4803B" w:rsidRPr="00B33BA6">
        <w:rPr>
          <w:rFonts w:ascii="Times New Roman" w:hAnsi="Times New Roman"/>
        </w:rPr>
        <w:t xml:space="preserve"> hydrogen (assumed to be shipped at 5 bar) to the pressure required by the user (30 bar). </w:t>
      </w:r>
      <w:r w:rsidR="7B135822" w:rsidRPr="00B33BA6">
        <w:rPr>
          <w:rFonts w:ascii="Times New Roman" w:hAnsi="Times New Roman"/>
        </w:rPr>
        <w:t xml:space="preserve">Energy for the cryogenic pump is calculated from the formula provided by the hydrogen delivery scenario analysis model </w:t>
      </w:r>
      <w:r w:rsidR="04ED3B0E" w:rsidRPr="00B33BA6">
        <w:rPr>
          <w:rFonts w:ascii="Times New Roman" w:hAnsi="Times New Roman"/>
        </w:rPr>
        <w:t xml:space="preserve">by the Argonne National Laboratory </w:t>
      </w:r>
      <w:r w:rsidR="00403D70"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author":[{"dropping-particle":"","family":"Elgowainy","given":"Amgad","non-dropping-particle":"","parse-names":false,"suffix":""},{"dropping-particle":"","family":"Reddi","given":"Krishna","non-dropping-particle":"","parse-names":false,"suffix":""},{"dropping-particle":"","family":"Brown","given":"Daryl","non-dropping-particle":"","parse-names":false,"suffix":""},{"dropping-particle":"","family":"Rustagi","given":"Neha","non-dropping-particle":"","parse-names":false,"suffix":""},{"dropping-particle":"","family":"Mintz","given":"Marianne","non-dropping-particle":"","parse-names":false,"suffix":""},{"dropping-particle":"","family":"Gillette","given":"Jerry","non-dropping-particle":"","parse-names":false,"suffix":""},{"dropping-particle":"","family":"Ringer","given":"Matt","non-dropping-particle":"","parse-names":false,"suffix":""}],"id":"ITEM-1","issued":{"date-parts":[["2018"]]},"title":"Hydrogen Delivery Scenario Analysis Model (HDSAM) V3.1","type":"article"},"uris":["http://www.mendeley.com/documents/?uuid=fd0316d9-6fbc-4202-bdc8-f2b9fc5830ee"]}],"mendeley":{"formattedCitation":"[22]","plainTextFormattedCitation":"[22]","previouslyFormattedCitation":"[22]"},"properties":{"noteIndex":0},"schema":"https://github.com/citation-style-language/schema/raw/master/csl-citation.json"}</w:instrText>
      </w:r>
      <w:r w:rsidR="00403D70" w:rsidRPr="00B33BA6">
        <w:rPr>
          <w:rFonts w:ascii="Times New Roman" w:hAnsi="Times New Roman"/>
          <w:color w:val="2B579A"/>
        </w:rPr>
        <w:fldChar w:fldCharType="separate"/>
      </w:r>
      <w:r w:rsidR="00460F2A" w:rsidRPr="00B33BA6">
        <w:rPr>
          <w:rFonts w:ascii="Times New Roman" w:hAnsi="Times New Roman"/>
        </w:rPr>
        <w:t>[22]</w:t>
      </w:r>
      <w:r w:rsidR="00403D70" w:rsidRPr="00B33BA6">
        <w:rPr>
          <w:rFonts w:ascii="Times New Roman" w:hAnsi="Times New Roman"/>
          <w:color w:val="2B579A"/>
        </w:rPr>
        <w:fldChar w:fldCharType="end"/>
      </w:r>
      <w:r w:rsidR="7B135822" w:rsidRPr="00B33BA6">
        <w:rPr>
          <w:rFonts w:ascii="Times New Roman" w:hAnsi="Times New Roman"/>
        </w:rPr>
        <w:t xml:space="preserve">, resulting in a consumption of 0.0136 kWh/kg </w:t>
      </w:r>
      <w:r w:rsidR="002C256A" w:rsidRPr="00B33BA6">
        <w:rPr>
          <w:rFonts w:ascii="Times New Roman" w:hAnsi="Times New Roman"/>
        </w:rPr>
        <w:t>H</w:t>
      </w:r>
      <w:r w:rsidR="002C256A" w:rsidRPr="00B33BA6">
        <w:rPr>
          <w:rFonts w:ascii="Times New Roman" w:hAnsi="Times New Roman"/>
          <w:vertAlign w:val="subscript"/>
        </w:rPr>
        <w:t>2</w:t>
      </w:r>
      <w:r w:rsidR="7B135822" w:rsidRPr="00B33BA6">
        <w:rPr>
          <w:rFonts w:ascii="Times New Roman" w:hAnsi="Times New Roman"/>
        </w:rPr>
        <w:t xml:space="preserve"> delivered.</w:t>
      </w:r>
    </w:p>
    <w:p w14:paraId="03F9F413" w14:textId="27CFAC6B" w:rsidR="0014489F" w:rsidRPr="00B33BA6" w:rsidRDefault="0014489F" w:rsidP="008F248A">
      <w:pPr>
        <w:spacing w:before="0" w:after="0" w:line="360" w:lineRule="auto"/>
        <w:jc w:val="left"/>
        <w:rPr>
          <w:rFonts w:ascii="Times New Roman" w:eastAsia="Calibri" w:hAnsi="Times New Roman"/>
          <w:noProof/>
          <w:lang w:eastAsia="en-US"/>
        </w:rPr>
      </w:pPr>
    </w:p>
    <w:p w14:paraId="6BA136B4" w14:textId="0DD60500" w:rsidR="0096700A" w:rsidRPr="00B33BA6" w:rsidRDefault="0096700A" w:rsidP="008F248A">
      <w:pPr>
        <w:pStyle w:val="JRCLevel-2title"/>
        <w:spacing w:line="360" w:lineRule="auto"/>
        <w:rPr>
          <w:rFonts w:ascii="Times New Roman" w:hAnsi="Times New Roman"/>
        </w:rPr>
      </w:pPr>
      <w:bookmarkStart w:id="34" w:name="_Toc188968138"/>
      <w:r w:rsidRPr="00B33BA6">
        <w:rPr>
          <w:rFonts w:ascii="Times New Roman" w:hAnsi="Times New Roman"/>
        </w:rPr>
        <w:t>Ammonia</w:t>
      </w:r>
      <w:bookmarkEnd w:id="34"/>
    </w:p>
    <w:p w14:paraId="22BC8144" w14:textId="77777777" w:rsidR="00EB1D70" w:rsidRPr="00B33BA6" w:rsidRDefault="00EB1D70" w:rsidP="008F248A">
      <w:pPr>
        <w:pStyle w:val="JRCLevel-3title"/>
        <w:spacing w:line="360" w:lineRule="auto"/>
        <w:rPr>
          <w:rFonts w:ascii="Times New Roman" w:hAnsi="Times New Roman"/>
        </w:rPr>
      </w:pPr>
      <w:bookmarkStart w:id="35" w:name="_Toc96081267"/>
      <w:r w:rsidRPr="00B33BA6">
        <w:rPr>
          <w:rFonts w:ascii="Times New Roman" w:hAnsi="Times New Roman"/>
        </w:rPr>
        <w:t>Ammonia synthesis</w:t>
      </w:r>
      <w:bookmarkEnd w:id="35"/>
    </w:p>
    <w:p w14:paraId="0C4667AD" w14:textId="28E970F6" w:rsidR="001A4666" w:rsidRPr="00B33BA6" w:rsidRDefault="0687524E" w:rsidP="008F248A">
      <w:pPr>
        <w:pStyle w:val="JRCText"/>
        <w:spacing w:line="360" w:lineRule="auto"/>
        <w:rPr>
          <w:rFonts w:ascii="Times New Roman" w:hAnsi="Times New Roman"/>
        </w:rPr>
      </w:pPr>
      <w:r w:rsidRPr="00B33BA6">
        <w:rPr>
          <w:rFonts w:ascii="Times New Roman" w:hAnsi="Times New Roman"/>
        </w:rPr>
        <w:t xml:space="preserve">For the assessment, the ammonia synthesis plant was assumed to be </w:t>
      </w:r>
      <w:r w:rsidR="499EAAD4" w:rsidRPr="00B33BA6">
        <w:rPr>
          <w:rFonts w:ascii="Times New Roman" w:hAnsi="Times New Roman"/>
        </w:rPr>
        <w:t xml:space="preserve">fully electric </w:t>
      </w:r>
      <w:r w:rsidR="007E50AE" w:rsidRPr="00B33BA6">
        <w:rPr>
          <w:rFonts w:ascii="Times New Roman" w:hAnsi="Times New Roman"/>
          <w:color w:val="2B579A"/>
          <w:shd w:val="clear" w:color="auto" w:fill="E6E6E6"/>
        </w:rPr>
        <w:fldChar w:fldCharType="begin" w:fldLock="1"/>
      </w:r>
      <w:r w:rsidR="00460F2A" w:rsidRPr="00B33BA6">
        <w:rPr>
          <w:rFonts w:ascii="Times New Roman" w:hAnsi="Times New Roman"/>
        </w:rPr>
        <w:instrText>ADDIN CSL_CITATION {"citationItems":[{"id":"ITEM-1","itemData":{"DOI":"https://doi.org/10.7275/11kt-3f59","ISBN":"9781267981424","PMID":"1323774328","abstract":"Ammonia production with offshore wind power has the potential to transform energy and fertilizer markets within the United States. The vast offshore wind resource can be converted directly into liquid ammonia using existing technologies. The liquid ammonia can then be transported around the country via rail, truck, barge or pipeline and used as either a fertilizer or a fuel. This thesis reviews the technologies required for all-electric, wind-powered ammonia production and offers a simple design of such a system. Cost models based on the physical equipment necessary to produce ammonia with wind power are developed; offshore wind farm cost models are also developed for near-shore, shallow, wind farms in the United States. The cost models are capable of calculating the capital costs of small industrial-sized ammonia plants coupled with an offshore wind farm. A case study for a utility-tied, all-electric ammonia plant in the Gulf of Maine is used to assess the lifetime economics of such a system. Actual utility grid prices and offshore wind are incorporated into a systems-level simulation of the ammonia plant. The results show that significant utility grid backup is required for an all-electric ammonia plant built with present-day technologies. The levelized cost of one metric ton of ammonia is high relative to ammonia produced with natural gas or coal, but is not as susceptible to spikes in ammonia feedstock prices. A sensitivity analysis shows that the total levelized cost of ammonia is driven in large part by the cost of producing electricity with offshore wind. Major cost reductions are possible for systems that have long lifetimes, low operations and maintenance costs, or for systems that qualify for Renewable Energy Credits.","author":[{"dropping-particle":"","family":"Morgan","given":"Eric R","non-dropping-particle":"","parse-names":false,"suffix":""}],"container-title":"University of Massachusetts - Amherst, PhD Dissertations","id":"ITEM-1","issued":{"date-parts":[["2013"]]},"page":"432","title":"Techno-Economic Feasibility Study of Ammonia Plants Powered by Offshore Wind","type":"article-journal"},"uris":["http://www.mendeley.com/documents/?uuid=6c8782fb-dc64-4684-a2f4-7eb88d5ae685"]}],"mendeley":{"formattedCitation":"[23]","plainTextFormattedCitation":"[23]","previouslyFormattedCitation":"[23]"},"properties":{"noteIndex":0},"schema":"https://github.com/citation-style-language/schema/raw/master/csl-citation.json"}</w:instrText>
      </w:r>
      <w:r w:rsidR="007E50AE" w:rsidRPr="00B33BA6">
        <w:rPr>
          <w:rFonts w:ascii="Times New Roman" w:hAnsi="Times New Roman"/>
          <w:color w:val="2B579A"/>
          <w:shd w:val="clear" w:color="auto" w:fill="E6E6E6"/>
        </w:rPr>
        <w:fldChar w:fldCharType="separate"/>
      </w:r>
      <w:r w:rsidR="00460F2A" w:rsidRPr="00B33BA6">
        <w:rPr>
          <w:rFonts w:ascii="Times New Roman" w:hAnsi="Times New Roman"/>
        </w:rPr>
        <w:t>[23]</w:t>
      </w:r>
      <w:r w:rsidR="007E50AE" w:rsidRPr="00B33BA6">
        <w:rPr>
          <w:rFonts w:ascii="Times New Roman" w:hAnsi="Times New Roman"/>
          <w:color w:val="2B579A"/>
          <w:shd w:val="clear" w:color="auto" w:fill="E6E6E6"/>
        </w:rPr>
        <w:fldChar w:fldCharType="end"/>
      </w:r>
      <w:r w:rsidR="499EAAD4" w:rsidRPr="00B33BA6">
        <w:rPr>
          <w:rFonts w:ascii="Times New Roman" w:hAnsi="Times New Roman"/>
        </w:rPr>
        <w:t xml:space="preserve">, </w:t>
      </w:r>
      <w:r w:rsidR="2D115125" w:rsidRPr="00B33BA6">
        <w:rPr>
          <w:rFonts w:ascii="Times New Roman" w:hAnsi="Times New Roman"/>
        </w:rPr>
        <w:t xml:space="preserve">and </w:t>
      </w:r>
      <w:r w:rsidR="3CCB56D7" w:rsidRPr="00B33BA6">
        <w:rPr>
          <w:rFonts w:ascii="Times New Roman" w:hAnsi="Times New Roman"/>
        </w:rPr>
        <w:t xml:space="preserve">the required </w:t>
      </w:r>
      <w:r w:rsidR="499EAAD4" w:rsidRPr="00B33BA6">
        <w:rPr>
          <w:rFonts w:ascii="Times New Roman" w:hAnsi="Times New Roman"/>
        </w:rPr>
        <w:t xml:space="preserve">electricity </w:t>
      </w:r>
      <w:r w:rsidR="3D70CAAB" w:rsidRPr="00B33BA6">
        <w:rPr>
          <w:rFonts w:ascii="Times New Roman" w:hAnsi="Times New Roman"/>
        </w:rPr>
        <w:t>was</w:t>
      </w:r>
      <w:r w:rsidR="499EAAD4" w:rsidRPr="00B33BA6">
        <w:rPr>
          <w:rFonts w:ascii="Times New Roman" w:hAnsi="Times New Roman"/>
        </w:rPr>
        <w:t xml:space="preserve"> assumed to be provided by the same solar plant feeding the electrolyser. </w:t>
      </w:r>
      <w:r w:rsidR="6C057625" w:rsidRPr="00B33BA6">
        <w:rPr>
          <w:rFonts w:ascii="Times New Roman" w:hAnsi="Times New Roman"/>
        </w:rPr>
        <w:t xml:space="preserve">Although </w:t>
      </w:r>
      <w:r w:rsidR="78D78428" w:rsidRPr="00B33BA6">
        <w:rPr>
          <w:rFonts w:ascii="Times New Roman" w:hAnsi="Times New Roman"/>
        </w:rPr>
        <w:t>1</w:t>
      </w:r>
      <w:r w:rsidR="33C86370" w:rsidRPr="00B33BA6">
        <w:rPr>
          <w:rFonts w:ascii="Times New Roman" w:hAnsi="Times New Roman"/>
        </w:rPr>
        <w:t xml:space="preserve"> %</w:t>
      </w:r>
      <w:r w:rsidR="58D66724" w:rsidRPr="00B33BA6">
        <w:rPr>
          <w:rFonts w:ascii="Times New Roman" w:hAnsi="Times New Roman"/>
        </w:rPr>
        <w:t xml:space="preserve"> of the hydrogen</w:t>
      </w:r>
      <w:r w:rsidR="78D78428" w:rsidRPr="00B33BA6">
        <w:rPr>
          <w:rFonts w:ascii="Times New Roman" w:hAnsi="Times New Roman"/>
        </w:rPr>
        <w:t xml:space="preserve"> </w:t>
      </w:r>
      <w:r w:rsidR="6C057625" w:rsidRPr="00B33BA6">
        <w:rPr>
          <w:rFonts w:ascii="Times New Roman" w:hAnsi="Times New Roman"/>
        </w:rPr>
        <w:t>arrive</w:t>
      </w:r>
      <w:r w:rsidR="499EAAD4" w:rsidRPr="00B33BA6">
        <w:rPr>
          <w:rFonts w:ascii="Times New Roman" w:hAnsi="Times New Roman"/>
        </w:rPr>
        <w:t>s</w:t>
      </w:r>
      <w:r w:rsidR="6C057625" w:rsidRPr="00B33BA6">
        <w:rPr>
          <w:rFonts w:ascii="Times New Roman" w:hAnsi="Times New Roman"/>
        </w:rPr>
        <w:t xml:space="preserve"> to the transformation plant from the </w:t>
      </w:r>
      <w:r w:rsidR="499EAAD4" w:rsidRPr="00B33BA6">
        <w:rPr>
          <w:rFonts w:ascii="Times New Roman" w:hAnsi="Times New Roman"/>
        </w:rPr>
        <w:t>salt cavern</w:t>
      </w:r>
      <w:r w:rsidR="6C057625" w:rsidRPr="00B33BA6">
        <w:rPr>
          <w:rFonts w:ascii="Times New Roman" w:hAnsi="Times New Roman"/>
        </w:rPr>
        <w:t xml:space="preserve"> at pressures </w:t>
      </w:r>
      <w:r w:rsidR="7D4E0780" w:rsidRPr="00B33BA6">
        <w:rPr>
          <w:rFonts w:ascii="Times New Roman" w:hAnsi="Times New Roman"/>
        </w:rPr>
        <w:t>exceeding</w:t>
      </w:r>
      <w:r w:rsidR="6C057625" w:rsidRPr="00B33BA6">
        <w:rPr>
          <w:rFonts w:ascii="Times New Roman" w:hAnsi="Times New Roman"/>
        </w:rPr>
        <w:t xml:space="preserve"> 30 bar, it was conservatively assumed that all </w:t>
      </w:r>
      <w:r w:rsidR="78D78428" w:rsidRPr="00B33BA6">
        <w:rPr>
          <w:rFonts w:ascii="Times New Roman" w:hAnsi="Times New Roman"/>
        </w:rPr>
        <w:t xml:space="preserve">of </w:t>
      </w:r>
      <w:r w:rsidR="6C057625" w:rsidRPr="00B33BA6">
        <w:rPr>
          <w:rFonts w:ascii="Times New Roman" w:hAnsi="Times New Roman"/>
        </w:rPr>
        <w:t xml:space="preserve">the hydrogen input </w:t>
      </w:r>
      <w:r w:rsidR="46DDC40A" w:rsidRPr="00B33BA6">
        <w:rPr>
          <w:rFonts w:ascii="Times New Roman" w:hAnsi="Times New Roman"/>
        </w:rPr>
        <w:t>ha</w:t>
      </w:r>
      <w:r w:rsidR="5FC17559" w:rsidRPr="00B33BA6">
        <w:rPr>
          <w:rFonts w:ascii="Times New Roman" w:hAnsi="Times New Roman"/>
        </w:rPr>
        <w:t>s</w:t>
      </w:r>
      <w:r w:rsidR="499EAAD4" w:rsidRPr="00B33BA6">
        <w:rPr>
          <w:rFonts w:ascii="Times New Roman" w:hAnsi="Times New Roman"/>
        </w:rPr>
        <w:t xml:space="preserve"> </w:t>
      </w:r>
      <w:r w:rsidR="628058E2" w:rsidRPr="00B33BA6">
        <w:rPr>
          <w:rFonts w:ascii="Times New Roman" w:hAnsi="Times New Roman"/>
        </w:rPr>
        <w:t>a pressure of</w:t>
      </w:r>
      <w:r w:rsidR="499EAAD4" w:rsidRPr="00B33BA6">
        <w:rPr>
          <w:rFonts w:ascii="Times New Roman" w:hAnsi="Times New Roman"/>
        </w:rPr>
        <w:t xml:space="preserve"> 30 bar</w:t>
      </w:r>
      <w:r w:rsidR="6C057625" w:rsidRPr="00B33BA6">
        <w:rPr>
          <w:rFonts w:ascii="Times New Roman" w:hAnsi="Times New Roman"/>
        </w:rPr>
        <w:t>. T</w:t>
      </w:r>
      <w:r w:rsidR="499EAAD4" w:rsidRPr="00B33BA6">
        <w:rPr>
          <w:rFonts w:ascii="Times New Roman" w:hAnsi="Times New Roman"/>
        </w:rPr>
        <w:t>he energy consumption for</w:t>
      </w:r>
      <w:r w:rsidR="6C057625" w:rsidRPr="00B33BA6">
        <w:rPr>
          <w:rFonts w:ascii="Times New Roman" w:hAnsi="Times New Roman"/>
        </w:rPr>
        <w:t xml:space="preserve"> ammonia </w:t>
      </w:r>
      <w:r w:rsidR="499EAAD4" w:rsidRPr="00B33BA6">
        <w:rPr>
          <w:rFonts w:ascii="Times New Roman" w:hAnsi="Times New Roman"/>
        </w:rPr>
        <w:t>synthesis</w:t>
      </w:r>
      <w:r w:rsidR="6C057625" w:rsidRPr="00B33BA6">
        <w:rPr>
          <w:rFonts w:ascii="Times New Roman" w:hAnsi="Times New Roman"/>
        </w:rPr>
        <w:t xml:space="preserve"> is assumed to be </w:t>
      </w:r>
      <w:r w:rsidR="499EAAD4" w:rsidRPr="00B33BA6">
        <w:rPr>
          <w:rFonts w:ascii="Times New Roman" w:hAnsi="Times New Roman"/>
        </w:rPr>
        <w:t>0</w:t>
      </w:r>
      <w:r w:rsidR="6C057625" w:rsidRPr="00B33BA6">
        <w:rPr>
          <w:rFonts w:ascii="Times New Roman" w:hAnsi="Times New Roman"/>
        </w:rPr>
        <w:t>.</w:t>
      </w:r>
      <w:r w:rsidR="499EAAD4" w:rsidRPr="00B33BA6">
        <w:rPr>
          <w:rFonts w:ascii="Times New Roman" w:hAnsi="Times New Roman"/>
        </w:rPr>
        <w:t>806</w:t>
      </w:r>
      <w:r w:rsidR="6C057625" w:rsidRPr="00B33BA6">
        <w:rPr>
          <w:rFonts w:ascii="Times New Roman" w:hAnsi="Times New Roman"/>
        </w:rPr>
        <w:t xml:space="preserve"> </w:t>
      </w:r>
      <w:r w:rsidR="499EAAD4" w:rsidRPr="00B33BA6">
        <w:rPr>
          <w:rFonts w:ascii="Times New Roman" w:hAnsi="Times New Roman"/>
        </w:rPr>
        <w:t>kWh</w:t>
      </w:r>
      <w:r w:rsidR="6C057625" w:rsidRPr="00B33BA6">
        <w:rPr>
          <w:rFonts w:ascii="Times New Roman" w:hAnsi="Times New Roman"/>
        </w:rPr>
        <w:t>/</w:t>
      </w:r>
      <w:r w:rsidR="499EAAD4" w:rsidRPr="00B33BA6">
        <w:rPr>
          <w:rFonts w:ascii="Times New Roman" w:hAnsi="Times New Roman"/>
        </w:rPr>
        <w:t>kg</w:t>
      </w:r>
      <w:r w:rsidR="6C057625" w:rsidRPr="00B33BA6">
        <w:rPr>
          <w:rFonts w:ascii="Times New Roman" w:hAnsi="Times New Roman"/>
        </w:rPr>
        <w:t xml:space="preserve"> </w:t>
      </w:r>
      <w:r w:rsidR="002C256A" w:rsidRPr="00B33BA6">
        <w:rPr>
          <w:rFonts w:ascii="Times New Roman" w:hAnsi="Times New Roman"/>
        </w:rPr>
        <w:t>NH</w:t>
      </w:r>
      <w:r w:rsidR="002C256A" w:rsidRPr="00B33BA6">
        <w:rPr>
          <w:rFonts w:ascii="Times New Roman" w:hAnsi="Times New Roman"/>
          <w:vertAlign w:val="subscript"/>
        </w:rPr>
        <w:t>3</w:t>
      </w:r>
      <w:r w:rsidR="6DDFE58E" w:rsidRPr="00B33BA6">
        <w:rPr>
          <w:rFonts w:ascii="Times New Roman" w:hAnsi="Times New Roman"/>
        </w:rPr>
        <w:t xml:space="preserve">, including </w:t>
      </w:r>
      <w:r w:rsidR="5FC17559" w:rsidRPr="00B33BA6">
        <w:rPr>
          <w:rFonts w:ascii="Times New Roman" w:hAnsi="Times New Roman"/>
        </w:rPr>
        <w:t xml:space="preserve">nitrogen </w:t>
      </w:r>
      <w:r w:rsidR="6DDFE58E" w:rsidRPr="00B33BA6">
        <w:rPr>
          <w:rFonts w:ascii="Times New Roman" w:hAnsi="Times New Roman"/>
        </w:rPr>
        <w:t>separation</w:t>
      </w:r>
      <w:r w:rsidR="5FC17559" w:rsidRPr="00B33BA6">
        <w:rPr>
          <w:rFonts w:ascii="Times New Roman" w:hAnsi="Times New Roman"/>
        </w:rPr>
        <w:t xml:space="preserve"> from air</w:t>
      </w:r>
      <w:r w:rsidR="499EAAD4" w:rsidRPr="00B33BA6">
        <w:rPr>
          <w:rFonts w:ascii="Times New Roman" w:hAnsi="Times New Roman"/>
        </w:rPr>
        <w:t xml:space="preserve"> </w:t>
      </w:r>
      <w:r w:rsidR="007E50AE"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7E50AE" w:rsidRPr="00B33BA6">
        <w:rPr>
          <w:rFonts w:ascii="Times New Roman" w:hAnsi="Times New Roman"/>
          <w:color w:val="2B579A"/>
          <w:shd w:val="clear" w:color="auto" w:fill="E6E6E6"/>
        </w:rPr>
        <w:fldChar w:fldCharType="separate"/>
      </w:r>
      <w:r w:rsidR="00FB37AA" w:rsidRPr="00B33BA6">
        <w:rPr>
          <w:rFonts w:ascii="Times New Roman" w:hAnsi="Times New Roman"/>
        </w:rPr>
        <w:t>[7]</w:t>
      </w:r>
      <w:r w:rsidR="007E50AE" w:rsidRPr="00B33BA6">
        <w:rPr>
          <w:rFonts w:ascii="Times New Roman" w:hAnsi="Times New Roman"/>
          <w:color w:val="2B579A"/>
          <w:shd w:val="clear" w:color="auto" w:fill="E6E6E6"/>
        </w:rPr>
        <w:fldChar w:fldCharType="end"/>
      </w:r>
      <w:r w:rsidR="499EAAD4" w:rsidRPr="00B33BA6">
        <w:rPr>
          <w:rFonts w:ascii="Times New Roman" w:hAnsi="Times New Roman"/>
        </w:rPr>
        <w:t xml:space="preserve">. </w:t>
      </w:r>
      <w:r w:rsidR="02687E79" w:rsidRPr="00B33BA6">
        <w:rPr>
          <w:rFonts w:ascii="Times New Roman" w:hAnsi="Times New Roman"/>
        </w:rPr>
        <w:t>An iron-based catalyst composed of magnetite (92 wt.</w:t>
      </w:r>
      <w:r w:rsidR="33C86370" w:rsidRPr="00B33BA6">
        <w:rPr>
          <w:rFonts w:ascii="Times New Roman" w:hAnsi="Times New Roman"/>
        </w:rPr>
        <w:t>%</w:t>
      </w:r>
      <w:r w:rsidR="02687E79" w:rsidRPr="00B33BA6">
        <w:rPr>
          <w:rFonts w:ascii="Times New Roman" w:hAnsi="Times New Roman"/>
        </w:rPr>
        <w:t>), zeolite (5</w:t>
      </w:r>
      <w:r w:rsidR="170D8E30" w:rsidRPr="00B33BA6">
        <w:rPr>
          <w:rFonts w:ascii="Times New Roman" w:hAnsi="Times New Roman"/>
        </w:rPr>
        <w:t xml:space="preserve"> wt.</w:t>
      </w:r>
      <w:r w:rsidR="33C86370" w:rsidRPr="00B33BA6">
        <w:rPr>
          <w:rFonts w:ascii="Times New Roman" w:hAnsi="Times New Roman"/>
        </w:rPr>
        <w:t>%</w:t>
      </w:r>
      <w:r w:rsidR="02687E79" w:rsidRPr="00B33BA6">
        <w:rPr>
          <w:rFonts w:ascii="Times New Roman" w:hAnsi="Times New Roman"/>
        </w:rPr>
        <w:t>), and lime (3 wt.</w:t>
      </w:r>
      <w:r w:rsidR="33C86370" w:rsidRPr="00B33BA6">
        <w:rPr>
          <w:rFonts w:ascii="Times New Roman" w:hAnsi="Times New Roman"/>
        </w:rPr>
        <w:t>%</w:t>
      </w:r>
      <w:r w:rsidR="02687E79" w:rsidRPr="00B33BA6">
        <w:rPr>
          <w:rFonts w:ascii="Times New Roman" w:hAnsi="Times New Roman"/>
        </w:rPr>
        <w:t xml:space="preserve">), was assumed to be used for the synthesis </w:t>
      </w:r>
      <w:r w:rsidR="00977FEA"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{"citationItems":[{"id":"ITEM-1","itemData":{"DOI":"10.1021/acssuschemeng.1c01915","author":[{"dropping-particle":"","family":"D'Angelo","given":"Sebastiano Carlo","non-dropping-particle":"","parse-names":false,"suffix":""},{"dropping-particle":"","family":"Cobo","given":"Selene","non-dropping-particle":"","parse-names":false,"suffix":""},{"dropping-particle":"","family":"Tulus","given":"Victor","non-dropping-particle":"","parse-names":false,"suffix":""},{"dropping-particle":"","family":"Nabera","given":"Abhinandan","non-dropping-particle":"","parse-names":false,"suffix":""},{"dropping-particle":"","family":"Martín","given":"Antonio José","non-dropping-particle":"","parse-names":false,"suffix":""},{"dropping-particle":"","family":"Pérez-Ramírez","given":"Javier","non-dropping-particle":"","parse-names":false,"suffix":""},{"dropping-particle":"","family":"Guillén-Gosálbez","given":"Gonzalo","non-dropping-particle":"","parse-names":false,"suffix":""}],"container-title":"ACS Sustainable Chemistry and Engineering","id":"ITEM-1","issued":{"date-parts":[["2021"]]},"title":"Planetary Boundaries Analysis of Low-Carbon Ammonia Production Routes","type":"article-journal"},"uris":["http://www.mendeley.com/documents/?uuid=38c4ebd0-8e99-46fe-a7ef-c5a1bc8a874f"]}],"mendeley":{"formattedCitation":"[6]","plainTextFormattedCitation":"[6]","previouslyFormattedCitation":"[6]"},"properties":{"noteIndex":0},"schema":"https://github.com/citation-style-language/schema/raw/master/csl-citation.json"}</w:instrText>
      </w:r>
      <w:r w:rsidR="00977FEA" w:rsidRPr="00B33BA6">
        <w:rPr>
          <w:rFonts w:ascii="Times New Roman" w:hAnsi="Times New Roman"/>
          <w:color w:val="2B579A"/>
          <w:shd w:val="clear" w:color="auto" w:fill="E6E6E6"/>
        </w:rPr>
        <w:fldChar w:fldCharType="separate"/>
      </w:r>
      <w:r w:rsidR="00FB37AA" w:rsidRPr="00B33BA6">
        <w:rPr>
          <w:rFonts w:ascii="Times New Roman" w:hAnsi="Times New Roman"/>
        </w:rPr>
        <w:t>[6]</w:t>
      </w:r>
      <w:r w:rsidR="00977FEA" w:rsidRPr="00B33BA6">
        <w:rPr>
          <w:rFonts w:ascii="Times New Roman" w:hAnsi="Times New Roman"/>
          <w:color w:val="2B579A"/>
          <w:shd w:val="clear" w:color="auto" w:fill="E6E6E6"/>
        </w:rPr>
        <w:fldChar w:fldCharType="end"/>
      </w:r>
      <w:r w:rsidR="02687E79" w:rsidRPr="00B33BA6">
        <w:rPr>
          <w:rFonts w:ascii="Times New Roman" w:hAnsi="Times New Roman"/>
        </w:rPr>
        <w:t xml:space="preserve">. </w:t>
      </w:r>
      <w:r w:rsidR="170D8E30" w:rsidRPr="00B33BA6">
        <w:rPr>
          <w:rFonts w:ascii="Times New Roman" w:hAnsi="Times New Roman"/>
        </w:rPr>
        <w:t>Figures reported from D’Angelo et al. were also considered for wa</w:t>
      </w:r>
      <w:r w:rsidR="660DA031" w:rsidRPr="00B33BA6">
        <w:rPr>
          <w:rFonts w:ascii="Times New Roman" w:hAnsi="Times New Roman"/>
        </w:rPr>
        <w:t xml:space="preserve">ter </w:t>
      </w:r>
      <w:r w:rsidR="1F933454" w:rsidRPr="00B33BA6">
        <w:rPr>
          <w:rFonts w:ascii="Times New Roman" w:hAnsi="Times New Roman"/>
        </w:rPr>
        <w:t xml:space="preserve">consumption </w:t>
      </w:r>
      <w:r w:rsidR="660DA031" w:rsidRPr="00B33BA6">
        <w:rPr>
          <w:rFonts w:ascii="Times New Roman" w:hAnsi="Times New Roman"/>
        </w:rPr>
        <w:t>and process emissions</w:t>
      </w:r>
      <w:r w:rsidR="6EC88051" w:rsidRPr="00B33BA6">
        <w:rPr>
          <w:rFonts w:ascii="Times New Roman" w:hAnsi="Times New Roman"/>
        </w:rPr>
        <w:t xml:space="preserve"> (</w:t>
      </w:r>
      <w:r w:rsidR="009A4381" w:rsidRPr="00B33BA6">
        <w:rPr>
          <w:rFonts w:ascii="Times New Roman" w:hAnsi="Times New Roman"/>
          <w:color w:val="2B579A"/>
          <w:shd w:val="clear" w:color="auto" w:fill="E6E6E6"/>
        </w:rPr>
        <w:fldChar w:fldCharType="begin"/>
      </w:r>
      <w:r w:rsidR="009A4381" w:rsidRPr="00B33BA6">
        <w:rPr>
          <w:rFonts w:ascii="Times New Roman" w:hAnsi="Times New Roman"/>
        </w:rPr>
        <w:instrText xml:space="preserve"> REF _Ref85792685 \h </w:instrText>
      </w:r>
      <w:r w:rsidR="0014489F" w:rsidRPr="00B33BA6">
        <w:rPr>
          <w:rFonts w:ascii="Times New Roman" w:hAnsi="Times New Roman"/>
          <w:color w:val="2B579A"/>
          <w:shd w:val="clear" w:color="auto" w:fill="E6E6E6"/>
        </w:rPr>
        <w:instrText xml:space="preserve"> \* MERGEFORMAT </w:instrText>
      </w:r>
      <w:r w:rsidR="009A4381" w:rsidRPr="00B33BA6">
        <w:rPr>
          <w:rFonts w:ascii="Times New Roman" w:hAnsi="Times New Roman"/>
          <w:color w:val="2B579A"/>
          <w:shd w:val="clear" w:color="auto" w:fill="E6E6E6"/>
        </w:rPr>
      </w:r>
      <w:r w:rsidR="009A4381"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7</w:t>
      </w:r>
      <w:r w:rsidR="009A4381" w:rsidRPr="00B33BA6">
        <w:rPr>
          <w:rFonts w:ascii="Times New Roman" w:hAnsi="Times New Roman"/>
          <w:color w:val="2B579A"/>
          <w:shd w:val="clear" w:color="auto" w:fill="E6E6E6"/>
        </w:rPr>
        <w:fldChar w:fldCharType="end"/>
      </w:r>
      <w:r w:rsidR="6EC88051" w:rsidRPr="00B33BA6">
        <w:rPr>
          <w:rFonts w:ascii="Times New Roman" w:hAnsi="Times New Roman"/>
        </w:rPr>
        <w:t>)</w:t>
      </w:r>
      <w:r w:rsidR="660DA031" w:rsidRPr="00B33BA6">
        <w:rPr>
          <w:rFonts w:ascii="Times New Roman" w:hAnsi="Times New Roman"/>
        </w:rPr>
        <w:t xml:space="preserve">. </w:t>
      </w:r>
      <w:r w:rsidR="61C65CB3" w:rsidRPr="00B33BA6">
        <w:rPr>
          <w:rFonts w:ascii="Times New Roman" w:hAnsi="Times New Roman"/>
        </w:rPr>
        <w:t>9</w:t>
      </w:r>
      <w:r w:rsidR="33C86370" w:rsidRPr="00B33BA6">
        <w:rPr>
          <w:rFonts w:ascii="Times New Roman" w:hAnsi="Times New Roman"/>
        </w:rPr>
        <w:t xml:space="preserve"> %</w:t>
      </w:r>
      <w:r w:rsidR="61C65CB3" w:rsidRPr="00B33BA6">
        <w:rPr>
          <w:rFonts w:ascii="Times New Roman" w:hAnsi="Times New Roman"/>
        </w:rPr>
        <w:t xml:space="preserve"> of the water</w:t>
      </w:r>
      <w:r w:rsidR="7FBB1AFF" w:rsidRPr="00B33BA6">
        <w:rPr>
          <w:rFonts w:ascii="Times New Roman" w:hAnsi="Times New Roman"/>
        </w:rPr>
        <w:t xml:space="preserve"> used for cooling</w:t>
      </w:r>
      <w:r w:rsidR="61C65CB3" w:rsidRPr="00B33BA6">
        <w:rPr>
          <w:rFonts w:ascii="Times New Roman" w:hAnsi="Times New Roman"/>
        </w:rPr>
        <w:t xml:space="preserve"> is assumed to be consumed while the rest is returned to the water body </w:t>
      </w:r>
      <w:r w:rsidR="00973B48" w:rsidRPr="00B33BA6">
        <w:rPr>
          <w:rFonts w:ascii="Times New Roman" w:hAnsi="Times New Roman"/>
        </w:rPr>
        <w:fldChar w:fldCharType="begin" w:fldLock="1"/>
      </w:r>
      <w:r w:rsidR="00460F2A" w:rsidRPr="00B33BA6">
        <w:rPr>
          <w:rFonts w:ascii="Times New Roman" w:hAnsi="Times New Roman"/>
        </w:rPr>
        <w:instrText>ADDIN CSL_CITATION {"citationItems":[{"id":"ITEM-1","itemData":{"author":[{"dropping-particle":"","family":"ecoinvent","given":"","non-dropping-particle":"","parse-names":false,"suffix":""}],"id":"ITEM-1","issued":{"date-parts":[["2023"]]},"title":"Personal communication","type":"article"},"uris":["http://www.mendeley.com/documents/?uuid=95b4c8c0-3a31-4f9d-a9a9-b82bcb0da528"]}],"mendeley":{"formattedCitation":"[24]","plainTextFormattedCitation":"[24]","previouslyFormattedCitation":"[24]"},"properties":{"noteIndex":0},"schema":"https://github.com/citation-style-language/schema/raw/master/csl-citation.json"}</w:instrText>
      </w:r>
      <w:r w:rsidR="00973B48" w:rsidRPr="00B33BA6">
        <w:rPr>
          <w:rFonts w:ascii="Times New Roman" w:hAnsi="Times New Roman"/>
        </w:rPr>
        <w:fldChar w:fldCharType="separate"/>
      </w:r>
      <w:r w:rsidR="00460F2A" w:rsidRPr="00B33BA6">
        <w:rPr>
          <w:rFonts w:ascii="Times New Roman" w:hAnsi="Times New Roman"/>
        </w:rPr>
        <w:t>[24]</w:t>
      </w:r>
      <w:r w:rsidR="00973B48" w:rsidRPr="00B33BA6">
        <w:rPr>
          <w:rFonts w:ascii="Times New Roman" w:hAnsi="Times New Roman"/>
        </w:rPr>
        <w:fldChar w:fldCharType="end"/>
      </w:r>
      <w:r w:rsidR="61C65CB3" w:rsidRPr="00B33BA6">
        <w:rPr>
          <w:rFonts w:ascii="Times New Roman" w:hAnsi="Times New Roman"/>
        </w:rPr>
        <w:t>.</w:t>
      </w:r>
      <w:r w:rsidR="53EB6FA1" w:rsidRPr="00B33BA6">
        <w:rPr>
          <w:rFonts w:ascii="Times New Roman" w:hAnsi="Times New Roman"/>
        </w:rPr>
        <w:t xml:space="preserve"> </w:t>
      </w:r>
      <w:r w:rsidR="2D7D8DC0" w:rsidRPr="00B33BA6">
        <w:rPr>
          <w:rFonts w:ascii="Times New Roman" w:hAnsi="Times New Roman"/>
        </w:rPr>
        <w:t>For the plant infrastructure, g</w:t>
      </w:r>
      <w:r w:rsidR="3C6985E0" w:rsidRPr="00B33BA6">
        <w:rPr>
          <w:rFonts w:ascii="Times New Roman" w:hAnsi="Times New Roman"/>
        </w:rPr>
        <w:t xml:space="preserve">eneric </w:t>
      </w:r>
      <w:r w:rsidR="72889342" w:rsidRPr="00B33BA6">
        <w:rPr>
          <w:rFonts w:ascii="Times New Roman" w:hAnsi="Times New Roman"/>
        </w:rPr>
        <w:t xml:space="preserve">data for a </w:t>
      </w:r>
      <w:r w:rsidR="3C6985E0" w:rsidRPr="00B33BA6">
        <w:rPr>
          <w:rFonts w:ascii="Times New Roman" w:hAnsi="Times New Roman"/>
        </w:rPr>
        <w:t xml:space="preserve">chemical factory </w:t>
      </w:r>
      <w:r w:rsidR="5B5BAD47" w:rsidRPr="00B33BA6">
        <w:rPr>
          <w:rFonts w:ascii="Times New Roman" w:hAnsi="Times New Roman"/>
        </w:rPr>
        <w:t>from</w:t>
      </w:r>
      <w:r w:rsidR="72889342" w:rsidRPr="00B33BA6">
        <w:rPr>
          <w:rFonts w:ascii="Times New Roman" w:hAnsi="Times New Roman"/>
        </w:rPr>
        <w:t xml:space="preserve"> the ecoinvent database </w:t>
      </w:r>
      <w:r w:rsidR="3C6985E0" w:rsidRPr="00B33BA6">
        <w:rPr>
          <w:rFonts w:ascii="Times New Roman" w:hAnsi="Times New Roman"/>
        </w:rPr>
        <w:t>w</w:t>
      </w:r>
      <w:r w:rsidR="45C023F2" w:rsidRPr="00B33BA6">
        <w:rPr>
          <w:rFonts w:ascii="Times New Roman" w:hAnsi="Times New Roman"/>
        </w:rPr>
        <w:t>as used</w:t>
      </w:r>
      <w:r w:rsidR="3C6985E0" w:rsidRPr="00B33BA6">
        <w:rPr>
          <w:rFonts w:ascii="Times New Roman" w:hAnsi="Times New Roman"/>
        </w:rPr>
        <w:t>.</w:t>
      </w:r>
      <w:r w:rsidR="35E6BBA3" w:rsidRPr="00B33BA6">
        <w:rPr>
          <w:rFonts w:ascii="Times New Roman" w:hAnsi="Times New Roman"/>
        </w:rPr>
        <w:t xml:space="preserve"> </w:t>
      </w:r>
    </w:p>
    <w:p w14:paraId="0403FF0A" w14:textId="16FEA8E5" w:rsidR="001A4666" w:rsidRPr="00B33BA6" w:rsidRDefault="00B33BA6" w:rsidP="5634FF0A">
      <w:pPr>
        <w:pStyle w:val="JRCTabletitle"/>
        <w:spacing w:line="360" w:lineRule="auto"/>
        <w:rPr>
          <w:rFonts w:ascii="Times New Roman" w:hAnsi="Times New Roman"/>
          <w:lang w:val="en-GB"/>
        </w:rPr>
      </w:pPr>
      <w:bookmarkStart w:id="36" w:name="_Ref85792685"/>
      <w:r w:rsidRPr="00B33BA6">
        <w:rPr>
          <w:rFonts w:ascii="Times New Roman" w:hAnsi="Times New Roman"/>
          <w:b/>
          <w:bCs/>
          <w:lang w:val="en-GB"/>
        </w:rPr>
        <w:t>Table S</w:t>
      </w:r>
      <w:r w:rsidR="001A4666" w:rsidRPr="00B33BA6">
        <w:rPr>
          <w:rFonts w:ascii="Times New Roman" w:hAnsi="Times New Roman"/>
          <w:b/>
          <w:bCs/>
          <w:color w:val="2B579A"/>
          <w:lang w:val="en-GB"/>
        </w:rPr>
        <w:fldChar w:fldCharType="begin"/>
      </w:r>
      <w:r w:rsidR="001A4666" w:rsidRPr="00B33BA6">
        <w:rPr>
          <w:rFonts w:ascii="Times New Roman" w:hAnsi="Times New Roman"/>
          <w:b/>
          <w:bCs/>
          <w:lang w:val="en-GB"/>
        </w:rPr>
        <w:instrText>SEQ Table \* ARABIC</w:instrText>
      </w:r>
      <w:r w:rsidR="001A4666" w:rsidRPr="00B33BA6">
        <w:rPr>
          <w:rFonts w:ascii="Times New Roman" w:hAnsi="Times New Roman"/>
          <w:b/>
          <w:bCs/>
          <w:color w:val="2B579A"/>
          <w:lang w:val="en-GB"/>
        </w:rPr>
        <w:fldChar w:fldCharType="separate"/>
      </w:r>
      <w:r w:rsidR="004D668D">
        <w:rPr>
          <w:rFonts w:ascii="Times New Roman" w:hAnsi="Times New Roman"/>
          <w:b/>
          <w:bCs/>
          <w:noProof/>
          <w:lang w:val="en-GB"/>
        </w:rPr>
        <w:t>7</w:t>
      </w:r>
      <w:r w:rsidR="001A4666" w:rsidRPr="00B33BA6">
        <w:rPr>
          <w:rFonts w:ascii="Times New Roman" w:hAnsi="Times New Roman"/>
          <w:b/>
          <w:bCs/>
          <w:color w:val="2B579A"/>
          <w:lang w:val="en-GB"/>
        </w:rPr>
        <w:fldChar w:fldCharType="end"/>
      </w:r>
      <w:bookmarkEnd w:id="36"/>
      <w:r w:rsidR="001A4666" w:rsidRPr="00B33BA6">
        <w:rPr>
          <w:rFonts w:ascii="Times New Roman" w:hAnsi="Times New Roman"/>
          <w:lang w:val="en-GB"/>
        </w:rPr>
        <w:t>. Ammonia synthesis</w:t>
      </w:r>
      <w:r w:rsidR="008D4A8D" w:rsidRPr="00B33BA6">
        <w:rPr>
          <w:rFonts w:ascii="Times New Roman" w:hAnsi="Times New Roman"/>
          <w:lang w:val="en-GB"/>
        </w:rPr>
        <w:t xml:space="preserve"> inventory. Nitrogen is not explicitly listed among the inputs because the process utilizes air directly, and the energy required to separate nitrogen is accounted for within the electricity input.  </w:t>
      </w:r>
    </w:p>
    <w:tbl>
      <w:tblPr>
        <w:tblStyle w:val="ae"/>
        <w:tblW w:w="435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1138"/>
        <w:gridCol w:w="730"/>
      </w:tblGrid>
      <w:tr w:rsidR="00FB37AA" w:rsidRPr="00B33BA6" w14:paraId="063F7A06" w14:textId="77777777" w:rsidTr="00FB37AA">
        <w:trPr>
          <w:jc w:val="center"/>
        </w:trPr>
        <w:tc>
          <w:tcPr>
            <w:tcW w:w="2484" w:type="dxa"/>
            <w:tcBorders>
              <w:bottom w:val="single" w:sz="4" w:space="0" w:color="auto"/>
            </w:tcBorders>
          </w:tcPr>
          <w:p w14:paraId="285BD609"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662EE1F9" w14:textId="39658DDE" w:rsidR="00FB37AA" w:rsidRPr="00B33BA6" w:rsidRDefault="00FB37AA" w:rsidP="008F248A">
            <w:pPr>
              <w:pStyle w:val="JRCText"/>
              <w:rPr>
                <w:rFonts w:ascii="Times New Roman" w:hAnsi="Times New Roman"/>
                <w:b/>
                <w:bCs/>
              </w:rPr>
            </w:pPr>
          </w:p>
        </w:tc>
        <w:tc>
          <w:tcPr>
            <w:tcW w:w="730" w:type="dxa"/>
            <w:tcBorders>
              <w:bottom w:val="single" w:sz="4" w:space="0" w:color="auto"/>
            </w:tcBorders>
          </w:tcPr>
          <w:p w14:paraId="2505F9F2" w14:textId="353B2775" w:rsidR="00FB37AA" w:rsidRPr="00B33BA6" w:rsidRDefault="00FB37AA" w:rsidP="008F248A">
            <w:pPr>
              <w:pStyle w:val="JRCText"/>
              <w:rPr>
                <w:rFonts w:ascii="Times New Roman" w:hAnsi="Times New Roman"/>
                <w:b/>
                <w:bCs/>
              </w:rPr>
            </w:pPr>
          </w:p>
        </w:tc>
      </w:tr>
      <w:tr w:rsidR="00FB37AA" w:rsidRPr="00B33BA6" w14:paraId="5B498ABA" w14:textId="77777777" w:rsidTr="00FB37AA">
        <w:trPr>
          <w:jc w:val="center"/>
        </w:trPr>
        <w:tc>
          <w:tcPr>
            <w:tcW w:w="2484" w:type="dxa"/>
            <w:tcBorders>
              <w:top w:val="single" w:sz="4" w:space="0" w:color="auto"/>
            </w:tcBorders>
          </w:tcPr>
          <w:p w14:paraId="4C38F0E6"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tcBorders>
          </w:tcPr>
          <w:p w14:paraId="3F7E94A7" w14:textId="77777777" w:rsidR="00FB37AA" w:rsidRPr="00B33BA6" w:rsidRDefault="00FB37AA" w:rsidP="008F248A">
            <w:pPr>
              <w:pStyle w:val="JRCText"/>
              <w:rPr>
                <w:rFonts w:ascii="Times New Roman" w:hAnsi="Times New Roman"/>
              </w:rPr>
            </w:pPr>
            <w:r w:rsidRPr="00B33BA6">
              <w:rPr>
                <w:rFonts w:ascii="Times New Roman" w:hAnsi="Times New Roman"/>
              </w:rPr>
              <w:t>0.18</w:t>
            </w:r>
          </w:p>
        </w:tc>
        <w:tc>
          <w:tcPr>
            <w:tcW w:w="730" w:type="dxa"/>
            <w:tcBorders>
              <w:top w:val="single" w:sz="4" w:space="0" w:color="auto"/>
            </w:tcBorders>
          </w:tcPr>
          <w:p w14:paraId="4DBB0413"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62435A93" w14:textId="77777777" w:rsidTr="00FB37AA">
        <w:trPr>
          <w:jc w:val="center"/>
        </w:trPr>
        <w:tc>
          <w:tcPr>
            <w:tcW w:w="2484" w:type="dxa"/>
          </w:tcPr>
          <w:p w14:paraId="2F5BEA3F"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74364335" w14:textId="77777777" w:rsidR="00FB37AA" w:rsidRPr="00B33BA6" w:rsidRDefault="00FB37AA" w:rsidP="008F248A">
            <w:pPr>
              <w:pStyle w:val="JRCText"/>
              <w:rPr>
                <w:rFonts w:ascii="Times New Roman" w:hAnsi="Times New Roman"/>
              </w:rPr>
            </w:pPr>
            <w:r w:rsidRPr="00B33BA6">
              <w:rPr>
                <w:rFonts w:ascii="Times New Roman" w:hAnsi="Times New Roman"/>
              </w:rPr>
              <w:t>0.81</w:t>
            </w:r>
          </w:p>
        </w:tc>
        <w:tc>
          <w:tcPr>
            <w:tcW w:w="730" w:type="dxa"/>
          </w:tcPr>
          <w:p w14:paraId="56F394DF"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3C110F25" w14:textId="77777777" w:rsidTr="00FB37AA">
        <w:trPr>
          <w:jc w:val="center"/>
        </w:trPr>
        <w:tc>
          <w:tcPr>
            <w:tcW w:w="2484" w:type="dxa"/>
          </w:tcPr>
          <w:p w14:paraId="4CF6B449" w14:textId="77777777" w:rsidR="00FB37AA" w:rsidRPr="00B33BA6" w:rsidRDefault="00FB37AA" w:rsidP="008F248A">
            <w:pPr>
              <w:pStyle w:val="JRCText"/>
              <w:rPr>
                <w:rFonts w:ascii="Times New Roman" w:hAnsi="Times New Roman"/>
              </w:rPr>
            </w:pPr>
            <w:r w:rsidRPr="00B33BA6">
              <w:rPr>
                <w:rFonts w:ascii="Times New Roman" w:hAnsi="Times New Roman"/>
              </w:rPr>
              <w:t>Iron-based catalyst</w:t>
            </w:r>
          </w:p>
        </w:tc>
        <w:tc>
          <w:tcPr>
            <w:tcW w:w="1138" w:type="dxa"/>
          </w:tcPr>
          <w:p w14:paraId="2F6F2A2A" w14:textId="77777777" w:rsidR="00FB37AA" w:rsidRPr="00B33BA6" w:rsidRDefault="00FB37AA" w:rsidP="008F248A">
            <w:pPr>
              <w:pStyle w:val="JRCText"/>
              <w:rPr>
                <w:rFonts w:ascii="Times New Roman" w:hAnsi="Times New Roman"/>
              </w:rPr>
            </w:pPr>
            <w:r w:rsidRPr="00B33BA6">
              <w:rPr>
                <w:rFonts w:ascii="Times New Roman" w:hAnsi="Times New Roman"/>
              </w:rPr>
              <w:t>0.055</w:t>
            </w:r>
          </w:p>
        </w:tc>
        <w:tc>
          <w:tcPr>
            <w:tcW w:w="730" w:type="dxa"/>
          </w:tcPr>
          <w:p w14:paraId="6C96B53B" w14:textId="77777777"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60A7CD48" w14:textId="77777777" w:rsidTr="00FB37AA">
        <w:trPr>
          <w:jc w:val="center"/>
        </w:trPr>
        <w:tc>
          <w:tcPr>
            <w:tcW w:w="2484" w:type="dxa"/>
          </w:tcPr>
          <w:p w14:paraId="757ECD7D" w14:textId="77777777" w:rsidR="00FB37AA" w:rsidRPr="00B33BA6" w:rsidRDefault="00FB37AA" w:rsidP="008F248A">
            <w:pPr>
              <w:pStyle w:val="JRCText"/>
              <w:rPr>
                <w:rFonts w:ascii="Times New Roman" w:hAnsi="Times New Roman"/>
              </w:rPr>
            </w:pPr>
            <w:r w:rsidRPr="00B33BA6">
              <w:rPr>
                <w:rFonts w:ascii="Times New Roman" w:hAnsi="Times New Roman"/>
              </w:rPr>
              <w:t>Water (deionised)</w:t>
            </w:r>
          </w:p>
        </w:tc>
        <w:tc>
          <w:tcPr>
            <w:tcW w:w="1138" w:type="dxa"/>
          </w:tcPr>
          <w:p w14:paraId="1C9E2674" w14:textId="77777777" w:rsidR="00FB37AA" w:rsidRPr="00B33BA6" w:rsidRDefault="00FB37AA" w:rsidP="008F248A">
            <w:pPr>
              <w:pStyle w:val="JRCText"/>
              <w:rPr>
                <w:rFonts w:ascii="Times New Roman" w:hAnsi="Times New Roman"/>
              </w:rPr>
            </w:pPr>
            <w:r w:rsidRPr="00B33BA6">
              <w:rPr>
                <w:rFonts w:ascii="Times New Roman" w:hAnsi="Times New Roman"/>
              </w:rPr>
              <w:t>1.90</w:t>
            </w:r>
          </w:p>
        </w:tc>
        <w:tc>
          <w:tcPr>
            <w:tcW w:w="730" w:type="dxa"/>
          </w:tcPr>
          <w:p w14:paraId="0310578E" w14:textId="77777777"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7D405F24" w14:textId="77777777" w:rsidTr="00FB37AA">
        <w:trPr>
          <w:jc w:val="center"/>
        </w:trPr>
        <w:tc>
          <w:tcPr>
            <w:tcW w:w="2484" w:type="dxa"/>
            <w:tcBorders>
              <w:bottom w:val="single" w:sz="4" w:space="0" w:color="auto"/>
            </w:tcBorders>
          </w:tcPr>
          <w:p w14:paraId="207B2A8F" w14:textId="77777777"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8" w:type="dxa"/>
            <w:tcBorders>
              <w:bottom w:val="single" w:sz="4" w:space="0" w:color="auto"/>
            </w:tcBorders>
          </w:tcPr>
          <w:p w14:paraId="301C7CE7" w14:textId="77777777" w:rsidR="00FB37AA" w:rsidRPr="00B33BA6" w:rsidRDefault="00FB37AA" w:rsidP="008F248A">
            <w:pPr>
              <w:pStyle w:val="JRCText"/>
              <w:rPr>
                <w:rFonts w:ascii="Times New Roman" w:hAnsi="Times New Roman"/>
              </w:rPr>
            </w:pPr>
            <w:r w:rsidRPr="00B33BA6">
              <w:rPr>
                <w:rFonts w:ascii="Times New Roman" w:hAnsi="Times New Roman"/>
              </w:rPr>
              <w:t>150</w:t>
            </w:r>
          </w:p>
        </w:tc>
        <w:tc>
          <w:tcPr>
            <w:tcW w:w="730" w:type="dxa"/>
            <w:tcBorders>
              <w:bottom w:val="single" w:sz="4" w:space="0" w:color="auto"/>
            </w:tcBorders>
          </w:tcPr>
          <w:p w14:paraId="565DB948" w14:textId="77777777"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1BD74E3E" w14:textId="77777777" w:rsidTr="00FB37AA">
        <w:trPr>
          <w:jc w:val="center"/>
        </w:trPr>
        <w:tc>
          <w:tcPr>
            <w:tcW w:w="2484" w:type="dxa"/>
            <w:tcBorders>
              <w:top w:val="single" w:sz="4" w:space="0" w:color="auto"/>
              <w:bottom w:val="single" w:sz="4" w:space="0" w:color="auto"/>
            </w:tcBorders>
          </w:tcPr>
          <w:p w14:paraId="298EE91B"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6A91828E" w14:textId="77777777" w:rsidR="00FB37AA" w:rsidRPr="00B33BA6" w:rsidRDefault="00FB37AA" w:rsidP="008F248A">
            <w:pPr>
              <w:pStyle w:val="JRCText"/>
              <w:rPr>
                <w:rFonts w:ascii="Times New Roman" w:hAnsi="Times New Roman"/>
              </w:rPr>
            </w:pPr>
          </w:p>
        </w:tc>
        <w:tc>
          <w:tcPr>
            <w:tcW w:w="730" w:type="dxa"/>
            <w:tcBorders>
              <w:top w:val="single" w:sz="4" w:space="0" w:color="auto"/>
              <w:bottom w:val="single" w:sz="4" w:space="0" w:color="auto"/>
            </w:tcBorders>
          </w:tcPr>
          <w:p w14:paraId="1F9C4B05" w14:textId="77777777" w:rsidR="00FB37AA" w:rsidRPr="00B33BA6" w:rsidRDefault="00FB37AA" w:rsidP="008F248A">
            <w:pPr>
              <w:pStyle w:val="JRCText"/>
              <w:rPr>
                <w:rFonts w:ascii="Times New Roman" w:hAnsi="Times New Roman"/>
              </w:rPr>
            </w:pPr>
          </w:p>
        </w:tc>
      </w:tr>
      <w:tr w:rsidR="00FB37AA" w:rsidRPr="00B33BA6" w14:paraId="76E6DB2E" w14:textId="77777777" w:rsidTr="00FB37AA">
        <w:trPr>
          <w:jc w:val="center"/>
        </w:trPr>
        <w:tc>
          <w:tcPr>
            <w:tcW w:w="2484" w:type="dxa"/>
            <w:tcBorders>
              <w:top w:val="single" w:sz="4" w:space="0" w:color="auto"/>
              <w:bottom w:val="single" w:sz="4" w:space="0" w:color="auto"/>
            </w:tcBorders>
          </w:tcPr>
          <w:p w14:paraId="2DE168AE" w14:textId="77777777" w:rsidR="00FB37AA" w:rsidRPr="00B33BA6" w:rsidRDefault="00FB37AA" w:rsidP="008F248A">
            <w:pPr>
              <w:pStyle w:val="JRCText"/>
              <w:rPr>
                <w:rFonts w:ascii="Times New Roman" w:hAnsi="Times New Roman"/>
              </w:rPr>
            </w:pPr>
            <w:r w:rsidRPr="00B33BA6">
              <w:rPr>
                <w:rFonts w:ascii="Times New Roman" w:hAnsi="Times New Roman"/>
              </w:rPr>
              <w:t>Ammonia</w:t>
            </w:r>
          </w:p>
        </w:tc>
        <w:tc>
          <w:tcPr>
            <w:tcW w:w="1138" w:type="dxa"/>
            <w:tcBorders>
              <w:top w:val="single" w:sz="4" w:space="0" w:color="auto"/>
              <w:bottom w:val="single" w:sz="4" w:space="0" w:color="auto"/>
            </w:tcBorders>
          </w:tcPr>
          <w:p w14:paraId="3B79B1FA" w14:textId="77777777" w:rsidR="00FB37AA" w:rsidRPr="00B33BA6" w:rsidRDefault="00FB37AA" w:rsidP="008F248A">
            <w:pPr>
              <w:pStyle w:val="JRCText"/>
              <w:rPr>
                <w:rFonts w:ascii="Times New Roman" w:hAnsi="Times New Roman"/>
              </w:rPr>
            </w:pPr>
            <w:r w:rsidRPr="00B33BA6">
              <w:rPr>
                <w:rFonts w:ascii="Times New Roman" w:hAnsi="Times New Roman"/>
              </w:rPr>
              <w:t>1</w:t>
            </w:r>
          </w:p>
        </w:tc>
        <w:tc>
          <w:tcPr>
            <w:tcW w:w="730" w:type="dxa"/>
            <w:tcBorders>
              <w:top w:val="single" w:sz="4" w:space="0" w:color="auto"/>
              <w:bottom w:val="single" w:sz="4" w:space="0" w:color="auto"/>
            </w:tcBorders>
          </w:tcPr>
          <w:p w14:paraId="0F7A5791"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52897A49" w14:textId="77777777" w:rsidTr="00FB37AA">
        <w:trPr>
          <w:jc w:val="center"/>
        </w:trPr>
        <w:tc>
          <w:tcPr>
            <w:tcW w:w="2484" w:type="dxa"/>
            <w:tcBorders>
              <w:top w:val="single" w:sz="4" w:space="0" w:color="auto"/>
              <w:bottom w:val="single" w:sz="4" w:space="0" w:color="auto"/>
            </w:tcBorders>
          </w:tcPr>
          <w:p w14:paraId="117366E1"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8" w:type="dxa"/>
            <w:tcBorders>
              <w:top w:val="single" w:sz="4" w:space="0" w:color="auto"/>
              <w:bottom w:val="single" w:sz="4" w:space="0" w:color="auto"/>
            </w:tcBorders>
          </w:tcPr>
          <w:p w14:paraId="133E8043" w14:textId="77777777" w:rsidR="00FB37AA" w:rsidRPr="00B33BA6" w:rsidRDefault="00FB37AA" w:rsidP="008F248A">
            <w:pPr>
              <w:pStyle w:val="JRCText"/>
              <w:rPr>
                <w:rFonts w:ascii="Times New Roman" w:hAnsi="Times New Roman"/>
              </w:rPr>
            </w:pPr>
          </w:p>
        </w:tc>
        <w:tc>
          <w:tcPr>
            <w:tcW w:w="730" w:type="dxa"/>
            <w:tcBorders>
              <w:top w:val="single" w:sz="4" w:space="0" w:color="auto"/>
              <w:bottom w:val="single" w:sz="4" w:space="0" w:color="auto"/>
            </w:tcBorders>
          </w:tcPr>
          <w:p w14:paraId="124335C8" w14:textId="77777777" w:rsidR="00FB37AA" w:rsidRPr="00B33BA6" w:rsidRDefault="00FB37AA" w:rsidP="008F248A">
            <w:pPr>
              <w:pStyle w:val="JRCText"/>
              <w:rPr>
                <w:rFonts w:ascii="Times New Roman" w:hAnsi="Times New Roman"/>
              </w:rPr>
            </w:pPr>
          </w:p>
        </w:tc>
      </w:tr>
      <w:tr w:rsidR="00FB37AA" w:rsidRPr="00B33BA6" w14:paraId="40213640" w14:textId="77777777" w:rsidTr="00FB37AA">
        <w:trPr>
          <w:jc w:val="center"/>
        </w:trPr>
        <w:tc>
          <w:tcPr>
            <w:tcW w:w="2484" w:type="dxa"/>
            <w:tcBorders>
              <w:top w:val="single" w:sz="4" w:space="0" w:color="auto"/>
            </w:tcBorders>
          </w:tcPr>
          <w:p w14:paraId="7F252220"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tcBorders>
          </w:tcPr>
          <w:p w14:paraId="4E9B1D23" w14:textId="77777777" w:rsidR="00FB37AA" w:rsidRPr="00B33BA6" w:rsidRDefault="00FB37AA" w:rsidP="008F248A">
            <w:pPr>
              <w:pStyle w:val="JRCText"/>
              <w:rPr>
                <w:rFonts w:ascii="Times New Roman" w:hAnsi="Times New Roman"/>
              </w:rPr>
            </w:pPr>
            <w:r w:rsidRPr="00B33BA6">
              <w:rPr>
                <w:rFonts w:ascii="Times New Roman" w:hAnsi="Times New Roman"/>
              </w:rPr>
              <w:t>0.77</w:t>
            </w:r>
          </w:p>
        </w:tc>
        <w:tc>
          <w:tcPr>
            <w:tcW w:w="730" w:type="dxa"/>
            <w:tcBorders>
              <w:top w:val="single" w:sz="4" w:space="0" w:color="auto"/>
            </w:tcBorders>
          </w:tcPr>
          <w:p w14:paraId="7DD9A8E1" w14:textId="77777777"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1947167E" w14:textId="77777777" w:rsidTr="00FB37AA">
        <w:trPr>
          <w:jc w:val="center"/>
        </w:trPr>
        <w:tc>
          <w:tcPr>
            <w:tcW w:w="2484" w:type="dxa"/>
          </w:tcPr>
          <w:p w14:paraId="552B105D" w14:textId="77777777" w:rsidR="00FB37AA" w:rsidRPr="00B33BA6" w:rsidRDefault="00FB37AA" w:rsidP="008F248A">
            <w:pPr>
              <w:pStyle w:val="JRCText"/>
              <w:rPr>
                <w:rFonts w:ascii="Times New Roman" w:hAnsi="Times New Roman"/>
              </w:rPr>
            </w:pPr>
            <w:r w:rsidRPr="00B33BA6">
              <w:rPr>
                <w:rFonts w:ascii="Times New Roman" w:hAnsi="Times New Roman"/>
              </w:rPr>
              <w:t>Ammonia</w:t>
            </w:r>
          </w:p>
        </w:tc>
        <w:tc>
          <w:tcPr>
            <w:tcW w:w="1138" w:type="dxa"/>
          </w:tcPr>
          <w:p w14:paraId="701F94D3" w14:textId="77777777" w:rsidR="00FB37AA" w:rsidRPr="00B33BA6" w:rsidRDefault="00FB37AA" w:rsidP="008F248A">
            <w:pPr>
              <w:pStyle w:val="JRCText"/>
              <w:rPr>
                <w:rFonts w:ascii="Times New Roman" w:hAnsi="Times New Roman"/>
              </w:rPr>
            </w:pPr>
            <w:r w:rsidRPr="00B33BA6">
              <w:rPr>
                <w:rFonts w:ascii="Times New Roman" w:hAnsi="Times New Roman"/>
              </w:rPr>
              <w:t>1.63</w:t>
            </w:r>
          </w:p>
        </w:tc>
        <w:tc>
          <w:tcPr>
            <w:tcW w:w="730" w:type="dxa"/>
          </w:tcPr>
          <w:p w14:paraId="5FD4D2A5" w14:textId="77777777"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4631FEF2" w14:textId="77777777" w:rsidTr="00FB37AA">
        <w:trPr>
          <w:jc w:val="center"/>
        </w:trPr>
        <w:tc>
          <w:tcPr>
            <w:tcW w:w="2484" w:type="dxa"/>
            <w:tcBorders>
              <w:bottom w:val="single" w:sz="4" w:space="0" w:color="auto"/>
            </w:tcBorders>
          </w:tcPr>
          <w:p w14:paraId="57369486" w14:textId="77777777" w:rsidR="00FB37AA" w:rsidRPr="00B33BA6" w:rsidRDefault="00FB37AA" w:rsidP="008F248A">
            <w:pPr>
              <w:pStyle w:val="JRCText"/>
              <w:rPr>
                <w:rFonts w:ascii="Times New Roman" w:hAnsi="Times New Roman"/>
              </w:rPr>
            </w:pPr>
            <w:r w:rsidRPr="00B33BA6">
              <w:rPr>
                <w:rFonts w:ascii="Times New Roman" w:hAnsi="Times New Roman"/>
              </w:rPr>
              <w:t>Nitrogen oxides</w:t>
            </w:r>
          </w:p>
        </w:tc>
        <w:tc>
          <w:tcPr>
            <w:tcW w:w="1138" w:type="dxa"/>
            <w:tcBorders>
              <w:bottom w:val="single" w:sz="4" w:space="0" w:color="auto"/>
            </w:tcBorders>
          </w:tcPr>
          <w:p w14:paraId="63ECC4B9" w14:textId="77777777" w:rsidR="00FB37AA" w:rsidRPr="00B33BA6" w:rsidRDefault="00FB37AA" w:rsidP="008F248A">
            <w:pPr>
              <w:pStyle w:val="JRCText"/>
              <w:rPr>
                <w:rFonts w:ascii="Times New Roman" w:hAnsi="Times New Roman"/>
              </w:rPr>
            </w:pPr>
            <w:r w:rsidRPr="00B33BA6">
              <w:rPr>
                <w:rFonts w:ascii="Times New Roman" w:hAnsi="Times New Roman"/>
              </w:rPr>
              <w:t>1.0</w:t>
            </w:r>
          </w:p>
        </w:tc>
        <w:tc>
          <w:tcPr>
            <w:tcW w:w="730" w:type="dxa"/>
            <w:tcBorders>
              <w:bottom w:val="single" w:sz="4" w:space="0" w:color="auto"/>
            </w:tcBorders>
          </w:tcPr>
          <w:p w14:paraId="018A6BBC" w14:textId="77777777"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070E73DE" w14:textId="75D844F4"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507FB8FB" w14:textId="77777777" w:rsidR="00E96648" w:rsidRPr="00B33BA6" w:rsidRDefault="00E96648" w:rsidP="008F248A">
      <w:pPr>
        <w:pStyle w:val="JRCLevel-3title"/>
        <w:spacing w:line="360" w:lineRule="auto"/>
        <w:rPr>
          <w:rFonts w:ascii="Times New Roman" w:hAnsi="Times New Roman"/>
        </w:rPr>
      </w:pPr>
      <w:bookmarkStart w:id="37" w:name="_Toc96081268"/>
      <w:r w:rsidRPr="00B33BA6">
        <w:rPr>
          <w:rFonts w:ascii="Times New Roman" w:hAnsi="Times New Roman"/>
        </w:rPr>
        <w:t>Ammonia storage</w:t>
      </w:r>
      <w:bookmarkEnd w:id="37"/>
    </w:p>
    <w:p w14:paraId="4EE84AE7" w14:textId="10F46611" w:rsidR="00D2046A" w:rsidRPr="00B33BA6" w:rsidRDefault="0D48C703" w:rsidP="008F248A">
      <w:pPr>
        <w:pStyle w:val="JRCText"/>
        <w:spacing w:line="360" w:lineRule="auto"/>
        <w:rPr>
          <w:rFonts w:ascii="Times New Roman" w:hAnsi="Times New Roman"/>
        </w:rPr>
      </w:pPr>
      <w:r w:rsidRPr="00B33BA6">
        <w:rPr>
          <w:rFonts w:ascii="Times New Roman" w:hAnsi="Times New Roman"/>
        </w:rPr>
        <w:t>Liquid a</w:t>
      </w:r>
      <w:r w:rsidR="1C7D9C87" w:rsidRPr="00B33BA6">
        <w:rPr>
          <w:rFonts w:ascii="Times New Roman" w:hAnsi="Times New Roman"/>
        </w:rPr>
        <w:t>mmonia is stored in</w:t>
      </w:r>
      <w:r w:rsidRPr="00B33BA6">
        <w:rPr>
          <w:rFonts w:ascii="Times New Roman" w:hAnsi="Times New Roman"/>
        </w:rPr>
        <w:t xml:space="preserve"> refrigerated tanks. </w:t>
      </w:r>
      <w:r w:rsidR="0DB84C35" w:rsidRPr="00B33BA6">
        <w:rPr>
          <w:rFonts w:ascii="Times New Roman" w:hAnsi="Times New Roman"/>
        </w:rPr>
        <w:t>A l</w:t>
      </w:r>
      <w:r w:rsidR="61E0B153" w:rsidRPr="00B33BA6">
        <w:rPr>
          <w:rFonts w:ascii="Times New Roman" w:hAnsi="Times New Roman"/>
        </w:rPr>
        <w:t>oss</w:t>
      </w:r>
      <w:r w:rsidR="0DB84C35" w:rsidRPr="00B33BA6">
        <w:rPr>
          <w:rFonts w:ascii="Times New Roman" w:hAnsi="Times New Roman"/>
        </w:rPr>
        <w:t xml:space="preserve"> of 0.02</w:t>
      </w:r>
      <w:r w:rsidR="33C86370" w:rsidRPr="00B33BA6">
        <w:rPr>
          <w:rFonts w:ascii="Times New Roman" w:hAnsi="Times New Roman"/>
        </w:rPr>
        <w:t xml:space="preserve"> %</w:t>
      </w:r>
      <w:r w:rsidR="0DB84C35" w:rsidRPr="00B33BA6">
        <w:rPr>
          <w:rFonts w:ascii="Times New Roman" w:hAnsi="Times New Roman"/>
        </w:rPr>
        <w:t xml:space="preserve"> is </w:t>
      </w:r>
      <w:r w:rsidR="66D77B0D" w:rsidRPr="00B33BA6">
        <w:rPr>
          <w:rFonts w:ascii="Times New Roman" w:hAnsi="Times New Roman"/>
        </w:rPr>
        <w:t xml:space="preserve">assumed </w:t>
      </w:r>
      <w:r w:rsidR="003906B8"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{"citationItems":[{"id":"ITEM-1","itemData":{"DOI":"10.3390/en14206721","author":[{"dropping-particle":"","family":"Boero","given":"Andrea J","non-dropping-particle":"","parse-names":false,"suffix":""},{"dropping-particle":"","family":"Kardux","given":"Kevin","non-dropping-particle":"","parse-names":false,"suffix":""},{"dropping-particle":"","family":"Kovaleva","given":"Marina","non-dropping-particle":"","parse-names":false,"suffix":""},{"dropping-particle":"","family":"Salas","given":"Daniel A","non-dropping-particle":"","parse-names":false,"suffix":""},{"dropping-particle":"","family":"Mooijer","given":"Jacco","non-dropping-particle":"","parse-names":false,"suffix":""},{"dropping-particle":"","family":"Mashruk","given":"Syed","non-dropping-particle":"","parse-names":false,"suffix":""},{"dropping-particle":"","family":"Townsend","given":"Michael","non-dropping-particle":"","parse-names":false,"suffix":""},{"dropping-particle":"","family":"Rouwenhorst","given":"Kevin","non-dropping-particle":"","parse-names":false,"suffix":""},{"dropping-particle":"","family":"Medina","given":"Agustin Valera","non-dropping-particle":"","parse-names":false,"suffix":""},{"dropping-particle":"","family":"Ramirez","given":"Angel D","non-dropping-particle":"","parse-names":false,"suffix":""}],"id":"ITEM-1","issue":"October","issued":{"date-parts":[["2021"]]},"title":"Environmental Life Cycle Assessment of Ammonia-Based Electricity Environmental Life Cycle Assessment of Ammonia ‐ Based Electricity","type":"article-journal"},"uris":["http://www.mendeley.com/documents/?uuid=c350007e-f8f0-4f1f-baba-1dded58d5a50"]}],"mendeley":{"formattedCitation":"[25]","plainTextFormattedCitation":"[25]","previouslyFormattedCitation":"[25]"},"properties":{"noteIndex":0},"schema":"https://github.com/citation-style-language/schema/raw/master/csl-citation.json"}</w:instrText>
      </w:r>
      <w:r w:rsidR="003906B8" w:rsidRPr="00B33BA6">
        <w:rPr>
          <w:rFonts w:ascii="Times New Roman" w:hAnsi="Times New Roman"/>
          <w:color w:val="2B579A"/>
        </w:rPr>
        <w:fldChar w:fldCharType="separate"/>
      </w:r>
      <w:r w:rsidR="00460F2A" w:rsidRPr="00B33BA6">
        <w:rPr>
          <w:rFonts w:ascii="Times New Roman" w:hAnsi="Times New Roman"/>
        </w:rPr>
        <w:t>[25]</w:t>
      </w:r>
      <w:r w:rsidR="003906B8" w:rsidRPr="00B33BA6">
        <w:rPr>
          <w:rFonts w:ascii="Times New Roman" w:hAnsi="Times New Roman"/>
          <w:color w:val="2B579A"/>
        </w:rPr>
        <w:fldChar w:fldCharType="end"/>
      </w:r>
      <w:r w:rsidR="0DB84C35" w:rsidRPr="00B33BA6">
        <w:rPr>
          <w:rFonts w:ascii="Times New Roman" w:hAnsi="Times New Roman"/>
        </w:rPr>
        <w:t xml:space="preserve">, </w:t>
      </w:r>
      <w:r w:rsidR="0260A398" w:rsidRPr="00B33BA6">
        <w:rPr>
          <w:rFonts w:ascii="Times New Roman" w:hAnsi="Times New Roman"/>
        </w:rPr>
        <w:t xml:space="preserve">and </w:t>
      </w:r>
      <w:r w:rsidR="0DB84C35" w:rsidRPr="00B33BA6">
        <w:rPr>
          <w:rFonts w:ascii="Times New Roman" w:hAnsi="Times New Roman"/>
        </w:rPr>
        <w:t xml:space="preserve">the boil-off is assumed to be </w:t>
      </w:r>
      <w:r w:rsidR="3ED495AA" w:rsidRPr="00B33BA6">
        <w:rPr>
          <w:rFonts w:ascii="Times New Roman" w:hAnsi="Times New Roman"/>
        </w:rPr>
        <w:t>liqu</w:t>
      </w:r>
      <w:r w:rsidR="61E0B153" w:rsidRPr="00B33BA6">
        <w:rPr>
          <w:rFonts w:ascii="Times New Roman" w:hAnsi="Times New Roman"/>
        </w:rPr>
        <w:t>ef</w:t>
      </w:r>
      <w:r w:rsidR="3ED495AA" w:rsidRPr="00B33BA6">
        <w:rPr>
          <w:rFonts w:ascii="Times New Roman" w:hAnsi="Times New Roman"/>
        </w:rPr>
        <w:t>i</w:t>
      </w:r>
      <w:r w:rsidR="61E0B153" w:rsidRPr="00B33BA6">
        <w:rPr>
          <w:rFonts w:ascii="Times New Roman" w:hAnsi="Times New Roman"/>
        </w:rPr>
        <w:t>e</w:t>
      </w:r>
      <w:r w:rsidR="3ED495AA" w:rsidRPr="00B33BA6">
        <w:rPr>
          <w:rFonts w:ascii="Times New Roman" w:hAnsi="Times New Roman"/>
        </w:rPr>
        <w:t>d</w:t>
      </w:r>
      <w:r w:rsidR="0DB84C35" w:rsidRPr="00B33BA6">
        <w:rPr>
          <w:rFonts w:ascii="Times New Roman" w:hAnsi="Times New Roman"/>
        </w:rPr>
        <w:t xml:space="preserve"> and recirculated in the tank</w:t>
      </w:r>
      <w:r w:rsidR="0C5D62C8" w:rsidRPr="00B33BA6">
        <w:rPr>
          <w:rFonts w:ascii="Times New Roman" w:hAnsi="Times New Roman"/>
        </w:rPr>
        <w:t xml:space="preserve"> </w:t>
      </w:r>
      <w:r w:rsidR="003906B8" w:rsidRPr="00B33BA6">
        <w:rPr>
          <w:rFonts w:ascii="Times New Roman" w:hAnsi="Times New Roman"/>
          <w:color w:val="2B579A"/>
        </w:rPr>
        <w:fldChar w:fldCharType="begin" w:fldLock="1"/>
      </w:r>
      <w:r w:rsidR="003906B8"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3906B8" w:rsidRPr="00B33BA6">
        <w:rPr>
          <w:rFonts w:ascii="Times New Roman" w:hAnsi="Times New Roman"/>
          <w:color w:val="2B579A"/>
        </w:rPr>
        <w:fldChar w:fldCharType="separate"/>
      </w:r>
      <w:r w:rsidR="00FB37AA" w:rsidRPr="00B33BA6">
        <w:rPr>
          <w:rFonts w:ascii="Times New Roman" w:hAnsi="Times New Roman"/>
        </w:rPr>
        <w:t>[7]</w:t>
      </w:r>
      <w:r w:rsidR="003906B8" w:rsidRPr="00B33BA6">
        <w:rPr>
          <w:rFonts w:ascii="Times New Roman" w:hAnsi="Times New Roman"/>
          <w:color w:val="2B579A"/>
        </w:rPr>
        <w:fldChar w:fldCharType="end"/>
      </w:r>
      <w:r w:rsidR="0DB84C35" w:rsidRPr="00B33BA6">
        <w:rPr>
          <w:rFonts w:ascii="Times New Roman" w:hAnsi="Times New Roman"/>
        </w:rPr>
        <w:t xml:space="preserve">. </w:t>
      </w:r>
      <w:r w:rsidR="246BBCF1" w:rsidRPr="00B33BA6">
        <w:rPr>
          <w:rFonts w:ascii="Times New Roman" w:hAnsi="Times New Roman"/>
        </w:rPr>
        <w:t xml:space="preserve">The compressors keeping the ammonia refrigerated and re-liquifying the boil-off </w:t>
      </w:r>
      <w:r w:rsidR="1F1564D7" w:rsidRPr="00B33BA6">
        <w:rPr>
          <w:rFonts w:ascii="Times New Roman" w:hAnsi="Times New Roman"/>
        </w:rPr>
        <w:t xml:space="preserve">are assumed to </w:t>
      </w:r>
      <w:r w:rsidR="246BBCF1" w:rsidRPr="00B33BA6">
        <w:rPr>
          <w:rFonts w:ascii="Times New Roman" w:hAnsi="Times New Roman"/>
        </w:rPr>
        <w:t xml:space="preserve">have an </w:t>
      </w:r>
      <w:r w:rsidR="1750ADB3" w:rsidRPr="00B33BA6">
        <w:rPr>
          <w:rFonts w:ascii="Times New Roman" w:hAnsi="Times New Roman"/>
        </w:rPr>
        <w:t>e</w:t>
      </w:r>
      <w:r w:rsidR="0C5D62C8" w:rsidRPr="00B33BA6">
        <w:rPr>
          <w:rFonts w:ascii="Times New Roman" w:hAnsi="Times New Roman"/>
        </w:rPr>
        <w:t xml:space="preserve">lectricity </w:t>
      </w:r>
      <w:r w:rsidR="480CE734" w:rsidRPr="00B33BA6">
        <w:rPr>
          <w:rFonts w:ascii="Times New Roman" w:hAnsi="Times New Roman"/>
        </w:rPr>
        <w:t xml:space="preserve">consumption of </w:t>
      </w:r>
      <w:r w:rsidR="40288300" w:rsidRPr="00B33BA6">
        <w:rPr>
          <w:rFonts w:ascii="Times New Roman" w:hAnsi="Times New Roman"/>
        </w:rPr>
        <w:t xml:space="preserve">0.068 kWh/kg </w:t>
      </w:r>
      <w:r w:rsidR="002C256A" w:rsidRPr="00B33BA6">
        <w:rPr>
          <w:rFonts w:ascii="Times New Roman" w:hAnsi="Times New Roman"/>
        </w:rPr>
        <w:t>NH</w:t>
      </w:r>
      <w:r w:rsidR="002C256A" w:rsidRPr="00B33BA6">
        <w:rPr>
          <w:rFonts w:ascii="Times New Roman" w:hAnsi="Times New Roman"/>
          <w:vertAlign w:val="subscript"/>
        </w:rPr>
        <w:t>3</w:t>
      </w:r>
      <w:r w:rsidR="40288300" w:rsidRPr="00B33BA6">
        <w:rPr>
          <w:rFonts w:ascii="Times New Roman" w:hAnsi="Times New Roman"/>
        </w:rPr>
        <w:t xml:space="preserve"> </w:t>
      </w:r>
      <w:r w:rsidR="003906B8"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{"citationItems":[{"id":"ITEM-1","itemData":{"DOI":"10.3390/en14206721","author":[{"dropping-particle":"","family":"Boero","given":"Andrea J","non-dropping-particle":"","parse-names":false,"suffix":""},{"dropping-particle":"","family":"Kardux","given":"Kevin","non-dropping-particle":"","parse-names":false,"suffix":""},{"dropping-particle":"","family":"Kovaleva","given":"Marina","non-dropping-particle":"","parse-names":false,"suffix":""},{"dropping-particle":"","family":"Salas","given":"Daniel A","non-dropping-particle":"","parse-names":false,"suffix":""},{"dropping-particle":"","family":"Mooijer","given":"Jacco","non-dropping-particle":"","parse-names":false,"suffix":""},{"dropping-particle":"","family":"Mashruk","given":"Syed","non-dropping-particle":"","parse-names":false,"suffix":""},{"dropping-particle":"","family":"Townsend","given":"Michael","non-dropping-particle":"","parse-names":false,"suffix":""},{"dropping-particle":"","family":"Rouwenhorst","given":"Kevin","non-dropping-particle":"","parse-names":false,"suffix":""},{"dropping-particle":"","family":"Medina","given":"Agustin Valera","non-dropping-particle":"","parse-names":false,"suffix":""},{"dropping-particle":"","family":"Ramirez","given":"Angel D","non-dropping-particle":"","parse-names":false,"suffix":""}],"id":"ITEM-1","issue":"October","issued":{"date-parts":[["2021"]]},"title":"Environmental Life Cycle Assessment of Ammonia-Based Electricity Environmental Life Cycle Assessment of Ammonia ‐ Based Electricity","type":"article-journal"},"uris":["http://www.mendeley.com/documents/?uuid=c350007e-f8f0-4f1f-baba-1dded58d5a50"]},{"id":"ITEM-2","itemData":{"DOI":"https://doi.org/10.7275/11kt-3f59","ISBN":"9781267981424","PMID":"1323774328","abstract":"Ammonia production with offshore wind power has the potential to transform energy and fertilizer markets within the United States. The vast offshore wind resource can be converted directly into liquid ammonia using existing technologies. The liquid ammonia can then be transported around the country via rail, truck, barge or pipeline and used as either a fertilizer or a fuel. This thesis reviews the technologies required for all-electric, wind-powered ammonia production and offers a simple design of such a system. Cost models based on the physical equipment necessary to produce ammonia with wind power are developed; offshore wind farm cost models are also developed for near-shore, shallow, wind farms in the United States. The cost models are capable of calculating the capital costs of small industrial-sized ammonia plants coupled with an offshore wind farm. A case study for a utility-tied, all-electric ammonia plant in the Gulf of Maine is used to assess the lifetime economics of such a system. Actual utility grid prices and offshore wind are incorporated into a systems-level simulation of the ammonia plant. The results show that significant utility grid backup is required for an all-electric ammonia plant built with present-day technologies. The levelized cost of one metric ton of ammonia is high relative to ammonia produced with natural gas or coal, but is not as susceptible to spikes in ammonia feedstock prices. A sensitivity analysis shows that the total levelized cost of ammonia is driven in large part by the cost of producing electricity with offshore wind. Major cost reductions are possible for systems that have long lifetimes, low operations and maintenance costs, or for systems that qualify for Renewable Energy Credits.","author":[{"dropping-particle":"","family":"Morgan","given":"Eric R","non-dropping-particle":"","parse-names":false,"suffix":""}],"container-title":"University of Massachusetts - Amherst, PhD Dissertations","id":"ITEM-2","issued":{"date-parts":[["2013"]]},"page":"432","title":"Techno-Economic Feasibility Study of Ammonia Plants Powered by Offshore Wind","type":"article-journal"},"uris":["http://www.mendeley.com/documents/?uuid=6c8782fb-dc64-4684-a2f4-7eb88d5ae685"]}],"mendeley":{"formattedCitation":"[23,25]","plainTextFormattedCitation":"[23,25]","previouslyFormattedCitation":"[23,25]"},"properties":{"noteIndex":0},"schema":"https://github.com/citation-style-language/schema/raw/master/csl-citation.json"}</w:instrText>
      </w:r>
      <w:r w:rsidR="003906B8" w:rsidRPr="00B33BA6">
        <w:rPr>
          <w:rFonts w:ascii="Times New Roman" w:hAnsi="Times New Roman"/>
          <w:color w:val="2B579A"/>
        </w:rPr>
        <w:fldChar w:fldCharType="separate"/>
      </w:r>
      <w:r w:rsidR="00460F2A" w:rsidRPr="00B33BA6">
        <w:rPr>
          <w:rFonts w:ascii="Times New Roman" w:hAnsi="Times New Roman"/>
        </w:rPr>
        <w:t>[23,25]</w:t>
      </w:r>
      <w:r w:rsidR="003906B8" w:rsidRPr="00B33BA6">
        <w:rPr>
          <w:rFonts w:ascii="Times New Roman" w:hAnsi="Times New Roman"/>
          <w:color w:val="2B579A"/>
        </w:rPr>
        <w:fldChar w:fldCharType="end"/>
      </w:r>
      <w:r w:rsidR="0C5D62C8" w:rsidRPr="00B33BA6">
        <w:rPr>
          <w:rFonts w:ascii="Times New Roman" w:hAnsi="Times New Roman"/>
        </w:rPr>
        <w:t>.</w:t>
      </w:r>
      <w:r w:rsidR="6D9D4B00" w:rsidRPr="00B33BA6">
        <w:rPr>
          <w:rFonts w:ascii="Times New Roman" w:hAnsi="Times New Roman"/>
        </w:rPr>
        <w:t xml:space="preserve"> </w:t>
      </w:r>
    </w:p>
    <w:p w14:paraId="408E51F7" w14:textId="2DBCA94E" w:rsidR="00D2046A" w:rsidRPr="00B33BA6" w:rsidRDefault="00D2046A" w:rsidP="008F248A">
      <w:pPr>
        <w:pStyle w:val="JRCLevel-3title"/>
        <w:spacing w:line="360" w:lineRule="auto"/>
        <w:rPr>
          <w:rFonts w:ascii="Times New Roman" w:hAnsi="Times New Roman"/>
        </w:rPr>
      </w:pPr>
      <w:r w:rsidRPr="00B33BA6">
        <w:rPr>
          <w:rFonts w:ascii="Times New Roman" w:hAnsi="Times New Roman"/>
        </w:rPr>
        <w:t>Ammonia transportation</w:t>
      </w:r>
    </w:p>
    <w:p w14:paraId="2EEB469A" w14:textId="62DA466A" w:rsidR="00D46403" w:rsidRPr="00B33BA6" w:rsidRDefault="7782EF30" w:rsidP="008F248A">
      <w:pPr>
        <w:pStyle w:val="JRCText"/>
        <w:spacing w:line="360" w:lineRule="auto"/>
        <w:rPr>
          <w:rFonts w:ascii="Times New Roman" w:hAnsi="Times New Roman"/>
        </w:rPr>
      </w:pPr>
      <w:r w:rsidRPr="00B33BA6">
        <w:rPr>
          <w:rFonts w:ascii="Times New Roman" w:hAnsi="Times New Roman"/>
        </w:rPr>
        <w:t>For transportation, both ships and pipeline</w:t>
      </w:r>
      <w:r w:rsidR="34D5EAD3" w:rsidRPr="00B33BA6">
        <w:rPr>
          <w:rFonts w:ascii="Times New Roman" w:hAnsi="Times New Roman"/>
        </w:rPr>
        <w:t>s</w:t>
      </w:r>
      <w:r w:rsidRPr="00B33BA6">
        <w:rPr>
          <w:rFonts w:ascii="Times New Roman" w:hAnsi="Times New Roman"/>
        </w:rPr>
        <w:t xml:space="preserve"> were considered.</w:t>
      </w:r>
    </w:p>
    <w:p w14:paraId="13003B91" w14:textId="1A5703BF" w:rsidR="00D2046A" w:rsidRPr="00B33BA6" w:rsidRDefault="00D2046A" w:rsidP="008F248A">
      <w:pPr>
        <w:pStyle w:val="JRCLevel-4title"/>
        <w:spacing w:line="360" w:lineRule="auto"/>
        <w:rPr>
          <w:rFonts w:ascii="Times New Roman" w:hAnsi="Times New Roman"/>
        </w:rPr>
      </w:pPr>
      <w:r w:rsidRPr="00B33BA6">
        <w:rPr>
          <w:rFonts w:ascii="Times New Roman" w:hAnsi="Times New Roman"/>
        </w:rPr>
        <w:t>Ship</w:t>
      </w:r>
    </w:p>
    <w:p w14:paraId="0AF9F74E" w14:textId="178BD652" w:rsidR="00E96648" w:rsidRPr="00B33BA6" w:rsidRDefault="65EA3A1B" w:rsidP="008F248A">
      <w:pPr>
        <w:pStyle w:val="JRCText"/>
        <w:spacing w:line="360" w:lineRule="auto"/>
        <w:rPr>
          <w:rFonts w:ascii="Times New Roman" w:hAnsi="Times New Roman"/>
        </w:rPr>
      </w:pPr>
      <w:r w:rsidRPr="00B33BA6">
        <w:rPr>
          <w:rFonts w:ascii="Times New Roman" w:hAnsi="Times New Roman"/>
        </w:rPr>
        <w:t>T</w:t>
      </w:r>
      <w:r w:rsidR="65CF70C2" w:rsidRPr="00B33BA6">
        <w:rPr>
          <w:rFonts w:ascii="Times New Roman" w:hAnsi="Times New Roman"/>
        </w:rPr>
        <w:t>he inventory</w:t>
      </w:r>
      <w:r w:rsidRPr="00B33BA6">
        <w:rPr>
          <w:rFonts w:ascii="Times New Roman" w:hAnsi="Times New Roman"/>
        </w:rPr>
        <w:t xml:space="preserve"> for shipping</w:t>
      </w:r>
      <w:r w:rsidR="65CF70C2" w:rsidRPr="00B33BA6">
        <w:rPr>
          <w:rFonts w:ascii="Times New Roman" w:hAnsi="Times New Roman"/>
        </w:rPr>
        <w:t xml:space="preserve"> is modelled </w:t>
      </w:r>
      <w:r w:rsidR="1600C848" w:rsidRPr="00B33BA6">
        <w:rPr>
          <w:rFonts w:ascii="Times New Roman" w:hAnsi="Times New Roman"/>
        </w:rPr>
        <w:t xml:space="preserve">based on </w:t>
      </w:r>
      <w:r w:rsidR="6A3B2381" w:rsidRPr="00B33BA6">
        <w:rPr>
          <w:rFonts w:ascii="Times New Roman" w:hAnsi="Times New Roman"/>
        </w:rPr>
        <w:t xml:space="preserve">data </w:t>
      </w:r>
      <w:r w:rsidRPr="00B33BA6">
        <w:rPr>
          <w:rFonts w:ascii="Times New Roman" w:hAnsi="Times New Roman"/>
        </w:rPr>
        <w:t>for</w:t>
      </w:r>
      <w:r w:rsidR="65CF70C2" w:rsidRPr="00B33BA6">
        <w:rPr>
          <w:rFonts w:ascii="Times New Roman" w:hAnsi="Times New Roman"/>
        </w:rPr>
        <w:t xml:space="preserve"> existing ammonia carriers </w:t>
      </w:r>
      <w:r w:rsidR="00D46403" w:rsidRPr="00B33BA6">
        <w:rPr>
          <w:rFonts w:ascii="Times New Roman" w:hAnsi="Times New Roman"/>
          <w:color w:val="2B579A"/>
        </w:rPr>
        <w:fldChar w:fldCharType="begin" w:fldLock="1"/>
      </w:r>
      <w:r w:rsidR="00D46403"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D46403" w:rsidRPr="00B33BA6">
        <w:rPr>
          <w:rFonts w:ascii="Times New Roman" w:hAnsi="Times New Roman"/>
          <w:color w:val="2B579A"/>
        </w:rPr>
        <w:fldChar w:fldCharType="separate"/>
      </w:r>
      <w:r w:rsidR="3742FDDF" w:rsidRPr="00B33BA6">
        <w:rPr>
          <w:rFonts w:ascii="Times New Roman" w:hAnsi="Times New Roman"/>
        </w:rPr>
        <w:t>[7]</w:t>
      </w:r>
      <w:r w:rsidR="00D46403" w:rsidRPr="00B33BA6">
        <w:rPr>
          <w:rFonts w:ascii="Times New Roman" w:hAnsi="Times New Roman"/>
          <w:color w:val="2B579A"/>
        </w:rPr>
        <w:fldChar w:fldCharType="end"/>
      </w:r>
      <w:r w:rsidR="65CF70C2" w:rsidRPr="00B33BA6">
        <w:rPr>
          <w:rFonts w:ascii="Times New Roman" w:hAnsi="Times New Roman"/>
        </w:rPr>
        <w:t xml:space="preserve">. </w:t>
      </w:r>
      <w:r w:rsidR="29D45EE1" w:rsidRPr="00B33BA6">
        <w:rPr>
          <w:rFonts w:ascii="Times New Roman" w:hAnsi="Times New Roman"/>
        </w:rPr>
        <w:t>To deliver 1 Mt of hydroge</w:t>
      </w:r>
      <w:r w:rsidR="3C1C04D1" w:rsidRPr="00B33BA6">
        <w:rPr>
          <w:rFonts w:ascii="Times New Roman" w:hAnsi="Times New Roman"/>
        </w:rPr>
        <w:t>n over 2 500 km</w:t>
      </w:r>
      <w:r w:rsidR="29D45EE1" w:rsidRPr="00B33BA6">
        <w:rPr>
          <w:rFonts w:ascii="Times New Roman" w:hAnsi="Times New Roman"/>
        </w:rPr>
        <w:t xml:space="preserve"> </w:t>
      </w:r>
      <w:r w:rsidR="65AE41EC" w:rsidRPr="00B33BA6">
        <w:rPr>
          <w:rFonts w:ascii="Times New Roman" w:hAnsi="Times New Roman"/>
        </w:rPr>
        <w:t xml:space="preserve">through </w:t>
      </w:r>
      <w:r w:rsidR="29D45EE1" w:rsidRPr="00B33BA6">
        <w:rPr>
          <w:rFonts w:ascii="Times New Roman" w:hAnsi="Times New Roman"/>
        </w:rPr>
        <w:t>ammonia</w:t>
      </w:r>
      <w:r w:rsidR="3F1811E2" w:rsidRPr="00B33BA6">
        <w:rPr>
          <w:rFonts w:ascii="Times New Roman" w:hAnsi="Times New Roman"/>
        </w:rPr>
        <w:t>,</w:t>
      </w:r>
      <w:r w:rsidR="29D45EE1" w:rsidRPr="00B33BA6">
        <w:rPr>
          <w:rFonts w:ascii="Times New Roman" w:hAnsi="Times New Roman"/>
        </w:rPr>
        <w:t xml:space="preserve"> it is estimated that </w:t>
      </w:r>
      <w:r w:rsidR="364D5E45" w:rsidRPr="00B33BA6">
        <w:rPr>
          <w:rFonts w:ascii="Times New Roman" w:hAnsi="Times New Roman"/>
        </w:rPr>
        <w:t>f</w:t>
      </w:r>
      <w:r w:rsidR="7320F67E" w:rsidRPr="00B33BA6">
        <w:rPr>
          <w:rFonts w:ascii="Times New Roman" w:hAnsi="Times New Roman"/>
        </w:rPr>
        <w:t>ive</w:t>
      </w:r>
      <w:r w:rsidR="65CF70C2" w:rsidRPr="00B33BA6">
        <w:rPr>
          <w:rFonts w:ascii="Times New Roman" w:hAnsi="Times New Roman"/>
        </w:rPr>
        <w:t xml:space="preserve"> ships</w:t>
      </w:r>
      <w:r w:rsidR="7320F67E" w:rsidRPr="00B33BA6">
        <w:rPr>
          <w:rFonts w:ascii="Times New Roman" w:hAnsi="Times New Roman"/>
        </w:rPr>
        <w:t xml:space="preserve"> (rounded up from 4</w:t>
      </w:r>
      <w:r w:rsidR="745ECC06" w:rsidRPr="00B33BA6">
        <w:rPr>
          <w:rFonts w:ascii="Times New Roman" w:hAnsi="Times New Roman"/>
        </w:rPr>
        <w:t>.</w:t>
      </w:r>
      <w:r w:rsidR="7320F67E" w:rsidRPr="00B33BA6">
        <w:rPr>
          <w:rFonts w:ascii="Times New Roman" w:hAnsi="Times New Roman"/>
        </w:rPr>
        <w:t>5</w:t>
      </w:r>
      <w:r w:rsidR="4D0025D2" w:rsidRPr="00B33BA6">
        <w:rPr>
          <w:rFonts w:ascii="Times New Roman" w:hAnsi="Times New Roman"/>
        </w:rPr>
        <w:t>)</w:t>
      </w:r>
      <w:r w:rsidR="773E362E" w:rsidRPr="00B33BA6">
        <w:rPr>
          <w:rFonts w:ascii="Times New Roman" w:hAnsi="Times New Roman"/>
        </w:rPr>
        <w:t xml:space="preserve"> and </w:t>
      </w:r>
      <w:r w:rsidR="7320F67E" w:rsidRPr="00B33BA6">
        <w:rPr>
          <w:rFonts w:ascii="Times New Roman" w:hAnsi="Times New Roman"/>
        </w:rPr>
        <w:t>57</w:t>
      </w:r>
      <w:r w:rsidR="773E362E" w:rsidRPr="00B33BA6">
        <w:rPr>
          <w:rFonts w:ascii="Times New Roman" w:hAnsi="Times New Roman"/>
        </w:rPr>
        <w:t xml:space="preserve"> kt of biodiesel</w:t>
      </w:r>
      <w:r w:rsidR="65CF70C2" w:rsidRPr="00B33BA6">
        <w:rPr>
          <w:rFonts w:ascii="Times New Roman" w:hAnsi="Times New Roman"/>
        </w:rPr>
        <w:t xml:space="preserve"> are </w:t>
      </w:r>
      <w:r w:rsidR="773E362E" w:rsidRPr="00B33BA6">
        <w:rPr>
          <w:rFonts w:ascii="Times New Roman" w:hAnsi="Times New Roman"/>
        </w:rPr>
        <w:t xml:space="preserve">necessary. </w:t>
      </w:r>
      <w:r w:rsidR="19F62CFB" w:rsidRPr="00B33BA6">
        <w:rPr>
          <w:rFonts w:ascii="Times New Roman" w:hAnsi="Times New Roman"/>
        </w:rPr>
        <w:t xml:space="preserve">Minimal </w:t>
      </w:r>
      <w:r w:rsidR="786FED3F" w:rsidRPr="00B33BA6">
        <w:rPr>
          <w:rFonts w:ascii="Times New Roman" w:hAnsi="Times New Roman"/>
        </w:rPr>
        <w:t>loss</w:t>
      </w:r>
      <w:r w:rsidR="46E066F8" w:rsidRPr="00B33BA6">
        <w:rPr>
          <w:rFonts w:ascii="Times New Roman" w:hAnsi="Times New Roman"/>
        </w:rPr>
        <w:t xml:space="preserve"> (0.02 %)</w:t>
      </w:r>
      <w:r w:rsidR="773E362E" w:rsidRPr="00B33BA6">
        <w:rPr>
          <w:rFonts w:ascii="Times New Roman" w:hAnsi="Times New Roman"/>
        </w:rPr>
        <w:t xml:space="preserve"> is assumed to happen </w:t>
      </w:r>
      <w:r w:rsidR="00C37982" w:rsidRPr="00B33BA6">
        <w:rPr>
          <w:rFonts w:ascii="Times New Roman" w:hAnsi="Times New Roman"/>
        </w:rPr>
        <w:t>during</w:t>
      </w:r>
      <w:r w:rsidR="773E362E" w:rsidRPr="00B33BA6">
        <w:rPr>
          <w:rFonts w:ascii="Times New Roman" w:hAnsi="Times New Roman"/>
        </w:rPr>
        <w:t xml:space="preserve"> ship</w:t>
      </w:r>
      <w:r w:rsidR="00C37982" w:rsidRPr="00B33BA6">
        <w:rPr>
          <w:rFonts w:ascii="Times New Roman" w:hAnsi="Times New Roman"/>
        </w:rPr>
        <w:t>ping</w:t>
      </w:r>
      <w:r w:rsidR="038E6A2E" w:rsidRPr="00B33BA6">
        <w:rPr>
          <w:rFonts w:ascii="Times New Roman" w:hAnsi="Times New Roman"/>
        </w:rPr>
        <w:t>;</w:t>
      </w:r>
      <w:r w:rsidR="16D5EBF0" w:rsidRPr="00B33BA6">
        <w:rPr>
          <w:rFonts w:ascii="Times New Roman" w:hAnsi="Times New Roman"/>
        </w:rPr>
        <w:t xml:space="preserve"> the boil-off is assumed to be captured, cooled down, and </w:t>
      </w:r>
      <w:r w:rsidR="31B7E105" w:rsidRPr="00B33BA6">
        <w:rPr>
          <w:rFonts w:ascii="Times New Roman" w:hAnsi="Times New Roman"/>
        </w:rPr>
        <w:t>re-</w:t>
      </w:r>
      <w:r w:rsidR="2E01BFE0" w:rsidRPr="00B33BA6">
        <w:rPr>
          <w:rFonts w:ascii="Times New Roman" w:hAnsi="Times New Roman"/>
        </w:rPr>
        <w:t>liqu</w:t>
      </w:r>
      <w:r w:rsidR="55EF1F9F" w:rsidRPr="00B33BA6">
        <w:rPr>
          <w:rFonts w:ascii="Times New Roman" w:hAnsi="Times New Roman"/>
        </w:rPr>
        <w:t>efie</w:t>
      </w:r>
      <w:r w:rsidR="2E01BFE0" w:rsidRPr="00B33BA6">
        <w:rPr>
          <w:rFonts w:ascii="Times New Roman" w:hAnsi="Times New Roman"/>
        </w:rPr>
        <w:t>d</w:t>
      </w:r>
      <w:r w:rsidR="16D5EBF0" w:rsidRPr="00B33BA6">
        <w:rPr>
          <w:rFonts w:ascii="Times New Roman" w:hAnsi="Times New Roman"/>
        </w:rPr>
        <w:t>. E</w:t>
      </w:r>
      <w:r w:rsidR="773E362E" w:rsidRPr="00B33BA6">
        <w:rPr>
          <w:rFonts w:ascii="Times New Roman" w:hAnsi="Times New Roman"/>
        </w:rPr>
        <w:t xml:space="preserve">nergy </w:t>
      </w:r>
      <w:r w:rsidR="292DC72C" w:rsidRPr="00B33BA6">
        <w:rPr>
          <w:rFonts w:ascii="Times New Roman" w:hAnsi="Times New Roman"/>
        </w:rPr>
        <w:t xml:space="preserve">required </w:t>
      </w:r>
      <w:r w:rsidR="773E362E" w:rsidRPr="00B33BA6">
        <w:rPr>
          <w:rFonts w:ascii="Times New Roman" w:hAnsi="Times New Roman"/>
        </w:rPr>
        <w:t xml:space="preserve">to </w:t>
      </w:r>
      <w:r w:rsidR="706B3DC9" w:rsidRPr="00B33BA6">
        <w:rPr>
          <w:rFonts w:ascii="Times New Roman" w:hAnsi="Times New Roman"/>
        </w:rPr>
        <w:t>refrigerate</w:t>
      </w:r>
      <w:r w:rsidR="773E362E" w:rsidRPr="00B33BA6">
        <w:rPr>
          <w:rFonts w:ascii="Times New Roman" w:hAnsi="Times New Roman"/>
        </w:rPr>
        <w:t xml:space="preserve"> the ammonia is included </w:t>
      </w:r>
      <w:r w:rsidR="706B3DC9" w:rsidRPr="00B33BA6">
        <w:rPr>
          <w:rFonts w:ascii="Times New Roman" w:hAnsi="Times New Roman"/>
        </w:rPr>
        <w:t>in the fuel consumption.</w:t>
      </w:r>
      <w:r w:rsidR="0E7900DD" w:rsidRPr="00B33BA6">
        <w:rPr>
          <w:rFonts w:ascii="Times New Roman" w:hAnsi="Times New Roman"/>
        </w:rPr>
        <w:t xml:space="preserve"> </w:t>
      </w:r>
      <w:r w:rsidR="600F0036" w:rsidRPr="00B33BA6">
        <w:rPr>
          <w:rFonts w:ascii="Times New Roman" w:hAnsi="Times New Roman"/>
        </w:rPr>
        <w:t>As for the ship life cycle, the</w:t>
      </w:r>
      <w:r w:rsidR="1E86E761" w:rsidRPr="00B33BA6">
        <w:rPr>
          <w:rFonts w:ascii="Times New Roman" w:hAnsi="Times New Roman"/>
        </w:rPr>
        <w:t xml:space="preserve"> ecoinvent</w:t>
      </w:r>
      <w:r w:rsidR="600F0036" w:rsidRPr="00B33BA6">
        <w:rPr>
          <w:rFonts w:ascii="Times New Roman" w:hAnsi="Times New Roman"/>
        </w:rPr>
        <w:t xml:space="preserve"> inventory for tankers for liquid goods was used for the assessment. </w:t>
      </w:r>
    </w:p>
    <w:p w14:paraId="329125B5" w14:textId="1F7EF21E" w:rsidR="00D2046A" w:rsidRPr="00B33BA6" w:rsidRDefault="00D2046A" w:rsidP="008F248A">
      <w:pPr>
        <w:pStyle w:val="JRCLevel-4title"/>
        <w:spacing w:line="360" w:lineRule="auto"/>
        <w:rPr>
          <w:rFonts w:ascii="Times New Roman" w:hAnsi="Times New Roman"/>
        </w:rPr>
      </w:pPr>
      <w:r w:rsidRPr="00B33BA6">
        <w:rPr>
          <w:rFonts w:ascii="Times New Roman" w:hAnsi="Times New Roman"/>
        </w:rPr>
        <w:t>Pipeline</w:t>
      </w:r>
    </w:p>
    <w:p w14:paraId="05605757" w14:textId="6AD0420F" w:rsidR="006F0FB0" w:rsidRPr="00B33BA6" w:rsidRDefault="0B3F8195" w:rsidP="008F248A">
      <w:pPr>
        <w:pStyle w:val="JRCText"/>
        <w:spacing w:line="360" w:lineRule="auto"/>
        <w:rPr>
          <w:rFonts w:ascii="Times New Roman" w:hAnsi="Times New Roman"/>
        </w:rPr>
      </w:pPr>
      <w:r w:rsidRPr="00B33BA6">
        <w:rPr>
          <w:rFonts w:ascii="Times New Roman" w:hAnsi="Times New Roman"/>
        </w:rPr>
        <w:t xml:space="preserve">Pipelines for ammonia are modelled from the results of Ortiz Cebolla, Dolci, and Weidner </w:t>
      </w:r>
      <w:r w:rsidR="00615AF9"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suppress-author":1,"uris":["http://www.mendeley.com/documents/?uuid=7e0ccd4f-9d9e-494f-b311-57285afb5425"]}],"mendeley":{"formattedCitation":"[7]","plainTextFormattedCitation":"[7]","previouslyFormattedCitation":"[7]"},"properties":{"noteIndex":0},"schema":"https://github.com/citation-style-language/schema/raw/master/csl-citation.json"}</w:instrText>
      </w:r>
      <w:r w:rsidR="00615AF9" w:rsidRPr="00B33BA6">
        <w:rPr>
          <w:rFonts w:ascii="Times New Roman" w:hAnsi="Times New Roman"/>
          <w:color w:val="2B579A"/>
          <w:shd w:val="clear" w:color="auto" w:fill="E6E6E6"/>
        </w:rPr>
        <w:fldChar w:fldCharType="separate"/>
      </w:r>
      <w:r w:rsidR="3742FDDF" w:rsidRPr="00B33BA6">
        <w:rPr>
          <w:rFonts w:ascii="Times New Roman" w:hAnsi="Times New Roman"/>
        </w:rPr>
        <w:t>[7]</w:t>
      </w:r>
      <w:r w:rsidR="00615AF9" w:rsidRPr="00B33BA6">
        <w:rPr>
          <w:rFonts w:ascii="Times New Roman" w:hAnsi="Times New Roman"/>
          <w:color w:val="2B579A"/>
          <w:shd w:val="clear" w:color="auto" w:fill="E6E6E6"/>
        </w:rPr>
        <w:fldChar w:fldCharType="end"/>
      </w:r>
      <w:r w:rsidR="5B3AD362" w:rsidRPr="00B33BA6">
        <w:rPr>
          <w:rFonts w:ascii="Times New Roman" w:hAnsi="Times New Roman"/>
        </w:rPr>
        <w:t>.</w:t>
      </w:r>
      <w:r w:rsidRPr="00B33BA6">
        <w:rPr>
          <w:rFonts w:ascii="Times New Roman" w:hAnsi="Times New Roman"/>
        </w:rPr>
        <w:t xml:space="preserve"> </w:t>
      </w:r>
      <w:r w:rsidR="7EBB3466" w:rsidRPr="00B33BA6">
        <w:rPr>
          <w:rFonts w:ascii="Times New Roman" w:hAnsi="Times New Roman"/>
        </w:rPr>
        <w:t>T</w:t>
      </w:r>
      <w:r w:rsidRPr="00B33BA6">
        <w:rPr>
          <w:rFonts w:ascii="Times New Roman" w:hAnsi="Times New Roman"/>
        </w:rPr>
        <w:t>he operating pressure is assumed to be between 17 and 70 bar, with a flow rate of 0.37 m</w:t>
      </w:r>
      <w:r w:rsidRPr="00B33BA6">
        <w:rPr>
          <w:rFonts w:ascii="Times New Roman" w:hAnsi="Times New Roman"/>
          <w:vertAlign w:val="superscript"/>
        </w:rPr>
        <w:t>3</w:t>
      </w:r>
      <w:r w:rsidRPr="00B33BA6">
        <w:rPr>
          <w:rFonts w:ascii="Times New Roman" w:hAnsi="Times New Roman"/>
        </w:rPr>
        <w:t xml:space="preserve">/s. </w:t>
      </w:r>
      <w:r w:rsidR="139A2FE8" w:rsidRPr="00B33BA6">
        <w:rPr>
          <w:rFonts w:ascii="Times New Roman" w:hAnsi="Times New Roman"/>
        </w:rPr>
        <w:t>T</w:t>
      </w:r>
      <w:r w:rsidRPr="00B33BA6">
        <w:rPr>
          <w:rFonts w:ascii="Times New Roman" w:hAnsi="Times New Roman"/>
        </w:rPr>
        <w:t xml:space="preserve">o transport one tonne of ammonia </w:t>
      </w:r>
      <w:r w:rsidR="12AFE784" w:rsidRPr="00B33BA6">
        <w:rPr>
          <w:rFonts w:ascii="Times New Roman" w:hAnsi="Times New Roman"/>
        </w:rPr>
        <w:t>over</w:t>
      </w:r>
      <w:r w:rsidRPr="00B33BA6">
        <w:rPr>
          <w:rFonts w:ascii="Times New Roman" w:hAnsi="Times New Roman"/>
        </w:rPr>
        <w:t xml:space="preserve"> one km</w:t>
      </w:r>
      <w:r w:rsidR="726435AE" w:rsidRPr="00B33BA6">
        <w:rPr>
          <w:rFonts w:ascii="Times New Roman" w:hAnsi="Times New Roman"/>
        </w:rPr>
        <w:t>,</w:t>
      </w:r>
      <w:r w:rsidR="139A2FE8" w:rsidRPr="00B33BA6">
        <w:rPr>
          <w:rFonts w:ascii="Times New Roman" w:hAnsi="Times New Roman"/>
        </w:rPr>
        <w:t xml:space="preserve"> 0.034 kWh </w:t>
      </w:r>
      <w:r w:rsidR="0CF28D48" w:rsidRPr="00B33BA6">
        <w:rPr>
          <w:rFonts w:ascii="Times New Roman" w:hAnsi="Times New Roman"/>
        </w:rPr>
        <w:t xml:space="preserve">of electricity </w:t>
      </w:r>
      <w:r w:rsidR="139A2FE8" w:rsidRPr="00B33BA6">
        <w:rPr>
          <w:rFonts w:ascii="Times New Roman" w:hAnsi="Times New Roman"/>
        </w:rPr>
        <w:t>are assumed to be consumed</w:t>
      </w:r>
      <w:r w:rsidRPr="00B33BA6">
        <w:rPr>
          <w:rFonts w:ascii="Times New Roman" w:hAnsi="Times New Roman"/>
        </w:rPr>
        <w:t>, resulting</w:t>
      </w:r>
      <w:r w:rsidR="662263F8" w:rsidRPr="00B33BA6">
        <w:rPr>
          <w:rFonts w:ascii="Times New Roman" w:hAnsi="Times New Roman"/>
        </w:rPr>
        <w:t xml:space="preserve"> in a total consumption of 623 G</w:t>
      </w:r>
      <w:r w:rsidRPr="00B33BA6">
        <w:rPr>
          <w:rFonts w:ascii="Times New Roman" w:hAnsi="Times New Roman"/>
        </w:rPr>
        <w:t xml:space="preserve">Wh </w:t>
      </w:r>
      <w:r w:rsidR="49ACC0B9" w:rsidRPr="00B33BA6">
        <w:rPr>
          <w:rFonts w:ascii="Times New Roman" w:hAnsi="Times New Roman"/>
        </w:rPr>
        <w:t>for the delivery of</w:t>
      </w:r>
      <w:r w:rsidRPr="00B33BA6">
        <w:rPr>
          <w:rFonts w:ascii="Times New Roman" w:hAnsi="Times New Roman"/>
        </w:rPr>
        <w:t xml:space="preserve"> 1 Mt of hydrogen </w:t>
      </w:r>
      <w:r w:rsidR="6AED7F32" w:rsidRPr="00B33BA6">
        <w:rPr>
          <w:rFonts w:ascii="Times New Roman" w:hAnsi="Times New Roman"/>
        </w:rPr>
        <w:t xml:space="preserve">over </w:t>
      </w:r>
      <w:r w:rsidRPr="00B33BA6">
        <w:rPr>
          <w:rFonts w:ascii="Times New Roman" w:hAnsi="Times New Roman"/>
        </w:rPr>
        <w:t>2</w:t>
      </w:r>
      <w:r w:rsidR="735237E0" w:rsidRPr="00B33BA6">
        <w:rPr>
          <w:rFonts w:ascii="Times New Roman" w:hAnsi="Times New Roman"/>
        </w:rPr>
        <w:t xml:space="preserve"> </w:t>
      </w:r>
      <w:r w:rsidRPr="00B33BA6">
        <w:rPr>
          <w:rFonts w:ascii="Times New Roman" w:hAnsi="Times New Roman"/>
        </w:rPr>
        <w:t>500 km. The outer diameter of the pipeline is assumed to be 4</w:t>
      </w:r>
      <w:r w:rsidR="52FA4B2F" w:rsidRPr="00B33BA6">
        <w:rPr>
          <w:rFonts w:ascii="Times New Roman" w:hAnsi="Times New Roman"/>
        </w:rPr>
        <w:t>3.2</w:t>
      </w:r>
      <w:r w:rsidRPr="00B33BA6">
        <w:rPr>
          <w:rFonts w:ascii="Times New Roman" w:hAnsi="Times New Roman"/>
        </w:rPr>
        <w:t xml:space="preserve"> cm, and the thickness 0.8 cm</w:t>
      </w:r>
      <w:r w:rsidR="2844BDB2" w:rsidRPr="00B33BA6">
        <w:rPr>
          <w:rFonts w:ascii="Times New Roman" w:hAnsi="Times New Roman"/>
        </w:rPr>
        <w:t>,</w:t>
      </w:r>
      <w:r w:rsidRPr="00B33BA6">
        <w:rPr>
          <w:rFonts w:ascii="Times New Roman" w:hAnsi="Times New Roman"/>
        </w:rPr>
        <w:t xml:space="preserve"> </w:t>
      </w:r>
      <w:r w:rsidR="63AEAA16" w:rsidRPr="00B33BA6">
        <w:rPr>
          <w:rFonts w:ascii="Times New Roman" w:hAnsi="Times New Roman"/>
        </w:rPr>
        <w:t>requiring</w:t>
      </w:r>
      <w:r w:rsidRPr="00B33BA6">
        <w:rPr>
          <w:rFonts w:ascii="Times New Roman" w:hAnsi="Times New Roman"/>
        </w:rPr>
        <w:t xml:space="preserve"> 81.7 tonne</w:t>
      </w:r>
      <w:r w:rsidR="2A97621F" w:rsidRPr="00B33BA6">
        <w:rPr>
          <w:rFonts w:ascii="Times New Roman" w:hAnsi="Times New Roman"/>
        </w:rPr>
        <w:t>s of steel</w:t>
      </w:r>
      <w:r w:rsidRPr="00B33BA6">
        <w:rPr>
          <w:rFonts w:ascii="Times New Roman" w:hAnsi="Times New Roman"/>
        </w:rPr>
        <w:t xml:space="preserve"> per km of pipeline.</w:t>
      </w:r>
      <w:r w:rsidR="48ACE792" w:rsidRPr="00B33BA6">
        <w:rPr>
          <w:rFonts w:ascii="Times New Roman" w:hAnsi="Times New Roman"/>
        </w:rPr>
        <w:t xml:space="preserve"> </w:t>
      </w:r>
      <w:r w:rsidR="791548C9" w:rsidRPr="00B33BA6">
        <w:rPr>
          <w:rFonts w:ascii="Times New Roman" w:hAnsi="Times New Roman"/>
        </w:rPr>
        <w:t>For the remaining materials</w:t>
      </w:r>
      <w:r w:rsidR="6B4A5F2C" w:rsidRPr="00B33BA6">
        <w:rPr>
          <w:rFonts w:ascii="Times New Roman" w:hAnsi="Times New Roman"/>
        </w:rPr>
        <w:t xml:space="preserve"> (i.e., pitch, plastic, and sand)</w:t>
      </w:r>
      <w:r w:rsidR="791548C9" w:rsidRPr="00B33BA6">
        <w:rPr>
          <w:rFonts w:ascii="Times New Roman" w:hAnsi="Times New Roman"/>
        </w:rPr>
        <w:t xml:space="preserve">, the </w:t>
      </w:r>
      <w:r w:rsidR="266284B2" w:rsidRPr="00B33BA6">
        <w:rPr>
          <w:rFonts w:ascii="Times New Roman" w:hAnsi="Times New Roman"/>
        </w:rPr>
        <w:t xml:space="preserve">same </w:t>
      </w:r>
      <w:r w:rsidR="791548C9" w:rsidRPr="00B33BA6">
        <w:rPr>
          <w:rFonts w:ascii="Times New Roman" w:hAnsi="Times New Roman"/>
        </w:rPr>
        <w:t xml:space="preserve">inventory in </w:t>
      </w:r>
      <w:r w:rsidR="00BD2E4A" w:rsidRPr="00B33BA6">
        <w:rPr>
          <w:rFonts w:ascii="Times New Roman" w:hAnsi="Times New Roman"/>
          <w:color w:val="2B579A"/>
          <w:shd w:val="clear" w:color="auto" w:fill="E6E6E6"/>
        </w:rPr>
        <w:fldChar w:fldCharType="begin"/>
      </w:r>
      <w:r w:rsidR="00BD2E4A" w:rsidRPr="00B33BA6">
        <w:rPr>
          <w:rFonts w:ascii="Times New Roman" w:hAnsi="Times New Roman"/>
        </w:rPr>
        <w:instrText xml:space="preserve"> REF _Ref111713941 \h </w:instrText>
      </w:r>
      <w:r w:rsidR="0014489F" w:rsidRPr="00B33BA6">
        <w:rPr>
          <w:rFonts w:ascii="Times New Roman" w:hAnsi="Times New Roman"/>
          <w:color w:val="2B579A"/>
          <w:shd w:val="clear" w:color="auto" w:fill="E6E6E6"/>
        </w:rPr>
        <w:instrText xml:space="preserve"> \* MERGEFORMAT </w:instrText>
      </w:r>
      <w:r w:rsidR="00BD2E4A" w:rsidRPr="00B33BA6">
        <w:rPr>
          <w:rFonts w:ascii="Times New Roman" w:hAnsi="Times New Roman"/>
          <w:color w:val="2B579A"/>
          <w:shd w:val="clear" w:color="auto" w:fill="E6E6E6"/>
        </w:rPr>
      </w:r>
      <w:r w:rsidR="00BD2E4A"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5</w:t>
      </w:r>
      <w:r w:rsidR="00BD2E4A" w:rsidRPr="00B33BA6">
        <w:rPr>
          <w:rFonts w:ascii="Times New Roman" w:hAnsi="Times New Roman"/>
          <w:color w:val="2B579A"/>
          <w:shd w:val="clear" w:color="auto" w:fill="E6E6E6"/>
        </w:rPr>
        <w:fldChar w:fldCharType="end"/>
      </w:r>
      <w:r w:rsidR="48ACE792" w:rsidRPr="00B33BA6">
        <w:rPr>
          <w:rFonts w:ascii="Times New Roman" w:hAnsi="Times New Roman"/>
        </w:rPr>
        <w:t xml:space="preserve"> for compressed hydrogen pipelines </w:t>
      </w:r>
      <w:r w:rsidR="57253019" w:rsidRPr="00B33BA6">
        <w:rPr>
          <w:rFonts w:ascii="Times New Roman" w:hAnsi="Times New Roman"/>
        </w:rPr>
        <w:t xml:space="preserve">is </w:t>
      </w:r>
      <w:r w:rsidR="4E4D13C9" w:rsidRPr="00B33BA6">
        <w:rPr>
          <w:rFonts w:ascii="Times New Roman" w:hAnsi="Times New Roman"/>
        </w:rPr>
        <w:t>used</w:t>
      </w:r>
      <w:r w:rsidR="48ACE792" w:rsidRPr="00B33BA6">
        <w:rPr>
          <w:rFonts w:ascii="Times New Roman" w:hAnsi="Times New Roman"/>
        </w:rPr>
        <w:t xml:space="preserve">. </w:t>
      </w:r>
    </w:p>
    <w:p w14:paraId="5C035C20" w14:textId="0FD91BEC" w:rsidR="00BB5C2F" w:rsidRPr="00B33BA6" w:rsidRDefault="00B823BF" w:rsidP="008F248A">
      <w:pPr>
        <w:pStyle w:val="JRCLevel-3title"/>
        <w:spacing w:line="360" w:lineRule="auto"/>
        <w:rPr>
          <w:rFonts w:ascii="Times New Roman" w:hAnsi="Times New Roman"/>
        </w:rPr>
      </w:pPr>
      <w:bookmarkStart w:id="38" w:name="_Toc96081269"/>
      <w:r w:rsidRPr="00B33BA6">
        <w:rPr>
          <w:rFonts w:ascii="Times New Roman" w:hAnsi="Times New Roman"/>
        </w:rPr>
        <w:t>Ammonia dehydrogenation</w:t>
      </w:r>
      <w:r w:rsidR="003676FA" w:rsidRPr="00B33BA6">
        <w:rPr>
          <w:rFonts w:ascii="Times New Roman" w:hAnsi="Times New Roman"/>
        </w:rPr>
        <w:t xml:space="preserve"> and </w:t>
      </w:r>
      <w:r w:rsidR="00D838FE" w:rsidRPr="00B33BA6">
        <w:rPr>
          <w:rFonts w:ascii="Times New Roman" w:hAnsi="Times New Roman"/>
        </w:rPr>
        <w:t xml:space="preserve">hydrogen </w:t>
      </w:r>
      <w:r w:rsidR="003676FA" w:rsidRPr="00B33BA6">
        <w:rPr>
          <w:rFonts w:ascii="Times New Roman" w:hAnsi="Times New Roman"/>
        </w:rPr>
        <w:t>delivery</w:t>
      </w:r>
      <w:bookmarkEnd w:id="38"/>
    </w:p>
    <w:p w14:paraId="70018C75" w14:textId="78EE925A" w:rsidR="00E96648" w:rsidRPr="00B33BA6" w:rsidRDefault="2295E23B" w:rsidP="5B6096E7">
      <w:pPr>
        <w:pStyle w:val="JRCText"/>
        <w:spacing w:line="360" w:lineRule="auto"/>
        <w:rPr>
          <w:rFonts w:ascii="Times New Roman" w:hAnsi="Times New Roman"/>
        </w:rPr>
      </w:pPr>
      <w:r w:rsidRPr="00B33BA6">
        <w:rPr>
          <w:rFonts w:ascii="Times New Roman" w:hAnsi="Times New Roman"/>
        </w:rPr>
        <w:t xml:space="preserve">To </w:t>
      </w:r>
      <w:r w:rsidR="19E4FDEA" w:rsidRPr="00B33BA6">
        <w:rPr>
          <w:rFonts w:ascii="Times New Roman" w:hAnsi="Times New Roman"/>
        </w:rPr>
        <w:t>extract</w:t>
      </w:r>
      <w:r w:rsidRPr="00B33BA6">
        <w:rPr>
          <w:rFonts w:ascii="Times New Roman" w:hAnsi="Times New Roman"/>
        </w:rPr>
        <w:t xml:space="preserve"> hydrogen, ammonia needs to be cracked. The inventory and relevant sources</w:t>
      </w:r>
      <w:r w:rsidR="2E840D8D" w:rsidRPr="00B33BA6">
        <w:rPr>
          <w:rFonts w:ascii="Times New Roman" w:hAnsi="Times New Roman"/>
        </w:rPr>
        <w:t xml:space="preserve"> used for the process</w:t>
      </w:r>
      <w:r w:rsidRPr="00B33BA6">
        <w:rPr>
          <w:rFonts w:ascii="Times New Roman" w:hAnsi="Times New Roman"/>
        </w:rPr>
        <w:t xml:space="preserve"> are reported in </w:t>
      </w:r>
      <w:r w:rsidR="008F2CE0" w:rsidRPr="00B33BA6">
        <w:rPr>
          <w:rFonts w:ascii="Times New Roman" w:hAnsi="Times New Roman"/>
          <w:color w:val="2B579A"/>
          <w:shd w:val="clear" w:color="auto" w:fill="E6E6E6"/>
        </w:rPr>
        <w:fldChar w:fldCharType="begin"/>
      </w:r>
      <w:r w:rsidR="008F2CE0" w:rsidRPr="00B33BA6">
        <w:rPr>
          <w:rFonts w:ascii="Times New Roman" w:hAnsi="Times New Roman"/>
        </w:rPr>
        <w:instrText xml:space="preserve"> REF _Ref92292214 \h </w:instrText>
      </w:r>
      <w:r w:rsidR="0014489F" w:rsidRPr="00B33BA6">
        <w:rPr>
          <w:rFonts w:ascii="Times New Roman" w:hAnsi="Times New Roman"/>
          <w:color w:val="2B579A"/>
          <w:shd w:val="clear" w:color="auto" w:fill="E6E6E6"/>
        </w:rPr>
        <w:instrText xml:space="preserve"> \* MERGEFORMAT </w:instrText>
      </w:r>
      <w:r w:rsidR="008F2CE0" w:rsidRPr="00B33BA6">
        <w:rPr>
          <w:rFonts w:ascii="Times New Roman" w:hAnsi="Times New Roman"/>
          <w:color w:val="2B579A"/>
          <w:shd w:val="clear" w:color="auto" w:fill="E6E6E6"/>
        </w:rPr>
      </w:r>
      <w:r w:rsidR="008F2CE0"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8</w:t>
      </w:r>
      <w:r w:rsidR="008F2CE0" w:rsidRPr="00B33BA6">
        <w:rPr>
          <w:rFonts w:ascii="Times New Roman" w:hAnsi="Times New Roman"/>
          <w:color w:val="2B579A"/>
          <w:shd w:val="clear" w:color="auto" w:fill="E6E6E6"/>
        </w:rPr>
        <w:fldChar w:fldCharType="end"/>
      </w:r>
      <w:r w:rsidRPr="00B33BA6">
        <w:rPr>
          <w:rFonts w:ascii="Times New Roman" w:hAnsi="Times New Roman"/>
        </w:rPr>
        <w:t xml:space="preserve">. </w:t>
      </w:r>
      <w:r w:rsidR="5D97D2F4" w:rsidRPr="00B33BA6">
        <w:rPr>
          <w:rFonts w:ascii="Times New Roman" w:hAnsi="Times New Roman"/>
        </w:rPr>
        <w:t>T</w:t>
      </w:r>
      <w:r w:rsidR="36D6557A" w:rsidRPr="00B33BA6">
        <w:rPr>
          <w:rFonts w:ascii="Times New Roman" w:hAnsi="Times New Roman"/>
        </w:rPr>
        <w:t>he cracking process</w:t>
      </w:r>
      <w:r w:rsidR="19B7612E" w:rsidRPr="00B33BA6">
        <w:rPr>
          <w:rFonts w:ascii="Times New Roman" w:hAnsi="Times New Roman"/>
        </w:rPr>
        <w:t xml:space="preserve"> is assumed to</w:t>
      </w:r>
      <w:r w:rsidR="36D6557A" w:rsidRPr="00B33BA6">
        <w:rPr>
          <w:rFonts w:ascii="Times New Roman" w:hAnsi="Times New Roman"/>
        </w:rPr>
        <w:t xml:space="preserve"> ha</w:t>
      </w:r>
      <w:r w:rsidR="60199511" w:rsidRPr="00B33BA6">
        <w:rPr>
          <w:rFonts w:ascii="Times New Roman" w:hAnsi="Times New Roman"/>
        </w:rPr>
        <w:t>ve</w:t>
      </w:r>
      <w:r w:rsidR="36D6557A" w:rsidRPr="00B33BA6">
        <w:rPr>
          <w:rFonts w:ascii="Times New Roman" w:hAnsi="Times New Roman"/>
        </w:rPr>
        <w:t xml:space="preserve"> </w:t>
      </w:r>
      <w:r w:rsidR="7679CB03" w:rsidRPr="00B33BA6">
        <w:rPr>
          <w:rFonts w:ascii="Times New Roman" w:hAnsi="Times New Roman"/>
        </w:rPr>
        <w:t>t</w:t>
      </w:r>
      <w:r w:rsidRPr="00B33BA6">
        <w:rPr>
          <w:rFonts w:ascii="Times New Roman" w:hAnsi="Times New Roman"/>
        </w:rPr>
        <w:t xml:space="preserve">he same </w:t>
      </w:r>
      <w:r w:rsidR="786FED3F" w:rsidRPr="00B33BA6">
        <w:rPr>
          <w:rFonts w:ascii="Times New Roman" w:hAnsi="Times New Roman"/>
        </w:rPr>
        <w:t>loss</w:t>
      </w:r>
      <w:r w:rsidRPr="00B33BA6">
        <w:rPr>
          <w:rFonts w:ascii="Times New Roman" w:hAnsi="Times New Roman"/>
        </w:rPr>
        <w:t xml:space="preserve"> </w:t>
      </w:r>
      <w:r w:rsidR="03BBE1A8" w:rsidRPr="00B33BA6">
        <w:rPr>
          <w:rFonts w:ascii="Times New Roman" w:hAnsi="Times New Roman"/>
        </w:rPr>
        <w:t>as</w:t>
      </w:r>
      <w:r w:rsidRPr="00B33BA6">
        <w:rPr>
          <w:rFonts w:ascii="Times New Roman" w:hAnsi="Times New Roman"/>
        </w:rPr>
        <w:t xml:space="preserve"> ammonia</w:t>
      </w:r>
      <w:r w:rsidR="6358958F" w:rsidRPr="00B33BA6">
        <w:rPr>
          <w:rFonts w:ascii="Times New Roman" w:hAnsi="Times New Roman"/>
        </w:rPr>
        <w:t xml:space="preserve"> storage</w:t>
      </w:r>
      <w:r w:rsidRPr="00B33BA6">
        <w:rPr>
          <w:rFonts w:ascii="Times New Roman" w:hAnsi="Times New Roman"/>
        </w:rPr>
        <w:t xml:space="preserve"> (0.02</w:t>
      </w:r>
      <w:r w:rsidR="02122092" w:rsidRPr="00B33BA6">
        <w:rPr>
          <w:rFonts w:ascii="Times New Roman" w:hAnsi="Times New Roman"/>
        </w:rPr>
        <w:t xml:space="preserve"> %</w:t>
      </w:r>
      <w:r w:rsidRPr="00B33BA6">
        <w:rPr>
          <w:rFonts w:ascii="Times New Roman" w:hAnsi="Times New Roman"/>
        </w:rPr>
        <w:t>).</w:t>
      </w:r>
      <w:r w:rsidR="19E4FDEA" w:rsidRPr="00B33BA6">
        <w:rPr>
          <w:rFonts w:ascii="Times New Roman" w:hAnsi="Times New Roman"/>
        </w:rPr>
        <w:t xml:space="preserve"> The </w:t>
      </w:r>
      <w:r w:rsidR="416401C4" w:rsidRPr="00B33BA6">
        <w:rPr>
          <w:rFonts w:ascii="Times New Roman" w:hAnsi="Times New Roman"/>
        </w:rPr>
        <w:t>hydrogen exiting the cracker is assumed to be</w:t>
      </w:r>
      <w:r w:rsidR="6E3C34F5" w:rsidRPr="00B33BA6">
        <w:rPr>
          <w:rFonts w:ascii="Times New Roman" w:hAnsi="Times New Roman"/>
        </w:rPr>
        <w:t xml:space="preserve"> at 99.97</w:t>
      </w:r>
      <w:r w:rsidR="02122092" w:rsidRPr="00B33BA6">
        <w:rPr>
          <w:rFonts w:ascii="Times New Roman" w:hAnsi="Times New Roman"/>
        </w:rPr>
        <w:t xml:space="preserve"> %</w:t>
      </w:r>
      <w:r w:rsidR="6E3C34F5" w:rsidRPr="00B33BA6">
        <w:rPr>
          <w:rFonts w:ascii="Times New Roman" w:hAnsi="Times New Roman"/>
        </w:rPr>
        <w:t xml:space="preserve"> purity</w:t>
      </w:r>
      <w:r w:rsidR="416401C4" w:rsidRPr="00B33BA6">
        <w:rPr>
          <w:rFonts w:ascii="Times New Roman" w:hAnsi="Times New Roman"/>
        </w:rPr>
        <w:t xml:space="preserve"> </w:t>
      </w:r>
      <w:r w:rsidR="6E3C34F5" w:rsidRPr="00B33BA6">
        <w:rPr>
          <w:rFonts w:ascii="Times New Roman" w:hAnsi="Times New Roman"/>
        </w:rPr>
        <w:t xml:space="preserve">and </w:t>
      </w:r>
      <w:r w:rsidR="55487F76" w:rsidRPr="00B33BA6">
        <w:rPr>
          <w:rFonts w:ascii="Times New Roman" w:hAnsi="Times New Roman"/>
        </w:rPr>
        <w:t xml:space="preserve">at </w:t>
      </w:r>
      <w:r w:rsidR="416401C4" w:rsidRPr="00B33BA6">
        <w:rPr>
          <w:rFonts w:ascii="Times New Roman" w:hAnsi="Times New Roman"/>
        </w:rPr>
        <w:t>240 bar</w:t>
      </w:r>
      <w:r w:rsidR="55487F76" w:rsidRPr="00B33BA6">
        <w:rPr>
          <w:rFonts w:ascii="Times New Roman" w:hAnsi="Times New Roman"/>
        </w:rPr>
        <w:t xml:space="preserve"> </w:t>
      </w:r>
      <w:r w:rsidR="00EA4464" w:rsidRPr="00B33BA6">
        <w:rPr>
          <w:rFonts w:ascii="Times New Roman" w:hAnsi="Times New Roman"/>
          <w:color w:val="2B579A"/>
          <w:shd w:val="clear" w:color="auto" w:fill="E6E6E6"/>
        </w:rPr>
        <w:fldChar w:fldCharType="begin" w:fldLock="1"/>
      </w:r>
      <w:r w:rsidR="00460F2A" w:rsidRPr="00B33BA6">
        <w:rPr>
          <w:rFonts w:ascii="Times New Roman" w:hAnsi="Times New Roman"/>
        </w:rPr>
        <w:instrText>ADDIN CSL_CITATION {"citationItems":[{"id":"ITEM-1","itemData":{"author":[{"dropping-particle":"","family":"Fothergill","given":"Kevin","non-dropping-particle":"","parse-names":false,"suffix":""},{"dropping-particle":"","family":"Greenwood","given":"Simeon","non-dropping-particle":"","parse-names":false,"suffix":""},{"dropping-particle":"","family":"Makepeace","given":"Josh","non-dropping-particle":"","parse-names":false,"suffix":""},{"dropping-particle":"","family":"Wilkinson","given":"Ian","non-dropping-particle":"","parse-names":false,"suffix":""}],"id":"ITEM-1","issue":"0","issued":{"date-parts":[["2015"]]},"page":"1-70","title":"Ammonia to Green Hydrogen Project","type":"article-journal","volume":"33"},"uris":["http://www.mendeley.com/documents/?uuid=9a77da50-d8fd-4206-af7b-47fa959a89f7"]}],"mendeley":{"formattedCitation":"[26]","plainTextFormattedCitation":"[26]","previouslyFormattedCitation":"[26]"},"properties":{"noteIndex":0},"schema":"https://github.com/citation-style-language/schema/raw/master/csl-citation.json"}</w:instrText>
      </w:r>
      <w:r w:rsidR="00EA4464" w:rsidRPr="00B33BA6">
        <w:rPr>
          <w:rFonts w:ascii="Times New Roman" w:hAnsi="Times New Roman"/>
          <w:color w:val="2B579A"/>
          <w:shd w:val="clear" w:color="auto" w:fill="E6E6E6"/>
        </w:rPr>
        <w:fldChar w:fldCharType="separate"/>
      </w:r>
      <w:r w:rsidR="00460F2A" w:rsidRPr="00B33BA6">
        <w:rPr>
          <w:rFonts w:ascii="Times New Roman" w:hAnsi="Times New Roman"/>
        </w:rPr>
        <w:t>[26]</w:t>
      </w:r>
      <w:r w:rsidR="00EA4464" w:rsidRPr="00B33BA6">
        <w:rPr>
          <w:rFonts w:ascii="Times New Roman" w:hAnsi="Times New Roman"/>
          <w:color w:val="2B579A"/>
          <w:shd w:val="clear" w:color="auto" w:fill="E6E6E6"/>
        </w:rPr>
        <w:fldChar w:fldCharType="end"/>
      </w:r>
      <w:r w:rsidR="010ABE10" w:rsidRPr="00B33BA6">
        <w:rPr>
          <w:rFonts w:ascii="Times New Roman" w:hAnsi="Times New Roman"/>
        </w:rPr>
        <w:t>, so no further compression is required for either salt cavern storage or delivery</w:t>
      </w:r>
      <w:r w:rsidR="6E3C34F5" w:rsidRPr="00B33BA6">
        <w:rPr>
          <w:rFonts w:ascii="Times New Roman" w:hAnsi="Times New Roman"/>
        </w:rPr>
        <w:t>.</w:t>
      </w:r>
      <w:r w:rsidR="416401C4" w:rsidRPr="00B33BA6">
        <w:rPr>
          <w:rFonts w:ascii="Times New Roman" w:hAnsi="Times New Roman"/>
        </w:rPr>
        <w:t xml:space="preserve"> </w:t>
      </w:r>
      <w:r w:rsidR="6EE19C2A" w:rsidRPr="00B33BA6">
        <w:rPr>
          <w:rFonts w:ascii="Times New Roman" w:hAnsi="Times New Roman"/>
        </w:rPr>
        <w:t xml:space="preserve">A portion </w:t>
      </w:r>
      <w:r w:rsidR="5361CE5A" w:rsidRPr="00B33BA6">
        <w:rPr>
          <w:rFonts w:ascii="Times New Roman" w:hAnsi="Times New Roman"/>
        </w:rPr>
        <w:t xml:space="preserve">of the </w:t>
      </w:r>
      <w:r w:rsidR="282FC96B" w:rsidRPr="00B33BA6">
        <w:rPr>
          <w:rFonts w:ascii="Times New Roman" w:hAnsi="Times New Roman"/>
        </w:rPr>
        <w:t xml:space="preserve">delivered </w:t>
      </w:r>
      <w:r w:rsidR="5361CE5A" w:rsidRPr="00B33BA6">
        <w:rPr>
          <w:rFonts w:ascii="Times New Roman" w:hAnsi="Times New Roman"/>
        </w:rPr>
        <w:t xml:space="preserve">ammonia is assumed to be used to provide heat for the reaction. </w:t>
      </w:r>
      <w:r w:rsidR="54A4D9AE" w:rsidRPr="00B33BA6">
        <w:rPr>
          <w:rFonts w:ascii="Times New Roman" w:hAnsi="Times New Roman"/>
        </w:rPr>
        <w:t xml:space="preserve">Stoichiometrically, </w:t>
      </w:r>
      <w:r w:rsidR="51929A97" w:rsidRPr="00B33BA6">
        <w:rPr>
          <w:rFonts w:ascii="Times New Roman" w:hAnsi="Times New Roman"/>
        </w:rPr>
        <w:t>5.67 kg of ammonia are needed per kg of hydrogen produced</w:t>
      </w:r>
      <w:r w:rsidR="3195CB43" w:rsidRPr="00B33BA6">
        <w:rPr>
          <w:rFonts w:ascii="Times New Roman" w:hAnsi="Times New Roman"/>
        </w:rPr>
        <w:t>;</w:t>
      </w:r>
      <w:r w:rsidR="51929A97" w:rsidRPr="00B33BA6">
        <w:rPr>
          <w:rFonts w:ascii="Times New Roman" w:hAnsi="Times New Roman"/>
        </w:rPr>
        <w:t xml:space="preserve"> </w:t>
      </w:r>
      <w:r w:rsidR="75C8F2E6" w:rsidRPr="00B33BA6">
        <w:rPr>
          <w:rFonts w:ascii="Times New Roman" w:hAnsi="Times New Roman"/>
        </w:rPr>
        <w:t xml:space="preserve">an additional </w:t>
      </w:r>
      <w:r w:rsidR="51929A97" w:rsidRPr="00B33BA6">
        <w:rPr>
          <w:rFonts w:ascii="Times New Roman" w:hAnsi="Times New Roman"/>
        </w:rPr>
        <w:t xml:space="preserve">1.63 kg of ammonia are </w:t>
      </w:r>
      <w:r w:rsidR="00C37982" w:rsidRPr="00B33BA6">
        <w:rPr>
          <w:rFonts w:ascii="Times New Roman" w:hAnsi="Times New Roman"/>
        </w:rPr>
        <w:t xml:space="preserve">therefore </w:t>
      </w:r>
      <w:r w:rsidR="51929A97" w:rsidRPr="00B33BA6">
        <w:rPr>
          <w:rFonts w:ascii="Times New Roman" w:hAnsi="Times New Roman"/>
        </w:rPr>
        <w:t xml:space="preserve">assumed to be needed in the process. </w:t>
      </w:r>
      <w:r w:rsidR="16FB4F46" w:rsidRPr="00B33BA6">
        <w:rPr>
          <w:rFonts w:ascii="Times New Roman" w:hAnsi="Times New Roman"/>
        </w:rPr>
        <w:t>For the catalyst, a mix</w:t>
      </w:r>
      <w:r w:rsidR="321A7A65" w:rsidRPr="00B33BA6">
        <w:rPr>
          <w:rFonts w:ascii="Times New Roman" w:hAnsi="Times New Roman"/>
        </w:rPr>
        <w:t>ture</w:t>
      </w:r>
      <w:r w:rsidR="16FB4F46" w:rsidRPr="00B33BA6">
        <w:rPr>
          <w:rFonts w:ascii="Times New Roman" w:hAnsi="Times New Roman"/>
        </w:rPr>
        <w:t xml:space="preserve"> of magnesium oxide (94</w:t>
      </w:r>
      <w:r w:rsidR="02122092" w:rsidRPr="00B33BA6">
        <w:rPr>
          <w:rFonts w:ascii="Times New Roman" w:hAnsi="Times New Roman"/>
        </w:rPr>
        <w:t xml:space="preserve"> %</w:t>
      </w:r>
      <w:r w:rsidR="16FB4F46" w:rsidRPr="00B33BA6">
        <w:rPr>
          <w:rFonts w:ascii="Times New Roman" w:hAnsi="Times New Roman"/>
        </w:rPr>
        <w:t>) and nickel oxide (6</w:t>
      </w:r>
      <w:r w:rsidR="02122092" w:rsidRPr="00B33BA6">
        <w:rPr>
          <w:rFonts w:ascii="Times New Roman" w:hAnsi="Times New Roman"/>
        </w:rPr>
        <w:t xml:space="preserve"> %</w:t>
      </w:r>
      <w:r w:rsidR="16FB4F46" w:rsidRPr="00B33BA6">
        <w:rPr>
          <w:rFonts w:ascii="Times New Roman" w:hAnsi="Times New Roman"/>
        </w:rPr>
        <w:t>) was consi</w:t>
      </w:r>
      <w:r w:rsidR="139A2FE8" w:rsidRPr="00B33BA6">
        <w:rPr>
          <w:rFonts w:ascii="Times New Roman" w:hAnsi="Times New Roman"/>
        </w:rPr>
        <w:t>d</w:t>
      </w:r>
      <w:r w:rsidR="16FB4F46" w:rsidRPr="00B33BA6">
        <w:rPr>
          <w:rFonts w:ascii="Times New Roman" w:hAnsi="Times New Roman"/>
        </w:rPr>
        <w:t>ered</w:t>
      </w:r>
      <w:r w:rsidR="00FD3A36" w:rsidRPr="00B33BA6">
        <w:rPr>
          <w:rFonts w:ascii="Times New Roman" w:hAnsi="Times New Roman"/>
        </w:rPr>
        <w:t xml:space="preserve"> </w:t>
      </w:r>
      <w:r w:rsidR="00FD3A36" w:rsidRPr="00B33BA6">
        <w:rPr>
          <w:rFonts w:ascii="Times New Roman" w:hAnsi="Times New Roman"/>
        </w:rPr>
        <w:fldChar w:fldCharType="begin" w:fldLock="1"/>
      </w:r>
      <w:r w:rsidR="00460F2A" w:rsidRPr="00B33BA6">
        <w:rPr>
          <w:rFonts w:ascii="Times New Roman" w:hAnsi="Times New Roman"/>
        </w:rPr>
        <w:instrText>ADDIN CSL_CITATION {"citationItems":[{"id":"ITEM-1","itemData":{"DOI":"10.1016/j.ijhydene.2022.11.085","ISSN":"03603199","abstract":"Hydrogen has emerged as an eco-friendly energy to replace fossil fuels. But, it is difficult to store large capacity and to transport long distance due to a low volumetric energy density. In order to overcome the disadvantages of hydrogen, hydrogen supply chains are being widely studied and reported to compare which chains are better to be deployed. However, few studies have reported in terms of an environmental impact assessment. Therefore, in this study, an environmental impact is analyzed using a life cycle assessment (LCA) for offshore hydrogen supply chains linked to offshore wind farms, as well as an energy efficiency. The hydrogen supply chains include all stages of converting hydrogen produced on an offshore platform into compressed gaseous hydrogen (CGH2), liquefied hydrogen (LH2), liquid organic hydrogen carriers (LOHC), or ammonia (NH3), transporting them to an onshore plant and storing as CGH2. In particular, in order to calculate the amount of fuel consumed in ship transportation, the weight of cargo is estimated accordingly. The results vary depending on the electrical energy sources used and the transport distance. In almost all stages except for transport, electrical energy sources have a significant impact on the environmental load. The global warming potential (GWP), which is an alternate value of greenhouse gas emissions, is in the range of 1.15–10.11 kg CO2 eq when the national electricity grid and the offshore wind power (W + G) are used together. On the other hand, it shows a much lower value as 1.15–2.05 kg CO2 eq when using only offshore wind power (W). As the transport distance increased, it is significantly affected in some impact categories, i.e. GWP, acidification potential (AP), and eutrophication potential (EP). The contribution of transport gradually increased, and at 10,000 km, the value was 25.32–35.42 kg CO2 eq for W + G and 24.88–27.49 kg CO2 eq for W. Comparing the efficiency, CGH2 is the highest at all transport distances, followed by NH3, LOHC, and LH2. Considering that CGH2 is typically unfeasible for ship transport, hydrogen transport using NH3 can be the most attractive option. Finally, it is found that the longer the transport distance, the greater the effect on chain efficiency. Accordingly, the efficiency of the chains sharply decreases as the transport distance increases.","author":[{"dropping-particle":"","family":"Noh","given":"Hyonjeong","non-dropping-particle":"","parse-names":false,"suffix":""},{"dropping-particle":"","family":"Kang","given":"Kwangu","non-dropping-particle":"","parse-names":false,"suffix":""},{"dropping-particle":"","family":"Seo","given":"Youngkyun","non-dropping-particle":"","parse-names":false,"suffix":""}],"container-title":"International Journal of Hydrogen Energy","id":"ITEM-1","issue":"20","issued":{"date-parts":[["2023"]]},"page":"7515-7532","publisher":"Hydrogen Energy Publications LLC","title":"Environmental and energy efficiency assessments of offshore hydrogen supply chains utilizing compressed gaseous hydrogen, liquefied hydrogen, liquid organic hydrogen carriers and ammonia","type":"article-journal","volume":"48"},"uris":["http://www.mendeley.com/documents/?uuid=cd99b429-224b-4e25-9590-9cf592bf5a68"]}],"mendeley":{"formattedCitation":"[27]","plainTextFormattedCitation":"[27]","previouslyFormattedCitation":"[27]"},"properties":{"noteIndex":0},"schema":"https://github.com/citation-style-language/schema/raw/master/csl-citation.json"}</w:instrText>
      </w:r>
      <w:r w:rsidR="00FD3A36" w:rsidRPr="00B33BA6">
        <w:rPr>
          <w:rFonts w:ascii="Times New Roman" w:hAnsi="Times New Roman"/>
        </w:rPr>
        <w:fldChar w:fldCharType="separate"/>
      </w:r>
      <w:r w:rsidR="00460F2A" w:rsidRPr="00B33BA6">
        <w:rPr>
          <w:rFonts w:ascii="Times New Roman" w:hAnsi="Times New Roman"/>
        </w:rPr>
        <w:t>[27]</w:t>
      </w:r>
      <w:r w:rsidR="00FD3A36" w:rsidRPr="00B33BA6">
        <w:rPr>
          <w:rFonts w:ascii="Times New Roman" w:hAnsi="Times New Roman"/>
        </w:rPr>
        <w:fldChar w:fldCharType="end"/>
      </w:r>
      <w:r w:rsidR="16FB4F46" w:rsidRPr="00B33BA6">
        <w:rPr>
          <w:rFonts w:ascii="Times New Roman" w:hAnsi="Times New Roman"/>
        </w:rPr>
        <w:t>.</w:t>
      </w:r>
      <w:r w:rsidR="139A2FE8" w:rsidRPr="00B33BA6">
        <w:rPr>
          <w:rFonts w:ascii="Times New Roman" w:hAnsi="Times New Roman"/>
        </w:rPr>
        <w:t xml:space="preserve"> Zeolite powder was assu</w:t>
      </w:r>
      <w:r w:rsidR="1811AB13" w:rsidRPr="00B33BA6">
        <w:rPr>
          <w:rFonts w:ascii="Times New Roman" w:hAnsi="Times New Roman"/>
        </w:rPr>
        <w:t>med to be used as</w:t>
      </w:r>
      <w:r w:rsidR="3E8DA913" w:rsidRPr="00B33BA6">
        <w:rPr>
          <w:rFonts w:ascii="Times New Roman" w:hAnsi="Times New Roman"/>
        </w:rPr>
        <w:t xml:space="preserve"> an</w:t>
      </w:r>
      <w:r w:rsidR="1811AB13" w:rsidRPr="00B33BA6">
        <w:rPr>
          <w:rFonts w:ascii="Times New Roman" w:hAnsi="Times New Roman"/>
        </w:rPr>
        <w:t xml:space="preserve"> adsorbent material for hydrogen purification via pressure swing adsorption </w:t>
      </w:r>
      <w:r w:rsidR="002403A6" w:rsidRPr="00B33BA6">
        <w:rPr>
          <w:rFonts w:ascii="Times New Roman" w:hAnsi="Times New Roman"/>
        </w:rPr>
        <w:fldChar w:fldCharType="begin" w:fldLock="1"/>
      </w:r>
      <w:r w:rsidR="00460F2A" w:rsidRPr="00B33BA6">
        <w:rPr>
          <w:rFonts w:ascii="Times New Roman" w:hAnsi="Times New Roman"/>
        </w:rPr>
        <w:instrText>ADDIN CSL_CITATION {"citationItems":[{"id":"ITEM-1","itemData":{"DOI":"10.1039/d0se00222d","ISSN":"23984902","abstract":"This study presents an integrated techno-environmental assessment of hydrogen production from natural gas and biomethane, combined with CO2capture and storage (CCS). We have included steam methane reforming (SMR) and autothermal reforming (ATR) for syngas production. CO2is captured from the syngas with a novel vacuum pressure swing adsorption (VPSA) process, that combines hydrogen purification and CO2separation in one cycle. As comparison, we have included cases with conventional amine-based technology. We have extended standard attributional Life Cycle Assessment (LCA) following ISO standards with a detailed carbon balance of the biogas production process (viadigestion) and its by-products. The results show that the life-cycle greenhouse gas (GHG) performance of the VPSA and amine-based CO2capture technologies is very similar as a result of comparable energy consumption. The configuration with the highest plant-wide CO2capture rate (almost 100% of produced CO2captured) is autothermal reforming with a two-stage water-gas shift and VPSA CO2capture - because the latter has an inherently high CO2capture rate of 98% or more for the investigated syngas. Depending on the configuration, the addition of CCS to natural gas reforming-based hydrogen production reduces its life-cycle Global Warming Potential by 45-85 percent, while the other environmental life-cycle impacts slightly increase. This brings natural gas-based hydrogen on par with renewable electricity-based hydrogen regarding impacts on climate change. When biomethane is used instead of natural gas, our study shows potential for net negative greenhouse gas emissions,i.e.the net removal of CO2over the life cycle of biowaste-based hydrogen production. In the special case where the biogas digestate is used as agricultural fertiliser, and where a substantial amount of the carbon in the digestate remains in the soil, the biowaste-based hydrogen reaches net-negative life cycle greenhouse gas emissions even without the application of CCS. Addition of CCS to biomethane-based hydrogen production leads to net-negative emissions in all investigated cases.","author":[{"dropping-particle":"","family":"Antonini","given":"Cristina","non-dropping-particle":"","parse-names":false,"suffix":""},{"dropping-particle":"","family":"Treyer","given":"Karin","non-dropping-particle":"","parse-names":false,"suffix":""},{"dropping-particle":"","family":"Streb","given":"Anne","non-dropping-particle":"","parse-names":false,"suffix":""},{"dropping-particle":"","family":"Spek","given":"Mijndert","non-dropping-particle":"van der","parse-names":false,"suffix":""},{"dropping-particle":"","family":"Bauer","given":"Christian","non-dropping-particle":"","parse-names":false,"suffix":""},{"dropping-particle":"","family":"Mazzotti","given":"Marco","non-dropping-particle":"","parse-names":false,"suffix":""}],"container-title":"Sustainable Energy and Fuels","id":"ITEM-1","issue":"6","issued":{"date-parts":[["2020"]]},"page":"2967-2986","publisher":"Royal Society of Chemistry","title":"Hydrogen production from natural gas and biomethane with carbon capture and storage - A techno-environmental analysis","type":"article-journal","volume":"4"},"uris":["http://www.mendeley.com/documents/?uuid=5c39272c-dce0-47e6-9b63-7ebb028c6c66"]}],"mendeley":{"formattedCitation":"[28]","plainTextFormattedCitation":"[28]","previouslyFormattedCitation":"[28]"},"properties":{"noteIndex":0},"schema":"https://github.com/citation-style-language/schema/raw/master/csl-citation.json"}</w:instrText>
      </w:r>
      <w:r w:rsidR="002403A6" w:rsidRPr="00B33BA6">
        <w:rPr>
          <w:rFonts w:ascii="Times New Roman" w:hAnsi="Times New Roman"/>
        </w:rPr>
        <w:fldChar w:fldCharType="separate"/>
      </w:r>
      <w:r w:rsidR="00460F2A" w:rsidRPr="00B33BA6">
        <w:rPr>
          <w:rFonts w:ascii="Times New Roman" w:hAnsi="Times New Roman"/>
        </w:rPr>
        <w:t>[28]</w:t>
      </w:r>
      <w:r w:rsidR="002403A6" w:rsidRPr="00B33BA6">
        <w:rPr>
          <w:rFonts w:ascii="Times New Roman" w:hAnsi="Times New Roman"/>
        </w:rPr>
        <w:fldChar w:fldCharType="end"/>
      </w:r>
      <w:r w:rsidR="1811AB13" w:rsidRPr="00B33BA6">
        <w:rPr>
          <w:rFonts w:ascii="Times New Roman" w:hAnsi="Times New Roman"/>
        </w:rPr>
        <w:t>.</w:t>
      </w:r>
      <w:r w:rsidR="1E94A146" w:rsidRPr="00B33BA6">
        <w:rPr>
          <w:rFonts w:ascii="Times New Roman" w:hAnsi="Times New Roman"/>
        </w:rPr>
        <w:t xml:space="preserve"> </w:t>
      </w:r>
      <w:r w:rsidR="586F440F" w:rsidRPr="00B33BA6">
        <w:rPr>
          <w:rFonts w:ascii="Times New Roman" w:hAnsi="Times New Roman"/>
        </w:rPr>
        <w:t>For the plant infrastructure, g</w:t>
      </w:r>
      <w:r w:rsidR="1E94A146" w:rsidRPr="00B33BA6">
        <w:rPr>
          <w:rFonts w:ascii="Times New Roman" w:hAnsi="Times New Roman"/>
        </w:rPr>
        <w:t xml:space="preserve">eneric data for a chemical factory </w:t>
      </w:r>
      <w:r w:rsidR="701524CD" w:rsidRPr="00B33BA6">
        <w:rPr>
          <w:rFonts w:ascii="Times New Roman" w:hAnsi="Times New Roman"/>
        </w:rPr>
        <w:t xml:space="preserve">from </w:t>
      </w:r>
      <w:r w:rsidR="1E94A146" w:rsidRPr="00B33BA6">
        <w:rPr>
          <w:rFonts w:ascii="Times New Roman" w:hAnsi="Times New Roman"/>
        </w:rPr>
        <w:t>the ecoinvent database w</w:t>
      </w:r>
      <w:r w:rsidR="307A7FBF" w:rsidRPr="00B33BA6">
        <w:rPr>
          <w:rFonts w:ascii="Times New Roman" w:hAnsi="Times New Roman"/>
        </w:rPr>
        <w:t>as used</w:t>
      </w:r>
      <w:r w:rsidR="1E94A146" w:rsidRPr="00B33BA6">
        <w:rPr>
          <w:rFonts w:ascii="Times New Roman" w:hAnsi="Times New Roman"/>
        </w:rPr>
        <w:t>.</w:t>
      </w:r>
    </w:p>
    <w:p w14:paraId="067646F7" w14:textId="277AD371" w:rsidR="00E8342B" w:rsidRPr="00B33BA6" w:rsidRDefault="00B33BA6" w:rsidP="008F248A">
      <w:pPr>
        <w:pStyle w:val="JRCTabletitle"/>
        <w:spacing w:line="360" w:lineRule="auto"/>
        <w:rPr>
          <w:rFonts w:ascii="Times New Roman" w:hAnsi="Times New Roman"/>
          <w:lang w:val="en-GB"/>
        </w:rPr>
      </w:pPr>
      <w:bookmarkStart w:id="39" w:name="_Ref92292214"/>
      <w:r w:rsidRPr="00B33BA6">
        <w:rPr>
          <w:rFonts w:ascii="Times New Roman" w:hAnsi="Times New Roman"/>
          <w:b/>
          <w:bCs/>
          <w:lang w:val="en-GB"/>
        </w:rPr>
        <w:t>Table S</w:t>
      </w:r>
      <w:r w:rsidR="00E8342B" w:rsidRPr="00B33BA6">
        <w:rPr>
          <w:rFonts w:ascii="Times New Roman" w:hAnsi="Times New Roman"/>
          <w:b/>
          <w:bCs/>
          <w:color w:val="2B579A"/>
          <w:lang w:val="en-GB"/>
        </w:rPr>
        <w:fldChar w:fldCharType="begin"/>
      </w:r>
      <w:r w:rsidR="00E8342B" w:rsidRPr="00B33BA6">
        <w:rPr>
          <w:rFonts w:ascii="Times New Roman" w:hAnsi="Times New Roman"/>
          <w:b/>
          <w:bCs/>
          <w:lang w:val="en-GB"/>
        </w:rPr>
        <w:instrText>SEQ Table \* ARABIC</w:instrText>
      </w:r>
      <w:r w:rsidR="00E8342B" w:rsidRPr="00B33BA6">
        <w:rPr>
          <w:rFonts w:ascii="Times New Roman" w:hAnsi="Times New Roman"/>
          <w:b/>
          <w:bCs/>
          <w:color w:val="2B579A"/>
          <w:lang w:val="en-GB"/>
        </w:rPr>
        <w:fldChar w:fldCharType="separate"/>
      </w:r>
      <w:r w:rsidR="004D668D">
        <w:rPr>
          <w:rFonts w:ascii="Times New Roman" w:hAnsi="Times New Roman"/>
          <w:b/>
          <w:bCs/>
          <w:noProof/>
          <w:lang w:val="en-GB"/>
        </w:rPr>
        <w:t>8</w:t>
      </w:r>
      <w:r w:rsidR="00E8342B" w:rsidRPr="00B33BA6">
        <w:rPr>
          <w:rFonts w:ascii="Times New Roman" w:hAnsi="Times New Roman"/>
          <w:b/>
          <w:bCs/>
          <w:color w:val="2B579A"/>
          <w:lang w:val="en-GB"/>
        </w:rPr>
        <w:fldChar w:fldCharType="end"/>
      </w:r>
      <w:bookmarkEnd w:id="39"/>
      <w:r w:rsidR="00E8342B" w:rsidRPr="00B33BA6">
        <w:rPr>
          <w:rFonts w:ascii="Times New Roman" w:hAnsi="Times New Roman"/>
          <w:lang w:val="en-GB"/>
        </w:rPr>
        <w:t>. Ammonia cracking</w:t>
      </w:r>
    </w:p>
    <w:tbl>
      <w:tblPr>
        <w:tblStyle w:val="ae"/>
        <w:tblW w:w="40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1138"/>
        <w:gridCol w:w="702"/>
      </w:tblGrid>
      <w:tr w:rsidR="00FB37AA" w:rsidRPr="00B33BA6" w14:paraId="7D1081BF" w14:textId="77777777" w:rsidTr="00FB37AA">
        <w:trPr>
          <w:trHeight w:val="300"/>
          <w:jc w:val="center"/>
        </w:trPr>
        <w:tc>
          <w:tcPr>
            <w:tcW w:w="2193" w:type="dxa"/>
            <w:tcBorders>
              <w:bottom w:val="single" w:sz="4" w:space="0" w:color="auto"/>
            </w:tcBorders>
          </w:tcPr>
          <w:p w14:paraId="028D18EC"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7A01C922" w14:textId="5F8954A8" w:rsidR="00FB37AA" w:rsidRPr="00B33BA6" w:rsidRDefault="00FB37AA" w:rsidP="008F248A">
            <w:pPr>
              <w:pStyle w:val="JRCText"/>
              <w:rPr>
                <w:rFonts w:ascii="Times New Roman" w:hAnsi="Times New Roman"/>
                <w:b/>
                <w:bCs/>
              </w:rPr>
            </w:pPr>
          </w:p>
        </w:tc>
        <w:tc>
          <w:tcPr>
            <w:tcW w:w="702" w:type="dxa"/>
            <w:tcBorders>
              <w:bottom w:val="single" w:sz="4" w:space="0" w:color="auto"/>
            </w:tcBorders>
          </w:tcPr>
          <w:p w14:paraId="318E0E6C" w14:textId="77777777" w:rsidR="00FB37AA" w:rsidRPr="00B33BA6" w:rsidRDefault="00FB37AA" w:rsidP="008F248A">
            <w:pPr>
              <w:pStyle w:val="JRCText"/>
              <w:rPr>
                <w:rFonts w:ascii="Times New Roman" w:hAnsi="Times New Roman"/>
                <w:b/>
                <w:bCs/>
              </w:rPr>
            </w:pPr>
          </w:p>
        </w:tc>
      </w:tr>
      <w:tr w:rsidR="00FB37AA" w:rsidRPr="00B33BA6" w14:paraId="1BCE231A" w14:textId="77777777" w:rsidTr="00FB37AA">
        <w:trPr>
          <w:trHeight w:val="300"/>
          <w:jc w:val="center"/>
        </w:trPr>
        <w:tc>
          <w:tcPr>
            <w:tcW w:w="2193" w:type="dxa"/>
            <w:tcBorders>
              <w:top w:val="single" w:sz="4" w:space="0" w:color="auto"/>
            </w:tcBorders>
          </w:tcPr>
          <w:p w14:paraId="7D4E72D8" w14:textId="77777777" w:rsidR="00FB37AA" w:rsidRPr="00B33BA6" w:rsidRDefault="00FB37AA" w:rsidP="008F248A">
            <w:pPr>
              <w:pStyle w:val="JRCText"/>
              <w:rPr>
                <w:rFonts w:ascii="Times New Roman" w:hAnsi="Times New Roman"/>
              </w:rPr>
            </w:pPr>
            <w:r w:rsidRPr="00B33BA6">
              <w:rPr>
                <w:rFonts w:ascii="Times New Roman" w:hAnsi="Times New Roman"/>
              </w:rPr>
              <w:t>Ammonia</w:t>
            </w:r>
          </w:p>
        </w:tc>
        <w:tc>
          <w:tcPr>
            <w:tcW w:w="1138" w:type="dxa"/>
            <w:tcBorders>
              <w:top w:val="single" w:sz="4" w:space="0" w:color="auto"/>
            </w:tcBorders>
          </w:tcPr>
          <w:p w14:paraId="4598CF6A" w14:textId="77777777" w:rsidR="00FB37AA" w:rsidRPr="00B33BA6" w:rsidRDefault="00FB37AA" w:rsidP="008F248A">
            <w:pPr>
              <w:pStyle w:val="JRCText"/>
              <w:rPr>
                <w:rFonts w:ascii="Times New Roman" w:hAnsi="Times New Roman"/>
              </w:rPr>
            </w:pPr>
            <w:r w:rsidRPr="00B33BA6">
              <w:rPr>
                <w:rFonts w:ascii="Times New Roman" w:hAnsi="Times New Roman"/>
              </w:rPr>
              <w:t>7.30</w:t>
            </w:r>
          </w:p>
        </w:tc>
        <w:tc>
          <w:tcPr>
            <w:tcW w:w="702" w:type="dxa"/>
            <w:tcBorders>
              <w:top w:val="single" w:sz="4" w:space="0" w:color="auto"/>
            </w:tcBorders>
          </w:tcPr>
          <w:p w14:paraId="1259F498"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0FF68F67" w14:textId="77777777" w:rsidTr="00FB37AA">
        <w:trPr>
          <w:trHeight w:val="300"/>
          <w:jc w:val="center"/>
        </w:trPr>
        <w:tc>
          <w:tcPr>
            <w:tcW w:w="2193" w:type="dxa"/>
          </w:tcPr>
          <w:p w14:paraId="4E255E88"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0AA86931" w14:textId="77777777" w:rsidR="00FB37AA" w:rsidRPr="00B33BA6" w:rsidRDefault="00FB37AA" w:rsidP="008F248A">
            <w:pPr>
              <w:pStyle w:val="JRCText"/>
              <w:rPr>
                <w:rFonts w:ascii="Times New Roman" w:hAnsi="Times New Roman"/>
              </w:rPr>
            </w:pPr>
            <w:r w:rsidRPr="00B33BA6">
              <w:rPr>
                <w:rFonts w:ascii="Times New Roman" w:hAnsi="Times New Roman"/>
              </w:rPr>
              <w:t>4.86</w:t>
            </w:r>
          </w:p>
        </w:tc>
        <w:tc>
          <w:tcPr>
            <w:tcW w:w="702" w:type="dxa"/>
          </w:tcPr>
          <w:p w14:paraId="79D831D9"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74DB12ED" w14:textId="77777777" w:rsidTr="00FB37AA">
        <w:trPr>
          <w:trHeight w:val="300"/>
          <w:jc w:val="center"/>
        </w:trPr>
        <w:tc>
          <w:tcPr>
            <w:tcW w:w="2193" w:type="dxa"/>
          </w:tcPr>
          <w:p w14:paraId="0760506F" w14:textId="16F499D6" w:rsidR="00FB37AA" w:rsidRPr="00B33BA6" w:rsidRDefault="00FB37AA" w:rsidP="008F248A">
            <w:pPr>
              <w:pStyle w:val="JRCText"/>
              <w:rPr>
                <w:rFonts w:ascii="Times New Roman" w:hAnsi="Times New Roman"/>
              </w:rPr>
            </w:pPr>
            <w:r w:rsidRPr="00B33BA6">
              <w:rPr>
                <w:rFonts w:ascii="Times New Roman" w:hAnsi="Times New Roman"/>
              </w:rPr>
              <w:t>Nickel-based catalyst</w:t>
            </w:r>
          </w:p>
        </w:tc>
        <w:tc>
          <w:tcPr>
            <w:tcW w:w="1138" w:type="dxa"/>
          </w:tcPr>
          <w:p w14:paraId="14FA6906" w14:textId="142B5A27" w:rsidR="00FB37AA" w:rsidRPr="00B33BA6" w:rsidRDefault="00FB37AA" w:rsidP="008F248A">
            <w:pPr>
              <w:pStyle w:val="JRCText"/>
              <w:rPr>
                <w:rFonts w:ascii="Times New Roman" w:hAnsi="Times New Roman"/>
              </w:rPr>
            </w:pPr>
            <w:r w:rsidRPr="00B33BA6">
              <w:rPr>
                <w:rFonts w:ascii="Times New Roman" w:hAnsi="Times New Roman"/>
              </w:rPr>
              <w:t>1.46</w:t>
            </w:r>
          </w:p>
        </w:tc>
        <w:tc>
          <w:tcPr>
            <w:tcW w:w="702" w:type="dxa"/>
          </w:tcPr>
          <w:p w14:paraId="265D9D22" w14:textId="332464E5"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28E03657" w14:textId="77777777" w:rsidTr="00FB37AA">
        <w:trPr>
          <w:trHeight w:val="300"/>
          <w:jc w:val="center"/>
        </w:trPr>
        <w:tc>
          <w:tcPr>
            <w:tcW w:w="2193" w:type="dxa"/>
            <w:tcBorders>
              <w:bottom w:val="single" w:sz="4" w:space="0" w:color="auto"/>
            </w:tcBorders>
          </w:tcPr>
          <w:p w14:paraId="6764C5FD" w14:textId="0B0FCAFF" w:rsidR="00FB37AA" w:rsidRPr="00B33BA6" w:rsidRDefault="00FB37AA" w:rsidP="008F248A">
            <w:pPr>
              <w:pStyle w:val="JRCText"/>
              <w:rPr>
                <w:rFonts w:ascii="Times New Roman" w:hAnsi="Times New Roman"/>
              </w:rPr>
            </w:pPr>
            <w:r w:rsidRPr="00B33BA6">
              <w:rPr>
                <w:rFonts w:ascii="Times New Roman" w:hAnsi="Times New Roman"/>
              </w:rPr>
              <w:t>Zeolite powder</w:t>
            </w:r>
          </w:p>
        </w:tc>
        <w:tc>
          <w:tcPr>
            <w:tcW w:w="1138" w:type="dxa"/>
            <w:tcBorders>
              <w:bottom w:val="single" w:sz="4" w:space="0" w:color="auto"/>
            </w:tcBorders>
          </w:tcPr>
          <w:p w14:paraId="200C68D5" w14:textId="3F7269E2" w:rsidR="00FB37AA" w:rsidRPr="00B33BA6" w:rsidRDefault="00FB37AA" w:rsidP="008F248A">
            <w:pPr>
              <w:pStyle w:val="JRCText"/>
              <w:rPr>
                <w:rFonts w:ascii="Times New Roman" w:hAnsi="Times New Roman"/>
              </w:rPr>
            </w:pPr>
            <w:r w:rsidRPr="00B33BA6">
              <w:rPr>
                <w:rFonts w:ascii="Times New Roman" w:hAnsi="Times New Roman"/>
              </w:rPr>
              <w:t>0.88</w:t>
            </w:r>
          </w:p>
        </w:tc>
        <w:tc>
          <w:tcPr>
            <w:tcW w:w="702" w:type="dxa"/>
            <w:tcBorders>
              <w:bottom w:val="single" w:sz="4" w:space="0" w:color="auto"/>
            </w:tcBorders>
          </w:tcPr>
          <w:p w14:paraId="070BB253" w14:textId="0970BB9A"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0B1A221B" w14:textId="77777777" w:rsidTr="00FB37AA">
        <w:trPr>
          <w:trHeight w:val="300"/>
          <w:jc w:val="center"/>
        </w:trPr>
        <w:tc>
          <w:tcPr>
            <w:tcW w:w="2193" w:type="dxa"/>
            <w:tcBorders>
              <w:top w:val="single" w:sz="4" w:space="0" w:color="auto"/>
              <w:bottom w:val="single" w:sz="4" w:space="0" w:color="auto"/>
            </w:tcBorders>
          </w:tcPr>
          <w:p w14:paraId="00E81932"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631B3E2C" w14:textId="77777777" w:rsidR="00FB37AA" w:rsidRPr="00B33BA6" w:rsidRDefault="00FB37AA" w:rsidP="008F248A">
            <w:pPr>
              <w:pStyle w:val="JRCText"/>
              <w:rPr>
                <w:rFonts w:ascii="Times New Roman" w:hAnsi="Times New Roman"/>
              </w:rPr>
            </w:pPr>
          </w:p>
        </w:tc>
        <w:tc>
          <w:tcPr>
            <w:tcW w:w="702" w:type="dxa"/>
            <w:tcBorders>
              <w:top w:val="single" w:sz="4" w:space="0" w:color="auto"/>
              <w:bottom w:val="single" w:sz="4" w:space="0" w:color="auto"/>
            </w:tcBorders>
          </w:tcPr>
          <w:p w14:paraId="272D01DE" w14:textId="77777777" w:rsidR="00FB37AA" w:rsidRPr="00B33BA6" w:rsidRDefault="00FB37AA" w:rsidP="008F248A">
            <w:pPr>
              <w:pStyle w:val="JRCText"/>
              <w:rPr>
                <w:rFonts w:ascii="Times New Roman" w:hAnsi="Times New Roman"/>
              </w:rPr>
            </w:pPr>
          </w:p>
        </w:tc>
      </w:tr>
      <w:tr w:rsidR="00FB37AA" w:rsidRPr="00B33BA6" w14:paraId="7F35FA0A" w14:textId="77777777" w:rsidTr="00FB37AA">
        <w:trPr>
          <w:trHeight w:val="300"/>
          <w:jc w:val="center"/>
        </w:trPr>
        <w:tc>
          <w:tcPr>
            <w:tcW w:w="2193" w:type="dxa"/>
            <w:tcBorders>
              <w:top w:val="single" w:sz="4" w:space="0" w:color="auto"/>
              <w:bottom w:val="single" w:sz="4" w:space="0" w:color="auto"/>
            </w:tcBorders>
          </w:tcPr>
          <w:p w14:paraId="049B2F2B"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506D316D"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702" w:type="dxa"/>
            <w:tcBorders>
              <w:top w:val="single" w:sz="4" w:space="0" w:color="auto"/>
              <w:bottom w:val="single" w:sz="4" w:space="0" w:color="auto"/>
            </w:tcBorders>
          </w:tcPr>
          <w:p w14:paraId="080E1445"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400DE08C" w14:textId="77777777" w:rsidTr="00FB37AA">
        <w:trPr>
          <w:trHeight w:val="300"/>
          <w:jc w:val="center"/>
        </w:trPr>
        <w:tc>
          <w:tcPr>
            <w:tcW w:w="2193" w:type="dxa"/>
            <w:tcBorders>
              <w:top w:val="single" w:sz="4" w:space="0" w:color="auto"/>
              <w:bottom w:val="single" w:sz="4" w:space="0" w:color="auto"/>
            </w:tcBorders>
          </w:tcPr>
          <w:p w14:paraId="54C64A44"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8" w:type="dxa"/>
            <w:tcBorders>
              <w:top w:val="single" w:sz="4" w:space="0" w:color="auto"/>
              <w:bottom w:val="single" w:sz="4" w:space="0" w:color="auto"/>
            </w:tcBorders>
          </w:tcPr>
          <w:p w14:paraId="561BFDA0" w14:textId="77777777" w:rsidR="00FB37AA" w:rsidRPr="00B33BA6" w:rsidRDefault="00FB37AA" w:rsidP="008F248A">
            <w:pPr>
              <w:pStyle w:val="JRCText"/>
              <w:rPr>
                <w:rFonts w:ascii="Times New Roman" w:hAnsi="Times New Roman"/>
              </w:rPr>
            </w:pPr>
          </w:p>
        </w:tc>
        <w:tc>
          <w:tcPr>
            <w:tcW w:w="702" w:type="dxa"/>
            <w:tcBorders>
              <w:top w:val="single" w:sz="4" w:space="0" w:color="auto"/>
              <w:bottom w:val="single" w:sz="4" w:space="0" w:color="auto"/>
            </w:tcBorders>
          </w:tcPr>
          <w:p w14:paraId="0ADDC4AF" w14:textId="77777777" w:rsidR="00FB37AA" w:rsidRPr="00B33BA6" w:rsidRDefault="00FB37AA" w:rsidP="008F248A">
            <w:pPr>
              <w:pStyle w:val="JRCText"/>
              <w:rPr>
                <w:rFonts w:ascii="Times New Roman" w:hAnsi="Times New Roman"/>
              </w:rPr>
            </w:pPr>
          </w:p>
        </w:tc>
      </w:tr>
      <w:tr w:rsidR="00FB37AA" w:rsidRPr="00B33BA6" w14:paraId="45CC4D87" w14:textId="77777777" w:rsidTr="00FB37AA">
        <w:trPr>
          <w:trHeight w:val="339"/>
          <w:jc w:val="center"/>
        </w:trPr>
        <w:tc>
          <w:tcPr>
            <w:tcW w:w="2193" w:type="dxa"/>
            <w:tcBorders>
              <w:top w:val="single" w:sz="4" w:space="0" w:color="auto"/>
            </w:tcBorders>
          </w:tcPr>
          <w:p w14:paraId="6F6C294F" w14:textId="77777777" w:rsidR="00FB37AA" w:rsidRPr="00B33BA6" w:rsidRDefault="00FB37AA" w:rsidP="008F248A">
            <w:pPr>
              <w:pStyle w:val="JRCText"/>
              <w:rPr>
                <w:rFonts w:ascii="Times New Roman" w:hAnsi="Times New Roman"/>
              </w:rPr>
            </w:pPr>
            <w:r w:rsidRPr="00B33BA6">
              <w:rPr>
                <w:rFonts w:ascii="Times New Roman" w:hAnsi="Times New Roman"/>
              </w:rPr>
              <w:t>Ammonia</w:t>
            </w:r>
          </w:p>
        </w:tc>
        <w:tc>
          <w:tcPr>
            <w:tcW w:w="1138" w:type="dxa"/>
            <w:tcBorders>
              <w:top w:val="single" w:sz="4" w:space="0" w:color="auto"/>
            </w:tcBorders>
          </w:tcPr>
          <w:p w14:paraId="23799C5C" w14:textId="25A9A45D" w:rsidR="00FB37AA" w:rsidRPr="00B33BA6" w:rsidRDefault="00FB37AA" w:rsidP="008F248A">
            <w:pPr>
              <w:pStyle w:val="JRCText"/>
              <w:rPr>
                <w:rFonts w:ascii="Times New Roman" w:hAnsi="Times New Roman"/>
              </w:rPr>
            </w:pPr>
            <w:r w:rsidRPr="00B33BA6">
              <w:rPr>
                <w:rFonts w:ascii="Times New Roman" w:hAnsi="Times New Roman"/>
              </w:rPr>
              <w:t>7.05</w:t>
            </w:r>
          </w:p>
        </w:tc>
        <w:tc>
          <w:tcPr>
            <w:tcW w:w="702" w:type="dxa"/>
            <w:tcBorders>
              <w:top w:val="single" w:sz="4" w:space="0" w:color="auto"/>
            </w:tcBorders>
          </w:tcPr>
          <w:p w14:paraId="0B703530" w14:textId="49A0A308"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7E527A62" w14:textId="77777777" w:rsidTr="00FB37AA">
        <w:trPr>
          <w:trHeight w:val="339"/>
          <w:jc w:val="center"/>
        </w:trPr>
        <w:tc>
          <w:tcPr>
            <w:tcW w:w="2193" w:type="dxa"/>
            <w:tcBorders>
              <w:bottom w:val="single" w:sz="4" w:space="0" w:color="FFFFFF" w:themeColor="background1"/>
            </w:tcBorders>
          </w:tcPr>
          <w:p w14:paraId="1FBD870B" w14:textId="17C93F1D" w:rsidR="00FB37AA" w:rsidRPr="00B33BA6" w:rsidRDefault="00FB37AA" w:rsidP="008F248A">
            <w:pPr>
              <w:pStyle w:val="JRCText"/>
              <w:rPr>
                <w:rFonts w:ascii="Times New Roman" w:hAnsi="Times New Roman"/>
              </w:rPr>
            </w:pPr>
            <w:r w:rsidRPr="00B33BA6">
              <w:rPr>
                <w:rFonts w:ascii="Times New Roman" w:hAnsi="Times New Roman"/>
              </w:rPr>
              <w:t>Nitrous oxide (N</w:t>
            </w:r>
            <w:r w:rsidRPr="00B33BA6">
              <w:rPr>
                <w:rFonts w:ascii="Times New Roman" w:hAnsi="Times New Roman"/>
                <w:vertAlign w:val="subscript"/>
              </w:rPr>
              <w:t>2</w:t>
            </w:r>
            <w:r w:rsidRPr="00B33BA6">
              <w:rPr>
                <w:rFonts w:ascii="Times New Roman" w:hAnsi="Times New Roman"/>
              </w:rPr>
              <w:t>O)</w:t>
            </w:r>
          </w:p>
        </w:tc>
        <w:tc>
          <w:tcPr>
            <w:tcW w:w="1138" w:type="dxa"/>
            <w:tcBorders>
              <w:bottom w:val="single" w:sz="4" w:space="0" w:color="FFFFFF" w:themeColor="background1"/>
            </w:tcBorders>
          </w:tcPr>
          <w:p w14:paraId="44F265AC" w14:textId="56724750" w:rsidR="00FB37AA" w:rsidRPr="00B33BA6" w:rsidRDefault="00FB37AA" w:rsidP="008F248A">
            <w:pPr>
              <w:pStyle w:val="JRCText"/>
              <w:rPr>
                <w:rFonts w:ascii="Times New Roman" w:hAnsi="Times New Roman"/>
              </w:rPr>
            </w:pPr>
            <w:r w:rsidRPr="00B33BA6">
              <w:rPr>
                <w:rFonts w:ascii="Times New Roman" w:hAnsi="Times New Roman"/>
              </w:rPr>
              <w:t>4.89</w:t>
            </w:r>
          </w:p>
        </w:tc>
        <w:tc>
          <w:tcPr>
            <w:tcW w:w="702" w:type="dxa"/>
            <w:tcBorders>
              <w:bottom w:val="single" w:sz="4" w:space="0" w:color="FFFFFF" w:themeColor="background1"/>
            </w:tcBorders>
          </w:tcPr>
          <w:p w14:paraId="24006321" w14:textId="1BBC9AD9"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384E5110" w14:textId="77777777" w:rsidTr="00FB37AA">
        <w:trPr>
          <w:trHeight w:val="339"/>
          <w:jc w:val="center"/>
        </w:trPr>
        <w:tc>
          <w:tcPr>
            <w:tcW w:w="2193" w:type="dxa"/>
            <w:tcBorders>
              <w:bottom w:val="single" w:sz="4" w:space="0" w:color="FFFFFF" w:themeColor="background1"/>
            </w:tcBorders>
          </w:tcPr>
          <w:p w14:paraId="5EE79D29" w14:textId="58230F3B" w:rsidR="00FB37AA" w:rsidRPr="00B33BA6" w:rsidRDefault="00FB37AA" w:rsidP="008F248A">
            <w:pPr>
              <w:pStyle w:val="JRCText"/>
              <w:rPr>
                <w:rFonts w:ascii="Times New Roman" w:hAnsi="Times New Roman"/>
              </w:rPr>
            </w:pPr>
            <w:r w:rsidRPr="00B33BA6">
              <w:rPr>
                <w:rFonts w:ascii="Times New Roman" w:hAnsi="Times New Roman"/>
              </w:rPr>
              <w:t>Nitrogen oxide (NO)</w:t>
            </w:r>
          </w:p>
        </w:tc>
        <w:tc>
          <w:tcPr>
            <w:tcW w:w="1138" w:type="dxa"/>
            <w:tcBorders>
              <w:bottom w:val="single" w:sz="4" w:space="0" w:color="FFFFFF" w:themeColor="background1"/>
            </w:tcBorders>
          </w:tcPr>
          <w:p w14:paraId="7685179E" w14:textId="51341EBD" w:rsidR="00FB37AA" w:rsidRPr="00B33BA6" w:rsidRDefault="00FB37AA" w:rsidP="008F248A">
            <w:pPr>
              <w:pStyle w:val="JRCText"/>
              <w:rPr>
                <w:rFonts w:ascii="Times New Roman" w:hAnsi="Times New Roman"/>
              </w:rPr>
            </w:pPr>
            <w:r w:rsidRPr="00B33BA6">
              <w:rPr>
                <w:rFonts w:ascii="Times New Roman" w:hAnsi="Times New Roman"/>
              </w:rPr>
              <w:t>14.2</w:t>
            </w:r>
          </w:p>
        </w:tc>
        <w:tc>
          <w:tcPr>
            <w:tcW w:w="702" w:type="dxa"/>
            <w:tcBorders>
              <w:bottom w:val="single" w:sz="4" w:space="0" w:color="FFFFFF" w:themeColor="background1"/>
            </w:tcBorders>
          </w:tcPr>
          <w:p w14:paraId="5E911C74" w14:textId="16185816"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64C104B9" w14:textId="77777777" w:rsidTr="00FB37AA">
        <w:trPr>
          <w:trHeight w:val="339"/>
          <w:jc w:val="center"/>
        </w:trPr>
        <w:tc>
          <w:tcPr>
            <w:tcW w:w="2193" w:type="dxa"/>
            <w:tcBorders>
              <w:bottom w:val="single" w:sz="4" w:space="0" w:color="FFFFFF" w:themeColor="background1"/>
            </w:tcBorders>
          </w:tcPr>
          <w:p w14:paraId="1DE2DC24" w14:textId="634C498B" w:rsidR="00FB37AA" w:rsidRPr="00B33BA6" w:rsidRDefault="00FB37AA" w:rsidP="008F248A">
            <w:pPr>
              <w:pStyle w:val="JRCText"/>
              <w:rPr>
                <w:rFonts w:ascii="Times New Roman" w:hAnsi="Times New Roman"/>
              </w:rPr>
            </w:pPr>
            <w:r w:rsidRPr="00B33BA6">
              <w:rPr>
                <w:rFonts w:ascii="Times New Roman" w:hAnsi="Times New Roman"/>
              </w:rPr>
              <w:t>Nitrogen dioxide (NO</w:t>
            </w:r>
            <w:r w:rsidRPr="00B33BA6">
              <w:rPr>
                <w:rFonts w:ascii="Times New Roman" w:hAnsi="Times New Roman"/>
                <w:vertAlign w:val="subscript"/>
              </w:rPr>
              <w:t>2</w:t>
            </w:r>
            <w:r w:rsidRPr="00B33BA6">
              <w:rPr>
                <w:rFonts w:ascii="Times New Roman" w:hAnsi="Times New Roman"/>
              </w:rPr>
              <w:t>)</w:t>
            </w:r>
          </w:p>
        </w:tc>
        <w:tc>
          <w:tcPr>
            <w:tcW w:w="1138" w:type="dxa"/>
            <w:tcBorders>
              <w:bottom w:val="single" w:sz="4" w:space="0" w:color="FFFFFF" w:themeColor="background1"/>
            </w:tcBorders>
          </w:tcPr>
          <w:p w14:paraId="2324115E" w14:textId="50ED9D03" w:rsidR="00FB37AA" w:rsidRPr="00B33BA6" w:rsidRDefault="00FB37AA" w:rsidP="008F248A">
            <w:pPr>
              <w:pStyle w:val="JRCText"/>
              <w:rPr>
                <w:rFonts w:ascii="Times New Roman" w:hAnsi="Times New Roman"/>
              </w:rPr>
            </w:pPr>
            <w:r w:rsidRPr="00B33BA6">
              <w:rPr>
                <w:rFonts w:ascii="Times New Roman" w:hAnsi="Times New Roman"/>
              </w:rPr>
              <w:t>2.04</w:t>
            </w:r>
          </w:p>
        </w:tc>
        <w:tc>
          <w:tcPr>
            <w:tcW w:w="702" w:type="dxa"/>
            <w:tcBorders>
              <w:bottom w:val="single" w:sz="4" w:space="0" w:color="FFFFFF" w:themeColor="background1"/>
            </w:tcBorders>
          </w:tcPr>
          <w:p w14:paraId="5973B1AB" w14:textId="23C41CBA"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4DB684DE" w14:textId="77777777" w:rsidTr="00FB37AA">
        <w:trPr>
          <w:trHeight w:val="300"/>
          <w:jc w:val="center"/>
        </w:trPr>
        <w:tc>
          <w:tcPr>
            <w:tcW w:w="2193" w:type="dxa"/>
            <w:tcBorders>
              <w:top w:val="single" w:sz="4" w:space="0" w:color="FFFFFF" w:themeColor="background1"/>
              <w:bottom w:val="single" w:sz="4" w:space="0" w:color="auto"/>
            </w:tcBorders>
          </w:tcPr>
          <w:p w14:paraId="2D2DC087" w14:textId="69123C86"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FFFFFF" w:themeColor="background1"/>
              <w:bottom w:val="single" w:sz="4" w:space="0" w:color="auto"/>
            </w:tcBorders>
          </w:tcPr>
          <w:p w14:paraId="3D3E98FE" w14:textId="60FE9988" w:rsidR="00FB37AA" w:rsidRPr="00B33BA6" w:rsidRDefault="00FB37AA" w:rsidP="008F248A">
            <w:pPr>
              <w:pStyle w:val="JRCText"/>
              <w:rPr>
                <w:rFonts w:ascii="Times New Roman" w:hAnsi="Times New Roman"/>
              </w:rPr>
            </w:pPr>
            <w:r w:rsidRPr="00B33BA6">
              <w:rPr>
                <w:rFonts w:ascii="Times New Roman" w:hAnsi="Times New Roman"/>
              </w:rPr>
              <w:t>0</w:t>
            </w:r>
          </w:p>
        </w:tc>
        <w:tc>
          <w:tcPr>
            <w:tcW w:w="702" w:type="dxa"/>
            <w:tcBorders>
              <w:top w:val="single" w:sz="4" w:space="0" w:color="FFFFFF" w:themeColor="background1"/>
              <w:bottom w:val="single" w:sz="4" w:space="0" w:color="auto"/>
            </w:tcBorders>
          </w:tcPr>
          <w:p w14:paraId="223F97C7" w14:textId="0F9E8A75"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49C71959" w14:textId="096DFA79"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4BCB0030" w14:textId="33665ADC" w:rsidR="00DF7A79" w:rsidRPr="00B33BA6" w:rsidRDefault="00DF7A79" w:rsidP="008F248A">
      <w:pPr>
        <w:spacing w:before="0" w:after="0" w:line="360" w:lineRule="auto"/>
        <w:jc w:val="left"/>
        <w:rPr>
          <w:rFonts w:ascii="Times New Roman" w:hAnsi="Times New Roman"/>
          <w:b/>
          <w:bCs/>
          <w:sz w:val="24"/>
          <w:szCs w:val="24"/>
          <w:lang w:eastAsia="en-US"/>
        </w:rPr>
      </w:pPr>
      <w:bookmarkStart w:id="40" w:name="_Toc96081270"/>
    </w:p>
    <w:p w14:paraId="45D30967" w14:textId="173D3D58" w:rsidR="00627284" w:rsidRPr="00B33BA6" w:rsidRDefault="00627284" w:rsidP="008F248A">
      <w:pPr>
        <w:pStyle w:val="JRCLevel-2title"/>
        <w:spacing w:line="360" w:lineRule="auto"/>
        <w:rPr>
          <w:rFonts w:ascii="Times New Roman" w:hAnsi="Times New Roman"/>
        </w:rPr>
      </w:pPr>
      <w:bookmarkStart w:id="41" w:name="_Toc188968139"/>
      <w:r w:rsidRPr="00B33BA6">
        <w:rPr>
          <w:rFonts w:ascii="Times New Roman" w:hAnsi="Times New Roman"/>
        </w:rPr>
        <w:t>LOHC</w:t>
      </w:r>
      <w:bookmarkEnd w:id="40"/>
      <w:bookmarkEnd w:id="41"/>
    </w:p>
    <w:p w14:paraId="4C1C97B3" w14:textId="77777777" w:rsidR="008C6012" w:rsidRPr="00B33BA6" w:rsidRDefault="008C6012" w:rsidP="008F248A">
      <w:pPr>
        <w:pStyle w:val="JRCLevel-3title"/>
        <w:spacing w:line="360" w:lineRule="auto"/>
        <w:rPr>
          <w:rFonts w:ascii="Times New Roman" w:hAnsi="Times New Roman"/>
        </w:rPr>
      </w:pPr>
      <w:bookmarkStart w:id="42" w:name="_Toc96081271"/>
      <w:r w:rsidRPr="00B33BA6">
        <w:rPr>
          <w:rFonts w:ascii="Times New Roman" w:hAnsi="Times New Roman"/>
        </w:rPr>
        <w:t>LOHC hydrogenation</w:t>
      </w:r>
      <w:bookmarkEnd w:id="42"/>
    </w:p>
    <w:p w14:paraId="3E80308C" w14:textId="4595F493" w:rsidR="0061606C" w:rsidRPr="00B33BA6" w:rsidRDefault="1974A093" w:rsidP="5B6096E7">
      <w:pPr>
        <w:pStyle w:val="JRCText"/>
        <w:spacing w:line="360" w:lineRule="auto"/>
        <w:rPr>
          <w:rFonts w:ascii="Times New Roman" w:hAnsi="Times New Roman"/>
        </w:rPr>
      </w:pPr>
      <w:r w:rsidRPr="00B33BA6">
        <w:rPr>
          <w:rFonts w:ascii="Times New Roman" w:hAnsi="Times New Roman"/>
        </w:rPr>
        <w:t xml:space="preserve">The LOHC </w:t>
      </w:r>
      <w:r w:rsidR="6629DAD9" w:rsidRPr="00B33BA6">
        <w:rPr>
          <w:rFonts w:ascii="Times New Roman" w:hAnsi="Times New Roman"/>
        </w:rPr>
        <w:t>chosen</w:t>
      </w:r>
      <w:r w:rsidRPr="00B33BA6">
        <w:rPr>
          <w:rFonts w:ascii="Times New Roman" w:hAnsi="Times New Roman"/>
        </w:rPr>
        <w:t xml:space="preserve"> for the study is dibenzyltoluene (DBT). The inventory for its production was </w:t>
      </w:r>
      <w:r w:rsidR="63D7DA4E" w:rsidRPr="00B33BA6">
        <w:rPr>
          <w:rFonts w:ascii="Times New Roman" w:hAnsi="Times New Roman"/>
        </w:rPr>
        <w:t xml:space="preserve">obtained </w:t>
      </w:r>
      <w:r w:rsidRPr="00B33BA6">
        <w:rPr>
          <w:rFonts w:ascii="Times New Roman" w:hAnsi="Times New Roman"/>
        </w:rPr>
        <w:t xml:space="preserve">from Wulf et al. </w:t>
      </w:r>
      <w:r w:rsidR="00933EC5"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{"citationItems":[{"id":"ITEM-1","itemData":{"DOI":"10.1016/j.jclepro.2018.07.180","ISSN":"09596526","abstract":"Renewably produced hydrogen offers a solution for mobility via fuel cell electric vehicles without emissions during driving. However, the hydrogen supply chain, from hydrogen production to the fueling station – incorporating seasonal storage and transport – varies in economic and environmental aspects depending on the technology used, as well as individual conditions, such as the distance between production and demand. Previous studies have focused on the economic aspects of varying technologies and elaborated application areas of each technology, while environmental issues were not specifically considered. To address this shortcoming, this paper presents a life cycle assessment of three supply chain architectures: (a) Liquid Organic Hydrogen Carriers (LOHCs hereinafter) for transport and storage; as well as (b) compressed hydrogen storage in salt caverns, together with pipelines; and (c) pressurized gas truck transport. The results of this study show that the pipeline solution has the least environmental impact with respect to most of the impact categories for all analyzed cases. Only for short distances, i.e., 100 km, is truck transport better in a few impact categories. When considering truck transport scenarios, LOHCs have higher environmental impacts than pressurized gas in seven out of 14 impact categories. Nevertheless, for longer distances, the difference is decreasing. The seasonal storage of hydrogen has almost no environmental influence, independent of the impact category, transport distance or hydrogen demand. In particular, strong scaling effects underlie the good performance of pipeline networks.","author":[{"dropping-particle":"","family":"Wulf","given":"Christina","non-dropping-particle":"","parse-names":false,"suffix":""},{"dropping-particle":"","family":"Reuß","given":"Markus","non-dropping-particle":"","parse-names":false,"suffix":""},{"dropping-particle":"","family":"Grube","given":"Thomas","non-dropping-particle":"","parse-names":false,"suffix":""},{"dropping-particle":"","family":"Zapp","given":"Petra","non-dropping-particle":"","parse-names":false,"suffix":""},{"dropping-particle":"","family":"Robinius","given":"Martin","non-dropping-particle":"","parse-names":false,"suffix":""},{"dropping-particle":"","family":"Hake","given":"Jürgen Friedrich","non-dropping-particle":"","parse-names":false,"suffix":""},{"dropping-particle":"","family":"Stolten","given":"Detlef","non-dropping-particle":"","parse-names":false,"suffix":""}],"container-title":"Journal of Cleaner Production","id":"ITEM-1","issued":{"date-parts":[["2018","10","20"]]},"page":"431-443","publisher":"Elsevier Ltd","title":"Life Cycle Assessment of hydrogen transport and distribution options","type":"article-journal","volume":"199"},"suppress-author":1,"uris":["http://www.mendeley.com/documents/?uuid=722e6467-8f99-4c36-9c81-48fd1edf678d"]}],"mendeley":{"formattedCitation":"[8]","plainTextFormattedCitation":"[8]","previouslyFormattedCitation":"[8]"},"properties":{"noteIndex":0},"schema":"https://github.com/citation-style-language/schema/raw/master/csl-citation.json"}</w:instrText>
      </w:r>
      <w:r w:rsidR="00933EC5" w:rsidRPr="00B33BA6">
        <w:rPr>
          <w:rFonts w:ascii="Times New Roman" w:hAnsi="Times New Roman"/>
          <w:color w:val="2B579A"/>
          <w:shd w:val="clear" w:color="auto" w:fill="E6E6E6"/>
        </w:rPr>
        <w:fldChar w:fldCharType="separate"/>
      </w:r>
      <w:r w:rsidR="3742FDDF" w:rsidRPr="00B33BA6">
        <w:rPr>
          <w:rFonts w:ascii="Times New Roman" w:hAnsi="Times New Roman"/>
        </w:rPr>
        <w:t>[8]</w:t>
      </w:r>
      <w:r w:rsidR="00933EC5" w:rsidRPr="00B33BA6">
        <w:rPr>
          <w:rFonts w:ascii="Times New Roman" w:hAnsi="Times New Roman"/>
          <w:color w:val="2B579A"/>
          <w:shd w:val="clear" w:color="auto" w:fill="E6E6E6"/>
        </w:rPr>
        <w:fldChar w:fldCharType="end"/>
      </w:r>
      <w:r w:rsidR="0DAC86B9" w:rsidRPr="00B33BA6">
        <w:rPr>
          <w:rFonts w:ascii="Times New Roman" w:hAnsi="Times New Roman"/>
        </w:rPr>
        <w:t xml:space="preserve">. </w:t>
      </w:r>
      <w:r w:rsidR="00741C16" w:rsidRPr="00B33BA6">
        <w:rPr>
          <w:rFonts w:ascii="Times New Roman" w:hAnsi="Times New Roman"/>
        </w:rPr>
        <w:t xml:space="preserve">During </w:t>
      </w:r>
      <w:r w:rsidR="7B81B73F" w:rsidRPr="00B33BA6">
        <w:rPr>
          <w:rFonts w:ascii="Times New Roman" w:hAnsi="Times New Roman"/>
        </w:rPr>
        <w:t>production, 0.</w:t>
      </w:r>
      <w:r w:rsidR="5395C795" w:rsidRPr="00B33BA6">
        <w:rPr>
          <w:rFonts w:ascii="Times New Roman" w:hAnsi="Times New Roman"/>
        </w:rPr>
        <w:t>41</w:t>
      </w:r>
      <w:r w:rsidR="7B81B73F" w:rsidRPr="00B33BA6">
        <w:rPr>
          <w:rFonts w:ascii="Times New Roman" w:hAnsi="Times New Roman"/>
        </w:rPr>
        <w:t xml:space="preserve"> kg of hydrochloric acid are produced per kg of DBT; since no information was available on the </w:t>
      </w:r>
      <w:r w:rsidR="7AF4BA91" w:rsidRPr="00B33BA6">
        <w:rPr>
          <w:rFonts w:ascii="Times New Roman" w:hAnsi="Times New Roman"/>
        </w:rPr>
        <w:t>use of hydrochloric acid</w:t>
      </w:r>
      <w:r w:rsidR="5395C795" w:rsidRPr="00B33BA6">
        <w:rPr>
          <w:rFonts w:ascii="Times New Roman" w:hAnsi="Times New Roman"/>
        </w:rPr>
        <w:t xml:space="preserve"> </w:t>
      </w:r>
      <w:r w:rsidR="001606FF" w:rsidRPr="00B33BA6">
        <w:rPr>
          <w:rFonts w:ascii="Times New Roman" w:hAnsi="Times New Roman"/>
        </w:rPr>
        <w:fldChar w:fldCharType="begin" w:fldLock="1"/>
      </w:r>
      <w:r w:rsidR="00460F2A" w:rsidRPr="00B33BA6">
        <w:rPr>
          <w:rFonts w:ascii="Times New Roman" w:hAnsi="Times New Roman"/>
        </w:rPr>
        <w:instrText>ADDIN CSL_CITATION {"citationItems":[{"id":"ITEM-1","itemData":{"author":[{"dropping-particle":"","family":"Hydrogenious","given":"","non-dropping-particle":"","parse-names":false,"suffix":""}],"id":"ITEM-1","issued":{"date-parts":[["2023"]]},"title":"Personal communication","type":"article"},"uris":["http://www.mendeley.com/documents/?uuid=62050ae8-8dd8-4426-b8c9-159771864ec8"]}],"mendeley":{"formattedCitation":"[29]","plainTextFormattedCitation":"[29]","previouslyFormattedCitation":"[29]"},"properties":{"noteIndex":0},"schema":"https://github.com/citation-style-language/schema/raw/master/csl-citation.json"}</w:instrText>
      </w:r>
      <w:r w:rsidR="001606FF" w:rsidRPr="00B33BA6">
        <w:rPr>
          <w:rFonts w:ascii="Times New Roman" w:hAnsi="Times New Roman"/>
        </w:rPr>
        <w:fldChar w:fldCharType="separate"/>
      </w:r>
      <w:r w:rsidR="00460F2A" w:rsidRPr="00B33BA6">
        <w:rPr>
          <w:rFonts w:ascii="Times New Roman" w:hAnsi="Times New Roman"/>
        </w:rPr>
        <w:t>[29]</w:t>
      </w:r>
      <w:r w:rsidR="001606FF" w:rsidRPr="00B33BA6">
        <w:rPr>
          <w:rFonts w:ascii="Times New Roman" w:hAnsi="Times New Roman"/>
        </w:rPr>
        <w:fldChar w:fldCharType="end"/>
      </w:r>
      <w:r w:rsidR="7AF4BA91" w:rsidRPr="00B33BA6">
        <w:rPr>
          <w:rFonts w:ascii="Times New Roman" w:hAnsi="Times New Roman"/>
        </w:rPr>
        <w:t>, all the impacts from the production</w:t>
      </w:r>
      <w:r w:rsidR="2C7FD49D" w:rsidRPr="00B33BA6">
        <w:rPr>
          <w:rFonts w:ascii="Times New Roman" w:hAnsi="Times New Roman"/>
        </w:rPr>
        <w:t xml:space="preserve"> process were attributed to DBT</w:t>
      </w:r>
      <w:r w:rsidR="106B09C6" w:rsidRPr="00B33BA6">
        <w:rPr>
          <w:rFonts w:ascii="Times New Roman" w:hAnsi="Times New Roman"/>
        </w:rPr>
        <w:t>.</w:t>
      </w:r>
      <w:r w:rsidR="7AF4BA91" w:rsidRPr="00B33BA6">
        <w:rPr>
          <w:rFonts w:ascii="Times New Roman" w:hAnsi="Times New Roman"/>
        </w:rPr>
        <w:t xml:space="preserve"> </w:t>
      </w:r>
      <w:r w:rsidR="268B7C6E" w:rsidRPr="00B33BA6">
        <w:rPr>
          <w:rFonts w:ascii="Times New Roman" w:hAnsi="Times New Roman"/>
        </w:rPr>
        <w:t>This LOHC</w:t>
      </w:r>
      <w:r w:rsidR="76DE79EC" w:rsidRPr="00B33BA6">
        <w:rPr>
          <w:rFonts w:ascii="Times New Roman" w:hAnsi="Times New Roman"/>
        </w:rPr>
        <w:t xml:space="preserve"> is assumed to be stored in standard steel tanks, using the dataset </w:t>
      </w:r>
      <w:r w:rsidR="222342EF" w:rsidRPr="00B33BA6">
        <w:rPr>
          <w:rFonts w:ascii="Times New Roman" w:hAnsi="Times New Roman"/>
        </w:rPr>
        <w:t>from</w:t>
      </w:r>
      <w:r w:rsidR="5C6D36A1" w:rsidRPr="00B33BA6">
        <w:rPr>
          <w:rFonts w:ascii="Times New Roman" w:hAnsi="Times New Roman"/>
        </w:rPr>
        <w:t xml:space="preserve"> </w:t>
      </w:r>
      <w:r w:rsidR="738B61CA" w:rsidRPr="00B33BA6">
        <w:rPr>
          <w:rFonts w:ascii="Times New Roman" w:hAnsi="Times New Roman"/>
        </w:rPr>
        <w:t>ecoinvent</w:t>
      </w:r>
      <w:r w:rsidR="76DE79EC" w:rsidRPr="00B33BA6">
        <w:rPr>
          <w:rFonts w:ascii="Times New Roman" w:hAnsi="Times New Roman"/>
        </w:rPr>
        <w:t xml:space="preserve"> for the</w:t>
      </w:r>
      <w:r w:rsidR="7AE44ADE" w:rsidRPr="00B33BA6">
        <w:rPr>
          <w:rFonts w:ascii="Times New Roman" w:hAnsi="Times New Roman"/>
        </w:rPr>
        <w:t xml:space="preserve"> life cycle</w:t>
      </w:r>
      <w:r w:rsidR="76DE79EC" w:rsidRPr="00B33BA6">
        <w:rPr>
          <w:rFonts w:ascii="Times New Roman" w:hAnsi="Times New Roman"/>
        </w:rPr>
        <w:t xml:space="preserve"> inventory. T</w:t>
      </w:r>
      <w:r w:rsidR="6148C418" w:rsidRPr="00B33BA6">
        <w:rPr>
          <w:rFonts w:ascii="Times New Roman" w:hAnsi="Times New Roman"/>
        </w:rPr>
        <w:t xml:space="preserve">he inventory for the </w:t>
      </w:r>
      <w:r w:rsidR="76DE79EC" w:rsidRPr="00B33BA6">
        <w:rPr>
          <w:rFonts w:ascii="Times New Roman" w:hAnsi="Times New Roman"/>
        </w:rPr>
        <w:t xml:space="preserve">subsequent </w:t>
      </w:r>
      <w:r w:rsidR="6148C418" w:rsidRPr="00B33BA6">
        <w:rPr>
          <w:rFonts w:ascii="Times New Roman" w:hAnsi="Times New Roman"/>
        </w:rPr>
        <w:t xml:space="preserve">hydrogenation phase is presented in </w:t>
      </w:r>
      <w:r w:rsidR="0061606C" w:rsidRPr="00B33BA6">
        <w:rPr>
          <w:rFonts w:ascii="Times New Roman" w:hAnsi="Times New Roman"/>
          <w:color w:val="2B579A"/>
          <w:shd w:val="clear" w:color="auto" w:fill="E6E6E6"/>
        </w:rPr>
        <w:fldChar w:fldCharType="begin"/>
      </w:r>
      <w:r w:rsidR="0061606C" w:rsidRPr="00B33BA6">
        <w:rPr>
          <w:rFonts w:ascii="Times New Roman" w:hAnsi="Times New Roman"/>
        </w:rPr>
        <w:instrText xml:space="preserve"> REF _Ref88579759 \h </w:instrText>
      </w:r>
      <w:r w:rsidR="0014489F" w:rsidRPr="00B33BA6">
        <w:rPr>
          <w:rFonts w:ascii="Times New Roman" w:hAnsi="Times New Roman"/>
          <w:color w:val="2B579A"/>
          <w:shd w:val="clear" w:color="auto" w:fill="E6E6E6"/>
        </w:rPr>
        <w:instrText xml:space="preserve"> \* MERGEFORMAT </w:instrText>
      </w:r>
      <w:r w:rsidR="0061606C" w:rsidRPr="00B33BA6">
        <w:rPr>
          <w:rFonts w:ascii="Times New Roman" w:hAnsi="Times New Roman"/>
          <w:color w:val="2B579A"/>
          <w:shd w:val="clear" w:color="auto" w:fill="E6E6E6"/>
        </w:rPr>
      </w:r>
      <w:r w:rsidR="0061606C"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9</w:t>
      </w:r>
      <w:r w:rsidR="0061606C" w:rsidRPr="00B33BA6">
        <w:rPr>
          <w:rFonts w:ascii="Times New Roman" w:hAnsi="Times New Roman"/>
          <w:color w:val="2B579A"/>
          <w:shd w:val="clear" w:color="auto" w:fill="E6E6E6"/>
        </w:rPr>
        <w:fldChar w:fldCharType="end"/>
      </w:r>
      <w:r w:rsidR="6148C418" w:rsidRPr="00B33BA6">
        <w:rPr>
          <w:rFonts w:ascii="Times New Roman" w:hAnsi="Times New Roman"/>
        </w:rPr>
        <w:t>.</w:t>
      </w:r>
      <w:r w:rsidR="4CAF2AAA" w:rsidRPr="00B33BA6">
        <w:rPr>
          <w:rFonts w:ascii="Times New Roman" w:hAnsi="Times New Roman"/>
        </w:rPr>
        <w:t xml:space="preserve"> </w:t>
      </w:r>
    </w:p>
    <w:p w14:paraId="612D16EA" w14:textId="1C66D6F0" w:rsidR="0061606C" w:rsidRPr="00B33BA6" w:rsidRDefault="0AA7E546" w:rsidP="4B238889">
      <w:pPr>
        <w:pStyle w:val="JRCText"/>
        <w:spacing w:line="360" w:lineRule="auto"/>
        <w:rPr>
          <w:rFonts w:ascii="Times New Roman" w:hAnsi="Times New Roman"/>
        </w:rPr>
      </w:pPr>
      <w:r w:rsidRPr="00B33BA6">
        <w:rPr>
          <w:rFonts w:ascii="Times New Roman" w:hAnsi="Times New Roman"/>
        </w:rPr>
        <w:t>After dehydrogenation,</w:t>
      </w:r>
      <w:r w:rsidR="00C37982" w:rsidRPr="00B33BA6">
        <w:rPr>
          <w:rFonts w:ascii="Times New Roman" w:hAnsi="Times New Roman"/>
        </w:rPr>
        <w:t xml:space="preserve"> </w:t>
      </w:r>
      <w:r w:rsidR="5785BEB0" w:rsidRPr="00B33BA6">
        <w:rPr>
          <w:rFonts w:ascii="Times New Roman" w:hAnsi="Times New Roman"/>
        </w:rPr>
        <w:t>DBT can be reused</w:t>
      </w:r>
      <w:r w:rsidR="544EA8FD" w:rsidRPr="00B33BA6">
        <w:rPr>
          <w:rFonts w:ascii="Times New Roman" w:hAnsi="Times New Roman"/>
        </w:rPr>
        <w:t xml:space="preserve">, and therefore the amount of DBT required per kg of hydrogen delivered is lower than that shown in </w:t>
      </w:r>
      <w:r w:rsidR="63268F35" w:rsidRPr="00B33BA6">
        <w:rPr>
          <w:rFonts w:ascii="Times New Roman" w:hAnsi="Times New Roman"/>
          <w:color w:val="2B579A"/>
        </w:rPr>
        <w:fldChar w:fldCharType="begin"/>
      </w:r>
      <w:r w:rsidR="63268F35" w:rsidRPr="00B33BA6">
        <w:rPr>
          <w:rFonts w:ascii="Times New Roman" w:hAnsi="Times New Roman"/>
        </w:rPr>
        <w:instrText xml:space="preserve"> REF _Ref88579759 \h </w:instrText>
      </w:r>
      <w:r w:rsidR="63268F35" w:rsidRPr="00B33BA6">
        <w:rPr>
          <w:rFonts w:ascii="Times New Roman" w:hAnsi="Times New Roman"/>
          <w:color w:val="2B579A"/>
        </w:rPr>
        <w:instrText xml:space="preserve"> \* MERGEFORMAT </w:instrText>
      </w:r>
      <w:r w:rsidR="63268F35" w:rsidRPr="00B33BA6">
        <w:rPr>
          <w:rFonts w:ascii="Times New Roman" w:hAnsi="Times New Roman"/>
          <w:color w:val="2B579A"/>
        </w:rPr>
      </w:r>
      <w:r w:rsidR="63268F35" w:rsidRPr="00B33BA6">
        <w:rPr>
          <w:rFonts w:ascii="Times New Roman" w:hAnsi="Times New Roman"/>
          <w:color w:val="2B579A"/>
        </w:rPr>
        <w:fldChar w:fldCharType="separate"/>
      </w:r>
      <w:r w:rsidR="004D668D" w:rsidRPr="00B33BA6">
        <w:rPr>
          <w:rFonts w:ascii="Times New Roman" w:hAnsi="Times New Roman"/>
          <w:b/>
          <w:bCs/>
        </w:rPr>
        <w:t>Table S</w:t>
      </w:r>
      <w:r w:rsidR="004D668D">
        <w:rPr>
          <w:rFonts w:ascii="Times New Roman" w:hAnsi="Times New Roman"/>
          <w:b/>
          <w:bCs/>
        </w:rPr>
        <w:t>9</w:t>
      </w:r>
      <w:r w:rsidR="63268F35" w:rsidRPr="00B33BA6">
        <w:rPr>
          <w:rFonts w:ascii="Times New Roman" w:hAnsi="Times New Roman"/>
          <w:color w:val="2B579A"/>
        </w:rPr>
        <w:fldChar w:fldCharType="end"/>
      </w:r>
      <w:r w:rsidR="544EA8FD" w:rsidRPr="00B33BA6">
        <w:rPr>
          <w:rFonts w:ascii="Times New Roman" w:hAnsi="Times New Roman"/>
        </w:rPr>
        <w:t>. Calculations show that</w:t>
      </w:r>
      <w:r w:rsidR="00741C16" w:rsidRPr="00B33BA6">
        <w:rPr>
          <w:rFonts w:ascii="Times New Roman" w:hAnsi="Times New Roman"/>
        </w:rPr>
        <w:t xml:space="preserve"> a production of</w:t>
      </w:r>
      <w:r w:rsidR="544EA8FD" w:rsidRPr="00B33BA6">
        <w:rPr>
          <w:rFonts w:ascii="Times New Roman" w:hAnsi="Times New Roman"/>
        </w:rPr>
        <w:t xml:space="preserve"> 1.62 Mt of DBT-H0 </w:t>
      </w:r>
      <w:r w:rsidR="00741C16" w:rsidRPr="00B33BA6">
        <w:rPr>
          <w:rFonts w:ascii="Times New Roman" w:hAnsi="Times New Roman"/>
        </w:rPr>
        <w:t>is necessary</w:t>
      </w:r>
      <w:r w:rsidR="5785BEB0" w:rsidRPr="00B33BA6">
        <w:rPr>
          <w:rFonts w:ascii="Times New Roman" w:hAnsi="Times New Roman"/>
        </w:rPr>
        <w:t xml:space="preserve"> to guarantee a continuous supply of </w:t>
      </w:r>
      <w:r w:rsidR="6232901B" w:rsidRPr="00B33BA6">
        <w:rPr>
          <w:rFonts w:ascii="Times New Roman" w:hAnsi="Times New Roman"/>
        </w:rPr>
        <w:t xml:space="preserve">hydrogen </w:t>
      </w:r>
      <w:r w:rsidR="5785BEB0" w:rsidRPr="00B33BA6">
        <w:rPr>
          <w:rFonts w:ascii="Times New Roman" w:hAnsi="Times New Roman"/>
        </w:rPr>
        <w:t xml:space="preserve">at the delivery site </w:t>
      </w:r>
      <w:r w:rsidR="00741C16" w:rsidRPr="00B33BA6">
        <w:rPr>
          <w:rFonts w:ascii="Times New Roman" w:hAnsi="Times New Roman"/>
        </w:rPr>
        <w:t>(</w:t>
      </w:r>
      <w:r w:rsidR="5785BEB0" w:rsidRPr="00B33BA6">
        <w:rPr>
          <w:rFonts w:ascii="Times New Roman" w:hAnsi="Times New Roman"/>
        </w:rPr>
        <w:t>2</w:t>
      </w:r>
      <w:r w:rsidR="028C2102" w:rsidRPr="00B33BA6">
        <w:rPr>
          <w:rFonts w:ascii="Times New Roman" w:hAnsi="Times New Roman"/>
        </w:rPr>
        <w:t xml:space="preserve"> </w:t>
      </w:r>
      <w:r w:rsidR="5785BEB0" w:rsidRPr="00B33BA6">
        <w:rPr>
          <w:rFonts w:ascii="Times New Roman" w:hAnsi="Times New Roman"/>
        </w:rPr>
        <w:t xml:space="preserve">740 t </w:t>
      </w:r>
      <w:r w:rsidR="5D4303BE" w:rsidRPr="00B33BA6">
        <w:rPr>
          <w:rFonts w:ascii="Times New Roman" w:hAnsi="Times New Roman"/>
        </w:rPr>
        <w:t>H</w:t>
      </w:r>
      <w:r w:rsidR="5D4303BE" w:rsidRPr="00B33BA6">
        <w:rPr>
          <w:rFonts w:ascii="Times New Roman" w:hAnsi="Times New Roman"/>
          <w:vertAlign w:val="subscript"/>
        </w:rPr>
        <w:t>2</w:t>
      </w:r>
      <w:r w:rsidR="5785BEB0" w:rsidRPr="00B33BA6">
        <w:rPr>
          <w:rFonts w:ascii="Times New Roman" w:hAnsi="Times New Roman"/>
        </w:rPr>
        <w:t>/d</w:t>
      </w:r>
      <w:r w:rsidR="00741C16" w:rsidRPr="00B33BA6">
        <w:rPr>
          <w:rFonts w:ascii="Times New Roman" w:hAnsi="Times New Roman"/>
        </w:rPr>
        <w:t>)</w:t>
      </w:r>
      <w:r w:rsidR="26BE4DDD" w:rsidRPr="00B33BA6">
        <w:rPr>
          <w:rFonts w:ascii="Times New Roman" w:hAnsi="Times New Roman"/>
        </w:rPr>
        <w:t xml:space="preserve"> </w:t>
      </w:r>
      <w:r w:rsidR="63268F35" w:rsidRPr="00B33BA6">
        <w:rPr>
          <w:rFonts w:ascii="Times New Roman" w:hAnsi="Times New Roman"/>
          <w:color w:val="2B579A"/>
        </w:rPr>
        <w:fldChar w:fldCharType="begin" w:fldLock="1"/>
      </w:r>
      <w:r w:rsidR="63268F35"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63268F35" w:rsidRPr="00B33BA6">
        <w:rPr>
          <w:rFonts w:ascii="Times New Roman" w:hAnsi="Times New Roman"/>
          <w:color w:val="2B579A"/>
        </w:rPr>
        <w:fldChar w:fldCharType="separate"/>
      </w:r>
      <w:r w:rsidR="3742FDDF" w:rsidRPr="00B33BA6">
        <w:rPr>
          <w:rFonts w:ascii="Times New Roman" w:hAnsi="Times New Roman"/>
        </w:rPr>
        <w:t>[7]</w:t>
      </w:r>
      <w:r w:rsidR="63268F35" w:rsidRPr="00B33BA6">
        <w:rPr>
          <w:rFonts w:ascii="Times New Roman" w:hAnsi="Times New Roman"/>
          <w:color w:val="2B579A"/>
        </w:rPr>
        <w:fldChar w:fldCharType="end"/>
      </w:r>
      <w:r w:rsidR="5785BEB0" w:rsidRPr="00B33BA6">
        <w:rPr>
          <w:rFonts w:ascii="Times New Roman" w:hAnsi="Times New Roman"/>
        </w:rPr>
        <w:t xml:space="preserve">. </w:t>
      </w:r>
      <w:r w:rsidR="5C6B402A" w:rsidRPr="00B33BA6">
        <w:rPr>
          <w:rFonts w:ascii="Times New Roman" w:hAnsi="Times New Roman"/>
        </w:rPr>
        <w:t>Moreove</w:t>
      </w:r>
      <w:r w:rsidR="5785BEB0" w:rsidRPr="00B33BA6">
        <w:rPr>
          <w:rFonts w:ascii="Times New Roman" w:hAnsi="Times New Roman"/>
        </w:rPr>
        <w:t>r, this</w:t>
      </w:r>
      <w:r w:rsidR="5C6B402A" w:rsidRPr="00B33BA6">
        <w:rPr>
          <w:rFonts w:ascii="Times New Roman" w:hAnsi="Times New Roman"/>
        </w:rPr>
        <w:t xml:space="preserve"> amount of</w:t>
      </w:r>
      <w:r w:rsidR="5785BEB0" w:rsidRPr="00B33BA6">
        <w:rPr>
          <w:rFonts w:ascii="Times New Roman" w:hAnsi="Times New Roman"/>
        </w:rPr>
        <w:t xml:space="preserve"> DBT could be used for </w:t>
      </w:r>
      <w:r w:rsidR="5C6B402A" w:rsidRPr="00B33BA6">
        <w:rPr>
          <w:rFonts w:ascii="Times New Roman" w:hAnsi="Times New Roman"/>
        </w:rPr>
        <w:t>much</w:t>
      </w:r>
      <w:r w:rsidR="5785BEB0" w:rsidRPr="00B33BA6">
        <w:rPr>
          <w:rFonts w:ascii="Times New Roman" w:hAnsi="Times New Roman"/>
        </w:rPr>
        <w:t xml:space="preserve"> longer tha</w:t>
      </w:r>
      <w:r w:rsidR="5C6B402A" w:rsidRPr="00B33BA6">
        <w:rPr>
          <w:rFonts w:ascii="Times New Roman" w:hAnsi="Times New Roman"/>
        </w:rPr>
        <w:t>n one year: according to HySTOC</w:t>
      </w:r>
      <w:r w:rsidR="77D5B8BF" w:rsidRPr="00B33BA6">
        <w:rPr>
          <w:rFonts w:ascii="Times New Roman" w:hAnsi="Times New Roman"/>
        </w:rPr>
        <w:t>,</w:t>
      </w:r>
      <w:r w:rsidR="5C6B402A" w:rsidRPr="00B33BA6">
        <w:rPr>
          <w:rFonts w:ascii="Times New Roman" w:hAnsi="Times New Roman"/>
        </w:rPr>
        <w:t xml:space="preserve"> </w:t>
      </w:r>
      <w:r w:rsidR="5785BEB0" w:rsidRPr="00B33BA6">
        <w:rPr>
          <w:rFonts w:ascii="Times New Roman" w:hAnsi="Times New Roman"/>
        </w:rPr>
        <w:t>DBT could be reused</w:t>
      </w:r>
      <w:r w:rsidR="5C6B402A" w:rsidRPr="00B33BA6">
        <w:rPr>
          <w:rFonts w:ascii="Times New Roman" w:hAnsi="Times New Roman"/>
        </w:rPr>
        <w:t xml:space="preserve"> more than</w:t>
      </w:r>
      <w:r w:rsidR="5785BEB0" w:rsidRPr="00B33BA6">
        <w:rPr>
          <w:rFonts w:ascii="Times New Roman" w:hAnsi="Times New Roman"/>
        </w:rPr>
        <w:t xml:space="preserve"> 750 times. </w:t>
      </w:r>
      <w:r w:rsidR="0242A808" w:rsidRPr="00B33BA6">
        <w:rPr>
          <w:rFonts w:ascii="Times New Roman" w:hAnsi="Times New Roman"/>
        </w:rPr>
        <w:t xml:space="preserve">In the present study, </w:t>
      </w:r>
      <w:r w:rsidR="5785BEB0" w:rsidRPr="00B33BA6">
        <w:rPr>
          <w:rFonts w:ascii="Times New Roman" w:hAnsi="Times New Roman"/>
        </w:rPr>
        <w:t>the same DBT molecule</w:t>
      </w:r>
      <w:r w:rsidR="5C6B402A" w:rsidRPr="00B33BA6">
        <w:rPr>
          <w:rFonts w:ascii="Times New Roman" w:hAnsi="Times New Roman"/>
        </w:rPr>
        <w:t>s</w:t>
      </w:r>
      <w:r w:rsidR="5785BEB0" w:rsidRPr="00B33BA6">
        <w:rPr>
          <w:rFonts w:ascii="Times New Roman" w:hAnsi="Times New Roman"/>
        </w:rPr>
        <w:t xml:space="preserve"> </w:t>
      </w:r>
      <w:r w:rsidR="5C6B402A" w:rsidRPr="00B33BA6">
        <w:rPr>
          <w:rFonts w:ascii="Times New Roman" w:hAnsi="Times New Roman"/>
        </w:rPr>
        <w:t>are</w:t>
      </w:r>
      <w:r w:rsidR="5785BEB0" w:rsidRPr="00B33BA6">
        <w:rPr>
          <w:rFonts w:ascii="Times New Roman" w:hAnsi="Times New Roman"/>
        </w:rPr>
        <w:t xml:space="preserve"> </w:t>
      </w:r>
      <w:r w:rsidR="2ACA507D" w:rsidRPr="00B33BA6">
        <w:rPr>
          <w:rFonts w:ascii="Times New Roman" w:hAnsi="Times New Roman"/>
        </w:rPr>
        <w:t xml:space="preserve">assumed to be </w:t>
      </w:r>
      <w:r w:rsidR="5785BEB0" w:rsidRPr="00B33BA6">
        <w:rPr>
          <w:rFonts w:ascii="Times New Roman" w:hAnsi="Times New Roman"/>
        </w:rPr>
        <w:t xml:space="preserve">reused </w:t>
      </w:r>
      <w:r w:rsidR="4ED8E25F" w:rsidRPr="00B33BA6">
        <w:rPr>
          <w:rFonts w:ascii="Times New Roman" w:hAnsi="Times New Roman"/>
        </w:rPr>
        <w:t>24</w:t>
      </w:r>
      <w:r w:rsidR="3711E6DE" w:rsidRPr="00B33BA6">
        <w:rPr>
          <w:rFonts w:ascii="Times New Roman" w:hAnsi="Times New Roman"/>
        </w:rPr>
        <w:t xml:space="preserve"> </w:t>
      </w:r>
      <w:r w:rsidR="5785BEB0" w:rsidRPr="00B33BA6">
        <w:rPr>
          <w:rFonts w:ascii="Times New Roman" w:hAnsi="Times New Roman"/>
        </w:rPr>
        <w:t xml:space="preserve">times </w:t>
      </w:r>
      <w:r w:rsidR="6BBCB278" w:rsidRPr="00B33BA6">
        <w:rPr>
          <w:rFonts w:ascii="Times New Roman" w:hAnsi="Times New Roman"/>
        </w:rPr>
        <w:t>within a single</w:t>
      </w:r>
      <w:r w:rsidR="5785BEB0" w:rsidRPr="00B33BA6">
        <w:rPr>
          <w:rFonts w:ascii="Times New Roman" w:hAnsi="Times New Roman"/>
        </w:rPr>
        <w:t xml:space="preserve"> year, </w:t>
      </w:r>
      <w:r w:rsidR="34B7F053" w:rsidRPr="00B33BA6">
        <w:rPr>
          <w:rFonts w:ascii="Times New Roman" w:hAnsi="Times New Roman"/>
        </w:rPr>
        <w:t xml:space="preserve">allowing </w:t>
      </w:r>
      <w:r w:rsidR="5785BEB0" w:rsidRPr="00B33BA6">
        <w:rPr>
          <w:rFonts w:ascii="Times New Roman" w:hAnsi="Times New Roman"/>
        </w:rPr>
        <w:t>the</w:t>
      </w:r>
      <w:r w:rsidR="262121E1" w:rsidRPr="00B33BA6">
        <w:rPr>
          <w:rFonts w:ascii="Times New Roman" w:hAnsi="Times New Roman"/>
        </w:rPr>
        <w:t xml:space="preserve"> produced</w:t>
      </w:r>
      <w:r w:rsidR="5785BEB0" w:rsidRPr="00B33BA6">
        <w:rPr>
          <w:rFonts w:ascii="Times New Roman" w:hAnsi="Times New Roman"/>
        </w:rPr>
        <w:t xml:space="preserve"> DBT</w:t>
      </w:r>
      <w:r w:rsidR="00741C16" w:rsidRPr="00B33BA6">
        <w:rPr>
          <w:rFonts w:ascii="Times New Roman" w:hAnsi="Times New Roman"/>
        </w:rPr>
        <w:t xml:space="preserve"> </w:t>
      </w:r>
      <w:r w:rsidR="3EB8880C" w:rsidRPr="00B33BA6">
        <w:rPr>
          <w:rFonts w:ascii="Times New Roman" w:hAnsi="Times New Roman"/>
        </w:rPr>
        <w:t>to</w:t>
      </w:r>
      <w:r w:rsidR="5785BEB0" w:rsidRPr="00B33BA6">
        <w:rPr>
          <w:rFonts w:ascii="Times New Roman" w:hAnsi="Times New Roman"/>
        </w:rPr>
        <w:t xml:space="preserve"> be reused for</w:t>
      </w:r>
      <w:r w:rsidR="5C6B402A" w:rsidRPr="00B33BA6">
        <w:rPr>
          <w:rFonts w:ascii="Times New Roman" w:hAnsi="Times New Roman"/>
        </w:rPr>
        <w:t xml:space="preserve"> the same application for</w:t>
      </w:r>
      <w:r w:rsidR="5785BEB0" w:rsidRPr="00B33BA6">
        <w:rPr>
          <w:rFonts w:ascii="Times New Roman" w:hAnsi="Times New Roman"/>
        </w:rPr>
        <w:t xml:space="preserve"> </w:t>
      </w:r>
      <w:r w:rsidR="6FE7BD49" w:rsidRPr="00B33BA6">
        <w:rPr>
          <w:rFonts w:ascii="Times New Roman" w:hAnsi="Times New Roman"/>
        </w:rPr>
        <w:t>a</w:t>
      </w:r>
      <w:r w:rsidR="0EC4F446" w:rsidRPr="00B33BA6">
        <w:rPr>
          <w:rFonts w:ascii="Times New Roman" w:hAnsi="Times New Roman"/>
        </w:rPr>
        <w:t>pproximately</w:t>
      </w:r>
      <w:r w:rsidR="6FE7BD49" w:rsidRPr="00B33BA6">
        <w:rPr>
          <w:rFonts w:ascii="Times New Roman" w:hAnsi="Times New Roman"/>
        </w:rPr>
        <w:t xml:space="preserve"> </w:t>
      </w:r>
      <w:r w:rsidR="43046667" w:rsidRPr="00B33BA6">
        <w:rPr>
          <w:rFonts w:ascii="Times New Roman" w:hAnsi="Times New Roman"/>
        </w:rPr>
        <w:t>3</w:t>
      </w:r>
      <w:r w:rsidR="6FE7BD49" w:rsidRPr="00B33BA6">
        <w:rPr>
          <w:rFonts w:ascii="Times New Roman" w:hAnsi="Times New Roman"/>
        </w:rPr>
        <w:t>0</w:t>
      </w:r>
      <w:r w:rsidR="5785BEB0" w:rsidRPr="00B33BA6">
        <w:rPr>
          <w:rFonts w:ascii="Times New Roman" w:hAnsi="Times New Roman"/>
        </w:rPr>
        <w:t xml:space="preserve"> years. </w:t>
      </w:r>
      <w:r w:rsidR="0BAA3925" w:rsidRPr="00B33BA6">
        <w:rPr>
          <w:rFonts w:ascii="Times New Roman" w:hAnsi="Times New Roman"/>
        </w:rPr>
        <w:t>O</w:t>
      </w:r>
      <w:r w:rsidR="5785BEB0" w:rsidRPr="00B33BA6">
        <w:rPr>
          <w:rFonts w:ascii="Times New Roman" w:hAnsi="Times New Roman"/>
        </w:rPr>
        <w:t xml:space="preserve">nly </w:t>
      </w:r>
      <w:r w:rsidR="2969CF96" w:rsidRPr="00B33BA6">
        <w:rPr>
          <w:rFonts w:ascii="Times New Roman" w:hAnsi="Times New Roman"/>
        </w:rPr>
        <w:t xml:space="preserve">one </w:t>
      </w:r>
      <w:r w:rsidR="159A9956" w:rsidRPr="00B33BA6">
        <w:rPr>
          <w:rFonts w:ascii="Times New Roman" w:hAnsi="Times New Roman"/>
        </w:rPr>
        <w:t>thirtie</w:t>
      </w:r>
      <w:r w:rsidR="6FE7BD49" w:rsidRPr="00B33BA6">
        <w:rPr>
          <w:rFonts w:ascii="Times New Roman" w:hAnsi="Times New Roman"/>
        </w:rPr>
        <w:t>th</w:t>
      </w:r>
      <w:r w:rsidR="5785BEB0" w:rsidRPr="00B33BA6">
        <w:rPr>
          <w:rFonts w:ascii="Times New Roman" w:hAnsi="Times New Roman"/>
        </w:rPr>
        <w:t xml:space="preserve"> of the DBT production impact </w:t>
      </w:r>
      <w:r w:rsidR="5C6B402A" w:rsidRPr="00B33BA6">
        <w:rPr>
          <w:rFonts w:ascii="Times New Roman" w:hAnsi="Times New Roman"/>
        </w:rPr>
        <w:t>wa</w:t>
      </w:r>
      <w:r w:rsidR="5785BEB0" w:rsidRPr="00B33BA6">
        <w:rPr>
          <w:rFonts w:ascii="Times New Roman" w:hAnsi="Times New Roman"/>
        </w:rPr>
        <w:t>s</w:t>
      </w:r>
      <w:r w:rsidR="53A7FA1F" w:rsidRPr="00B33BA6">
        <w:rPr>
          <w:rFonts w:ascii="Times New Roman" w:hAnsi="Times New Roman"/>
        </w:rPr>
        <w:t xml:space="preserve"> therefore</w:t>
      </w:r>
      <w:r w:rsidR="5785BEB0" w:rsidRPr="00B33BA6">
        <w:rPr>
          <w:rFonts w:ascii="Times New Roman" w:hAnsi="Times New Roman"/>
        </w:rPr>
        <w:t xml:space="preserve"> allocated to the </w:t>
      </w:r>
      <w:r w:rsidR="6232901B" w:rsidRPr="00B33BA6">
        <w:rPr>
          <w:rFonts w:ascii="Times New Roman" w:hAnsi="Times New Roman"/>
        </w:rPr>
        <w:t xml:space="preserve">hydrogen </w:t>
      </w:r>
      <w:r w:rsidR="13099E66" w:rsidRPr="00B33BA6">
        <w:rPr>
          <w:rFonts w:ascii="Times New Roman" w:hAnsi="Times New Roman"/>
        </w:rPr>
        <w:t>delivered in the first year.</w:t>
      </w:r>
      <w:r w:rsidR="5785BEB0" w:rsidRPr="00B33BA6">
        <w:rPr>
          <w:rFonts w:ascii="Times New Roman" w:hAnsi="Times New Roman"/>
        </w:rPr>
        <w:t xml:space="preserve"> </w:t>
      </w:r>
      <w:r w:rsidR="3D3BF41E" w:rsidRPr="00B33BA6">
        <w:rPr>
          <w:rFonts w:ascii="Times New Roman" w:hAnsi="Times New Roman"/>
        </w:rPr>
        <w:t xml:space="preserve">The amount of heat generated from the exothermic reaction was estimated from </w:t>
      </w:r>
      <w:bookmarkStart w:id="43" w:name="_Int_hW1cEV0h"/>
      <w:r w:rsidR="3D3BF41E" w:rsidRPr="00B33BA6">
        <w:rPr>
          <w:rFonts w:ascii="Times New Roman" w:hAnsi="Times New Roman"/>
        </w:rPr>
        <w:t>HySTOC</w:t>
      </w:r>
      <w:bookmarkEnd w:id="43"/>
      <w:r w:rsidR="03016DBF" w:rsidRPr="00B33BA6">
        <w:rPr>
          <w:rFonts w:ascii="Times New Roman" w:hAnsi="Times New Roman"/>
        </w:rPr>
        <w:t xml:space="preserve"> </w:t>
      </w:r>
      <w:r w:rsidR="63268F35" w:rsidRPr="00B33BA6">
        <w:rPr>
          <w:rFonts w:ascii="Times New Roman" w:hAnsi="Times New Roman"/>
          <w:color w:val="2B579A"/>
        </w:rPr>
        <w:fldChar w:fldCharType="begin" w:fldLock="1"/>
      </w:r>
      <w:r w:rsidR="00460F2A" w:rsidRPr="00B33BA6">
        <w:rPr>
          <w:rFonts w:ascii="Times New Roman" w:hAnsi="Times New Roman"/>
        </w:rPr>
        <w:instrText>ADDIN CSL_CITATION {"citationItems":[{"id":"ITEM-1","itemData":{"author":[{"dropping-particle":"","family":"HYSTOC","given":"","non-dropping-particle":"","parse-names":false,"suffix":""}],"id":"ITEM-1","issued":{"date-parts":[["2018"]]},"title":"Deliverable 8.1 - Business Development and LCA Potential environmental implications of LOHC concepts","type":"report"},"uris":["http://www.mendeley.com/documents/?uuid=aa4e74f4-be15-4c75-8bd3-fcd5dee1e68b"]}],"mendeley":{"formattedCitation":"[30]","plainTextFormattedCitation":"[30]","previouslyFormattedCitation":"[30]"},"properties":{"noteIndex":0},"schema":"https://github.com/citation-style-language/schema/raw/master/csl-citation.json"}</w:instrText>
      </w:r>
      <w:r w:rsidR="63268F35" w:rsidRPr="00B33BA6">
        <w:rPr>
          <w:rFonts w:ascii="Times New Roman" w:hAnsi="Times New Roman"/>
          <w:color w:val="2B579A"/>
        </w:rPr>
        <w:fldChar w:fldCharType="separate"/>
      </w:r>
      <w:r w:rsidR="00460F2A" w:rsidRPr="00B33BA6">
        <w:rPr>
          <w:rFonts w:ascii="Times New Roman" w:hAnsi="Times New Roman"/>
        </w:rPr>
        <w:t>[30]</w:t>
      </w:r>
      <w:r w:rsidR="63268F35" w:rsidRPr="00B33BA6">
        <w:rPr>
          <w:rFonts w:ascii="Times New Roman" w:hAnsi="Times New Roman"/>
          <w:color w:val="2B579A"/>
        </w:rPr>
        <w:fldChar w:fldCharType="end"/>
      </w:r>
      <w:r w:rsidR="5C6B402A" w:rsidRPr="00B33BA6">
        <w:rPr>
          <w:rFonts w:ascii="Times New Roman" w:hAnsi="Times New Roman"/>
        </w:rPr>
        <w:t>, and was</w:t>
      </w:r>
      <w:r w:rsidR="3D3BF41E" w:rsidRPr="00B33BA6">
        <w:rPr>
          <w:rFonts w:ascii="Times New Roman" w:hAnsi="Times New Roman"/>
        </w:rPr>
        <w:t xml:space="preserve"> assumed to be lost. </w:t>
      </w:r>
      <w:r w:rsidR="7465AE4B" w:rsidRPr="00B33BA6">
        <w:rPr>
          <w:rFonts w:ascii="Times New Roman" w:hAnsi="Times New Roman"/>
        </w:rPr>
        <w:t>For the plant infrastructure, g</w:t>
      </w:r>
      <w:r w:rsidR="1E94A146" w:rsidRPr="00B33BA6">
        <w:rPr>
          <w:rFonts w:ascii="Times New Roman" w:hAnsi="Times New Roman"/>
        </w:rPr>
        <w:t xml:space="preserve">eneric data for a chemical factory </w:t>
      </w:r>
      <w:r w:rsidR="7563473F" w:rsidRPr="00B33BA6">
        <w:rPr>
          <w:rFonts w:ascii="Times New Roman" w:hAnsi="Times New Roman"/>
        </w:rPr>
        <w:t xml:space="preserve">from </w:t>
      </w:r>
      <w:r w:rsidR="1E94A146" w:rsidRPr="00B33BA6">
        <w:rPr>
          <w:rFonts w:ascii="Times New Roman" w:hAnsi="Times New Roman"/>
        </w:rPr>
        <w:t>the ecoinvent database w</w:t>
      </w:r>
      <w:r w:rsidR="45BB9B0F" w:rsidRPr="00B33BA6">
        <w:rPr>
          <w:rFonts w:ascii="Times New Roman" w:hAnsi="Times New Roman"/>
        </w:rPr>
        <w:t>as used</w:t>
      </w:r>
      <w:r w:rsidR="1E94A146" w:rsidRPr="00B33BA6">
        <w:rPr>
          <w:rFonts w:ascii="Times New Roman" w:hAnsi="Times New Roman"/>
        </w:rPr>
        <w:t>.</w:t>
      </w:r>
    </w:p>
    <w:p w14:paraId="19D50C84" w14:textId="048ACB13" w:rsidR="00627284" w:rsidRPr="00B33BA6" w:rsidRDefault="00B33BA6" w:rsidP="008F248A">
      <w:pPr>
        <w:pStyle w:val="JRCTabletitle"/>
        <w:spacing w:line="360" w:lineRule="auto"/>
        <w:rPr>
          <w:rFonts w:ascii="Times New Roman" w:hAnsi="Times New Roman"/>
          <w:lang w:val="en-GB"/>
        </w:rPr>
      </w:pPr>
      <w:bookmarkStart w:id="44" w:name="_Ref88579759"/>
      <w:r w:rsidRPr="00B33BA6">
        <w:rPr>
          <w:rFonts w:ascii="Times New Roman" w:hAnsi="Times New Roman"/>
          <w:b/>
          <w:bCs/>
          <w:lang w:val="en-GB"/>
        </w:rPr>
        <w:t>Table S</w:t>
      </w:r>
      <w:r w:rsidR="00627284" w:rsidRPr="00B33BA6">
        <w:rPr>
          <w:rFonts w:ascii="Times New Roman" w:hAnsi="Times New Roman"/>
          <w:b/>
          <w:bCs/>
          <w:color w:val="2B579A"/>
          <w:lang w:val="en-GB"/>
        </w:rPr>
        <w:fldChar w:fldCharType="begin"/>
      </w:r>
      <w:r w:rsidR="00627284" w:rsidRPr="00B33BA6">
        <w:rPr>
          <w:rFonts w:ascii="Times New Roman" w:hAnsi="Times New Roman"/>
          <w:b/>
          <w:bCs/>
          <w:lang w:val="en-GB"/>
        </w:rPr>
        <w:instrText>SEQ Table \* ARABIC</w:instrText>
      </w:r>
      <w:r w:rsidR="00627284" w:rsidRPr="00B33BA6">
        <w:rPr>
          <w:rFonts w:ascii="Times New Roman" w:hAnsi="Times New Roman"/>
          <w:b/>
          <w:bCs/>
          <w:color w:val="2B579A"/>
          <w:lang w:val="en-GB"/>
        </w:rPr>
        <w:fldChar w:fldCharType="separate"/>
      </w:r>
      <w:r w:rsidR="004D668D">
        <w:rPr>
          <w:rFonts w:ascii="Times New Roman" w:hAnsi="Times New Roman"/>
          <w:b/>
          <w:bCs/>
          <w:noProof/>
          <w:lang w:val="en-GB"/>
        </w:rPr>
        <w:t>9</w:t>
      </w:r>
      <w:r w:rsidR="00627284" w:rsidRPr="00B33BA6">
        <w:rPr>
          <w:rFonts w:ascii="Times New Roman" w:hAnsi="Times New Roman"/>
          <w:b/>
          <w:bCs/>
          <w:color w:val="2B579A"/>
          <w:lang w:val="en-GB"/>
        </w:rPr>
        <w:fldChar w:fldCharType="end"/>
      </w:r>
      <w:bookmarkEnd w:id="44"/>
      <w:r w:rsidR="00627284" w:rsidRPr="00B33BA6">
        <w:rPr>
          <w:rFonts w:ascii="Times New Roman" w:hAnsi="Times New Roman"/>
          <w:lang w:val="en-GB"/>
        </w:rPr>
        <w:t>. LOHC hydrogenation</w:t>
      </w:r>
    </w:p>
    <w:tbl>
      <w:tblPr>
        <w:tblStyle w:val="ae"/>
        <w:tblW w:w="38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1"/>
        <w:gridCol w:w="1138"/>
        <w:gridCol w:w="656"/>
      </w:tblGrid>
      <w:tr w:rsidR="00FB37AA" w:rsidRPr="00B33BA6" w14:paraId="1D19495E" w14:textId="77777777" w:rsidTr="00FB37AA">
        <w:trPr>
          <w:trHeight w:val="300"/>
          <w:jc w:val="center"/>
        </w:trPr>
        <w:tc>
          <w:tcPr>
            <w:tcW w:w="2081" w:type="dxa"/>
            <w:tcBorders>
              <w:bottom w:val="single" w:sz="4" w:space="0" w:color="auto"/>
            </w:tcBorders>
          </w:tcPr>
          <w:p w14:paraId="1D4DE0F2"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4FBB7835" w14:textId="57E6C1C7" w:rsidR="00FB37AA" w:rsidRPr="00B33BA6" w:rsidRDefault="00FB37AA" w:rsidP="008F248A">
            <w:pPr>
              <w:pStyle w:val="JRCText"/>
              <w:rPr>
                <w:rFonts w:ascii="Times New Roman" w:hAnsi="Times New Roman"/>
                <w:b/>
                <w:bCs/>
              </w:rPr>
            </w:pPr>
          </w:p>
        </w:tc>
        <w:tc>
          <w:tcPr>
            <w:tcW w:w="656" w:type="dxa"/>
            <w:tcBorders>
              <w:bottom w:val="single" w:sz="4" w:space="0" w:color="auto"/>
            </w:tcBorders>
          </w:tcPr>
          <w:p w14:paraId="65FF705A" w14:textId="77777777" w:rsidR="00FB37AA" w:rsidRPr="00B33BA6" w:rsidRDefault="00FB37AA" w:rsidP="008F248A">
            <w:pPr>
              <w:pStyle w:val="JRCText"/>
              <w:rPr>
                <w:rFonts w:ascii="Times New Roman" w:hAnsi="Times New Roman"/>
                <w:b/>
                <w:bCs/>
              </w:rPr>
            </w:pPr>
          </w:p>
        </w:tc>
      </w:tr>
      <w:tr w:rsidR="00FB37AA" w:rsidRPr="00B33BA6" w14:paraId="515125A2" w14:textId="77777777" w:rsidTr="00FB37AA">
        <w:trPr>
          <w:trHeight w:val="300"/>
          <w:jc w:val="center"/>
        </w:trPr>
        <w:tc>
          <w:tcPr>
            <w:tcW w:w="2081" w:type="dxa"/>
            <w:tcBorders>
              <w:top w:val="single" w:sz="4" w:space="0" w:color="auto"/>
            </w:tcBorders>
          </w:tcPr>
          <w:p w14:paraId="6E205EF5" w14:textId="77777777" w:rsidR="00FB37AA" w:rsidRPr="00B33BA6" w:rsidRDefault="00FB37AA" w:rsidP="008F248A">
            <w:pPr>
              <w:pStyle w:val="JRCText"/>
              <w:rPr>
                <w:rFonts w:ascii="Times New Roman" w:hAnsi="Times New Roman"/>
              </w:rPr>
            </w:pPr>
            <w:r w:rsidRPr="00B33BA6">
              <w:rPr>
                <w:rFonts w:ascii="Times New Roman" w:hAnsi="Times New Roman"/>
              </w:rPr>
              <w:t>DBT-H0</w:t>
            </w:r>
          </w:p>
        </w:tc>
        <w:tc>
          <w:tcPr>
            <w:tcW w:w="1138" w:type="dxa"/>
            <w:tcBorders>
              <w:top w:val="single" w:sz="4" w:space="0" w:color="auto"/>
            </w:tcBorders>
          </w:tcPr>
          <w:p w14:paraId="6AE7C59A" w14:textId="77777777" w:rsidR="00FB37AA" w:rsidRPr="00B33BA6" w:rsidRDefault="00FB37AA" w:rsidP="008F248A">
            <w:pPr>
              <w:pStyle w:val="JRCText"/>
              <w:rPr>
                <w:rFonts w:ascii="Times New Roman" w:hAnsi="Times New Roman"/>
              </w:rPr>
            </w:pPr>
            <w:r w:rsidRPr="00B33BA6">
              <w:rPr>
                <w:rFonts w:ascii="Times New Roman" w:hAnsi="Times New Roman"/>
              </w:rPr>
              <w:t>15.3</w:t>
            </w:r>
          </w:p>
        </w:tc>
        <w:tc>
          <w:tcPr>
            <w:tcW w:w="656" w:type="dxa"/>
            <w:tcBorders>
              <w:top w:val="single" w:sz="4" w:space="0" w:color="auto"/>
            </w:tcBorders>
          </w:tcPr>
          <w:p w14:paraId="589494AA"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1FB49899" w14:textId="77777777" w:rsidTr="00FB37AA">
        <w:trPr>
          <w:trHeight w:val="300"/>
          <w:jc w:val="center"/>
        </w:trPr>
        <w:tc>
          <w:tcPr>
            <w:tcW w:w="2081" w:type="dxa"/>
          </w:tcPr>
          <w:p w14:paraId="311DA2A0" w14:textId="3B5F1732"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Pr>
          <w:p w14:paraId="58F4A7BE" w14:textId="09AB9111" w:rsidR="00FB37AA" w:rsidRPr="00B33BA6" w:rsidRDefault="00FB37AA" w:rsidP="008F248A">
            <w:pPr>
              <w:pStyle w:val="JRCText"/>
              <w:rPr>
                <w:rFonts w:ascii="Times New Roman" w:hAnsi="Times New Roman"/>
              </w:rPr>
            </w:pPr>
            <w:r w:rsidRPr="00B33BA6">
              <w:rPr>
                <w:rFonts w:ascii="Times New Roman" w:hAnsi="Times New Roman"/>
              </w:rPr>
              <w:t>1</w:t>
            </w:r>
          </w:p>
        </w:tc>
        <w:tc>
          <w:tcPr>
            <w:tcW w:w="656" w:type="dxa"/>
          </w:tcPr>
          <w:p w14:paraId="3CD41923"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3EBB7D96" w14:textId="77777777" w:rsidTr="00FB37AA">
        <w:trPr>
          <w:trHeight w:val="300"/>
          <w:jc w:val="center"/>
        </w:trPr>
        <w:tc>
          <w:tcPr>
            <w:tcW w:w="2081" w:type="dxa"/>
          </w:tcPr>
          <w:p w14:paraId="6E4EE2B9"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635CB570" w14:textId="77777777" w:rsidR="00FB37AA" w:rsidRPr="00B33BA6" w:rsidRDefault="00FB37AA" w:rsidP="008F248A">
            <w:pPr>
              <w:pStyle w:val="JRCText"/>
              <w:rPr>
                <w:rFonts w:ascii="Times New Roman" w:hAnsi="Times New Roman"/>
              </w:rPr>
            </w:pPr>
            <w:r w:rsidRPr="00B33BA6">
              <w:rPr>
                <w:rFonts w:ascii="Times New Roman" w:hAnsi="Times New Roman"/>
              </w:rPr>
              <w:t>0.37</w:t>
            </w:r>
          </w:p>
        </w:tc>
        <w:tc>
          <w:tcPr>
            <w:tcW w:w="656" w:type="dxa"/>
          </w:tcPr>
          <w:p w14:paraId="76A9689E"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3AF8352A" w14:textId="77777777" w:rsidTr="00FB37AA">
        <w:trPr>
          <w:trHeight w:val="300"/>
          <w:jc w:val="center"/>
        </w:trPr>
        <w:tc>
          <w:tcPr>
            <w:tcW w:w="2081" w:type="dxa"/>
          </w:tcPr>
          <w:p w14:paraId="2AFB5AD4" w14:textId="7D0AA0FA" w:rsidR="00FB37AA" w:rsidRPr="00B33BA6" w:rsidRDefault="00FB37AA" w:rsidP="008F248A">
            <w:pPr>
              <w:pStyle w:val="JRCText"/>
              <w:rPr>
                <w:rFonts w:ascii="Times New Roman" w:hAnsi="Times New Roman"/>
              </w:rPr>
            </w:pPr>
            <w:r w:rsidRPr="00B33BA6">
              <w:rPr>
                <w:rFonts w:ascii="Times New Roman" w:hAnsi="Times New Roman"/>
              </w:rPr>
              <w:t xml:space="preserve">Platinum </w:t>
            </w:r>
          </w:p>
        </w:tc>
        <w:tc>
          <w:tcPr>
            <w:tcW w:w="1138" w:type="dxa"/>
          </w:tcPr>
          <w:p w14:paraId="07D84877" w14:textId="3BFC3A04" w:rsidR="00FB37AA" w:rsidRPr="00B33BA6" w:rsidRDefault="00FB37AA" w:rsidP="008F248A">
            <w:pPr>
              <w:pStyle w:val="JRCText"/>
              <w:rPr>
                <w:rFonts w:ascii="Times New Roman" w:hAnsi="Times New Roman"/>
              </w:rPr>
            </w:pPr>
            <w:r w:rsidRPr="00B33BA6">
              <w:rPr>
                <w:rFonts w:ascii="Times New Roman" w:hAnsi="Times New Roman"/>
              </w:rPr>
              <w:t>0.16</w:t>
            </w:r>
          </w:p>
        </w:tc>
        <w:tc>
          <w:tcPr>
            <w:tcW w:w="656" w:type="dxa"/>
          </w:tcPr>
          <w:p w14:paraId="0DF46412" w14:textId="02E5AB90"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3F027510" w14:textId="77777777" w:rsidTr="00FB37AA">
        <w:trPr>
          <w:trHeight w:val="300"/>
          <w:jc w:val="center"/>
        </w:trPr>
        <w:tc>
          <w:tcPr>
            <w:tcW w:w="2081" w:type="dxa"/>
          </w:tcPr>
          <w:p w14:paraId="39CDB2C4" w14:textId="610C5EA4" w:rsidR="00FB37AA" w:rsidRPr="00B33BA6" w:rsidRDefault="00FB37AA" w:rsidP="008F248A">
            <w:pPr>
              <w:pStyle w:val="JRCText"/>
              <w:rPr>
                <w:rFonts w:ascii="Times New Roman" w:hAnsi="Times New Roman"/>
              </w:rPr>
            </w:pPr>
            <w:r w:rsidRPr="00B33BA6">
              <w:rPr>
                <w:rFonts w:ascii="Times New Roman" w:hAnsi="Times New Roman"/>
              </w:rPr>
              <w:t>Aluminium oxide</w:t>
            </w:r>
          </w:p>
        </w:tc>
        <w:tc>
          <w:tcPr>
            <w:tcW w:w="1138" w:type="dxa"/>
          </w:tcPr>
          <w:p w14:paraId="234FE9CA" w14:textId="22836B1B" w:rsidR="00FB37AA" w:rsidRPr="00B33BA6" w:rsidRDefault="00FB37AA" w:rsidP="008F248A">
            <w:pPr>
              <w:pStyle w:val="JRCText"/>
              <w:rPr>
                <w:rFonts w:ascii="Times New Roman" w:hAnsi="Times New Roman"/>
              </w:rPr>
            </w:pPr>
            <w:r w:rsidRPr="00B33BA6">
              <w:rPr>
                <w:rFonts w:ascii="Times New Roman" w:hAnsi="Times New Roman"/>
              </w:rPr>
              <w:t>32</w:t>
            </w:r>
          </w:p>
        </w:tc>
        <w:tc>
          <w:tcPr>
            <w:tcW w:w="656" w:type="dxa"/>
          </w:tcPr>
          <w:p w14:paraId="4BC8A307" w14:textId="61AC5D11"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6C974EE2" w14:textId="77777777" w:rsidTr="00FB37AA">
        <w:trPr>
          <w:trHeight w:val="300"/>
          <w:jc w:val="center"/>
        </w:trPr>
        <w:tc>
          <w:tcPr>
            <w:tcW w:w="2081" w:type="dxa"/>
            <w:tcBorders>
              <w:bottom w:val="single" w:sz="4" w:space="0" w:color="auto"/>
            </w:tcBorders>
          </w:tcPr>
          <w:p w14:paraId="5C51CF09" w14:textId="3F5E624D"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8" w:type="dxa"/>
            <w:tcBorders>
              <w:bottom w:val="single" w:sz="4" w:space="0" w:color="auto"/>
            </w:tcBorders>
          </w:tcPr>
          <w:p w14:paraId="49807F82" w14:textId="5E4BAC88" w:rsidR="00FB37AA" w:rsidRPr="00B33BA6" w:rsidRDefault="00FB37AA" w:rsidP="008F248A">
            <w:pPr>
              <w:pStyle w:val="JRCText"/>
              <w:rPr>
                <w:rFonts w:ascii="Times New Roman" w:hAnsi="Times New Roman"/>
              </w:rPr>
            </w:pPr>
            <w:r w:rsidRPr="00B33BA6">
              <w:rPr>
                <w:rFonts w:ascii="Times New Roman" w:hAnsi="Times New Roman"/>
              </w:rPr>
              <w:t>1.4</w:t>
            </w:r>
          </w:p>
        </w:tc>
        <w:tc>
          <w:tcPr>
            <w:tcW w:w="656" w:type="dxa"/>
            <w:tcBorders>
              <w:bottom w:val="single" w:sz="4" w:space="0" w:color="auto"/>
            </w:tcBorders>
          </w:tcPr>
          <w:p w14:paraId="61A88600" w14:textId="190322E1"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2B4B89E8" w14:textId="77777777" w:rsidTr="00FB37AA">
        <w:trPr>
          <w:trHeight w:val="300"/>
          <w:jc w:val="center"/>
        </w:trPr>
        <w:tc>
          <w:tcPr>
            <w:tcW w:w="2081" w:type="dxa"/>
            <w:tcBorders>
              <w:top w:val="single" w:sz="4" w:space="0" w:color="auto"/>
              <w:bottom w:val="single" w:sz="4" w:space="0" w:color="auto"/>
            </w:tcBorders>
          </w:tcPr>
          <w:p w14:paraId="03BA21A7"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16A9A65D" w14:textId="77777777" w:rsidR="00FB37AA" w:rsidRPr="00B33BA6" w:rsidRDefault="00FB37AA" w:rsidP="008F248A">
            <w:pPr>
              <w:pStyle w:val="JRCText"/>
              <w:rPr>
                <w:rFonts w:ascii="Times New Roman" w:hAnsi="Times New Roman"/>
              </w:rPr>
            </w:pPr>
          </w:p>
        </w:tc>
        <w:tc>
          <w:tcPr>
            <w:tcW w:w="656" w:type="dxa"/>
            <w:tcBorders>
              <w:top w:val="single" w:sz="4" w:space="0" w:color="auto"/>
              <w:bottom w:val="single" w:sz="4" w:space="0" w:color="auto"/>
            </w:tcBorders>
          </w:tcPr>
          <w:p w14:paraId="055FF516" w14:textId="77777777" w:rsidR="00FB37AA" w:rsidRPr="00B33BA6" w:rsidRDefault="00FB37AA" w:rsidP="008F248A">
            <w:pPr>
              <w:pStyle w:val="JRCText"/>
              <w:rPr>
                <w:rFonts w:ascii="Times New Roman" w:hAnsi="Times New Roman"/>
              </w:rPr>
            </w:pPr>
          </w:p>
        </w:tc>
      </w:tr>
      <w:tr w:rsidR="00FB37AA" w:rsidRPr="00B33BA6" w14:paraId="36E22372" w14:textId="77777777" w:rsidTr="00FB37AA">
        <w:trPr>
          <w:trHeight w:val="300"/>
          <w:jc w:val="center"/>
        </w:trPr>
        <w:tc>
          <w:tcPr>
            <w:tcW w:w="2081" w:type="dxa"/>
            <w:tcBorders>
              <w:top w:val="single" w:sz="4" w:space="0" w:color="auto"/>
            </w:tcBorders>
          </w:tcPr>
          <w:p w14:paraId="0BF64441" w14:textId="77777777" w:rsidR="00FB37AA" w:rsidRPr="00B33BA6" w:rsidRDefault="00FB37AA" w:rsidP="008F248A">
            <w:pPr>
              <w:pStyle w:val="JRCText"/>
              <w:rPr>
                <w:rFonts w:ascii="Times New Roman" w:hAnsi="Times New Roman"/>
              </w:rPr>
            </w:pPr>
            <w:r w:rsidRPr="00B33BA6">
              <w:rPr>
                <w:rFonts w:ascii="Times New Roman" w:hAnsi="Times New Roman"/>
              </w:rPr>
              <w:t>DBT-H18</w:t>
            </w:r>
          </w:p>
        </w:tc>
        <w:tc>
          <w:tcPr>
            <w:tcW w:w="1138" w:type="dxa"/>
            <w:tcBorders>
              <w:top w:val="single" w:sz="4" w:space="0" w:color="auto"/>
            </w:tcBorders>
          </w:tcPr>
          <w:p w14:paraId="01A52338" w14:textId="77777777" w:rsidR="00FB37AA" w:rsidRPr="00B33BA6" w:rsidRDefault="00FB37AA" w:rsidP="008F248A">
            <w:pPr>
              <w:pStyle w:val="JRCText"/>
              <w:rPr>
                <w:rFonts w:ascii="Times New Roman" w:hAnsi="Times New Roman"/>
              </w:rPr>
            </w:pPr>
            <w:r w:rsidRPr="00B33BA6">
              <w:rPr>
                <w:rFonts w:ascii="Times New Roman" w:hAnsi="Times New Roman"/>
              </w:rPr>
              <w:t>16.3</w:t>
            </w:r>
          </w:p>
        </w:tc>
        <w:tc>
          <w:tcPr>
            <w:tcW w:w="656" w:type="dxa"/>
            <w:tcBorders>
              <w:top w:val="single" w:sz="4" w:space="0" w:color="auto"/>
            </w:tcBorders>
          </w:tcPr>
          <w:p w14:paraId="3744D843"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603D0BA1" w14:textId="77777777" w:rsidTr="00FB37AA">
        <w:trPr>
          <w:trHeight w:val="300"/>
          <w:jc w:val="center"/>
        </w:trPr>
        <w:tc>
          <w:tcPr>
            <w:tcW w:w="2081" w:type="dxa"/>
            <w:tcBorders>
              <w:bottom w:val="single" w:sz="4" w:space="0" w:color="auto"/>
            </w:tcBorders>
          </w:tcPr>
          <w:p w14:paraId="1C769B77" w14:textId="77777777" w:rsidR="00FB37AA" w:rsidRPr="00B33BA6" w:rsidRDefault="00FB37AA" w:rsidP="008F248A">
            <w:pPr>
              <w:pStyle w:val="JRCText"/>
              <w:rPr>
                <w:rFonts w:ascii="Times New Roman" w:hAnsi="Times New Roman"/>
              </w:rPr>
            </w:pPr>
            <w:r w:rsidRPr="00B33BA6">
              <w:rPr>
                <w:rFonts w:ascii="Times New Roman" w:hAnsi="Times New Roman"/>
              </w:rPr>
              <w:t>Heat</w:t>
            </w:r>
          </w:p>
        </w:tc>
        <w:tc>
          <w:tcPr>
            <w:tcW w:w="1138" w:type="dxa"/>
            <w:tcBorders>
              <w:bottom w:val="single" w:sz="4" w:space="0" w:color="auto"/>
            </w:tcBorders>
          </w:tcPr>
          <w:p w14:paraId="0D36EFE9" w14:textId="77777777" w:rsidR="00FB37AA" w:rsidRPr="00B33BA6" w:rsidRDefault="00FB37AA" w:rsidP="008F248A">
            <w:pPr>
              <w:pStyle w:val="JRCText"/>
              <w:rPr>
                <w:rFonts w:ascii="Times New Roman" w:hAnsi="Times New Roman"/>
              </w:rPr>
            </w:pPr>
            <w:r w:rsidRPr="00B33BA6">
              <w:rPr>
                <w:rFonts w:ascii="Times New Roman" w:hAnsi="Times New Roman"/>
              </w:rPr>
              <w:t>5.64</w:t>
            </w:r>
          </w:p>
        </w:tc>
        <w:tc>
          <w:tcPr>
            <w:tcW w:w="656" w:type="dxa"/>
            <w:tcBorders>
              <w:bottom w:val="single" w:sz="4" w:space="0" w:color="auto"/>
            </w:tcBorders>
          </w:tcPr>
          <w:p w14:paraId="0F9E82A8"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71611B39" w14:textId="77777777" w:rsidTr="00FB37AA">
        <w:trPr>
          <w:trHeight w:val="300"/>
          <w:jc w:val="center"/>
        </w:trPr>
        <w:tc>
          <w:tcPr>
            <w:tcW w:w="2081" w:type="dxa"/>
            <w:tcBorders>
              <w:top w:val="single" w:sz="4" w:space="0" w:color="auto"/>
              <w:bottom w:val="single" w:sz="4" w:space="0" w:color="auto"/>
            </w:tcBorders>
          </w:tcPr>
          <w:p w14:paraId="6364A0C1" w14:textId="3AC7A815"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8" w:type="dxa"/>
            <w:tcBorders>
              <w:top w:val="single" w:sz="4" w:space="0" w:color="auto"/>
              <w:bottom w:val="single" w:sz="4" w:space="0" w:color="auto"/>
            </w:tcBorders>
          </w:tcPr>
          <w:p w14:paraId="2677F4A4" w14:textId="77777777" w:rsidR="00FB37AA" w:rsidRPr="00B33BA6" w:rsidRDefault="00FB37AA" w:rsidP="008F248A">
            <w:pPr>
              <w:pStyle w:val="JRCText"/>
              <w:rPr>
                <w:rFonts w:ascii="Times New Roman" w:hAnsi="Times New Roman"/>
              </w:rPr>
            </w:pPr>
          </w:p>
        </w:tc>
        <w:tc>
          <w:tcPr>
            <w:tcW w:w="656" w:type="dxa"/>
            <w:tcBorders>
              <w:top w:val="single" w:sz="4" w:space="0" w:color="auto"/>
              <w:bottom w:val="single" w:sz="4" w:space="0" w:color="auto"/>
            </w:tcBorders>
          </w:tcPr>
          <w:p w14:paraId="51B25005" w14:textId="77777777" w:rsidR="00FB37AA" w:rsidRPr="00B33BA6" w:rsidRDefault="00FB37AA" w:rsidP="008F248A">
            <w:pPr>
              <w:pStyle w:val="JRCText"/>
              <w:rPr>
                <w:rFonts w:ascii="Times New Roman" w:hAnsi="Times New Roman"/>
              </w:rPr>
            </w:pPr>
          </w:p>
        </w:tc>
      </w:tr>
      <w:tr w:rsidR="00FB37AA" w:rsidRPr="00B33BA6" w14:paraId="7F7FB01F" w14:textId="77777777" w:rsidTr="00FB37AA">
        <w:trPr>
          <w:trHeight w:val="300"/>
          <w:jc w:val="center"/>
        </w:trPr>
        <w:tc>
          <w:tcPr>
            <w:tcW w:w="2081" w:type="dxa"/>
            <w:tcBorders>
              <w:bottom w:val="single" w:sz="4" w:space="0" w:color="auto"/>
            </w:tcBorders>
          </w:tcPr>
          <w:p w14:paraId="59F5FB9D" w14:textId="60948FB1" w:rsidR="00FB37AA" w:rsidRPr="00B33BA6" w:rsidRDefault="00FB37AA" w:rsidP="008F248A">
            <w:pPr>
              <w:pStyle w:val="JRCText"/>
              <w:rPr>
                <w:rFonts w:ascii="Times New Roman" w:hAnsi="Times New Roman"/>
                <w:b/>
                <w:bCs/>
              </w:rPr>
            </w:pPr>
            <w:r w:rsidRPr="00B33BA6">
              <w:rPr>
                <w:rFonts w:ascii="Times New Roman" w:hAnsi="Times New Roman"/>
              </w:rPr>
              <w:t>Hydrogen</w:t>
            </w:r>
          </w:p>
        </w:tc>
        <w:tc>
          <w:tcPr>
            <w:tcW w:w="1138" w:type="dxa"/>
            <w:tcBorders>
              <w:bottom w:val="single" w:sz="4" w:space="0" w:color="auto"/>
            </w:tcBorders>
          </w:tcPr>
          <w:p w14:paraId="4CC29438" w14:textId="7254B138" w:rsidR="00FB37AA" w:rsidRPr="00B33BA6" w:rsidRDefault="00FB37AA" w:rsidP="008F248A">
            <w:pPr>
              <w:pStyle w:val="JRCText"/>
              <w:rPr>
                <w:rFonts w:ascii="Times New Roman" w:hAnsi="Times New Roman"/>
              </w:rPr>
            </w:pPr>
            <w:r w:rsidRPr="00B33BA6">
              <w:rPr>
                <w:rFonts w:ascii="Times New Roman" w:hAnsi="Times New Roman"/>
              </w:rPr>
              <w:t>1</w:t>
            </w:r>
          </w:p>
        </w:tc>
        <w:tc>
          <w:tcPr>
            <w:tcW w:w="656" w:type="dxa"/>
            <w:tcBorders>
              <w:bottom w:val="single" w:sz="4" w:space="0" w:color="auto"/>
            </w:tcBorders>
          </w:tcPr>
          <w:p w14:paraId="72E3E168" w14:textId="7186D317" w:rsidR="00FB37AA" w:rsidRPr="00B33BA6" w:rsidRDefault="00FB37AA" w:rsidP="008F248A">
            <w:pPr>
              <w:pStyle w:val="JRCText"/>
              <w:rPr>
                <w:rFonts w:ascii="Times New Roman" w:hAnsi="Times New Roman"/>
                <w:color w:val="2B579A"/>
                <w:shd w:val="clear" w:color="auto" w:fill="E6E6E6"/>
              </w:rPr>
            </w:pPr>
            <w:r w:rsidRPr="00B33BA6">
              <w:rPr>
                <w:rFonts w:ascii="Times New Roman" w:hAnsi="Times New Roman"/>
              </w:rPr>
              <w:t>g</w:t>
            </w:r>
          </w:p>
        </w:tc>
      </w:tr>
    </w:tbl>
    <w:p w14:paraId="20F3F8A8" w14:textId="4712195F"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4A96FE5A" w14:textId="77777777" w:rsidR="008C6012" w:rsidRPr="00B33BA6" w:rsidRDefault="7CF85011" w:rsidP="008F248A">
      <w:pPr>
        <w:pStyle w:val="JRCLevel-3title"/>
        <w:spacing w:line="360" w:lineRule="auto"/>
        <w:rPr>
          <w:rFonts w:ascii="Times New Roman" w:hAnsi="Times New Roman"/>
        </w:rPr>
      </w:pPr>
      <w:bookmarkStart w:id="45" w:name="_Toc96081272"/>
      <w:r w:rsidRPr="00B33BA6">
        <w:rPr>
          <w:rFonts w:ascii="Times New Roman" w:hAnsi="Times New Roman"/>
        </w:rPr>
        <w:t xml:space="preserve">LOHC </w:t>
      </w:r>
      <w:r w:rsidR="75B703DA" w:rsidRPr="00B33BA6">
        <w:rPr>
          <w:rFonts w:ascii="Times New Roman" w:hAnsi="Times New Roman"/>
        </w:rPr>
        <w:t>storage</w:t>
      </w:r>
      <w:bookmarkEnd w:id="45"/>
    </w:p>
    <w:p w14:paraId="1DA89AD0" w14:textId="77777777" w:rsidR="002713A6" w:rsidRPr="00B33BA6" w:rsidRDefault="000F2158" w:rsidP="008F248A">
      <w:pPr>
        <w:pStyle w:val="JRCText"/>
        <w:spacing w:line="360" w:lineRule="auto"/>
        <w:rPr>
          <w:rFonts w:ascii="Times New Roman" w:hAnsi="Times New Roman"/>
        </w:rPr>
      </w:pPr>
      <w:r w:rsidRPr="00B33BA6">
        <w:rPr>
          <w:rFonts w:ascii="Times New Roman" w:hAnsi="Times New Roman"/>
        </w:rPr>
        <w:t>No energy consumption w</w:t>
      </w:r>
      <w:r w:rsidR="00840B7C" w:rsidRPr="00B33BA6">
        <w:rPr>
          <w:rFonts w:ascii="Times New Roman" w:hAnsi="Times New Roman"/>
        </w:rPr>
        <w:t>as</w:t>
      </w:r>
      <w:r w:rsidRPr="00B33BA6">
        <w:rPr>
          <w:rFonts w:ascii="Times New Roman" w:hAnsi="Times New Roman"/>
        </w:rPr>
        <w:t xml:space="preserve"> assumed for the storage of LOHC, </w:t>
      </w:r>
      <w:r w:rsidR="002958F2" w:rsidRPr="00B33BA6">
        <w:rPr>
          <w:rFonts w:ascii="Times New Roman" w:hAnsi="Times New Roman"/>
        </w:rPr>
        <w:t xml:space="preserve">which can be stored in the same double walled containers used for crude oil or diesel. </w:t>
      </w:r>
      <w:r w:rsidR="00F86DC3" w:rsidRPr="00B33BA6">
        <w:rPr>
          <w:rFonts w:ascii="Times New Roman" w:hAnsi="Times New Roman"/>
        </w:rPr>
        <w:t>The same inventory used for the storage of DBT was considered for the hydrogenated compound.</w:t>
      </w:r>
    </w:p>
    <w:p w14:paraId="6847E86A" w14:textId="05E1ED72" w:rsidR="0036201C" w:rsidRPr="00B33BA6" w:rsidRDefault="3BBD2DEE" w:rsidP="008F248A">
      <w:pPr>
        <w:pStyle w:val="JRCLevel-3title"/>
        <w:spacing w:line="360" w:lineRule="auto"/>
        <w:rPr>
          <w:rFonts w:ascii="Times New Roman" w:hAnsi="Times New Roman"/>
        </w:rPr>
      </w:pPr>
      <w:r w:rsidRPr="00B33BA6">
        <w:rPr>
          <w:rFonts w:ascii="Times New Roman" w:hAnsi="Times New Roman"/>
        </w:rPr>
        <w:t>LOHC transportation</w:t>
      </w:r>
    </w:p>
    <w:p w14:paraId="29AC15F5" w14:textId="604A228E" w:rsidR="0036201C" w:rsidRPr="00B33BA6" w:rsidRDefault="00160DA3" w:rsidP="008F248A">
      <w:pPr>
        <w:pStyle w:val="JRCText"/>
        <w:spacing w:line="360" w:lineRule="auto"/>
        <w:rPr>
          <w:rFonts w:ascii="Times New Roman" w:hAnsi="Times New Roman"/>
        </w:rPr>
      </w:pPr>
      <w:r w:rsidRPr="00B33BA6">
        <w:rPr>
          <w:rFonts w:ascii="Times New Roman" w:hAnsi="Times New Roman"/>
        </w:rPr>
        <w:t>Since t</w:t>
      </w:r>
      <w:r w:rsidR="164388CE" w:rsidRPr="00B33BA6">
        <w:rPr>
          <w:rFonts w:ascii="Times New Roman" w:hAnsi="Times New Roman"/>
        </w:rPr>
        <w:t xml:space="preserve">he dehydrogenation process of DBT is endothermic, </w:t>
      </w:r>
      <w:r w:rsidRPr="00B33BA6">
        <w:rPr>
          <w:rFonts w:ascii="Times New Roman" w:hAnsi="Times New Roman"/>
        </w:rPr>
        <w:t>additional</w:t>
      </w:r>
      <w:r w:rsidR="164388CE" w:rsidRPr="00B33BA6">
        <w:rPr>
          <w:rFonts w:ascii="Times New Roman" w:hAnsi="Times New Roman"/>
        </w:rPr>
        <w:t xml:space="preserve"> heat </w:t>
      </w:r>
      <w:r w:rsidRPr="00B33BA6">
        <w:rPr>
          <w:rFonts w:ascii="Times New Roman" w:hAnsi="Times New Roman"/>
        </w:rPr>
        <w:t xml:space="preserve">is required </w:t>
      </w:r>
      <w:r w:rsidR="164388CE" w:rsidRPr="00B33BA6">
        <w:rPr>
          <w:rFonts w:ascii="Times New Roman" w:hAnsi="Times New Roman"/>
        </w:rPr>
        <w:t xml:space="preserve">at the hydrogen use site. </w:t>
      </w:r>
      <w:r w:rsidR="6B521A1E" w:rsidRPr="00B33BA6">
        <w:rPr>
          <w:rFonts w:ascii="Times New Roman" w:hAnsi="Times New Roman"/>
        </w:rPr>
        <w:t>This h</w:t>
      </w:r>
      <w:r w:rsidR="164388CE" w:rsidRPr="00B33BA6">
        <w:rPr>
          <w:rFonts w:ascii="Times New Roman" w:hAnsi="Times New Roman"/>
        </w:rPr>
        <w:t>eat is assumed to be provided by hydrogen, requiring extra hydrogen to be pr</w:t>
      </w:r>
      <w:r w:rsidR="6A931C57" w:rsidRPr="00B33BA6">
        <w:rPr>
          <w:rFonts w:ascii="Times New Roman" w:hAnsi="Times New Roman"/>
        </w:rPr>
        <w:t xml:space="preserve">oduced and transported </w:t>
      </w:r>
      <w:r w:rsidR="0BFE07FE" w:rsidRPr="00B33BA6">
        <w:rPr>
          <w:rFonts w:ascii="Times New Roman" w:hAnsi="Times New Roman"/>
        </w:rPr>
        <w:t xml:space="preserve">in the form of a </w:t>
      </w:r>
      <w:r w:rsidR="6A931C57" w:rsidRPr="00B33BA6">
        <w:rPr>
          <w:rFonts w:ascii="Times New Roman" w:hAnsi="Times New Roman"/>
        </w:rPr>
        <w:t>LOHC</w:t>
      </w:r>
      <w:r w:rsidR="164388CE" w:rsidRPr="00B33BA6">
        <w:rPr>
          <w:rFonts w:ascii="Times New Roman" w:hAnsi="Times New Roman"/>
        </w:rPr>
        <w:t>. Two transportation options were considered: ship and pipeline</w:t>
      </w:r>
      <w:r w:rsidR="353E61FF" w:rsidRPr="00B33BA6">
        <w:rPr>
          <w:rFonts w:ascii="Times New Roman" w:hAnsi="Times New Roman"/>
        </w:rPr>
        <w:t>s</w:t>
      </w:r>
      <w:r w:rsidR="164388CE" w:rsidRPr="00B33BA6">
        <w:rPr>
          <w:rFonts w:ascii="Times New Roman" w:hAnsi="Times New Roman"/>
        </w:rPr>
        <w:t xml:space="preserve">. </w:t>
      </w:r>
    </w:p>
    <w:p w14:paraId="49D31D9D" w14:textId="6FD1353D" w:rsidR="002713A6" w:rsidRPr="00B33BA6" w:rsidRDefault="75B703DA" w:rsidP="008F248A">
      <w:pPr>
        <w:pStyle w:val="JRCLevel-4title"/>
        <w:spacing w:line="360" w:lineRule="auto"/>
        <w:rPr>
          <w:rFonts w:ascii="Times New Roman" w:hAnsi="Times New Roman"/>
        </w:rPr>
      </w:pPr>
      <w:r w:rsidRPr="00B33BA6">
        <w:rPr>
          <w:rFonts w:ascii="Times New Roman" w:hAnsi="Times New Roman"/>
        </w:rPr>
        <w:t>Ship</w:t>
      </w:r>
      <w:r w:rsidR="1DD885BF" w:rsidRPr="00B33BA6">
        <w:rPr>
          <w:rFonts w:ascii="Times New Roman" w:hAnsi="Times New Roman"/>
        </w:rPr>
        <w:t xml:space="preserve"> </w:t>
      </w:r>
    </w:p>
    <w:p w14:paraId="4323E00F" w14:textId="2A7FBEF8" w:rsidR="00E903EC" w:rsidRPr="00B33BA6" w:rsidRDefault="164388CE" w:rsidP="008F248A">
      <w:pPr>
        <w:pStyle w:val="JRCText"/>
        <w:spacing w:line="360" w:lineRule="auto"/>
        <w:rPr>
          <w:rFonts w:ascii="Times New Roman" w:hAnsi="Times New Roman"/>
        </w:rPr>
      </w:pPr>
      <w:r w:rsidRPr="00B33BA6">
        <w:rPr>
          <w:rFonts w:ascii="Times New Roman" w:hAnsi="Times New Roman"/>
        </w:rPr>
        <w:t>Four</w:t>
      </w:r>
      <w:r w:rsidR="56025226" w:rsidRPr="00B33BA6">
        <w:rPr>
          <w:rFonts w:ascii="Times New Roman" w:hAnsi="Times New Roman"/>
        </w:rPr>
        <w:t xml:space="preserve"> ships </w:t>
      </w:r>
      <w:r w:rsidR="4E489405" w:rsidRPr="00B33BA6">
        <w:rPr>
          <w:rFonts w:ascii="Times New Roman" w:hAnsi="Times New Roman"/>
        </w:rPr>
        <w:t>(</w:t>
      </w:r>
      <w:r w:rsidR="3927FD97" w:rsidRPr="00B33BA6">
        <w:rPr>
          <w:rFonts w:ascii="Times New Roman" w:hAnsi="Times New Roman"/>
        </w:rPr>
        <w:t xml:space="preserve">rounded up from </w:t>
      </w:r>
      <w:r w:rsidR="73C76959" w:rsidRPr="00B33BA6">
        <w:rPr>
          <w:rFonts w:ascii="Times New Roman" w:hAnsi="Times New Roman"/>
        </w:rPr>
        <w:t>3</w:t>
      </w:r>
      <w:r w:rsidR="4E489405" w:rsidRPr="00B33BA6">
        <w:rPr>
          <w:rFonts w:ascii="Times New Roman" w:hAnsi="Times New Roman"/>
        </w:rPr>
        <w:t>.</w:t>
      </w:r>
      <w:r w:rsidR="73C76959" w:rsidRPr="00B33BA6">
        <w:rPr>
          <w:rFonts w:ascii="Times New Roman" w:hAnsi="Times New Roman"/>
        </w:rPr>
        <w:t>9</w:t>
      </w:r>
      <w:r w:rsidR="4E489405" w:rsidRPr="00B33BA6">
        <w:rPr>
          <w:rFonts w:ascii="Times New Roman" w:hAnsi="Times New Roman"/>
        </w:rPr>
        <w:t xml:space="preserve">) </w:t>
      </w:r>
      <w:r w:rsidR="56025226" w:rsidRPr="00B33BA6">
        <w:rPr>
          <w:rFonts w:ascii="Times New Roman" w:hAnsi="Times New Roman"/>
        </w:rPr>
        <w:t xml:space="preserve">with a capacity of </w:t>
      </w:r>
      <w:r w:rsidR="73C76959" w:rsidRPr="00B33BA6">
        <w:rPr>
          <w:rFonts w:ascii="Times New Roman" w:hAnsi="Times New Roman"/>
        </w:rPr>
        <w:t>320</w:t>
      </w:r>
      <w:r w:rsidR="56025226" w:rsidRPr="00B33BA6">
        <w:rPr>
          <w:rFonts w:ascii="Times New Roman" w:hAnsi="Times New Roman"/>
        </w:rPr>
        <w:t xml:space="preserve"> kt were </w:t>
      </w:r>
      <w:r w:rsidR="4A9BC991" w:rsidRPr="00B33BA6">
        <w:rPr>
          <w:rFonts w:ascii="Times New Roman" w:hAnsi="Times New Roman"/>
        </w:rPr>
        <w:t>calculated</w:t>
      </w:r>
      <w:r w:rsidR="56025226" w:rsidRPr="00B33BA6">
        <w:rPr>
          <w:rFonts w:ascii="Times New Roman" w:hAnsi="Times New Roman"/>
        </w:rPr>
        <w:t xml:space="preserve"> to be needed</w:t>
      </w:r>
      <w:r w:rsidR="73C76959" w:rsidRPr="00B33BA6">
        <w:rPr>
          <w:rFonts w:ascii="Times New Roman" w:hAnsi="Times New Roman"/>
        </w:rPr>
        <w:t xml:space="preserve"> (assuming that the ships are filled at 90</w:t>
      </w:r>
      <w:r w:rsidR="02122092" w:rsidRPr="00B33BA6">
        <w:rPr>
          <w:rFonts w:ascii="Times New Roman" w:hAnsi="Times New Roman"/>
        </w:rPr>
        <w:t xml:space="preserve"> %</w:t>
      </w:r>
      <w:r w:rsidR="73C76959" w:rsidRPr="00B33BA6">
        <w:rPr>
          <w:rFonts w:ascii="Times New Roman" w:hAnsi="Times New Roman"/>
        </w:rPr>
        <w:t xml:space="preserve"> of their capacity)</w:t>
      </w:r>
      <w:r w:rsidR="6A931C57" w:rsidRPr="00B33BA6">
        <w:rPr>
          <w:rFonts w:ascii="Times New Roman" w:hAnsi="Times New Roman"/>
        </w:rPr>
        <w:t>,</w:t>
      </w:r>
      <w:r w:rsidR="56025226" w:rsidRPr="00B33BA6">
        <w:rPr>
          <w:rFonts w:ascii="Times New Roman" w:hAnsi="Times New Roman"/>
        </w:rPr>
        <w:t xml:space="preserve"> consuming appro</w:t>
      </w:r>
      <w:r w:rsidR="73C76959" w:rsidRPr="00B33BA6">
        <w:rPr>
          <w:rFonts w:ascii="Times New Roman" w:hAnsi="Times New Roman"/>
        </w:rPr>
        <w:t>ximately 77</w:t>
      </w:r>
      <w:r w:rsidR="6A931C57" w:rsidRPr="00B33BA6">
        <w:rPr>
          <w:rFonts w:ascii="Times New Roman" w:hAnsi="Times New Roman"/>
        </w:rPr>
        <w:t xml:space="preserve"> kt of biodiesel in total.</w:t>
      </w:r>
    </w:p>
    <w:p w14:paraId="525778FD" w14:textId="51C94204" w:rsidR="002713A6" w:rsidRPr="00B33BA6" w:rsidRDefault="75B703DA" w:rsidP="008F248A">
      <w:pPr>
        <w:pStyle w:val="JRCLevel-4title"/>
        <w:spacing w:line="360" w:lineRule="auto"/>
        <w:rPr>
          <w:rFonts w:ascii="Times New Roman" w:hAnsi="Times New Roman"/>
        </w:rPr>
      </w:pPr>
      <w:r w:rsidRPr="00B33BA6">
        <w:rPr>
          <w:rFonts w:ascii="Times New Roman" w:hAnsi="Times New Roman"/>
        </w:rPr>
        <w:t>Pipeline</w:t>
      </w:r>
    </w:p>
    <w:p w14:paraId="00C95E13" w14:textId="0D1C1963" w:rsidR="009A2E32" w:rsidRPr="00B33BA6" w:rsidRDefault="405636A8" w:rsidP="008F248A">
      <w:pPr>
        <w:pStyle w:val="JRCText"/>
        <w:spacing w:line="360" w:lineRule="auto"/>
        <w:rPr>
          <w:rFonts w:ascii="Times New Roman" w:hAnsi="Times New Roman"/>
        </w:rPr>
      </w:pPr>
      <w:r w:rsidRPr="00B33BA6">
        <w:rPr>
          <w:rFonts w:ascii="Times New Roman" w:hAnsi="Times New Roman"/>
        </w:rPr>
        <w:t xml:space="preserve">Two pipelines are necessary in the case of LOHC: one to deliver the hydrogenated carrier to the use site, and one to transport back the dehydrogenated compound to the hydrogenation facility. </w:t>
      </w:r>
      <w:r w:rsidR="52FA4B2F" w:rsidRPr="00B33BA6">
        <w:rPr>
          <w:rFonts w:ascii="Times New Roman" w:hAnsi="Times New Roman"/>
        </w:rPr>
        <w:t>The operating pressure is assumed to be between 10 and 70 bar in both cases, with an outbound flowrate of 0.91 m</w:t>
      </w:r>
      <w:r w:rsidR="52FA4B2F" w:rsidRPr="00B33BA6">
        <w:rPr>
          <w:rFonts w:ascii="Times New Roman" w:hAnsi="Times New Roman"/>
          <w:vertAlign w:val="superscript"/>
        </w:rPr>
        <w:t>3</w:t>
      </w:r>
      <w:r w:rsidR="52FA4B2F" w:rsidRPr="00B33BA6">
        <w:rPr>
          <w:rFonts w:ascii="Times New Roman" w:hAnsi="Times New Roman"/>
        </w:rPr>
        <w:t>/s. Approximately 0.026 kWh</w:t>
      </w:r>
      <w:r w:rsidR="6B746400" w:rsidRPr="00B33BA6">
        <w:rPr>
          <w:rFonts w:ascii="Times New Roman" w:hAnsi="Times New Roman"/>
        </w:rPr>
        <w:t xml:space="preserve"> of electricity</w:t>
      </w:r>
      <w:r w:rsidR="52FA4B2F" w:rsidRPr="00B33BA6">
        <w:rPr>
          <w:rFonts w:ascii="Times New Roman" w:hAnsi="Times New Roman"/>
        </w:rPr>
        <w:t xml:space="preserve"> are assumed to be consumed </w:t>
      </w:r>
      <w:r w:rsidR="346FC094" w:rsidRPr="00B33BA6">
        <w:rPr>
          <w:rFonts w:ascii="Times New Roman" w:hAnsi="Times New Roman"/>
        </w:rPr>
        <w:t xml:space="preserve">from the average EU grid mix </w:t>
      </w:r>
      <w:r w:rsidR="52FA4B2F" w:rsidRPr="00B33BA6">
        <w:rPr>
          <w:rFonts w:ascii="Times New Roman" w:hAnsi="Times New Roman"/>
        </w:rPr>
        <w:t xml:space="preserve">to transport one tonne of hydrogenated DBT </w:t>
      </w:r>
      <w:r w:rsidR="37389C2E" w:rsidRPr="00B33BA6">
        <w:rPr>
          <w:rFonts w:ascii="Times New Roman" w:hAnsi="Times New Roman"/>
        </w:rPr>
        <w:t>over</w:t>
      </w:r>
      <w:r w:rsidR="52FA4B2F" w:rsidRPr="00B33BA6">
        <w:rPr>
          <w:rFonts w:ascii="Times New Roman" w:hAnsi="Times New Roman"/>
        </w:rPr>
        <w:t xml:space="preserve"> one km, and 0.015 kWh/km to transport one tonne of dehydrogenated DBT back</w:t>
      </w:r>
      <w:r w:rsidR="5F04EAF7" w:rsidRPr="00B33BA6">
        <w:rPr>
          <w:rFonts w:ascii="Times New Roman" w:hAnsi="Times New Roman"/>
        </w:rPr>
        <w:t xml:space="preserve"> </w:t>
      </w:r>
      <w:r w:rsidR="001E7F1E" w:rsidRPr="00B33BA6">
        <w:rPr>
          <w:rFonts w:ascii="Times New Roman" w:hAnsi="Times New Roman"/>
        </w:rPr>
        <w:fldChar w:fldCharType="begin" w:fldLock="1"/>
      </w:r>
      <w:r w:rsidR="001E7F1E"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1E7F1E" w:rsidRPr="00B33BA6">
        <w:rPr>
          <w:rFonts w:ascii="Times New Roman" w:hAnsi="Times New Roman"/>
        </w:rPr>
        <w:fldChar w:fldCharType="separate"/>
      </w:r>
      <w:r w:rsidR="3742FDDF" w:rsidRPr="00B33BA6">
        <w:rPr>
          <w:rFonts w:ascii="Times New Roman" w:hAnsi="Times New Roman"/>
        </w:rPr>
        <w:t>[7]</w:t>
      </w:r>
      <w:r w:rsidR="001E7F1E" w:rsidRPr="00B33BA6">
        <w:rPr>
          <w:rFonts w:ascii="Times New Roman" w:hAnsi="Times New Roman"/>
        </w:rPr>
        <w:fldChar w:fldCharType="end"/>
      </w:r>
      <w:r w:rsidR="52FA4B2F" w:rsidRPr="00B33BA6">
        <w:rPr>
          <w:rFonts w:ascii="Times New Roman" w:hAnsi="Times New Roman"/>
        </w:rPr>
        <w:t>. Th</w:t>
      </w:r>
      <w:r w:rsidR="1005C30E" w:rsidRPr="00B33BA6">
        <w:rPr>
          <w:rFonts w:ascii="Times New Roman" w:hAnsi="Times New Roman"/>
        </w:rPr>
        <w:t>is results in a</w:t>
      </w:r>
      <w:r w:rsidR="52FA4B2F" w:rsidRPr="00B33BA6">
        <w:rPr>
          <w:rFonts w:ascii="Times New Roman" w:hAnsi="Times New Roman"/>
        </w:rPr>
        <w:t xml:space="preserve"> total energy consumption </w:t>
      </w:r>
      <w:r w:rsidR="63F6A977" w:rsidRPr="00B33BA6">
        <w:rPr>
          <w:rFonts w:ascii="Times New Roman" w:hAnsi="Times New Roman"/>
        </w:rPr>
        <w:t>of 2.71 TWh for the</w:t>
      </w:r>
      <w:r w:rsidR="52FA4B2F" w:rsidRPr="00B33BA6">
        <w:rPr>
          <w:rFonts w:ascii="Times New Roman" w:hAnsi="Times New Roman"/>
        </w:rPr>
        <w:t xml:space="preserve"> transport</w:t>
      </w:r>
      <w:r w:rsidR="6E424A4A" w:rsidRPr="00B33BA6">
        <w:rPr>
          <w:rFonts w:ascii="Times New Roman" w:hAnsi="Times New Roman"/>
        </w:rPr>
        <w:t xml:space="preserve"> of</w:t>
      </w:r>
      <w:r w:rsidR="52FA4B2F" w:rsidRPr="00B33BA6">
        <w:rPr>
          <w:rFonts w:ascii="Times New Roman" w:hAnsi="Times New Roman"/>
        </w:rPr>
        <w:t xml:space="preserve"> DBT </w:t>
      </w:r>
      <w:r w:rsidR="5A65BEDC" w:rsidRPr="00B33BA6">
        <w:rPr>
          <w:rFonts w:ascii="Times New Roman" w:hAnsi="Times New Roman"/>
        </w:rPr>
        <w:t>to and from the end use</w:t>
      </w:r>
      <w:r w:rsidR="5963693C" w:rsidRPr="00B33BA6">
        <w:rPr>
          <w:rFonts w:ascii="Times New Roman" w:hAnsi="Times New Roman"/>
        </w:rPr>
        <w:t>r</w:t>
      </w:r>
      <w:r w:rsidR="52FA4B2F" w:rsidRPr="00B33BA6">
        <w:rPr>
          <w:rFonts w:ascii="Times New Roman" w:hAnsi="Times New Roman"/>
        </w:rPr>
        <w:t xml:space="preserve"> to deliver 1 Mt of hydrogen</w:t>
      </w:r>
      <w:r w:rsidR="36B193D2" w:rsidRPr="00B33BA6">
        <w:rPr>
          <w:rFonts w:ascii="Times New Roman" w:hAnsi="Times New Roman"/>
        </w:rPr>
        <w:t xml:space="preserve">. </w:t>
      </w:r>
      <w:r w:rsidR="5273CE1F" w:rsidRPr="00B33BA6">
        <w:rPr>
          <w:rFonts w:ascii="Times New Roman" w:hAnsi="Times New Roman"/>
        </w:rPr>
        <w:t>The o</w:t>
      </w:r>
      <w:r w:rsidR="36B193D2" w:rsidRPr="00B33BA6">
        <w:rPr>
          <w:rFonts w:ascii="Times New Roman" w:hAnsi="Times New Roman"/>
        </w:rPr>
        <w:t>utbound pipeline</w:t>
      </w:r>
      <w:r w:rsidR="52FA4B2F" w:rsidRPr="00B33BA6">
        <w:rPr>
          <w:rFonts w:ascii="Times New Roman" w:hAnsi="Times New Roman"/>
        </w:rPr>
        <w:t xml:space="preserve"> </w:t>
      </w:r>
      <w:r w:rsidR="36B193D2" w:rsidRPr="00B33BA6">
        <w:rPr>
          <w:rFonts w:ascii="Times New Roman" w:hAnsi="Times New Roman"/>
        </w:rPr>
        <w:t>is</w:t>
      </w:r>
      <w:r w:rsidR="52FA4B2F" w:rsidRPr="00B33BA6">
        <w:rPr>
          <w:rFonts w:ascii="Times New Roman" w:hAnsi="Times New Roman"/>
        </w:rPr>
        <w:t xml:space="preserve"> assumed to have an outer diameter of 86.4 cm and </w:t>
      </w:r>
      <w:r w:rsidR="291740DD" w:rsidRPr="00B33BA6">
        <w:rPr>
          <w:rFonts w:ascii="Times New Roman" w:hAnsi="Times New Roman"/>
        </w:rPr>
        <w:t>a thickness of</w:t>
      </w:r>
      <w:r w:rsidR="52FA4B2F" w:rsidRPr="00B33BA6">
        <w:rPr>
          <w:rFonts w:ascii="Times New Roman" w:hAnsi="Times New Roman"/>
        </w:rPr>
        <w:t xml:space="preserve"> 3.2 c</w:t>
      </w:r>
      <w:r w:rsidR="36B193D2" w:rsidRPr="00B33BA6">
        <w:rPr>
          <w:rFonts w:ascii="Times New Roman" w:hAnsi="Times New Roman"/>
        </w:rPr>
        <w:t>m, while</w:t>
      </w:r>
      <w:r w:rsidR="05645700" w:rsidRPr="00B33BA6">
        <w:rPr>
          <w:rFonts w:ascii="Times New Roman" w:hAnsi="Times New Roman"/>
        </w:rPr>
        <w:t xml:space="preserve"> the</w:t>
      </w:r>
      <w:r w:rsidR="36B193D2" w:rsidRPr="00B33BA6">
        <w:rPr>
          <w:rFonts w:ascii="Times New Roman" w:hAnsi="Times New Roman"/>
        </w:rPr>
        <w:t xml:space="preserve"> inbound pipeline</w:t>
      </w:r>
      <w:r w:rsidR="52FA4B2F" w:rsidRPr="00B33BA6">
        <w:rPr>
          <w:rFonts w:ascii="Times New Roman" w:hAnsi="Times New Roman"/>
        </w:rPr>
        <w:t xml:space="preserve"> </w:t>
      </w:r>
      <w:r w:rsidR="36B193D2" w:rsidRPr="00B33BA6">
        <w:rPr>
          <w:rFonts w:ascii="Times New Roman" w:hAnsi="Times New Roman"/>
        </w:rPr>
        <w:t>is</w:t>
      </w:r>
      <w:r w:rsidR="45A3EC46" w:rsidRPr="00B33BA6">
        <w:rPr>
          <w:rFonts w:ascii="Times New Roman" w:hAnsi="Times New Roman"/>
        </w:rPr>
        <w:t xml:space="preserve"> slightly smaller</w:t>
      </w:r>
      <w:r w:rsidR="787BD246" w:rsidRPr="00B33BA6">
        <w:rPr>
          <w:rFonts w:ascii="Times New Roman" w:hAnsi="Times New Roman"/>
        </w:rPr>
        <w:t>,</w:t>
      </w:r>
      <w:r w:rsidR="45A3EC46" w:rsidRPr="00B33BA6">
        <w:rPr>
          <w:rFonts w:ascii="Times New Roman" w:hAnsi="Times New Roman"/>
        </w:rPr>
        <w:t xml:space="preserve"> </w:t>
      </w:r>
      <w:r w:rsidR="0F30A1C8" w:rsidRPr="00B33BA6">
        <w:rPr>
          <w:rFonts w:ascii="Times New Roman" w:hAnsi="Times New Roman"/>
        </w:rPr>
        <w:t xml:space="preserve">with an </w:t>
      </w:r>
      <w:r w:rsidR="45A3EC46" w:rsidRPr="00B33BA6">
        <w:rPr>
          <w:rFonts w:ascii="Times New Roman" w:hAnsi="Times New Roman"/>
        </w:rPr>
        <w:t>outer diameter</w:t>
      </w:r>
      <w:r w:rsidR="3D2BCB5E" w:rsidRPr="00B33BA6">
        <w:rPr>
          <w:rFonts w:ascii="Times New Roman" w:hAnsi="Times New Roman"/>
        </w:rPr>
        <w:t xml:space="preserve"> of</w:t>
      </w:r>
      <w:r w:rsidR="45A3EC46" w:rsidRPr="00B33BA6">
        <w:rPr>
          <w:rFonts w:ascii="Times New Roman" w:hAnsi="Times New Roman"/>
        </w:rPr>
        <w:t xml:space="preserve"> 81.3 cm</w:t>
      </w:r>
      <w:r w:rsidR="76759E2D" w:rsidRPr="00B33BA6">
        <w:rPr>
          <w:rFonts w:ascii="Times New Roman" w:hAnsi="Times New Roman"/>
        </w:rPr>
        <w:t xml:space="preserve"> and a</w:t>
      </w:r>
      <w:r w:rsidR="45A3EC46" w:rsidRPr="00B33BA6">
        <w:rPr>
          <w:rFonts w:ascii="Times New Roman" w:hAnsi="Times New Roman"/>
        </w:rPr>
        <w:t xml:space="preserve"> thickness</w:t>
      </w:r>
      <w:r w:rsidR="7DFB328D" w:rsidRPr="00B33BA6">
        <w:rPr>
          <w:rFonts w:ascii="Times New Roman" w:hAnsi="Times New Roman"/>
        </w:rPr>
        <w:t xml:space="preserve"> of</w:t>
      </w:r>
      <w:r w:rsidR="45A3EC46" w:rsidRPr="00B33BA6">
        <w:rPr>
          <w:rFonts w:ascii="Times New Roman" w:hAnsi="Times New Roman"/>
        </w:rPr>
        <w:t xml:space="preserve"> 3.1 cm. </w:t>
      </w:r>
      <w:r w:rsidR="485084FE" w:rsidRPr="00B33BA6">
        <w:rPr>
          <w:rFonts w:ascii="Times New Roman" w:hAnsi="Times New Roman"/>
        </w:rPr>
        <w:t>For th</w:t>
      </w:r>
      <w:r w:rsidR="642BA05B" w:rsidRPr="00B33BA6">
        <w:rPr>
          <w:rFonts w:ascii="Times New Roman" w:hAnsi="Times New Roman"/>
        </w:rPr>
        <w:t>ese specifications</w:t>
      </w:r>
      <w:r w:rsidR="485084FE" w:rsidRPr="00B33BA6">
        <w:rPr>
          <w:rFonts w:ascii="Times New Roman" w:hAnsi="Times New Roman"/>
        </w:rPr>
        <w:t xml:space="preserve">, </w:t>
      </w:r>
      <w:r w:rsidR="45A3EC46" w:rsidRPr="00B33BA6">
        <w:rPr>
          <w:rFonts w:ascii="Times New Roman" w:hAnsi="Times New Roman"/>
        </w:rPr>
        <w:t>664</w:t>
      </w:r>
      <w:r w:rsidR="52FA4B2F" w:rsidRPr="00B33BA6">
        <w:rPr>
          <w:rFonts w:ascii="Times New Roman" w:hAnsi="Times New Roman"/>
        </w:rPr>
        <w:t xml:space="preserve"> tonne</w:t>
      </w:r>
      <w:r w:rsidR="780D225B" w:rsidRPr="00B33BA6">
        <w:rPr>
          <w:rFonts w:ascii="Times New Roman" w:hAnsi="Times New Roman"/>
        </w:rPr>
        <w:t>s of steel</w:t>
      </w:r>
      <w:r w:rsidR="52FA4B2F" w:rsidRPr="00B33BA6">
        <w:rPr>
          <w:rFonts w:ascii="Times New Roman" w:hAnsi="Times New Roman"/>
        </w:rPr>
        <w:t xml:space="preserve"> per km of </w:t>
      </w:r>
      <w:r w:rsidR="45A3EC46" w:rsidRPr="00B33BA6">
        <w:rPr>
          <w:rFonts w:ascii="Times New Roman" w:hAnsi="Times New Roman"/>
        </w:rPr>
        <w:t xml:space="preserve">outbound </w:t>
      </w:r>
      <w:r w:rsidR="52FA4B2F" w:rsidRPr="00B33BA6">
        <w:rPr>
          <w:rFonts w:ascii="Times New Roman" w:hAnsi="Times New Roman"/>
        </w:rPr>
        <w:t>pipeline</w:t>
      </w:r>
      <w:r w:rsidR="45A3EC46" w:rsidRPr="00B33BA6">
        <w:rPr>
          <w:rFonts w:ascii="Times New Roman" w:hAnsi="Times New Roman"/>
        </w:rPr>
        <w:t xml:space="preserve"> and 592 tonne</w:t>
      </w:r>
      <w:r w:rsidR="6D7283A0" w:rsidRPr="00B33BA6">
        <w:rPr>
          <w:rFonts w:ascii="Times New Roman" w:hAnsi="Times New Roman"/>
        </w:rPr>
        <w:t>s</w:t>
      </w:r>
      <w:r w:rsidR="45A3EC46" w:rsidRPr="00B33BA6">
        <w:rPr>
          <w:rFonts w:ascii="Times New Roman" w:hAnsi="Times New Roman"/>
        </w:rPr>
        <w:t xml:space="preserve"> per km of </w:t>
      </w:r>
      <w:r w:rsidR="40268029" w:rsidRPr="00B33BA6">
        <w:rPr>
          <w:rFonts w:ascii="Times New Roman" w:hAnsi="Times New Roman"/>
        </w:rPr>
        <w:t xml:space="preserve">inbound </w:t>
      </w:r>
      <w:r w:rsidR="3A3EE931" w:rsidRPr="00B33BA6">
        <w:rPr>
          <w:rFonts w:ascii="Times New Roman" w:hAnsi="Times New Roman"/>
        </w:rPr>
        <w:t>pipeline are required</w:t>
      </w:r>
      <w:r w:rsidR="45A3EC46" w:rsidRPr="00B33BA6">
        <w:rPr>
          <w:rFonts w:ascii="Times New Roman" w:hAnsi="Times New Roman"/>
        </w:rPr>
        <w:t xml:space="preserve">. </w:t>
      </w:r>
      <w:r w:rsidR="346FC094" w:rsidRPr="00B33BA6">
        <w:rPr>
          <w:rFonts w:ascii="Times New Roman" w:hAnsi="Times New Roman"/>
        </w:rPr>
        <w:t xml:space="preserve">The same mix of low-alloyed and unalloyed steel considered for the natural gas pipelines in the </w:t>
      </w:r>
      <w:r w:rsidR="738B61CA" w:rsidRPr="00B33BA6">
        <w:rPr>
          <w:rFonts w:ascii="Times New Roman" w:hAnsi="Times New Roman"/>
        </w:rPr>
        <w:t>ecoinvent</w:t>
      </w:r>
      <w:r w:rsidR="346FC094" w:rsidRPr="00B33BA6">
        <w:rPr>
          <w:rFonts w:ascii="Times New Roman" w:hAnsi="Times New Roman"/>
        </w:rPr>
        <w:t xml:space="preserve"> dataset was </w:t>
      </w:r>
      <w:r w:rsidR="3FD1754A" w:rsidRPr="00B33BA6">
        <w:rPr>
          <w:rFonts w:ascii="Times New Roman" w:hAnsi="Times New Roman"/>
        </w:rPr>
        <w:t>assumed</w:t>
      </w:r>
      <w:r w:rsidR="346FC094" w:rsidRPr="00B33BA6">
        <w:rPr>
          <w:rFonts w:ascii="Times New Roman" w:hAnsi="Times New Roman"/>
        </w:rPr>
        <w:t>.</w:t>
      </w:r>
    </w:p>
    <w:p w14:paraId="482AC26A" w14:textId="41BA661A" w:rsidR="009A2E32" w:rsidRPr="00B33BA6" w:rsidRDefault="372D1A65" w:rsidP="008F248A">
      <w:pPr>
        <w:pStyle w:val="JRCLevel-3title"/>
        <w:spacing w:line="360" w:lineRule="auto"/>
        <w:rPr>
          <w:rFonts w:ascii="Times New Roman" w:hAnsi="Times New Roman"/>
        </w:rPr>
      </w:pPr>
      <w:bookmarkStart w:id="46" w:name="_Toc96081273"/>
      <w:r w:rsidRPr="00B33BA6">
        <w:rPr>
          <w:rFonts w:ascii="Times New Roman" w:hAnsi="Times New Roman"/>
        </w:rPr>
        <w:t xml:space="preserve">LOHC dehydrogenation and </w:t>
      </w:r>
      <w:r w:rsidR="002C256A" w:rsidRPr="00B33BA6">
        <w:rPr>
          <w:rFonts w:ascii="Times New Roman" w:hAnsi="Times New Roman"/>
        </w:rPr>
        <w:t>H</w:t>
      </w:r>
      <w:r w:rsidR="002C256A" w:rsidRPr="00B33BA6">
        <w:rPr>
          <w:rFonts w:ascii="Times New Roman" w:hAnsi="Times New Roman"/>
          <w:vertAlign w:val="subscript"/>
        </w:rPr>
        <w:t>2</w:t>
      </w:r>
      <w:r w:rsidRPr="00B33BA6">
        <w:rPr>
          <w:rFonts w:ascii="Times New Roman" w:hAnsi="Times New Roman"/>
        </w:rPr>
        <w:t xml:space="preserve"> delivery</w:t>
      </w:r>
      <w:bookmarkEnd w:id="46"/>
    </w:p>
    <w:p w14:paraId="2B71293D" w14:textId="38A3C659" w:rsidR="00692C71" w:rsidRPr="00B33BA6" w:rsidRDefault="31661AF7" w:rsidP="008F248A">
      <w:pPr>
        <w:pStyle w:val="JRCText"/>
        <w:spacing w:line="360" w:lineRule="auto"/>
        <w:rPr>
          <w:rFonts w:ascii="Times New Roman" w:hAnsi="Times New Roman"/>
        </w:rPr>
      </w:pPr>
      <w:r w:rsidRPr="00B33BA6">
        <w:rPr>
          <w:rFonts w:ascii="Times New Roman" w:hAnsi="Times New Roman"/>
        </w:rPr>
        <w:t xml:space="preserve">The hydrogenated LOHC is stored in containers at the </w:t>
      </w:r>
      <w:r w:rsidR="42AF96E1" w:rsidRPr="00B33BA6">
        <w:rPr>
          <w:rFonts w:ascii="Times New Roman" w:hAnsi="Times New Roman"/>
        </w:rPr>
        <w:t xml:space="preserve">port </w:t>
      </w:r>
      <w:r w:rsidR="152E0D28" w:rsidRPr="00B33BA6">
        <w:rPr>
          <w:rFonts w:ascii="Times New Roman" w:hAnsi="Times New Roman"/>
        </w:rPr>
        <w:t xml:space="preserve">before being </w:t>
      </w:r>
      <w:r w:rsidRPr="00B33BA6">
        <w:rPr>
          <w:rFonts w:ascii="Times New Roman" w:hAnsi="Times New Roman"/>
        </w:rPr>
        <w:t xml:space="preserve">sent to the dehydrogenation unit. </w:t>
      </w:r>
      <w:r w:rsidR="2431165E" w:rsidRPr="00B33BA6">
        <w:rPr>
          <w:rFonts w:ascii="Times New Roman" w:hAnsi="Times New Roman"/>
        </w:rPr>
        <w:t>The inventory for the dehydrogenation process</w:t>
      </w:r>
      <w:r w:rsidR="164388CE" w:rsidRPr="00B33BA6">
        <w:rPr>
          <w:rFonts w:ascii="Times New Roman" w:hAnsi="Times New Roman"/>
        </w:rPr>
        <w:t xml:space="preserve"> </w:t>
      </w:r>
      <w:r w:rsidR="2431165E" w:rsidRPr="00B33BA6">
        <w:rPr>
          <w:rFonts w:ascii="Times New Roman" w:hAnsi="Times New Roman"/>
        </w:rPr>
        <w:t>is reported in</w:t>
      </w:r>
      <w:r w:rsidR="2D2C120B" w:rsidRPr="00B33BA6">
        <w:rPr>
          <w:rFonts w:ascii="Times New Roman" w:hAnsi="Times New Roman"/>
        </w:rPr>
        <w:t xml:space="preserve"> </w:t>
      </w:r>
      <w:r w:rsidR="00D20E45" w:rsidRPr="00B33BA6">
        <w:rPr>
          <w:rFonts w:ascii="Times New Roman" w:hAnsi="Times New Roman"/>
        </w:rPr>
        <w:fldChar w:fldCharType="begin"/>
      </w:r>
      <w:r w:rsidR="00D20E45" w:rsidRPr="00B33BA6">
        <w:rPr>
          <w:rFonts w:ascii="Times New Roman" w:hAnsi="Times New Roman"/>
        </w:rPr>
        <w:instrText xml:space="preserve"> REF _Ref161061690 \h </w:instrText>
      </w:r>
      <w:r w:rsidR="000E1030" w:rsidRPr="00B33BA6">
        <w:rPr>
          <w:rFonts w:ascii="Times New Roman" w:hAnsi="Times New Roman"/>
        </w:rPr>
        <w:instrText xml:space="preserve"> \* MERGEFORMAT </w:instrText>
      </w:r>
      <w:r w:rsidR="00D20E45" w:rsidRPr="00B33BA6">
        <w:rPr>
          <w:rFonts w:ascii="Times New Roman" w:hAnsi="Times New Roman"/>
        </w:rPr>
      </w:r>
      <w:r w:rsidR="00D20E45" w:rsidRPr="00B33BA6">
        <w:rPr>
          <w:rFonts w:ascii="Times New Roman" w:hAnsi="Times New Roman"/>
        </w:rPr>
        <w:fldChar w:fldCharType="separate"/>
      </w:r>
      <w:r w:rsidR="004D668D" w:rsidRPr="00B33BA6">
        <w:rPr>
          <w:rFonts w:ascii="Times New Roman" w:hAnsi="Times New Roman"/>
          <w:b/>
          <w:bCs/>
        </w:rPr>
        <w:t>Table S</w:t>
      </w:r>
      <w:r w:rsidR="004D668D">
        <w:rPr>
          <w:rFonts w:ascii="Times New Roman" w:hAnsi="Times New Roman"/>
          <w:b/>
          <w:bCs/>
        </w:rPr>
        <w:t>10</w:t>
      </w:r>
      <w:r w:rsidR="00D20E45" w:rsidRPr="00B33BA6">
        <w:rPr>
          <w:rFonts w:ascii="Times New Roman" w:hAnsi="Times New Roman"/>
        </w:rPr>
        <w:fldChar w:fldCharType="end"/>
      </w:r>
      <w:r w:rsidR="2D2C120B" w:rsidRPr="00B33BA6">
        <w:rPr>
          <w:rFonts w:ascii="Times New Roman" w:hAnsi="Times New Roman"/>
        </w:rPr>
        <w:t xml:space="preserve">. </w:t>
      </w:r>
      <w:r w:rsidR="56CD5441" w:rsidRPr="00B33BA6">
        <w:rPr>
          <w:rFonts w:ascii="Times New Roman" w:hAnsi="Times New Roman"/>
        </w:rPr>
        <w:t>The a</w:t>
      </w:r>
      <w:r w:rsidR="3AFD11D3" w:rsidRPr="00B33BA6">
        <w:rPr>
          <w:rFonts w:ascii="Times New Roman" w:hAnsi="Times New Roman"/>
        </w:rPr>
        <w:t xml:space="preserve">mount of electricity reported in </w:t>
      </w:r>
      <w:r w:rsidR="00D20E45" w:rsidRPr="00B33BA6">
        <w:rPr>
          <w:rFonts w:ascii="Times New Roman" w:hAnsi="Times New Roman"/>
        </w:rPr>
        <w:fldChar w:fldCharType="begin"/>
      </w:r>
      <w:r w:rsidR="00D20E45" w:rsidRPr="00B33BA6">
        <w:rPr>
          <w:rFonts w:ascii="Times New Roman" w:hAnsi="Times New Roman"/>
        </w:rPr>
        <w:instrText xml:space="preserve"> REF _Ref161061690 \h </w:instrText>
      </w:r>
      <w:r w:rsidR="000E1030" w:rsidRPr="00B33BA6">
        <w:rPr>
          <w:rFonts w:ascii="Times New Roman" w:hAnsi="Times New Roman"/>
        </w:rPr>
        <w:instrText xml:space="preserve"> \* MERGEFORMAT </w:instrText>
      </w:r>
      <w:r w:rsidR="00D20E45" w:rsidRPr="00B33BA6">
        <w:rPr>
          <w:rFonts w:ascii="Times New Roman" w:hAnsi="Times New Roman"/>
        </w:rPr>
      </w:r>
      <w:r w:rsidR="00D20E45" w:rsidRPr="00B33BA6">
        <w:rPr>
          <w:rFonts w:ascii="Times New Roman" w:hAnsi="Times New Roman"/>
        </w:rPr>
        <w:fldChar w:fldCharType="separate"/>
      </w:r>
      <w:r w:rsidR="004D668D" w:rsidRPr="00B33BA6">
        <w:rPr>
          <w:rFonts w:ascii="Times New Roman" w:hAnsi="Times New Roman"/>
          <w:b/>
          <w:bCs/>
        </w:rPr>
        <w:t>Table S</w:t>
      </w:r>
      <w:r w:rsidR="004D668D">
        <w:rPr>
          <w:rFonts w:ascii="Times New Roman" w:hAnsi="Times New Roman"/>
          <w:b/>
          <w:bCs/>
        </w:rPr>
        <w:t>10</w:t>
      </w:r>
      <w:r w:rsidR="00D20E45" w:rsidRPr="00B33BA6">
        <w:rPr>
          <w:rFonts w:ascii="Times New Roman" w:hAnsi="Times New Roman"/>
        </w:rPr>
        <w:fldChar w:fldCharType="end"/>
      </w:r>
      <w:r w:rsidR="2D2C120B" w:rsidRPr="00B33BA6">
        <w:rPr>
          <w:rFonts w:ascii="Times New Roman" w:hAnsi="Times New Roman"/>
        </w:rPr>
        <w:t xml:space="preserve"> </w:t>
      </w:r>
      <w:r w:rsidR="3AFD11D3" w:rsidRPr="00B33BA6">
        <w:rPr>
          <w:rFonts w:ascii="Times New Roman" w:hAnsi="Times New Roman"/>
        </w:rPr>
        <w:t>i</w:t>
      </w:r>
      <w:r w:rsidR="56CD5441" w:rsidRPr="00B33BA6">
        <w:rPr>
          <w:rFonts w:ascii="Times New Roman" w:hAnsi="Times New Roman"/>
        </w:rPr>
        <w:t>nclude</w:t>
      </w:r>
      <w:r w:rsidR="3AFD11D3" w:rsidRPr="00B33BA6">
        <w:rPr>
          <w:rFonts w:ascii="Times New Roman" w:hAnsi="Times New Roman"/>
        </w:rPr>
        <w:t>s</w:t>
      </w:r>
      <w:r w:rsidR="56CD5441" w:rsidRPr="00B33BA6">
        <w:rPr>
          <w:rFonts w:ascii="Times New Roman" w:hAnsi="Times New Roman"/>
        </w:rPr>
        <w:t xml:space="preserve"> the </w:t>
      </w:r>
      <w:r w:rsidR="190482AA" w:rsidRPr="00B33BA6">
        <w:rPr>
          <w:rFonts w:ascii="Times New Roman" w:hAnsi="Times New Roman"/>
        </w:rPr>
        <w:t>purification of hydrogen via pressure swing adsorption.</w:t>
      </w:r>
      <w:r w:rsidR="3AFD11D3" w:rsidRPr="00B33BA6">
        <w:rPr>
          <w:rFonts w:ascii="Times New Roman" w:hAnsi="Times New Roman"/>
        </w:rPr>
        <w:t xml:space="preserve"> The </w:t>
      </w:r>
      <w:r w:rsidR="3C4CDB7C" w:rsidRPr="00B33BA6">
        <w:rPr>
          <w:rFonts w:ascii="Times New Roman" w:hAnsi="Times New Roman"/>
        </w:rPr>
        <w:t>information on the</w:t>
      </w:r>
      <w:r w:rsidR="5F6FB29B" w:rsidRPr="00B33BA6">
        <w:rPr>
          <w:rFonts w:ascii="Times New Roman" w:hAnsi="Times New Roman"/>
        </w:rPr>
        <w:t xml:space="preserve"> </w:t>
      </w:r>
      <w:r w:rsidR="569948BE" w:rsidRPr="00B33BA6">
        <w:rPr>
          <w:rFonts w:ascii="Times New Roman" w:hAnsi="Times New Roman"/>
        </w:rPr>
        <w:t>catalysts used for the process w</w:t>
      </w:r>
      <w:r w:rsidR="50F4C3CE" w:rsidRPr="00B33BA6">
        <w:rPr>
          <w:rFonts w:ascii="Times New Roman" w:hAnsi="Times New Roman"/>
        </w:rPr>
        <w:t>as</w:t>
      </w:r>
      <w:r w:rsidR="569948BE" w:rsidRPr="00B33BA6">
        <w:rPr>
          <w:rFonts w:ascii="Times New Roman" w:hAnsi="Times New Roman"/>
        </w:rPr>
        <w:t xml:space="preserve"> taken from Wulf et al.</w:t>
      </w:r>
      <w:r w:rsidR="1AE97479" w:rsidRPr="00B33BA6">
        <w:rPr>
          <w:rFonts w:ascii="Times New Roman" w:hAnsi="Times New Roman"/>
        </w:rPr>
        <w:t xml:space="preserve"> </w:t>
      </w:r>
      <w:r w:rsidR="00933EC5"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{"citationItems":[{"id":"ITEM-1","itemData":{"DOI":"10.1016/j.jclepro.2018.07.180","ISSN":"09596526","abstract":"Renewably produced hydrogen offers a solution for mobility via fuel cell electric vehicles without emissions during driving. However, the hydrogen supply chain, from hydrogen production to the fueling station – incorporating seasonal storage and transport – varies in economic and environmental aspects depending on the technology used, as well as individual conditions, such as the distance between production and demand. Previous studies have focused on the economic aspects of varying technologies and elaborated application areas of each technology, while environmental issues were not specifically considered. To address this shortcoming, this paper presents a life cycle assessment of three supply chain architectures: (a) Liquid Organic Hydrogen Carriers (LOHCs hereinafter) for transport and storage; as well as (b) compressed hydrogen storage in salt caverns, together with pipelines; and (c) pressurized gas truck transport. The results of this study show that the pipeline solution has the least environmental impact with respect to most of the impact categories for all analyzed cases. Only for short distances, i.e., 100 km, is truck transport better in a few impact categories. When considering truck transport scenarios, LOHCs have higher environmental impacts than pressurized gas in seven out of 14 impact categories. Nevertheless, for longer distances, the difference is decreasing. The seasonal storage of hydrogen has almost no environmental influence, independent of the impact category, transport distance or hydrogen demand. In particular, strong scaling effects underlie the good performance of pipeline networks.","author":[{"dropping-particle":"","family":"Wulf","given":"Christina","non-dropping-particle":"","parse-names":false,"suffix":""},{"dropping-particle":"","family":"Reuß","given":"Markus","non-dropping-particle":"","parse-names":false,"suffix":""},{"dropping-particle":"","family":"Grube","given":"Thomas","non-dropping-particle":"","parse-names":false,"suffix":""},{"dropping-particle":"","family":"Zapp","given":"Petra","non-dropping-particle":"","parse-names":false,"suffix":""},{"dropping-particle":"","family":"Robinius","given":"Martin","non-dropping-particle":"","parse-names":false,"suffix":""},{"dropping-particle":"","family":"Hake","given":"Jürgen Friedrich","non-dropping-particle":"","parse-names":false,"suffix":""},{"dropping-particle":"","family":"Stolten","given":"Detlef","non-dropping-particle":"","parse-names":false,"suffix":""}],"container-title":"Journal of Cleaner Production","id":"ITEM-1","issued":{"date-parts":[["2018","10","20"]]},"page":"431-443","publisher":"Elsevier Ltd","title":"Life Cycle Assessment of hydrogen transport and distribution options","type":"article-journal","volume":"199"},"suppress-author":1,"uris":["http://www.mendeley.com/documents/?uuid=722e6467-8f99-4c36-9c81-48fd1edf678d"]}],"mendeley":{"formattedCitation":"[8]","plainTextFormattedCitation":"[8]","previouslyFormattedCitation":"[8]"},"properties":{"noteIndex":0},"schema":"https://github.com/citation-style-language/schema/raw/master/csl-citation.json"}</w:instrText>
      </w:r>
      <w:r w:rsidR="00933EC5" w:rsidRPr="00B33BA6">
        <w:rPr>
          <w:rFonts w:ascii="Times New Roman" w:hAnsi="Times New Roman"/>
          <w:color w:val="2B579A"/>
          <w:shd w:val="clear" w:color="auto" w:fill="E6E6E6"/>
        </w:rPr>
        <w:fldChar w:fldCharType="separate"/>
      </w:r>
      <w:r w:rsidR="3742FDDF" w:rsidRPr="00B33BA6">
        <w:rPr>
          <w:rFonts w:ascii="Times New Roman" w:hAnsi="Times New Roman"/>
        </w:rPr>
        <w:t>[8]</w:t>
      </w:r>
      <w:r w:rsidR="00933EC5" w:rsidRPr="00B33BA6">
        <w:rPr>
          <w:rFonts w:ascii="Times New Roman" w:hAnsi="Times New Roman"/>
          <w:color w:val="2B579A"/>
          <w:shd w:val="clear" w:color="auto" w:fill="E6E6E6"/>
        </w:rPr>
        <w:fldChar w:fldCharType="end"/>
      </w:r>
      <w:r w:rsidR="1AE97479" w:rsidRPr="00B33BA6">
        <w:rPr>
          <w:rFonts w:ascii="Times New Roman" w:hAnsi="Times New Roman"/>
        </w:rPr>
        <w:t>.</w:t>
      </w:r>
      <w:r w:rsidR="5941A245" w:rsidRPr="00B33BA6">
        <w:rPr>
          <w:rFonts w:ascii="Times New Roman" w:hAnsi="Times New Roman"/>
        </w:rPr>
        <w:t xml:space="preserve"> </w:t>
      </w:r>
      <w:r w:rsidR="0E57C7A3" w:rsidRPr="00B33BA6">
        <w:rPr>
          <w:rFonts w:ascii="Times New Roman" w:hAnsi="Times New Roman"/>
        </w:rPr>
        <w:t>For the plant infrastructure</w:t>
      </w:r>
      <w:r w:rsidR="3EBAD29B" w:rsidRPr="00B33BA6">
        <w:rPr>
          <w:rFonts w:ascii="Times New Roman" w:hAnsi="Times New Roman"/>
        </w:rPr>
        <w:t>,</w:t>
      </w:r>
      <w:r w:rsidR="0E57C7A3" w:rsidRPr="00B33BA6">
        <w:rPr>
          <w:rFonts w:ascii="Times New Roman" w:hAnsi="Times New Roman"/>
        </w:rPr>
        <w:t xml:space="preserve"> </w:t>
      </w:r>
      <w:r w:rsidR="7DFC320E" w:rsidRPr="00B33BA6">
        <w:rPr>
          <w:rFonts w:ascii="Times New Roman" w:hAnsi="Times New Roman"/>
        </w:rPr>
        <w:t>g</w:t>
      </w:r>
      <w:r w:rsidR="365AA532" w:rsidRPr="00B33BA6">
        <w:rPr>
          <w:rFonts w:ascii="Times New Roman" w:hAnsi="Times New Roman"/>
        </w:rPr>
        <w:t xml:space="preserve">eneric data for a chemical factory </w:t>
      </w:r>
      <w:r w:rsidR="64DF0255" w:rsidRPr="00B33BA6">
        <w:rPr>
          <w:rFonts w:ascii="Times New Roman" w:hAnsi="Times New Roman"/>
        </w:rPr>
        <w:t>from</w:t>
      </w:r>
      <w:r w:rsidR="365AA532" w:rsidRPr="00B33BA6">
        <w:rPr>
          <w:rFonts w:ascii="Times New Roman" w:hAnsi="Times New Roman"/>
        </w:rPr>
        <w:t xml:space="preserve"> the ecoinvent database w</w:t>
      </w:r>
      <w:r w:rsidR="5DE86188" w:rsidRPr="00B33BA6">
        <w:rPr>
          <w:rFonts w:ascii="Times New Roman" w:hAnsi="Times New Roman"/>
        </w:rPr>
        <w:t>as used</w:t>
      </w:r>
      <w:r w:rsidR="365AA532" w:rsidRPr="00B33BA6">
        <w:rPr>
          <w:rFonts w:ascii="Times New Roman" w:hAnsi="Times New Roman"/>
        </w:rPr>
        <w:t xml:space="preserve">. </w:t>
      </w:r>
      <w:r w:rsidR="5941A245" w:rsidRPr="00B33BA6">
        <w:rPr>
          <w:rFonts w:ascii="Times New Roman" w:hAnsi="Times New Roman"/>
        </w:rPr>
        <w:t xml:space="preserve">The hydrogen </w:t>
      </w:r>
      <w:r w:rsidR="6C4C7FA2" w:rsidRPr="00B33BA6">
        <w:rPr>
          <w:rFonts w:ascii="Times New Roman" w:hAnsi="Times New Roman"/>
        </w:rPr>
        <w:t xml:space="preserve">generated </w:t>
      </w:r>
      <w:r w:rsidR="5941A245" w:rsidRPr="00B33BA6">
        <w:rPr>
          <w:rFonts w:ascii="Times New Roman" w:hAnsi="Times New Roman"/>
        </w:rPr>
        <w:t xml:space="preserve">from the dehydrogenation </w:t>
      </w:r>
      <w:r w:rsidR="23ED8B01" w:rsidRPr="00B33BA6">
        <w:rPr>
          <w:rFonts w:ascii="Times New Roman" w:hAnsi="Times New Roman"/>
        </w:rPr>
        <w:t xml:space="preserve">process </w:t>
      </w:r>
      <w:r w:rsidR="5941A245" w:rsidRPr="00B33BA6">
        <w:rPr>
          <w:rFonts w:ascii="Times New Roman" w:hAnsi="Times New Roman"/>
        </w:rPr>
        <w:t xml:space="preserve">is assumed to have a pressure of 2 bar. </w:t>
      </w:r>
      <w:r w:rsidR="1A966D5B" w:rsidRPr="00B33BA6">
        <w:rPr>
          <w:rFonts w:ascii="Times New Roman" w:hAnsi="Times New Roman"/>
        </w:rPr>
        <w:t>F</w:t>
      </w:r>
      <w:r w:rsidR="5941A245" w:rsidRPr="00B33BA6">
        <w:rPr>
          <w:rFonts w:ascii="Times New Roman" w:hAnsi="Times New Roman"/>
        </w:rPr>
        <w:t xml:space="preserve">urther compression is therefore required to deliver the hydrogen at 30 bar (1.3 kWh/kg </w:t>
      </w:r>
      <w:r w:rsidR="5D4303BE" w:rsidRPr="00B33BA6">
        <w:rPr>
          <w:rFonts w:ascii="Times New Roman" w:hAnsi="Times New Roman"/>
        </w:rPr>
        <w:t>H</w:t>
      </w:r>
      <w:r w:rsidR="5D4303BE" w:rsidRPr="00B33BA6">
        <w:rPr>
          <w:rFonts w:ascii="Times New Roman" w:hAnsi="Times New Roman"/>
          <w:vertAlign w:val="subscript"/>
        </w:rPr>
        <w:t>2</w:t>
      </w:r>
      <w:r w:rsidR="5941A245" w:rsidRPr="00B33BA6">
        <w:rPr>
          <w:rFonts w:ascii="Times New Roman" w:hAnsi="Times New Roman"/>
        </w:rPr>
        <w:t xml:space="preserve">) or to store it in a salt cavern (2.0 kWh/kg </w:t>
      </w:r>
      <w:r w:rsidR="5D4303BE" w:rsidRPr="00B33BA6">
        <w:rPr>
          <w:rFonts w:ascii="Times New Roman" w:hAnsi="Times New Roman"/>
        </w:rPr>
        <w:t>H</w:t>
      </w:r>
      <w:r w:rsidR="5D4303BE" w:rsidRPr="00B33BA6">
        <w:rPr>
          <w:rFonts w:ascii="Times New Roman" w:hAnsi="Times New Roman"/>
          <w:vertAlign w:val="subscript"/>
        </w:rPr>
        <w:t>2</w:t>
      </w:r>
      <w:r w:rsidR="5941A245" w:rsidRPr="00B33BA6">
        <w:rPr>
          <w:rFonts w:ascii="Times New Roman" w:hAnsi="Times New Roman"/>
        </w:rPr>
        <w:t xml:space="preserve">). </w:t>
      </w:r>
      <w:r w:rsidR="34E349B6" w:rsidRPr="00B33BA6">
        <w:rPr>
          <w:rFonts w:ascii="Times New Roman" w:hAnsi="Times New Roman"/>
        </w:rPr>
        <w:t>Similarly to</w:t>
      </w:r>
      <w:r w:rsidR="5941A245" w:rsidRPr="00B33BA6">
        <w:rPr>
          <w:rFonts w:ascii="Times New Roman" w:hAnsi="Times New Roman"/>
        </w:rPr>
        <w:t xml:space="preserve"> the other carriers, </w:t>
      </w:r>
      <w:r w:rsidR="5B7CFAB7" w:rsidRPr="00B33BA6">
        <w:rPr>
          <w:rFonts w:ascii="Times New Roman" w:hAnsi="Times New Roman"/>
        </w:rPr>
        <w:t>99</w:t>
      </w:r>
      <w:r w:rsidR="02122092" w:rsidRPr="00B33BA6">
        <w:rPr>
          <w:rFonts w:ascii="Times New Roman" w:hAnsi="Times New Roman"/>
        </w:rPr>
        <w:t xml:space="preserve"> %</w:t>
      </w:r>
      <w:r w:rsidR="5941A245" w:rsidRPr="00B33BA6">
        <w:rPr>
          <w:rFonts w:ascii="Times New Roman" w:hAnsi="Times New Roman"/>
        </w:rPr>
        <w:t xml:space="preserve"> of the</w:t>
      </w:r>
      <w:r w:rsidR="5F04EAF7" w:rsidRPr="00B33BA6">
        <w:rPr>
          <w:rFonts w:ascii="Times New Roman" w:hAnsi="Times New Roman"/>
        </w:rPr>
        <w:t xml:space="preserve"> unpacked</w:t>
      </w:r>
      <w:r w:rsidR="5941A245" w:rsidRPr="00B33BA6">
        <w:rPr>
          <w:rFonts w:ascii="Times New Roman" w:hAnsi="Times New Roman"/>
        </w:rPr>
        <w:t xml:space="preserve"> hydrogen is assumed to be sent </w:t>
      </w:r>
      <w:r w:rsidR="27EE9065" w:rsidRPr="00B33BA6">
        <w:rPr>
          <w:rFonts w:ascii="Times New Roman" w:hAnsi="Times New Roman"/>
        </w:rPr>
        <w:t xml:space="preserve">directly </w:t>
      </w:r>
      <w:r w:rsidR="5941A245" w:rsidRPr="00B33BA6">
        <w:rPr>
          <w:rFonts w:ascii="Times New Roman" w:hAnsi="Times New Roman"/>
        </w:rPr>
        <w:t xml:space="preserve">to the user from the unpacking unit, while </w:t>
      </w:r>
      <w:r w:rsidR="5B7CFAB7" w:rsidRPr="00B33BA6">
        <w:rPr>
          <w:rFonts w:ascii="Times New Roman" w:hAnsi="Times New Roman"/>
        </w:rPr>
        <w:t>1</w:t>
      </w:r>
      <w:r w:rsidR="02122092" w:rsidRPr="00B33BA6">
        <w:rPr>
          <w:rFonts w:ascii="Times New Roman" w:hAnsi="Times New Roman"/>
        </w:rPr>
        <w:t xml:space="preserve"> %</w:t>
      </w:r>
      <w:r w:rsidR="5941A245" w:rsidRPr="00B33BA6">
        <w:rPr>
          <w:rFonts w:ascii="Times New Roman" w:hAnsi="Times New Roman"/>
        </w:rPr>
        <w:t xml:space="preserve"> is temporarily stored in the salt cavern.</w:t>
      </w:r>
      <w:r w:rsidR="1E94A146" w:rsidRPr="00B33BA6">
        <w:rPr>
          <w:rFonts w:ascii="Times New Roman" w:hAnsi="Times New Roman"/>
        </w:rPr>
        <w:t xml:space="preserve"> </w:t>
      </w:r>
    </w:p>
    <w:p w14:paraId="3F47604E" w14:textId="132D7612" w:rsidR="00D20E45" w:rsidRPr="00B33BA6" w:rsidRDefault="00D20E45" w:rsidP="008F248A">
      <w:pPr>
        <w:spacing w:before="0" w:after="0" w:line="360" w:lineRule="auto"/>
        <w:jc w:val="left"/>
        <w:rPr>
          <w:rFonts w:ascii="Times New Roman" w:eastAsia="Calibri" w:hAnsi="Times New Roman"/>
          <w:b/>
          <w:bCs/>
          <w:color w:val="000000" w:themeColor="text1"/>
          <w:sz w:val="18"/>
          <w:szCs w:val="18"/>
          <w:lang w:eastAsia="en-US"/>
        </w:rPr>
      </w:pPr>
      <w:bookmarkStart w:id="47" w:name="_Ref88737730"/>
    </w:p>
    <w:p w14:paraId="6FD45719" w14:textId="7646C79E" w:rsidR="004C7A0B" w:rsidRPr="00B33BA6" w:rsidRDefault="00B33BA6" w:rsidP="008F248A">
      <w:pPr>
        <w:pStyle w:val="JRCTabletitle"/>
        <w:spacing w:line="360" w:lineRule="auto"/>
        <w:rPr>
          <w:rFonts w:ascii="Times New Roman" w:hAnsi="Times New Roman"/>
          <w:lang w:val="en-GB"/>
        </w:rPr>
      </w:pPr>
      <w:bookmarkStart w:id="48" w:name="_Ref161061690"/>
      <w:r w:rsidRPr="00B33BA6">
        <w:rPr>
          <w:rFonts w:ascii="Times New Roman" w:hAnsi="Times New Roman"/>
          <w:b/>
          <w:bCs/>
          <w:lang w:val="en-GB"/>
        </w:rPr>
        <w:t>Table S</w:t>
      </w:r>
      <w:r w:rsidR="004C7A0B" w:rsidRPr="00B33BA6">
        <w:rPr>
          <w:rFonts w:ascii="Times New Roman" w:hAnsi="Times New Roman"/>
          <w:b/>
          <w:bCs/>
          <w:color w:val="2B579A"/>
          <w:lang w:val="en-GB"/>
        </w:rPr>
        <w:fldChar w:fldCharType="begin"/>
      </w:r>
      <w:r w:rsidR="004C7A0B" w:rsidRPr="00B33BA6">
        <w:rPr>
          <w:rFonts w:ascii="Times New Roman" w:hAnsi="Times New Roman"/>
          <w:b/>
          <w:bCs/>
          <w:lang w:val="en-GB"/>
        </w:rPr>
        <w:instrText>SEQ Table \* ARABIC</w:instrText>
      </w:r>
      <w:r w:rsidR="004C7A0B" w:rsidRPr="00B33BA6">
        <w:rPr>
          <w:rFonts w:ascii="Times New Roman" w:hAnsi="Times New Roman"/>
          <w:b/>
          <w:bCs/>
          <w:color w:val="2B579A"/>
          <w:lang w:val="en-GB"/>
        </w:rPr>
        <w:fldChar w:fldCharType="separate"/>
      </w:r>
      <w:r w:rsidR="004D668D">
        <w:rPr>
          <w:rFonts w:ascii="Times New Roman" w:hAnsi="Times New Roman"/>
          <w:b/>
          <w:bCs/>
          <w:noProof/>
          <w:lang w:val="en-GB"/>
        </w:rPr>
        <w:t>10</w:t>
      </w:r>
      <w:r w:rsidR="004C7A0B" w:rsidRPr="00B33BA6">
        <w:rPr>
          <w:rFonts w:ascii="Times New Roman" w:hAnsi="Times New Roman"/>
          <w:b/>
          <w:bCs/>
          <w:color w:val="2B579A"/>
          <w:lang w:val="en-GB"/>
        </w:rPr>
        <w:fldChar w:fldCharType="end"/>
      </w:r>
      <w:bookmarkEnd w:id="47"/>
      <w:bookmarkEnd w:id="48"/>
      <w:r w:rsidR="004C7A0B" w:rsidRPr="00B33BA6">
        <w:rPr>
          <w:rFonts w:ascii="Times New Roman" w:hAnsi="Times New Roman"/>
          <w:lang w:val="en-GB"/>
        </w:rPr>
        <w:t>. LOHC dehydrogenation</w:t>
      </w:r>
      <w:r w:rsidR="00D956BE" w:rsidRPr="00B33BA6">
        <w:rPr>
          <w:rFonts w:ascii="Times New Roman" w:hAnsi="Times New Roman"/>
          <w:lang w:val="en-GB"/>
        </w:rPr>
        <w:t xml:space="preserve"> inventory</w:t>
      </w:r>
    </w:p>
    <w:tbl>
      <w:tblPr>
        <w:tblStyle w:val="ae"/>
        <w:tblW w:w="41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1134"/>
        <w:gridCol w:w="634"/>
      </w:tblGrid>
      <w:tr w:rsidR="00FB37AA" w:rsidRPr="00B33BA6" w14:paraId="0DC75C34" w14:textId="77777777" w:rsidTr="00FB37AA">
        <w:trPr>
          <w:trHeight w:val="300"/>
          <w:jc w:val="center"/>
        </w:trPr>
        <w:tc>
          <w:tcPr>
            <w:tcW w:w="2376" w:type="dxa"/>
            <w:tcBorders>
              <w:bottom w:val="single" w:sz="4" w:space="0" w:color="auto"/>
            </w:tcBorders>
          </w:tcPr>
          <w:p w14:paraId="401E4920"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4" w:type="dxa"/>
            <w:tcBorders>
              <w:bottom w:val="single" w:sz="4" w:space="0" w:color="auto"/>
            </w:tcBorders>
          </w:tcPr>
          <w:p w14:paraId="64E831F4" w14:textId="14BE39A7" w:rsidR="00FB37AA" w:rsidRPr="00B33BA6" w:rsidRDefault="00FB37AA" w:rsidP="008F248A">
            <w:pPr>
              <w:pStyle w:val="JRCText"/>
              <w:rPr>
                <w:rFonts w:ascii="Times New Roman" w:hAnsi="Times New Roman"/>
                <w:b/>
                <w:bCs/>
              </w:rPr>
            </w:pPr>
          </w:p>
        </w:tc>
        <w:tc>
          <w:tcPr>
            <w:tcW w:w="634" w:type="dxa"/>
            <w:tcBorders>
              <w:bottom w:val="single" w:sz="4" w:space="0" w:color="auto"/>
            </w:tcBorders>
          </w:tcPr>
          <w:p w14:paraId="3AD15BF8" w14:textId="77777777" w:rsidR="00FB37AA" w:rsidRPr="00B33BA6" w:rsidRDefault="00FB37AA" w:rsidP="008F248A">
            <w:pPr>
              <w:pStyle w:val="JRCText"/>
              <w:rPr>
                <w:rFonts w:ascii="Times New Roman" w:hAnsi="Times New Roman"/>
                <w:b/>
                <w:bCs/>
              </w:rPr>
            </w:pPr>
          </w:p>
        </w:tc>
      </w:tr>
      <w:tr w:rsidR="00FB37AA" w:rsidRPr="00B33BA6" w14:paraId="788AA50B" w14:textId="77777777" w:rsidTr="00FB37AA">
        <w:trPr>
          <w:trHeight w:val="300"/>
          <w:jc w:val="center"/>
        </w:trPr>
        <w:tc>
          <w:tcPr>
            <w:tcW w:w="2376" w:type="dxa"/>
            <w:tcBorders>
              <w:top w:val="single" w:sz="4" w:space="0" w:color="auto"/>
            </w:tcBorders>
          </w:tcPr>
          <w:p w14:paraId="3428FBC0" w14:textId="77777777" w:rsidR="00FB37AA" w:rsidRPr="00B33BA6" w:rsidRDefault="00FB37AA" w:rsidP="008F248A">
            <w:pPr>
              <w:pStyle w:val="JRCText"/>
              <w:rPr>
                <w:rFonts w:ascii="Times New Roman" w:hAnsi="Times New Roman"/>
              </w:rPr>
            </w:pPr>
            <w:r w:rsidRPr="00B33BA6">
              <w:rPr>
                <w:rFonts w:ascii="Times New Roman" w:hAnsi="Times New Roman"/>
              </w:rPr>
              <w:t>DBT-H18</w:t>
            </w:r>
          </w:p>
        </w:tc>
        <w:tc>
          <w:tcPr>
            <w:tcW w:w="1134" w:type="dxa"/>
            <w:tcBorders>
              <w:top w:val="single" w:sz="4" w:space="0" w:color="auto"/>
            </w:tcBorders>
          </w:tcPr>
          <w:p w14:paraId="234ECBD2" w14:textId="77777777" w:rsidR="00FB37AA" w:rsidRPr="00B33BA6" w:rsidRDefault="00FB37AA" w:rsidP="008F248A">
            <w:pPr>
              <w:pStyle w:val="JRCText"/>
              <w:rPr>
                <w:rFonts w:ascii="Times New Roman" w:hAnsi="Times New Roman"/>
              </w:rPr>
            </w:pPr>
            <w:r w:rsidRPr="00B33BA6">
              <w:rPr>
                <w:rFonts w:ascii="Times New Roman" w:hAnsi="Times New Roman"/>
              </w:rPr>
              <w:t>16.3</w:t>
            </w:r>
          </w:p>
        </w:tc>
        <w:tc>
          <w:tcPr>
            <w:tcW w:w="634" w:type="dxa"/>
            <w:tcBorders>
              <w:top w:val="single" w:sz="4" w:space="0" w:color="auto"/>
            </w:tcBorders>
          </w:tcPr>
          <w:p w14:paraId="20EDED51"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2BDAED2B" w14:textId="77777777" w:rsidTr="00FB37AA">
        <w:trPr>
          <w:trHeight w:val="300"/>
          <w:jc w:val="center"/>
        </w:trPr>
        <w:tc>
          <w:tcPr>
            <w:tcW w:w="2376" w:type="dxa"/>
          </w:tcPr>
          <w:p w14:paraId="79EA9852" w14:textId="77777777" w:rsidR="00FB37AA" w:rsidRPr="00B33BA6" w:rsidRDefault="00FB37AA" w:rsidP="008F248A">
            <w:pPr>
              <w:pStyle w:val="JRCText"/>
              <w:rPr>
                <w:rFonts w:ascii="Times New Roman" w:hAnsi="Times New Roman"/>
              </w:rPr>
            </w:pPr>
            <w:r w:rsidRPr="00B33BA6">
              <w:rPr>
                <w:rFonts w:ascii="Times New Roman" w:hAnsi="Times New Roman"/>
              </w:rPr>
              <w:t>DBT-H18 (for heat)</w:t>
            </w:r>
          </w:p>
        </w:tc>
        <w:tc>
          <w:tcPr>
            <w:tcW w:w="1134" w:type="dxa"/>
          </w:tcPr>
          <w:p w14:paraId="37E26F69" w14:textId="77777777" w:rsidR="00FB37AA" w:rsidRPr="00B33BA6" w:rsidRDefault="00FB37AA" w:rsidP="008F248A">
            <w:pPr>
              <w:pStyle w:val="JRCText"/>
              <w:rPr>
                <w:rFonts w:ascii="Times New Roman" w:hAnsi="Times New Roman"/>
              </w:rPr>
            </w:pPr>
            <w:r w:rsidRPr="00B33BA6">
              <w:rPr>
                <w:rFonts w:ascii="Times New Roman" w:hAnsi="Times New Roman"/>
              </w:rPr>
              <w:t>10</w:t>
            </w:r>
          </w:p>
        </w:tc>
        <w:tc>
          <w:tcPr>
            <w:tcW w:w="634" w:type="dxa"/>
          </w:tcPr>
          <w:p w14:paraId="04D8DF19"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558BE43A" w14:textId="77777777" w:rsidTr="00FB37AA">
        <w:trPr>
          <w:trHeight w:val="300"/>
          <w:jc w:val="center"/>
        </w:trPr>
        <w:tc>
          <w:tcPr>
            <w:tcW w:w="2376" w:type="dxa"/>
          </w:tcPr>
          <w:p w14:paraId="08C94DC3"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4" w:type="dxa"/>
          </w:tcPr>
          <w:p w14:paraId="2DB8DBBA" w14:textId="77777777" w:rsidR="00FB37AA" w:rsidRPr="00B33BA6" w:rsidRDefault="00FB37AA" w:rsidP="008F248A">
            <w:pPr>
              <w:pStyle w:val="JRCText"/>
              <w:rPr>
                <w:rFonts w:ascii="Times New Roman" w:hAnsi="Times New Roman"/>
              </w:rPr>
            </w:pPr>
            <w:r w:rsidRPr="00B33BA6">
              <w:rPr>
                <w:rFonts w:ascii="Times New Roman" w:hAnsi="Times New Roman"/>
              </w:rPr>
              <w:t>2</w:t>
            </w:r>
          </w:p>
        </w:tc>
        <w:tc>
          <w:tcPr>
            <w:tcW w:w="634" w:type="dxa"/>
          </w:tcPr>
          <w:p w14:paraId="27D236A7"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67124206" w14:textId="77777777" w:rsidTr="00FB37AA">
        <w:trPr>
          <w:trHeight w:val="300"/>
          <w:jc w:val="center"/>
        </w:trPr>
        <w:tc>
          <w:tcPr>
            <w:tcW w:w="2376" w:type="dxa"/>
          </w:tcPr>
          <w:p w14:paraId="72BF6D98" w14:textId="564A66CC" w:rsidR="00FB37AA" w:rsidRPr="00B33BA6" w:rsidRDefault="00FB37AA" w:rsidP="008F248A">
            <w:pPr>
              <w:pStyle w:val="JRCText"/>
              <w:rPr>
                <w:rFonts w:ascii="Times New Roman" w:hAnsi="Times New Roman"/>
              </w:rPr>
            </w:pPr>
            <w:r w:rsidRPr="00B33BA6">
              <w:rPr>
                <w:rFonts w:ascii="Times New Roman" w:hAnsi="Times New Roman"/>
              </w:rPr>
              <w:t xml:space="preserve">Platinum </w:t>
            </w:r>
          </w:p>
        </w:tc>
        <w:tc>
          <w:tcPr>
            <w:tcW w:w="1134" w:type="dxa"/>
          </w:tcPr>
          <w:p w14:paraId="34DC48F8" w14:textId="3606B4A1" w:rsidR="00FB37AA" w:rsidRPr="00B33BA6" w:rsidRDefault="00FB37AA" w:rsidP="008F248A">
            <w:pPr>
              <w:pStyle w:val="JRCText"/>
              <w:rPr>
                <w:rFonts w:ascii="Times New Roman" w:hAnsi="Times New Roman"/>
              </w:rPr>
            </w:pPr>
            <w:r w:rsidRPr="00B33BA6">
              <w:rPr>
                <w:rFonts w:ascii="Times New Roman" w:hAnsi="Times New Roman"/>
              </w:rPr>
              <w:t>0.16</w:t>
            </w:r>
          </w:p>
        </w:tc>
        <w:tc>
          <w:tcPr>
            <w:tcW w:w="634" w:type="dxa"/>
          </w:tcPr>
          <w:p w14:paraId="01E8298A" w14:textId="4AEADBAF"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36DBC5DE" w14:textId="77777777" w:rsidTr="00FB37AA">
        <w:trPr>
          <w:trHeight w:val="300"/>
          <w:jc w:val="center"/>
        </w:trPr>
        <w:tc>
          <w:tcPr>
            <w:tcW w:w="2376" w:type="dxa"/>
          </w:tcPr>
          <w:p w14:paraId="65100523" w14:textId="68445B4F" w:rsidR="00FB37AA" w:rsidRPr="00B33BA6" w:rsidRDefault="00FB37AA" w:rsidP="008F248A">
            <w:pPr>
              <w:pStyle w:val="JRCText"/>
              <w:rPr>
                <w:rFonts w:ascii="Times New Roman" w:hAnsi="Times New Roman"/>
              </w:rPr>
            </w:pPr>
            <w:r w:rsidRPr="00B33BA6">
              <w:rPr>
                <w:rFonts w:ascii="Times New Roman" w:hAnsi="Times New Roman"/>
              </w:rPr>
              <w:t>Aluminium oxide</w:t>
            </w:r>
          </w:p>
        </w:tc>
        <w:tc>
          <w:tcPr>
            <w:tcW w:w="1134" w:type="dxa"/>
          </w:tcPr>
          <w:p w14:paraId="32A208E0" w14:textId="1DC864BA" w:rsidR="00FB37AA" w:rsidRPr="00B33BA6" w:rsidRDefault="00FB37AA" w:rsidP="008F248A">
            <w:pPr>
              <w:pStyle w:val="JRCText"/>
              <w:rPr>
                <w:rFonts w:ascii="Times New Roman" w:hAnsi="Times New Roman"/>
              </w:rPr>
            </w:pPr>
            <w:r w:rsidRPr="00B33BA6">
              <w:rPr>
                <w:rFonts w:ascii="Times New Roman" w:hAnsi="Times New Roman"/>
              </w:rPr>
              <w:t>32</w:t>
            </w:r>
          </w:p>
        </w:tc>
        <w:tc>
          <w:tcPr>
            <w:tcW w:w="634" w:type="dxa"/>
          </w:tcPr>
          <w:p w14:paraId="364DA9AA" w14:textId="70FBEFAE"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76F731C0" w14:textId="77777777" w:rsidTr="00FB37AA">
        <w:trPr>
          <w:trHeight w:val="300"/>
          <w:jc w:val="center"/>
        </w:trPr>
        <w:tc>
          <w:tcPr>
            <w:tcW w:w="2376" w:type="dxa"/>
            <w:tcBorders>
              <w:bottom w:val="single" w:sz="4" w:space="0" w:color="auto"/>
            </w:tcBorders>
          </w:tcPr>
          <w:p w14:paraId="427BDFC8" w14:textId="7D89F220"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4" w:type="dxa"/>
            <w:tcBorders>
              <w:bottom w:val="single" w:sz="4" w:space="0" w:color="auto"/>
            </w:tcBorders>
          </w:tcPr>
          <w:p w14:paraId="2544E24F" w14:textId="7104B668" w:rsidR="00FB37AA" w:rsidRPr="00B33BA6" w:rsidRDefault="00FB37AA" w:rsidP="008F248A">
            <w:pPr>
              <w:pStyle w:val="JRCText"/>
              <w:rPr>
                <w:rFonts w:ascii="Times New Roman" w:hAnsi="Times New Roman"/>
              </w:rPr>
            </w:pPr>
            <w:r w:rsidRPr="00B33BA6">
              <w:rPr>
                <w:rFonts w:ascii="Times New Roman" w:hAnsi="Times New Roman"/>
              </w:rPr>
              <w:t>358</w:t>
            </w:r>
          </w:p>
        </w:tc>
        <w:tc>
          <w:tcPr>
            <w:tcW w:w="634" w:type="dxa"/>
            <w:tcBorders>
              <w:bottom w:val="single" w:sz="4" w:space="0" w:color="auto"/>
            </w:tcBorders>
          </w:tcPr>
          <w:p w14:paraId="5EAAC4B1" w14:textId="0BDE701D"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59455121" w14:textId="77777777" w:rsidTr="00FB37AA">
        <w:trPr>
          <w:trHeight w:val="300"/>
          <w:jc w:val="center"/>
        </w:trPr>
        <w:tc>
          <w:tcPr>
            <w:tcW w:w="2376" w:type="dxa"/>
            <w:tcBorders>
              <w:top w:val="single" w:sz="4" w:space="0" w:color="auto"/>
              <w:bottom w:val="single" w:sz="4" w:space="0" w:color="auto"/>
            </w:tcBorders>
          </w:tcPr>
          <w:p w14:paraId="043C907C"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4" w:type="dxa"/>
            <w:tcBorders>
              <w:top w:val="single" w:sz="4" w:space="0" w:color="auto"/>
              <w:bottom w:val="single" w:sz="4" w:space="0" w:color="auto"/>
            </w:tcBorders>
          </w:tcPr>
          <w:p w14:paraId="227F90BB" w14:textId="77777777" w:rsidR="00FB37AA" w:rsidRPr="00B33BA6" w:rsidRDefault="00FB37AA" w:rsidP="008F248A">
            <w:pPr>
              <w:pStyle w:val="JRCText"/>
              <w:rPr>
                <w:rFonts w:ascii="Times New Roman" w:hAnsi="Times New Roman"/>
              </w:rPr>
            </w:pPr>
          </w:p>
        </w:tc>
        <w:tc>
          <w:tcPr>
            <w:tcW w:w="634" w:type="dxa"/>
            <w:tcBorders>
              <w:top w:val="single" w:sz="4" w:space="0" w:color="auto"/>
              <w:bottom w:val="single" w:sz="4" w:space="0" w:color="auto"/>
            </w:tcBorders>
          </w:tcPr>
          <w:p w14:paraId="12E02BCE" w14:textId="77777777" w:rsidR="00FB37AA" w:rsidRPr="00B33BA6" w:rsidRDefault="00FB37AA" w:rsidP="008F248A">
            <w:pPr>
              <w:pStyle w:val="JRCText"/>
              <w:rPr>
                <w:rFonts w:ascii="Times New Roman" w:hAnsi="Times New Roman"/>
              </w:rPr>
            </w:pPr>
          </w:p>
        </w:tc>
      </w:tr>
      <w:tr w:rsidR="00FB37AA" w:rsidRPr="00B33BA6" w14:paraId="23D365BA" w14:textId="77777777" w:rsidTr="00FB37AA">
        <w:trPr>
          <w:trHeight w:val="300"/>
          <w:jc w:val="center"/>
        </w:trPr>
        <w:tc>
          <w:tcPr>
            <w:tcW w:w="2376" w:type="dxa"/>
            <w:tcBorders>
              <w:top w:val="single" w:sz="4" w:space="0" w:color="auto"/>
              <w:bottom w:val="single" w:sz="4" w:space="0" w:color="auto"/>
            </w:tcBorders>
          </w:tcPr>
          <w:p w14:paraId="53463FB8"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4" w:type="dxa"/>
            <w:tcBorders>
              <w:top w:val="single" w:sz="4" w:space="0" w:color="auto"/>
              <w:bottom w:val="single" w:sz="4" w:space="0" w:color="auto"/>
            </w:tcBorders>
          </w:tcPr>
          <w:p w14:paraId="490762CA" w14:textId="77777777" w:rsidR="00FB37AA" w:rsidRPr="00B33BA6" w:rsidRDefault="00FB37AA" w:rsidP="008F248A">
            <w:pPr>
              <w:pStyle w:val="JRCText"/>
              <w:rPr>
                <w:rFonts w:ascii="Times New Roman" w:hAnsi="Times New Roman"/>
              </w:rPr>
            </w:pPr>
            <w:r w:rsidRPr="00B33BA6">
              <w:rPr>
                <w:rFonts w:ascii="Times New Roman" w:hAnsi="Times New Roman"/>
              </w:rPr>
              <w:t>1</w:t>
            </w:r>
          </w:p>
        </w:tc>
        <w:tc>
          <w:tcPr>
            <w:tcW w:w="634" w:type="dxa"/>
            <w:tcBorders>
              <w:top w:val="single" w:sz="4" w:space="0" w:color="auto"/>
              <w:bottom w:val="single" w:sz="4" w:space="0" w:color="auto"/>
            </w:tcBorders>
          </w:tcPr>
          <w:p w14:paraId="3B65BD45"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1E85D9D2" w14:textId="77777777" w:rsidTr="00FB37AA">
        <w:trPr>
          <w:trHeight w:val="300"/>
          <w:jc w:val="center"/>
        </w:trPr>
        <w:tc>
          <w:tcPr>
            <w:tcW w:w="2376" w:type="dxa"/>
            <w:tcBorders>
              <w:top w:val="single" w:sz="4" w:space="0" w:color="auto"/>
              <w:bottom w:val="single" w:sz="4" w:space="0" w:color="auto"/>
            </w:tcBorders>
          </w:tcPr>
          <w:p w14:paraId="7FF24CA9"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4" w:type="dxa"/>
            <w:tcBorders>
              <w:top w:val="single" w:sz="4" w:space="0" w:color="auto"/>
              <w:bottom w:val="single" w:sz="4" w:space="0" w:color="auto"/>
            </w:tcBorders>
          </w:tcPr>
          <w:p w14:paraId="0D73E32A" w14:textId="77777777" w:rsidR="00FB37AA" w:rsidRPr="00B33BA6" w:rsidRDefault="00FB37AA" w:rsidP="008F248A">
            <w:pPr>
              <w:pStyle w:val="JRCText"/>
              <w:rPr>
                <w:rFonts w:ascii="Times New Roman" w:hAnsi="Times New Roman"/>
              </w:rPr>
            </w:pPr>
          </w:p>
        </w:tc>
        <w:tc>
          <w:tcPr>
            <w:tcW w:w="634" w:type="dxa"/>
            <w:tcBorders>
              <w:top w:val="single" w:sz="4" w:space="0" w:color="auto"/>
              <w:bottom w:val="single" w:sz="4" w:space="0" w:color="auto"/>
            </w:tcBorders>
          </w:tcPr>
          <w:p w14:paraId="31DE67CC" w14:textId="77777777" w:rsidR="00FB37AA" w:rsidRPr="00B33BA6" w:rsidRDefault="00FB37AA" w:rsidP="008F248A">
            <w:pPr>
              <w:pStyle w:val="JRCText"/>
              <w:rPr>
                <w:rFonts w:ascii="Times New Roman" w:hAnsi="Times New Roman"/>
              </w:rPr>
            </w:pPr>
          </w:p>
        </w:tc>
      </w:tr>
      <w:tr w:rsidR="00FB37AA" w:rsidRPr="00B33BA6" w14:paraId="08213622" w14:textId="77777777" w:rsidTr="00FB37AA">
        <w:trPr>
          <w:trHeight w:val="300"/>
          <w:jc w:val="center"/>
        </w:trPr>
        <w:tc>
          <w:tcPr>
            <w:tcW w:w="2376" w:type="dxa"/>
            <w:tcBorders>
              <w:top w:val="single" w:sz="4" w:space="0" w:color="auto"/>
            </w:tcBorders>
          </w:tcPr>
          <w:p w14:paraId="10022290"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4" w:type="dxa"/>
            <w:tcBorders>
              <w:top w:val="single" w:sz="4" w:space="0" w:color="auto"/>
            </w:tcBorders>
          </w:tcPr>
          <w:p w14:paraId="3CF4968D" w14:textId="77777777" w:rsidR="00FB37AA" w:rsidRPr="00B33BA6" w:rsidRDefault="00FB37AA" w:rsidP="008F248A">
            <w:pPr>
              <w:pStyle w:val="JRCText"/>
              <w:rPr>
                <w:rFonts w:ascii="Times New Roman" w:hAnsi="Times New Roman"/>
              </w:rPr>
            </w:pPr>
            <w:r w:rsidRPr="00B33BA6">
              <w:rPr>
                <w:rFonts w:ascii="Times New Roman" w:hAnsi="Times New Roman"/>
              </w:rPr>
              <w:t>3.1</w:t>
            </w:r>
          </w:p>
        </w:tc>
        <w:tc>
          <w:tcPr>
            <w:tcW w:w="634" w:type="dxa"/>
            <w:tcBorders>
              <w:top w:val="single" w:sz="4" w:space="0" w:color="auto"/>
            </w:tcBorders>
          </w:tcPr>
          <w:p w14:paraId="0E406775" w14:textId="77777777"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2349E6DE" w14:textId="77777777" w:rsidTr="00FB37AA">
        <w:trPr>
          <w:trHeight w:val="300"/>
          <w:jc w:val="center"/>
        </w:trPr>
        <w:tc>
          <w:tcPr>
            <w:tcW w:w="2376" w:type="dxa"/>
            <w:tcBorders>
              <w:bottom w:val="single" w:sz="4" w:space="0" w:color="auto"/>
            </w:tcBorders>
          </w:tcPr>
          <w:p w14:paraId="237C8EC2" w14:textId="4EE85179" w:rsidR="00FB37AA" w:rsidRPr="00B33BA6" w:rsidRDefault="00FB37AA" w:rsidP="008F248A">
            <w:pPr>
              <w:pStyle w:val="JRCText"/>
              <w:rPr>
                <w:rFonts w:ascii="Times New Roman" w:hAnsi="Times New Roman"/>
              </w:rPr>
            </w:pPr>
            <w:r w:rsidRPr="00B33BA6">
              <w:rPr>
                <w:rFonts w:ascii="Times New Roman" w:hAnsi="Times New Roman"/>
              </w:rPr>
              <w:t>Nitrogen oxides</w:t>
            </w:r>
          </w:p>
        </w:tc>
        <w:tc>
          <w:tcPr>
            <w:tcW w:w="1134" w:type="dxa"/>
            <w:tcBorders>
              <w:bottom w:val="single" w:sz="4" w:space="0" w:color="auto"/>
            </w:tcBorders>
          </w:tcPr>
          <w:p w14:paraId="7C7D5AFA" w14:textId="4F6CEB00" w:rsidR="00FB37AA" w:rsidRPr="00B33BA6" w:rsidRDefault="00FB37AA" w:rsidP="008F248A">
            <w:pPr>
              <w:pStyle w:val="JRCText"/>
              <w:rPr>
                <w:rFonts w:ascii="Times New Roman" w:hAnsi="Times New Roman"/>
              </w:rPr>
            </w:pPr>
            <w:r w:rsidRPr="00B33BA6">
              <w:rPr>
                <w:rFonts w:ascii="Times New Roman" w:hAnsi="Times New Roman"/>
              </w:rPr>
              <w:t>4.2</w:t>
            </w:r>
          </w:p>
        </w:tc>
        <w:tc>
          <w:tcPr>
            <w:tcW w:w="634" w:type="dxa"/>
            <w:tcBorders>
              <w:bottom w:val="single" w:sz="4" w:space="0" w:color="auto"/>
            </w:tcBorders>
          </w:tcPr>
          <w:p w14:paraId="669D82F2" w14:textId="75E5CDF8"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7D267942" w14:textId="74157CDD" w:rsidR="00DF7A79" w:rsidRPr="00B33BA6" w:rsidRDefault="00FB37AA" w:rsidP="008F248A">
      <w:pPr>
        <w:pStyle w:val="JRCFiguresource"/>
        <w:spacing w:line="360" w:lineRule="auto"/>
        <w:rPr>
          <w:rFonts w:ascii="Times New Roman" w:hAnsi="Times New Roman"/>
          <w:lang w:eastAsia="en-US"/>
        </w:rPr>
      </w:pPr>
      <w:bookmarkStart w:id="49" w:name="_Toc96081274"/>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1B9BD885" w14:textId="3E836EB2" w:rsidR="0014489F" w:rsidRPr="00B33BA6" w:rsidRDefault="0014489F" w:rsidP="008F248A">
      <w:pPr>
        <w:spacing w:before="0" w:after="0" w:line="360" w:lineRule="auto"/>
        <w:jc w:val="left"/>
        <w:rPr>
          <w:rFonts w:ascii="Times New Roman" w:hAnsi="Times New Roman"/>
          <w:b/>
          <w:bCs/>
          <w:sz w:val="24"/>
          <w:szCs w:val="24"/>
          <w:lang w:eastAsia="en-US"/>
        </w:rPr>
      </w:pPr>
    </w:p>
    <w:p w14:paraId="4806E10C" w14:textId="6FCCB72B" w:rsidR="001E1416" w:rsidRPr="00B33BA6" w:rsidRDefault="5A17C984" w:rsidP="008F248A">
      <w:pPr>
        <w:pStyle w:val="JRCLevel-2title"/>
        <w:spacing w:line="360" w:lineRule="auto"/>
        <w:rPr>
          <w:rFonts w:ascii="Times New Roman" w:hAnsi="Times New Roman"/>
        </w:rPr>
      </w:pPr>
      <w:bookmarkStart w:id="50" w:name="_Toc188968140"/>
      <w:r w:rsidRPr="00B33BA6">
        <w:rPr>
          <w:rFonts w:ascii="Times New Roman" w:hAnsi="Times New Roman"/>
        </w:rPr>
        <w:t>Methanol</w:t>
      </w:r>
      <w:bookmarkEnd w:id="49"/>
      <w:bookmarkEnd w:id="50"/>
    </w:p>
    <w:p w14:paraId="4AF45DCE" w14:textId="2B99B47A" w:rsidR="00D83744" w:rsidRPr="00B33BA6" w:rsidRDefault="0077418A" w:rsidP="008F248A">
      <w:pPr>
        <w:pStyle w:val="JRCLevel-3title"/>
        <w:spacing w:line="360" w:lineRule="auto"/>
        <w:rPr>
          <w:rFonts w:ascii="Times New Roman" w:hAnsi="Times New Roman"/>
        </w:rPr>
      </w:pPr>
      <w:bookmarkStart w:id="51" w:name="_Ref92384146"/>
      <w:bookmarkStart w:id="52" w:name="_Toc96081275"/>
      <w:r w:rsidRPr="00B33BA6">
        <w:rPr>
          <w:rFonts w:ascii="Times New Roman" w:hAnsi="Times New Roman"/>
        </w:rPr>
        <w:t>CO</w:t>
      </w:r>
      <w:r w:rsidRPr="00B33BA6">
        <w:rPr>
          <w:rFonts w:ascii="Times New Roman" w:hAnsi="Times New Roman"/>
          <w:vertAlign w:val="subscript"/>
        </w:rPr>
        <w:t>2</w:t>
      </w:r>
      <w:r w:rsidR="773C71CC" w:rsidRPr="00B33BA6">
        <w:rPr>
          <w:rFonts w:ascii="Times New Roman" w:hAnsi="Times New Roman"/>
        </w:rPr>
        <w:t xml:space="preserve"> production</w:t>
      </w:r>
      <w:bookmarkEnd w:id="51"/>
      <w:bookmarkEnd w:id="52"/>
    </w:p>
    <w:p w14:paraId="1BBF7683" w14:textId="4B3EBAF3" w:rsidR="00D83744" w:rsidRPr="00B33BA6" w:rsidRDefault="54CD9A91" w:rsidP="008F248A">
      <w:pPr>
        <w:pStyle w:val="JRCText"/>
        <w:spacing w:line="360" w:lineRule="auto"/>
        <w:rPr>
          <w:rFonts w:ascii="Times New Roman" w:hAnsi="Times New Roman"/>
        </w:rPr>
      </w:pPr>
      <w:r w:rsidRPr="00B33BA6">
        <w:rPr>
          <w:rFonts w:ascii="Times New Roman" w:hAnsi="Times New Roman"/>
        </w:rPr>
        <w:t xml:space="preserve">Synthesis of methanol requires carbon dioxide. In this assessment, </w:t>
      </w:r>
      <w:r w:rsidR="66F759CD" w:rsidRPr="00B33BA6">
        <w:rPr>
          <w:rFonts w:ascii="Times New Roman" w:hAnsi="Times New Roman"/>
        </w:rPr>
        <w:t>CO</w:t>
      </w:r>
      <w:r w:rsidR="66F759CD" w:rsidRPr="00B33BA6">
        <w:rPr>
          <w:rFonts w:ascii="Times New Roman" w:hAnsi="Times New Roman"/>
          <w:vertAlign w:val="subscript"/>
        </w:rPr>
        <w:t>2</w:t>
      </w:r>
      <w:r w:rsidRPr="00B33BA6">
        <w:rPr>
          <w:rFonts w:ascii="Times New Roman" w:hAnsi="Times New Roman"/>
        </w:rPr>
        <w:t xml:space="preserve"> is assumed to be </w:t>
      </w:r>
      <w:r w:rsidR="3E86D187" w:rsidRPr="00B33BA6">
        <w:rPr>
          <w:rFonts w:ascii="Times New Roman" w:hAnsi="Times New Roman"/>
        </w:rPr>
        <w:t xml:space="preserve">obtained </w:t>
      </w:r>
      <w:r w:rsidRPr="00B33BA6">
        <w:rPr>
          <w:rFonts w:ascii="Times New Roman" w:hAnsi="Times New Roman"/>
        </w:rPr>
        <w:t>via direct air capture</w:t>
      </w:r>
      <w:r w:rsidR="2F23AD70" w:rsidRPr="00B33BA6">
        <w:rPr>
          <w:rFonts w:ascii="Times New Roman" w:hAnsi="Times New Roman"/>
        </w:rPr>
        <w:t xml:space="preserve"> (DAC)</w:t>
      </w:r>
      <w:r w:rsidRPr="00B33BA6">
        <w:rPr>
          <w:rFonts w:ascii="Times New Roman" w:hAnsi="Times New Roman"/>
        </w:rPr>
        <w:t xml:space="preserve">. The inventory </w:t>
      </w:r>
      <w:r w:rsidR="4F4B94BA" w:rsidRPr="00B33BA6">
        <w:rPr>
          <w:rFonts w:ascii="Times New Roman" w:hAnsi="Times New Roman"/>
        </w:rPr>
        <w:t>and sources used for the assessment are</w:t>
      </w:r>
      <w:r w:rsidRPr="00B33BA6">
        <w:rPr>
          <w:rFonts w:ascii="Times New Roman" w:hAnsi="Times New Roman"/>
        </w:rPr>
        <w:t xml:space="preserve"> presented in</w:t>
      </w:r>
      <w:r w:rsidR="1AE97479" w:rsidRPr="00B33BA6">
        <w:rPr>
          <w:rFonts w:ascii="Times New Roman" w:hAnsi="Times New Roman"/>
        </w:rPr>
        <w:t xml:space="preserve"> </w:t>
      </w:r>
      <w:r w:rsidR="00933EC5" w:rsidRPr="00B33BA6">
        <w:rPr>
          <w:rFonts w:ascii="Times New Roman" w:hAnsi="Times New Roman"/>
          <w:color w:val="2B579A"/>
          <w:shd w:val="clear" w:color="auto" w:fill="E6E6E6"/>
        </w:rPr>
        <w:fldChar w:fldCharType="begin"/>
      </w:r>
      <w:r w:rsidR="00933EC5" w:rsidRPr="00B33BA6">
        <w:rPr>
          <w:rFonts w:ascii="Times New Roman" w:hAnsi="Times New Roman"/>
        </w:rPr>
        <w:instrText xml:space="preserve"> REF _Ref95753624 \h </w:instrText>
      </w:r>
      <w:r w:rsidR="00325CC0" w:rsidRPr="00B33BA6">
        <w:rPr>
          <w:rFonts w:ascii="Times New Roman" w:hAnsi="Times New Roman"/>
          <w:color w:val="2B579A"/>
          <w:shd w:val="clear" w:color="auto" w:fill="E6E6E6"/>
        </w:rPr>
        <w:instrText xml:space="preserve"> \* MERGEFORMAT </w:instrText>
      </w:r>
      <w:r w:rsidR="00933EC5" w:rsidRPr="00B33BA6">
        <w:rPr>
          <w:rFonts w:ascii="Times New Roman" w:hAnsi="Times New Roman"/>
          <w:color w:val="2B579A"/>
          <w:shd w:val="clear" w:color="auto" w:fill="E6E6E6"/>
        </w:rPr>
      </w:r>
      <w:r w:rsidR="00933EC5"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11</w:t>
      </w:r>
      <w:r w:rsidR="00933EC5" w:rsidRPr="00B33BA6">
        <w:rPr>
          <w:rFonts w:ascii="Times New Roman" w:hAnsi="Times New Roman"/>
          <w:color w:val="2B579A"/>
          <w:shd w:val="clear" w:color="auto" w:fill="E6E6E6"/>
        </w:rPr>
        <w:fldChar w:fldCharType="end"/>
      </w:r>
      <w:r w:rsidRPr="00B33BA6">
        <w:rPr>
          <w:rFonts w:ascii="Times New Roman" w:hAnsi="Times New Roman"/>
        </w:rPr>
        <w:t>. The thermal energy required for the process is assumed to be provided by a hydrogen boiler with an efficiency of 90</w:t>
      </w:r>
      <w:r w:rsidR="02122092" w:rsidRPr="00B33BA6">
        <w:rPr>
          <w:rFonts w:ascii="Times New Roman" w:hAnsi="Times New Roman"/>
        </w:rPr>
        <w:t xml:space="preserve"> %</w:t>
      </w:r>
      <w:r w:rsidRPr="00B33BA6">
        <w:rPr>
          <w:rFonts w:ascii="Times New Roman" w:hAnsi="Times New Roman"/>
        </w:rPr>
        <w:t xml:space="preserve"> </w:t>
      </w:r>
      <w:r w:rsidR="00933EC5"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933EC5" w:rsidRPr="00B33BA6">
        <w:rPr>
          <w:rFonts w:ascii="Times New Roman" w:hAnsi="Times New Roman"/>
          <w:color w:val="2B579A"/>
          <w:shd w:val="clear" w:color="auto" w:fill="E6E6E6"/>
        </w:rPr>
        <w:fldChar w:fldCharType="separate"/>
      </w:r>
      <w:r w:rsidR="3742FDDF" w:rsidRPr="00B33BA6">
        <w:rPr>
          <w:rFonts w:ascii="Times New Roman" w:hAnsi="Times New Roman"/>
        </w:rPr>
        <w:t>[7]</w:t>
      </w:r>
      <w:r w:rsidR="00933EC5" w:rsidRPr="00B33BA6">
        <w:rPr>
          <w:rFonts w:ascii="Times New Roman" w:hAnsi="Times New Roman"/>
          <w:color w:val="2B579A"/>
          <w:shd w:val="clear" w:color="auto" w:fill="E6E6E6"/>
        </w:rPr>
        <w:fldChar w:fldCharType="end"/>
      </w:r>
      <w:r w:rsidRPr="00B33BA6">
        <w:rPr>
          <w:rFonts w:ascii="Times New Roman" w:hAnsi="Times New Roman"/>
        </w:rPr>
        <w:t>.</w:t>
      </w:r>
      <w:r w:rsidR="2F23AD70" w:rsidRPr="00B33BA6">
        <w:rPr>
          <w:rFonts w:ascii="Times New Roman" w:hAnsi="Times New Roman"/>
        </w:rPr>
        <w:t xml:space="preserve"> </w:t>
      </w:r>
      <w:r w:rsidR="6BE57EB2" w:rsidRPr="00B33BA6">
        <w:rPr>
          <w:rFonts w:ascii="Times New Roman" w:hAnsi="Times New Roman"/>
        </w:rPr>
        <w:t xml:space="preserve">For the sorbent, a generic organic chemical was considered </w:t>
      </w:r>
      <w:r w:rsidR="00FD3E58" w:rsidRPr="00B33BA6">
        <w:rPr>
          <w:rFonts w:ascii="Times New Roman" w:hAnsi="Times New Roman"/>
        </w:rPr>
        <w:fldChar w:fldCharType="begin" w:fldLock="1"/>
      </w:r>
      <w:r w:rsidR="00460F2A" w:rsidRPr="00B33BA6">
        <w:rPr>
          <w:rFonts w:ascii="Times New Roman" w:hAnsi="Times New Roman"/>
        </w:rPr>
        <w:instrText>ADDIN CSL_CITATION {"citationItems":[{"id":"ITEM-1","itemData":{"DOI":"10.1021/acs.est.1c03263","ISSN":"15205851","PMID":"34351133","abstract":"Direct air carbon capture and storage (DACCS) is an emerging carbon dioxide removal technology, which has the potential to remove large amounts of CO2 from the atmosphere. We present a comprehensive life cycle assessment of different DACCS systems with low-carbon electricity and heat sources required for the CO2 capture process, both stand-alone and grid-connected system configurations. The results demonstrate negative greenhouse gas (GHG) emissions for all eight selected locations and five system layouts, with the highest GHG removal potential in countries with low-carbon electricity supply and waste heat usage (up to 97%). Autonomous system layouts prove to be a promising alternative, with a GHG removal efficiency of 79-91%, at locations with high solar irradiation to avoid the consumption of fossil fuel-based grid electricity and heat. The analysis of environmental burdens other than GHG emissions shows some trade-offs associated with CO2 removal, especially land transformation for system layouts with photovoltaics (PV) electricity supply. The sensitivity analysis reveals the importance of selecting appropriate locations for grid-coupled system layouts since the deployment of DACCS at geographic locations with CO2-intensive grid electricity mixes leads to net GHG emissions instead of GHG removal today.","author":[{"dropping-particle":"","family":"Terlouw","given":"Tom","non-dropping-particle":"","parse-names":false,"suffix":""},{"dropping-particle":"","family":"Treyer","given":"Karin","non-dropping-particle":"","parse-names":false,"suffix":""},{"dropping-particle":"","family":"Bauer","given":"Christian","non-dropping-particle":"","parse-names":false,"suffix":""},{"dropping-particle":"","family":"Mazzotti","given":"Marco","non-dropping-particle":"","parse-names":false,"suffix":""}],"container-title":"Environmental Science and Technology","id":"ITEM-1","issue":"16","issued":{"date-parts":[["2021"]]},"page":"11397-11411","title":"Life Cycle Assessment of Direct Air Carbon Capture and Storage with Low-Carbon Energy Sources","type":"article-journal","volume":"55"},"uris":["http://www.mendeley.com/documents/?uuid=15abc9f1-5092-40b6-8575-a954c9dd8de7"]}],"mendeley":{"formattedCitation":"[31]","plainTextFormattedCitation":"[31]","previouslyFormattedCitation":"[31]"},"properties":{"noteIndex":0},"schema":"https://github.com/citation-style-language/schema/raw/master/csl-citation.json"}</w:instrText>
      </w:r>
      <w:r w:rsidR="00FD3E58" w:rsidRPr="00B33BA6">
        <w:rPr>
          <w:rFonts w:ascii="Times New Roman" w:hAnsi="Times New Roman"/>
        </w:rPr>
        <w:fldChar w:fldCharType="separate"/>
      </w:r>
      <w:r w:rsidR="00460F2A" w:rsidRPr="00B33BA6">
        <w:rPr>
          <w:rFonts w:ascii="Times New Roman" w:hAnsi="Times New Roman"/>
        </w:rPr>
        <w:t>[31]</w:t>
      </w:r>
      <w:r w:rsidR="00FD3E58" w:rsidRPr="00B33BA6">
        <w:rPr>
          <w:rFonts w:ascii="Times New Roman" w:hAnsi="Times New Roman"/>
        </w:rPr>
        <w:fldChar w:fldCharType="end"/>
      </w:r>
      <w:r w:rsidR="6BE57EB2" w:rsidRPr="00B33BA6">
        <w:rPr>
          <w:rFonts w:ascii="Times New Roman" w:hAnsi="Times New Roman"/>
        </w:rPr>
        <w:t>.</w:t>
      </w:r>
    </w:p>
    <w:p w14:paraId="1B324ECB" w14:textId="77777777" w:rsidR="00D83744" w:rsidRPr="00B33BA6" w:rsidRDefault="00D83744" w:rsidP="008F248A">
      <w:pPr>
        <w:pStyle w:val="JRCText"/>
        <w:spacing w:line="360" w:lineRule="auto"/>
        <w:rPr>
          <w:rFonts w:ascii="Times New Roman" w:hAnsi="Times New Roman"/>
        </w:rPr>
      </w:pPr>
    </w:p>
    <w:p w14:paraId="740574FF" w14:textId="1070EBCA" w:rsidR="00D83744" w:rsidRPr="00B33BA6" w:rsidRDefault="00B33BA6" w:rsidP="008F248A">
      <w:pPr>
        <w:pStyle w:val="JRCTabletitle"/>
        <w:spacing w:line="360" w:lineRule="auto"/>
        <w:rPr>
          <w:rFonts w:ascii="Times New Roman" w:hAnsi="Times New Roman"/>
          <w:lang w:val="en-GB"/>
        </w:rPr>
      </w:pPr>
      <w:bookmarkStart w:id="53" w:name="_Ref95753624"/>
      <w:r w:rsidRPr="00B33BA6">
        <w:rPr>
          <w:rFonts w:ascii="Times New Roman" w:hAnsi="Times New Roman"/>
          <w:b/>
          <w:bCs/>
          <w:lang w:val="en-GB"/>
        </w:rPr>
        <w:t>Table S</w:t>
      </w:r>
      <w:r w:rsidR="00D83744" w:rsidRPr="00B33BA6">
        <w:rPr>
          <w:rFonts w:ascii="Times New Roman" w:hAnsi="Times New Roman"/>
          <w:b/>
          <w:bCs/>
          <w:color w:val="2B579A"/>
          <w:lang w:val="en-GB"/>
        </w:rPr>
        <w:fldChar w:fldCharType="begin"/>
      </w:r>
      <w:r w:rsidR="00D83744" w:rsidRPr="00B33BA6">
        <w:rPr>
          <w:rFonts w:ascii="Times New Roman" w:hAnsi="Times New Roman"/>
          <w:b/>
          <w:bCs/>
          <w:lang w:val="en-GB"/>
        </w:rPr>
        <w:instrText>SEQ Table \* ARABIC</w:instrText>
      </w:r>
      <w:r w:rsidR="00D83744" w:rsidRPr="00B33BA6">
        <w:rPr>
          <w:rFonts w:ascii="Times New Roman" w:hAnsi="Times New Roman"/>
          <w:b/>
          <w:bCs/>
          <w:color w:val="2B579A"/>
          <w:lang w:val="en-GB"/>
        </w:rPr>
        <w:fldChar w:fldCharType="separate"/>
      </w:r>
      <w:r w:rsidR="004D668D">
        <w:rPr>
          <w:rFonts w:ascii="Times New Roman" w:hAnsi="Times New Roman"/>
          <w:b/>
          <w:bCs/>
          <w:noProof/>
          <w:lang w:val="en-GB"/>
        </w:rPr>
        <w:t>11</w:t>
      </w:r>
      <w:r w:rsidR="00D83744" w:rsidRPr="00B33BA6">
        <w:rPr>
          <w:rFonts w:ascii="Times New Roman" w:hAnsi="Times New Roman"/>
          <w:b/>
          <w:bCs/>
          <w:color w:val="2B579A"/>
          <w:lang w:val="en-GB"/>
        </w:rPr>
        <w:fldChar w:fldCharType="end"/>
      </w:r>
      <w:bookmarkEnd w:id="53"/>
      <w:r w:rsidR="00D83744" w:rsidRPr="00B33BA6">
        <w:rPr>
          <w:rFonts w:ascii="Times New Roman" w:hAnsi="Times New Roman"/>
          <w:lang w:val="en-GB"/>
        </w:rPr>
        <w:t xml:space="preserve">. </w:t>
      </w:r>
      <w:r w:rsidR="0077418A" w:rsidRPr="00B33BA6">
        <w:rPr>
          <w:rFonts w:ascii="Times New Roman" w:hAnsi="Times New Roman"/>
          <w:lang w:val="en-GB"/>
        </w:rPr>
        <w:t>CO</w:t>
      </w:r>
      <w:r w:rsidR="0077418A" w:rsidRPr="00B33BA6">
        <w:rPr>
          <w:rFonts w:ascii="Times New Roman" w:hAnsi="Times New Roman"/>
          <w:vertAlign w:val="subscript"/>
          <w:lang w:val="en-GB"/>
        </w:rPr>
        <w:t>2</w:t>
      </w:r>
      <w:r w:rsidR="00D83744" w:rsidRPr="00B33BA6">
        <w:rPr>
          <w:rFonts w:ascii="Times New Roman" w:hAnsi="Times New Roman"/>
          <w:lang w:val="en-GB"/>
        </w:rPr>
        <w:t xml:space="preserve"> production</w:t>
      </w:r>
    </w:p>
    <w:tbl>
      <w:tblPr>
        <w:tblStyle w:val="ae"/>
        <w:tblW w:w="43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138"/>
        <w:gridCol w:w="648"/>
      </w:tblGrid>
      <w:tr w:rsidR="00FB37AA" w:rsidRPr="00B33BA6" w14:paraId="1856DE43" w14:textId="77777777" w:rsidTr="00FB37AA">
        <w:trPr>
          <w:trHeight w:val="300"/>
          <w:jc w:val="center"/>
        </w:trPr>
        <w:tc>
          <w:tcPr>
            <w:tcW w:w="2610" w:type="dxa"/>
            <w:tcBorders>
              <w:bottom w:val="single" w:sz="4" w:space="0" w:color="auto"/>
            </w:tcBorders>
          </w:tcPr>
          <w:p w14:paraId="10663DC5"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3D5C6E08" w14:textId="235BE0DB" w:rsidR="00FB37AA" w:rsidRPr="00B33BA6" w:rsidRDefault="00FB37AA" w:rsidP="008F248A">
            <w:pPr>
              <w:pStyle w:val="JRCText"/>
              <w:rPr>
                <w:rFonts w:ascii="Times New Roman" w:hAnsi="Times New Roman"/>
                <w:b/>
                <w:bCs/>
              </w:rPr>
            </w:pPr>
          </w:p>
        </w:tc>
        <w:tc>
          <w:tcPr>
            <w:tcW w:w="648" w:type="dxa"/>
            <w:tcBorders>
              <w:bottom w:val="single" w:sz="4" w:space="0" w:color="auto"/>
            </w:tcBorders>
          </w:tcPr>
          <w:p w14:paraId="1DF5FCFA" w14:textId="77777777" w:rsidR="00FB37AA" w:rsidRPr="00B33BA6" w:rsidRDefault="00FB37AA" w:rsidP="008F248A">
            <w:pPr>
              <w:pStyle w:val="JRCText"/>
              <w:rPr>
                <w:rFonts w:ascii="Times New Roman" w:hAnsi="Times New Roman"/>
                <w:b/>
                <w:bCs/>
              </w:rPr>
            </w:pPr>
          </w:p>
        </w:tc>
      </w:tr>
      <w:tr w:rsidR="00FB37AA" w:rsidRPr="00B33BA6" w14:paraId="1FDF372D" w14:textId="77777777" w:rsidTr="00FB37AA">
        <w:trPr>
          <w:trHeight w:val="300"/>
          <w:jc w:val="center"/>
        </w:trPr>
        <w:tc>
          <w:tcPr>
            <w:tcW w:w="2610" w:type="dxa"/>
            <w:tcBorders>
              <w:top w:val="single" w:sz="4" w:space="0" w:color="auto"/>
            </w:tcBorders>
          </w:tcPr>
          <w:p w14:paraId="579961B8" w14:textId="336E4E9E"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tcBorders>
          </w:tcPr>
          <w:p w14:paraId="3246A9B9" w14:textId="2711FEA5" w:rsidR="00FB37AA" w:rsidRPr="00B33BA6" w:rsidRDefault="00FB37AA" w:rsidP="008F248A">
            <w:pPr>
              <w:pStyle w:val="JRCText"/>
              <w:rPr>
                <w:rFonts w:ascii="Times New Roman" w:hAnsi="Times New Roman"/>
              </w:rPr>
            </w:pPr>
            <w:r w:rsidRPr="00B33BA6">
              <w:rPr>
                <w:rFonts w:ascii="Times New Roman" w:hAnsi="Times New Roman"/>
              </w:rPr>
              <w:t>0.05</w:t>
            </w:r>
          </w:p>
        </w:tc>
        <w:tc>
          <w:tcPr>
            <w:tcW w:w="648" w:type="dxa"/>
            <w:tcBorders>
              <w:top w:val="single" w:sz="4" w:space="0" w:color="auto"/>
            </w:tcBorders>
          </w:tcPr>
          <w:p w14:paraId="5BE9E024"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0124BFED" w14:textId="77777777" w:rsidTr="00FB37AA">
        <w:trPr>
          <w:trHeight w:val="300"/>
          <w:jc w:val="center"/>
        </w:trPr>
        <w:tc>
          <w:tcPr>
            <w:tcW w:w="2610" w:type="dxa"/>
          </w:tcPr>
          <w:p w14:paraId="51548327"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323845C9" w14:textId="3A02E780" w:rsidR="00FB37AA" w:rsidRPr="00B33BA6" w:rsidRDefault="00FB37AA" w:rsidP="008F248A">
            <w:pPr>
              <w:pStyle w:val="JRCText"/>
              <w:rPr>
                <w:rFonts w:ascii="Times New Roman" w:hAnsi="Times New Roman"/>
              </w:rPr>
            </w:pPr>
            <w:r w:rsidRPr="00B33BA6">
              <w:rPr>
                <w:rFonts w:ascii="Times New Roman" w:hAnsi="Times New Roman"/>
              </w:rPr>
              <w:t>0.5</w:t>
            </w:r>
          </w:p>
        </w:tc>
        <w:tc>
          <w:tcPr>
            <w:tcW w:w="648" w:type="dxa"/>
          </w:tcPr>
          <w:p w14:paraId="33DA08F6"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2141AC12" w14:textId="77777777" w:rsidTr="00FB37AA">
        <w:trPr>
          <w:trHeight w:val="300"/>
          <w:jc w:val="center"/>
        </w:trPr>
        <w:tc>
          <w:tcPr>
            <w:tcW w:w="2610" w:type="dxa"/>
          </w:tcPr>
          <w:p w14:paraId="4408D51A" w14:textId="032D1C2B" w:rsidR="00FB37AA" w:rsidRPr="00B33BA6" w:rsidRDefault="00FB37AA" w:rsidP="008F248A">
            <w:pPr>
              <w:pStyle w:val="JRCText"/>
              <w:rPr>
                <w:rFonts w:ascii="Times New Roman" w:hAnsi="Times New Roman"/>
              </w:rPr>
            </w:pPr>
            <w:r w:rsidRPr="00B33BA6">
              <w:rPr>
                <w:rFonts w:ascii="Times New Roman" w:hAnsi="Times New Roman"/>
              </w:rPr>
              <w:t>Sorbent</w:t>
            </w:r>
          </w:p>
        </w:tc>
        <w:tc>
          <w:tcPr>
            <w:tcW w:w="1138" w:type="dxa"/>
          </w:tcPr>
          <w:p w14:paraId="21E424B5" w14:textId="2E79FE37" w:rsidR="00FB37AA" w:rsidRPr="00B33BA6" w:rsidRDefault="00FB37AA" w:rsidP="008F248A">
            <w:pPr>
              <w:pStyle w:val="JRCText"/>
              <w:rPr>
                <w:rFonts w:ascii="Times New Roman" w:hAnsi="Times New Roman"/>
              </w:rPr>
            </w:pPr>
            <w:r w:rsidRPr="00B33BA6">
              <w:rPr>
                <w:rFonts w:ascii="Times New Roman" w:hAnsi="Times New Roman"/>
              </w:rPr>
              <w:t>7.5</w:t>
            </w:r>
          </w:p>
        </w:tc>
        <w:tc>
          <w:tcPr>
            <w:tcW w:w="648" w:type="dxa"/>
          </w:tcPr>
          <w:p w14:paraId="4B7932BD" w14:textId="6ABB5D3F"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4DC3E26E" w14:textId="77777777" w:rsidTr="00FB37AA">
        <w:trPr>
          <w:trHeight w:val="300"/>
          <w:jc w:val="center"/>
        </w:trPr>
        <w:tc>
          <w:tcPr>
            <w:tcW w:w="2610" w:type="dxa"/>
            <w:tcBorders>
              <w:bottom w:val="single" w:sz="4" w:space="0" w:color="auto"/>
            </w:tcBorders>
          </w:tcPr>
          <w:p w14:paraId="79E38A76" w14:textId="77777777"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8" w:type="dxa"/>
            <w:tcBorders>
              <w:bottom w:val="single" w:sz="4" w:space="0" w:color="auto"/>
            </w:tcBorders>
          </w:tcPr>
          <w:p w14:paraId="2943C6E2" w14:textId="77777777" w:rsidR="00FB37AA" w:rsidRPr="00B33BA6" w:rsidRDefault="00FB37AA" w:rsidP="008F248A">
            <w:pPr>
              <w:pStyle w:val="JRCText"/>
              <w:rPr>
                <w:rFonts w:ascii="Times New Roman" w:hAnsi="Times New Roman"/>
              </w:rPr>
            </w:pPr>
            <w:r w:rsidRPr="00B33BA6">
              <w:rPr>
                <w:rFonts w:ascii="Times New Roman" w:hAnsi="Times New Roman"/>
              </w:rPr>
              <w:t>4.7</w:t>
            </w:r>
          </w:p>
        </w:tc>
        <w:tc>
          <w:tcPr>
            <w:tcW w:w="648" w:type="dxa"/>
            <w:tcBorders>
              <w:bottom w:val="single" w:sz="4" w:space="0" w:color="auto"/>
            </w:tcBorders>
          </w:tcPr>
          <w:p w14:paraId="28318E6A" w14:textId="77777777"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66C47936" w14:textId="77777777" w:rsidTr="00FB37AA">
        <w:trPr>
          <w:trHeight w:val="300"/>
          <w:jc w:val="center"/>
        </w:trPr>
        <w:tc>
          <w:tcPr>
            <w:tcW w:w="2610" w:type="dxa"/>
            <w:tcBorders>
              <w:top w:val="single" w:sz="4" w:space="0" w:color="auto"/>
              <w:bottom w:val="single" w:sz="4" w:space="0" w:color="auto"/>
            </w:tcBorders>
          </w:tcPr>
          <w:p w14:paraId="6ED261A3"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17F89597" w14:textId="77777777" w:rsidR="00FB37AA" w:rsidRPr="00B33BA6" w:rsidRDefault="00FB37AA" w:rsidP="008F248A">
            <w:pPr>
              <w:pStyle w:val="JRCText"/>
              <w:rPr>
                <w:rFonts w:ascii="Times New Roman" w:hAnsi="Times New Roman"/>
              </w:rPr>
            </w:pPr>
          </w:p>
        </w:tc>
        <w:tc>
          <w:tcPr>
            <w:tcW w:w="648" w:type="dxa"/>
            <w:tcBorders>
              <w:top w:val="single" w:sz="4" w:space="0" w:color="auto"/>
              <w:bottom w:val="single" w:sz="4" w:space="0" w:color="auto"/>
            </w:tcBorders>
          </w:tcPr>
          <w:p w14:paraId="368F8092" w14:textId="77777777" w:rsidR="00FB37AA" w:rsidRPr="00B33BA6" w:rsidRDefault="00FB37AA" w:rsidP="008F248A">
            <w:pPr>
              <w:pStyle w:val="JRCText"/>
              <w:rPr>
                <w:rFonts w:ascii="Times New Roman" w:hAnsi="Times New Roman"/>
              </w:rPr>
            </w:pPr>
          </w:p>
        </w:tc>
      </w:tr>
      <w:tr w:rsidR="00FB37AA" w:rsidRPr="00B33BA6" w14:paraId="5B995AEB" w14:textId="77777777" w:rsidTr="00FB37AA">
        <w:trPr>
          <w:trHeight w:val="300"/>
          <w:jc w:val="center"/>
        </w:trPr>
        <w:tc>
          <w:tcPr>
            <w:tcW w:w="2610" w:type="dxa"/>
            <w:tcBorders>
              <w:top w:val="single" w:sz="4" w:space="0" w:color="auto"/>
              <w:bottom w:val="single" w:sz="4" w:space="0" w:color="auto"/>
            </w:tcBorders>
          </w:tcPr>
          <w:p w14:paraId="1A6AECAE" w14:textId="53964AD7" w:rsidR="00FB37AA" w:rsidRPr="00B33BA6" w:rsidRDefault="00FB37AA" w:rsidP="008F248A">
            <w:pPr>
              <w:pStyle w:val="JRCText"/>
              <w:rPr>
                <w:rFonts w:ascii="Times New Roman" w:hAnsi="Times New Roman"/>
              </w:rPr>
            </w:pPr>
            <w:r w:rsidRPr="00B33BA6">
              <w:rPr>
                <w:rFonts w:ascii="Times New Roman" w:hAnsi="Times New Roman"/>
              </w:rPr>
              <w:t>Carbon dioxide</w:t>
            </w:r>
          </w:p>
        </w:tc>
        <w:tc>
          <w:tcPr>
            <w:tcW w:w="1138" w:type="dxa"/>
            <w:tcBorders>
              <w:top w:val="single" w:sz="4" w:space="0" w:color="auto"/>
              <w:bottom w:val="single" w:sz="4" w:space="0" w:color="auto"/>
            </w:tcBorders>
          </w:tcPr>
          <w:p w14:paraId="13067D72"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648" w:type="dxa"/>
            <w:tcBorders>
              <w:top w:val="single" w:sz="4" w:space="0" w:color="auto"/>
              <w:bottom w:val="single" w:sz="4" w:space="0" w:color="auto"/>
            </w:tcBorders>
          </w:tcPr>
          <w:p w14:paraId="7B0734A9"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3619ECC4" w14:textId="77777777" w:rsidTr="00FB37AA">
        <w:trPr>
          <w:trHeight w:val="300"/>
          <w:jc w:val="center"/>
        </w:trPr>
        <w:tc>
          <w:tcPr>
            <w:tcW w:w="2610" w:type="dxa"/>
            <w:tcBorders>
              <w:top w:val="single" w:sz="4" w:space="0" w:color="auto"/>
              <w:bottom w:val="single" w:sz="4" w:space="0" w:color="auto"/>
            </w:tcBorders>
          </w:tcPr>
          <w:p w14:paraId="10CA477C" w14:textId="66B872A4" w:rsidR="00FB37AA" w:rsidRPr="00B33BA6" w:rsidRDefault="00FB37AA" w:rsidP="008F248A">
            <w:pPr>
              <w:pStyle w:val="JRCText"/>
              <w:rPr>
                <w:rFonts w:ascii="Times New Roman" w:hAnsi="Times New Roman"/>
                <w:b/>
                <w:bCs/>
              </w:rPr>
            </w:pPr>
            <w:r w:rsidRPr="00B33BA6">
              <w:rPr>
                <w:rFonts w:ascii="Times New Roman" w:hAnsi="Times New Roman"/>
                <w:b/>
                <w:bCs/>
              </w:rPr>
              <w:t>Emission to air</w:t>
            </w:r>
          </w:p>
        </w:tc>
        <w:tc>
          <w:tcPr>
            <w:tcW w:w="1138" w:type="dxa"/>
            <w:tcBorders>
              <w:top w:val="single" w:sz="4" w:space="0" w:color="auto"/>
              <w:bottom w:val="single" w:sz="4" w:space="0" w:color="auto"/>
            </w:tcBorders>
          </w:tcPr>
          <w:p w14:paraId="3B251F70" w14:textId="77777777" w:rsidR="00FB37AA" w:rsidRPr="00B33BA6" w:rsidRDefault="00FB37AA" w:rsidP="008F248A">
            <w:pPr>
              <w:pStyle w:val="JRCText"/>
              <w:rPr>
                <w:rFonts w:ascii="Times New Roman" w:hAnsi="Times New Roman"/>
              </w:rPr>
            </w:pPr>
          </w:p>
        </w:tc>
        <w:tc>
          <w:tcPr>
            <w:tcW w:w="648" w:type="dxa"/>
            <w:tcBorders>
              <w:top w:val="single" w:sz="4" w:space="0" w:color="auto"/>
              <w:bottom w:val="single" w:sz="4" w:space="0" w:color="auto"/>
            </w:tcBorders>
          </w:tcPr>
          <w:p w14:paraId="521093B3" w14:textId="77777777" w:rsidR="00FB37AA" w:rsidRPr="00B33BA6" w:rsidRDefault="00FB37AA" w:rsidP="008F248A">
            <w:pPr>
              <w:pStyle w:val="JRCText"/>
              <w:rPr>
                <w:rFonts w:ascii="Times New Roman" w:hAnsi="Times New Roman"/>
              </w:rPr>
            </w:pPr>
          </w:p>
        </w:tc>
      </w:tr>
      <w:tr w:rsidR="00FB37AA" w:rsidRPr="00B33BA6" w14:paraId="357657E8" w14:textId="77777777" w:rsidTr="00FB37AA">
        <w:trPr>
          <w:trHeight w:val="300"/>
          <w:jc w:val="center"/>
        </w:trPr>
        <w:tc>
          <w:tcPr>
            <w:tcW w:w="2610" w:type="dxa"/>
            <w:tcBorders>
              <w:top w:val="single" w:sz="4" w:space="0" w:color="auto"/>
              <w:bottom w:val="single" w:sz="4" w:space="0" w:color="auto"/>
            </w:tcBorders>
          </w:tcPr>
          <w:p w14:paraId="60521CCD" w14:textId="18171C5A"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4927BE16" w14:textId="1FBB5F82" w:rsidR="00FB37AA" w:rsidRPr="00B33BA6" w:rsidRDefault="00FB37AA" w:rsidP="008F248A">
            <w:pPr>
              <w:pStyle w:val="JRCText"/>
              <w:rPr>
                <w:rFonts w:ascii="Times New Roman" w:hAnsi="Times New Roman"/>
              </w:rPr>
            </w:pPr>
            <w:r w:rsidRPr="00B33BA6">
              <w:rPr>
                <w:rFonts w:ascii="Times New Roman" w:hAnsi="Times New Roman"/>
              </w:rPr>
              <w:t>0.25</w:t>
            </w:r>
          </w:p>
        </w:tc>
        <w:tc>
          <w:tcPr>
            <w:tcW w:w="648" w:type="dxa"/>
            <w:tcBorders>
              <w:top w:val="single" w:sz="4" w:space="0" w:color="auto"/>
              <w:bottom w:val="single" w:sz="4" w:space="0" w:color="auto"/>
            </w:tcBorders>
          </w:tcPr>
          <w:p w14:paraId="6066CC03" w14:textId="09564359"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2541CC6E" w14:textId="4E7205A4"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684C5061" w14:textId="77777777" w:rsidR="00D83744" w:rsidRPr="00B33BA6" w:rsidRDefault="00D83744" w:rsidP="008F248A">
      <w:pPr>
        <w:pStyle w:val="JRCText"/>
        <w:spacing w:line="360" w:lineRule="auto"/>
        <w:rPr>
          <w:rFonts w:ascii="Times New Roman" w:hAnsi="Times New Roman"/>
        </w:rPr>
      </w:pPr>
    </w:p>
    <w:p w14:paraId="52B490D3" w14:textId="23C37CD1" w:rsidR="002915E1" w:rsidRPr="00B33BA6" w:rsidRDefault="7E32EE5F" w:rsidP="008F248A">
      <w:pPr>
        <w:pStyle w:val="JRCLevel-3title"/>
        <w:spacing w:line="360" w:lineRule="auto"/>
        <w:rPr>
          <w:rFonts w:ascii="Times New Roman" w:hAnsi="Times New Roman"/>
        </w:rPr>
      </w:pPr>
      <w:bookmarkStart w:id="54" w:name="_Toc96081276"/>
      <w:r w:rsidRPr="00B33BA6">
        <w:rPr>
          <w:rFonts w:ascii="Times New Roman" w:hAnsi="Times New Roman"/>
        </w:rPr>
        <w:t>Methanol synthesis</w:t>
      </w:r>
      <w:bookmarkEnd w:id="54"/>
    </w:p>
    <w:p w14:paraId="7424C498" w14:textId="54FE3F07" w:rsidR="006B7619" w:rsidRPr="00B33BA6" w:rsidRDefault="0A726768" w:rsidP="008F248A">
      <w:pPr>
        <w:pStyle w:val="JRCText"/>
        <w:spacing w:line="360" w:lineRule="auto"/>
        <w:rPr>
          <w:rFonts w:ascii="Times New Roman" w:hAnsi="Times New Roman"/>
        </w:rPr>
      </w:pPr>
      <w:r w:rsidRPr="00B33BA6">
        <w:rPr>
          <w:rFonts w:ascii="Times New Roman" w:hAnsi="Times New Roman"/>
        </w:rPr>
        <w:t xml:space="preserve">The </w:t>
      </w:r>
      <w:r w:rsidR="6B6EF399" w:rsidRPr="00B33BA6">
        <w:rPr>
          <w:rFonts w:ascii="Times New Roman" w:hAnsi="Times New Roman"/>
        </w:rPr>
        <w:t>inputs required</w:t>
      </w:r>
      <w:r w:rsidR="4F4B94BA" w:rsidRPr="00B33BA6">
        <w:rPr>
          <w:rFonts w:ascii="Times New Roman" w:hAnsi="Times New Roman"/>
        </w:rPr>
        <w:t xml:space="preserve"> to</w:t>
      </w:r>
      <w:r w:rsidRPr="00B33BA6">
        <w:rPr>
          <w:rFonts w:ascii="Times New Roman" w:hAnsi="Times New Roman"/>
        </w:rPr>
        <w:t xml:space="preserve"> </w:t>
      </w:r>
      <w:r w:rsidR="4F4B94BA" w:rsidRPr="00B33BA6">
        <w:rPr>
          <w:rFonts w:ascii="Times New Roman" w:hAnsi="Times New Roman"/>
        </w:rPr>
        <w:t>produce</w:t>
      </w:r>
      <w:r w:rsidRPr="00B33BA6">
        <w:rPr>
          <w:rFonts w:ascii="Times New Roman" w:hAnsi="Times New Roman"/>
        </w:rPr>
        <w:t xml:space="preserve"> methanol </w:t>
      </w:r>
      <w:r w:rsidR="4F4B94BA" w:rsidRPr="00B33BA6">
        <w:rPr>
          <w:rFonts w:ascii="Times New Roman" w:hAnsi="Times New Roman"/>
        </w:rPr>
        <w:t>are</w:t>
      </w:r>
      <w:r w:rsidRPr="00B33BA6">
        <w:rPr>
          <w:rFonts w:ascii="Times New Roman" w:hAnsi="Times New Roman"/>
        </w:rPr>
        <w:t xml:space="preserve"> reported in </w:t>
      </w:r>
      <w:r w:rsidR="006B7619" w:rsidRPr="00B33BA6">
        <w:rPr>
          <w:rFonts w:ascii="Times New Roman" w:hAnsi="Times New Roman"/>
          <w:color w:val="2B579A"/>
          <w:shd w:val="clear" w:color="auto" w:fill="E6E6E6"/>
        </w:rPr>
        <w:fldChar w:fldCharType="begin"/>
      </w:r>
      <w:r w:rsidR="006B7619" w:rsidRPr="00B33BA6">
        <w:rPr>
          <w:rFonts w:ascii="Times New Roman" w:hAnsi="Times New Roman"/>
        </w:rPr>
        <w:instrText xml:space="preserve"> REF _Ref92204436 \h </w:instrText>
      </w:r>
      <w:r w:rsidR="0014489F" w:rsidRPr="00B33BA6">
        <w:rPr>
          <w:rFonts w:ascii="Times New Roman" w:hAnsi="Times New Roman"/>
          <w:color w:val="2B579A"/>
          <w:shd w:val="clear" w:color="auto" w:fill="E6E6E6"/>
        </w:rPr>
        <w:instrText xml:space="preserve"> \* MERGEFORMAT </w:instrText>
      </w:r>
      <w:r w:rsidR="006B7619" w:rsidRPr="00B33BA6">
        <w:rPr>
          <w:rFonts w:ascii="Times New Roman" w:hAnsi="Times New Roman"/>
          <w:color w:val="2B579A"/>
          <w:shd w:val="clear" w:color="auto" w:fill="E6E6E6"/>
        </w:rPr>
      </w:r>
      <w:r w:rsidR="006B7619"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12</w:t>
      </w:r>
      <w:r w:rsidR="006B7619" w:rsidRPr="00B33BA6">
        <w:rPr>
          <w:rFonts w:ascii="Times New Roman" w:hAnsi="Times New Roman"/>
          <w:color w:val="2B579A"/>
          <w:shd w:val="clear" w:color="auto" w:fill="E6E6E6"/>
        </w:rPr>
        <w:fldChar w:fldCharType="end"/>
      </w:r>
      <w:r w:rsidRPr="00B33BA6">
        <w:rPr>
          <w:rFonts w:ascii="Times New Roman" w:hAnsi="Times New Roman"/>
        </w:rPr>
        <w:t xml:space="preserve">. </w:t>
      </w:r>
      <w:r w:rsidR="3148AE14" w:rsidRPr="00B33BA6">
        <w:rPr>
          <w:rFonts w:ascii="Times New Roman" w:hAnsi="Times New Roman"/>
        </w:rPr>
        <w:t>T</w:t>
      </w:r>
      <w:r w:rsidR="5F054C63" w:rsidRPr="00B33BA6">
        <w:rPr>
          <w:rFonts w:ascii="Times New Roman" w:hAnsi="Times New Roman"/>
        </w:rPr>
        <w:t>he factory</w:t>
      </w:r>
      <w:r w:rsidR="413120F5" w:rsidRPr="00B33BA6">
        <w:rPr>
          <w:rFonts w:ascii="Times New Roman" w:hAnsi="Times New Roman"/>
        </w:rPr>
        <w:t xml:space="preserve"> is assumed to run fully on electricity</w:t>
      </w:r>
      <w:r w:rsidR="36261AF6" w:rsidRPr="00B33BA6">
        <w:rPr>
          <w:rFonts w:ascii="Times New Roman" w:hAnsi="Times New Roman"/>
        </w:rPr>
        <w:t>,</w:t>
      </w:r>
      <w:r w:rsidR="5F054C63" w:rsidRPr="00B33BA6">
        <w:rPr>
          <w:rFonts w:ascii="Times New Roman" w:hAnsi="Times New Roman"/>
        </w:rPr>
        <w:t xml:space="preserve"> </w:t>
      </w:r>
      <w:r w:rsidR="27728CB0" w:rsidRPr="00B33BA6">
        <w:rPr>
          <w:rFonts w:ascii="Times New Roman" w:hAnsi="Times New Roman"/>
        </w:rPr>
        <w:t xml:space="preserve">covering the energy needs of </w:t>
      </w:r>
      <w:r w:rsidR="5F054C63" w:rsidRPr="00B33BA6">
        <w:rPr>
          <w:rFonts w:ascii="Times New Roman" w:hAnsi="Times New Roman"/>
        </w:rPr>
        <w:t>synthesis, heating, cooling, and pumping. For heating and cooling, an electric boiler with a 95</w:t>
      </w:r>
      <w:r w:rsidR="02122092" w:rsidRPr="00B33BA6">
        <w:rPr>
          <w:rFonts w:ascii="Times New Roman" w:hAnsi="Times New Roman"/>
        </w:rPr>
        <w:t xml:space="preserve"> %</w:t>
      </w:r>
      <w:r w:rsidR="5F054C63" w:rsidRPr="00B33BA6">
        <w:rPr>
          <w:rFonts w:ascii="Times New Roman" w:hAnsi="Times New Roman"/>
        </w:rPr>
        <w:t xml:space="preserve"> efficiency is assumed to be used</w:t>
      </w:r>
      <w:r w:rsidR="28628FA1" w:rsidRPr="00B33BA6">
        <w:rPr>
          <w:rFonts w:ascii="Times New Roman" w:hAnsi="Times New Roman"/>
        </w:rPr>
        <w:t xml:space="preserve"> </w:t>
      </w:r>
      <w:r w:rsidR="00456339"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456339" w:rsidRPr="00B33BA6">
        <w:rPr>
          <w:rFonts w:ascii="Times New Roman" w:hAnsi="Times New Roman"/>
          <w:color w:val="2B579A"/>
          <w:shd w:val="clear" w:color="auto" w:fill="E6E6E6"/>
        </w:rPr>
        <w:fldChar w:fldCharType="separate"/>
      </w:r>
      <w:r w:rsidR="3742FDDF" w:rsidRPr="00B33BA6">
        <w:rPr>
          <w:rFonts w:ascii="Times New Roman" w:hAnsi="Times New Roman"/>
        </w:rPr>
        <w:t>[7]</w:t>
      </w:r>
      <w:r w:rsidR="00456339" w:rsidRPr="00B33BA6">
        <w:rPr>
          <w:rFonts w:ascii="Times New Roman" w:hAnsi="Times New Roman"/>
          <w:color w:val="2B579A"/>
          <w:shd w:val="clear" w:color="auto" w:fill="E6E6E6"/>
        </w:rPr>
        <w:fldChar w:fldCharType="end"/>
      </w:r>
      <w:r w:rsidR="5F054C63" w:rsidRPr="00B33BA6">
        <w:rPr>
          <w:rFonts w:ascii="Times New Roman" w:hAnsi="Times New Roman"/>
        </w:rPr>
        <w:t>.</w:t>
      </w:r>
      <w:r w:rsidR="541FCB1C" w:rsidRPr="00B33BA6">
        <w:rPr>
          <w:rFonts w:ascii="Times New Roman" w:hAnsi="Times New Roman"/>
        </w:rPr>
        <w:t xml:space="preserve"> </w:t>
      </w:r>
      <w:r w:rsidR="0F5E0635" w:rsidRPr="00B33BA6">
        <w:rPr>
          <w:rFonts w:ascii="Times New Roman" w:hAnsi="Times New Roman"/>
        </w:rPr>
        <w:t xml:space="preserve">A Cu-based catalyst with aluminium oxide acting as structural promoter was considered for the synthesis </w:t>
      </w:r>
      <w:r w:rsidR="00F12B3E" w:rsidRPr="00B33BA6">
        <w:rPr>
          <w:rFonts w:ascii="Times New Roman" w:hAnsi="Times New Roman"/>
        </w:rPr>
        <w:fldChar w:fldCharType="begin" w:fldLock="1"/>
      </w:r>
      <w:r w:rsidR="00460F2A" w:rsidRPr="00B33BA6">
        <w:rPr>
          <w:rFonts w:ascii="Times New Roman" w:hAnsi="Times New Roman"/>
        </w:rPr>
        <w:instrText>ADDIN CSL_CITATION {"citationItems":[{"id":"ITEM-1","itemData":{"DOI":"10.3389/fenrg.2020.545431","ISSN":"22966463","abstract":"Heterogeneous catalytic hydrogenation of carbon dioxide (CO2) to methanol is a practical approach to mitigating its greenhouse effect in the environment while generating good economic profits. Though applicable on the industrial scale through the syngas route, the catalyst of Cu/ZnO/Al2O3 suffers from a series of technical problems when converting CO2 to methanol directly, which include low single-pass conversion, low methanol selectivity, requiring high pressure and fast deactivation by the reverse water gas shift reaction. Over the years, intensive research efforts have been devoted to proffering solutions to these problems by modifying the existing catalyst or developing new active catalysts. However, the open question is if this type of widely used industrial catalyst still promising for CO2 methanolizing reaction or not? This paper reviews the history of the methanol production in industry, the impact of CO2 emission on the environment, and analyzes the possibility of the Cu/ZnO-based catalysts for the direct hydrogenation of CO2 to methanol. We not only address the theoretical and technical aspects but also provide insightful views on catalyst development.","author":[{"dropping-particle":"","family":"Etim","given":"Ubong J.","non-dropping-particle":"","parse-names":false,"suffix":""},{"dropping-particle":"","family":"Song","given":"Yibing","non-dropping-particle":"","parse-names":false,"suffix":""},{"dropping-particle":"","family":"Zhong","given":"Ziyi","non-dropping-particle":"","parse-names":false,"suffix":""}],"container-title":"Frontiers in Earth Science","id":"ITEM-1","issue":"September","issued":{"date-parts":[["2020"]]},"page":"1-26","title":"Improving the Cu/ZnO-Based Catalysts for Carbon Dioxide Hydrogenation to Methanol, and the Use of Methanol As a Renewable Energy Storage Media","type":"article-journal","volume":"8"},"uris":["http://www.mendeley.com/documents/?uuid=0d849c72-1dce-481b-9b1e-4bcba616f87e"]}],"mendeley":{"formattedCitation":"[32]","plainTextFormattedCitation":"[32]","previouslyFormattedCitation":"[32]"},"properties":{"noteIndex":0},"schema":"https://github.com/citation-style-language/schema/raw/master/csl-citation.json"}</w:instrText>
      </w:r>
      <w:r w:rsidR="00F12B3E" w:rsidRPr="00B33BA6">
        <w:rPr>
          <w:rFonts w:ascii="Times New Roman" w:hAnsi="Times New Roman"/>
        </w:rPr>
        <w:fldChar w:fldCharType="separate"/>
      </w:r>
      <w:r w:rsidR="00460F2A" w:rsidRPr="00B33BA6">
        <w:rPr>
          <w:rFonts w:ascii="Times New Roman" w:hAnsi="Times New Roman"/>
        </w:rPr>
        <w:t>[32]</w:t>
      </w:r>
      <w:r w:rsidR="00F12B3E" w:rsidRPr="00B33BA6">
        <w:rPr>
          <w:rFonts w:ascii="Times New Roman" w:hAnsi="Times New Roman"/>
        </w:rPr>
        <w:fldChar w:fldCharType="end"/>
      </w:r>
      <w:r w:rsidR="00B456BE" w:rsidRPr="00B33BA6">
        <w:rPr>
          <w:rFonts w:ascii="Times New Roman" w:hAnsi="Times New Roman"/>
        </w:rPr>
        <w:t>,</w:t>
      </w:r>
      <w:r w:rsidR="7234D6F5" w:rsidRPr="00B33BA6">
        <w:rPr>
          <w:rFonts w:ascii="Times New Roman" w:hAnsi="Times New Roman"/>
        </w:rPr>
        <w:t xml:space="preserve"> with</w:t>
      </w:r>
      <w:r w:rsidR="41982AEF" w:rsidRPr="00B33BA6">
        <w:rPr>
          <w:rFonts w:ascii="Times New Roman" w:hAnsi="Times New Roman"/>
        </w:rPr>
        <w:t xml:space="preserve"> a</w:t>
      </w:r>
      <w:r w:rsidR="0D5E0962" w:rsidRPr="00B33BA6">
        <w:rPr>
          <w:rFonts w:ascii="Times New Roman" w:hAnsi="Times New Roman"/>
        </w:rPr>
        <w:t xml:space="preserve"> composition of 64</w:t>
      </w:r>
      <w:r w:rsidR="02122092" w:rsidRPr="00B33BA6">
        <w:rPr>
          <w:rFonts w:ascii="Times New Roman" w:hAnsi="Times New Roman"/>
        </w:rPr>
        <w:t xml:space="preserve"> %</w:t>
      </w:r>
      <w:r w:rsidR="0D5E0962" w:rsidRPr="00B33BA6">
        <w:rPr>
          <w:rFonts w:ascii="Times New Roman" w:hAnsi="Times New Roman"/>
        </w:rPr>
        <w:t xml:space="preserve"> </w:t>
      </w:r>
      <w:bookmarkStart w:id="55" w:name="_Int_SVLPU14A"/>
      <w:r w:rsidR="0D5E0962" w:rsidRPr="00B33BA6">
        <w:rPr>
          <w:rFonts w:ascii="Times New Roman" w:hAnsi="Times New Roman"/>
        </w:rPr>
        <w:t>CuO</w:t>
      </w:r>
      <w:bookmarkEnd w:id="55"/>
      <w:r w:rsidR="0D5E0962" w:rsidRPr="00B33BA6">
        <w:rPr>
          <w:rFonts w:ascii="Times New Roman" w:hAnsi="Times New Roman"/>
        </w:rPr>
        <w:t>, 24</w:t>
      </w:r>
      <w:r w:rsidR="02122092" w:rsidRPr="00B33BA6">
        <w:rPr>
          <w:rFonts w:ascii="Times New Roman" w:hAnsi="Times New Roman"/>
        </w:rPr>
        <w:t xml:space="preserve"> %</w:t>
      </w:r>
      <w:r w:rsidR="0D5E0962" w:rsidRPr="00B33BA6">
        <w:rPr>
          <w:rFonts w:ascii="Times New Roman" w:hAnsi="Times New Roman"/>
        </w:rPr>
        <w:t xml:space="preserve"> ZnO, and 12</w:t>
      </w:r>
      <w:r w:rsidR="02122092" w:rsidRPr="00B33BA6">
        <w:rPr>
          <w:rFonts w:ascii="Times New Roman" w:hAnsi="Times New Roman"/>
        </w:rPr>
        <w:t xml:space="preserve"> %</w:t>
      </w:r>
      <w:r w:rsidR="0D5E0962" w:rsidRPr="00B33BA6">
        <w:rPr>
          <w:rFonts w:ascii="Times New Roman" w:hAnsi="Times New Roman"/>
        </w:rPr>
        <w:t xml:space="preserve"> Al</w:t>
      </w:r>
      <w:r w:rsidR="0D5E0962" w:rsidRPr="00B33BA6">
        <w:rPr>
          <w:rFonts w:ascii="Times New Roman" w:hAnsi="Times New Roman"/>
          <w:vertAlign w:val="subscript"/>
        </w:rPr>
        <w:t>2</w:t>
      </w:r>
      <w:r w:rsidR="0D5E0962" w:rsidRPr="00B33BA6">
        <w:rPr>
          <w:rFonts w:ascii="Times New Roman" w:hAnsi="Times New Roman"/>
        </w:rPr>
        <w:t>O</w:t>
      </w:r>
      <w:r w:rsidR="0D5E0962" w:rsidRPr="00B33BA6">
        <w:rPr>
          <w:rFonts w:ascii="Times New Roman" w:hAnsi="Times New Roman"/>
          <w:vertAlign w:val="subscript"/>
        </w:rPr>
        <w:t>3</w:t>
      </w:r>
      <w:r w:rsidR="0D5E0962" w:rsidRPr="00B33BA6">
        <w:rPr>
          <w:rFonts w:ascii="Times New Roman" w:hAnsi="Times New Roman"/>
        </w:rPr>
        <w:t xml:space="preserve">, </w:t>
      </w:r>
      <w:r w:rsidR="243B5FCE" w:rsidRPr="00B33BA6">
        <w:rPr>
          <w:rFonts w:ascii="Times New Roman" w:hAnsi="Times New Roman"/>
        </w:rPr>
        <w:t xml:space="preserve">and </w:t>
      </w:r>
      <w:r w:rsidR="0D5E0962" w:rsidRPr="00B33BA6">
        <w:rPr>
          <w:rFonts w:ascii="Times New Roman" w:hAnsi="Times New Roman"/>
        </w:rPr>
        <w:t xml:space="preserve">a lifetime of 2-5 years </w:t>
      </w:r>
      <w:r w:rsidR="00FD2278" w:rsidRPr="00B33BA6">
        <w:rPr>
          <w:rFonts w:ascii="Times New Roman" w:hAnsi="Times New Roman"/>
        </w:rPr>
        <w:fldChar w:fldCharType="begin" w:fldLock="1"/>
      </w:r>
      <w:r w:rsidR="00460F2A" w:rsidRPr="00B33BA6">
        <w:rPr>
          <w:rFonts w:ascii="Times New Roman" w:hAnsi="Times New Roman"/>
        </w:rPr>
        <w:instrText>ADDIN CSL_CITATION {"citationItems":[{"id":"ITEM-1","itemData":{"abstract":"EMPA Dübendorf","author":[{"dropping-particle":"","family":"Althaus","given":"Hj","non-dropping-particle":"","parse-names":false,"suffix":""},{"dropping-particle":"","family":"Chudacoff","given":"Mike","non-dropping-particle":"","parse-names":false,"suffix":""},{"dropping-particle":"","family":"Hischier","given":"Roland","non-dropping-particle":"","parse-names":false,"suffix":""},{"dropping-particle":"","family":"Jungbluth","given":"Niels","non-dropping-particle":"","parse-names":false,"suffix":""},{"dropping-particle":"","family":"Osses","given":"Maggie","non-dropping-particle":"","parse-names":false,"suffix":""},{"dropping-particle":"","family":"Primas","given":"Alex","non-dropping-particle":"","parse-names":false,"suffix":""},{"dropping-particle":"","family":"Hellweg","given":"Stefanie","non-dropping-particle":"","parse-names":false,"suffix":""}],"container-title":"Final report ecoinvent data …","id":"ITEM-1","issue":"8","issued":{"date-parts":[["2007"]]},"page":"1-957","title":"Life cycle inventories of chemicals. ecoinvent report No.8, v2.0.","type":"article-journal"},"uris":["http://www.mendeley.com/documents/?uuid=d61c04e6-2a0e-42bd-82d0-bf2128f14779"]}],"mendeley":{"formattedCitation":"[33]","plainTextFormattedCitation":"[33]","previouslyFormattedCitation":"[33]"},"properties":{"noteIndex":0},"schema":"https://github.com/citation-style-language/schema/raw/master/csl-citation.json"}</w:instrText>
      </w:r>
      <w:r w:rsidR="00FD2278" w:rsidRPr="00B33BA6">
        <w:rPr>
          <w:rFonts w:ascii="Times New Roman" w:hAnsi="Times New Roman"/>
        </w:rPr>
        <w:fldChar w:fldCharType="separate"/>
      </w:r>
      <w:r w:rsidR="00460F2A" w:rsidRPr="00B33BA6">
        <w:rPr>
          <w:rFonts w:ascii="Times New Roman" w:hAnsi="Times New Roman"/>
        </w:rPr>
        <w:t>[33]</w:t>
      </w:r>
      <w:r w:rsidR="00FD2278" w:rsidRPr="00B33BA6">
        <w:rPr>
          <w:rFonts w:ascii="Times New Roman" w:hAnsi="Times New Roman"/>
        </w:rPr>
        <w:fldChar w:fldCharType="end"/>
      </w:r>
      <w:r w:rsidR="0D5E0962" w:rsidRPr="00B33BA6">
        <w:rPr>
          <w:rFonts w:ascii="Times New Roman" w:hAnsi="Times New Roman"/>
        </w:rPr>
        <w:t>.</w:t>
      </w:r>
      <w:r w:rsidR="05E0A9E5" w:rsidRPr="00B33BA6">
        <w:rPr>
          <w:rFonts w:ascii="Times New Roman" w:hAnsi="Times New Roman"/>
        </w:rPr>
        <w:t xml:space="preserve"> For the infrastructure, </w:t>
      </w:r>
      <w:r w:rsidR="748D6DE3" w:rsidRPr="00B33BA6">
        <w:rPr>
          <w:rFonts w:ascii="Times New Roman" w:hAnsi="Times New Roman"/>
        </w:rPr>
        <w:t xml:space="preserve">a methanol factory dataset from the ecoinvent database was </w:t>
      </w:r>
      <w:r w:rsidR="72884835" w:rsidRPr="00B33BA6">
        <w:rPr>
          <w:rFonts w:ascii="Times New Roman" w:hAnsi="Times New Roman"/>
        </w:rPr>
        <w:t>used</w:t>
      </w:r>
      <w:r w:rsidR="748D6DE3" w:rsidRPr="00B33BA6">
        <w:rPr>
          <w:rFonts w:ascii="Times New Roman" w:hAnsi="Times New Roman"/>
        </w:rPr>
        <w:t>. The dataset mainly comprises materials such as concrete, steel, zinc, copper, and nickel.</w:t>
      </w:r>
    </w:p>
    <w:p w14:paraId="4196E22C" w14:textId="44CE5116" w:rsidR="00D20E45" w:rsidRPr="00B33BA6" w:rsidRDefault="00D20E45" w:rsidP="008F248A">
      <w:pPr>
        <w:spacing w:before="0" w:after="0" w:line="360" w:lineRule="auto"/>
        <w:jc w:val="left"/>
        <w:rPr>
          <w:rFonts w:ascii="Times New Roman" w:eastAsia="Calibri" w:hAnsi="Times New Roman"/>
          <w:noProof/>
          <w:lang w:eastAsia="en-US"/>
        </w:rPr>
      </w:pPr>
    </w:p>
    <w:p w14:paraId="546F7BA3" w14:textId="42CE81FC" w:rsidR="006B7619" w:rsidRPr="00B33BA6" w:rsidRDefault="00B33BA6" w:rsidP="008F248A">
      <w:pPr>
        <w:pStyle w:val="JRCTabletitle"/>
        <w:spacing w:line="360" w:lineRule="auto"/>
        <w:rPr>
          <w:rFonts w:ascii="Times New Roman" w:hAnsi="Times New Roman"/>
          <w:lang w:val="en-GB"/>
        </w:rPr>
      </w:pPr>
      <w:bookmarkStart w:id="56" w:name="_Ref92204436"/>
      <w:r w:rsidRPr="00B33BA6">
        <w:rPr>
          <w:rFonts w:ascii="Times New Roman" w:hAnsi="Times New Roman"/>
          <w:b/>
          <w:bCs/>
          <w:lang w:val="en-GB"/>
        </w:rPr>
        <w:t>Table S</w:t>
      </w:r>
      <w:r w:rsidR="006B7619" w:rsidRPr="00B33BA6">
        <w:rPr>
          <w:rFonts w:ascii="Times New Roman" w:hAnsi="Times New Roman"/>
          <w:b/>
          <w:bCs/>
          <w:color w:val="2B579A"/>
          <w:lang w:val="en-GB"/>
        </w:rPr>
        <w:fldChar w:fldCharType="begin"/>
      </w:r>
      <w:r w:rsidR="006B7619" w:rsidRPr="00B33BA6">
        <w:rPr>
          <w:rFonts w:ascii="Times New Roman" w:hAnsi="Times New Roman"/>
          <w:b/>
          <w:bCs/>
          <w:lang w:val="en-GB"/>
        </w:rPr>
        <w:instrText>SEQ Table \* ARABIC</w:instrText>
      </w:r>
      <w:r w:rsidR="006B7619" w:rsidRPr="00B33BA6">
        <w:rPr>
          <w:rFonts w:ascii="Times New Roman" w:hAnsi="Times New Roman"/>
          <w:b/>
          <w:bCs/>
          <w:color w:val="2B579A"/>
          <w:lang w:val="en-GB"/>
        </w:rPr>
        <w:fldChar w:fldCharType="separate"/>
      </w:r>
      <w:r w:rsidR="004D668D">
        <w:rPr>
          <w:rFonts w:ascii="Times New Roman" w:hAnsi="Times New Roman"/>
          <w:b/>
          <w:bCs/>
          <w:noProof/>
          <w:lang w:val="en-GB"/>
        </w:rPr>
        <w:t>12</w:t>
      </w:r>
      <w:r w:rsidR="006B7619" w:rsidRPr="00B33BA6">
        <w:rPr>
          <w:rFonts w:ascii="Times New Roman" w:hAnsi="Times New Roman"/>
          <w:b/>
          <w:bCs/>
          <w:color w:val="2B579A"/>
          <w:lang w:val="en-GB"/>
        </w:rPr>
        <w:fldChar w:fldCharType="end"/>
      </w:r>
      <w:bookmarkEnd w:id="56"/>
      <w:r w:rsidR="006B7619" w:rsidRPr="00B33BA6">
        <w:rPr>
          <w:rFonts w:ascii="Times New Roman" w:hAnsi="Times New Roman"/>
          <w:lang w:val="en-GB"/>
        </w:rPr>
        <w:t>. Methanol synthesis</w:t>
      </w:r>
      <w:r w:rsidR="00084C06" w:rsidRPr="00B33BA6">
        <w:rPr>
          <w:rFonts w:ascii="Times New Roman" w:hAnsi="Times New Roman"/>
          <w:lang w:val="en-GB"/>
        </w:rPr>
        <w:t xml:space="preserve"> inventory</w:t>
      </w:r>
    </w:p>
    <w:tbl>
      <w:tblPr>
        <w:tblStyle w:val="ae"/>
        <w:tblW w:w="41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3"/>
        <w:gridCol w:w="1138"/>
        <w:gridCol w:w="640"/>
      </w:tblGrid>
      <w:tr w:rsidR="00FB37AA" w:rsidRPr="00B33BA6" w14:paraId="7970E7A0" w14:textId="77777777" w:rsidTr="00FB37AA">
        <w:trPr>
          <w:trHeight w:val="300"/>
          <w:jc w:val="center"/>
        </w:trPr>
        <w:tc>
          <w:tcPr>
            <w:tcW w:w="2343" w:type="dxa"/>
            <w:tcBorders>
              <w:bottom w:val="single" w:sz="4" w:space="0" w:color="auto"/>
            </w:tcBorders>
          </w:tcPr>
          <w:p w14:paraId="53E70B42"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61A7C428" w14:textId="72868892" w:rsidR="00FB37AA" w:rsidRPr="00B33BA6" w:rsidRDefault="00FB37AA" w:rsidP="008F248A">
            <w:pPr>
              <w:pStyle w:val="JRCText"/>
              <w:rPr>
                <w:rFonts w:ascii="Times New Roman" w:hAnsi="Times New Roman"/>
                <w:b/>
                <w:bCs/>
              </w:rPr>
            </w:pPr>
          </w:p>
        </w:tc>
        <w:tc>
          <w:tcPr>
            <w:tcW w:w="640" w:type="dxa"/>
            <w:tcBorders>
              <w:bottom w:val="single" w:sz="4" w:space="0" w:color="auto"/>
            </w:tcBorders>
          </w:tcPr>
          <w:p w14:paraId="7C1D22EC" w14:textId="77777777" w:rsidR="00FB37AA" w:rsidRPr="00B33BA6" w:rsidRDefault="00FB37AA" w:rsidP="008F248A">
            <w:pPr>
              <w:pStyle w:val="JRCText"/>
              <w:rPr>
                <w:rFonts w:ascii="Times New Roman" w:hAnsi="Times New Roman"/>
                <w:b/>
                <w:bCs/>
              </w:rPr>
            </w:pPr>
          </w:p>
        </w:tc>
      </w:tr>
      <w:tr w:rsidR="00FB37AA" w:rsidRPr="00B33BA6" w14:paraId="64572CB8" w14:textId="77777777" w:rsidTr="00FB37AA">
        <w:trPr>
          <w:trHeight w:val="300"/>
          <w:jc w:val="center"/>
        </w:trPr>
        <w:tc>
          <w:tcPr>
            <w:tcW w:w="2343" w:type="dxa"/>
            <w:tcBorders>
              <w:top w:val="single" w:sz="4" w:space="0" w:color="auto"/>
            </w:tcBorders>
          </w:tcPr>
          <w:p w14:paraId="7B72DE5B" w14:textId="008E2CA1"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tcBorders>
          </w:tcPr>
          <w:p w14:paraId="00C9455E" w14:textId="77777777" w:rsidR="00FB37AA" w:rsidRPr="00B33BA6" w:rsidRDefault="00FB37AA" w:rsidP="008F248A">
            <w:pPr>
              <w:pStyle w:val="JRCText"/>
              <w:rPr>
                <w:rFonts w:ascii="Times New Roman" w:hAnsi="Times New Roman"/>
              </w:rPr>
            </w:pPr>
            <w:r w:rsidRPr="00B33BA6">
              <w:rPr>
                <w:rFonts w:ascii="Times New Roman" w:hAnsi="Times New Roman"/>
              </w:rPr>
              <w:t>0.199</w:t>
            </w:r>
          </w:p>
        </w:tc>
        <w:tc>
          <w:tcPr>
            <w:tcW w:w="640" w:type="dxa"/>
            <w:tcBorders>
              <w:top w:val="single" w:sz="4" w:space="0" w:color="auto"/>
            </w:tcBorders>
          </w:tcPr>
          <w:p w14:paraId="4476E7D0"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750F3BA0" w14:textId="77777777" w:rsidTr="00FB37AA">
        <w:trPr>
          <w:trHeight w:val="300"/>
          <w:jc w:val="center"/>
        </w:trPr>
        <w:tc>
          <w:tcPr>
            <w:tcW w:w="2343" w:type="dxa"/>
          </w:tcPr>
          <w:p w14:paraId="7F5B709F" w14:textId="69BCFC40" w:rsidR="00FB37AA" w:rsidRPr="00B33BA6" w:rsidRDefault="00FB37AA" w:rsidP="008F248A">
            <w:pPr>
              <w:pStyle w:val="JRCText"/>
              <w:rPr>
                <w:rFonts w:ascii="Times New Roman" w:hAnsi="Times New Roman"/>
              </w:rPr>
            </w:pPr>
            <w:r w:rsidRPr="00B33BA6">
              <w:rPr>
                <w:rFonts w:ascii="Times New Roman" w:hAnsi="Times New Roman"/>
              </w:rPr>
              <w:t>Carbon dioxide</w:t>
            </w:r>
          </w:p>
        </w:tc>
        <w:tc>
          <w:tcPr>
            <w:tcW w:w="1138" w:type="dxa"/>
          </w:tcPr>
          <w:p w14:paraId="71FC8589" w14:textId="77777777" w:rsidR="00FB37AA" w:rsidRPr="00B33BA6" w:rsidRDefault="00FB37AA" w:rsidP="008F248A">
            <w:pPr>
              <w:pStyle w:val="JRCText"/>
              <w:rPr>
                <w:rFonts w:ascii="Times New Roman" w:hAnsi="Times New Roman"/>
              </w:rPr>
            </w:pPr>
            <w:r w:rsidRPr="00B33BA6">
              <w:rPr>
                <w:rFonts w:ascii="Times New Roman" w:hAnsi="Times New Roman"/>
              </w:rPr>
              <w:t>1.46</w:t>
            </w:r>
          </w:p>
        </w:tc>
        <w:tc>
          <w:tcPr>
            <w:tcW w:w="640" w:type="dxa"/>
          </w:tcPr>
          <w:p w14:paraId="7F9BC9AF"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40C3A80F" w14:textId="77777777" w:rsidTr="00FB37AA">
        <w:trPr>
          <w:trHeight w:val="300"/>
          <w:jc w:val="center"/>
        </w:trPr>
        <w:tc>
          <w:tcPr>
            <w:tcW w:w="2343" w:type="dxa"/>
          </w:tcPr>
          <w:p w14:paraId="646F60DC"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1FE3BBF4" w14:textId="77777777" w:rsidR="00FB37AA" w:rsidRPr="00B33BA6" w:rsidRDefault="00FB37AA" w:rsidP="008F248A">
            <w:pPr>
              <w:pStyle w:val="JRCText"/>
              <w:rPr>
                <w:rFonts w:ascii="Times New Roman" w:hAnsi="Times New Roman"/>
              </w:rPr>
            </w:pPr>
            <w:r w:rsidRPr="00B33BA6">
              <w:rPr>
                <w:rFonts w:ascii="Times New Roman" w:hAnsi="Times New Roman"/>
              </w:rPr>
              <w:t>0.639</w:t>
            </w:r>
          </w:p>
        </w:tc>
        <w:tc>
          <w:tcPr>
            <w:tcW w:w="640" w:type="dxa"/>
          </w:tcPr>
          <w:p w14:paraId="7EAE45EB"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6220D8CB" w14:textId="77777777" w:rsidTr="00FB37AA">
        <w:trPr>
          <w:trHeight w:val="300"/>
          <w:jc w:val="center"/>
        </w:trPr>
        <w:tc>
          <w:tcPr>
            <w:tcW w:w="2343" w:type="dxa"/>
          </w:tcPr>
          <w:p w14:paraId="00F44ACA" w14:textId="3E3C4BC0" w:rsidR="00FB37AA" w:rsidRPr="00B33BA6" w:rsidRDefault="00FB37AA" w:rsidP="008F248A">
            <w:pPr>
              <w:pStyle w:val="JRCText"/>
              <w:rPr>
                <w:rFonts w:ascii="Times New Roman" w:hAnsi="Times New Roman"/>
              </w:rPr>
            </w:pPr>
            <w:r w:rsidRPr="00B33BA6">
              <w:rPr>
                <w:rFonts w:ascii="Times New Roman" w:hAnsi="Times New Roman"/>
              </w:rPr>
              <w:t>Copper-based catalyst</w:t>
            </w:r>
          </w:p>
        </w:tc>
        <w:tc>
          <w:tcPr>
            <w:tcW w:w="1138" w:type="dxa"/>
          </w:tcPr>
          <w:p w14:paraId="36E5C701" w14:textId="768466CA" w:rsidR="00FB37AA" w:rsidRPr="00B33BA6" w:rsidRDefault="00FB37AA" w:rsidP="008F248A">
            <w:pPr>
              <w:pStyle w:val="JRCText"/>
              <w:rPr>
                <w:rFonts w:ascii="Times New Roman" w:hAnsi="Times New Roman"/>
              </w:rPr>
            </w:pPr>
            <w:r w:rsidRPr="00B33BA6">
              <w:rPr>
                <w:rFonts w:ascii="Times New Roman" w:hAnsi="Times New Roman"/>
              </w:rPr>
              <w:t>133</w:t>
            </w:r>
          </w:p>
        </w:tc>
        <w:tc>
          <w:tcPr>
            <w:tcW w:w="640" w:type="dxa"/>
          </w:tcPr>
          <w:p w14:paraId="12223E0D" w14:textId="5DA1F584" w:rsidR="00FB37AA" w:rsidRPr="00B33BA6" w:rsidRDefault="00FB37AA" w:rsidP="008F248A">
            <w:pPr>
              <w:pStyle w:val="JRCText"/>
              <w:rPr>
                <w:rFonts w:ascii="Times New Roman" w:hAnsi="Times New Roman"/>
              </w:rPr>
            </w:pPr>
            <w:r w:rsidRPr="00B33BA6">
              <w:rPr>
                <w:rFonts w:ascii="Times New Roman" w:hAnsi="Times New Roman"/>
              </w:rPr>
              <w:t>mg</w:t>
            </w:r>
          </w:p>
        </w:tc>
      </w:tr>
      <w:tr w:rsidR="00FB37AA" w:rsidRPr="00B33BA6" w14:paraId="446646D7" w14:textId="77777777" w:rsidTr="00FB37AA">
        <w:trPr>
          <w:trHeight w:val="300"/>
          <w:jc w:val="center"/>
        </w:trPr>
        <w:tc>
          <w:tcPr>
            <w:tcW w:w="2343" w:type="dxa"/>
            <w:tcBorders>
              <w:bottom w:val="single" w:sz="4" w:space="0" w:color="auto"/>
            </w:tcBorders>
          </w:tcPr>
          <w:p w14:paraId="2D132E07" w14:textId="77777777"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8" w:type="dxa"/>
            <w:tcBorders>
              <w:bottom w:val="single" w:sz="4" w:space="0" w:color="auto"/>
            </w:tcBorders>
          </w:tcPr>
          <w:p w14:paraId="53D98F92" w14:textId="77777777" w:rsidR="00FB37AA" w:rsidRPr="00B33BA6" w:rsidRDefault="00FB37AA" w:rsidP="008F248A">
            <w:pPr>
              <w:pStyle w:val="JRCText"/>
              <w:rPr>
                <w:rFonts w:ascii="Times New Roman" w:hAnsi="Times New Roman"/>
              </w:rPr>
            </w:pPr>
            <w:r w:rsidRPr="00B33BA6">
              <w:rPr>
                <w:rFonts w:ascii="Times New Roman" w:hAnsi="Times New Roman"/>
              </w:rPr>
              <w:t>92.3</w:t>
            </w:r>
          </w:p>
        </w:tc>
        <w:tc>
          <w:tcPr>
            <w:tcW w:w="640" w:type="dxa"/>
            <w:tcBorders>
              <w:bottom w:val="single" w:sz="4" w:space="0" w:color="auto"/>
            </w:tcBorders>
          </w:tcPr>
          <w:p w14:paraId="5C65A363" w14:textId="77777777"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3BDD4EA1" w14:textId="77777777" w:rsidTr="00FB37AA">
        <w:trPr>
          <w:trHeight w:val="300"/>
          <w:jc w:val="center"/>
        </w:trPr>
        <w:tc>
          <w:tcPr>
            <w:tcW w:w="2343" w:type="dxa"/>
            <w:tcBorders>
              <w:top w:val="single" w:sz="4" w:space="0" w:color="auto"/>
              <w:bottom w:val="single" w:sz="4" w:space="0" w:color="auto"/>
            </w:tcBorders>
          </w:tcPr>
          <w:p w14:paraId="22B88C9C"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1CF702BB" w14:textId="77777777" w:rsidR="00FB37AA" w:rsidRPr="00B33BA6" w:rsidRDefault="00FB37AA" w:rsidP="008F248A">
            <w:pPr>
              <w:pStyle w:val="JRCText"/>
              <w:rPr>
                <w:rFonts w:ascii="Times New Roman" w:hAnsi="Times New Roman"/>
              </w:rPr>
            </w:pPr>
          </w:p>
        </w:tc>
        <w:tc>
          <w:tcPr>
            <w:tcW w:w="640" w:type="dxa"/>
            <w:tcBorders>
              <w:top w:val="single" w:sz="4" w:space="0" w:color="auto"/>
              <w:bottom w:val="single" w:sz="4" w:space="0" w:color="auto"/>
            </w:tcBorders>
          </w:tcPr>
          <w:p w14:paraId="4B309367" w14:textId="77777777" w:rsidR="00FB37AA" w:rsidRPr="00B33BA6" w:rsidRDefault="00FB37AA" w:rsidP="008F248A">
            <w:pPr>
              <w:pStyle w:val="JRCText"/>
              <w:rPr>
                <w:rFonts w:ascii="Times New Roman" w:hAnsi="Times New Roman"/>
              </w:rPr>
            </w:pPr>
          </w:p>
        </w:tc>
      </w:tr>
      <w:tr w:rsidR="00FB37AA" w:rsidRPr="00B33BA6" w14:paraId="312C7A2F" w14:textId="77777777" w:rsidTr="00FB37AA">
        <w:trPr>
          <w:trHeight w:val="300"/>
          <w:jc w:val="center"/>
        </w:trPr>
        <w:tc>
          <w:tcPr>
            <w:tcW w:w="2343" w:type="dxa"/>
            <w:tcBorders>
              <w:top w:val="single" w:sz="4" w:space="0" w:color="auto"/>
              <w:bottom w:val="single" w:sz="4" w:space="0" w:color="auto"/>
            </w:tcBorders>
          </w:tcPr>
          <w:p w14:paraId="341E4B3C" w14:textId="77777777" w:rsidR="00FB37AA" w:rsidRPr="00B33BA6" w:rsidRDefault="00FB37AA" w:rsidP="008F248A">
            <w:pPr>
              <w:pStyle w:val="JRCText"/>
              <w:rPr>
                <w:rFonts w:ascii="Times New Roman" w:hAnsi="Times New Roman"/>
              </w:rPr>
            </w:pPr>
            <w:r w:rsidRPr="00B33BA6">
              <w:rPr>
                <w:rFonts w:ascii="Times New Roman" w:hAnsi="Times New Roman"/>
              </w:rPr>
              <w:t>Methanol</w:t>
            </w:r>
          </w:p>
        </w:tc>
        <w:tc>
          <w:tcPr>
            <w:tcW w:w="1138" w:type="dxa"/>
            <w:tcBorders>
              <w:top w:val="single" w:sz="4" w:space="0" w:color="auto"/>
              <w:bottom w:val="single" w:sz="4" w:space="0" w:color="auto"/>
            </w:tcBorders>
          </w:tcPr>
          <w:p w14:paraId="093900FC"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640" w:type="dxa"/>
            <w:tcBorders>
              <w:top w:val="single" w:sz="4" w:space="0" w:color="auto"/>
              <w:bottom w:val="single" w:sz="4" w:space="0" w:color="auto"/>
            </w:tcBorders>
          </w:tcPr>
          <w:p w14:paraId="6AE78242"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00D71D5E" w14:textId="77777777" w:rsidTr="00FB37AA">
        <w:trPr>
          <w:trHeight w:val="300"/>
          <w:jc w:val="center"/>
        </w:trPr>
        <w:tc>
          <w:tcPr>
            <w:tcW w:w="2343" w:type="dxa"/>
            <w:tcBorders>
              <w:top w:val="single" w:sz="4" w:space="0" w:color="auto"/>
              <w:bottom w:val="single" w:sz="4" w:space="0" w:color="auto"/>
            </w:tcBorders>
          </w:tcPr>
          <w:p w14:paraId="12583D23"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8" w:type="dxa"/>
            <w:tcBorders>
              <w:top w:val="single" w:sz="4" w:space="0" w:color="auto"/>
              <w:bottom w:val="single" w:sz="4" w:space="0" w:color="auto"/>
            </w:tcBorders>
          </w:tcPr>
          <w:p w14:paraId="5E2E15F2" w14:textId="77777777" w:rsidR="00FB37AA" w:rsidRPr="00B33BA6" w:rsidRDefault="00FB37AA" w:rsidP="008F248A">
            <w:pPr>
              <w:pStyle w:val="JRCText"/>
              <w:rPr>
                <w:rFonts w:ascii="Times New Roman" w:hAnsi="Times New Roman"/>
              </w:rPr>
            </w:pPr>
          </w:p>
        </w:tc>
        <w:tc>
          <w:tcPr>
            <w:tcW w:w="640" w:type="dxa"/>
            <w:tcBorders>
              <w:top w:val="single" w:sz="4" w:space="0" w:color="auto"/>
              <w:bottom w:val="single" w:sz="4" w:space="0" w:color="auto"/>
            </w:tcBorders>
          </w:tcPr>
          <w:p w14:paraId="290CC187" w14:textId="77777777" w:rsidR="00FB37AA" w:rsidRPr="00B33BA6" w:rsidRDefault="00FB37AA" w:rsidP="008F248A">
            <w:pPr>
              <w:pStyle w:val="JRCText"/>
              <w:rPr>
                <w:rFonts w:ascii="Times New Roman" w:hAnsi="Times New Roman"/>
              </w:rPr>
            </w:pPr>
          </w:p>
        </w:tc>
      </w:tr>
      <w:tr w:rsidR="00FB37AA" w:rsidRPr="00B33BA6" w14:paraId="31B2A9AA" w14:textId="77777777" w:rsidTr="00FB37AA">
        <w:trPr>
          <w:trHeight w:val="300"/>
          <w:jc w:val="center"/>
        </w:trPr>
        <w:tc>
          <w:tcPr>
            <w:tcW w:w="2343" w:type="dxa"/>
            <w:tcBorders>
              <w:top w:val="single" w:sz="4" w:space="0" w:color="auto"/>
            </w:tcBorders>
          </w:tcPr>
          <w:p w14:paraId="578E54DF" w14:textId="4D16EF3C" w:rsidR="00FB37AA" w:rsidRPr="00B33BA6" w:rsidRDefault="00FB37AA" w:rsidP="008F248A">
            <w:pPr>
              <w:pStyle w:val="JRCText"/>
              <w:rPr>
                <w:rFonts w:ascii="Times New Roman" w:hAnsi="Times New Roman"/>
              </w:rPr>
            </w:pPr>
            <w:r w:rsidRPr="00B33BA6">
              <w:rPr>
                <w:rFonts w:ascii="Times New Roman" w:hAnsi="Times New Roman"/>
              </w:rPr>
              <w:t>Carbon dioxide</w:t>
            </w:r>
          </w:p>
        </w:tc>
        <w:tc>
          <w:tcPr>
            <w:tcW w:w="1138" w:type="dxa"/>
            <w:tcBorders>
              <w:top w:val="single" w:sz="4" w:space="0" w:color="auto"/>
            </w:tcBorders>
          </w:tcPr>
          <w:p w14:paraId="0A5AD1EC" w14:textId="2466E2E7" w:rsidR="00FB37AA" w:rsidRPr="00B33BA6" w:rsidRDefault="00FB37AA" w:rsidP="008F248A">
            <w:pPr>
              <w:pStyle w:val="JRCText"/>
              <w:rPr>
                <w:rFonts w:ascii="Times New Roman" w:hAnsi="Times New Roman"/>
              </w:rPr>
            </w:pPr>
            <w:r w:rsidRPr="00B33BA6">
              <w:rPr>
                <w:rFonts w:ascii="Times New Roman" w:hAnsi="Times New Roman"/>
              </w:rPr>
              <w:t>0.085</w:t>
            </w:r>
          </w:p>
        </w:tc>
        <w:tc>
          <w:tcPr>
            <w:tcW w:w="640" w:type="dxa"/>
            <w:tcBorders>
              <w:top w:val="single" w:sz="4" w:space="0" w:color="auto"/>
            </w:tcBorders>
          </w:tcPr>
          <w:p w14:paraId="593400AE" w14:textId="77777777"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2D00A671" w14:textId="77777777" w:rsidTr="00FB37AA">
        <w:trPr>
          <w:trHeight w:val="300"/>
          <w:jc w:val="center"/>
        </w:trPr>
        <w:tc>
          <w:tcPr>
            <w:tcW w:w="2343" w:type="dxa"/>
            <w:tcBorders>
              <w:bottom w:val="single" w:sz="4" w:space="0" w:color="auto"/>
            </w:tcBorders>
          </w:tcPr>
          <w:p w14:paraId="4889A967" w14:textId="25C37B73"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bottom w:val="single" w:sz="4" w:space="0" w:color="auto"/>
            </w:tcBorders>
          </w:tcPr>
          <w:p w14:paraId="6434A9C2" w14:textId="5D508EEC" w:rsidR="00FB37AA" w:rsidRPr="00B33BA6" w:rsidRDefault="00FB37AA" w:rsidP="008F248A">
            <w:pPr>
              <w:pStyle w:val="JRCText"/>
              <w:rPr>
                <w:rFonts w:ascii="Times New Roman" w:hAnsi="Times New Roman"/>
              </w:rPr>
            </w:pPr>
            <w:r w:rsidRPr="00B33BA6">
              <w:rPr>
                <w:rFonts w:ascii="Times New Roman" w:hAnsi="Times New Roman"/>
              </w:rPr>
              <w:t>0.2</w:t>
            </w:r>
          </w:p>
        </w:tc>
        <w:tc>
          <w:tcPr>
            <w:tcW w:w="640" w:type="dxa"/>
            <w:tcBorders>
              <w:bottom w:val="single" w:sz="4" w:space="0" w:color="auto"/>
            </w:tcBorders>
          </w:tcPr>
          <w:p w14:paraId="5C954741" w14:textId="69C8C656"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2E23B959" w14:textId="45E0DBFF"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i w:val="0"/>
          <w:iCs w:val="0"/>
          <w:noProof/>
        </w:rPr>
        <w:t>[1]</w:t>
      </w:r>
      <w:r w:rsidRPr="00B33BA6">
        <w:rPr>
          <w:rFonts w:ascii="Times New Roman" w:hAnsi="Times New Roman"/>
          <w:i w:val="0"/>
          <w:iCs w:val="0"/>
        </w:rPr>
        <w:fldChar w:fldCharType="end"/>
      </w:r>
    </w:p>
    <w:p w14:paraId="2B8A55F6" w14:textId="77777777" w:rsidR="001E1416" w:rsidRPr="00B33BA6" w:rsidRDefault="001E1416" w:rsidP="008F248A">
      <w:pPr>
        <w:pStyle w:val="JRCText"/>
        <w:spacing w:line="360" w:lineRule="auto"/>
        <w:rPr>
          <w:rFonts w:ascii="Times New Roman" w:hAnsi="Times New Roman"/>
        </w:rPr>
      </w:pPr>
    </w:p>
    <w:p w14:paraId="751094E8" w14:textId="19CEEB00" w:rsidR="0081109B" w:rsidRPr="00B33BA6" w:rsidRDefault="6D6354D5" w:rsidP="008F248A">
      <w:pPr>
        <w:pStyle w:val="JRCLevel-3title"/>
        <w:spacing w:line="360" w:lineRule="auto"/>
        <w:rPr>
          <w:rFonts w:ascii="Times New Roman" w:hAnsi="Times New Roman"/>
        </w:rPr>
      </w:pPr>
      <w:bookmarkStart w:id="57" w:name="_Toc96081277"/>
      <w:r w:rsidRPr="00B33BA6">
        <w:rPr>
          <w:rFonts w:ascii="Times New Roman" w:hAnsi="Times New Roman"/>
        </w:rPr>
        <w:t>Methanol storage</w:t>
      </w:r>
      <w:bookmarkEnd w:id="57"/>
    </w:p>
    <w:p w14:paraId="182D809E" w14:textId="39617C18" w:rsidR="00084C06" w:rsidRPr="00B33BA6" w:rsidRDefault="00FE3341" w:rsidP="008F248A">
      <w:pPr>
        <w:pStyle w:val="JRCText"/>
        <w:spacing w:line="360" w:lineRule="auto"/>
        <w:rPr>
          <w:rFonts w:ascii="Times New Roman" w:hAnsi="Times New Roman"/>
        </w:rPr>
      </w:pPr>
      <w:r w:rsidRPr="00B33BA6">
        <w:rPr>
          <w:rFonts w:ascii="Times New Roman" w:hAnsi="Times New Roman"/>
        </w:rPr>
        <w:t>Methanol is assumed to be stored in steel tanks, and n</w:t>
      </w:r>
      <w:r w:rsidR="002B4376" w:rsidRPr="00B33BA6">
        <w:rPr>
          <w:rFonts w:ascii="Times New Roman" w:hAnsi="Times New Roman"/>
        </w:rPr>
        <w:t xml:space="preserve">o energy consumption nor methanol losses were considered </w:t>
      </w:r>
      <w:r w:rsidRPr="00B33BA6">
        <w:rPr>
          <w:rFonts w:ascii="Times New Roman" w:hAnsi="Times New Roman"/>
          <w:color w:val="2B579A"/>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Pr="00B33BA6">
        <w:rPr>
          <w:rFonts w:ascii="Times New Roman" w:hAnsi="Times New Roman"/>
          <w:color w:val="2B579A"/>
        </w:rPr>
        <w:fldChar w:fldCharType="separate"/>
      </w:r>
      <w:r w:rsidR="00FB37AA" w:rsidRPr="00B33BA6">
        <w:rPr>
          <w:rFonts w:ascii="Times New Roman" w:hAnsi="Times New Roman"/>
        </w:rPr>
        <w:t>[7]</w:t>
      </w:r>
      <w:r w:rsidRPr="00B33BA6">
        <w:rPr>
          <w:rFonts w:ascii="Times New Roman" w:hAnsi="Times New Roman"/>
          <w:color w:val="2B579A"/>
        </w:rPr>
        <w:fldChar w:fldCharType="end"/>
      </w:r>
      <w:r w:rsidR="00757F1E" w:rsidRPr="00B33BA6">
        <w:rPr>
          <w:rFonts w:ascii="Times New Roman" w:hAnsi="Times New Roman"/>
        </w:rPr>
        <w:t xml:space="preserve">. </w:t>
      </w:r>
    </w:p>
    <w:p w14:paraId="24ABFC73" w14:textId="77777777" w:rsidR="00084C06" w:rsidRPr="00B33BA6" w:rsidRDefault="52BC5F9D" w:rsidP="008F248A">
      <w:pPr>
        <w:pStyle w:val="JRCLevel-3title"/>
        <w:spacing w:line="360" w:lineRule="auto"/>
        <w:rPr>
          <w:rFonts w:ascii="Times New Roman" w:hAnsi="Times New Roman"/>
        </w:rPr>
      </w:pPr>
      <w:bookmarkStart w:id="58" w:name="_Toc96081278"/>
      <w:r w:rsidRPr="00B33BA6">
        <w:rPr>
          <w:rFonts w:ascii="Times New Roman" w:hAnsi="Times New Roman"/>
        </w:rPr>
        <w:t>Methanol transportation</w:t>
      </w:r>
    </w:p>
    <w:p w14:paraId="75009374" w14:textId="2D74A11D" w:rsidR="00084C06" w:rsidRPr="00B33BA6" w:rsidRDefault="346FC094" w:rsidP="008F248A">
      <w:pPr>
        <w:pStyle w:val="JRCText"/>
        <w:spacing w:line="360" w:lineRule="auto"/>
        <w:rPr>
          <w:rFonts w:ascii="Times New Roman" w:hAnsi="Times New Roman"/>
        </w:rPr>
      </w:pPr>
      <w:r w:rsidRPr="00B33BA6">
        <w:rPr>
          <w:rFonts w:ascii="Times New Roman" w:hAnsi="Times New Roman"/>
        </w:rPr>
        <w:t>Two options were conside</w:t>
      </w:r>
      <w:r w:rsidR="36B193D2" w:rsidRPr="00B33BA6">
        <w:rPr>
          <w:rFonts w:ascii="Times New Roman" w:hAnsi="Times New Roman"/>
        </w:rPr>
        <w:t>red to transport methanol: ship</w:t>
      </w:r>
      <w:r w:rsidRPr="00B33BA6">
        <w:rPr>
          <w:rFonts w:ascii="Times New Roman" w:hAnsi="Times New Roman"/>
        </w:rPr>
        <w:t xml:space="preserve"> and pipeline</w:t>
      </w:r>
      <w:r w:rsidR="4FA1732A" w:rsidRPr="00B33BA6">
        <w:rPr>
          <w:rFonts w:ascii="Times New Roman" w:hAnsi="Times New Roman"/>
        </w:rPr>
        <w:t>s</w:t>
      </w:r>
      <w:r w:rsidRPr="00B33BA6">
        <w:rPr>
          <w:rFonts w:ascii="Times New Roman" w:hAnsi="Times New Roman"/>
        </w:rPr>
        <w:t>.</w:t>
      </w:r>
    </w:p>
    <w:p w14:paraId="3225B484" w14:textId="77777777" w:rsidR="00084C06" w:rsidRPr="00B33BA6" w:rsidRDefault="52BC5F9D" w:rsidP="008F248A">
      <w:pPr>
        <w:pStyle w:val="JRCLevel-4title"/>
        <w:spacing w:line="360" w:lineRule="auto"/>
        <w:rPr>
          <w:rFonts w:ascii="Times New Roman" w:hAnsi="Times New Roman"/>
        </w:rPr>
      </w:pPr>
      <w:r w:rsidRPr="00B33BA6">
        <w:rPr>
          <w:rFonts w:ascii="Times New Roman" w:hAnsi="Times New Roman"/>
        </w:rPr>
        <w:t xml:space="preserve">Ship </w:t>
      </w:r>
    </w:p>
    <w:p w14:paraId="6B8AEAAA" w14:textId="53CFE52B" w:rsidR="00084C06" w:rsidRPr="00B33BA6" w:rsidRDefault="346FC094" w:rsidP="008F248A">
      <w:pPr>
        <w:pStyle w:val="JRCText"/>
        <w:spacing w:line="360" w:lineRule="auto"/>
        <w:rPr>
          <w:rFonts w:ascii="Times New Roman" w:hAnsi="Times New Roman"/>
        </w:rPr>
      </w:pPr>
      <w:r w:rsidRPr="00B33BA6">
        <w:rPr>
          <w:rFonts w:ascii="Times New Roman" w:hAnsi="Times New Roman"/>
        </w:rPr>
        <w:t>Data from a</w:t>
      </w:r>
      <w:r w:rsidR="75D0525E" w:rsidRPr="00B33BA6">
        <w:rPr>
          <w:rFonts w:ascii="Times New Roman" w:hAnsi="Times New Roman"/>
        </w:rPr>
        <w:t xml:space="preserve"> real</w:t>
      </w:r>
      <w:r w:rsidRPr="00B33BA6">
        <w:rPr>
          <w:rFonts w:ascii="Times New Roman" w:hAnsi="Times New Roman"/>
        </w:rPr>
        <w:t xml:space="preserve"> methanol deep sea tanker w</w:t>
      </w:r>
      <w:r w:rsidR="5C6F47E5" w:rsidRPr="00B33BA6">
        <w:rPr>
          <w:rFonts w:ascii="Times New Roman" w:hAnsi="Times New Roman"/>
        </w:rPr>
        <w:t>as</w:t>
      </w:r>
      <w:r w:rsidRPr="00B33BA6">
        <w:rPr>
          <w:rFonts w:ascii="Times New Roman" w:hAnsi="Times New Roman"/>
        </w:rPr>
        <w:t xml:space="preserve"> </w:t>
      </w:r>
      <w:r w:rsidR="493065CD" w:rsidRPr="00B33BA6">
        <w:rPr>
          <w:rFonts w:ascii="Times New Roman" w:hAnsi="Times New Roman"/>
        </w:rPr>
        <w:t xml:space="preserve">used </w:t>
      </w:r>
      <w:r w:rsidRPr="00B33BA6">
        <w:rPr>
          <w:rFonts w:ascii="Times New Roman" w:hAnsi="Times New Roman"/>
        </w:rPr>
        <w:t>for shipping. Th</w:t>
      </w:r>
      <w:r w:rsidR="1EB5BD98" w:rsidRPr="00B33BA6">
        <w:rPr>
          <w:rFonts w:ascii="Times New Roman" w:hAnsi="Times New Roman"/>
        </w:rPr>
        <w:t>is</w:t>
      </w:r>
      <w:r w:rsidRPr="00B33BA6">
        <w:rPr>
          <w:rFonts w:ascii="Times New Roman" w:hAnsi="Times New Roman"/>
        </w:rPr>
        <w:t xml:space="preserve"> tanker has a maximum methanol capacity of 41</w:t>
      </w:r>
      <w:r w:rsidR="56F3797A" w:rsidRPr="00B33BA6">
        <w:rPr>
          <w:rFonts w:ascii="Times New Roman" w:hAnsi="Times New Roman"/>
        </w:rPr>
        <w:t xml:space="preserve"> </w:t>
      </w:r>
      <w:r w:rsidRPr="00B33BA6">
        <w:rPr>
          <w:rFonts w:ascii="Times New Roman" w:hAnsi="Times New Roman"/>
        </w:rPr>
        <w:t xml:space="preserve">500 t, an average speed of 29.6 km/h, and a fuel consumption of 33.4 t HFO/d </w:t>
      </w:r>
      <w:r w:rsidR="00084C06" w:rsidRPr="00B33BA6">
        <w:rPr>
          <w:rFonts w:ascii="Times New Roman" w:hAnsi="Times New Roman"/>
          <w:color w:val="2B579A"/>
        </w:rPr>
        <w:fldChar w:fldCharType="begin" w:fldLock="1"/>
      </w:r>
      <w:r w:rsidR="00084C06"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084C06" w:rsidRPr="00B33BA6">
        <w:rPr>
          <w:rFonts w:ascii="Times New Roman" w:hAnsi="Times New Roman"/>
          <w:color w:val="2B579A"/>
        </w:rPr>
        <w:fldChar w:fldCharType="separate"/>
      </w:r>
      <w:r w:rsidR="3742FDDF" w:rsidRPr="00B33BA6">
        <w:rPr>
          <w:rFonts w:ascii="Times New Roman" w:hAnsi="Times New Roman"/>
        </w:rPr>
        <w:t>[7]</w:t>
      </w:r>
      <w:r w:rsidR="00084C06" w:rsidRPr="00B33BA6">
        <w:rPr>
          <w:rFonts w:ascii="Times New Roman" w:hAnsi="Times New Roman"/>
          <w:color w:val="2B579A"/>
        </w:rPr>
        <w:fldChar w:fldCharType="end"/>
      </w:r>
      <w:r w:rsidRPr="00B33BA6">
        <w:rPr>
          <w:rFonts w:ascii="Times New Roman" w:hAnsi="Times New Roman"/>
        </w:rPr>
        <w:t>. Based on th</w:t>
      </w:r>
      <w:r w:rsidR="706B2AEC" w:rsidRPr="00B33BA6">
        <w:rPr>
          <w:rFonts w:ascii="Times New Roman" w:hAnsi="Times New Roman"/>
        </w:rPr>
        <w:t>is</w:t>
      </w:r>
      <w:r w:rsidRPr="00B33BA6">
        <w:rPr>
          <w:rFonts w:ascii="Times New Roman" w:hAnsi="Times New Roman"/>
        </w:rPr>
        <w:t xml:space="preserve"> speed and capacity, 6 ships (rounded up from 5.2) and 4</w:t>
      </w:r>
      <w:r w:rsidR="6F5C7695" w:rsidRPr="00B33BA6">
        <w:rPr>
          <w:rFonts w:ascii="Times New Roman" w:hAnsi="Times New Roman"/>
        </w:rPr>
        <w:t>8</w:t>
      </w:r>
      <w:r w:rsidRPr="00B33BA6">
        <w:rPr>
          <w:rFonts w:ascii="Times New Roman" w:hAnsi="Times New Roman"/>
        </w:rPr>
        <w:t xml:space="preserve"> kt of biodiesel were </w:t>
      </w:r>
      <w:r w:rsidR="7AECC72B" w:rsidRPr="00B33BA6">
        <w:rPr>
          <w:rFonts w:ascii="Times New Roman" w:hAnsi="Times New Roman"/>
        </w:rPr>
        <w:t xml:space="preserve">determined </w:t>
      </w:r>
      <w:r w:rsidRPr="00B33BA6">
        <w:rPr>
          <w:rFonts w:ascii="Times New Roman" w:hAnsi="Times New Roman"/>
        </w:rPr>
        <w:t xml:space="preserve">to be </w:t>
      </w:r>
      <w:r w:rsidR="27B15A56" w:rsidRPr="00B33BA6">
        <w:rPr>
          <w:rFonts w:ascii="Times New Roman" w:hAnsi="Times New Roman"/>
        </w:rPr>
        <w:t xml:space="preserve">required </w:t>
      </w:r>
      <w:r w:rsidRPr="00B33BA6">
        <w:rPr>
          <w:rFonts w:ascii="Times New Roman" w:hAnsi="Times New Roman"/>
        </w:rPr>
        <w:t xml:space="preserve">to deliver all the </w:t>
      </w:r>
      <w:r w:rsidR="40559A36" w:rsidRPr="00B33BA6">
        <w:rPr>
          <w:rFonts w:ascii="Times New Roman" w:hAnsi="Times New Roman"/>
        </w:rPr>
        <w:t xml:space="preserve">necessary </w:t>
      </w:r>
      <w:r w:rsidR="7BF06B94" w:rsidRPr="00B33BA6">
        <w:rPr>
          <w:rFonts w:ascii="Times New Roman" w:hAnsi="Times New Roman"/>
        </w:rPr>
        <w:t xml:space="preserve">hydrogen </w:t>
      </w:r>
      <w:r w:rsidRPr="00B33BA6">
        <w:rPr>
          <w:rFonts w:ascii="Times New Roman" w:hAnsi="Times New Roman"/>
        </w:rPr>
        <w:t xml:space="preserve">(i.e., 6.8 g biodiesel per kg of methanol transported). For the ship life cycle, the inventory of a tanker carrying liquid goods available on </w:t>
      </w:r>
      <w:r w:rsidR="738B61CA" w:rsidRPr="00B33BA6">
        <w:rPr>
          <w:rFonts w:ascii="Times New Roman" w:hAnsi="Times New Roman"/>
        </w:rPr>
        <w:t>ecoinvent</w:t>
      </w:r>
      <w:r w:rsidRPr="00B33BA6">
        <w:rPr>
          <w:rFonts w:ascii="Times New Roman" w:hAnsi="Times New Roman"/>
        </w:rPr>
        <w:t xml:space="preserve"> was used.</w:t>
      </w:r>
    </w:p>
    <w:p w14:paraId="4B597D3C" w14:textId="77777777" w:rsidR="00084C06" w:rsidRPr="00B33BA6" w:rsidRDefault="52BC5F9D" w:rsidP="008F248A">
      <w:pPr>
        <w:pStyle w:val="JRCLevel-4title"/>
        <w:spacing w:line="360" w:lineRule="auto"/>
        <w:rPr>
          <w:rFonts w:ascii="Times New Roman" w:hAnsi="Times New Roman"/>
        </w:rPr>
      </w:pPr>
      <w:r w:rsidRPr="00B33BA6">
        <w:rPr>
          <w:rFonts w:ascii="Times New Roman" w:hAnsi="Times New Roman"/>
        </w:rPr>
        <w:t xml:space="preserve">Pipeline </w:t>
      </w:r>
    </w:p>
    <w:p w14:paraId="43263BD7" w14:textId="702E2F95" w:rsidR="00084C06" w:rsidRPr="00B33BA6" w:rsidRDefault="53869732" w:rsidP="5B6096E7">
      <w:pPr>
        <w:pStyle w:val="JRCText"/>
        <w:spacing w:line="360" w:lineRule="auto"/>
        <w:rPr>
          <w:rFonts w:ascii="Times New Roman" w:hAnsi="Times New Roman"/>
        </w:rPr>
      </w:pPr>
      <w:r w:rsidRPr="00B33BA6">
        <w:rPr>
          <w:rFonts w:ascii="Times New Roman" w:hAnsi="Times New Roman"/>
        </w:rPr>
        <w:t xml:space="preserve">In </w:t>
      </w:r>
      <w:r w:rsidR="0806ED31" w:rsidRPr="00B33BA6">
        <w:rPr>
          <w:rFonts w:ascii="Times New Roman" w:hAnsi="Times New Roman"/>
        </w:rPr>
        <w:t xml:space="preserve">the pipeline scenario, methanol is assumed to be transported at 70 </w:t>
      </w:r>
      <w:bookmarkStart w:id="59" w:name="_Int_XgwPb8LH"/>
      <w:r w:rsidR="0806ED31" w:rsidRPr="00B33BA6">
        <w:rPr>
          <w:rFonts w:ascii="Times New Roman" w:hAnsi="Times New Roman"/>
        </w:rPr>
        <w:t>bar</w:t>
      </w:r>
      <w:bookmarkEnd w:id="59"/>
      <w:r w:rsidR="0806ED31" w:rsidRPr="00B33BA6">
        <w:rPr>
          <w:rFonts w:ascii="Times New Roman" w:hAnsi="Times New Roman"/>
        </w:rPr>
        <w:t xml:space="preserve"> </w:t>
      </w:r>
      <w:r w:rsidR="5EE8335A" w:rsidRPr="00B33BA6">
        <w:rPr>
          <w:rFonts w:ascii="Times New Roman" w:hAnsi="Times New Roman"/>
        </w:rPr>
        <w:t xml:space="preserve">using </w:t>
      </w:r>
      <w:r w:rsidR="0806ED31" w:rsidRPr="00B33BA6">
        <w:rPr>
          <w:rFonts w:ascii="Times New Roman" w:hAnsi="Times New Roman"/>
        </w:rPr>
        <w:t xml:space="preserve">dedicated pipelines. The pressure loss before </w:t>
      </w:r>
      <w:r w:rsidR="142B7CAF" w:rsidRPr="00B33BA6">
        <w:rPr>
          <w:rFonts w:ascii="Times New Roman" w:hAnsi="Times New Roman"/>
        </w:rPr>
        <w:t>each</w:t>
      </w:r>
      <w:r w:rsidR="0806ED31" w:rsidRPr="00B33BA6">
        <w:rPr>
          <w:rFonts w:ascii="Times New Roman" w:hAnsi="Times New Roman"/>
        </w:rPr>
        <w:t xml:space="preserve"> pump</w:t>
      </w:r>
      <w:r w:rsidR="25F4663D" w:rsidRPr="00B33BA6">
        <w:rPr>
          <w:rFonts w:ascii="Times New Roman" w:hAnsi="Times New Roman"/>
        </w:rPr>
        <w:t>,</w:t>
      </w:r>
      <w:r w:rsidR="0806ED31" w:rsidRPr="00B33BA6">
        <w:rPr>
          <w:rFonts w:ascii="Times New Roman" w:hAnsi="Times New Roman"/>
        </w:rPr>
        <w:t xml:space="preserve"> </w:t>
      </w:r>
      <w:r w:rsidR="61AF6BFE" w:rsidRPr="00B33BA6">
        <w:rPr>
          <w:rFonts w:ascii="Times New Roman" w:hAnsi="Times New Roman"/>
        </w:rPr>
        <w:t xml:space="preserve">spaced </w:t>
      </w:r>
      <w:r w:rsidR="0806ED31" w:rsidRPr="00B33BA6">
        <w:rPr>
          <w:rFonts w:ascii="Times New Roman" w:hAnsi="Times New Roman"/>
        </w:rPr>
        <w:t>80 km</w:t>
      </w:r>
      <w:r w:rsidR="2D50B74E" w:rsidRPr="00B33BA6">
        <w:rPr>
          <w:rFonts w:ascii="Times New Roman" w:hAnsi="Times New Roman"/>
        </w:rPr>
        <w:t xml:space="preserve"> apart</w:t>
      </w:r>
      <w:r w:rsidR="1B6226F1" w:rsidRPr="00B33BA6">
        <w:rPr>
          <w:rFonts w:ascii="Times New Roman" w:hAnsi="Times New Roman"/>
        </w:rPr>
        <w:t>,</w:t>
      </w:r>
      <w:r w:rsidR="0806ED31" w:rsidRPr="00B33BA6">
        <w:rPr>
          <w:rFonts w:ascii="Times New Roman" w:hAnsi="Times New Roman"/>
        </w:rPr>
        <w:t xml:space="preserve"> is calculated to be 45 bar </w:t>
      </w:r>
      <w:r w:rsidR="52BC5F9D" w:rsidRPr="00B33BA6">
        <w:rPr>
          <w:rFonts w:ascii="Times New Roman" w:hAnsi="Times New Roman"/>
          <w:color w:val="2B579A"/>
        </w:rPr>
        <w:fldChar w:fldCharType="begin" w:fldLock="1"/>
      </w:r>
      <w:r w:rsidR="52BC5F9D"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52BC5F9D" w:rsidRPr="00B33BA6">
        <w:rPr>
          <w:rFonts w:ascii="Times New Roman" w:hAnsi="Times New Roman"/>
          <w:color w:val="2B579A"/>
        </w:rPr>
        <w:fldChar w:fldCharType="separate"/>
      </w:r>
      <w:r w:rsidR="3742FDDF" w:rsidRPr="00B33BA6">
        <w:rPr>
          <w:rFonts w:ascii="Times New Roman" w:hAnsi="Times New Roman"/>
        </w:rPr>
        <w:t>[7]</w:t>
      </w:r>
      <w:r w:rsidR="52BC5F9D" w:rsidRPr="00B33BA6">
        <w:rPr>
          <w:rFonts w:ascii="Times New Roman" w:hAnsi="Times New Roman"/>
          <w:color w:val="2B579A"/>
        </w:rPr>
        <w:fldChar w:fldCharType="end"/>
      </w:r>
      <w:r w:rsidR="0806ED31" w:rsidRPr="00B33BA6">
        <w:rPr>
          <w:rFonts w:ascii="Times New Roman" w:hAnsi="Times New Roman"/>
        </w:rPr>
        <w:t xml:space="preserve">. </w:t>
      </w:r>
      <w:r w:rsidR="2E0FE408" w:rsidRPr="00B33BA6">
        <w:rPr>
          <w:rFonts w:ascii="Times New Roman" w:hAnsi="Times New Roman"/>
        </w:rPr>
        <w:t>The pipeline is assumed to have a</w:t>
      </w:r>
      <w:r w:rsidR="0806ED31" w:rsidRPr="00B33BA6">
        <w:rPr>
          <w:rFonts w:ascii="Times New Roman" w:hAnsi="Times New Roman"/>
        </w:rPr>
        <w:t xml:space="preserve">n outer diameter of 43 cm and a thickness of 7.8 </w:t>
      </w:r>
      <w:r w:rsidR="6F5C7695" w:rsidRPr="00B33BA6">
        <w:rPr>
          <w:rFonts w:ascii="Times New Roman" w:hAnsi="Times New Roman"/>
        </w:rPr>
        <w:t>m</w:t>
      </w:r>
      <w:r w:rsidR="0806ED31" w:rsidRPr="00B33BA6">
        <w:rPr>
          <w:rFonts w:ascii="Times New Roman" w:hAnsi="Times New Roman"/>
        </w:rPr>
        <w:t>m, resulting in 82 tonne</w:t>
      </w:r>
      <w:r w:rsidR="52DCECEA" w:rsidRPr="00B33BA6">
        <w:rPr>
          <w:rFonts w:ascii="Times New Roman" w:hAnsi="Times New Roman"/>
        </w:rPr>
        <w:t>s</w:t>
      </w:r>
      <w:r w:rsidR="0806ED31" w:rsidRPr="00B33BA6">
        <w:rPr>
          <w:rFonts w:ascii="Times New Roman" w:hAnsi="Times New Roman"/>
        </w:rPr>
        <w:t xml:space="preserve"> of steel used per km. The same mix of low-alloyed and unalloyed steel considered for the natural gas pipelines in the </w:t>
      </w:r>
      <w:r w:rsidR="738B61CA" w:rsidRPr="00B33BA6">
        <w:rPr>
          <w:rFonts w:ascii="Times New Roman" w:hAnsi="Times New Roman"/>
        </w:rPr>
        <w:t>ecoinvent</w:t>
      </w:r>
      <w:r w:rsidR="0806ED31" w:rsidRPr="00B33BA6">
        <w:rPr>
          <w:rFonts w:ascii="Times New Roman" w:hAnsi="Times New Roman"/>
        </w:rPr>
        <w:t xml:space="preserve"> dataset was </w:t>
      </w:r>
      <w:r w:rsidR="50B2D52E" w:rsidRPr="00B33BA6">
        <w:rPr>
          <w:rFonts w:ascii="Times New Roman" w:hAnsi="Times New Roman"/>
        </w:rPr>
        <w:t>used</w:t>
      </w:r>
      <w:r w:rsidR="0806ED31" w:rsidRPr="00B33BA6">
        <w:rPr>
          <w:rFonts w:ascii="Times New Roman" w:hAnsi="Times New Roman"/>
        </w:rPr>
        <w:t xml:space="preserve">. Electricity (average EU mix in 2030) was assumed to be used during the pipeline installation and operation, and a lifetime of 40 years was considered. </w:t>
      </w:r>
      <w:r w:rsidR="6619B859" w:rsidRPr="00B33BA6">
        <w:rPr>
          <w:rFonts w:ascii="Times New Roman" w:hAnsi="Times New Roman"/>
        </w:rPr>
        <w:t>T</w:t>
      </w:r>
      <w:r w:rsidR="0806ED31" w:rsidRPr="00B33BA6">
        <w:rPr>
          <w:rFonts w:ascii="Times New Roman" w:hAnsi="Times New Roman"/>
        </w:rPr>
        <w:t>he transportation</w:t>
      </w:r>
      <w:r w:rsidR="5B8C9C24" w:rsidRPr="00B33BA6">
        <w:rPr>
          <w:rFonts w:ascii="Times New Roman" w:hAnsi="Times New Roman"/>
        </w:rPr>
        <w:t xml:space="preserve"> of a tonne of methanol is assumed to have</w:t>
      </w:r>
      <w:r w:rsidR="0806ED31" w:rsidRPr="00B33BA6">
        <w:rPr>
          <w:rFonts w:ascii="Times New Roman" w:hAnsi="Times New Roman"/>
        </w:rPr>
        <w:t xml:space="preserve"> a</w:t>
      </w:r>
      <w:r w:rsidR="0CE79656" w:rsidRPr="00B33BA6">
        <w:rPr>
          <w:rFonts w:ascii="Times New Roman" w:hAnsi="Times New Roman"/>
        </w:rPr>
        <w:t>n electricity</w:t>
      </w:r>
      <w:r w:rsidR="0806ED31" w:rsidRPr="00B33BA6">
        <w:rPr>
          <w:rFonts w:ascii="Times New Roman" w:hAnsi="Times New Roman"/>
        </w:rPr>
        <w:t xml:space="preserve"> consumption of 0.0</w:t>
      </w:r>
      <w:r w:rsidR="66B50187" w:rsidRPr="00B33BA6">
        <w:rPr>
          <w:rFonts w:ascii="Times New Roman" w:hAnsi="Times New Roman"/>
        </w:rPr>
        <w:t>22</w:t>
      </w:r>
      <w:r w:rsidR="0806ED31" w:rsidRPr="00B33BA6">
        <w:rPr>
          <w:rFonts w:ascii="Times New Roman" w:hAnsi="Times New Roman"/>
        </w:rPr>
        <w:t xml:space="preserve"> kWh per km </w:t>
      </w:r>
      <w:r w:rsidR="662263F8" w:rsidRPr="00B33BA6">
        <w:rPr>
          <w:rFonts w:ascii="Times New Roman" w:hAnsi="Times New Roman"/>
        </w:rPr>
        <w:t>(i.e., 390 GWh to deliver 1 Mt of hydrogen)</w:t>
      </w:r>
      <w:r w:rsidR="6484DE7F" w:rsidRPr="00B33BA6">
        <w:rPr>
          <w:rFonts w:ascii="Times New Roman" w:hAnsi="Times New Roman"/>
        </w:rPr>
        <w:t>. N</w:t>
      </w:r>
      <w:r w:rsidR="0806ED31" w:rsidRPr="00B33BA6">
        <w:rPr>
          <w:rFonts w:ascii="Times New Roman" w:hAnsi="Times New Roman"/>
        </w:rPr>
        <w:t xml:space="preserve">o </w:t>
      </w:r>
      <w:r w:rsidR="786FED3F" w:rsidRPr="00B33BA6">
        <w:rPr>
          <w:rFonts w:ascii="Times New Roman" w:hAnsi="Times New Roman"/>
        </w:rPr>
        <w:t>loss</w:t>
      </w:r>
      <w:r w:rsidR="6484DE7F" w:rsidRPr="00B33BA6">
        <w:rPr>
          <w:rFonts w:ascii="Times New Roman" w:hAnsi="Times New Roman"/>
        </w:rPr>
        <w:t>es were</w:t>
      </w:r>
      <w:r w:rsidR="0806ED31" w:rsidRPr="00B33BA6">
        <w:rPr>
          <w:rFonts w:ascii="Times New Roman" w:hAnsi="Times New Roman"/>
        </w:rPr>
        <w:t xml:space="preserve"> considered.</w:t>
      </w:r>
    </w:p>
    <w:p w14:paraId="2CD2872A" w14:textId="77777777" w:rsidR="00084C06" w:rsidRPr="00B33BA6" w:rsidRDefault="00084C06" w:rsidP="008F248A">
      <w:pPr>
        <w:pStyle w:val="JRCText"/>
        <w:spacing w:line="360" w:lineRule="auto"/>
        <w:rPr>
          <w:rFonts w:ascii="Times New Roman" w:hAnsi="Times New Roman"/>
        </w:rPr>
      </w:pPr>
    </w:p>
    <w:p w14:paraId="23982ADB" w14:textId="5DCC301D" w:rsidR="007C49B6" w:rsidRPr="00B33BA6" w:rsidRDefault="02803FA9" w:rsidP="008F248A">
      <w:pPr>
        <w:pStyle w:val="JRCLevel-3title"/>
        <w:spacing w:line="360" w:lineRule="auto"/>
        <w:rPr>
          <w:rFonts w:ascii="Times New Roman" w:hAnsi="Times New Roman"/>
        </w:rPr>
      </w:pPr>
      <w:bookmarkStart w:id="60" w:name="_Ref151727408"/>
      <w:r w:rsidRPr="00B33BA6">
        <w:rPr>
          <w:rFonts w:ascii="Times New Roman" w:hAnsi="Times New Roman"/>
        </w:rPr>
        <w:t xml:space="preserve">Methanol </w:t>
      </w:r>
      <w:r w:rsidR="12A21EC0" w:rsidRPr="00B33BA6">
        <w:rPr>
          <w:rFonts w:ascii="Times New Roman" w:hAnsi="Times New Roman"/>
        </w:rPr>
        <w:t>dehydrogenation</w:t>
      </w:r>
      <w:r w:rsidR="1DB5A67F" w:rsidRPr="00B33BA6">
        <w:rPr>
          <w:rFonts w:ascii="Times New Roman" w:hAnsi="Times New Roman"/>
        </w:rPr>
        <w:t xml:space="preserve"> and </w:t>
      </w:r>
      <w:r w:rsidR="0F2C6539" w:rsidRPr="00B33BA6">
        <w:rPr>
          <w:rFonts w:ascii="Times New Roman" w:hAnsi="Times New Roman"/>
        </w:rPr>
        <w:t xml:space="preserve">hydrogen </w:t>
      </w:r>
      <w:r w:rsidR="1DB5A67F" w:rsidRPr="00B33BA6">
        <w:rPr>
          <w:rFonts w:ascii="Times New Roman" w:hAnsi="Times New Roman"/>
        </w:rPr>
        <w:t>delivery</w:t>
      </w:r>
      <w:bookmarkEnd w:id="58"/>
      <w:bookmarkEnd w:id="60"/>
    </w:p>
    <w:p w14:paraId="1FB0C9CF" w14:textId="1AE97F51" w:rsidR="000A63E0" w:rsidRPr="00B33BA6" w:rsidRDefault="2800765E" w:rsidP="008F248A">
      <w:pPr>
        <w:pStyle w:val="JRCText"/>
        <w:spacing w:line="360" w:lineRule="auto"/>
        <w:rPr>
          <w:rFonts w:ascii="Times New Roman" w:hAnsi="Times New Roman"/>
        </w:rPr>
      </w:pPr>
      <w:r w:rsidRPr="00B33BA6">
        <w:rPr>
          <w:rFonts w:ascii="Times New Roman" w:hAnsi="Times New Roman"/>
        </w:rPr>
        <w:t xml:space="preserve">Methanol is stored in steel tanks at the delivery </w:t>
      </w:r>
      <w:r w:rsidR="42AF96E1" w:rsidRPr="00B33BA6">
        <w:rPr>
          <w:rFonts w:ascii="Times New Roman" w:hAnsi="Times New Roman"/>
        </w:rPr>
        <w:t xml:space="preserve">site </w:t>
      </w:r>
      <w:r w:rsidR="512A3EB1" w:rsidRPr="00B33BA6">
        <w:rPr>
          <w:rFonts w:ascii="Times New Roman" w:hAnsi="Times New Roman"/>
        </w:rPr>
        <w:t xml:space="preserve">before being </w:t>
      </w:r>
      <w:r w:rsidRPr="00B33BA6">
        <w:rPr>
          <w:rFonts w:ascii="Times New Roman" w:hAnsi="Times New Roman"/>
        </w:rPr>
        <w:t xml:space="preserve">sent to the dehydrogenation unit. </w:t>
      </w:r>
      <w:r w:rsidR="6FBE1E6E" w:rsidRPr="00B33BA6">
        <w:rPr>
          <w:rFonts w:ascii="Times New Roman" w:hAnsi="Times New Roman"/>
        </w:rPr>
        <w:t>The heat required for the d</w:t>
      </w:r>
      <w:r w:rsidR="2861CDD0" w:rsidRPr="00B33BA6">
        <w:rPr>
          <w:rFonts w:ascii="Times New Roman" w:hAnsi="Times New Roman"/>
        </w:rPr>
        <w:t xml:space="preserve">ehydrogenation of methanol is assumed to be provided by methanol itself </w:t>
      </w:r>
      <w:r w:rsidR="00456339"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456339" w:rsidRPr="00B33BA6">
        <w:rPr>
          <w:rFonts w:ascii="Times New Roman" w:hAnsi="Times New Roman"/>
          <w:color w:val="2B579A"/>
          <w:shd w:val="clear" w:color="auto" w:fill="E6E6E6"/>
        </w:rPr>
        <w:fldChar w:fldCharType="separate"/>
      </w:r>
      <w:r w:rsidR="3742FDDF" w:rsidRPr="00B33BA6">
        <w:rPr>
          <w:rFonts w:ascii="Times New Roman" w:hAnsi="Times New Roman"/>
        </w:rPr>
        <w:t>[7]</w:t>
      </w:r>
      <w:r w:rsidR="00456339" w:rsidRPr="00B33BA6">
        <w:rPr>
          <w:rFonts w:ascii="Times New Roman" w:hAnsi="Times New Roman"/>
          <w:color w:val="2B579A"/>
          <w:shd w:val="clear" w:color="auto" w:fill="E6E6E6"/>
        </w:rPr>
        <w:fldChar w:fldCharType="end"/>
      </w:r>
      <w:r w:rsidR="2861CDD0" w:rsidRPr="00B33BA6">
        <w:rPr>
          <w:rFonts w:ascii="Times New Roman" w:hAnsi="Times New Roman"/>
        </w:rPr>
        <w:t xml:space="preserve">. The inventory for the process is presented in </w:t>
      </w:r>
      <w:r w:rsidR="00CC175B" w:rsidRPr="00B33BA6">
        <w:rPr>
          <w:rFonts w:ascii="Times New Roman" w:hAnsi="Times New Roman"/>
          <w:color w:val="2B579A"/>
          <w:shd w:val="clear" w:color="auto" w:fill="E6E6E6"/>
        </w:rPr>
        <w:fldChar w:fldCharType="begin"/>
      </w:r>
      <w:r w:rsidR="00CC175B" w:rsidRPr="00B33BA6">
        <w:rPr>
          <w:rFonts w:ascii="Times New Roman" w:hAnsi="Times New Roman"/>
        </w:rPr>
        <w:instrText xml:space="preserve"> REF _Ref92211191 \h </w:instrText>
      </w:r>
      <w:r w:rsidR="0014489F" w:rsidRPr="00B33BA6">
        <w:rPr>
          <w:rFonts w:ascii="Times New Roman" w:hAnsi="Times New Roman"/>
          <w:color w:val="2B579A"/>
          <w:shd w:val="clear" w:color="auto" w:fill="E6E6E6"/>
        </w:rPr>
        <w:instrText xml:space="preserve"> \* MERGEFORMAT </w:instrText>
      </w:r>
      <w:r w:rsidR="00CC175B" w:rsidRPr="00B33BA6">
        <w:rPr>
          <w:rFonts w:ascii="Times New Roman" w:hAnsi="Times New Roman"/>
          <w:color w:val="2B579A"/>
          <w:shd w:val="clear" w:color="auto" w:fill="E6E6E6"/>
        </w:rPr>
      </w:r>
      <w:r w:rsidR="00CC175B" w:rsidRPr="00B33BA6">
        <w:rPr>
          <w:rFonts w:ascii="Times New Roman" w:hAnsi="Times New Roman"/>
          <w:color w:val="2B579A"/>
          <w:shd w:val="clear" w:color="auto" w:fill="E6E6E6"/>
        </w:rPr>
        <w:fldChar w:fldCharType="separate"/>
      </w:r>
      <w:r w:rsidR="004D668D" w:rsidRPr="00B33BA6">
        <w:rPr>
          <w:rFonts w:ascii="Times New Roman" w:hAnsi="Times New Roman"/>
          <w:b/>
          <w:bCs/>
        </w:rPr>
        <w:t>Table S</w:t>
      </w:r>
      <w:r w:rsidR="004D668D">
        <w:rPr>
          <w:rFonts w:ascii="Times New Roman" w:hAnsi="Times New Roman"/>
          <w:b/>
          <w:bCs/>
        </w:rPr>
        <w:t>13</w:t>
      </w:r>
      <w:r w:rsidR="00CC175B" w:rsidRPr="00B33BA6">
        <w:rPr>
          <w:rFonts w:ascii="Times New Roman" w:hAnsi="Times New Roman"/>
          <w:color w:val="2B579A"/>
          <w:shd w:val="clear" w:color="auto" w:fill="E6E6E6"/>
        </w:rPr>
        <w:fldChar w:fldCharType="end"/>
      </w:r>
      <w:r w:rsidR="18EE568B" w:rsidRPr="00B33BA6">
        <w:rPr>
          <w:rFonts w:ascii="Times New Roman" w:hAnsi="Times New Roman"/>
        </w:rPr>
        <w:t xml:space="preserve">. </w:t>
      </w:r>
      <w:r w:rsidR="3F22A118" w:rsidRPr="00B33BA6">
        <w:rPr>
          <w:rFonts w:ascii="Times New Roman" w:hAnsi="Times New Roman"/>
        </w:rPr>
        <w:t>Stoichiometrically,</w:t>
      </w:r>
      <w:r w:rsidR="0DA7552B" w:rsidRPr="00B33BA6">
        <w:rPr>
          <w:rFonts w:ascii="Times New Roman" w:hAnsi="Times New Roman"/>
        </w:rPr>
        <w:t xml:space="preserve"> 5.3 kg methanol are needed per kg of hydrogen</w:t>
      </w:r>
      <w:r w:rsidR="235CC321" w:rsidRPr="00B33BA6">
        <w:rPr>
          <w:rFonts w:ascii="Times New Roman" w:hAnsi="Times New Roman"/>
        </w:rPr>
        <w:t>;</w:t>
      </w:r>
      <w:r w:rsidR="0DA7552B" w:rsidRPr="00B33BA6">
        <w:rPr>
          <w:rFonts w:ascii="Times New Roman" w:hAnsi="Times New Roman"/>
        </w:rPr>
        <w:t xml:space="preserve"> 1.7 kg of </w:t>
      </w:r>
      <w:r w:rsidR="28731986" w:rsidRPr="00B33BA6">
        <w:rPr>
          <w:rFonts w:ascii="Times New Roman" w:hAnsi="Times New Roman"/>
        </w:rPr>
        <w:t xml:space="preserve">additional </w:t>
      </w:r>
      <w:r w:rsidR="0DA7552B" w:rsidRPr="00B33BA6">
        <w:rPr>
          <w:rFonts w:ascii="Times New Roman" w:hAnsi="Times New Roman"/>
        </w:rPr>
        <w:t>methanol are</w:t>
      </w:r>
      <w:r w:rsidR="4B3C3055" w:rsidRPr="00B33BA6">
        <w:rPr>
          <w:rFonts w:ascii="Times New Roman" w:hAnsi="Times New Roman"/>
        </w:rPr>
        <w:t xml:space="preserve"> therefore</w:t>
      </w:r>
      <w:r w:rsidR="0DA7552B" w:rsidRPr="00B33BA6">
        <w:rPr>
          <w:rFonts w:ascii="Times New Roman" w:hAnsi="Times New Roman"/>
        </w:rPr>
        <w:t xml:space="preserve"> assumed to be needed for heat purposes. Moreover, 0.5 kWh of electricity are assumed to be needed for the process </w:t>
      </w:r>
      <w:r w:rsidR="00D522AB" w:rsidRPr="00B33BA6">
        <w:rPr>
          <w:rFonts w:ascii="Times New Roman" w:hAnsi="Times New Roman"/>
        </w:rPr>
        <w:fldChar w:fldCharType="begin" w:fldLock="1"/>
      </w:r>
      <w:r w:rsidR="00460F2A" w:rsidRPr="00B33BA6">
        <w:rPr>
          <w:rFonts w:ascii="Times New Roman" w:hAnsi="Times New Roman"/>
        </w:rPr>
        <w:instrText>ADDIN CSL_CITATION {"citationItems":[{"id":"ITEM-1","itemData":{"author":[{"dropping-particle":"","family":"Mahler AGS","given":"","non-dropping-particle":"","parse-names":false,"suffix":""}],"id":"ITEM-1","issued":{"date-parts":[["0"]]},"page":"0-2","title":"Hydrogen generation plant based on methanol reforming","type":"article-journal"},"uris":["http://www.mendeley.com/documents/?uuid=cb4c6722-6976-4075-8bd8-207b01fe536d"]}],"mendeley":{"formattedCitation":"[34]","plainTextFormattedCitation":"[34]","previouslyFormattedCitation":"[34]"},"properties":{"noteIndex":0},"schema":"https://github.com/citation-style-language/schema/raw/master/csl-citation.json"}</w:instrText>
      </w:r>
      <w:r w:rsidR="00D522AB" w:rsidRPr="00B33BA6">
        <w:rPr>
          <w:rFonts w:ascii="Times New Roman" w:hAnsi="Times New Roman"/>
        </w:rPr>
        <w:fldChar w:fldCharType="separate"/>
      </w:r>
      <w:r w:rsidR="00460F2A" w:rsidRPr="00B33BA6">
        <w:rPr>
          <w:rFonts w:ascii="Times New Roman" w:hAnsi="Times New Roman"/>
        </w:rPr>
        <w:t>[34]</w:t>
      </w:r>
      <w:r w:rsidR="00D522AB" w:rsidRPr="00B33BA6">
        <w:rPr>
          <w:rFonts w:ascii="Times New Roman" w:hAnsi="Times New Roman"/>
        </w:rPr>
        <w:fldChar w:fldCharType="end"/>
      </w:r>
      <w:r w:rsidR="0DA7552B" w:rsidRPr="00B33BA6">
        <w:rPr>
          <w:rFonts w:ascii="Times New Roman" w:hAnsi="Times New Roman"/>
        </w:rPr>
        <w:t xml:space="preserve">. </w:t>
      </w:r>
      <w:r w:rsidR="66B50187" w:rsidRPr="00B33BA6">
        <w:rPr>
          <w:rFonts w:ascii="Times New Roman" w:hAnsi="Times New Roman"/>
        </w:rPr>
        <w:t>Nickel-based</w:t>
      </w:r>
      <w:r w:rsidR="4DC81778" w:rsidRPr="00B33BA6">
        <w:rPr>
          <w:rFonts w:ascii="Times New Roman" w:hAnsi="Times New Roman"/>
        </w:rPr>
        <w:t>,</w:t>
      </w:r>
      <w:r w:rsidR="66B50187" w:rsidRPr="00B33BA6">
        <w:rPr>
          <w:rFonts w:ascii="Times New Roman" w:hAnsi="Times New Roman"/>
        </w:rPr>
        <w:t xml:space="preserve"> and </w:t>
      </w:r>
      <w:r w:rsidR="4DC81778" w:rsidRPr="00B33BA6">
        <w:rPr>
          <w:rFonts w:ascii="Times New Roman" w:hAnsi="Times New Roman"/>
        </w:rPr>
        <w:t xml:space="preserve">Fe-Cr and Cu-Zn composite catalysts </w:t>
      </w:r>
      <w:r w:rsidR="66B50187" w:rsidRPr="00B33BA6">
        <w:rPr>
          <w:rFonts w:ascii="Times New Roman" w:hAnsi="Times New Roman"/>
        </w:rPr>
        <w:t>were considered for the reforming stage and water gas shift reaction, respectively</w:t>
      </w:r>
      <w:r w:rsidR="4EE077FA" w:rsidRPr="00B33BA6">
        <w:rPr>
          <w:rFonts w:ascii="Times New Roman" w:hAnsi="Times New Roman"/>
        </w:rPr>
        <w:t>,</w:t>
      </w:r>
      <w:r w:rsidR="66B50187" w:rsidRPr="00B33BA6">
        <w:rPr>
          <w:rFonts w:ascii="Times New Roman" w:hAnsi="Times New Roman"/>
        </w:rPr>
        <w:t xml:space="preserve"> based on the work of Antonini et al. </w:t>
      </w:r>
      <w:r w:rsidR="00BF7876" w:rsidRPr="00B33BA6">
        <w:rPr>
          <w:rFonts w:ascii="Times New Roman" w:hAnsi="Times New Roman"/>
        </w:rPr>
        <w:fldChar w:fldCharType="begin" w:fldLock="1"/>
      </w:r>
      <w:r w:rsidR="00460F2A" w:rsidRPr="00B33BA6">
        <w:rPr>
          <w:rFonts w:ascii="Times New Roman" w:hAnsi="Times New Roman"/>
        </w:rPr>
        <w:instrText>ADDIN CSL_CITATION {"citationItems":[{"id":"ITEM-1","itemData":{"DOI":"10.1039/d0se00222d","ISSN":"23984902","abstract":"This study presents an integrated techno-environmental assessment of hydrogen production from natural gas and biomethane, combined with CO2capture and storage (CCS). We have included steam methane reforming (SMR) and autothermal reforming (ATR) for syngas production. CO2is captured from the syngas with a novel vacuum pressure swing adsorption (VPSA) process, that combines hydrogen purification and CO2separation in one cycle. As comparison, we have included cases with conventional amine-based technology. We have extended standard attributional Life Cycle Assessment (LCA) following ISO standards with a detailed carbon balance of the biogas production process (viadigestion) and its by-products. The results show that the life-cycle greenhouse gas (GHG) performance of the VPSA and amine-based CO2capture technologies is very similar as a result of comparable energy consumption. The configuration with the highest plant-wide CO2capture rate (almost 100% of produced CO2captured) is autothermal reforming with a two-stage water-gas shift and VPSA CO2capture - because the latter has an inherently high CO2capture rate of 98% or more for the investigated syngas. Depending on the configuration, the addition of CCS to natural gas reforming-based hydrogen production reduces its life-cycle Global Warming Potential by 45-85 percent, while the other environmental life-cycle impacts slightly increase. This brings natural gas-based hydrogen on par with renewable electricity-based hydrogen regarding impacts on climate change. When biomethane is used instead of natural gas, our study shows potential for net negative greenhouse gas emissions,i.e.the net removal of CO2over the life cycle of biowaste-based hydrogen production. In the special case where the biogas digestate is used as agricultural fertiliser, and where a substantial amount of the carbon in the digestate remains in the soil, the biowaste-based hydrogen reaches net-negative life cycle greenhouse gas emissions even without the application of CCS. Addition of CCS to biomethane-based hydrogen production leads to net-negative emissions in all investigated cases.","author":[{"dropping-particle":"","family":"Antonini","given":"Cristina","non-dropping-particle":"","parse-names":false,"suffix":""},{"dropping-particle":"","family":"Treyer","given":"Karin","non-dropping-particle":"","parse-names":false,"suffix":""},{"dropping-particle":"","family":"Streb","given":"Anne","non-dropping-particle":"","parse-names":false,"suffix":""},{"dropping-particle":"","family":"Spek","given":"Mijndert","non-dropping-particle":"van der","parse-names":false,"suffix":""},{"dropping-particle":"","family":"Bauer","given":"Christian","non-dropping-particle":"","parse-names":false,"suffix":""},{"dropping-particle":"","family":"Mazzotti","given":"Marco","non-dropping-particle":"","parse-names":false,"suffix":""}],"container-title":"Sustainable Energy and Fuels","id":"ITEM-1","issue":"6","issued":{"date-parts":[["2020"]]},"page":"2967-2986","publisher":"Royal Society of Chemistry","title":"Hydrogen production from natural gas and biomethane with carbon capture and storage - A techno-environmental analysis","type":"article-journal","volume":"4"},"suppress-author":1,"uris":["http://www.mendeley.com/documents/?uuid=5c39272c-dce0-47e6-9b63-7ebb028c6c66"]}],"mendeley":{"formattedCitation":"[28]","plainTextFormattedCitation":"[28]","previouslyFormattedCitation":"[28]"},"properties":{"noteIndex":0},"schema":"https://github.com/citation-style-language/schema/raw/master/csl-citation.json"}</w:instrText>
      </w:r>
      <w:r w:rsidR="00BF7876" w:rsidRPr="00B33BA6">
        <w:rPr>
          <w:rFonts w:ascii="Times New Roman" w:hAnsi="Times New Roman"/>
        </w:rPr>
        <w:fldChar w:fldCharType="separate"/>
      </w:r>
      <w:r w:rsidR="00460F2A" w:rsidRPr="00B33BA6">
        <w:rPr>
          <w:rFonts w:ascii="Times New Roman" w:hAnsi="Times New Roman"/>
        </w:rPr>
        <w:t>[28]</w:t>
      </w:r>
      <w:r w:rsidR="00BF7876" w:rsidRPr="00B33BA6">
        <w:rPr>
          <w:rFonts w:ascii="Times New Roman" w:hAnsi="Times New Roman"/>
        </w:rPr>
        <w:fldChar w:fldCharType="end"/>
      </w:r>
      <w:r w:rsidR="66B50187" w:rsidRPr="00B33BA6">
        <w:rPr>
          <w:rFonts w:ascii="Times New Roman" w:hAnsi="Times New Roman"/>
        </w:rPr>
        <w:t xml:space="preserve"> and </w:t>
      </w:r>
      <w:r w:rsidR="738B61CA" w:rsidRPr="00B33BA6">
        <w:rPr>
          <w:rFonts w:ascii="Times New Roman" w:hAnsi="Times New Roman"/>
        </w:rPr>
        <w:t>ecoinvent</w:t>
      </w:r>
      <w:r w:rsidR="256EC674" w:rsidRPr="00B33BA6">
        <w:rPr>
          <w:rFonts w:ascii="Times New Roman" w:hAnsi="Times New Roman"/>
        </w:rPr>
        <w:t xml:space="preserve"> </w:t>
      </w:r>
      <w:r w:rsidR="001E2161" w:rsidRPr="00B33BA6">
        <w:rPr>
          <w:rFonts w:ascii="Times New Roman" w:hAnsi="Times New Roman"/>
        </w:rPr>
        <w:fldChar w:fldCharType="begin" w:fldLock="1"/>
      </w:r>
      <w:r w:rsidR="00460F2A" w:rsidRPr="00B33BA6">
        <w:rPr>
          <w:rFonts w:ascii="Times New Roman" w:hAnsi="Times New Roman"/>
        </w:rPr>
        <w:instrText>ADDIN CSL_CITATION {"citationItems":[{"id":"ITEM-1","itemData":{"DOI":"10.1007/s11367-016-1087-8","ISSN":"1614-7502","abstract":"Good background data are an important requirement in LCA. Practitioners generally make use of LCI databases for such data, and the ecoinvent database is the largest transparent unit-process LCI database worldwide. Since its first release in 2003, it has been continuously updated, and version 3 was published in 2013. The release of version 3 introduced several significant methodological and technological improvements, besides a large number of new and updated datasets. The aim was to expand the content of the database, set the foundation for a truly global database, support regionalized LCIA, offer multiple system models, allow for easier integration of data from different regions, and reduce maintenance efforts. This article describes the methodological developments.","author":[{"dropping-particle":"","family":"Wernet","given":"Gregor","non-dropping-particle":"","parse-names":false,"suffix":""},{"dropping-particle":"","family":"Bauer","given":"Christian","non-dropping-particle":"","parse-names":false,"suffix":""},{"dropping-particle":"","family":"Steubing","given":"Bernhard","non-dropping-particle":"","parse-names":false,"suffix":""},{"dropping-particle":"","family":"Reinhard","given":"Jürgen","non-dropping-particle":"","parse-names":false,"suffix":""},{"dropping-particle":"","family":"Moreno-Ruiz","given":"Emilia","non-dropping-particle":"","parse-names":false,"suffix":""},{"dropping-particle":"","family":"Weidema","given":"Bo","non-dropping-particle":"","parse-names":false,"suffix":""}],"container-title":"The International Journal of Life Cycle Assessment","id":"ITEM-1","issue":"9","issued":{"date-parts":[["2016","9"]]},"page":"1218-1230","title":"The ecoinvent database version 3 (part I): overview and methodology","type":"article-journal","volume":"21"},"uris":["http://www.mendeley.com/documents/?uuid=d943638b-f92f-49e0-be60-974368fb33de"]}],"mendeley":{"formattedCitation":"[14]","plainTextFormattedCitation":"[14]","previouslyFormattedCitation":"[14]"},"properties":{"noteIndex":0},"schema":"https://github.com/citation-style-language/schema/raw/master/csl-citation.json"}</w:instrText>
      </w:r>
      <w:r w:rsidR="001E2161" w:rsidRPr="00B33BA6">
        <w:rPr>
          <w:rFonts w:ascii="Times New Roman" w:hAnsi="Times New Roman"/>
        </w:rPr>
        <w:fldChar w:fldCharType="separate"/>
      </w:r>
      <w:r w:rsidR="00460F2A" w:rsidRPr="00B33BA6">
        <w:rPr>
          <w:rFonts w:ascii="Times New Roman" w:hAnsi="Times New Roman"/>
        </w:rPr>
        <w:t>[14]</w:t>
      </w:r>
      <w:r w:rsidR="001E2161" w:rsidRPr="00B33BA6">
        <w:rPr>
          <w:rFonts w:ascii="Times New Roman" w:hAnsi="Times New Roman"/>
        </w:rPr>
        <w:fldChar w:fldCharType="end"/>
      </w:r>
      <w:r w:rsidR="66B50187" w:rsidRPr="00B33BA6">
        <w:rPr>
          <w:rFonts w:ascii="Times New Roman" w:hAnsi="Times New Roman"/>
        </w:rPr>
        <w:t>.</w:t>
      </w:r>
      <w:r w:rsidR="29A02ED6" w:rsidRPr="00B33BA6">
        <w:rPr>
          <w:rFonts w:ascii="Times New Roman" w:hAnsi="Times New Roman"/>
        </w:rPr>
        <w:t xml:space="preserve"> </w:t>
      </w:r>
      <w:r w:rsidR="5D15E0E4" w:rsidRPr="00B33BA6">
        <w:rPr>
          <w:rFonts w:ascii="Times New Roman" w:hAnsi="Times New Roman"/>
        </w:rPr>
        <w:t>The Fe-Cr and Cu-Zn composite catalyst is assumed to be composed of ferric oxide (29</w:t>
      </w:r>
      <w:r w:rsidR="02122092" w:rsidRPr="00B33BA6">
        <w:rPr>
          <w:rFonts w:ascii="Times New Roman" w:hAnsi="Times New Roman"/>
        </w:rPr>
        <w:t xml:space="preserve"> %</w:t>
      </w:r>
      <w:r w:rsidR="5D15E0E4" w:rsidRPr="00B33BA6">
        <w:rPr>
          <w:rFonts w:ascii="Times New Roman" w:hAnsi="Times New Roman"/>
        </w:rPr>
        <w:t>), chromium oxide (3</w:t>
      </w:r>
      <w:r w:rsidR="02122092" w:rsidRPr="00B33BA6">
        <w:rPr>
          <w:rFonts w:ascii="Times New Roman" w:hAnsi="Times New Roman"/>
        </w:rPr>
        <w:t xml:space="preserve"> %</w:t>
      </w:r>
      <w:r w:rsidR="5D15E0E4" w:rsidRPr="00B33BA6">
        <w:rPr>
          <w:rFonts w:ascii="Times New Roman" w:hAnsi="Times New Roman"/>
        </w:rPr>
        <w:t>), copper oxide (33</w:t>
      </w:r>
      <w:r w:rsidR="02122092" w:rsidRPr="00B33BA6">
        <w:rPr>
          <w:rFonts w:ascii="Times New Roman" w:hAnsi="Times New Roman"/>
        </w:rPr>
        <w:t xml:space="preserve"> %</w:t>
      </w:r>
      <w:r w:rsidR="5D15E0E4" w:rsidRPr="00B33BA6">
        <w:rPr>
          <w:rFonts w:ascii="Times New Roman" w:hAnsi="Times New Roman"/>
        </w:rPr>
        <w:t>), and zinc oxide (35</w:t>
      </w:r>
      <w:r w:rsidR="02122092" w:rsidRPr="00B33BA6">
        <w:rPr>
          <w:rFonts w:ascii="Times New Roman" w:hAnsi="Times New Roman"/>
        </w:rPr>
        <w:t xml:space="preserve"> %</w:t>
      </w:r>
      <w:r w:rsidR="5D15E0E4" w:rsidRPr="00B33BA6">
        <w:rPr>
          <w:rFonts w:ascii="Times New Roman" w:hAnsi="Times New Roman"/>
        </w:rPr>
        <w:t xml:space="preserve">). </w:t>
      </w:r>
      <w:r w:rsidR="100694C7" w:rsidRPr="00B33BA6">
        <w:rPr>
          <w:rFonts w:ascii="Times New Roman" w:hAnsi="Times New Roman"/>
        </w:rPr>
        <w:t xml:space="preserve">The </w:t>
      </w:r>
      <w:r w:rsidR="66F759CD" w:rsidRPr="00B33BA6">
        <w:rPr>
          <w:rFonts w:ascii="Times New Roman" w:hAnsi="Times New Roman"/>
        </w:rPr>
        <w:t>CO</w:t>
      </w:r>
      <w:r w:rsidR="66F759CD" w:rsidRPr="00B33BA6">
        <w:rPr>
          <w:rFonts w:ascii="Times New Roman" w:hAnsi="Times New Roman"/>
          <w:vertAlign w:val="subscript"/>
        </w:rPr>
        <w:t>2</w:t>
      </w:r>
      <w:r w:rsidR="100694C7" w:rsidRPr="00B33BA6">
        <w:rPr>
          <w:rFonts w:ascii="Times New Roman" w:hAnsi="Times New Roman"/>
        </w:rPr>
        <w:t xml:space="preserve"> generated </w:t>
      </w:r>
      <w:r w:rsidR="3A9F7254" w:rsidRPr="00B33BA6">
        <w:rPr>
          <w:rFonts w:ascii="Times New Roman" w:hAnsi="Times New Roman"/>
        </w:rPr>
        <w:t>during</w:t>
      </w:r>
      <w:r w:rsidR="100694C7" w:rsidRPr="00B33BA6">
        <w:rPr>
          <w:rFonts w:ascii="Times New Roman" w:hAnsi="Times New Roman"/>
        </w:rPr>
        <w:t xml:space="preserve"> the reforming process is assumed to be </w:t>
      </w:r>
      <w:r w:rsidR="01468A6C" w:rsidRPr="00B33BA6">
        <w:rPr>
          <w:rFonts w:ascii="Times New Roman" w:hAnsi="Times New Roman"/>
        </w:rPr>
        <w:t>released in</w:t>
      </w:r>
      <w:r w:rsidR="100694C7" w:rsidRPr="00B33BA6">
        <w:rPr>
          <w:rFonts w:ascii="Times New Roman" w:hAnsi="Times New Roman"/>
        </w:rPr>
        <w:t xml:space="preserve">to the atmosphere. </w:t>
      </w:r>
      <w:r w:rsidR="4B87F224" w:rsidRPr="00B33BA6">
        <w:rPr>
          <w:rFonts w:ascii="Times New Roman" w:hAnsi="Times New Roman"/>
        </w:rPr>
        <w:t>For the plant infrastructure, g</w:t>
      </w:r>
      <w:r w:rsidR="53E6006B" w:rsidRPr="00B33BA6">
        <w:rPr>
          <w:rFonts w:ascii="Times New Roman" w:hAnsi="Times New Roman"/>
        </w:rPr>
        <w:t xml:space="preserve">eneric data for a chemical factory </w:t>
      </w:r>
      <w:r w:rsidR="569E05E1" w:rsidRPr="00B33BA6">
        <w:rPr>
          <w:rFonts w:ascii="Times New Roman" w:hAnsi="Times New Roman"/>
        </w:rPr>
        <w:t>from</w:t>
      </w:r>
      <w:r w:rsidR="53E6006B" w:rsidRPr="00B33BA6">
        <w:rPr>
          <w:rFonts w:ascii="Times New Roman" w:hAnsi="Times New Roman"/>
        </w:rPr>
        <w:t xml:space="preserve"> the ecoinvent database w</w:t>
      </w:r>
      <w:r w:rsidR="35F75D91" w:rsidRPr="00B33BA6">
        <w:rPr>
          <w:rFonts w:ascii="Times New Roman" w:hAnsi="Times New Roman"/>
        </w:rPr>
        <w:t>as used</w:t>
      </w:r>
      <w:r w:rsidR="53E6006B" w:rsidRPr="00B33BA6">
        <w:rPr>
          <w:rFonts w:ascii="Times New Roman" w:hAnsi="Times New Roman"/>
        </w:rPr>
        <w:t xml:space="preserve">. </w:t>
      </w:r>
      <w:r w:rsidR="2AE1B3EA" w:rsidRPr="00B33BA6">
        <w:rPr>
          <w:rFonts w:ascii="Times New Roman" w:hAnsi="Times New Roman"/>
        </w:rPr>
        <w:t xml:space="preserve">Hydrogen is assumed to leave the reforming plant at 10 </w:t>
      </w:r>
      <w:bookmarkStart w:id="61" w:name="_Int_9wo8Ocfv"/>
      <w:r w:rsidR="2AE1B3EA" w:rsidRPr="00B33BA6">
        <w:rPr>
          <w:rFonts w:ascii="Times New Roman" w:hAnsi="Times New Roman"/>
        </w:rPr>
        <w:t>bar</w:t>
      </w:r>
      <w:bookmarkEnd w:id="61"/>
      <w:r w:rsidR="2AE1B3EA" w:rsidRPr="00B33BA6">
        <w:rPr>
          <w:rFonts w:ascii="Times New Roman" w:hAnsi="Times New Roman"/>
        </w:rPr>
        <w:t>, requiring additional compress</w:t>
      </w:r>
      <w:r w:rsidR="024FD4CE" w:rsidRPr="00B33BA6">
        <w:rPr>
          <w:rFonts w:ascii="Times New Roman" w:hAnsi="Times New Roman"/>
        </w:rPr>
        <w:t>ion</w:t>
      </w:r>
      <w:r w:rsidR="2AE1B3EA" w:rsidRPr="00B33BA6">
        <w:rPr>
          <w:rFonts w:ascii="Times New Roman" w:hAnsi="Times New Roman"/>
        </w:rPr>
        <w:t xml:space="preserve"> for delivery (0.5 kWh/kg </w:t>
      </w:r>
      <w:r w:rsidR="5D4303BE" w:rsidRPr="00B33BA6">
        <w:rPr>
          <w:rFonts w:ascii="Times New Roman" w:hAnsi="Times New Roman"/>
        </w:rPr>
        <w:t>H</w:t>
      </w:r>
      <w:r w:rsidR="5D4303BE" w:rsidRPr="00B33BA6">
        <w:rPr>
          <w:rFonts w:ascii="Times New Roman" w:hAnsi="Times New Roman"/>
          <w:vertAlign w:val="subscript"/>
        </w:rPr>
        <w:t>2</w:t>
      </w:r>
      <w:r w:rsidR="2AE1B3EA" w:rsidRPr="00B33BA6">
        <w:rPr>
          <w:rFonts w:ascii="Times New Roman" w:hAnsi="Times New Roman"/>
        </w:rPr>
        <w:t xml:space="preserve"> delivered) or storage (1.3 kWh/kg </w:t>
      </w:r>
      <w:r w:rsidR="5D4303BE" w:rsidRPr="00B33BA6">
        <w:rPr>
          <w:rFonts w:ascii="Times New Roman" w:hAnsi="Times New Roman"/>
        </w:rPr>
        <w:t>H</w:t>
      </w:r>
      <w:r w:rsidR="5D4303BE" w:rsidRPr="00B33BA6">
        <w:rPr>
          <w:rFonts w:ascii="Times New Roman" w:hAnsi="Times New Roman"/>
          <w:vertAlign w:val="subscript"/>
        </w:rPr>
        <w:t>2</w:t>
      </w:r>
      <w:r w:rsidR="2AE1B3EA" w:rsidRPr="00B33BA6">
        <w:rPr>
          <w:rFonts w:ascii="Times New Roman" w:hAnsi="Times New Roman"/>
        </w:rPr>
        <w:t xml:space="preserve"> stored). </w:t>
      </w:r>
      <w:r w:rsidR="77787DCF" w:rsidRPr="00B33BA6">
        <w:rPr>
          <w:rFonts w:ascii="Times New Roman" w:hAnsi="Times New Roman"/>
        </w:rPr>
        <w:t>Similarly to</w:t>
      </w:r>
      <w:r w:rsidR="2AE1B3EA" w:rsidRPr="00B33BA6">
        <w:rPr>
          <w:rFonts w:ascii="Times New Roman" w:hAnsi="Times New Roman"/>
        </w:rPr>
        <w:t xml:space="preserve"> the previous carriers, </w:t>
      </w:r>
      <w:r w:rsidR="160242DF" w:rsidRPr="00B33BA6">
        <w:rPr>
          <w:rFonts w:ascii="Times New Roman" w:hAnsi="Times New Roman"/>
        </w:rPr>
        <w:t>99</w:t>
      </w:r>
      <w:r w:rsidR="02122092" w:rsidRPr="00B33BA6">
        <w:rPr>
          <w:rFonts w:ascii="Times New Roman" w:hAnsi="Times New Roman"/>
        </w:rPr>
        <w:t xml:space="preserve"> %</w:t>
      </w:r>
      <w:r w:rsidR="2AE1B3EA" w:rsidRPr="00B33BA6">
        <w:rPr>
          <w:rFonts w:ascii="Times New Roman" w:hAnsi="Times New Roman"/>
        </w:rPr>
        <w:t xml:space="preserve"> of the hydrogen is supplied directly to the user from the dehydrogenation unit, while </w:t>
      </w:r>
      <w:r w:rsidR="160242DF" w:rsidRPr="00B33BA6">
        <w:rPr>
          <w:rFonts w:ascii="Times New Roman" w:hAnsi="Times New Roman"/>
        </w:rPr>
        <w:t>1</w:t>
      </w:r>
      <w:r w:rsidR="02122092" w:rsidRPr="00B33BA6">
        <w:rPr>
          <w:rFonts w:ascii="Times New Roman" w:hAnsi="Times New Roman"/>
        </w:rPr>
        <w:t xml:space="preserve"> %</w:t>
      </w:r>
      <w:r w:rsidR="2AE1B3EA" w:rsidRPr="00B33BA6">
        <w:rPr>
          <w:rFonts w:ascii="Times New Roman" w:hAnsi="Times New Roman"/>
        </w:rPr>
        <w:t xml:space="preserve"> end</w:t>
      </w:r>
      <w:r w:rsidR="160242DF" w:rsidRPr="00B33BA6">
        <w:rPr>
          <w:rFonts w:ascii="Times New Roman" w:hAnsi="Times New Roman"/>
        </w:rPr>
        <w:t>s</w:t>
      </w:r>
      <w:r w:rsidR="2AE1B3EA" w:rsidRPr="00B33BA6">
        <w:rPr>
          <w:rFonts w:ascii="Times New Roman" w:hAnsi="Times New Roman"/>
        </w:rPr>
        <w:t xml:space="preserve"> up in temporary</w:t>
      </w:r>
      <w:r w:rsidR="160242DF" w:rsidRPr="00B33BA6">
        <w:rPr>
          <w:rFonts w:ascii="Times New Roman" w:hAnsi="Times New Roman"/>
        </w:rPr>
        <w:t xml:space="preserve"> storage</w:t>
      </w:r>
      <w:r w:rsidR="2AE1B3EA" w:rsidRPr="00B33BA6">
        <w:rPr>
          <w:rFonts w:ascii="Times New Roman" w:hAnsi="Times New Roman"/>
        </w:rPr>
        <w:t>.</w:t>
      </w:r>
      <w:r w:rsidR="160242DF" w:rsidRPr="00B33BA6">
        <w:rPr>
          <w:rFonts w:ascii="Times New Roman" w:hAnsi="Times New Roman"/>
        </w:rPr>
        <w:t xml:space="preserve"> The purity of hydrogen exiting the reforming plant is assumed to be 99.97</w:t>
      </w:r>
      <w:r w:rsidR="02122092" w:rsidRPr="00B33BA6">
        <w:rPr>
          <w:rFonts w:ascii="Times New Roman" w:hAnsi="Times New Roman"/>
        </w:rPr>
        <w:t xml:space="preserve"> %</w:t>
      </w:r>
      <w:r w:rsidR="160242DF" w:rsidRPr="00B33BA6">
        <w:rPr>
          <w:rFonts w:ascii="Times New Roman" w:hAnsi="Times New Roman"/>
        </w:rPr>
        <w:t xml:space="preserve"> </w:t>
      </w:r>
      <w:r w:rsidR="0095074D" w:rsidRPr="00B33BA6">
        <w:rPr>
          <w:rFonts w:ascii="Times New Roman" w:hAnsi="Times New Roman"/>
          <w:color w:val="2B579A"/>
          <w:shd w:val="clear" w:color="auto" w:fill="E6E6E6"/>
        </w:rPr>
        <w:fldChar w:fldCharType="begin" w:fldLock="1"/>
      </w:r>
      <w:r w:rsidR="008F248A" w:rsidRPr="00B33BA6">
        <w:rPr>
          <w:rFonts w:ascii="Times New Roman" w:hAnsi="Times New Roman"/>
        </w:rPr>
        <w:instrText>ADDIN CSL_CITATION {"citationItems":[{"id":"ITEM-1","itemData":{"DOI":"10.2760/869085","author":[{"dropping-particle":"","family":"Ortiz Cebolla","given":"Rafael","non-dropping-particle":"","parse-names":false,"suffix":""},{"dropping-particle":"","family":"Dolci","given":"Francesco","non-dropping-particle":"","parse-names":false,"suffix":""},{"dropping-particle":"","family":"Weidner","given":"Eveline","non-dropping-particle":"","parse-names":false,"suffix":""}],"id":"ITEM-1","issued":{"date-parts":[["2022"]]},"number-of-pages":"136","title":"Assessment of Hydrogen Delivery Options. Feasibility of Import of Green Hydrogen within Europe","type":"report"},"uris":["http://www.mendeley.com/documents/?uuid=7e0ccd4f-9d9e-494f-b311-57285afb5425"]}],"mendeley":{"formattedCitation":"[7]","plainTextFormattedCitation":"[7]","previouslyFormattedCitation":"[7]"},"properties":{"noteIndex":0},"schema":"https://github.com/citation-style-language/schema/raw/master/csl-citation.json"}</w:instrText>
      </w:r>
      <w:r w:rsidR="0095074D" w:rsidRPr="00B33BA6">
        <w:rPr>
          <w:rFonts w:ascii="Times New Roman" w:hAnsi="Times New Roman"/>
          <w:color w:val="2B579A"/>
          <w:shd w:val="clear" w:color="auto" w:fill="E6E6E6"/>
        </w:rPr>
        <w:fldChar w:fldCharType="separate"/>
      </w:r>
      <w:r w:rsidR="3742FDDF" w:rsidRPr="00B33BA6">
        <w:rPr>
          <w:rFonts w:ascii="Times New Roman" w:hAnsi="Times New Roman"/>
        </w:rPr>
        <w:t>[7]</w:t>
      </w:r>
      <w:r w:rsidR="0095074D" w:rsidRPr="00B33BA6">
        <w:rPr>
          <w:rFonts w:ascii="Times New Roman" w:hAnsi="Times New Roman"/>
          <w:color w:val="2B579A"/>
          <w:shd w:val="clear" w:color="auto" w:fill="E6E6E6"/>
        </w:rPr>
        <w:fldChar w:fldCharType="end"/>
      </w:r>
      <w:r w:rsidR="160242DF" w:rsidRPr="00B33BA6">
        <w:rPr>
          <w:rFonts w:ascii="Times New Roman" w:hAnsi="Times New Roman"/>
        </w:rPr>
        <w:t>.</w:t>
      </w:r>
    </w:p>
    <w:p w14:paraId="5C3AD128" w14:textId="77777777" w:rsidR="00EB6093" w:rsidRPr="00B33BA6" w:rsidRDefault="00EB6093" w:rsidP="008F248A">
      <w:pPr>
        <w:pStyle w:val="JRCText"/>
        <w:spacing w:line="360" w:lineRule="auto"/>
        <w:rPr>
          <w:rFonts w:ascii="Times New Roman" w:hAnsi="Times New Roman"/>
        </w:rPr>
      </w:pPr>
    </w:p>
    <w:p w14:paraId="5776C5E5" w14:textId="47D7B359" w:rsidR="00EB6093" w:rsidRPr="00B33BA6" w:rsidRDefault="00B33BA6" w:rsidP="008F248A">
      <w:pPr>
        <w:pStyle w:val="JRCTabletitle"/>
        <w:spacing w:line="360" w:lineRule="auto"/>
        <w:rPr>
          <w:rFonts w:ascii="Times New Roman" w:hAnsi="Times New Roman"/>
          <w:lang w:val="en-GB"/>
        </w:rPr>
      </w:pPr>
      <w:bookmarkStart w:id="62" w:name="_Ref92211191"/>
      <w:r w:rsidRPr="00B33BA6">
        <w:rPr>
          <w:rFonts w:ascii="Times New Roman" w:hAnsi="Times New Roman"/>
          <w:b/>
          <w:bCs/>
          <w:lang w:val="en-GB"/>
        </w:rPr>
        <w:t>Table S</w:t>
      </w:r>
      <w:r w:rsidR="00EB6093" w:rsidRPr="00B33BA6">
        <w:rPr>
          <w:rFonts w:ascii="Times New Roman" w:hAnsi="Times New Roman"/>
          <w:b/>
          <w:bCs/>
          <w:color w:val="2B579A"/>
          <w:lang w:val="en-GB"/>
        </w:rPr>
        <w:fldChar w:fldCharType="begin"/>
      </w:r>
      <w:r w:rsidR="00EB6093" w:rsidRPr="00B33BA6">
        <w:rPr>
          <w:rFonts w:ascii="Times New Roman" w:hAnsi="Times New Roman"/>
          <w:b/>
          <w:bCs/>
          <w:lang w:val="en-GB"/>
        </w:rPr>
        <w:instrText>SEQ Table \* ARABIC</w:instrText>
      </w:r>
      <w:r w:rsidR="00EB6093" w:rsidRPr="00B33BA6">
        <w:rPr>
          <w:rFonts w:ascii="Times New Roman" w:hAnsi="Times New Roman"/>
          <w:b/>
          <w:bCs/>
          <w:color w:val="2B579A"/>
          <w:lang w:val="en-GB"/>
        </w:rPr>
        <w:fldChar w:fldCharType="separate"/>
      </w:r>
      <w:r w:rsidR="004D668D">
        <w:rPr>
          <w:rFonts w:ascii="Times New Roman" w:hAnsi="Times New Roman"/>
          <w:b/>
          <w:bCs/>
          <w:noProof/>
          <w:lang w:val="en-GB"/>
        </w:rPr>
        <w:t>13</w:t>
      </w:r>
      <w:r w:rsidR="00EB6093" w:rsidRPr="00B33BA6">
        <w:rPr>
          <w:rFonts w:ascii="Times New Roman" w:hAnsi="Times New Roman"/>
          <w:b/>
          <w:bCs/>
          <w:color w:val="2B579A"/>
          <w:lang w:val="en-GB"/>
        </w:rPr>
        <w:fldChar w:fldCharType="end"/>
      </w:r>
      <w:bookmarkEnd w:id="62"/>
      <w:r w:rsidR="00EB6093" w:rsidRPr="00B33BA6">
        <w:rPr>
          <w:rFonts w:ascii="Times New Roman" w:hAnsi="Times New Roman"/>
          <w:lang w:val="en-GB"/>
        </w:rPr>
        <w:t xml:space="preserve">. </w:t>
      </w:r>
      <w:r w:rsidR="00CC175B" w:rsidRPr="00B33BA6">
        <w:rPr>
          <w:rFonts w:ascii="Times New Roman" w:hAnsi="Times New Roman"/>
          <w:lang w:val="en-GB"/>
        </w:rPr>
        <w:t>Methanol reforming</w:t>
      </w:r>
      <w:r w:rsidR="009C0690" w:rsidRPr="00B33BA6">
        <w:rPr>
          <w:rFonts w:ascii="Times New Roman" w:hAnsi="Times New Roman"/>
          <w:lang w:val="en-GB"/>
        </w:rPr>
        <w:t xml:space="preserve"> inventory</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7"/>
        <w:gridCol w:w="1138"/>
        <w:gridCol w:w="605"/>
      </w:tblGrid>
      <w:tr w:rsidR="00FB37AA" w:rsidRPr="00B33BA6" w14:paraId="5312BE98" w14:textId="77777777" w:rsidTr="00FB37AA">
        <w:trPr>
          <w:trHeight w:val="300"/>
          <w:jc w:val="center"/>
        </w:trPr>
        <w:tc>
          <w:tcPr>
            <w:tcW w:w="2577" w:type="dxa"/>
            <w:tcBorders>
              <w:bottom w:val="single" w:sz="4" w:space="0" w:color="auto"/>
            </w:tcBorders>
          </w:tcPr>
          <w:p w14:paraId="0292BE48"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Inputs</w:t>
            </w:r>
          </w:p>
        </w:tc>
        <w:tc>
          <w:tcPr>
            <w:tcW w:w="1138" w:type="dxa"/>
            <w:tcBorders>
              <w:bottom w:val="single" w:sz="4" w:space="0" w:color="auto"/>
            </w:tcBorders>
          </w:tcPr>
          <w:p w14:paraId="529A8CB3" w14:textId="601AEAF2" w:rsidR="00FB37AA" w:rsidRPr="00B33BA6" w:rsidRDefault="00FB37AA" w:rsidP="008F248A">
            <w:pPr>
              <w:pStyle w:val="JRCText"/>
              <w:rPr>
                <w:rFonts w:ascii="Times New Roman" w:hAnsi="Times New Roman"/>
                <w:b/>
                <w:bCs/>
              </w:rPr>
            </w:pPr>
          </w:p>
        </w:tc>
        <w:tc>
          <w:tcPr>
            <w:tcW w:w="571" w:type="dxa"/>
            <w:tcBorders>
              <w:bottom w:val="single" w:sz="4" w:space="0" w:color="auto"/>
            </w:tcBorders>
          </w:tcPr>
          <w:p w14:paraId="0E147FE1" w14:textId="77777777" w:rsidR="00FB37AA" w:rsidRPr="00B33BA6" w:rsidRDefault="00FB37AA" w:rsidP="008F248A">
            <w:pPr>
              <w:pStyle w:val="JRCText"/>
              <w:rPr>
                <w:rFonts w:ascii="Times New Roman" w:hAnsi="Times New Roman"/>
                <w:b/>
                <w:bCs/>
              </w:rPr>
            </w:pPr>
          </w:p>
        </w:tc>
      </w:tr>
      <w:tr w:rsidR="00FB37AA" w:rsidRPr="00B33BA6" w14:paraId="3F654A43" w14:textId="77777777" w:rsidTr="00FB37AA">
        <w:trPr>
          <w:trHeight w:val="300"/>
          <w:jc w:val="center"/>
        </w:trPr>
        <w:tc>
          <w:tcPr>
            <w:tcW w:w="2577" w:type="dxa"/>
            <w:tcBorders>
              <w:top w:val="single" w:sz="4" w:space="0" w:color="auto"/>
            </w:tcBorders>
          </w:tcPr>
          <w:p w14:paraId="1126BC0A" w14:textId="77777777" w:rsidR="00FB37AA" w:rsidRPr="00B33BA6" w:rsidRDefault="00FB37AA" w:rsidP="008F248A">
            <w:pPr>
              <w:pStyle w:val="JRCText"/>
              <w:rPr>
                <w:rFonts w:ascii="Times New Roman" w:hAnsi="Times New Roman"/>
              </w:rPr>
            </w:pPr>
            <w:r w:rsidRPr="00B33BA6">
              <w:rPr>
                <w:rFonts w:ascii="Times New Roman" w:hAnsi="Times New Roman"/>
              </w:rPr>
              <w:t>Methanol</w:t>
            </w:r>
          </w:p>
        </w:tc>
        <w:tc>
          <w:tcPr>
            <w:tcW w:w="1138" w:type="dxa"/>
            <w:tcBorders>
              <w:top w:val="single" w:sz="4" w:space="0" w:color="auto"/>
            </w:tcBorders>
          </w:tcPr>
          <w:p w14:paraId="160897EA" w14:textId="6D542E04" w:rsidR="00FB37AA" w:rsidRPr="00B33BA6" w:rsidRDefault="00FB37AA" w:rsidP="008F248A">
            <w:pPr>
              <w:pStyle w:val="JRCText"/>
              <w:rPr>
                <w:rFonts w:ascii="Times New Roman" w:hAnsi="Times New Roman"/>
              </w:rPr>
            </w:pPr>
            <w:r w:rsidRPr="00B33BA6">
              <w:rPr>
                <w:rFonts w:ascii="Times New Roman" w:hAnsi="Times New Roman"/>
              </w:rPr>
              <w:t>7.06</w:t>
            </w:r>
          </w:p>
        </w:tc>
        <w:tc>
          <w:tcPr>
            <w:tcW w:w="571" w:type="dxa"/>
            <w:tcBorders>
              <w:top w:val="single" w:sz="4" w:space="0" w:color="auto"/>
            </w:tcBorders>
          </w:tcPr>
          <w:p w14:paraId="62B89C09" w14:textId="0E96BB72"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097B741E" w14:textId="77777777" w:rsidTr="00FB37AA">
        <w:trPr>
          <w:trHeight w:val="300"/>
          <w:jc w:val="center"/>
        </w:trPr>
        <w:tc>
          <w:tcPr>
            <w:tcW w:w="2577" w:type="dxa"/>
          </w:tcPr>
          <w:p w14:paraId="2BDECFB2" w14:textId="77777777" w:rsidR="00FB37AA" w:rsidRPr="00B33BA6" w:rsidRDefault="00FB37AA" w:rsidP="008F248A">
            <w:pPr>
              <w:pStyle w:val="JRCText"/>
              <w:rPr>
                <w:rFonts w:ascii="Times New Roman" w:hAnsi="Times New Roman"/>
              </w:rPr>
            </w:pPr>
            <w:r w:rsidRPr="00B33BA6">
              <w:rPr>
                <w:rFonts w:ascii="Times New Roman" w:hAnsi="Times New Roman"/>
              </w:rPr>
              <w:t>Electricity</w:t>
            </w:r>
          </w:p>
        </w:tc>
        <w:tc>
          <w:tcPr>
            <w:tcW w:w="1138" w:type="dxa"/>
          </w:tcPr>
          <w:p w14:paraId="1DD2B3F6" w14:textId="77777777" w:rsidR="00FB37AA" w:rsidRPr="00B33BA6" w:rsidRDefault="00FB37AA" w:rsidP="008F248A">
            <w:pPr>
              <w:pStyle w:val="JRCText"/>
              <w:rPr>
                <w:rFonts w:ascii="Times New Roman" w:hAnsi="Times New Roman"/>
              </w:rPr>
            </w:pPr>
            <w:r w:rsidRPr="00B33BA6">
              <w:rPr>
                <w:rFonts w:ascii="Times New Roman" w:hAnsi="Times New Roman"/>
              </w:rPr>
              <w:t>0.50</w:t>
            </w:r>
          </w:p>
        </w:tc>
        <w:tc>
          <w:tcPr>
            <w:tcW w:w="571" w:type="dxa"/>
          </w:tcPr>
          <w:p w14:paraId="374EA51B" w14:textId="77777777" w:rsidR="00FB37AA" w:rsidRPr="00B33BA6" w:rsidRDefault="00FB37AA" w:rsidP="008F248A">
            <w:pPr>
              <w:pStyle w:val="JRCText"/>
              <w:rPr>
                <w:rFonts w:ascii="Times New Roman" w:hAnsi="Times New Roman"/>
              </w:rPr>
            </w:pPr>
            <w:r w:rsidRPr="00B33BA6">
              <w:rPr>
                <w:rFonts w:ascii="Times New Roman" w:hAnsi="Times New Roman"/>
              </w:rPr>
              <w:t>kWh</w:t>
            </w:r>
          </w:p>
        </w:tc>
      </w:tr>
      <w:tr w:rsidR="00FB37AA" w:rsidRPr="00B33BA6" w14:paraId="3C8CB489" w14:textId="77777777" w:rsidTr="00FB37AA">
        <w:trPr>
          <w:trHeight w:val="300"/>
          <w:jc w:val="center"/>
        </w:trPr>
        <w:tc>
          <w:tcPr>
            <w:tcW w:w="2577" w:type="dxa"/>
          </w:tcPr>
          <w:p w14:paraId="5C2AE8BB" w14:textId="4B20B14D" w:rsidR="00FB37AA" w:rsidRPr="00B33BA6" w:rsidRDefault="00FB37AA" w:rsidP="008F248A">
            <w:pPr>
              <w:pStyle w:val="JRCText"/>
              <w:rPr>
                <w:rFonts w:ascii="Times New Roman" w:hAnsi="Times New Roman"/>
              </w:rPr>
            </w:pPr>
            <w:r w:rsidRPr="00B33BA6">
              <w:rPr>
                <w:rFonts w:ascii="Times New Roman" w:hAnsi="Times New Roman"/>
              </w:rPr>
              <w:t>Nickel-based catalyst</w:t>
            </w:r>
          </w:p>
        </w:tc>
        <w:tc>
          <w:tcPr>
            <w:tcW w:w="1138" w:type="dxa"/>
          </w:tcPr>
          <w:p w14:paraId="752F4824" w14:textId="0882B793" w:rsidR="00FB37AA" w:rsidRPr="00B33BA6" w:rsidRDefault="00FB37AA" w:rsidP="008F248A">
            <w:pPr>
              <w:pStyle w:val="JRCText"/>
              <w:rPr>
                <w:rFonts w:ascii="Times New Roman" w:hAnsi="Times New Roman"/>
              </w:rPr>
            </w:pPr>
            <w:r w:rsidRPr="00B33BA6">
              <w:rPr>
                <w:rFonts w:ascii="Times New Roman" w:hAnsi="Times New Roman"/>
              </w:rPr>
              <w:t>0.20</w:t>
            </w:r>
          </w:p>
        </w:tc>
        <w:tc>
          <w:tcPr>
            <w:tcW w:w="571" w:type="dxa"/>
          </w:tcPr>
          <w:p w14:paraId="49C4A640" w14:textId="05C2A90D"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47E50662" w14:textId="77777777" w:rsidTr="00FB37AA">
        <w:trPr>
          <w:trHeight w:val="300"/>
          <w:jc w:val="center"/>
        </w:trPr>
        <w:tc>
          <w:tcPr>
            <w:tcW w:w="2577" w:type="dxa"/>
          </w:tcPr>
          <w:p w14:paraId="46FE5E4C" w14:textId="5F8CEC3D" w:rsidR="00FB37AA" w:rsidRPr="00B33BA6" w:rsidRDefault="00FB37AA" w:rsidP="008F248A">
            <w:pPr>
              <w:pStyle w:val="JRCText"/>
              <w:rPr>
                <w:rFonts w:ascii="Times New Roman" w:hAnsi="Times New Roman"/>
              </w:rPr>
            </w:pPr>
            <w:r w:rsidRPr="00B33BA6">
              <w:rPr>
                <w:rFonts w:ascii="Times New Roman" w:hAnsi="Times New Roman"/>
              </w:rPr>
              <w:t>Fe-Cr and Cu-Zn catalyst</w:t>
            </w:r>
          </w:p>
        </w:tc>
        <w:tc>
          <w:tcPr>
            <w:tcW w:w="1138" w:type="dxa"/>
          </w:tcPr>
          <w:p w14:paraId="27747270" w14:textId="76A568CB" w:rsidR="00FB37AA" w:rsidRPr="00B33BA6" w:rsidRDefault="00FB37AA" w:rsidP="008F248A">
            <w:pPr>
              <w:pStyle w:val="JRCText"/>
              <w:rPr>
                <w:rFonts w:ascii="Times New Roman" w:hAnsi="Times New Roman"/>
              </w:rPr>
            </w:pPr>
            <w:r w:rsidRPr="00B33BA6">
              <w:rPr>
                <w:rFonts w:ascii="Times New Roman" w:hAnsi="Times New Roman"/>
              </w:rPr>
              <w:t>1.1</w:t>
            </w:r>
          </w:p>
        </w:tc>
        <w:tc>
          <w:tcPr>
            <w:tcW w:w="571" w:type="dxa"/>
          </w:tcPr>
          <w:p w14:paraId="5672434C" w14:textId="11435405"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1A22F871" w14:textId="77777777" w:rsidTr="00FB37AA">
        <w:trPr>
          <w:trHeight w:val="300"/>
          <w:jc w:val="center"/>
        </w:trPr>
        <w:tc>
          <w:tcPr>
            <w:tcW w:w="2577" w:type="dxa"/>
          </w:tcPr>
          <w:p w14:paraId="1882597E" w14:textId="403EC019" w:rsidR="00FB37AA" w:rsidRPr="00B33BA6" w:rsidRDefault="00FB37AA" w:rsidP="008F248A">
            <w:pPr>
              <w:pStyle w:val="JRCText"/>
              <w:rPr>
                <w:rFonts w:ascii="Times New Roman" w:hAnsi="Times New Roman"/>
              </w:rPr>
            </w:pPr>
            <w:r w:rsidRPr="00B33BA6">
              <w:rPr>
                <w:rFonts w:ascii="Times New Roman" w:hAnsi="Times New Roman"/>
              </w:rPr>
              <w:t>Zeolite powder</w:t>
            </w:r>
          </w:p>
        </w:tc>
        <w:tc>
          <w:tcPr>
            <w:tcW w:w="1138" w:type="dxa"/>
          </w:tcPr>
          <w:p w14:paraId="5BAFF9FC" w14:textId="425C52DA" w:rsidR="00FB37AA" w:rsidRPr="00B33BA6" w:rsidRDefault="00FB37AA" w:rsidP="008F248A">
            <w:pPr>
              <w:pStyle w:val="JRCText"/>
              <w:rPr>
                <w:rFonts w:ascii="Times New Roman" w:hAnsi="Times New Roman"/>
              </w:rPr>
            </w:pPr>
            <w:r w:rsidRPr="00B33BA6">
              <w:rPr>
                <w:rFonts w:ascii="Times New Roman" w:hAnsi="Times New Roman"/>
              </w:rPr>
              <w:t>0.88</w:t>
            </w:r>
          </w:p>
        </w:tc>
        <w:tc>
          <w:tcPr>
            <w:tcW w:w="571" w:type="dxa"/>
          </w:tcPr>
          <w:p w14:paraId="2E67962A" w14:textId="2DC91907" w:rsidR="00FB37AA" w:rsidRPr="00B33BA6" w:rsidRDefault="00FB37AA" w:rsidP="008F248A">
            <w:pPr>
              <w:pStyle w:val="JRCText"/>
              <w:rPr>
                <w:rFonts w:ascii="Times New Roman" w:hAnsi="Times New Roman"/>
              </w:rPr>
            </w:pPr>
            <w:r w:rsidRPr="00B33BA6">
              <w:rPr>
                <w:rFonts w:ascii="Times New Roman" w:hAnsi="Times New Roman"/>
              </w:rPr>
              <w:t>g</w:t>
            </w:r>
          </w:p>
        </w:tc>
      </w:tr>
      <w:tr w:rsidR="00FB37AA" w:rsidRPr="00B33BA6" w14:paraId="2237E48C" w14:textId="77777777" w:rsidTr="00FB37AA">
        <w:trPr>
          <w:trHeight w:val="300"/>
          <w:jc w:val="center"/>
        </w:trPr>
        <w:tc>
          <w:tcPr>
            <w:tcW w:w="2577" w:type="dxa"/>
          </w:tcPr>
          <w:p w14:paraId="28B3EE0F" w14:textId="2551C2DA" w:rsidR="00FB37AA" w:rsidRPr="00B33BA6" w:rsidRDefault="00FB37AA" w:rsidP="008F248A">
            <w:pPr>
              <w:pStyle w:val="JRCText"/>
              <w:rPr>
                <w:rFonts w:ascii="Times New Roman" w:hAnsi="Times New Roman"/>
              </w:rPr>
            </w:pPr>
            <w:r w:rsidRPr="00B33BA6">
              <w:rPr>
                <w:rFonts w:ascii="Times New Roman" w:hAnsi="Times New Roman"/>
              </w:rPr>
              <w:t>Water, cooling</w:t>
            </w:r>
          </w:p>
        </w:tc>
        <w:tc>
          <w:tcPr>
            <w:tcW w:w="1138" w:type="dxa"/>
          </w:tcPr>
          <w:p w14:paraId="2F4C4D89" w14:textId="09D8D8E8" w:rsidR="00FB37AA" w:rsidRPr="00B33BA6" w:rsidRDefault="00FB37AA" w:rsidP="008F248A">
            <w:pPr>
              <w:pStyle w:val="JRCText"/>
              <w:rPr>
                <w:rFonts w:ascii="Times New Roman" w:hAnsi="Times New Roman"/>
              </w:rPr>
            </w:pPr>
            <w:r w:rsidRPr="00B33BA6">
              <w:rPr>
                <w:rFonts w:ascii="Times New Roman" w:hAnsi="Times New Roman"/>
              </w:rPr>
              <w:t>380</w:t>
            </w:r>
          </w:p>
        </w:tc>
        <w:tc>
          <w:tcPr>
            <w:tcW w:w="571" w:type="dxa"/>
          </w:tcPr>
          <w:p w14:paraId="54D03E46" w14:textId="4C48DC9B" w:rsidR="00FB37AA" w:rsidRPr="00B33BA6" w:rsidRDefault="00FB37AA" w:rsidP="008F248A">
            <w:pPr>
              <w:pStyle w:val="JRCText"/>
              <w:rPr>
                <w:rFonts w:ascii="Times New Roman" w:hAnsi="Times New Roman"/>
              </w:rPr>
            </w:pPr>
            <w:r w:rsidRPr="00B33BA6">
              <w:rPr>
                <w:rFonts w:ascii="Times New Roman" w:hAnsi="Times New Roman"/>
              </w:rPr>
              <w:t>L</w:t>
            </w:r>
          </w:p>
        </w:tc>
      </w:tr>
      <w:tr w:rsidR="00FB37AA" w:rsidRPr="00B33BA6" w14:paraId="0E14D984" w14:textId="77777777" w:rsidTr="00FB37AA">
        <w:trPr>
          <w:trHeight w:val="300"/>
          <w:jc w:val="center"/>
        </w:trPr>
        <w:tc>
          <w:tcPr>
            <w:tcW w:w="2577" w:type="dxa"/>
            <w:tcBorders>
              <w:bottom w:val="single" w:sz="4" w:space="0" w:color="auto"/>
            </w:tcBorders>
          </w:tcPr>
          <w:p w14:paraId="602266B5" w14:textId="27BBCF4C" w:rsidR="00FB37AA" w:rsidRPr="00B33BA6" w:rsidRDefault="00FB37AA" w:rsidP="008F248A">
            <w:pPr>
              <w:pStyle w:val="JRCText"/>
              <w:rPr>
                <w:rFonts w:ascii="Times New Roman" w:hAnsi="Times New Roman"/>
              </w:rPr>
            </w:pPr>
            <w:r w:rsidRPr="00B33BA6">
              <w:rPr>
                <w:rFonts w:ascii="Times New Roman" w:hAnsi="Times New Roman"/>
              </w:rPr>
              <w:t>Water, deionised</w:t>
            </w:r>
          </w:p>
        </w:tc>
        <w:tc>
          <w:tcPr>
            <w:tcW w:w="1138" w:type="dxa"/>
            <w:tcBorders>
              <w:bottom w:val="single" w:sz="4" w:space="0" w:color="auto"/>
            </w:tcBorders>
          </w:tcPr>
          <w:p w14:paraId="22CB165B" w14:textId="77777777" w:rsidR="00FB37AA" w:rsidRPr="00B33BA6" w:rsidRDefault="00FB37AA" w:rsidP="008F248A">
            <w:pPr>
              <w:pStyle w:val="JRCText"/>
              <w:rPr>
                <w:rFonts w:ascii="Times New Roman" w:hAnsi="Times New Roman"/>
              </w:rPr>
            </w:pPr>
            <w:r w:rsidRPr="00B33BA6">
              <w:rPr>
                <w:rFonts w:ascii="Times New Roman" w:hAnsi="Times New Roman"/>
              </w:rPr>
              <w:t>3.8</w:t>
            </w:r>
          </w:p>
        </w:tc>
        <w:tc>
          <w:tcPr>
            <w:tcW w:w="571" w:type="dxa"/>
            <w:tcBorders>
              <w:bottom w:val="single" w:sz="4" w:space="0" w:color="auto"/>
            </w:tcBorders>
          </w:tcPr>
          <w:p w14:paraId="64256A69" w14:textId="77777777" w:rsidR="00FB37AA" w:rsidRPr="00B33BA6" w:rsidRDefault="00FB37AA" w:rsidP="008F248A">
            <w:pPr>
              <w:pStyle w:val="JRCText"/>
              <w:rPr>
                <w:rFonts w:ascii="Times New Roman" w:hAnsi="Times New Roman"/>
              </w:rPr>
            </w:pPr>
            <w:r w:rsidRPr="00B33BA6">
              <w:rPr>
                <w:rFonts w:ascii="Times New Roman" w:hAnsi="Times New Roman"/>
              </w:rPr>
              <w:t xml:space="preserve">kg </w:t>
            </w:r>
          </w:p>
        </w:tc>
      </w:tr>
      <w:tr w:rsidR="00FB37AA" w:rsidRPr="00B33BA6" w14:paraId="6977A130" w14:textId="77777777" w:rsidTr="00FB37AA">
        <w:trPr>
          <w:trHeight w:val="300"/>
          <w:jc w:val="center"/>
        </w:trPr>
        <w:tc>
          <w:tcPr>
            <w:tcW w:w="2577" w:type="dxa"/>
            <w:tcBorders>
              <w:top w:val="single" w:sz="4" w:space="0" w:color="auto"/>
              <w:bottom w:val="single" w:sz="4" w:space="0" w:color="auto"/>
            </w:tcBorders>
          </w:tcPr>
          <w:p w14:paraId="50E9657C"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Outputs</w:t>
            </w:r>
          </w:p>
        </w:tc>
        <w:tc>
          <w:tcPr>
            <w:tcW w:w="1138" w:type="dxa"/>
            <w:tcBorders>
              <w:top w:val="single" w:sz="4" w:space="0" w:color="auto"/>
              <w:bottom w:val="single" w:sz="4" w:space="0" w:color="auto"/>
            </w:tcBorders>
          </w:tcPr>
          <w:p w14:paraId="24E7194B" w14:textId="77777777" w:rsidR="00FB37AA" w:rsidRPr="00B33BA6" w:rsidRDefault="00FB37AA" w:rsidP="008F248A">
            <w:pPr>
              <w:pStyle w:val="JRCText"/>
              <w:rPr>
                <w:rFonts w:ascii="Times New Roman" w:hAnsi="Times New Roman"/>
              </w:rPr>
            </w:pPr>
          </w:p>
        </w:tc>
        <w:tc>
          <w:tcPr>
            <w:tcW w:w="571" w:type="dxa"/>
            <w:tcBorders>
              <w:top w:val="single" w:sz="4" w:space="0" w:color="auto"/>
              <w:bottom w:val="single" w:sz="4" w:space="0" w:color="auto"/>
            </w:tcBorders>
          </w:tcPr>
          <w:p w14:paraId="50C22484" w14:textId="77777777" w:rsidR="00FB37AA" w:rsidRPr="00B33BA6" w:rsidRDefault="00FB37AA" w:rsidP="008F248A">
            <w:pPr>
              <w:pStyle w:val="JRCText"/>
              <w:rPr>
                <w:rFonts w:ascii="Times New Roman" w:hAnsi="Times New Roman"/>
              </w:rPr>
            </w:pPr>
          </w:p>
        </w:tc>
      </w:tr>
      <w:tr w:rsidR="00FB37AA" w:rsidRPr="00B33BA6" w14:paraId="59495BFA" w14:textId="77777777" w:rsidTr="00FB37AA">
        <w:trPr>
          <w:trHeight w:val="300"/>
          <w:jc w:val="center"/>
        </w:trPr>
        <w:tc>
          <w:tcPr>
            <w:tcW w:w="2577" w:type="dxa"/>
            <w:tcBorders>
              <w:top w:val="single" w:sz="4" w:space="0" w:color="auto"/>
              <w:bottom w:val="single" w:sz="4" w:space="0" w:color="auto"/>
            </w:tcBorders>
          </w:tcPr>
          <w:p w14:paraId="2D6FA38D" w14:textId="77777777"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top w:val="single" w:sz="4" w:space="0" w:color="auto"/>
              <w:bottom w:val="single" w:sz="4" w:space="0" w:color="auto"/>
            </w:tcBorders>
          </w:tcPr>
          <w:p w14:paraId="2EE22E64" w14:textId="77777777" w:rsidR="00FB37AA" w:rsidRPr="00B33BA6" w:rsidRDefault="00FB37AA" w:rsidP="008F248A">
            <w:pPr>
              <w:pStyle w:val="JRCText"/>
              <w:rPr>
                <w:rFonts w:ascii="Times New Roman" w:hAnsi="Times New Roman"/>
              </w:rPr>
            </w:pPr>
            <w:r w:rsidRPr="00B33BA6">
              <w:rPr>
                <w:rFonts w:ascii="Times New Roman" w:hAnsi="Times New Roman"/>
              </w:rPr>
              <w:t>1.00</w:t>
            </w:r>
          </w:p>
        </w:tc>
        <w:tc>
          <w:tcPr>
            <w:tcW w:w="571" w:type="dxa"/>
            <w:tcBorders>
              <w:top w:val="single" w:sz="4" w:space="0" w:color="auto"/>
              <w:bottom w:val="single" w:sz="4" w:space="0" w:color="auto"/>
            </w:tcBorders>
          </w:tcPr>
          <w:p w14:paraId="361A87D2" w14:textId="39601956"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60982E48" w14:textId="77777777" w:rsidTr="00FB37AA">
        <w:trPr>
          <w:trHeight w:val="300"/>
          <w:jc w:val="center"/>
        </w:trPr>
        <w:tc>
          <w:tcPr>
            <w:tcW w:w="2577" w:type="dxa"/>
            <w:tcBorders>
              <w:top w:val="single" w:sz="4" w:space="0" w:color="auto"/>
              <w:bottom w:val="single" w:sz="4" w:space="0" w:color="auto"/>
            </w:tcBorders>
          </w:tcPr>
          <w:p w14:paraId="6E5A64AD" w14:textId="77777777" w:rsidR="00FB37AA" w:rsidRPr="00B33BA6" w:rsidRDefault="00FB37AA" w:rsidP="008F248A">
            <w:pPr>
              <w:pStyle w:val="JRCText"/>
              <w:rPr>
                <w:rFonts w:ascii="Times New Roman" w:hAnsi="Times New Roman"/>
                <w:b/>
                <w:bCs/>
              </w:rPr>
            </w:pPr>
            <w:r w:rsidRPr="00B33BA6">
              <w:rPr>
                <w:rFonts w:ascii="Times New Roman" w:hAnsi="Times New Roman"/>
                <w:b/>
                <w:bCs/>
              </w:rPr>
              <w:t>Emissions to air</w:t>
            </w:r>
          </w:p>
        </w:tc>
        <w:tc>
          <w:tcPr>
            <w:tcW w:w="1138" w:type="dxa"/>
            <w:tcBorders>
              <w:top w:val="single" w:sz="4" w:space="0" w:color="auto"/>
              <w:bottom w:val="single" w:sz="4" w:space="0" w:color="auto"/>
            </w:tcBorders>
          </w:tcPr>
          <w:p w14:paraId="1CD53F67" w14:textId="77777777" w:rsidR="00FB37AA" w:rsidRPr="00B33BA6" w:rsidRDefault="00FB37AA" w:rsidP="008F248A">
            <w:pPr>
              <w:pStyle w:val="JRCText"/>
              <w:rPr>
                <w:rFonts w:ascii="Times New Roman" w:hAnsi="Times New Roman"/>
              </w:rPr>
            </w:pPr>
          </w:p>
        </w:tc>
        <w:tc>
          <w:tcPr>
            <w:tcW w:w="571" w:type="dxa"/>
            <w:tcBorders>
              <w:top w:val="single" w:sz="4" w:space="0" w:color="auto"/>
              <w:bottom w:val="single" w:sz="4" w:space="0" w:color="auto"/>
            </w:tcBorders>
          </w:tcPr>
          <w:p w14:paraId="3BEE2451" w14:textId="77777777" w:rsidR="00FB37AA" w:rsidRPr="00B33BA6" w:rsidRDefault="00FB37AA" w:rsidP="008F248A">
            <w:pPr>
              <w:pStyle w:val="JRCText"/>
              <w:rPr>
                <w:rFonts w:ascii="Times New Roman" w:hAnsi="Times New Roman"/>
              </w:rPr>
            </w:pPr>
          </w:p>
        </w:tc>
      </w:tr>
      <w:tr w:rsidR="00FB37AA" w:rsidRPr="00B33BA6" w14:paraId="62A492F8" w14:textId="77777777" w:rsidTr="00FB37AA">
        <w:trPr>
          <w:trHeight w:val="300"/>
          <w:jc w:val="center"/>
        </w:trPr>
        <w:tc>
          <w:tcPr>
            <w:tcW w:w="2577" w:type="dxa"/>
            <w:tcBorders>
              <w:top w:val="single" w:sz="4" w:space="0" w:color="auto"/>
            </w:tcBorders>
          </w:tcPr>
          <w:p w14:paraId="49347365" w14:textId="24762AA8" w:rsidR="00FB37AA" w:rsidRPr="00B33BA6" w:rsidRDefault="00FB37AA" w:rsidP="008F248A">
            <w:pPr>
              <w:pStyle w:val="JRCText"/>
              <w:rPr>
                <w:rFonts w:ascii="Times New Roman" w:hAnsi="Times New Roman"/>
                <w:b/>
                <w:bCs/>
              </w:rPr>
            </w:pPr>
            <w:r w:rsidRPr="00B33BA6">
              <w:rPr>
                <w:rFonts w:ascii="Times New Roman" w:hAnsi="Times New Roman"/>
              </w:rPr>
              <w:t>Carbon dioxide</w:t>
            </w:r>
          </w:p>
        </w:tc>
        <w:tc>
          <w:tcPr>
            <w:tcW w:w="1138" w:type="dxa"/>
            <w:tcBorders>
              <w:top w:val="single" w:sz="4" w:space="0" w:color="auto"/>
            </w:tcBorders>
          </w:tcPr>
          <w:p w14:paraId="7C3BD177" w14:textId="0B4347DE" w:rsidR="00FB37AA" w:rsidRPr="00B33BA6" w:rsidRDefault="00FB37AA" w:rsidP="008F248A">
            <w:pPr>
              <w:pStyle w:val="JRCText"/>
              <w:rPr>
                <w:rFonts w:ascii="Times New Roman" w:hAnsi="Times New Roman"/>
              </w:rPr>
            </w:pPr>
            <w:r w:rsidRPr="00B33BA6">
              <w:rPr>
                <w:rFonts w:ascii="Times New Roman" w:hAnsi="Times New Roman"/>
              </w:rPr>
              <w:t>9.7</w:t>
            </w:r>
          </w:p>
        </w:tc>
        <w:tc>
          <w:tcPr>
            <w:tcW w:w="571" w:type="dxa"/>
            <w:tcBorders>
              <w:top w:val="single" w:sz="4" w:space="0" w:color="auto"/>
            </w:tcBorders>
          </w:tcPr>
          <w:p w14:paraId="1DDFB207" w14:textId="204D5D8E" w:rsidR="00FB37AA" w:rsidRPr="00B33BA6" w:rsidRDefault="00FB37AA" w:rsidP="008F248A">
            <w:pPr>
              <w:pStyle w:val="JRCText"/>
              <w:rPr>
                <w:rFonts w:ascii="Times New Roman" w:hAnsi="Times New Roman"/>
              </w:rPr>
            </w:pPr>
            <w:r w:rsidRPr="00B33BA6">
              <w:rPr>
                <w:rFonts w:ascii="Times New Roman" w:hAnsi="Times New Roman"/>
              </w:rPr>
              <w:t>kg</w:t>
            </w:r>
          </w:p>
        </w:tc>
      </w:tr>
      <w:tr w:rsidR="00FB37AA" w:rsidRPr="00B33BA6" w14:paraId="2410D76E" w14:textId="77777777" w:rsidTr="00FB37AA">
        <w:trPr>
          <w:trHeight w:val="300"/>
          <w:jc w:val="center"/>
        </w:trPr>
        <w:tc>
          <w:tcPr>
            <w:tcW w:w="2577" w:type="dxa"/>
            <w:tcBorders>
              <w:bottom w:val="single" w:sz="4" w:space="0" w:color="auto"/>
            </w:tcBorders>
          </w:tcPr>
          <w:p w14:paraId="36C0B60E" w14:textId="217290CA" w:rsidR="00FB37AA" w:rsidRPr="00B33BA6" w:rsidRDefault="00FB37AA" w:rsidP="008F248A">
            <w:pPr>
              <w:pStyle w:val="JRCText"/>
              <w:rPr>
                <w:rFonts w:ascii="Times New Roman" w:hAnsi="Times New Roman"/>
              </w:rPr>
            </w:pPr>
            <w:r w:rsidRPr="00B33BA6">
              <w:rPr>
                <w:rFonts w:ascii="Times New Roman" w:hAnsi="Times New Roman"/>
              </w:rPr>
              <w:t>Hydrogen</w:t>
            </w:r>
          </w:p>
        </w:tc>
        <w:tc>
          <w:tcPr>
            <w:tcW w:w="1138" w:type="dxa"/>
            <w:tcBorders>
              <w:bottom w:val="single" w:sz="4" w:space="0" w:color="auto"/>
            </w:tcBorders>
          </w:tcPr>
          <w:p w14:paraId="1A14F9A0" w14:textId="0CAA10C4" w:rsidR="00FB37AA" w:rsidRPr="00B33BA6" w:rsidRDefault="00FB37AA" w:rsidP="008F248A">
            <w:pPr>
              <w:pStyle w:val="JRCText"/>
              <w:rPr>
                <w:rFonts w:ascii="Times New Roman" w:hAnsi="Times New Roman"/>
              </w:rPr>
            </w:pPr>
            <w:r w:rsidRPr="00B33BA6">
              <w:rPr>
                <w:rFonts w:ascii="Times New Roman" w:hAnsi="Times New Roman"/>
              </w:rPr>
              <w:t>2.5</w:t>
            </w:r>
          </w:p>
        </w:tc>
        <w:tc>
          <w:tcPr>
            <w:tcW w:w="571" w:type="dxa"/>
            <w:tcBorders>
              <w:bottom w:val="single" w:sz="4" w:space="0" w:color="auto"/>
            </w:tcBorders>
          </w:tcPr>
          <w:p w14:paraId="28262BF6" w14:textId="3A0F4A76" w:rsidR="00FB37AA" w:rsidRPr="00B33BA6" w:rsidRDefault="00FB37AA" w:rsidP="008F248A">
            <w:pPr>
              <w:pStyle w:val="JRCText"/>
              <w:rPr>
                <w:rFonts w:ascii="Times New Roman" w:hAnsi="Times New Roman"/>
              </w:rPr>
            </w:pPr>
            <w:r w:rsidRPr="00B33BA6">
              <w:rPr>
                <w:rFonts w:ascii="Times New Roman" w:hAnsi="Times New Roman"/>
              </w:rPr>
              <w:t>g</w:t>
            </w:r>
          </w:p>
        </w:tc>
      </w:tr>
    </w:tbl>
    <w:p w14:paraId="5EA7235C" w14:textId="272C22BE" w:rsidR="007C1796" w:rsidRPr="00B33BA6" w:rsidRDefault="00FB37AA" w:rsidP="008F248A">
      <w:pPr>
        <w:pStyle w:val="JRCFiguresource"/>
        <w:spacing w:line="360" w:lineRule="auto"/>
        <w:rPr>
          <w:rFonts w:ascii="Times New Roman" w:hAnsi="Times New Roman"/>
        </w:rPr>
      </w:pPr>
      <w:r w:rsidRPr="00B33BA6">
        <w:rPr>
          <w:rFonts w:ascii="Times New Roman" w:hAnsi="Times New Roman"/>
        </w:rPr>
        <w:t xml:space="preserve">Source: </w:t>
      </w:r>
      <w:r w:rsidRPr="00B33BA6">
        <w:rPr>
          <w:rFonts w:ascii="Times New Roman" w:hAnsi="Times New Roman"/>
          <w:i w:val="0"/>
          <w:iCs w:val="0"/>
        </w:rPr>
        <w:t xml:space="preserve">JRC </w:t>
      </w:r>
      <w:r w:rsidRPr="00B33BA6">
        <w:rPr>
          <w:rFonts w:ascii="Times New Roman" w:hAnsi="Times New Roman"/>
          <w:i w:val="0"/>
          <w:iCs w:val="0"/>
        </w:rPr>
        <w:fldChar w:fldCharType="begin" w:fldLock="1"/>
      </w:r>
      <w:r w:rsidR="00FD3A36" w:rsidRPr="00B33BA6">
        <w:rPr>
          <w:rFonts w:ascii="Times New Roman" w:hAnsi="Times New Roman"/>
          <w:i w:val="0"/>
          <w:iCs w:val="0"/>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eviouslyFormattedCitation":"[1]"},"properties":{"noteIndex":0},"schema":"https://github.com/citation-style-language/schema/raw/master/csl-citation.json"}</w:instrText>
      </w:r>
      <w:r w:rsidRPr="00B33BA6">
        <w:rPr>
          <w:rFonts w:ascii="Times New Roman" w:hAnsi="Times New Roman"/>
          <w:i w:val="0"/>
          <w:iCs w:val="0"/>
        </w:rPr>
        <w:fldChar w:fldCharType="separate"/>
      </w:r>
      <w:r w:rsidR="008F248A" w:rsidRPr="00B33BA6">
        <w:rPr>
          <w:rFonts w:ascii="Times New Roman" w:hAnsi="Times New Roman"/>
          <w:b w:val="0"/>
          <w:bCs w:val="0"/>
          <w:i w:val="0"/>
          <w:iCs w:val="0"/>
          <w:noProof/>
        </w:rPr>
        <w:t>[1]</w:t>
      </w:r>
      <w:r w:rsidRPr="00B33BA6">
        <w:rPr>
          <w:rFonts w:ascii="Times New Roman" w:hAnsi="Times New Roman"/>
          <w:i w:val="0"/>
          <w:iCs w:val="0"/>
        </w:rPr>
        <w:fldChar w:fldCharType="end"/>
      </w:r>
    </w:p>
    <w:p w14:paraId="71A30716" w14:textId="622F5613" w:rsidR="00EB6093" w:rsidRPr="00B33BA6" w:rsidRDefault="00EB6093" w:rsidP="23D549F5">
      <w:pPr>
        <w:spacing w:line="360" w:lineRule="auto"/>
        <w:rPr>
          <w:rFonts w:ascii="Times New Roman" w:hAnsi="Times New Roman"/>
        </w:rPr>
      </w:pPr>
      <w:r w:rsidRPr="00B33BA6">
        <w:rPr>
          <w:rFonts w:ascii="Times New Roman" w:hAnsi="Times New Roman"/>
        </w:rPr>
        <w:br w:type="page"/>
      </w:r>
    </w:p>
    <w:p w14:paraId="7B91CAFB" w14:textId="17C7E49B" w:rsidR="00EB6093" w:rsidRPr="00B33BA6" w:rsidRDefault="429D5F48" w:rsidP="23D549F5">
      <w:pPr>
        <w:pStyle w:val="JRCLevel-1title"/>
        <w:spacing w:line="360" w:lineRule="auto"/>
        <w:rPr>
          <w:rFonts w:ascii="Times New Roman" w:hAnsi="Times New Roman"/>
        </w:rPr>
      </w:pPr>
      <w:bookmarkStart w:id="63" w:name="_Ref188616019"/>
      <w:bookmarkStart w:id="64" w:name="_Toc188968141"/>
      <w:r w:rsidRPr="44F620A8">
        <w:rPr>
          <w:rFonts w:ascii="Times New Roman" w:hAnsi="Times New Roman"/>
        </w:rPr>
        <w:t>Life cycle impact assessment</w:t>
      </w:r>
      <w:bookmarkEnd w:id="63"/>
      <w:bookmarkEnd w:id="64"/>
    </w:p>
    <w:p w14:paraId="34CD3403" w14:textId="10559EB3" w:rsidR="00EB6093" w:rsidRDefault="00573276" w:rsidP="00573276">
      <w:pPr>
        <w:pStyle w:val="JRCText"/>
        <w:spacing w:line="360" w:lineRule="auto"/>
        <w:rPr>
          <w:rFonts w:ascii="Times New Roman" w:hAnsi="Times New Roman"/>
        </w:rPr>
      </w:pPr>
      <w:r w:rsidRPr="00573276">
        <w:rPr>
          <w:rFonts w:ascii="Times New Roman" w:hAnsi="Times New Roman"/>
        </w:rPr>
        <w:t xml:space="preserve">In this section, we provide detailed information on the methodology used for the life cycle impact assessment and present the results. </w:t>
      </w:r>
      <w:r w:rsidRPr="00B33BA6">
        <w:rPr>
          <w:rFonts w:ascii="Times New Roman" w:hAnsi="Times New Roman"/>
        </w:rPr>
        <w:fldChar w:fldCharType="begin"/>
      </w:r>
      <w:r w:rsidRPr="00B33BA6">
        <w:rPr>
          <w:rFonts w:ascii="Times New Roman" w:hAnsi="Times New Roman"/>
        </w:rPr>
        <w:instrText xml:space="preserve"> REF _Ref188615774 \h  \* MERGEFORMAT </w:instrText>
      </w:r>
      <w:r w:rsidRPr="00B33BA6">
        <w:rPr>
          <w:rFonts w:ascii="Times New Roman" w:hAnsi="Times New Roman"/>
        </w:rPr>
      </w:r>
      <w:r w:rsidRPr="00B33BA6">
        <w:rPr>
          <w:rFonts w:ascii="Times New Roman" w:hAnsi="Times New Roman"/>
        </w:rPr>
        <w:fldChar w:fldCharType="separate"/>
      </w:r>
      <w:r w:rsidR="004D668D" w:rsidRPr="00B33BA6">
        <w:rPr>
          <w:rFonts w:ascii="Times New Roman" w:hAnsi="Times New Roman"/>
          <w:b/>
          <w:bCs/>
        </w:rPr>
        <w:t>Table S</w:t>
      </w:r>
      <w:r w:rsidR="004D668D">
        <w:rPr>
          <w:rFonts w:ascii="Times New Roman" w:hAnsi="Times New Roman"/>
          <w:b/>
          <w:bCs/>
        </w:rPr>
        <w:t>14</w:t>
      </w:r>
      <w:r w:rsidRPr="00B33BA6">
        <w:rPr>
          <w:rFonts w:ascii="Times New Roman" w:hAnsi="Times New Roman"/>
        </w:rPr>
        <w:fldChar w:fldCharType="end"/>
      </w:r>
      <w:r w:rsidRPr="00573276">
        <w:rPr>
          <w:rFonts w:ascii="Times New Roman" w:hAnsi="Times New Roman"/>
        </w:rPr>
        <w:t xml:space="preserve"> lists the weighting factors applied to derive the single-score results, while </w:t>
      </w:r>
      <w:r w:rsidRPr="00E06C11">
        <w:rPr>
          <w:rFonts w:ascii="Times New Roman" w:hAnsi="Times New Roman"/>
        </w:rPr>
        <w:fldChar w:fldCharType="begin"/>
      </w:r>
      <w:r w:rsidRPr="00E06C11">
        <w:rPr>
          <w:rFonts w:ascii="Times New Roman" w:hAnsi="Times New Roman"/>
        </w:rPr>
        <w:instrText xml:space="preserve"> REF _Ref188627683 \h  \* MERGEFORMAT </w:instrText>
      </w:r>
      <w:r w:rsidRPr="00E06C11">
        <w:rPr>
          <w:rFonts w:ascii="Times New Roman" w:hAnsi="Times New Roman"/>
        </w:rPr>
      </w:r>
      <w:r w:rsidRPr="00E06C11">
        <w:rPr>
          <w:rFonts w:ascii="Times New Roman" w:hAnsi="Times New Roman"/>
        </w:rPr>
        <w:fldChar w:fldCharType="separate"/>
      </w:r>
      <w:r w:rsidR="004D668D" w:rsidRPr="00E06C11">
        <w:rPr>
          <w:rFonts w:ascii="Times New Roman" w:hAnsi="Times New Roman"/>
          <w:b/>
        </w:rPr>
        <w:t>Fig. S</w:t>
      </w:r>
      <w:r w:rsidR="004D668D" w:rsidRPr="004D668D">
        <w:rPr>
          <w:rFonts w:ascii="Times New Roman" w:hAnsi="Times New Roman"/>
          <w:b/>
        </w:rPr>
        <w:t>1</w:t>
      </w:r>
      <w:r w:rsidRPr="00E06C11">
        <w:rPr>
          <w:rFonts w:ascii="Times New Roman" w:hAnsi="Times New Roman"/>
        </w:rPr>
        <w:fldChar w:fldCharType="end"/>
      </w:r>
      <w:r w:rsidRPr="00573276">
        <w:rPr>
          <w:rFonts w:ascii="Times New Roman" w:hAnsi="Times New Roman"/>
        </w:rPr>
        <w:t xml:space="preserve"> illustrates these single-score results categorized by impact type. For comparison, we also include the single-score impact of producing hydrogen on-site in the Netherlands via wind electrolysis (referred to as "on-site" in </w:t>
      </w:r>
      <w:r w:rsidRPr="00E06C11">
        <w:rPr>
          <w:rFonts w:ascii="Times New Roman" w:hAnsi="Times New Roman"/>
        </w:rPr>
        <w:fldChar w:fldCharType="begin"/>
      </w:r>
      <w:r w:rsidRPr="00E06C11">
        <w:rPr>
          <w:rFonts w:ascii="Times New Roman" w:hAnsi="Times New Roman"/>
        </w:rPr>
        <w:instrText xml:space="preserve"> REF _Ref188627683 \h  \* MERGEFORMAT </w:instrText>
      </w:r>
      <w:r w:rsidRPr="00E06C11">
        <w:rPr>
          <w:rFonts w:ascii="Times New Roman" w:hAnsi="Times New Roman"/>
        </w:rPr>
      </w:r>
      <w:r w:rsidRPr="00E06C11">
        <w:rPr>
          <w:rFonts w:ascii="Times New Roman" w:hAnsi="Times New Roman"/>
        </w:rPr>
        <w:fldChar w:fldCharType="separate"/>
      </w:r>
      <w:r w:rsidR="004D668D" w:rsidRPr="00E06C11">
        <w:rPr>
          <w:rFonts w:ascii="Times New Roman" w:hAnsi="Times New Roman"/>
          <w:b/>
        </w:rPr>
        <w:t>Fig. S</w:t>
      </w:r>
      <w:r w:rsidR="004D668D" w:rsidRPr="004D668D">
        <w:rPr>
          <w:rFonts w:ascii="Times New Roman" w:hAnsi="Times New Roman"/>
          <w:b/>
        </w:rPr>
        <w:t>1</w:t>
      </w:r>
      <w:r w:rsidRPr="00E06C11">
        <w:rPr>
          <w:rFonts w:ascii="Times New Roman" w:hAnsi="Times New Roman"/>
        </w:rPr>
        <w:fldChar w:fldCharType="end"/>
      </w:r>
      <w:r w:rsidRPr="00573276">
        <w:rPr>
          <w:rFonts w:ascii="Times New Roman" w:hAnsi="Times New Roman"/>
        </w:rPr>
        <w:t>). The results indicate that, when feasible, producing renewable hydrogen on-site results in lower environmental impacts compared to importing it from distant locations. Among the imported options, liquid hydrogen emerges as the option with the lowest impact. The environmental impact categories that contribute most significantly to the single score are mineral and metal usage, climate change, water usage, and fossil resource consumption. For more detailed information on the sources of impact across all categories, readers are encouraged to refer to the original LCA report</w:t>
      </w:r>
      <w:r>
        <w:rPr>
          <w:rFonts w:ascii="Times New Roman" w:hAnsi="Times New Roman"/>
        </w:rPr>
        <w:t xml:space="preserve"> </w:t>
      </w:r>
      <w:r>
        <w:rPr>
          <w:rFonts w:ascii="Times New Roman" w:hAnsi="Times New Roman"/>
        </w:rPr>
        <w:fldChar w:fldCharType="begin" w:fldLock="1"/>
      </w:r>
      <w:r>
        <w:rPr>
          <w:rFonts w:ascii="Times New Roman" w:hAnsi="Times New Roman"/>
        </w:rPr>
        <w:instrText>ADDIN CSL_CITATION {"citationItems":[{"id":"ITEM-1","itemData":{"DOI":"10.2760/5459","ISBN":"978-92-68-16356-6","ISSN":"1831-9424","author":[{"dropping-particle":"","family":"Arrigoni","given":"A","non-dropping-particle":"","parse-names":false,"suffix":""},{"dropping-particle":"","family":"Dolci","given":"F","non-dropping-particle":"","parse-names":false,"suffix":""},{"dropping-particle":"","family":"Ortiz Cebolla","given":"R","non-dropping-particle":"","parse-names":false,"suffix":""},{"dropping-particle":"","family":"Weidner","given":"E","non-dropping-particle":"","parse-names":false,"suffix":""},{"dropping-particle":"","family":"D'Agostini","given":"T","non-dropping-particle":"","parse-names":false,"suffix":""},{"dropping-particle":"","family":"Eynard","given":"U","non-dropping-particle":"","parse-names":false,"suffix":""},{"dropping-particle":"","family":"Santucci","given":"V","non-dropping-particle":"","parse-names":false,"suffix":""},{"dropping-particle":"","family":"Mathieux","given":"F","non-dropping-particle":"","parse-names":false,"suffix":""}],"id":"ITEM-1","issued":{"date-parts":[["2024"]]},"publisher":"Publications Office of the European Union","title":"Environmental life cycle assessment (LCA) comparison of hydrogen delivery options within Europe","type":"report"},"uris":["http://www.mendeley.com/documents/?uuid=30b24ade-766c-42f3-97c3-0b1a662115cb"]}],"mendeley":{"formattedCitation":"[1]","plainTextFormattedCitation":"[1]"},"properties":{"noteIndex":0},"schema":"https://github.com/citation-style-language/schema/raw/master/csl-citation.json"}</w:instrText>
      </w:r>
      <w:r>
        <w:rPr>
          <w:rFonts w:ascii="Times New Roman" w:hAnsi="Times New Roman"/>
        </w:rPr>
        <w:fldChar w:fldCharType="separate"/>
      </w:r>
      <w:r w:rsidRPr="00573276">
        <w:rPr>
          <w:rFonts w:ascii="Times New Roman" w:hAnsi="Times New Roman"/>
        </w:rPr>
        <w:t>[1]</w:t>
      </w:r>
      <w:r>
        <w:rPr>
          <w:rFonts w:ascii="Times New Roman" w:hAnsi="Times New Roman"/>
        </w:rPr>
        <w:fldChar w:fldCharType="end"/>
      </w:r>
      <w:r>
        <w:rPr>
          <w:rFonts w:ascii="Times New Roman" w:hAnsi="Times New Roman"/>
        </w:rPr>
        <w:t>.</w:t>
      </w:r>
    </w:p>
    <w:p w14:paraId="4E73171E" w14:textId="77777777" w:rsidR="00B33BA6" w:rsidRPr="00B33BA6" w:rsidRDefault="00B33BA6" w:rsidP="23D549F5">
      <w:pPr>
        <w:pStyle w:val="JRCText"/>
        <w:rPr>
          <w:rFonts w:ascii="Times New Roman" w:hAnsi="Times New Roman"/>
        </w:rPr>
      </w:pPr>
    </w:p>
    <w:p w14:paraId="7B7DD8A8" w14:textId="6D6B2B07" w:rsidR="00EB6093" w:rsidRPr="00B33BA6" w:rsidRDefault="00B33BA6" w:rsidP="23D549F5">
      <w:pPr>
        <w:pStyle w:val="JRCTabletitle"/>
        <w:spacing w:line="360" w:lineRule="auto"/>
        <w:rPr>
          <w:rFonts w:ascii="Times New Roman" w:hAnsi="Times New Roman"/>
          <w:lang w:val="en-GB"/>
        </w:rPr>
      </w:pPr>
      <w:bookmarkStart w:id="65" w:name="_Ref188615774"/>
      <w:r w:rsidRPr="00B33BA6">
        <w:rPr>
          <w:rFonts w:ascii="Times New Roman" w:hAnsi="Times New Roman"/>
          <w:b/>
          <w:bCs/>
          <w:lang w:val="en-GB"/>
        </w:rPr>
        <w:t>Table S</w:t>
      </w:r>
      <w:r w:rsidR="00EB6093" w:rsidRPr="00B33BA6">
        <w:rPr>
          <w:rFonts w:ascii="Times New Roman" w:hAnsi="Times New Roman"/>
          <w:b/>
          <w:bCs/>
          <w:color w:val="2B579A"/>
          <w:lang w:val="en-GB"/>
        </w:rPr>
        <w:fldChar w:fldCharType="begin"/>
      </w:r>
      <w:r w:rsidR="00EB6093" w:rsidRPr="00B33BA6">
        <w:rPr>
          <w:rFonts w:ascii="Times New Roman" w:hAnsi="Times New Roman"/>
          <w:b/>
          <w:bCs/>
          <w:lang w:val="en-GB"/>
        </w:rPr>
        <w:instrText>SEQ Table \* ARABIC</w:instrText>
      </w:r>
      <w:r w:rsidR="00EB6093" w:rsidRPr="00B33BA6">
        <w:rPr>
          <w:rFonts w:ascii="Times New Roman" w:hAnsi="Times New Roman"/>
          <w:b/>
          <w:bCs/>
          <w:color w:val="2B579A"/>
          <w:lang w:val="en-GB"/>
        </w:rPr>
        <w:fldChar w:fldCharType="separate"/>
      </w:r>
      <w:r w:rsidR="004D668D">
        <w:rPr>
          <w:rFonts w:ascii="Times New Roman" w:hAnsi="Times New Roman"/>
          <w:b/>
          <w:bCs/>
          <w:noProof/>
          <w:lang w:val="en-GB"/>
        </w:rPr>
        <w:t>14</w:t>
      </w:r>
      <w:r w:rsidR="00EB6093" w:rsidRPr="00B33BA6">
        <w:rPr>
          <w:rFonts w:ascii="Times New Roman" w:hAnsi="Times New Roman"/>
          <w:b/>
          <w:bCs/>
          <w:color w:val="2B579A"/>
          <w:lang w:val="en-GB"/>
        </w:rPr>
        <w:fldChar w:fldCharType="end"/>
      </w:r>
      <w:bookmarkEnd w:id="65"/>
      <w:r w:rsidR="00460F2A" w:rsidRPr="00B33BA6">
        <w:rPr>
          <w:rFonts w:ascii="Times New Roman" w:hAnsi="Times New Roman"/>
          <w:lang w:val="en-GB"/>
        </w:rPr>
        <w:t>. Weighting factors for the different environmental impact categories as recommended by the EF method.</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8"/>
        <w:gridCol w:w="2160"/>
      </w:tblGrid>
      <w:tr w:rsidR="00460F2A" w:rsidRPr="00B33BA6" w14:paraId="780C8470" w14:textId="77777777" w:rsidTr="00460F2A">
        <w:trPr>
          <w:trHeight w:val="300"/>
          <w:jc w:val="center"/>
        </w:trPr>
        <w:tc>
          <w:tcPr>
            <w:tcW w:w="3318" w:type="dxa"/>
            <w:tcBorders>
              <w:bottom w:val="single" w:sz="4" w:space="0" w:color="auto"/>
            </w:tcBorders>
          </w:tcPr>
          <w:p w14:paraId="07575EB0" w14:textId="04CD63AF" w:rsidR="00460F2A" w:rsidRPr="00B33BA6" w:rsidRDefault="00460F2A" w:rsidP="23D549F5">
            <w:pPr>
              <w:pStyle w:val="JRCText"/>
              <w:rPr>
                <w:rFonts w:ascii="Times New Roman" w:hAnsi="Times New Roman"/>
                <w:b/>
                <w:bCs/>
              </w:rPr>
            </w:pPr>
            <w:r w:rsidRPr="00B33BA6">
              <w:rPr>
                <w:rFonts w:ascii="Times New Roman" w:hAnsi="Times New Roman"/>
                <w:b/>
                <w:bCs/>
              </w:rPr>
              <w:t>Impact category</w:t>
            </w:r>
          </w:p>
        </w:tc>
        <w:tc>
          <w:tcPr>
            <w:tcW w:w="2160" w:type="dxa"/>
            <w:tcBorders>
              <w:bottom w:val="single" w:sz="4" w:space="0" w:color="auto"/>
            </w:tcBorders>
          </w:tcPr>
          <w:p w14:paraId="396A2879" w14:textId="7206FC47" w:rsidR="00460F2A" w:rsidRPr="00B33BA6" w:rsidRDefault="00460F2A" w:rsidP="23D549F5">
            <w:pPr>
              <w:pStyle w:val="JRCText"/>
              <w:rPr>
                <w:rFonts w:ascii="Times New Roman" w:hAnsi="Times New Roman"/>
                <w:b/>
                <w:bCs/>
              </w:rPr>
            </w:pPr>
            <w:r w:rsidRPr="00B33BA6">
              <w:rPr>
                <w:rFonts w:ascii="Times New Roman" w:hAnsi="Times New Roman"/>
                <w:b/>
                <w:bCs/>
              </w:rPr>
              <w:t>Weighting factor (%)</w:t>
            </w:r>
          </w:p>
        </w:tc>
      </w:tr>
      <w:tr w:rsidR="00460F2A" w:rsidRPr="00B33BA6" w14:paraId="3E11C9DE" w14:textId="77777777" w:rsidTr="00460F2A">
        <w:trPr>
          <w:trHeight w:val="300"/>
          <w:jc w:val="center"/>
        </w:trPr>
        <w:tc>
          <w:tcPr>
            <w:tcW w:w="3318" w:type="dxa"/>
            <w:tcBorders>
              <w:top w:val="single" w:sz="4" w:space="0" w:color="auto"/>
            </w:tcBorders>
          </w:tcPr>
          <w:p w14:paraId="69920368" w14:textId="6EA39111" w:rsidR="00460F2A" w:rsidRPr="00B33BA6" w:rsidRDefault="00460F2A" w:rsidP="00460F2A">
            <w:pPr>
              <w:pStyle w:val="JRCText"/>
              <w:rPr>
                <w:rFonts w:ascii="Times New Roman" w:hAnsi="Times New Roman"/>
              </w:rPr>
            </w:pPr>
            <w:r w:rsidRPr="00B33BA6">
              <w:rPr>
                <w:rFonts w:ascii="Times New Roman" w:hAnsi="Times New Roman"/>
              </w:rPr>
              <w:t>Acidification</w:t>
            </w:r>
          </w:p>
        </w:tc>
        <w:tc>
          <w:tcPr>
            <w:tcW w:w="2160" w:type="dxa"/>
            <w:tcBorders>
              <w:top w:val="single" w:sz="4" w:space="0" w:color="auto"/>
            </w:tcBorders>
          </w:tcPr>
          <w:p w14:paraId="482A0B94" w14:textId="56EA1E91" w:rsidR="00460F2A" w:rsidRPr="00B33BA6" w:rsidRDefault="00460F2A" w:rsidP="00460F2A">
            <w:pPr>
              <w:pStyle w:val="JRCText"/>
              <w:rPr>
                <w:rFonts w:ascii="Times New Roman" w:hAnsi="Times New Roman"/>
              </w:rPr>
            </w:pPr>
            <w:r w:rsidRPr="00B33BA6">
              <w:rPr>
                <w:rFonts w:ascii="Times New Roman" w:hAnsi="Times New Roman"/>
              </w:rPr>
              <w:t>6.20</w:t>
            </w:r>
          </w:p>
        </w:tc>
      </w:tr>
      <w:tr w:rsidR="00460F2A" w:rsidRPr="00B33BA6" w14:paraId="0B6496FB" w14:textId="77777777" w:rsidTr="00460F2A">
        <w:trPr>
          <w:trHeight w:val="300"/>
          <w:jc w:val="center"/>
        </w:trPr>
        <w:tc>
          <w:tcPr>
            <w:tcW w:w="3318" w:type="dxa"/>
          </w:tcPr>
          <w:p w14:paraId="3AF78A5C" w14:textId="55BD36BF" w:rsidR="00460F2A" w:rsidRPr="00B33BA6" w:rsidRDefault="00460F2A" w:rsidP="00460F2A">
            <w:pPr>
              <w:pStyle w:val="JRCText"/>
              <w:rPr>
                <w:rFonts w:ascii="Times New Roman" w:hAnsi="Times New Roman"/>
              </w:rPr>
            </w:pPr>
            <w:r w:rsidRPr="00B33BA6">
              <w:rPr>
                <w:rFonts w:ascii="Times New Roman" w:hAnsi="Times New Roman"/>
              </w:rPr>
              <w:t>Climate change</w:t>
            </w:r>
          </w:p>
        </w:tc>
        <w:tc>
          <w:tcPr>
            <w:tcW w:w="2160" w:type="dxa"/>
          </w:tcPr>
          <w:p w14:paraId="09749FE7" w14:textId="39CF0345" w:rsidR="00460F2A" w:rsidRPr="00B33BA6" w:rsidRDefault="00460F2A" w:rsidP="00460F2A">
            <w:pPr>
              <w:pStyle w:val="JRCText"/>
              <w:rPr>
                <w:rFonts w:ascii="Times New Roman" w:hAnsi="Times New Roman"/>
              </w:rPr>
            </w:pPr>
            <w:r w:rsidRPr="00B33BA6">
              <w:rPr>
                <w:rFonts w:ascii="Times New Roman" w:hAnsi="Times New Roman"/>
              </w:rPr>
              <w:t>21.06</w:t>
            </w:r>
          </w:p>
        </w:tc>
      </w:tr>
      <w:tr w:rsidR="00460F2A" w:rsidRPr="00B33BA6" w14:paraId="71EAE243" w14:textId="77777777" w:rsidTr="00460F2A">
        <w:trPr>
          <w:trHeight w:val="300"/>
          <w:jc w:val="center"/>
        </w:trPr>
        <w:tc>
          <w:tcPr>
            <w:tcW w:w="3318" w:type="dxa"/>
          </w:tcPr>
          <w:p w14:paraId="17B62020" w14:textId="259AAC41" w:rsidR="00460F2A" w:rsidRPr="00B33BA6" w:rsidRDefault="00460F2A" w:rsidP="00460F2A">
            <w:pPr>
              <w:pStyle w:val="JRCText"/>
              <w:rPr>
                <w:rFonts w:ascii="Times New Roman" w:hAnsi="Times New Roman"/>
              </w:rPr>
            </w:pPr>
            <w:r w:rsidRPr="00B33BA6">
              <w:rPr>
                <w:rFonts w:ascii="Times New Roman" w:hAnsi="Times New Roman"/>
              </w:rPr>
              <w:t>Ecotoxicity, freshwater</w:t>
            </w:r>
          </w:p>
        </w:tc>
        <w:tc>
          <w:tcPr>
            <w:tcW w:w="2160" w:type="dxa"/>
          </w:tcPr>
          <w:p w14:paraId="3E0E1857" w14:textId="23022D90" w:rsidR="00460F2A" w:rsidRPr="00B33BA6" w:rsidRDefault="00460F2A" w:rsidP="00460F2A">
            <w:pPr>
              <w:pStyle w:val="JRCText"/>
              <w:rPr>
                <w:rFonts w:ascii="Times New Roman" w:hAnsi="Times New Roman"/>
              </w:rPr>
            </w:pPr>
            <w:r w:rsidRPr="00B33BA6">
              <w:rPr>
                <w:rFonts w:ascii="Times New Roman" w:hAnsi="Times New Roman"/>
              </w:rPr>
              <w:t>1.92</w:t>
            </w:r>
          </w:p>
        </w:tc>
      </w:tr>
      <w:tr w:rsidR="00460F2A" w:rsidRPr="00B33BA6" w14:paraId="2C0C3DB2" w14:textId="77777777" w:rsidTr="00460F2A">
        <w:trPr>
          <w:trHeight w:val="300"/>
          <w:jc w:val="center"/>
        </w:trPr>
        <w:tc>
          <w:tcPr>
            <w:tcW w:w="3318" w:type="dxa"/>
          </w:tcPr>
          <w:p w14:paraId="1E1AA756" w14:textId="20B38BAD" w:rsidR="00460F2A" w:rsidRPr="00B33BA6" w:rsidRDefault="00460F2A" w:rsidP="00460F2A">
            <w:pPr>
              <w:pStyle w:val="JRCText"/>
              <w:rPr>
                <w:rFonts w:ascii="Times New Roman" w:hAnsi="Times New Roman"/>
              </w:rPr>
            </w:pPr>
            <w:r w:rsidRPr="00B33BA6">
              <w:rPr>
                <w:rFonts w:ascii="Times New Roman" w:hAnsi="Times New Roman"/>
              </w:rPr>
              <w:t>Particulate matter</w:t>
            </w:r>
          </w:p>
        </w:tc>
        <w:tc>
          <w:tcPr>
            <w:tcW w:w="2160" w:type="dxa"/>
          </w:tcPr>
          <w:p w14:paraId="7F925678" w14:textId="3D3E78F8" w:rsidR="00460F2A" w:rsidRPr="00B33BA6" w:rsidRDefault="00460F2A" w:rsidP="00460F2A">
            <w:pPr>
              <w:pStyle w:val="JRCText"/>
              <w:rPr>
                <w:rFonts w:ascii="Times New Roman" w:hAnsi="Times New Roman"/>
              </w:rPr>
            </w:pPr>
            <w:r w:rsidRPr="00B33BA6">
              <w:rPr>
                <w:rFonts w:ascii="Times New Roman" w:hAnsi="Times New Roman"/>
              </w:rPr>
              <w:t>8.96</w:t>
            </w:r>
          </w:p>
        </w:tc>
      </w:tr>
      <w:tr w:rsidR="00460F2A" w:rsidRPr="00B33BA6" w14:paraId="3B3DE6F6" w14:textId="77777777" w:rsidTr="00460F2A">
        <w:trPr>
          <w:trHeight w:val="300"/>
          <w:jc w:val="center"/>
        </w:trPr>
        <w:tc>
          <w:tcPr>
            <w:tcW w:w="3318" w:type="dxa"/>
          </w:tcPr>
          <w:p w14:paraId="5A05BB14" w14:textId="492C22C3" w:rsidR="00460F2A" w:rsidRPr="00B33BA6" w:rsidRDefault="00460F2A" w:rsidP="00460F2A">
            <w:pPr>
              <w:pStyle w:val="JRCText"/>
              <w:rPr>
                <w:rFonts w:ascii="Times New Roman" w:hAnsi="Times New Roman"/>
              </w:rPr>
            </w:pPr>
            <w:r w:rsidRPr="00B33BA6">
              <w:rPr>
                <w:rFonts w:ascii="Times New Roman" w:hAnsi="Times New Roman"/>
              </w:rPr>
              <w:t>Eutrophication, marine</w:t>
            </w:r>
          </w:p>
        </w:tc>
        <w:tc>
          <w:tcPr>
            <w:tcW w:w="2160" w:type="dxa"/>
          </w:tcPr>
          <w:p w14:paraId="28E6D9CA" w14:textId="7AB692D6" w:rsidR="00460F2A" w:rsidRPr="00B33BA6" w:rsidRDefault="00460F2A" w:rsidP="00460F2A">
            <w:pPr>
              <w:pStyle w:val="JRCText"/>
              <w:rPr>
                <w:rFonts w:ascii="Times New Roman" w:hAnsi="Times New Roman"/>
              </w:rPr>
            </w:pPr>
            <w:r w:rsidRPr="00B33BA6">
              <w:rPr>
                <w:rFonts w:ascii="Times New Roman" w:hAnsi="Times New Roman"/>
              </w:rPr>
              <w:t>2.96</w:t>
            </w:r>
          </w:p>
        </w:tc>
      </w:tr>
      <w:tr w:rsidR="00460F2A" w:rsidRPr="00B33BA6" w14:paraId="62E2A15B" w14:textId="77777777" w:rsidTr="00460F2A">
        <w:trPr>
          <w:trHeight w:val="300"/>
          <w:jc w:val="center"/>
        </w:trPr>
        <w:tc>
          <w:tcPr>
            <w:tcW w:w="3318" w:type="dxa"/>
          </w:tcPr>
          <w:p w14:paraId="56CC5BB8" w14:textId="23E747B4" w:rsidR="00460F2A" w:rsidRPr="00B33BA6" w:rsidRDefault="00460F2A" w:rsidP="00460F2A">
            <w:pPr>
              <w:pStyle w:val="JRCText"/>
              <w:rPr>
                <w:rFonts w:ascii="Times New Roman" w:hAnsi="Times New Roman"/>
              </w:rPr>
            </w:pPr>
            <w:r w:rsidRPr="00B33BA6">
              <w:rPr>
                <w:rFonts w:ascii="Times New Roman" w:hAnsi="Times New Roman"/>
              </w:rPr>
              <w:t>Eutrophication, freshwater</w:t>
            </w:r>
          </w:p>
        </w:tc>
        <w:tc>
          <w:tcPr>
            <w:tcW w:w="2160" w:type="dxa"/>
          </w:tcPr>
          <w:p w14:paraId="78E7778F" w14:textId="5814755D" w:rsidR="00460F2A" w:rsidRPr="00B33BA6" w:rsidRDefault="00460F2A" w:rsidP="00460F2A">
            <w:pPr>
              <w:pStyle w:val="JRCText"/>
              <w:rPr>
                <w:rFonts w:ascii="Times New Roman" w:hAnsi="Times New Roman"/>
              </w:rPr>
            </w:pPr>
            <w:r w:rsidRPr="00B33BA6">
              <w:rPr>
                <w:rFonts w:ascii="Times New Roman" w:hAnsi="Times New Roman"/>
              </w:rPr>
              <w:t>2.80</w:t>
            </w:r>
          </w:p>
        </w:tc>
      </w:tr>
      <w:tr w:rsidR="00460F2A" w:rsidRPr="00B33BA6" w14:paraId="3FE424F0" w14:textId="77777777" w:rsidTr="00460F2A">
        <w:trPr>
          <w:trHeight w:val="300"/>
          <w:jc w:val="center"/>
        </w:trPr>
        <w:tc>
          <w:tcPr>
            <w:tcW w:w="3318" w:type="dxa"/>
          </w:tcPr>
          <w:p w14:paraId="343B2A54" w14:textId="39C86697" w:rsidR="00460F2A" w:rsidRPr="00B33BA6" w:rsidRDefault="00460F2A" w:rsidP="00460F2A">
            <w:pPr>
              <w:pStyle w:val="JRCText"/>
              <w:rPr>
                <w:rFonts w:ascii="Times New Roman" w:hAnsi="Times New Roman"/>
              </w:rPr>
            </w:pPr>
            <w:r w:rsidRPr="00B33BA6">
              <w:rPr>
                <w:rFonts w:ascii="Times New Roman" w:hAnsi="Times New Roman"/>
              </w:rPr>
              <w:t>Eutrophication, terrestrial</w:t>
            </w:r>
          </w:p>
        </w:tc>
        <w:tc>
          <w:tcPr>
            <w:tcW w:w="2160" w:type="dxa"/>
          </w:tcPr>
          <w:p w14:paraId="5CD3AEC2" w14:textId="4F5638A8" w:rsidR="00460F2A" w:rsidRPr="00B33BA6" w:rsidRDefault="00460F2A" w:rsidP="00460F2A">
            <w:pPr>
              <w:pStyle w:val="JRCText"/>
              <w:rPr>
                <w:rFonts w:ascii="Times New Roman" w:hAnsi="Times New Roman"/>
              </w:rPr>
            </w:pPr>
            <w:r w:rsidRPr="00B33BA6">
              <w:rPr>
                <w:rFonts w:ascii="Times New Roman" w:hAnsi="Times New Roman"/>
              </w:rPr>
              <w:t>3.71</w:t>
            </w:r>
          </w:p>
        </w:tc>
      </w:tr>
      <w:tr w:rsidR="00460F2A" w:rsidRPr="00B33BA6" w14:paraId="1881CAFF" w14:textId="77777777" w:rsidTr="00460F2A">
        <w:trPr>
          <w:trHeight w:val="300"/>
          <w:jc w:val="center"/>
        </w:trPr>
        <w:tc>
          <w:tcPr>
            <w:tcW w:w="3318" w:type="dxa"/>
          </w:tcPr>
          <w:p w14:paraId="6BF989F6" w14:textId="187EB0ED" w:rsidR="00460F2A" w:rsidRPr="00B33BA6" w:rsidRDefault="00460F2A" w:rsidP="00460F2A">
            <w:pPr>
              <w:pStyle w:val="JRCText"/>
              <w:rPr>
                <w:rFonts w:ascii="Times New Roman" w:hAnsi="Times New Roman"/>
              </w:rPr>
            </w:pPr>
            <w:r w:rsidRPr="00B33BA6">
              <w:rPr>
                <w:rFonts w:ascii="Times New Roman" w:hAnsi="Times New Roman"/>
              </w:rPr>
              <w:t>Human toxicity, cancer</w:t>
            </w:r>
          </w:p>
        </w:tc>
        <w:tc>
          <w:tcPr>
            <w:tcW w:w="2160" w:type="dxa"/>
          </w:tcPr>
          <w:p w14:paraId="5F2E911C" w14:textId="774B22B0" w:rsidR="00460F2A" w:rsidRPr="00B33BA6" w:rsidRDefault="00460F2A" w:rsidP="00460F2A">
            <w:pPr>
              <w:pStyle w:val="JRCText"/>
              <w:rPr>
                <w:rFonts w:ascii="Times New Roman" w:hAnsi="Times New Roman"/>
              </w:rPr>
            </w:pPr>
            <w:r w:rsidRPr="00B33BA6">
              <w:rPr>
                <w:rFonts w:ascii="Times New Roman" w:hAnsi="Times New Roman"/>
              </w:rPr>
              <w:t>2.13</w:t>
            </w:r>
          </w:p>
        </w:tc>
      </w:tr>
      <w:tr w:rsidR="00460F2A" w:rsidRPr="00B33BA6" w14:paraId="6827F5FB" w14:textId="77777777" w:rsidTr="00460F2A">
        <w:trPr>
          <w:trHeight w:val="300"/>
          <w:jc w:val="center"/>
        </w:trPr>
        <w:tc>
          <w:tcPr>
            <w:tcW w:w="3318" w:type="dxa"/>
          </w:tcPr>
          <w:p w14:paraId="661C85F9" w14:textId="55CEBD90" w:rsidR="00460F2A" w:rsidRPr="00B33BA6" w:rsidRDefault="00460F2A" w:rsidP="00460F2A">
            <w:pPr>
              <w:pStyle w:val="JRCText"/>
              <w:rPr>
                <w:rFonts w:ascii="Times New Roman" w:hAnsi="Times New Roman"/>
              </w:rPr>
            </w:pPr>
            <w:r w:rsidRPr="00B33BA6">
              <w:rPr>
                <w:rFonts w:ascii="Times New Roman" w:hAnsi="Times New Roman"/>
              </w:rPr>
              <w:t>Human toxicity, non-cancer</w:t>
            </w:r>
          </w:p>
        </w:tc>
        <w:tc>
          <w:tcPr>
            <w:tcW w:w="2160" w:type="dxa"/>
          </w:tcPr>
          <w:p w14:paraId="6F4C961E" w14:textId="5DD52A90" w:rsidR="00460F2A" w:rsidRPr="00B33BA6" w:rsidRDefault="00460F2A" w:rsidP="00460F2A">
            <w:pPr>
              <w:pStyle w:val="JRCText"/>
              <w:rPr>
                <w:rFonts w:ascii="Times New Roman" w:hAnsi="Times New Roman"/>
              </w:rPr>
            </w:pPr>
            <w:r w:rsidRPr="00B33BA6">
              <w:rPr>
                <w:rFonts w:ascii="Times New Roman" w:hAnsi="Times New Roman"/>
              </w:rPr>
              <w:t>1.84</w:t>
            </w:r>
          </w:p>
        </w:tc>
      </w:tr>
      <w:tr w:rsidR="00460F2A" w:rsidRPr="00B33BA6" w14:paraId="2727616C" w14:textId="77777777" w:rsidTr="00460F2A">
        <w:trPr>
          <w:trHeight w:val="300"/>
          <w:jc w:val="center"/>
        </w:trPr>
        <w:tc>
          <w:tcPr>
            <w:tcW w:w="3318" w:type="dxa"/>
          </w:tcPr>
          <w:p w14:paraId="6008C435" w14:textId="542D02E7" w:rsidR="00460F2A" w:rsidRPr="00B33BA6" w:rsidRDefault="00460F2A" w:rsidP="00460F2A">
            <w:pPr>
              <w:pStyle w:val="JRCText"/>
              <w:rPr>
                <w:rFonts w:ascii="Times New Roman" w:hAnsi="Times New Roman"/>
              </w:rPr>
            </w:pPr>
            <w:r w:rsidRPr="00B33BA6">
              <w:rPr>
                <w:rFonts w:ascii="Times New Roman" w:hAnsi="Times New Roman"/>
              </w:rPr>
              <w:t>Ionising radiation</w:t>
            </w:r>
          </w:p>
        </w:tc>
        <w:tc>
          <w:tcPr>
            <w:tcW w:w="2160" w:type="dxa"/>
          </w:tcPr>
          <w:p w14:paraId="4B5C1891" w14:textId="7F6B5872" w:rsidR="00460F2A" w:rsidRPr="00B33BA6" w:rsidRDefault="00460F2A" w:rsidP="00460F2A">
            <w:pPr>
              <w:pStyle w:val="JRCText"/>
              <w:rPr>
                <w:rFonts w:ascii="Times New Roman" w:hAnsi="Times New Roman"/>
              </w:rPr>
            </w:pPr>
            <w:r w:rsidRPr="00B33BA6">
              <w:rPr>
                <w:rFonts w:ascii="Times New Roman" w:hAnsi="Times New Roman"/>
              </w:rPr>
              <w:t>5.01</w:t>
            </w:r>
          </w:p>
        </w:tc>
      </w:tr>
      <w:tr w:rsidR="00460F2A" w:rsidRPr="00B33BA6" w14:paraId="2A52425C" w14:textId="77777777" w:rsidTr="00460F2A">
        <w:trPr>
          <w:trHeight w:val="300"/>
          <w:jc w:val="center"/>
        </w:trPr>
        <w:tc>
          <w:tcPr>
            <w:tcW w:w="3318" w:type="dxa"/>
          </w:tcPr>
          <w:p w14:paraId="2426DCB8" w14:textId="5145D78F" w:rsidR="00460F2A" w:rsidRPr="00B33BA6" w:rsidRDefault="00460F2A" w:rsidP="00460F2A">
            <w:pPr>
              <w:pStyle w:val="JRCText"/>
              <w:rPr>
                <w:rFonts w:ascii="Times New Roman" w:hAnsi="Times New Roman"/>
              </w:rPr>
            </w:pPr>
            <w:r w:rsidRPr="00B33BA6">
              <w:rPr>
                <w:rFonts w:ascii="Times New Roman" w:hAnsi="Times New Roman"/>
              </w:rPr>
              <w:t>Land use</w:t>
            </w:r>
          </w:p>
        </w:tc>
        <w:tc>
          <w:tcPr>
            <w:tcW w:w="2160" w:type="dxa"/>
          </w:tcPr>
          <w:p w14:paraId="01EE341F" w14:textId="428A5E06" w:rsidR="00460F2A" w:rsidRPr="00B33BA6" w:rsidRDefault="00460F2A" w:rsidP="00460F2A">
            <w:pPr>
              <w:pStyle w:val="JRCText"/>
              <w:rPr>
                <w:rFonts w:ascii="Times New Roman" w:hAnsi="Times New Roman"/>
              </w:rPr>
            </w:pPr>
            <w:r w:rsidRPr="00B33BA6">
              <w:rPr>
                <w:rFonts w:ascii="Times New Roman" w:hAnsi="Times New Roman"/>
              </w:rPr>
              <w:t>7.94</w:t>
            </w:r>
          </w:p>
        </w:tc>
      </w:tr>
      <w:tr w:rsidR="00460F2A" w:rsidRPr="00B33BA6" w14:paraId="0C4EC141" w14:textId="77777777" w:rsidTr="00460F2A">
        <w:trPr>
          <w:trHeight w:val="300"/>
          <w:jc w:val="center"/>
        </w:trPr>
        <w:tc>
          <w:tcPr>
            <w:tcW w:w="3318" w:type="dxa"/>
          </w:tcPr>
          <w:p w14:paraId="009FBE02" w14:textId="06C80592" w:rsidR="00460F2A" w:rsidRPr="00B33BA6" w:rsidRDefault="00460F2A" w:rsidP="00460F2A">
            <w:pPr>
              <w:pStyle w:val="JRCText"/>
              <w:rPr>
                <w:rFonts w:ascii="Times New Roman" w:hAnsi="Times New Roman"/>
              </w:rPr>
            </w:pPr>
            <w:r w:rsidRPr="00B33BA6">
              <w:rPr>
                <w:rFonts w:ascii="Times New Roman" w:hAnsi="Times New Roman"/>
              </w:rPr>
              <w:t>Ozone depletion</w:t>
            </w:r>
          </w:p>
        </w:tc>
        <w:tc>
          <w:tcPr>
            <w:tcW w:w="2160" w:type="dxa"/>
          </w:tcPr>
          <w:p w14:paraId="0B490B9A" w14:textId="27D3E369" w:rsidR="00460F2A" w:rsidRPr="00B33BA6" w:rsidRDefault="00460F2A" w:rsidP="00460F2A">
            <w:pPr>
              <w:pStyle w:val="JRCText"/>
              <w:rPr>
                <w:rFonts w:ascii="Times New Roman" w:hAnsi="Times New Roman"/>
              </w:rPr>
            </w:pPr>
            <w:r w:rsidRPr="00B33BA6">
              <w:rPr>
                <w:rFonts w:ascii="Times New Roman" w:hAnsi="Times New Roman"/>
              </w:rPr>
              <w:t>6.31</w:t>
            </w:r>
          </w:p>
        </w:tc>
      </w:tr>
      <w:tr w:rsidR="00460F2A" w:rsidRPr="00B33BA6" w14:paraId="2CC325F6" w14:textId="77777777" w:rsidTr="00460F2A">
        <w:trPr>
          <w:trHeight w:val="300"/>
          <w:jc w:val="center"/>
        </w:trPr>
        <w:tc>
          <w:tcPr>
            <w:tcW w:w="3318" w:type="dxa"/>
          </w:tcPr>
          <w:p w14:paraId="63E95E84" w14:textId="2CB49C10" w:rsidR="00460F2A" w:rsidRPr="00B33BA6" w:rsidRDefault="00460F2A" w:rsidP="00460F2A">
            <w:pPr>
              <w:pStyle w:val="JRCText"/>
              <w:rPr>
                <w:rFonts w:ascii="Times New Roman" w:hAnsi="Times New Roman"/>
              </w:rPr>
            </w:pPr>
            <w:r w:rsidRPr="00B33BA6">
              <w:rPr>
                <w:rFonts w:ascii="Times New Roman" w:hAnsi="Times New Roman"/>
              </w:rPr>
              <w:t>Photochemical ozone formation</w:t>
            </w:r>
          </w:p>
        </w:tc>
        <w:tc>
          <w:tcPr>
            <w:tcW w:w="2160" w:type="dxa"/>
          </w:tcPr>
          <w:p w14:paraId="0ADBC938" w14:textId="4427249E" w:rsidR="00460F2A" w:rsidRPr="00B33BA6" w:rsidRDefault="00460F2A" w:rsidP="00460F2A">
            <w:pPr>
              <w:pStyle w:val="JRCText"/>
              <w:rPr>
                <w:rFonts w:ascii="Times New Roman" w:hAnsi="Times New Roman"/>
              </w:rPr>
            </w:pPr>
            <w:r w:rsidRPr="00B33BA6">
              <w:rPr>
                <w:rFonts w:ascii="Times New Roman" w:hAnsi="Times New Roman"/>
              </w:rPr>
              <w:t>4.78</w:t>
            </w:r>
          </w:p>
        </w:tc>
      </w:tr>
      <w:tr w:rsidR="00460F2A" w:rsidRPr="00B33BA6" w14:paraId="58206117" w14:textId="77777777" w:rsidTr="00460F2A">
        <w:trPr>
          <w:trHeight w:val="300"/>
          <w:jc w:val="center"/>
        </w:trPr>
        <w:tc>
          <w:tcPr>
            <w:tcW w:w="3318" w:type="dxa"/>
          </w:tcPr>
          <w:p w14:paraId="598150F8" w14:textId="42474B78" w:rsidR="00460F2A" w:rsidRPr="00B33BA6" w:rsidRDefault="00460F2A" w:rsidP="00460F2A">
            <w:pPr>
              <w:pStyle w:val="JRCText"/>
              <w:rPr>
                <w:rFonts w:ascii="Times New Roman" w:hAnsi="Times New Roman"/>
              </w:rPr>
            </w:pPr>
            <w:r w:rsidRPr="00B33BA6">
              <w:rPr>
                <w:rFonts w:ascii="Times New Roman" w:hAnsi="Times New Roman"/>
              </w:rPr>
              <w:t>Resource use, fossils</w:t>
            </w:r>
          </w:p>
        </w:tc>
        <w:tc>
          <w:tcPr>
            <w:tcW w:w="2160" w:type="dxa"/>
          </w:tcPr>
          <w:p w14:paraId="510C18CD" w14:textId="6E72B99A" w:rsidR="00460F2A" w:rsidRPr="00B33BA6" w:rsidRDefault="00460F2A" w:rsidP="00460F2A">
            <w:pPr>
              <w:pStyle w:val="JRCText"/>
              <w:rPr>
                <w:rFonts w:ascii="Times New Roman" w:hAnsi="Times New Roman"/>
              </w:rPr>
            </w:pPr>
            <w:r w:rsidRPr="00B33BA6">
              <w:rPr>
                <w:rFonts w:ascii="Times New Roman" w:hAnsi="Times New Roman"/>
              </w:rPr>
              <w:t>8.32</w:t>
            </w:r>
          </w:p>
        </w:tc>
      </w:tr>
      <w:tr w:rsidR="00460F2A" w:rsidRPr="00B33BA6" w14:paraId="1AC77366" w14:textId="77777777" w:rsidTr="00460F2A">
        <w:trPr>
          <w:trHeight w:val="300"/>
          <w:jc w:val="center"/>
        </w:trPr>
        <w:tc>
          <w:tcPr>
            <w:tcW w:w="3318" w:type="dxa"/>
          </w:tcPr>
          <w:p w14:paraId="66A73282" w14:textId="34DF1D45" w:rsidR="00460F2A" w:rsidRPr="00B33BA6" w:rsidRDefault="00460F2A" w:rsidP="00460F2A">
            <w:pPr>
              <w:pStyle w:val="JRCText"/>
              <w:rPr>
                <w:rFonts w:ascii="Times New Roman" w:hAnsi="Times New Roman"/>
              </w:rPr>
            </w:pPr>
            <w:r w:rsidRPr="00B33BA6">
              <w:rPr>
                <w:rFonts w:ascii="Times New Roman" w:hAnsi="Times New Roman"/>
              </w:rPr>
              <w:t>Resource use, minerals and metals</w:t>
            </w:r>
          </w:p>
        </w:tc>
        <w:tc>
          <w:tcPr>
            <w:tcW w:w="2160" w:type="dxa"/>
          </w:tcPr>
          <w:p w14:paraId="374986DC" w14:textId="71285F5B" w:rsidR="00460F2A" w:rsidRPr="00B33BA6" w:rsidRDefault="00460F2A" w:rsidP="00460F2A">
            <w:pPr>
              <w:pStyle w:val="JRCText"/>
              <w:rPr>
                <w:rFonts w:ascii="Times New Roman" w:hAnsi="Times New Roman"/>
              </w:rPr>
            </w:pPr>
            <w:r w:rsidRPr="00B33BA6">
              <w:rPr>
                <w:rFonts w:ascii="Times New Roman" w:hAnsi="Times New Roman"/>
              </w:rPr>
              <w:t>7.55</w:t>
            </w:r>
          </w:p>
        </w:tc>
      </w:tr>
      <w:tr w:rsidR="00460F2A" w:rsidRPr="00B33BA6" w14:paraId="68A3B8EE" w14:textId="77777777" w:rsidTr="00460F2A">
        <w:trPr>
          <w:trHeight w:val="300"/>
          <w:jc w:val="center"/>
        </w:trPr>
        <w:tc>
          <w:tcPr>
            <w:tcW w:w="3318" w:type="dxa"/>
            <w:tcBorders>
              <w:bottom w:val="single" w:sz="4" w:space="0" w:color="auto"/>
            </w:tcBorders>
          </w:tcPr>
          <w:p w14:paraId="2567782D" w14:textId="53742C37" w:rsidR="00460F2A" w:rsidRPr="00B33BA6" w:rsidRDefault="00460F2A" w:rsidP="00460F2A">
            <w:pPr>
              <w:pStyle w:val="JRCText"/>
              <w:rPr>
                <w:rFonts w:ascii="Times New Roman" w:hAnsi="Times New Roman"/>
              </w:rPr>
            </w:pPr>
            <w:r w:rsidRPr="00B33BA6">
              <w:rPr>
                <w:rFonts w:ascii="Times New Roman" w:hAnsi="Times New Roman"/>
              </w:rPr>
              <w:t>Water use</w:t>
            </w:r>
          </w:p>
        </w:tc>
        <w:tc>
          <w:tcPr>
            <w:tcW w:w="2160" w:type="dxa"/>
            <w:tcBorders>
              <w:bottom w:val="single" w:sz="4" w:space="0" w:color="auto"/>
            </w:tcBorders>
          </w:tcPr>
          <w:p w14:paraId="209C6E97" w14:textId="7D7D856A" w:rsidR="00460F2A" w:rsidRPr="00B33BA6" w:rsidRDefault="00460F2A" w:rsidP="00460F2A">
            <w:pPr>
              <w:pStyle w:val="JRCText"/>
              <w:rPr>
                <w:rFonts w:ascii="Times New Roman" w:hAnsi="Times New Roman"/>
              </w:rPr>
            </w:pPr>
            <w:r w:rsidRPr="00B33BA6">
              <w:rPr>
                <w:rFonts w:ascii="Times New Roman" w:hAnsi="Times New Roman"/>
              </w:rPr>
              <w:t>8.51</w:t>
            </w:r>
          </w:p>
        </w:tc>
      </w:tr>
    </w:tbl>
    <w:p w14:paraId="5DB8A29C" w14:textId="09480A9A" w:rsidR="00EB6093" w:rsidRPr="00B33BA6" w:rsidRDefault="3371B81E" w:rsidP="23D549F5">
      <w:pPr>
        <w:pStyle w:val="JRCFiguresource"/>
        <w:spacing w:line="360" w:lineRule="auto"/>
        <w:rPr>
          <w:rFonts w:ascii="Times New Roman" w:hAnsi="Times New Roman"/>
        </w:rPr>
      </w:pPr>
      <w:r w:rsidRPr="00B33BA6">
        <w:rPr>
          <w:rFonts w:ascii="Times New Roman" w:hAnsi="Times New Roman"/>
        </w:rPr>
        <w:t>Source:</w:t>
      </w:r>
      <w:r w:rsidR="00460F2A" w:rsidRPr="00B33BA6">
        <w:rPr>
          <w:rFonts w:ascii="Times New Roman" w:hAnsi="Times New Roman"/>
        </w:rPr>
        <w:t xml:space="preserve"> Sala, </w:t>
      </w:r>
      <w:proofErr w:type="spellStart"/>
      <w:r w:rsidR="00460F2A" w:rsidRPr="00B33BA6">
        <w:rPr>
          <w:rFonts w:ascii="Times New Roman" w:hAnsi="Times New Roman"/>
        </w:rPr>
        <w:t>Cerutti</w:t>
      </w:r>
      <w:proofErr w:type="spellEnd"/>
      <w:r w:rsidR="00460F2A" w:rsidRPr="00B33BA6">
        <w:rPr>
          <w:rFonts w:ascii="Times New Roman" w:hAnsi="Times New Roman"/>
        </w:rPr>
        <w:t>, and Pant</w:t>
      </w:r>
      <w:r w:rsidRPr="00B33BA6">
        <w:rPr>
          <w:rFonts w:ascii="Times New Roman" w:hAnsi="Times New Roman"/>
        </w:rPr>
        <w:t xml:space="preserve"> </w:t>
      </w:r>
      <w:r w:rsidR="00FD3A36" w:rsidRPr="00B33BA6">
        <w:rPr>
          <w:rFonts w:ascii="Times New Roman" w:hAnsi="Times New Roman"/>
        </w:rPr>
        <w:fldChar w:fldCharType="begin" w:fldLock="1"/>
      </w:r>
      <w:r w:rsidR="00460F2A" w:rsidRPr="00B33BA6">
        <w:rPr>
          <w:rFonts w:ascii="Times New Roman" w:hAnsi="Times New Roman"/>
        </w:rPr>
        <w:instrText>ADDIN CSL_CITATION {"citationItems":[{"id":"ITEM-1","itemData":{"DOI":"10.2760/446145","ISBN":"97892796804127","abstract":"In Life Cycle Assessment (LCA), according to ISO 14044 (ISO 2006), normalisation and weighting are optional steps of Life Cycle Impact Assessment (LCIA). Those steps allow expressing LCA results aggregating the results (up to a single score), giving different weight to the different environmental impacts. The step of prioritising and aggregating the results for the 16 environmental impact categories evaluated in the life cycle based Environmental Footprint (EF) - covering e.g. climate change, acid rain, human and eco-toxicity, particulate matter but also impacts due to the use of water, land and resources – has a high relevance. Weighting supports the identification of the most relevant impact categories, life cycle stages, process and resource consumptions or emissions to ensure that the focus is put on those aspects that matter the most and for communication purposes. Any weighting scheme is not mainly natural science based but inherently involves value choices that will depend on policy, cultural and other preferences and value systems. No “consensus” on weighting seems to be achievable. This situation does not apply only to weighting in a LCA or Environmental Footprint context, but seems inevitable for many multicriteria approaches. The objective of this work therefore was to find a convention suitable for the application in the EF context and to develop a method for weighting the Environmental Footprint Impact Categories according to their relevance for the overall environmental problems. A final recommendation is provided on a weighting set to be used for the EF that includes also aspects of the robustness of the results. This report includes, from page 46 onward, several annexes and the comments from a consultation of the Environmental Footprint Technical Advisory Board in June 2017","author":[{"dropping-particle":"","family":"Sala","given":"Serenella","non-dropping-particle":"","parse-names":false,"suffix":""},{"dropping-particle":"","family":"Cerutti","given":"Alessandro Kim","non-dropping-particle":"","parse-names":false,"suffix":""},{"dropping-particle":"","family":"Pant","given":"Rana","non-dropping-particle":"","parse-names":false,"suffix":""}],"container-title":"Publications Office of the European Union","id":"ITEM-1","issued":{"date-parts":[["2018"]]},"number-of-pages":"146","title":"Development of a weighting approach for the Environmental Footprint","type":"book"},"uris":["http://www.mendeley.com/documents/?uuid=a1e632ac-85e8-4964-8cf4-48d44c2918d9"]}],"mendeley":{"formattedCitation":"[35]","plainTextFormattedCitation":"[35]","previouslyFormattedCitation":"[35]"},"properties":{"noteIndex":0},"schema":"https://github.com/citation-style-language/schema/raw/master/csl-citation.json"}</w:instrText>
      </w:r>
      <w:r w:rsidR="00FD3A36" w:rsidRPr="00B33BA6">
        <w:rPr>
          <w:rFonts w:ascii="Times New Roman" w:hAnsi="Times New Roman"/>
        </w:rPr>
        <w:fldChar w:fldCharType="separate"/>
      </w:r>
      <w:r w:rsidR="00460F2A" w:rsidRPr="00B33BA6">
        <w:rPr>
          <w:rFonts w:ascii="Times New Roman" w:hAnsi="Times New Roman"/>
          <w:b w:val="0"/>
          <w:i w:val="0"/>
          <w:noProof/>
        </w:rPr>
        <w:t>[35]</w:t>
      </w:r>
      <w:r w:rsidR="00FD3A36" w:rsidRPr="00B33BA6">
        <w:rPr>
          <w:rFonts w:ascii="Times New Roman" w:hAnsi="Times New Roman"/>
        </w:rPr>
        <w:fldChar w:fldCharType="end"/>
      </w:r>
    </w:p>
    <w:p w14:paraId="4D047682" w14:textId="7AACC3CF" w:rsidR="00EB6093" w:rsidRPr="00B33BA6" w:rsidRDefault="00EB6093" w:rsidP="008F248A">
      <w:pPr>
        <w:pStyle w:val="JRCText"/>
        <w:spacing w:line="360" w:lineRule="auto"/>
        <w:rPr>
          <w:rFonts w:ascii="Times New Roman" w:hAnsi="Times New Roman"/>
        </w:rPr>
      </w:pPr>
    </w:p>
    <w:p w14:paraId="6B94AB36" w14:textId="77777777" w:rsidR="00E06C11" w:rsidRDefault="4E557F41" w:rsidP="00E06C11">
      <w:pPr>
        <w:pStyle w:val="JRCText"/>
        <w:keepNext/>
        <w:spacing w:line="360" w:lineRule="auto"/>
      </w:pPr>
      <w:r>
        <w:rPr>
          <w:lang w:eastAsia="en-GB"/>
        </w:rPr>
        <w:drawing>
          <wp:inline distT="0" distB="0" distL="0" distR="0" wp14:anchorId="1325D3C0" wp14:editId="2BF8EFE2">
            <wp:extent cx="5762626" cy="3924300"/>
            <wp:effectExtent l="0" t="0" r="0" b="0"/>
            <wp:docPr id="1280324288" name="Picture 128032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2626" cy="3924300"/>
                    </a:xfrm>
                    <a:prstGeom prst="rect">
                      <a:avLst/>
                    </a:prstGeom>
                  </pic:spPr>
                </pic:pic>
              </a:graphicData>
            </a:graphic>
          </wp:inline>
        </w:drawing>
      </w:r>
    </w:p>
    <w:p w14:paraId="095E683E" w14:textId="02E68DA1" w:rsidR="4E557F41" w:rsidRPr="00E06C11" w:rsidRDefault="00E06C11" w:rsidP="00E06C11">
      <w:pPr>
        <w:pStyle w:val="af6"/>
        <w:jc w:val="center"/>
        <w:rPr>
          <w:rFonts w:ascii="Times New Roman" w:hAnsi="Times New Roman"/>
          <w:i w:val="0"/>
          <w:color w:val="auto"/>
        </w:rPr>
      </w:pPr>
      <w:bookmarkStart w:id="66" w:name="_Ref188627683"/>
      <w:r w:rsidRPr="00E06C11">
        <w:rPr>
          <w:rFonts w:ascii="Times New Roman" w:hAnsi="Times New Roman"/>
          <w:b/>
          <w:i w:val="0"/>
          <w:color w:val="auto"/>
        </w:rPr>
        <w:t>Fig. S</w:t>
      </w:r>
      <w:r w:rsidRPr="00E06C11">
        <w:rPr>
          <w:rFonts w:ascii="Times New Roman" w:hAnsi="Times New Roman"/>
          <w:b/>
          <w:i w:val="0"/>
          <w:color w:val="auto"/>
        </w:rPr>
        <w:fldChar w:fldCharType="begin"/>
      </w:r>
      <w:r w:rsidRPr="00E06C11">
        <w:rPr>
          <w:rFonts w:ascii="Times New Roman" w:hAnsi="Times New Roman"/>
          <w:b/>
          <w:i w:val="0"/>
          <w:color w:val="auto"/>
        </w:rPr>
        <w:instrText xml:space="preserve"> SEQ Figure \* ARABIC </w:instrText>
      </w:r>
      <w:r w:rsidRPr="00E06C11">
        <w:rPr>
          <w:rFonts w:ascii="Times New Roman" w:hAnsi="Times New Roman"/>
          <w:b/>
          <w:i w:val="0"/>
          <w:color w:val="auto"/>
        </w:rPr>
        <w:fldChar w:fldCharType="separate"/>
      </w:r>
      <w:r w:rsidR="004D668D">
        <w:rPr>
          <w:rFonts w:ascii="Times New Roman" w:hAnsi="Times New Roman"/>
          <w:b/>
          <w:i w:val="0"/>
          <w:noProof/>
          <w:color w:val="auto"/>
        </w:rPr>
        <w:t>1</w:t>
      </w:r>
      <w:r w:rsidRPr="00E06C11">
        <w:rPr>
          <w:rFonts w:ascii="Times New Roman" w:hAnsi="Times New Roman"/>
          <w:b/>
          <w:i w:val="0"/>
          <w:color w:val="auto"/>
        </w:rPr>
        <w:fldChar w:fldCharType="end"/>
      </w:r>
      <w:bookmarkEnd w:id="66"/>
      <w:r w:rsidRPr="00E06C11">
        <w:rPr>
          <w:rFonts w:ascii="Times New Roman" w:hAnsi="Times New Roman"/>
          <w:b/>
          <w:i w:val="0"/>
          <w:color w:val="auto"/>
        </w:rPr>
        <w:t xml:space="preserve"> </w:t>
      </w:r>
      <w:r w:rsidRPr="00E06C11">
        <w:rPr>
          <w:rStyle w:val="normaltextrun"/>
          <w:rFonts w:ascii="Times New Roman" w:hAnsi="Times New Roman"/>
          <w:i w:val="0"/>
          <w:color w:val="auto"/>
          <w:shd w:val="clear" w:color="auto" w:fill="FFFFFF"/>
        </w:rPr>
        <w:t>Single-score impact assessment results after normalization and weighting according to the Environmental Footprint method. Results are expressed in milli-points (</w:t>
      </w:r>
      <w:proofErr w:type="spellStart"/>
      <w:r w:rsidRPr="00E06C11">
        <w:rPr>
          <w:rStyle w:val="normaltextrun"/>
          <w:rFonts w:ascii="Times New Roman" w:hAnsi="Times New Roman"/>
          <w:i w:val="0"/>
          <w:color w:val="auto"/>
          <w:shd w:val="clear" w:color="auto" w:fill="FFFFFF"/>
        </w:rPr>
        <w:t>mPt</w:t>
      </w:r>
      <w:proofErr w:type="spellEnd"/>
      <w:r w:rsidRPr="00E06C11">
        <w:rPr>
          <w:rStyle w:val="normaltextrun"/>
          <w:rFonts w:ascii="Times New Roman" w:hAnsi="Times New Roman"/>
          <w:i w:val="0"/>
          <w:color w:val="auto"/>
          <w:shd w:val="clear" w:color="auto" w:fill="FFFFFF"/>
        </w:rPr>
        <w:t>) per kilogram of hydrogen delivered.</w:t>
      </w:r>
    </w:p>
    <w:p w14:paraId="22B8525A" w14:textId="186C4935" w:rsidR="00493F15" w:rsidRPr="004D668D" w:rsidRDefault="00493F15" w:rsidP="008F248A">
      <w:pPr>
        <w:pStyle w:val="JRCLevel-1Backtitle"/>
        <w:spacing w:line="360" w:lineRule="auto"/>
        <w:rPr>
          <w:rFonts w:ascii="Times New Roman" w:hAnsi="Times New Roman"/>
        </w:rPr>
      </w:pPr>
      <w:bookmarkStart w:id="67" w:name="_Toc96081294"/>
      <w:bookmarkStart w:id="68" w:name="_Toc188968142"/>
      <w:r w:rsidRPr="004D668D">
        <w:rPr>
          <w:rFonts w:ascii="Times New Roman" w:hAnsi="Times New Roman"/>
        </w:rPr>
        <w:t>References</w:t>
      </w:r>
      <w:bookmarkEnd w:id="67"/>
      <w:bookmarkEnd w:id="68"/>
    </w:p>
    <w:p w14:paraId="62F0CC89" w14:textId="46EF622C" w:rsidR="00573276" w:rsidRPr="00573276" w:rsidRDefault="00951376" w:rsidP="00573276">
      <w:pPr>
        <w:widowControl w:val="0"/>
        <w:autoSpaceDE w:val="0"/>
        <w:autoSpaceDN w:val="0"/>
        <w:adjustRightInd w:val="0"/>
        <w:spacing w:line="360" w:lineRule="auto"/>
        <w:ind w:left="640" w:hanging="640"/>
        <w:rPr>
          <w:rFonts w:ascii="Times New Roman" w:hAnsi="Times New Roman"/>
          <w:noProof/>
          <w:szCs w:val="24"/>
        </w:rPr>
      </w:pPr>
      <w:r w:rsidRPr="00B33BA6">
        <w:rPr>
          <w:rFonts w:ascii="Times New Roman" w:hAnsi="Times New Roman"/>
          <w:color w:val="2B579A"/>
        </w:rPr>
        <w:fldChar w:fldCharType="begin" w:fldLock="1"/>
      </w:r>
      <w:r w:rsidRPr="004D668D">
        <w:rPr>
          <w:rFonts w:ascii="Times New Roman" w:hAnsi="Times New Roman"/>
        </w:rPr>
        <w:instrText xml:space="preserve">ADDIN Mendeley Bibliography CSL_BIBLIOGRAPHY </w:instrText>
      </w:r>
      <w:r w:rsidRPr="00B33BA6">
        <w:rPr>
          <w:rFonts w:ascii="Times New Roman" w:hAnsi="Times New Roman"/>
          <w:color w:val="2B579A"/>
        </w:rPr>
        <w:fldChar w:fldCharType="separate"/>
      </w:r>
      <w:r w:rsidR="00573276" w:rsidRPr="00573276">
        <w:rPr>
          <w:rFonts w:ascii="Times New Roman" w:hAnsi="Times New Roman"/>
          <w:noProof/>
          <w:szCs w:val="24"/>
        </w:rPr>
        <w:t>[1]</w:t>
      </w:r>
      <w:r w:rsidR="00573276" w:rsidRPr="00573276">
        <w:rPr>
          <w:rFonts w:ascii="Times New Roman" w:hAnsi="Times New Roman"/>
          <w:noProof/>
          <w:szCs w:val="24"/>
        </w:rPr>
        <w:tab/>
        <w:t>A. Arrigoni, F. Dolci, R. Ortiz Cebolla, E. Weidner, T. D’Agostini, U. Eynard, V. Santucci, F. Mathieux, Environmental life cycle assessment (LCA) comparison of hydrogen delivery options within Europe, Publications Office of the European Union, 2024. https://doi.org/10.2760/5459.</w:t>
      </w:r>
    </w:p>
    <w:p w14:paraId="4AE39AE8"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w:t>
      </w:r>
      <w:r w:rsidRPr="00573276">
        <w:rPr>
          <w:rFonts w:ascii="Times New Roman" w:hAnsi="Times New Roman"/>
          <w:noProof/>
          <w:szCs w:val="24"/>
        </w:rPr>
        <w:tab/>
        <w:t>Hydrogen Council, Hydrogen decarbonization pathways. A life-cycle assessment, 2021. https://hydrogencouncil.com/wp-content/uploads/2021/01/Hydrogen-Council-Report_Decarbonization-Pathways_Executive-Summary.pdf.</w:t>
      </w:r>
    </w:p>
    <w:p w14:paraId="18BA88C8"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w:t>
      </w:r>
      <w:r w:rsidRPr="00573276">
        <w:rPr>
          <w:rFonts w:ascii="Times New Roman" w:hAnsi="Times New Roman"/>
          <w:noProof/>
          <w:szCs w:val="24"/>
        </w:rPr>
        <w:tab/>
        <w:t>European Commission, Fit for 55: Delivering the EU’s 2030 Climate Target on the way to climate neutrality, 2021. https://eur-lex.europa.eu/legal-content/EN/TXT/?uri=CELEX:52021DC0550.</w:t>
      </w:r>
    </w:p>
    <w:p w14:paraId="471E139B"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[4]</w:t>
      </w:r>
      <w:r w:rsidRPr="00573276">
        <w:rPr>
          <w:rFonts w:ascii="Times New Roman" w:hAnsi="Times New Roman"/>
          <w:noProof/>
          <w:szCs w:val="24"/>
        </w:rPr>
        <w:tab/>
        <w:t>E3Modelling, ''Fit for 55" MIX scenario. Summary report: Energy, transport and GHG emissions, 2021. https://energy.ec.europa.eu/excel-files-mix-scenario_en#details.</w:t>
      </w:r>
    </w:p>
    <w:p w14:paraId="67E30EED"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[5]</w:t>
      </w:r>
      <w:r w:rsidRPr="00573276">
        <w:rPr>
          <w:rFonts w:ascii="Times New Roman" w:hAnsi="Times New Roman"/>
          <w:noProof/>
          <w:szCs w:val="24"/>
        </w:rPr>
        <w:tab/>
        <w:t>Element Energy Ltd., Hydrogen supply chain evidence base, 2018.</w:t>
      </w:r>
    </w:p>
    <w:p w14:paraId="0CC09057"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[6]</w:t>
      </w:r>
      <w:r w:rsidRPr="00573276">
        <w:rPr>
          <w:rFonts w:ascii="Times New Roman" w:hAnsi="Times New Roman"/>
          <w:noProof/>
          <w:szCs w:val="24"/>
        </w:rPr>
        <w:tab/>
        <w:t>S.C. D’Angelo, S. Cobo, V. Tulus, A. Nabera, A.J. Martín, J. Pérez-Ramírez, G. Guillén-Gosálbez, Planetary Boundaries Analysis of Low-Carbon Ammonia Production Routes, ACS Sustain. Chem. Eng. (2021). https://doi.org/10.1021/acssuschemeng.1c01915.</w:t>
      </w:r>
    </w:p>
    <w:p w14:paraId="526DFED8"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[7]</w:t>
      </w:r>
      <w:r w:rsidRPr="00573276">
        <w:rPr>
          <w:rFonts w:ascii="Times New Roman" w:hAnsi="Times New Roman"/>
          <w:noProof/>
          <w:szCs w:val="24"/>
        </w:rPr>
        <w:tab/>
        <w:t>R. Ortiz Cebolla, F. Dolci, E. Weidner, Assessment of Hydrogen Delivery Options. Feasibility of Import of Green Hydrogen within Europe, 2022. https://doi.org/10.2760/869085.</w:t>
      </w:r>
    </w:p>
    <w:p w14:paraId="60D688DF"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[8]</w:t>
      </w:r>
      <w:r w:rsidRPr="00573276">
        <w:rPr>
          <w:rFonts w:ascii="Times New Roman" w:hAnsi="Times New Roman"/>
          <w:noProof/>
          <w:szCs w:val="24"/>
        </w:rPr>
        <w:tab/>
        <w:t>C. Wulf, M. Reuß, T. Grube, P. Zapp, M. Robinius, J.F. Hake, D. Stolten, Life Cycle Assessment of hydrogen transport and distribution options, J. Clean. Prod. 199 (2018) 431–443. https://doi.org/10.1016/j.jclepro.2018.07.180.</w:t>
      </w:r>
    </w:p>
    <w:p w14:paraId="214DBC23"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[9]</w:t>
      </w:r>
      <w:r w:rsidRPr="00573276">
        <w:rPr>
          <w:rFonts w:ascii="Times New Roman" w:hAnsi="Times New Roman"/>
          <w:noProof/>
          <w:szCs w:val="24"/>
        </w:rPr>
        <w:tab/>
        <w:t>US EPA, Emission Factors for Greenhouse Gas Inventories, (2021). https://www.epa.gov/sites/default/files/2021-04/documents/emission-factors_apr2021.pdf.</w:t>
      </w:r>
    </w:p>
    <w:p w14:paraId="3E375E7C"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[10]</w:t>
      </w:r>
      <w:r w:rsidRPr="00573276">
        <w:rPr>
          <w:rFonts w:ascii="Times New Roman" w:hAnsi="Times New Roman"/>
          <w:noProof/>
          <w:szCs w:val="24"/>
        </w:rPr>
        <w:tab/>
        <w:t>IMO, International Convention for the Prevention of Pollution from Ships (MARPOL 73/78) Annex VI - Prevention of Air Pollution from Ships, 2011.</w:t>
      </w:r>
    </w:p>
    <w:p w14:paraId="6D3097BB"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[11]</w:t>
      </w:r>
      <w:r w:rsidRPr="00573276">
        <w:rPr>
          <w:rFonts w:ascii="Times New Roman" w:hAnsi="Times New Roman"/>
          <w:noProof/>
          <w:szCs w:val="24"/>
        </w:rPr>
        <w:tab/>
        <w:t>Sphera Solutions GmbH, GaBi Software System and Database for Life Cycle Engineering. Version 10.0.1.92, (2021).</w:t>
      </w:r>
    </w:p>
    <w:p w14:paraId="7C39D538"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[12]</w:t>
      </w:r>
      <w:r w:rsidRPr="00573276">
        <w:rPr>
          <w:rFonts w:ascii="Times New Roman" w:hAnsi="Times New Roman"/>
          <w:noProof/>
          <w:szCs w:val="24"/>
        </w:rPr>
        <w:tab/>
        <w:t>IMO, Fourth IMO Greenhouse Gas Study, 2020.</w:t>
      </w:r>
    </w:p>
    <w:p w14:paraId="51B5C1F3"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[13]</w:t>
      </w:r>
      <w:r w:rsidRPr="00573276">
        <w:rPr>
          <w:rFonts w:ascii="Times New Roman" w:hAnsi="Times New Roman"/>
          <w:noProof/>
          <w:szCs w:val="24"/>
        </w:rPr>
        <w:tab/>
        <w:t>The Engineering ToolBox, Fuels - Higher and Lower Calorific Values, (2021). https://www.engineeringtoolbox.com/fuels-higher-calorific-values-d_169.html (accessed October 14, 2021).</w:t>
      </w:r>
    </w:p>
    <w:p w14:paraId="44DE63D0"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[14]</w:t>
      </w:r>
      <w:r w:rsidRPr="00573276">
        <w:rPr>
          <w:rFonts w:ascii="Times New Roman" w:hAnsi="Times New Roman"/>
          <w:noProof/>
          <w:szCs w:val="24"/>
        </w:rPr>
        <w:tab/>
        <w:t>G. Wernet, C. Bauer, B. Steubing, J. Reinhard, E. Moreno-Ruiz, B. Weidema, The ecoinvent database version 3 (part I): overview and methodology, Int. J. Life Cycle Assess. 21 (2016) 1218–1230. https://doi.org/10.1007/s11367-016-1087-8.</w:t>
      </w:r>
    </w:p>
    <w:p w14:paraId="22A808EB"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[15]</w:t>
      </w:r>
      <w:r w:rsidRPr="00573276">
        <w:rPr>
          <w:rFonts w:ascii="Times New Roman" w:hAnsi="Times New Roman"/>
          <w:noProof/>
          <w:szCs w:val="24"/>
        </w:rPr>
        <w:tab/>
        <w:t>J. Cooper, L. Dubey, S. Bakkaloglu, A. Hawkes, Hydrogen emissions from the hydrogen value chain-emissions profile and impact to global warming, Sci. Total Environ. 830 (2022) 154624. https://doi.org/10.1016/j.scitotenv.2022.154624.</w:t>
      </w:r>
    </w:p>
    <w:p w14:paraId="236AD77F"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[16]</w:t>
      </w:r>
      <w:r w:rsidRPr="00573276">
        <w:rPr>
          <w:rFonts w:ascii="Times New Roman" w:hAnsi="Times New Roman"/>
          <w:noProof/>
          <w:szCs w:val="24"/>
        </w:rPr>
        <w:tab/>
        <w:t>H. Fayaz, R. Saidur, N. Razali, F.S. Anuar, A.R. Saleman, M.R. Islam, An overview of hydrogen as a vehicle fuel, Renew. Sustain. Energy Rev. 16 (2012) 5511–5528. https://doi.org/10.1016/j.rser.2012.06.012.</w:t>
      </w:r>
    </w:p>
    <w:p w14:paraId="54D9D87C"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[17]</w:t>
      </w:r>
      <w:r w:rsidRPr="00573276">
        <w:rPr>
          <w:rFonts w:ascii="Times New Roman" w:hAnsi="Times New Roman"/>
          <w:noProof/>
          <w:szCs w:val="24"/>
        </w:rPr>
        <w:tab/>
        <w:t>M. Wang, A. Elgowainy, U. Lee, K. Baek, A. Bafana, P. Benavides, A. Burnham, H. Cai, V. Cappello, P. Chen, Y. Gan, U. Gracida-Alvarez, T. Hawkins, R. Iyer, J. Kelly, T. Kim, S. Kumar, H. Kwon, K. Lee, X. Liu, Z. Lu, F. Masum, C. Ng, L. Ou, K. Reddi, N. Siddique, P. Sun, P. Vyawahare, H. Xu, G. Zaimes, Greenhouse gases, Regulated Emissions, and Energy use in Technologies Model ® (2022 Excel), (2022). https://doi.org/https://doi.org/10.11578/GREET-Excel-2022/dc.20220908.1.</w:t>
      </w:r>
    </w:p>
    <w:p w14:paraId="4452F379"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[18]</w:t>
      </w:r>
      <w:r w:rsidRPr="00573276">
        <w:rPr>
          <w:rFonts w:ascii="Times New Roman" w:hAnsi="Times New Roman"/>
          <w:noProof/>
          <w:szCs w:val="24"/>
        </w:rPr>
        <w:tab/>
        <w:t>A. Arrigoni, L. Bravo Diaz, Hydrogen emissions from a hydrogen economy and their potential global warming impact, (2022). https://doi.org/10.2760/065589 (online).</w:t>
      </w:r>
    </w:p>
    <w:p w14:paraId="3D534E69"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[19]</w:t>
      </w:r>
      <w:r w:rsidRPr="00573276">
        <w:rPr>
          <w:rFonts w:ascii="Times New Roman" w:hAnsi="Times New Roman"/>
          <w:noProof/>
          <w:szCs w:val="24"/>
        </w:rPr>
        <w:tab/>
        <w:t>P.M. Heuser, D.S. Ryberg, T. Grube, M. Robinius, D. Stolten, Techno-economic analysis of a potential energy trading link between Patagonia and Japan based on CO2 free hydrogen, Int. J. Hydrogen Energy 44 (2019) 12733–12747. https://doi.org/10.1016/j.ijhydene.2018.12.156.</w:t>
      </w:r>
    </w:p>
    <w:p w14:paraId="3FF3E9BC"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[20]</w:t>
      </w:r>
      <w:r w:rsidRPr="00573276">
        <w:rPr>
          <w:rFonts w:ascii="Times New Roman" w:hAnsi="Times New Roman"/>
          <w:noProof/>
          <w:szCs w:val="24"/>
        </w:rPr>
        <w:tab/>
        <w:t>L. Decker, Liquid Hydrogen Distribution Technology, (2019). https://www.sintef.no/globalassets/project/hyper/presentations-day-2/day2_1105_decker_liquid-hydrogen-distribution-technology_linde.pdf.</w:t>
      </w:r>
    </w:p>
    <w:p w14:paraId="0B5AB81A"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[21]</w:t>
      </w:r>
      <w:r w:rsidRPr="00573276">
        <w:rPr>
          <w:rFonts w:ascii="Times New Roman" w:hAnsi="Times New Roman"/>
          <w:noProof/>
          <w:szCs w:val="24"/>
        </w:rPr>
        <w:tab/>
        <w:t>A. Krenn, Diagnosis of a poorly performing liquid hydrogen bulk storage sphere, AIP Conf. Proc. 1434 (2012) 376–383. https://doi.org/10.1063/1.4706942.</w:t>
      </w:r>
    </w:p>
    <w:p w14:paraId="32557904"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[22]</w:t>
      </w:r>
      <w:r w:rsidRPr="00573276">
        <w:rPr>
          <w:rFonts w:ascii="Times New Roman" w:hAnsi="Times New Roman"/>
          <w:noProof/>
          <w:szCs w:val="24"/>
        </w:rPr>
        <w:tab/>
        <w:t>A. Elgowainy, K. Reddi, D. Brown, N. Rustagi, M. Mintz, J. Gillette, M. Ringer, Hydrogen Delivery Scenario Analysis Model (HDSAM) V3.1, (2018).</w:t>
      </w:r>
    </w:p>
    <w:p w14:paraId="14105171"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[23]</w:t>
      </w:r>
      <w:r w:rsidRPr="00573276">
        <w:rPr>
          <w:rFonts w:ascii="Times New Roman" w:hAnsi="Times New Roman"/>
          <w:noProof/>
          <w:szCs w:val="24"/>
        </w:rPr>
        <w:tab/>
        <w:t>E.R. Morgan, Techno-Economic Feasibility Study of Ammonia Plants Powered by Offshore Wind, Univ. Massachusetts - Amherst, PhD Diss. (2013) 432. https://doi.org/https://doi.org/10.7275/11kt-3f59.</w:t>
      </w:r>
    </w:p>
    <w:p w14:paraId="51111E5D"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[24]</w:t>
      </w:r>
      <w:r w:rsidRPr="00573276">
        <w:rPr>
          <w:rFonts w:ascii="Times New Roman" w:hAnsi="Times New Roman"/>
          <w:noProof/>
          <w:szCs w:val="24"/>
        </w:rPr>
        <w:tab/>
        <w:t>ecoinvent, Personal communication, (2023).</w:t>
      </w:r>
    </w:p>
    <w:p w14:paraId="18C6A61C"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[25]</w:t>
      </w:r>
      <w:r w:rsidRPr="00573276">
        <w:rPr>
          <w:rFonts w:ascii="Times New Roman" w:hAnsi="Times New Roman"/>
          <w:noProof/>
          <w:szCs w:val="24"/>
        </w:rPr>
        <w:tab/>
        <w:t>A.J. Boero, K. Kardux, M. Kovaleva, D.A. Salas, J. Mooijer, S. Mashruk, M. Townsend, K. Rouwenhorst, A.V. Medina, A.D. Ramirez, Environmental Life Cycle Assessment of Ammonia-Based Electricity Environmental Life Cycle Assessment of Ammonia ‐ Based Electricity, (2021). https://doi.org/10.3390/en14206721.</w:t>
      </w:r>
    </w:p>
    <w:p w14:paraId="17DF4F39"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[26]</w:t>
      </w:r>
      <w:r w:rsidRPr="00573276">
        <w:rPr>
          <w:rFonts w:ascii="Times New Roman" w:hAnsi="Times New Roman"/>
          <w:noProof/>
          <w:szCs w:val="24"/>
        </w:rPr>
        <w:tab/>
        <w:t>K. Fothergill, S. Greenwood, J. Makepeace, I. Wilkinson, Ammonia to Green Hydrogen Project, 33 (2015) 1–70. https://assets.publishing.service.gov.uk/government/uploads/system/uploads/attachment_data/file/880826/HS420_-_Ecuity_-_Ammonia_to_Green_Hydrogen.pdf.</w:t>
      </w:r>
    </w:p>
    <w:p w14:paraId="6CEF0962"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[27]</w:t>
      </w:r>
      <w:r w:rsidRPr="00573276">
        <w:rPr>
          <w:rFonts w:ascii="Times New Roman" w:hAnsi="Times New Roman"/>
          <w:noProof/>
          <w:szCs w:val="24"/>
        </w:rPr>
        <w:tab/>
        <w:t>H. Noh, K. Kang, Y. Seo, Environmental and energy efficiency assessments of offshore hydrogen supply chains utilizing compressed gaseous hydrogen, liquefied hydrogen, liquid organic hydrogen carriers and ammonia, Int. J. Hydrogen Energy 48 (2023) 7515–7532. https://doi.org/10.1016/j.ijhydene.2022.11.085.</w:t>
      </w:r>
    </w:p>
    <w:p w14:paraId="2947DFFA"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[28]</w:t>
      </w:r>
      <w:r w:rsidRPr="00573276">
        <w:rPr>
          <w:rFonts w:ascii="Times New Roman" w:hAnsi="Times New Roman"/>
          <w:noProof/>
          <w:szCs w:val="24"/>
        </w:rPr>
        <w:tab/>
        <w:t>C. Antonini, K. Treyer, A. Streb, M. van der Spek, C. Bauer, M. Mazzotti, Hydrogen production from natural gas and biomethane with carbon capture and storage - A techno-environmental analysis, Sustain. Energy Fuels 4 (2020) 2967–2986. https://doi.org/10.1039/d0se00222d.</w:t>
      </w:r>
    </w:p>
    <w:p w14:paraId="45683889"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[29]</w:t>
      </w:r>
      <w:r w:rsidRPr="00573276">
        <w:rPr>
          <w:rFonts w:ascii="Times New Roman" w:hAnsi="Times New Roman"/>
          <w:noProof/>
          <w:szCs w:val="24"/>
        </w:rPr>
        <w:tab/>
        <w:t>Hydrogenious, Personal communication, (2023).</w:t>
      </w:r>
    </w:p>
    <w:p w14:paraId="4A4DBAE2"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[30]</w:t>
      </w:r>
      <w:r w:rsidRPr="00573276">
        <w:rPr>
          <w:rFonts w:ascii="Times New Roman" w:hAnsi="Times New Roman"/>
          <w:noProof/>
          <w:szCs w:val="24"/>
        </w:rPr>
        <w:tab/>
        <w:t>HYSTOC, Deliverable 8.1 - Business Development and LCA Potential environmental implications of LOHC concepts, 2018.</w:t>
      </w:r>
    </w:p>
    <w:p w14:paraId="23074526"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[31]</w:t>
      </w:r>
      <w:r w:rsidRPr="00573276">
        <w:rPr>
          <w:rFonts w:ascii="Times New Roman" w:hAnsi="Times New Roman"/>
          <w:noProof/>
          <w:szCs w:val="24"/>
        </w:rPr>
        <w:tab/>
        <w:t>T. Terlouw, K. Treyer, C. Bauer, M. Mazzotti, Life Cycle Assessment of Direct Air Carbon Capture and Storage with Low-Carbon Energy Sources, Environ. Sci. Technol. 55 (2021) 11397–11411. https://doi.org/10.1021/acs.est.1c03263.</w:t>
      </w:r>
    </w:p>
    <w:p w14:paraId="68F47C7F"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[32]</w:t>
      </w:r>
      <w:r w:rsidRPr="00573276">
        <w:rPr>
          <w:rFonts w:ascii="Times New Roman" w:hAnsi="Times New Roman"/>
          <w:noProof/>
          <w:szCs w:val="24"/>
        </w:rPr>
        <w:tab/>
        <w:t>U.J. Etim, Y. Song, Z. Zhong, Improving the Cu/ZnO-Based Catalysts for Carbon Dioxide Hydrogenation to Methanol, and the Use of Methanol As a Renewable Energy Storage Media, Front. Earth Sci. 8 (2020) 1–26. https://doi.org/10.3389/fenrg.2020.545431.</w:t>
      </w:r>
    </w:p>
    <w:p w14:paraId="06590F19"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[33]</w:t>
      </w:r>
      <w:r w:rsidRPr="00573276">
        <w:rPr>
          <w:rFonts w:ascii="Times New Roman" w:hAnsi="Times New Roman"/>
          <w:noProof/>
          <w:szCs w:val="24"/>
        </w:rPr>
        <w:tab/>
        <w:t>H. Althaus, M. Chudacoff, R. Hischier, N. Jungbluth, M. Osses, A. Primas, S. Hellweg, Life cycle inventories of chemicals. ecoinvent report No.8, v2.0., Final Rep. Ecoinvent Data … (2007) 1–957. http://scholar.google.com/scholar?hl=en&amp;btnG=Search&amp;q=intitle:Life+Cycle+Inventories+of+Chemicals#0.</w:t>
      </w:r>
    </w:p>
    <w:p w14:paraId="21A4E855"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szCs w:val="24"/>
        </w:rPr>
      </w:pPr>
      <w:r w:rsidRPr="00573276">
        <w:rPr>
          <w:rFonts w:ascii="Times New Roman" w:hAnsi="Times New Roman"/>
          <w:noProof/>
          <w:szCs w:val="24"/>
        </w:rPr>
        <w:t>[34]</w:t>
      </w:r>
      <w:r w:rsidRPr="00573276">
        <w:rPr>
          <w:rFonts w:ascii="Times New Roman" w:hAnsi="Times New Roman"/>
          <w:noProof/>
          <w:szCs w:val="24"/>
        </w:rPr>
        <w:tab/>
        <w:t>Mahler AGS, Hydrogen generation plant based on methanol reforming, (n.d.) 0–2. https://www.mahler-ags.com/hydrogen/hydroform-m/.</w:t>
      </w:r>
    </w:p>
    <w:p w14:paraId="4E71CBD6" w14:textId="77777777" w:rsidR="00573276" w:rsidRPr="00573276" w:rsidRDefault="00573276" w:rsidP="00573276">
      <w:pPr>
        <w:widowControl w:val="0"/>
        <w:autoSpaceDE w:val="0"/>
        <w:autoSpaceDN w:val="0"/>
        <w:adjustRightInd w:val="0"/>
        <w:spacing w:line="360" w:lineRule="auto"/>
        <w:ind w:left="640" w:hanging="640"/>
        <w:rPr>
          <w:rFonts w:ascii="Times New Roman" w:hAnsi="Times New Roman"/>
          <w:noProof/>
        </w:rPr>
      </w:pPr>
      <w:r w:rsidRPr="00573276">
        <w:rPr>
          <w:rFonts w:ascii="Times New Roman" w:hAnsi="Times New Roman"/>
          <w:noProof/>
          <w:szCs w:val="24"/>
        </w:rPr>
        <w:t>[35]</w:t>
      </w:r>
      <w:r w:rsidRPr="00573276">
        <w:rPr>
          <w:rFonts w:ascii="Times New Roman" w:hAnsi="Times New Roman"/>
          <w:noProof/>
          <w:szCs w:val="24"/>
        </w:rPr>
        <w:tab/>
        <w:t>S. Sala, A.K. Cerutti, R. Pant, Development of a weighting approach for the Environmental Footprint, 2018. https://doi.org/10.2760/446145.</w:t>
      </w:r>
    </w:p>
    <w:p w14:paraId="154A22EE" w14:textId="20036470" w:rsidR="00951376" w:rsidRPr="00B33BA6" w:rsidRDefault="00951376" w:rsidP="008F248A">
      <w:pPr>
        <w:widowControl w:val="0"/>
        <w:autoSpaceDE w:val="0"/>
        <w:autoSpaceDN w:val="0"/>
        <w:adjustRightInd w:val="0"/>
        <w:spacing w:line="360" w:lineRule="auto"/>
        <w:ind w:left="480" w:hanging="480"/>
        <w:rPr>
          <w:rFonts w:ascii="Times New Roman" w:hAnsi="Times New Roman"/>
        </w:rPr>
      </w:pPr>
      <w:r w:rsidRPr="00B33BA6">
        <w:rPr>
          <w:rFonts w:ascii="Times New Roman" w:hAnsi="Times New Roman"/>
          <w:color w:val="2B579A"/>
        </w:rPr>
        <w:fldChar w:fldCharType="end"/>
      </w:r>
    </w:p>
    <w:p w14:paraId="582ABAB5" w14:textId="113EC688" w:rsidR="00493F15" w:rsidRPr="00B33BA6" w:rsidRDefault="0E6FD688" w:rsidP="008F248A">
      <w:pPr>
        <w:pStyle w:val="JRCLevel-1Backtitle"/>
        <w:spacing w:line="360" w:lineRule="auto"/>
        <w:rPr>
          <w:rFonts w:ascii="Times New Roman" w:hAnsi="Times New Roman"/>
        </w:rPr>
      </w:pPr>
      <w:bookmarkStart w:id="69" w:name="_Toc96081295"/>
      <w:bookmarkStart w:id="70" w:name="_Toc188968143"/>
      <w:r w:rsidRPr="00B33BA6">
        <w:rPr>
          <w:rFonts w:ascii="Times New Roman" w:hAnsi="Times New Roman"/>
        </w:rPr>
        <w:t>List of abbreviations and definitions</w:t>
      </w:r>
      <w:bookmarkEnd w:id="69"/>
      <w:bookmarkEnd w:id="70"/>
    </w:p>
    <w:p w14:paraId="1EF13D32" w14:textId="59728BC3" w:rsidR="00903B9C" w:rsidRPr="00B33BA6" w:rsidRDefault="00903B9C" w:rsidP="008F248A">
      <w:pPr>
        <w:pStyle w:val="JRCAbbreviations"/>
        <w:spacing w:line="360" w:lineRule="auto"/>
        <w:rPr>
          <w:rFonts w:ascii="Times New Roman" w:hAnsi="Times New Roman"/>
        </w:rPr>
      </w:pPr>
      <w:r w:rsidRPr="00B33BA6">
        <w:rPr>
          <w:rFonts w:ascii="Times New Roman" w:hAnsi="Times New Roman"/>
        </w:rPr>
        <w:t>CCS</w:t>
      </w:r>
      <w:r w:rsidRPr="00B33BA6">
        <w:rPr>
          <w:rFonts w:ascii="Times New Roman" w:hAnsi="Times New Roman"/>
        </w:rPr>
        <w:tab/>
        <w:t>Carbon capture and storage</w:t>
      </w:r>
    </w:p>
    <w:p w14:paraId="6D3425BE" w14:textId="280D3D31" w:rsidR="00354A99" w:rsidRPr="00B33BA6" w:rsidRDefault="00354A99" w:rsidP="008F248A">
      <w:pPr>
        <w:pStyle w:val="JRCAbbreviations"/>
        <w:spacing w:line="360" w:lineRule="auto"/>
        <w:rPr>
          <w:rFonts w:ascii="Times New Roman" w:hAnsi="Times New Roman"/>
        </w:rPr>
      </w:pPr>
      <w:r w:rsidRPr="00B33BA6">
        <w:rPr>
          <w:rFonts w:ascii="Times New Roman" w:hAnsi="Times New Roman"/>
        </w:rPr>
        <w:t>C-H</w:t>
      </w:r>
      <w:r w:rsidRPr="00B33BA6">
        <w:rPr>
          <w:rFonts w:ascii="Times New Roman" w:hAnsi="Times New Roman"/>
          <w:vertAlign w:val="subscript"/>
        </w:rPr>
        <w:t>2</w:t>
      </w:r>
      <w:r w:rsidRPr="00B33BA6">
        <w:rPr>
          <w:rFonts w:ascii="Times New Roman" w:hAnsi="Times New Roman"/>
        </w:rPr>
        <w:tab/>
        <w:t>Compressed hydrogen</w:t>
      </w:r>
    </w:p>
    <w:p w14:paraId="5515F67C" w14:textId="28E3C4E8" w:rsidR="002746D3" w:rsidRPr="00B33BA6" w:rsidRDefault="002746D3" w:rsidP="008F248A">
      <w:pPr>
        <w:pStyle w:val="JRCAbbreviations"/>
        <w:spacing w:line="360" w:lineRule="auto"/>
        <w:rPr>
          <w:rFonts w:ascii="Times New Roman" w:hAnsi="Times New Roman"/>
        </w:rPr>
      </w:pPr>
      <w:r w:rsidRPr="00B33BA6">
        <w:rPr>
          <w:rFonts w:ascii="Times New Roman" w:hAnsi="Times New Roman"/>
        </w:rPr>
        <w:t>CO</w:t>
      </w:r>
      <w:r w:rsidRPr="00B33BA6">
        <w:rPr>
          <w:rFonts w:ascii="Times New Roman" w:hAnsi="Times New Roman"/>
        </w:rPr>
        <w:tab/>
        <w:t>Carbon monoxide</w:t>
      </w:r>
    </w:p>
    <w:p w14:paraId="4B496426" w14:textId="782B8488" w:rsidR="003F2549" w:rsidRPr="00B33BA6" w:rsidRDefault="003F2549" w:rsidP="008F248A">
      <w:pPr>
        <w:pStyle w:val="JRCAbbreviations"/>
        <w:spacing w:line="360" w:lineRule="auto"/>
        <w:rPr>
          <w:rFonts w:ascii="Times New Roman" w:hAnsi="Times New Roman"/>
        </w:rPr>
      </w:pPr>
      <w:r w:rsidRPr="00B33BA6">
        <w:rPr>
          <w:rFonts w:ascii="Times New Roman" w:hAnsi="Times New Roman"/>
        </w:rPr>
        <w:t>DAC</w:t>
      </w:r>
      <w:r w:rsidRPr="00B33BA6">
        <w:rPr>
          <w:rFonts w:ascii="Times New Roman" w:hAnsi="Times New Roman"/>
        </w:rPr>
        <w:tab/>
        <w:t>Direct air capture</w:t>
      </w:r>
    </w:p>
    <w:p w14:paraId="23080E0A" w14:textId="474D2150" w:rsidR="002368B8" w:rsidRPr="00B33BA6" w:rsidRDefault="002368B8" w:rsidP="008F248A">
      <w:pPr>
        <w:pStyle w:val="JRCAbbreviations"/>
        <w:spacing w:line="360" w:lineRule="auto"/>
        <w:rPr>
          <w:rFonts w:ascii="Times New Roman" w:hAnsi="Times New Roman"/>
        </w:rPr>
      </w:pPr>
      <w:r w:rsidRPr="00B33BA6">
        <w:rPr>
          <w:rFonts w:ascii="Times New Roman" w:hAnsi="Times New Roman"/>
        </w:rPr>
        <w:t>DBT</w:t>
      </w:r>
      <w:r w:rsidRPr="00B33BA6">
        <w:rPr>
          <w:rFonts w:ascii="Times New Roman" w:hAnsi="Times New Roman"/>
        </w:rPr>
        <w:tab/>
      </w:r>
      <w:proofErr w:type="spellStart"/>
      <w:r w:rsidRPr="00B33BA6">
        <w:rPr>
          <w:rFonts w:ascii="Times New Roman" w:hAnsi="Times New Roman"/>
        </w:rPr>
        <w:t>Dibenzyltoluene</w:t>
      </w:r>
      <w:proofErr w:type="spellEnd"/>
    </w:p>
    <w:p w14:paraId="7A499F12" w14:textId="126E0D7C" w:rsidR="00597C65" w:rsidRPr="00B33BA6" w:rsidRDefault="00597C65" w:rsidP="008F248A">
      <w:pPr>
        <w:pStyle w:val="JRCAbbreviations"/>
        <w:spacing w:line="360" w:lineRule="auto"/>
        <w:rPr>
          <w:rFonts w:ascii="Times New Roman" w:hAnsi="Times New Roman"/>
        </w:rPr>
      </w:pPr>
      <w:r w:rsidRPr="00B33BA6">
        <w:rPr>
          <w:rFonts w:ascii="Times New Roman" w:hAnsi="Times New Roman"/>
        </w:rPr>
        <w:t>EF</w:t>
      </w:r>
      <w:r w:rsidRPr="00B33BA6">
        <w:rPr>
          <w:rFonts w:ascii="Times New Roman" w:hAnsi="Times New Roman"/>
        </w:rPr>
        <w:tab/>
        <w:t>Environmental footprint</w:t>
      </w:r>
    </w:p>
    <w:p w14:paraId="75687643" w14:textId="34E1E72F" w:rsidR="00493F15" w:rsidRPr="00B33BA6" w:rsidRDefault="070C9B1C" w:rsidP="008F248A">
      <w:pPr>
        <w:pStyle w:val="JRCAbbreviations"/>
        <w:spacing w:line="360" w:lineRule="auto"/>
        <w:rPr>
          <w:rFonts w:ascii="Times New Roman" w:hAnsi="Times New Roman"/>
        </w:rPr>
      </w:pPr>
      <w:r w:rsidRPr="00B33BA6">
        <w:rPr>
          <w:rFonts w:ascii="Times New Roman" w:hAnsi="Times New Roman"/>
        </w:rPr>
        <w:t>GHG</w:t>
      </w:r>
      <w:r w:rsidRPr="00B33BA6">
        <w:rPr>
          <w:rFonts w:ascii="Times New Roman" w:hAnsi="Times New Roman"/>
        </w:rPr>
        <w:tab/>
        <w:t xml:space="preserve">Greenhouse </w:t>
      </w:r>
      <w:r w:rsidR="6D68B3EA" w:rsidRPr="00B33BA6">
        <w:rPr>
          <w:rFonts w:ascii="Times New Roman" w:hAnsi="Times New Roman"/>
        </w:rPr>
        <w:t>g</w:t>
      </w:r>
      <w:r w:rsidRPr="00B33BA6">
        <w:rPr>
          <w:rFonts w:ascii="Times New Roman" w:hAnsi="Times New Roman"/>
        </w:rPr>
        <w:t>as</w:t>
      </w:r>
    </w:p>
    <w:p w14:paraId="76927C9D" w14:textId="36947672" w:rsidR="002368B8" w:rsidRPr="00B33BA6" w:rsidRDefault="002368B8" w:rsidP="008F248A">
      <w:pPr>
        <w:pStyle w:val="JRCAbbreviations"/>
        <w:spacing w:line="360" w:lineRule="auto"/>
        <w:rPr>
          <w:rFonts w:ascii="Times New Roman" w:hAnsi="Times New Roman"/>
        </w:rPr>
      </w:pPr>
      <w:r w:rsidRPr="00B33BA6">
        <w:rPr>
          <w:rFonts w:ascii="Times New Roman" w:hAnsi="Times New Roman"/>
        </w:rPr>
        <w:t>GLO</w:t>
      </w:r>
      <w:r w:rsidRPr="00B33BA6">
        <w:rPr>
          <w:rFonts w:ascii="Times New Roman" w:hAnsi="Times New Roman"/>
        </w:rPr>
        <w:tab/>
        <w:t xml:space="preserve">“Global” as geographic region in the </w:t>
      </w:r>
      <w:proofErr w:type="spellStart"/>
      <w:r w:rsidRPr="00B33BA6">
        <w:rPr>
          <w:rFonts w:ascii="Times New Roman" w:hAnsi="Times New Roman"/>
        </w:rPr>
        <w:t>ecoinvent</w:t>
      </w:r>
      <w:proofErr w:type="spellEnd"/>
      <w:r w:rsidRPr="00B33BA6">
        <w:rPr>
          <w:rFonts w:ascii="Times New Roman" w:hAnsi="Times New Roman"/>
        </w:rPr>
        <w:t xml:space="preserve"> datasets</w:t>
      </w:r>
    </w:p>
    <w:p w14:paraId="74EAB6E4" w14:textId="258FE418" w:rsidR="002368B8" w:rsidRPr="00B33BA6" w:rsidRDefault="002368B8" w:rsidP="008F248A">
      <w:pPr>
        <w:pStyle w:val="JRCAbbreviations"/>
        <w:spacing w:line="360" w:lineRule="auto"/>
        <w:rPr>
          <w:rFonts w:ascii="Times New Roman" w:hAnsi="Times New Roman"/>
        </w:rPr>
      </w:pPr>
      <w:r w:rsidRPr="00B33BA6">
        <w:rPr>
          <w:rFonts w:ascii="Times New Roman" w:hAnsi="Times New Roman"/>
        </w:rPr>
        <w:t>GWP</w:t>
      </w:r>
      <w:r w:rsidRPr="00B33BA6">
        <w:rPr>
          <w:rFonts w:ascii="Times New Roman" w:hAnsi="Times New Roman"/>
        </w:rPr>
        <w:tab/>
        <w:t>Global warming potential</w:t>
      </w:r>
    </w:p>
    <w:p w14:paraId="15A00F88" w14:textId="38643A03" w:rsidR="00982F95" w:rsidRPr="00B33BA6" w:rsidRDefault="00982F95" w:rsidP="008F248A">
      <w:pPr>
        <w:pStyle w:val="JRCAbbreviations"/>
        <w:spacing w:line="360" w:lineRule="auto"/>
        <w:rPr>
          <w:rFonts w:ascii="Times New Roman" w:hAnsi="Times New Roman"/>
        </w:rPr>
      </w:pPr>
      <w:r w:rsidRPr="00B33BA6">
        <w:rPr>
          <w:rFonts w:ascii="Times New Roman" w:hAnsi="Times New Roman"/>
        </w:rPr>
        <w:t>HFO</w:t>
      </w:r>
      <w:r w:rsidRPr="00B33BA6">
        <w:rPr>
          <w:rFonts w:ascii="Times New Roman" w:hAnsi="Times New Roman"/>
        </w:rPr>
        <w:tab/>
        <w:t>Heavy fuel oil</w:t>
      </w:r>
    </w:p>
    <w:p w14:paraId="53A18227" w14:textId="623C111B" w:rsidR="00982F95" w:rsidRPr="00B33BA6" w:rsidRDefault="00982F95" w:rsidP="008F248A">
      <w:pPr>
        <w:pStyle w:val="JRCAbbreviations"/>
        <w:spacing w:line="360" w:lineRule="auto"/>
        <w:rPr>
          <w:rFonts w:ascii="Times New Roman" w:hAnsi="Times New Roman"/>
        </w:rPr>
      </w:pPr>
      <w:r w:rsidRPr="00B33BA6">
        <w:rPr>
          <w:rFonts w:ascii="Times New Roman" w:hAnsi="Times New Roman"/>
        </w:rPr>
        <w:t>JRC</w:t>
      </w:r>
      <w:r w:rsidRPr="00B33BA6">
        <w:rPr>
          <w:rFonts w:ascii="Times New Roman" w:hAnsi="Times New Roman"/>
        </w:rPr>
        <w:tab/>
        <w:t>Joint Research Centre</w:t>
      </w:r>
    </w:p>
    <w:p w14:paraId="2E15EC7E" w14:textId="5836EB1D" w:rsidR="00354A99" w:rsidRPr="00B33BA6" w:rsidRDefault="00354A99" w:rsidP="008F248A">
      <w:pPr>
        <w:pStyle w:val="JRCAbbreviations"/>
        <w:spacing w:line="360" w:lineRule="auto"/>
        <w:rPr>
          <w:rFonts w:ascii="Times New Roman" w:hAnsi="Times New Roman"/>
        </w:rPr>
      </w:pPr>
      <w:r w:rsidRPr="00B33BA6">
        <w:rPr>
          <w:rFonts w:ascii="Times New Roman" w:hAnsi="Times New Roman"/>
        </w:rPr>
        <w:t>L-H</w:t>
      </w:r>
      <w:r w:rsidRPr="00B33BA6">
        <w:rPr>
          <w:rFonts w:ascii="Times New Roman" w:hAnsi="Times New Roman"/>
          <w:vertAlign w:val="subscript"/>
        </w:rPr>
        <w:t>2</w:t>
      </w:r>
      <w:r w:rsidRPr="00B33BA6">
        <w:rPr>
          <w:rFonts w:ascii="Times New Roman" w:hAnsi="Times New Roman"/>
        </w:rPr>
        <w:tab/>
        <w:t>Liquid hydrogen</w:t>
      </w:r>
    </w:p>
    <w:p w14:paraId="4DE6A65B" w14:textId="0B5E68DB" w:rsidR="00BC7A43" w:rsidRPr="00B33BA6" w:rsidRDefault="00BC7A43" w:rsidP="008F248A">
      <w:pPr>
        <w:pStyle w:val="JRCAbbreviations"/>
        <w:spacing w:line="360" w:lineRule="auto"/>
        <w:rPr>
          <w:rFonts w:ascii="Times New Roman" w:hAnsi="Times New Roman"/>
        </w:rPr>
      </w:pPr>
      <w:r w:rsidRPr="00B33BA6">
        <w:rPr>
          <w:rFonts w:ascii="Times New Roman" w:hAnsi="Times New Roman"/>
        </w:rPr>
        <w:t>LHV</w:t>
      </w:r>
      <w:r w:rsidRPr="00B33BA6">
        <w:rPr>
          <w:rFonts w:ascii="Times New Roman" w:hAnsi="Times New Roman"/>
        </w:rPr>
        <w:tab/>
        <w:t>Lower heating value</w:t>
      </w:r>
    </w:p>
    <w:p w14:paraId="438DEAF1" w14:textId="2BB7326B" w:rsidR="00A2058E" w:rsidRPr="00B33BA6" w:rsidRDefault="00A2058E" w:rsidP="008F248A">
      <w:pPr>
        <w:pStyle w:val="JRCAbbreviations"/>
        <w:spacing w:line="360" w:lineRule="auto"/>
        <w:rPr>
          <w:rFonts w:ascii="Times New Roman" w:hAnsi="Times New Roman"/>
        </w:rPr>
      </w:pPr>
      <w:r w:rsidRPr="00B33BA6">
        <w:rPr>
          <w:rFonts w:ascii="Times New Roman" w:hAnsi="Times New Roman"/>
        </w:rPr>
        <w:t>LOHC</w:t>
      </w:r>
      <w:r w:rsidRPr="00B33BA6">
        <w:rPr>
          <w:rFonts w:ascii="Times New Roman" w:hAnsi="Times New Roman"/>
        </w:rPr>
        <w:tab/>
        <w:t>Liquid organic hydrogen carrier</w:t>
      </w:r>
    </w:p>
    <w:p w14:paraId="367AEA1B" w14:textId="77777777" w:rsidR="00402215" w:rsidRPr="00B33BA6" w:rsidRDefault="00402215" w:rsidP="008F248A">
      <w:pPr>
        <w:pStyle w:val="JRCAbbreviations"/>
        <w:spacing w:line="360" w:lineRule="auto"/>
        <w:rPr>
          <w:rFonts w:ascii="Times New Roman" w:hAnsi="Times New Roman"/>
        </w:rPr>
      </w:pPr>
      <w:r w:rsidRPr="00B33BA6">
        <w:rPr>
          <w:rFonts w:ascii="Times New Roman" w:hAnsi="Times New Roman"/>
        </w:rPr>
        <w:t>MeOH</w:t>
      </w:r>
      <w:r w:rsidRPr="00B33BA6">
        <w:rPr>
          <w:rFonts w:ascii="Times New Roman" w:hAnsi="Times New Roman"/>
        </w:rPr>
        <w:tab/>
        <w:t>Methanol</w:t>
      </w:r>
    </w:p>
    <w:p w14:paraId="2473DD62" w14:textId="6A1B4934" w:rsidR="00501776" w:rsidRPr="00B33BA6" w:rsidRDefault="010938ED" w:rsidP="008F248A">
      <w:pPr>
        <w:pStyle w:val="JRCAbbreviations"/>
        <w:spacing w:line="360" w:lineRule="auto"/>
        <w:rPr>
          <w:rFonts w:ascii="Times New Roman" w:hAnsi="Times New Roman"/>
        </w:rPr>
      </w:pPr>
      <w:bookmarkStart w:id="71" w:name="_Int_BZUxqy8u"/>
      <w:r w:rsidRPr="00B33BA6">
        <w:rPr>
          <w:rFonts w:ascii="Times New Roman" w:hAnsi="Times New Roman"/>
        </w:rPr>
        <w:t>Mt</w:t>
      </w:r>
      <w:r w:rsidRPr="00B33BA6">
        <w:rPr>
          <w:rFonts w:ascii="Times New Roman" w:hAnsi="Times New Roman"/>
        </w:rPr>
        <w:tab/>
        <w:t>Million</w:t>
      </w:r>
      <w:bookmarkEnd w:id="71"/>
      <w:r w:rsidRPr="00B33BA6">
        <w:rPr>
          <w:rFonts w:ascii="Times New Roman" w:hAnsi="Times New Roman"/>
        </w:rPr>
        <w:t xml:space="preserve"> tonnes</w:t>
      </w:r>
    </w:p>
    <w:p w14:paraId="0C00CEB3" w14:textId="56AAE462" w:rsidR="00402215" w:rsidRPr="00B33BA6" w:rsidRDefault="249E9BB9" w:rsidP="008F248A">
      <w:pPr>
        <w:pStyle w:val="JRCAbbreviations"/>
        <w:spacing w:line="360" w:lineRule="auto"/>
        <w:rPr>
          <w:rFonts w:ascii="Times New Roman" w:hAnsi="Times New Roman"/>
        </w:rPr>
      </w:pPr>
      <w:r w:rsidRPr="00B33BA6">
        <w:rPr>
          <w:rFonts w:ascii="Times New Roman" w:hAnsi="Times New Roman"/>
        </w:rPr>
        <w:t>NH</w:t>
      </w:r>
      <w:r w:rsidRPr="00B33BA6">
        <w:rPr>
          <w:rFonts w:ascii="Times New Roman" w:hAnsi="Times New Roman"/>
          <w:vertAlign w:val="subscript"/>
        </w:rPr>
        <w:t>3</w:t>
      </w:r>
      <w:r w:rsidRPr="00B33BA6">
        <w:rPr>
          <w:rFonts w:ascii="Times New Roman" w:hAnsi="Times New Roman"/>
        </w:rPr>
        <w:tab/>
      </w:r>
      <w:r w:rsidR="054B65B0" w:rsidRPr="00B33BA6">
        <w:rPr>
          <w:rFonts w:ascii="Times New Roman" w:hAnsi="Times New Roman"/>
        </w:rPr>
        <w:t>Ammonia</w:t>
      </w:r>
    </w:p>
    <w:p w14:paraId="06411AD6" w14:textId="2831F654" w:rsidR="00982F95" w:rsidRPr="00B33BA6" w:rsidRDefault="00982F95" w:rsidP="008F248A">
      <w:pPr>
        <w:pStyle w:val="JRCAbbreviations"/>
        <w:spacing w:line="360" w:lineRule="auto"/>
        <w:rPr>
          <w:rFonts w:ascii="Times New Roman" w:hAnsi="Times New Roman"/>
        </w:rPr>
      </w:pPr>
      <w:bookmarkStart w:id="72" w:name="_Int_SJhaPkHQ"/>
      <w:r w:rsidRPr="00B33BA6">
        <w:rPr>
          <w:rFonts w:ascii="Times New Roman" w:hAnsi="Times New Roman"/>
        </w:rPr>
        <w:t>NMVOC</w:t>
      </w:r>
      <w:r w:rsidRPr="00B33BA6">
        <w:rPr>
          <w:rFonts w:ascii="Times New Roman" w:hAnsi="Times New Roman"/>
        </w:rPr>
        <w:tab/>
        <w:t>Non-methane volatile organic compound</w:t>
      </w:r>
    </w:p>
    <w:p w14:paraId="177F3569" w14:textId="1D233623" w:rsidR="002746D3" w:rsidRPr="00B33BA6" w:rsidRDefault="002746D3" w:rsidP="008F248A">
      <w:pPr>
        <w:pStyle w:val="JRCAbbreviations"/>
        <w:spacing w:line="360" w:lineRule="auto"/>
        <w:rPr>
          <w:rFonts w:ascii="Times New Roman" w:hAnsi="Times New Roman"/>
        </w:rPr>
      </w:pPr>
      <w:r w:rsidRPr="00B33BA6">
        <w:rPr>
          <w:rFonts w:ascii="Times New Roman" w:hAnsi="Times New Roman"/>
        </w:rPr>
        <w:t>NOx</w:t>
      </w:r>
      <w:r w:rsidRPr="00B33BA6">
        <w:rPr>
          <w:rFonts w:ascii="Times New Roman" w:hAnsi="Times New Roman"/>
        </w:rPr>
        <w:tab/>
        <w:t>Nitrogen oxides</w:t>
      </w:r>
    </w:p>
    <w:p w14:paraId="72187EA5" w14:textId="18667531" w:rsidR="002368B8" w:rsidRPr="00B33BA6" w:rsidRDefault="002368B8" w:rsidP="008F248A">
      <w:pPr>
        <w:pStyle w:val="JRCAbbreviations"/>
        <w:spacing w:line="360" w:lineRule="auto"/>
        <w:rPr>
          <w:rFonts w:ascii="Times New Roman" w:hAnsi="Times New Roman"/>
        </w:rPr>
      </w:pPr>
      <w:r w:rsidRPr="00B33BA6">
        <w:rPr>
          <w:rFonts w:ascii="Times New Roman" w:hAnsi="Times New Roman"/>
        </w:rPr>
        <w:t>PEM</w:t>
      </w:r>
      <w:r w:rsidRPr="00B33BA6">
        <w:rPr>
          <w:rFonts w:ascii="Times New Roman" w:hAnsi="Times New Roman"/>
        </w:rPr>
        <w:tab/>
        <w:t>Proton exchange membrane</w:t>
      </w:r>
    </w:p>
    <w:p w14:paraId="7DDFB6C6" w14:textId="0734779B" w:rsidR="002746D3" w:rsidRPr="00B33BA6" w:rsidRDefault="002746D3" w:rsidP="008F248A">
      <w:pPr>
        <w:pStyle w:val="JRCAbbreviations"/>
        <w:spacing w:line="360" w:lineRule="auto"/>
        <w:rPr>
          <w:rFonts w:ascii="Times New Roman" w:hAnsi="Times New Roman"/>
        </w:rPr>
      </w:pPr>
      <w:r w:rsidRPr="00B33BA6">
        <w:rPr>
          <w:rFonts w:ascii="Times New Roman" w:hAnsi="Times New Roman"/>
        </w:rPr>
        <w:t>PM10</w:t>
      </w:r>
      <w:r w:rsidRPr="00B33BA6">
        <w:rPr>
          <w:rFonts w:ascii="Times New Roman" w:hAnsi="Times New Roman"/>
        </w:rPr>
        <w:tab/>
        <w:t xml:space="preserve">Particulate matter with a diameter of 10 </w:t>
      </w:r>
      <w:r w:rsidR="00C6582A" w:rsidRPr="00B33BA6">
        <w:rPr>
          <w:rFonts w:ascii="Times New Roman" w:hAnsi="Times New Roman"/>
        </w:rPr>
        <w:t>micrometres</w:t>
      </w:r>
      <w:r w:rsidRPr="00B33BA6">
        <w:rPr>
          <w:rFonts w:ascii="Times New Roman" w:hAnsi="Times New Roman"/>
        </w:rPr>
        <w:t xml:space="preserve"> or smaller</w:t>
      </w:r>
    </w:p>
    <w:p w14:paraId="0B0D97D7" w14:textId="4D7AC0F7" w:rsidR="00461EDD" w:rsidRPr="00B33BA6" w:rsidRDefault="00461EDD" w:rsidP="008F248A">
      <w:pPr>
        <w:pStyle w:val="JRCAbbreviations"/>
        <w:spacing w:line="360" w:lineRule="auto"/>
        <w:rPr>
          <w:rFonts w:ascii="Times New Roman" w:hAnsi="Times New Roman"/>
        </w:rPr>
      </w:pPr>
      <w:r w:rsidRPr="00B33BA6">
        <w:rPr>
          <w:rFonts w:ascii="Times New Roman" w:hAnsi="Times New Roman"/>
        </w:rPr>
        <w:t>PRIMES</w:t>
      </w:r>
      <w:r w:rsidRPr="00B33BA6">
        <w:rPr>
          <w:rFonts w:ascii="Times New Roman" w:hAnsi="Times New Roman"/>
        </w:rPr>
        <w:tab/>
        <w:t>Price-induced market equilibrium system</w:t>
      </w:r>
    </w:p>
    <w:p w14:paraId="40E98BB5" w14:textId="18122477" w:rsidR="00982F95" w:rsidRPr="00B33BA6" w:rsidRDefault="00982F95" w:rsidP="008F248A">
      <w:pPr>
        <w:pStyle w:val="JRCAbbreviations"/>
        <w:spacing w:line="360" w:lineRule="auto"/>
        <w:rPr>
          <w:rFonts w:ascii="Times New Roman" w:hAnsi="Times New Roman"/>
        </w:rPr>
      </w:pPr>
      <w:r w:rsidRPr="00B33BA6">
        <w:rPr>
          <w:rFonts w:ascii="Times New Roman" w:hAnsi="Times New Roman"/>
        </w:rPr>
        <w:t>PV</w:t>
      </w:r>
      <w:r w:rsidRPr="00B33BA6">
        <w:rPr>
          <w:rFonts w:ascii="Times New Roman" w:hAnsi="Times New Roman"/>
        </w:rPr>
        <w:tab/>
        <w:t>Photovoltaic</w:t>
      </w:r>
    </w:p>
    <w:p w14:paraId="57E924D1" w14:textId="37AC6899" w:rsidR="002368B8" w:rsidRPr="00B33BA6" w:rsidRDefault="002368B8" w:rsidP="008F248A">
      <w:pPr>
        <w:pStyle w:val="JRCAbbreviations"/>
        <w:spacing w:line="360" w:lineRule="auto"/>
        <w:rPr>
          <w:rFonts w:ascii="Times New Roman" w:hAnsi="Times New Roman"/>
        </w:rPr>
      </w:pPr>
      <w:r w:rsidRPr="00B33BA6">
        <w:rPr>
          <w:rFonts w:ascii="Times New Roman" w:hAnsi="Times New Roman"/>
        </w:rPr>
        <w:t>RER</w:t>
      </w:r>
      <w:r w:rsidRPr="00B33BA6">
        <w:rPr>
          <w:rFonts w:ascii="Times New Roman" w:hAnsi="Times New Roman"/>
        </w:rPr>
        <w:tab/>
        <w:t xml:space="preserve">“Europe” as geographic region in the </w:t>
      </w:r>
      <w:proofErr w:type="spellStart"/>
      <w:r w:rsidRPr="00B33BA6">
        <w:rPr>
          <w:rFonts w:ascii="Times New Roman" w:hAnsi="Times New Roman"/>
        </w:rPr>
        <w:t>ecoinvent</w:t>
      </w:r>
      <w:proofErr w:type="spellEnd"/>
      <w:r w:rsidRPr="00B33BA6">
        <w:rPr>
          <w:rFonts w:ascii="Times New Roman" w:hAnsi="Times New Roman"/>
        </w:rPr>
        <w:t xml:space="preserve"> datasets </w:t>
      </w:r>
    </w:p>
    <w:bookmarkEnd w:id="72"/>
    <w:p w14:paraId="16065131" w14:textId="6736C676" w:rsidR="00402215" w:rsidRPr="00B33BA6" w:rsidRDefault="00402215" w:rsidP="008F248A">
      <w:pPr>
        <w:pStyle w:val="JRCAbbreviations"/>
        <w:spacing w:line="360" w:lineRule="auto"/>
        <w:rPr>
          <w:rFonts w:ascii="Times New Roman" w:hAnsi="Times New Roman"/>
        </w:rPr>
      </w:pPr>
    </w:p>
    <w:p w14:paraId="52B528FC" w14:textId="36398369" w:rsidR="00D51269" w:rsidRPr="00B33BA6" w:rsidRDefault="004A6592" w:rsidP="008F248A">
      <w:pPr>
        <w:pStyle w:val="JRCText"/>
        <w:spacing w:line="360" w:lineRule="auto"/>
        <w:rPr>
          <w:rFonts w:ascii="Times New Roman" w:hAnsi="Times New Roman"/>
        </w:rPr>
      </w:pPr>
      <w:r w:rsidRPr="00B33BA6">
        <w:rPr>
          <w:rFonts w:ascii="Times New Roman" w:hAnsi="Times New Roman"/>
          <w:shd w:val="clear" w:color="auto" w:fill="E6E6E6"/>
          <w:lang w:eastAsia="en-GB"/>
        </w:rPr>
        <mc:AlternateContent>
          <mc:Choice Requires="wps">
            <w:drawing>
              <wp:anchor distT="0" distB="0" distL="114300" distR="114300" simplePos="0" relativeHeight="251658240" behindDoc="0" locked="1" layoutInCell="1" allowOverlap="1" wp14:anchorId="7B41591C" wp14:editId="0E2ED8A2">
                <wp:simplePos x="0" y="0"/>
                <wp:positionH relativeFrom="page">
                  <wp:posOffset>7197725</wp:posOffset>
                </wp:positionH>
                <wp:positionV relativeFrom="page">
                  <wp:posOffset>350520</wp:posOffset>
                </wp:positionV>
                <wp:extent cx="213360" cy="930910"/>
                <wp:effectExtent l="38100" t="38100" r="53340" b="406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 cy="930910"/>
                        </a:xfrm>
                        <a:prstGeom prst="rect">
                          <a:avLst/>
                        </a:prstGeom>
                        <a:noFill/>
                        <a:ln>
                          <a:noFill/>
                        </a:ln>
                        <a:effectLst/>
                        <a:scene3d>
                          <a:camera prst="orthographicFront">
                            <a:rot lat="0" lon="10800000" rev="0"/>
                          </a:camera>
                          <a:lightRig rig="threePt" dir="t"/>
                        </a:scene3d>
                        <a:sp3d/>
                        <a:extLst>
                          <a:ext uri="{FAA26D3D-D897-4be2-8F04-BA451C77F1D7}">
                            <ma14:placeholderFlag xmlns:arto="http://schemas.microsoft.com/office/word/2006/arto"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a:ext>
                          <a:ext uri="{C572A759-6A51-4108-AA02-DFA0A04FC94B}">
                            <ma14:wrappingTextBoxFlag xmlns:arto="http://schemas.microsoft.com/office/word/2006/arto"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a:ext>
                        </a:extLst>
                      </wps:spPr>
                      <wps:txbx>
                        <w:txbxContent>
                          <w:p w14:paraId="0F5D9A32" w14:textId="77777777" w:rsidR="00E06C11" w:rsidRPr="008950E5" w:rsidRDefault="00E06C11" w:rsidP="004A6592">
                            <w:pPr>
                              <w:widowControl w:val="0"/>
                              <w:spacing w:line="160" w:lineRule="exact"/>
                              <w:rPr>
                                <w:rFonts w:ascii="EC Square Sans Pro" w:hAnsi="EC Square Sans Pro"/>
                                <w:color w:val="FFFFFF" w:themeColor="background1"/>
                                <w:sz w:val="14"/>
                                <w:szCs w:val="14"/>
                              </w:rPr>
                            </w:pPr>
                            <w:r w:rsidRPr="008950E5">
                              <w:rPr>
                                <w:rFonts w:ascii="EC Square Sans Pro" w:hAnsi="EC Square Sans Pro"/>
                                <w:color w:val="FFFFFF" w:themeColor="background1"/>
                                <w:sz w:val="14"/>
                                <w:szCs w:val="14"/>
                              </w:rPr>
                              <w:t>XX-NA-XXXXX-EN-</w:t>
                            </w:r>
                            <w:r>
                              <w:rPr>
                                <w:rFonts w:ascii="EC Square Sans Pro" w:hAnsi="EC Square Sans Pro"/>
                                <w:color w:val="FFFFFF" w:themeColor="background1"/>
                                <w:sz w:val="14"/>
                                <w:szCs w:val="14"/>
                              </w:rPr>
                              <w:t>C</w:t>
                            </w:r>
                          </w:p>
                        </w:txbxContent>
                      </wps:txbx>
                      <wps:bodyPr rot="0" spcFirstLastPara="0" vertOverflow="overflow" horzOverflow="overflow" vert="vert" wrap="square" lIns="2" tIns="0" rIns="0" bIns="0" numCol="1" spcCol="0" rtlCol="0" fromWordArt="0" anchor="t" anchorCtr="0" forceAA="0" compatLnSpc="1">
                        <a:prstTxWarp prst="textNoShape">
                          <a:avLst/>
                        </a:prstTxWarp>
                        <a:noAutofit/>
                        <a:flatTx/>
                      </wps:bodyPr>
                    </wps:wsp>
                  </a:graphicData>
                </a:graphic>
                <wp14:sizeRelH relativeFrom="margin">
                  <wp14:pctWidth>0</wp14:pctWidth>
                </wp14:sizeRelH>
                <wp14:sizeRelV relativeFrom="margin">
                  <wp14:pctHeight>0</wp14:pctHeight>
                </wp14:sizeRelV>
              </wp:anchor>
            </w:drawing>
          </mc:Choice>
          <mc:Fallback>
            <w:pict>
              <v:shapetype w14:anchorId="7B41591C" id="_x0000_t202" coordsize="21600,21600" o:spt="202" path="m,l,21600r21600,l21600,xe">
                <v:stroke joinstyle="miter"/>
                <v:path gradientshapeok="t" o:connecttype="rect"/>
              </v:shapetype>
              <v:shape id="Text Box 12" o:spid="_x0000_s1026" type="#_x0000_t202" style="position:absolute;left:0;text-align:left;margin-left:566.75pt;margin-top:27.6pt;width:16.8pt;height:73.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" filled="f" stroked="f">
                <v:textbox style="layout-flow:vertical" inset="6e-5mm,0,0,0">
                  <w:txbxContent>
                    <w:p w14:paraId="0F5D9A32" w14:textId="77777777" w:rsidR="00E06C11" w:rsidRPr="008950E5" w:rsidRDefault="00E06C11" w:rsidP="004A6592">
                      <w:pPr>
                        <w:widowControl w:val="0"/>
                        <w:spacing w:line="160" w:lineRule="exact"/>
                        <w:rPr>
                          <w:rFonts w:ascii="EC Square Sans Pro" w:hAnsi="EC Square Sans Pro"/>
                          <w:color w:val="FFFFFF" w:themeColor="background1"/>
                          <w:sz w:val="14"/>
                          <w:szCs w:val="14"/>
                        </w:rPr>
                      </w:pPr>
                      <w:r w:rsidRPr="008950E5">
                        <w:rPr>
                          <w:rFonts w:ascii="EC Square Sans Pro" w:hAnsi="EC Square Sans Pro"/>
                          <w:color w:val="FFFFFF" w:themeColor="background1"/>
                          <w:sz w:val="14"/>
                          <w:szCs w:val="14"/>
                        </w:rPr>
                        <w:t>XX-NA-XXXXX-EN-</w:t>
                      </w:r>
                      <w:r>
                        <w:rPr>
                          <w:rFonts w:ascii="EC Square Sans Pro" w:hAnsi="EC Square Sans Pro"/>
                          <w:color w:val="FFFFFF" w:themeColor="background1"/>
                          <w:sz w:val="14"/>
                          <w:szCs w:val="14"/>
                        </w:rPr>
                        <w:t>C</w:t>
                      </w:r>
                    </w:p>
                  </w:txbxContent>
                </v:textbox>
                <w10:wrap anchorx="page" anchory="page"/>
                <w10:anchorlock/>
              </v:shape>
            </w:pict>
          </mc:Fallback>
        </mc:AlternateContent>
      </w:r>
    </w:p>
    <w:sectPr w:rsidR="00D51269" w:rsidRPr="00B33BA6" w:rsidSect="000A508D">
      <w:headerReference w:type="default" r:id="rId14"/>
      <w:footerReference w:type="default" r:id="rId15"/>
      <w:type w:val="oddPage"/>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AD88" w14:textId="77777777" w:rsidR="00B074E9" w:rsidRDefault="00B074E9" w:rsidP="00432564">
      <w:pPr>
        <w:spacing w:before="0" w:after="0"/>
      </w:pPr>
      <w:r>
        <w:separator/>
      </w:r>
    </w:p>
  </w:endnote>
  <w:endnote w:type="continuationSeparator" w:id="0">
    <w:p w14:paraId="347FC6A6" w14:textId="77777777" w:rsidR="00B074E9" w:rsidRDefault="00B074E9" w:rsidP="00432564">
      <w:pPr>
        <w:spacing w:before="0" w:after="0"/>
      </w:pPr>
      <w:r>
        <w:continuationSeparator/>
      </w:r>
    </w:p>
  </w:endnote>
  <w:endnote w:type="continuationNotice" w:id="1">
    <w:p w14:paraId="57C1122D" w14:textId="77777777" w:rsidR="00B074E9" w:rsidRDefault="00B074E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 w:fontKey="{2C1D8CD5-0D5E-4E82-9569-99084B9DAA32}"/>
    <w:embedBold r:id="rId2" w:fontKey="{9E8152C0-C651-4580-A7E9-4E492A8796CF}"/>
    <w:embedItalic r:id="rId3" w:fontKey="{283DBF17-BC3F-4476-93A7-9DE4233B6DD0}"/>
    <w:embedBoldItalic r:id="rId4" w:fontKey="{25689BE3-E1AA-4878-BC00-FC395B415471}"/>
  </w:font>
  <w:font w:name="Calibri">
    <w:panose1 w:val="020F0502020204030204"/>
    <w:charset w:val="00"/>
    <w:family w:val="swiss"/>
    <w:pitch w:val="variable"/>
    <w:sig w:usb0="E4002EFF" w:usb1="C000247B" w:usb2="00000009" w:usb3="00000000" w:csb0="000001FF" w:csb1="00000000"/>
    <w:embedRegular r:id="rId5" w:fontKey="{9526F7E6-9A8D-4A50-8B15-B4C867068F30}"/>
    <w:embedBold r:id="rId6" w:fontKey="{AFA419E5-1BD2-40FB-9D1C-E8D41D016D17}"/>
    <w:embedItalic r:id="rId7" w:fontKey="{9818ADCD-2E0C-43B3-8E36-D24CBCEC5A16}"/>
    <w:embedBoldItalic r:id="rId8" w:fontKey="{44569D3A-D4DE-4A37-A83C-FBAD2740F1CA}"/>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9" w:fontKey="{01ED2058-A50D-4F21-B310-A412FC440DD9}"/>
    <w:embedItalic r:id="rId10" w:fontKey="{95F30EC7-DC35-400A-868E-6BDE8D37A475}"/>
  </w:font>
  <w:font w:name="EC Square Sans Pro">
    <w:altName w:val="Calibri"/>
    <w:charset w:val="00"/>
    <w:family w:val="swiss"/>
    <w:pitch w:val="variable"/>
    <w:sig w:usb0="20000287" w:usb1="00000001" w:usb2="00000000" w:usb3="00000000" w:csb0="0000019F" w:csb1="00000000"/>
  </w:font>
  <w:font w:name="EC Square Sans Cond Pro">
    <w:altName w:val="Calibri"/>
    <w:charset w:val="00"/>
    <w:family w:val="swiss"/>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embedRegular r:id="rId11" w:fontKey="{BDDE5DA7-A8DE-4646-A177-AA27F28065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 Square Sans Pro" w:hAnsi="EC Square Sans Pro"/>
      </w:rPr>
      <w:id w:val="-1718344884"/>
      <w:docPartObj>
        <w:docPartGallery w:val="Page Numbers (Bottom of Page)"/>
        <w:docPartUnique/>
      </w:docPartObj>
    </w:sdtPr>
    <w:sdtEndPr>
      <w:rPr>
        <w:noProof/>
      </w:rPr>
    </w:sdtEndPr>
    <w:sdtContent>
      <w:p w14:paraId="6EF70AC4" w14:textId="0640E42E" w:rsidR="00E06C11" w:rsidRPr="008950E5" w:rsidRDefault="00E06C11">
        <w:pPr>
          <w:pStyle w:val="ac"/>
          <w:jc w:val="center"/>
          <w:rPr>
            <w:rFonts w:ascii="EC Square Sans Pro" w:hAnsi="EC Square Sans Pro"/>
          </w:rPr>
        </w:pPr>
        <w:r w:rsidRPr="19998A54">
          <w:rPr>
            <w:rFonts w:ascii="EC Square Sans Pro" w:hAnsi="EC Square Sans Pro"/>
          </w:rPr>
          <w:fldChar w:fldCharType="begin"/>
        </w:r>
        <w:r w:rsidRPr="19998A54">
          <w:rPr>
            <w:rFonts w:ascii="EC Square Sans Pro" w:hAnsi="EC Square Sans Pro"/>
          </w:rPr>
          <w:instrText xml:space="preserve"> PAGE   \* MERGEFORMAT </w:instrText>
        </w:r>
        <w:r w:rsidRPr="19998A54">
          <w:rPr>
            <w:rFonts w:ascii="EC Square Sans Pro" w:hAnsi="EC Square Sans Pro"/>
            <w:color w:val="2B579A"/>
          </w:rPr>
          <w:fldChar w:fldCharType="separate"/>
        </w:r>
        <w:r w:rsidR="004D668D">
          <w:rPr>
            <w:rFonts w:ascii="EC Square Sans Pro" w:hAnsi="EC Square Sans Pro"/>
            <w:noProof/>
          </w:rPr>
          <w:t>i</w:t>
        </w:r>
        <w:r w:rsidRPr="19998A54">
          <w:rPr>
            <w:rFonts w:ascii="EC Square Sans Pro" w:hAnsi="EC Square Sans Pro"/>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8C402" w14:textId="77777777" w:rsidR="00E06C11" w:rsidRDefault="00E06C11">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5423A" w14:textId="77777777" w:rsidR="00B074E9" w:rsidRDefault="00B074E9" w:rsidP="00432564">
      <w:pPr>
        <w:spacing w:before="0" w:after="0"/>
      </w:pPr>
      <w:r>
        <w:separator/>
      </w:r>
    </w:p>
  </w:footnote>
  <w:footnote w:type="continuationSeparator" w:id="0">
    <w:p w14:paraId="5D01CD66" w14:textId="77777777" w:rsidR="00B074E9" w:rsidRDefault="00B074E9" w:rsidP="00432564">
      <w:pPr>
        <w:spacing w:before="0" w:after="0"/>
      </w:pPr>
      <w:r>
        <w:continuationSeparator/>
      </w:r>
    </w:p>
  </w:footnote>
  <w:footnote w:type="continuationNotice" w:id="1">
    <w:p w14:paraId="6F1F72E5" w14:textId="77777777" w:rsidR="00B074E9" w:rsidRDefault="00B074E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E06C11" w14:paraId="60FD59CF" w14:textId="77777777" w:rsidTr="19998A54">
      <w:trPr>
        <w:trHeight w:val="300"/>
      </w:trPr>
      <w:tc>
        <w:tcPr>
          <w:tcW w:w="3020" w:type="dxa"/>
        </w:tcPr>
        <w:p w14:paraId="14F36C04" w14:textId="6F540536" w:rsidR="00E06C11" w:rsidRDefault="00E06C11" w:rsidP="137E2BB3">
          <w:pPr>
            <w:pStyle w:val="aa"/>
            <w:ind w:left="-115"/>
            <w:jc w:val="left"/>
          </w:pPr>
        </w:p>
      </w:tc>
      <w:tc>
        <w:tcPr>
          <w:tcW w:w="3020" w:type="dxa"/>
        </w:tcPr>
        <w:p w14:paraId="61544184" w14:textId="2AC0FF10" w:rsidR="00E06C11" w:rsidRDefault="00E06C11" w:rsidP="137E2BB3">
          <w:pPr>
            <w:pStyle w:val="aa"/>
            <w:jc w:val="center"/>
          </w:pPr>
        </w:p>
      </w:tc>
      <w:tc>
        <w:tcPr>
          <w:tcW w:w="3020" w:type="dxa"/>
        </w:tcPr>
        <w:p w14:paraId="11A2FC8D" w14:textId="5B706670" w:rsidR="00E06C11" w:rsidRDefault="00E06C11" w:rsidP="137E2BB3">
          <w:pPr>
            <w:pStyle w:val="aa"/>
            <w:ind w:right="-115"/>
            <w:jc w:val="right"/>
          </w:pPr>
        </w:p>
      </w:tc>
    </w:tr>
  </w:tbl>
  <w:p w14:paraId="2B68A8D7" w14:textId="40ACF2E2" w:rsidR="00E06C11" w:rsidRDefault="00E06C11" w:rsidP="137E2BB3">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E06C11" w14:paraId="1263C43B" w14:textId="77777777" w:rsidTr="19998A54">
      <w:trPr>
        <w:trHeight w:val="300"/>
      </w:trPr>
      <w:tc>
        <w:tcPr>
          <w:tcW w:w="3020" w:type="dxa"/>
        </w:tcPr>
        <w:p w14:paraId="05EB47D5" w14:textId="441372A7" w:rsidR="00E06C11" w:rsidRDefault="00E06C11" w:rsidP="137E2BB3">
          <w:pPr>
            <w:pStyle w:val="aa"/>
            <w:ind w:left="-115"/>
            <w:jc w:val="left"/>
          </w:pPr>
        </w:p>
      </w:tc>
      <w:tc>
        <w:tcPr>
          <w:tcW w:w="3020" w:type="dxa"/>
        </w:tcPr>
        <w:p w14:paraId="752CE7C5" w14:textId="6CA3C595" w:rsidR="00E06C11" w:rsidRDefault="00E06C11" w:rsidP="137E2BB3">
          <w:pPr>
            <w:pStyle w:val="aa"/>
            <w:jc w:val="center"/>
          </w:pPr>
        </w:p>
      </w:tc>
      <w:tc>
        <w:tcPr>
          <w:tcW w:w="3020" w:type="dxa"/>
        </w:tcPr>
        <w:p w14:paraId="7374CBE2" w14:textId="2260287D" w:rsidR="00E06C11" w:rsidRDefault="00E06C11" w:rsidP="137E2BB3">
          <w:pPr>
            <w:pStyle w:val="aa"/>
            <w:ind w:right="-115"/>
            <w:jc w:val="right"/>
          </w:pPr>
        </w:p>
      </w:tc>
    </w:tr>
  </w:tbl>
  <w:p w14:paraId="431F65AB" w14:textId="515B2E4D" w:rsidR="00E06C11" w:rsidRDefault="00E06C11" w:rsidP="137E2BB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397"/>
    <w:multiLevelType w:val="hybridMultilevel"/>
    <w:tmpl w:val="F03846AE"/>
    <w:lvl w:ilvl="0" w:tplc="FECED94E">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F3A4D"/>
    <w:multiLevelType w:val="hybridMultilevel"/>
    <w:tmpl w:val="FF54D748"/>
    <w:lvl w:ilvl="0" w:tplc="A0EE43A2">
      <w:start w:val="1"/>
      <w:numFmt w:val="bullet"/>
      <w:pStyle w:val="JRCTextbulletedlist1"/>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61590B"/>
    <w:multiLevelType w:val="hybridMultilevel"/>
    <w:tmpl w:val="68EC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060D4"/>
    <w:multiLevelType w:val="hybridMultilevel"/>
    <w:tmpl w:val="D948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21BA5"/>
    <w:multiLevelType w:val="hybridMultilevel"/>
    <w:tmpl w:val="BB9E406E"/>
    <w:lvl w:ilvl="0" w:tplc="A0EE43A2">
      <w:start w:val="1"/>
      <w:numFmt w:val="bullet"/>
      <w:lvlText w:val="—"/>
      <w:lvlJc w:val="left"/>
      <w:pPr>
        <w:ind w:left="360" w:hanging="360"/>
      </w:pPr>
      <w:rPr>
        <w:rFonts w:ascii="Times New Roman" w:hAnsi="Times New Roman" w:cs="Times New Roman" w:hint="default"/>
      </w:rPr>
    </w:lvl>
    <w:lvl w:ilvl="1" w:tplc="4480544E">
      <w:start w:val="1"/>
      <w:numFmt w:val="bullet"/>
      <w:pStyle w:val="JRCTextbulletedlist2"/>
      <w:lvlText w:val="●"/>
      <w:lvlJc w:val="left"/>
      <w:pPr>
        <w:ind w:left="1080" w:hanging="360"/>
      </w:pPr>
      <w:rPr>
        <w:rFonts w:ascii="Verdana" w:hAnsi="Verdan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EA7D2A"/>
    <w:multiLevelType w:val="hybridMultilevel"/>
    <w:tmpl w:val="15247274"/>
    <w:lvl w:ilvl="0" w:tplc="54E0AC7A">
      <w:start w:val="1"/>
      <w:numFmt w:val="bullet"/>
      <w:pStyle w:val="JRCBoxbulletlis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D704E"/>
    <w:multiLevelType w:val="multilevel"/>
    <w:tmpl w:val="2BE07DF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4EB153D"/>
    <w:multiLevelType w:val="hybridMultilevel"/>
    <w:tmpl w:val="E3721D7E"/>
    <w:lvl w:ilvl="0" w:tplc="AB186DC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6E586E"/>
    <w:multiLevelType w:val="multilevel"/>
    <w:tmpl w:val="1AE423C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9850B2D"/>
    <w:multiLevelType w:val="hybridMultilevel"/>
    <w:tmpl w:val="EB22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F124E"/>
    <w:multiLevelType w:val="hybridMultilevel"/>
    <w:tmpl w:val="58A8BFDE"/>
    <w:lvl w:ilvl="0" w:tplc="44B8DD18">
      <w:start w:val="1"/>
      <w:numFmt w:val="decimal"/>
      <w:pStyle w:val="JRCTextnumberedlist1"/>
      <w:lvlText w:val="%1."/>
      <w:lvlJc w:val="left"/>
      <w:pPr>
        <w:ind w:left="720" w:hanging="360"/>
      </w:pPr>
    </w:lvl>
    <w:lvl w:ilvl="1" w:tplc="4F049BF6">
      <w:start w:val="1"/>
      <w:numFmt w:val="lowerLetter"/>
      <w:pStyle w:val="JRCTextnumberedlist2"/>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CF7DB0"/>
    <w:multiLevelType w:val="multilevel"/>
    <w:tmpl w:val="BF769DF6"/>
    <w:lvl w:ilvl="0">
      <w:start w:val="1"/>
      <w:numFmt w:val="decimal"/>
      <w:pStyle w:val="JRCLevel-1title"/>
      <w:lvlText w:val="%1"/>
      <w:lvlJc w:val="left"/>
      <w:pPr>
        <w:ind w:left="432" w:hanging="432"/>
      </w:pPr>
    </w:lvl>
    <w:lvl w:ilvl="1">
      <w:start w:val="1"/>
      <w:numFmt w:val="decimal"/>
      <w:pStyle w:val="JRCLevel-2title"/>
      <w:lvlText w:val="%1.%2"/>
      <w:lvlJc w:val="left"/>
      <w:pPr>
        <w:ind w:left="576" w:hanging="576"/>
      </w:pPr>
    </w:lvl>
    <w:lvl w:ilvl="2">
      <w:start w:val="1"/>
      <w:numFmt w:val="decimal"/>
      <w:pStyle w:val="JRCLevel-3title"/>
      <w:lvlText w:val="%1.%2.%3"/>
      <w:lvlJc w:val="left"/>
      <w:pPr>
        <w:ind w:left="1713" w:hanging="720"/>
      </w:pPr>
    </w:lvl>
    <w:lvl w:ilvl="3">
      <w:start w:val="1"/>
      <w:numFmt w:val="decimal"/>
      <w:pStyle w:val="JRCLevel-4title"/>
      <w:lvlText w:val="%1.%2.%3.%4"/>
      <w:lvlJc w:val="left"/>
      <w:pPr>
        <w:ind w:left="864" w:hanging="864"/>
      </w:pPr>
    </w:lvl>
    <w:lvl w:ilvl="4">
      <w:start w:val="1"/>
      <w:numFmt w:val="decimal"/>
      <w:pStyle w:val="JRCLevel-5title"/>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F982725"/>
    <w:multiLevelType w:val="multilevel"/>
    <w:tmpl w:val="3844D30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0613311"/>
    <w:multiLevelType w:val="hybridMultilevel"/>
    <w:tmpl w:val="04C6A2EA"/>
    <w:lvl w:ilvl="0" w:tplc="67769EC8">
      <w:start w:val="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913CD0"/>
    <w:multiLevelType w:val="hybridMultilevel"/>
    <w:tmpl w:val="5E40371E"/>
    <w:lvl w:ilvl="0" w:tplc="7CD0C4FE">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AC966"/>
    <w:multiLevelType w:val="hybridMultilevel"/>
    <w:tmpl w:val="16E0E612"/>
    <w:lvl w:ilvl="0" w:tplc="D3502AC4">
      <w:start w:val="1"/>
      <w:numFmt w:val="decimal"/>
      <w:lvlText w:val="%1"/>
      <w:lvlJc w:val="left"/>
      <w:pPr>
        <w:ind w:left="432" w:hanging="360"/>
      </w:pPr>
    </w:lvl>
    <w:lvl w:ilvl="1" w:tplc="0100BFAE">
      <w:start w:val="1"/>
      <w:numFmt w:val="lowerLetter"/>
      <w:lvlText w:val="%2."/>
      <w:lvlJc w:val="left"/>
      <w:pPr>
        <w:ind w:left="576" w:hanging="360"/>
      </w:pPr>
    </w:lvl>
    <w:lvl w:ilvl="2" w:tplc="26E6CE30">
      <w:start w:val="1"/>
      <w:numFmt w:val="lowerRoman"/>
      <w:lvlText w:val="%3."/>
      <w:lvlJc w:val="right"/>
      <w:pPr>
        <w:ind w:left="720" w:hanging="180"/>
      </w:pPr>
    </w:lvl>
    <w:lvl w:ilvl="3" w:tplc="B7048B0A">
      <w:start w:val="1"/>
      <w:numFmt w:val="decimal"/>
      <w:lvlText w:val="%4."/>
      <w:lvlJc w:val="left"/>
      <w:pPr>
        <w:ind w:left="864" w:hanging="360"/>
      </w:pPr>
    </w:lvl>
    <w:lvl w:ilvl="4" w:tplc="8DCC6A3A">
      <w:start w:val="1"/>
      <w:numFmt w:val="lowerLetter"/>
      <w:lvlText w:val="%5."/>
      <w:lvlJc w:val="left"/>
      <w:pPr>
        <w:ind w:left="1008" w:hanging="360"/>
      </w:pPr>
    </w:lvl>
    <w:lvl w:ilvl="5" w:tplc="C1AEE640">
      <w:start w:val="1"/>
      <w:numFmt w:val="lowerRoman"/>
      <w:lvlText w:val="%6."/>
      <w:lvlJc w:val="right"/>
      <w:pPr>
        <w:ind w:left="1152" w:hanging="180"/>
      </w:pPr>
    </w:lvl>
    <w:lvl w:ilvl="6" w:tplc="A2FE5824">
      <w:start w:val="1"/>
      <w:numFmt w:val="decimal"/>
      <w:lvlText w:val="%7."/>
      <w:lvlJc w:val="left"/>
      <w:pPr>
        <w:ind w:left="1296" w:hanging="360"/>
      </w:pPr>
    </w:lvl>
    <w:lvl w:ilvl="7" w:tplc="CB4CC7A0">
      <w:start w:val="1"/>
      <w:numFmt w:val="lowerLetter"/>
      <w:lvlText w:val="%8."/>
      <w:lvlJc w:val="left"/>
      <w:pPr>
        <w:ind w:left="1440" w:hanging="360"/>
      </w:pPr>
    </w:lvl>
    <w:lvl w:ilvl="8" w:tplc="D4DA6332">
      <w:start w:val="1"/>
      <w:numFmt w:val="lowerRoman"/>
      <w:lvlText w:val="%9."/>
      <w:lvlJc w:val="right"/>
      <w:pPr>
        <w:ind w:left="1584" w:hanging="180"/>
      </w:pPr>
    </w:lvl>
  </w:abstractNum>
  <w:abstractNum w:abstractNumId="16" w15:restartNumberingAfterBreak="0">
    <w:nsid w:val="35E602D9"/>
    <w:multiLevelType w:val="multilevel"/>
    <w:tmpl w:val="12FA71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95061B6"/>
    <w:multiLevelType w:val="multilevel"/>
    <w:tmpl w:val="930465B4"/>
    <w:lvl w:ilvl="0">
      <w:start w:val="1"/>
      <w:numFmt w:val="upperRoman"/>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9D138CB"/>
    <w:multiLevelType w:val="multilevel"/>
    <w:tmpl w:val="3F74C3D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9F40FDD"/>
    <w:multiLevelType w:val="hybridMultilevel"/>
    <w:tmpl w:val="81E49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6908A1"/>
    <w:multiLevelType w:val="multilevel"/>
    <w:tmpl w:val="5BCC1A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67E061E"/>
    <w:multiLevelType w:val="hybridMultilevel"/>
    <w:tmpl w:val="B8C612E8"/>
    <w:lvl w:ilvl="0" w:tplc="7CD0C4FE">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D47FB"/>
    <w:multiLevelType w:val="hybridMultilevel"/>
    <w:tmpl w:val="5590F34E"/>
    <w:lvl w:ilvl="0" w:tplc="58343E8C">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03C1B90"/>
    <w:multiLevelType w:val="hybridMultilevel"/>
    <w:tmpl w:val="3AC85780"/>
    <w:lvl w:ilvl="0" w:tplc="08090001">
      <w:start w:val="1"/>
      <w:numFmt w:val="bullet"/>
      <w:lvlText w:val=""/>
      <w:lvlJc w:val="left"/>
      <w:pPr>
        <w:ind w:left="363" w:hanging="360"/>
      </w:pPr>
      <w:rPr>
        <w:rFonts w:ascii="Symbol" w:hAnsi="Symbol" w:hint="default"/>
      </w:rPr>
    </w:lvl>
    <w:lvl w:ilvl="1" w:tplc="08090003">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622A2C37"/>
    <w:multiLevelType w:val="hybridMultilevel"/>
    <w:tmpl w:val="9A3C7B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7709D4"/>
    <w:multiLevelType w:val="hybridMultilevel"/>
    <w:tmpl w:val="7C3C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A10141"/>
    <w:multiLevelType w:val="hybridMultilevel"/>
    <w:tmpl w:val="9692E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16C70"/>
    <w:multiLevelType w:val="hybridMultilevel"/>
    <w:tmpl w:val="8766D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A67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9935B36"/>
    <w:multiLevelType w:val="hybridMultilevel"/>
    <w:tmpl w:val="D3D64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6"/>
  </w:num>
  <w:num w:numId="4">
    <w:abstractNumId w:val="16"/>
  </w:num>
  <w:num w:numId="5">
    <w:abstractNumId w:val="16"/>
  </w:num>
  <w:num w:numId="6">
    <w:abstractNumId w:val="16"/>
  </w:num>
  <w:num w:numId="7">
    <w:abstractNumId w:val="7"/>
  </w:num>
  <w:num w:numId="8">
    <w:abstractNumId w:val="0"/>
  </w:num>
  <w:num w:numId="9">
    <w:abstractNumId w:val="22"/>
  </w:num>
  <w:num w:numId="10">
    <w:abstractNumId w:val="1"/>
  </w:num>
  <w:num w:numId="11">
    <w:abstractNumId w:val="4"/>
  </w:num>
  <w:num w:numId="12">
    <w:abstractNumId w:val="28"/>
  </w:num>
  <w:num w:numId="13">
    <w:abstractNumId w:val="17"/>
  </w:num>
  <w:num w:numId="14">
    <w:abstractNumId w:val="12"/>
  </w:num>
  <w:num w:numId="15">
    <w:abstractNumId w:val="20"/>
  </w:num>
  <w:num w:numId="16">
    <w:abstractNumId w:val="8"/>
  </w:num>
  <w:num w:numId="17">
    <w:abstractNumId w:val="18"/>
  </w:num>
  <w:num w:numId="18">
    <w:abstractNumId w:val="6"/>
  </w:num>
  <w:num w:numId="19">
    <w:abstractNumId w:val="11"/>
  </w:num>
  <w:num w:numId="20">
    <w:abstractNumId w:val="5"/>
  </w:num>
  <w:num w:numId="21">
    <w:abstractNumId w:val="10"/>
  </w:num>
  <w:num w:numId="22">
    <w:abstractNumId w:val="24"/>
  </w:num>
  <w:num w:numId="23">
    <w:abstractNumId w:val="5"/>
  </w:num>
  <w:num w:numId="24">
    <w:abstractNumId w:val="11"/>
  </w:num>
  <w:num w:numId="25">
    <w:abstractNumId w:val="11"/>
  </w:num>
  <w:num w:numId="26">
    <w:abstractNumId w:val="11"/>
  </w:num>
  <w:num w:numId="27">
    <w:abstractNumId w:val="11"/>
  </w:num>
  <w:num w:numId="28">
    <w:abstractNumId w:val="11"/>
  </w:num>
  <w:num w:numId="29">
    <w:abstractNumId w:val="1"/>
  </w:num>
  <w:num w:numId="30">
    <w:abstractNumId w:val="4"/>
  </w:num>
  <w:num w:numId="31">
    <w:abstractNumId w:val="10"/>
  </w:num>
  <w:num w:numId="32">
    <w:abstractNumId w:val="10"/>
  </w:num>
  <w:num w:numId="33">
    <w:abstractNumId w:val="2"/>
  </w:num>
  <w:num w:numId="34">
    <w:abstractNumId w:val="26"/>
  </w:num>
  <w:num w:numId="35">
    <w:abstractNumId w:val="21"/>
  </w:num>
  <w:num w:numId="36">
    <w:abstractNumId w:val="14"/>
  </w:num>
  <w:num w:numId="37">
    <w:abstractNumId w:val="27"/>
  </w:num>
  <w:num w:numId="38">
    <w:abstractNumId w:val="25"/>
  </w:num>
  <w:num w:numId="39">
    <w:abstractNumId w:val="3"/>
  </w:num>
  <w:num w:numId="40">
    <w:abstractNumId w:val="23"/>
  </w:num>
  <w:num w:numId="41">
    <w:abstractNumId w:val="19"/>
  </w:num>
  <w:num w:numId="42">
    <w:abstractNumId w:val="9"/>
  </w:num>
  <w:num w:numId="43">
    <w:abstractNumId w:val="29"/>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activeWritingStyle w:appName="MSWord" w:lang="it-IT" w:vendorID="64" w:dllVersion="6" w:nlCheck="1" w:checkStyle="0"/>
  <w:activeWritingStyle w:appName="MSWord" w:lang="en-GB" w:vendorID="64" w:dllVersion="6" w:nlCheck="1" w:checkStyle="1"/>
  <w:activeWritingStyle w:appName="MSWord" w:lang="fr-FR" w:vendorID="64" w:dllVersion="6" w:nlCheck="1" w:checkStyle="0"/>
  <w:activeWritingStyle w:appName="MSWord" w:lang="en-GB" w:vendorID="64" w:dllVersion="4096" w:nlCheck="1" w:checkStyle="0"/>
  <w:proofState w:spelling="clean"/>
  <w:attachedTemplate r:id="rId1"/>
  <w:documentProtection w:formatting="1" w:enforcement="0"/>
  <w:styleLockTheme/>
  <w:styleLockQFSet/>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SPR NEW TEMPLATE (4)"/>
  </w:docVars>
  <w:rsids>
    <w:rsidRoot w:val="00286780"/>
    <w:rsid w:val="0000025E"/>
    <w:rsid w:val="00001877"/>
    <w:rsid w:val="00002098"/>
    <w:rsid w:val="0000233E"/>
    <w:rsid w:val="0000253F"/>
    <w:rsid w:val="00002754"/>
    <w:rsid w:val="00003611"/>
    <w:rsid w:val="000072BB"/>
    <w:rsid w:val="000102BF"/>
    <w:rsid w:val="00010C76"/>
    <w:rsid w:val="00012F43"/>
    <w:rsid w:val="00013030"/>
    <w:rsid w:val="00013F9C"/>
    <w:rsid w:val="00016788"/>
    <w:rsid w:val="0001735A"/>
    <w:rsid w:val="00017B6D"/>
    <w:rsid w:val="000202FF"/>
    <w:rsid w:val="00020E6E"/>
    <w:rsid w:val="0002136B"/>
    <w:rsid w:val="00021D57"/>
    <w:rsid w:val="0002434C"/>
    <w:rsid w:val="00024C21"/>
    <w:rsid w:val="00024F5A"/>
    <w:rsid w:val="00025DA5"/>
    <w:rsid w:val="00026001"/>
    <w:rsid w:val="000273AC"/>
    <w:rsid w:val="00027805"/>
    <w:rsid w:val="000317A7"/>
    <w:rsid w:val="000318F8"/>
    <w:rsid w:val="0003232C"/>
    <w:rsid w:val="0003303C"/>
    <w:rsid w:val="0003309E"/>
    <w:rsid w:val="00033A56"/>
    <w:rsid w:val="00033B73"/>
    <w:rsid w:val="0003444F"/>
    <w:rsid w:val="000344E7"/>
    <w:rsid w:val="00034610"/>
    <w:rsid w:val="0003711D"/>
    <w:rsid w:val="000377CD"/>
    <w:rsid w:val="00037960"/>
    <w:rsid w:val="0004062B"/>
    <w:rsid w:val="000408C4"/>
    <w:rsid w:val="000417A4"/>
    <w:rsid w:val="00041A9A"/>
    <w:rsid w:val="000423A3"/>
    <w:rsid w:val="00044751"/>
    <w:rsid w:val="00044AFD"/>
    <w:rsid w:val="00045786"/>
    <w:rsid w:val="00046AA8"/>
    <w:rsid w:val="00050B01"/>
    <w:rsid w:val="00051CE5"/>
    <w:rsid w:val="00054CAA"/>
    <w:rsid w:val="00055B2D"/>
    <w:rsid w:val="00055E17"/>
    <w:rsid w:val="00056569"/>
    <w:rsid w:val="00057CDA"/>
    <w:rsid w:val="000609CE"/>
    <w:rsid w:val="0006133D"/>
    <w:rsid w:val="00063F18"/>
    <w:rsid w:val="00065D28"/>
    <w:rsid w:val="00066092"/>
    <w:rsid w:val="00066162"/>
    <w:rsid w:val="000662E8"/>
    <w:rsid w:val="000663C4"/>
    <w:rsid w:val="000667B9"/>
    <w:rsid w:val="00070235"/>
    <w:rsid w:val="00072E64"/>
    <w:rsid w:val="0007310B"/>
    <w:rsid w:val="0007335F"/>
    <w:rsid w:val="0007505E"/>
    <w:rsid w:val="000752E2"/>
    <w:rsid w:val="00075764"/>
    <w:rsid w:val="00077396"/>
    <w:rsid w:val="000806E3"/>
    <w:rsid w:val="00081EDE"/>
    <w:rsid w:val="00082157"/>
    <w:rsid w:val="000826D3"/>
    <w:rsid w:val="00084C06"/>
    <w:rsid w:val="00084EFC"/>
    <w:rsid w:val="000859A6"/>
    <w:rsid w:val="00085B6B"/>
    <w:rsid w:val="000872C9"/>
    <w:rsid w:val="00087B81"/>
    <w:rsid w:val="00090BAD"/>
    <w:rsid w:val="00092341"/>
    <w:rsid w:val="0009243F"/>
    <w:rsid w:val="00092779"/>
    <w:rsid w:val="00094052"/>
    <w:rsid w:val="000949FD"/>
    <w:rsid w:val="00095064"/>
    <w:rsid w:val="00095156"/>
    <w:rsid w:val="00097153"/>
    <w:rsid w:val="00097278"/>
    <w:rsid w:val="0009780D"/>
    <w:rsid w:val="00097981"/>
    <w:rsid w:val="00097BA9"/>
    <w:rsid w:val="00097C6F"/>
    <w:rsid w:val="000A13F8"/>
    <w:rsid w:val="000A18FD"/>
    <w:rsid w:val="000A2B07"/>
    <w:rsid w:val="000A3486"/>
    <w:rsid w:val="000A4137"/>
    <w:rsid w:val="000A41B2"/>
    <w:rsid w:val="000A4361"/>
    <w:rsid w:val="000A508D"/>
    <w:rsid w:val="000A586F"/>
    <w:rsid w:val="000A5E73"/>
    <w:rsid w:val="000A63E0"/>
    <w:rsid w:val="000A6A78"/>
    <w:rsid w:val="000A75FF"/>
    <w:rsid w:val="000A7721"/>
    <w:rsid w:val="000A7A5D"/>
    <w:rsid w:val="000B156C"/>
    <w:rsid w:val="000B1D8A"/>
    <w:rsid w:val="000B22AB"/>
    <w:rsid w:val="000B277B"/>
    <w:rsid w:val="000B28E9"/>
    <w:rsid w:val="000B2DD5"/>
    <w:rsid w:val="000B3203"/>
    <w:rsid w:val="000B3D59"/>
    <w:rsid w:val="000B49FD"/>
    <w:rsid w:val="000B54C2"/>
    <w:rsid w:val="000B5FC7"/>
    <w:rsid w:val="000B6C0E"/>
    <w:rsid w:val="000B7C4D"/>
    <w:rsid w:val="000B7C73"/>
    <w:rsid w:val="000C2102"/>
    <w:rsid w:val="000C28DB"/>
    <w:rsid w:val="000C2CC1"/>
    <w:rsid w:val="000C4ADE"/>
    <w:rsid w:val="000C57EC"/>
    <w:rsid w:val="000C595C"/>
    <w:rsid w:val="000C7BF6"/>
    <w:rsid w:val="000C7C46"/>
    <w:rsid w:val="000C7C76"/>
    <w:rsid w:val="000D0281"/>
    <w:rsid w:val="000D18B0"/>
    <w:rsid w:val="000D1B2C"/>
    <w:rsid w:val="000D1E9F"/>
    <w:rsid w:val="000D29A4"/>
    <w:rsid w:val="000D44DD"/>
    <w:rsid w:val="000D5CE4"/>
    <w:rsid w:val="000D6809"/>
    <w:rsid w:val="000D7897"/>
    <w:rsid w:val="000E0146"/>
    <w:rsid w:val="000E1030"/>
    <w:rsid w:val="000E25CA"/>
    <w:rsid w:val="000E3292"/>
    <w:rsid w:val="000E335D"/>
    <w:rsid w:val="000E3A5A"/>
    <w:rsid w:val="000E44D1"/>
    <w:rsid w:val="000E5C64"/>
    <w:rsid w:val="000E5FBC"/>
    <w:rsid w:val="000E7952"/>
    <w:rsid w:val="000E79D6"/>
    <w:rsid w:val="000E7AC0"/>
    <w:rsid w:val="000E7DB4"/>
    <w:rsid w:val="000F17B4"/>
    <w:rsid w:val="000F2158"/>
    <w:rsid w:val="000F2B4E"/>
    <w:rsid w:val="000F2E68"/>
    <w:rsid w:val="000F38CE"/>
    <w:rsid w:val="000F4EE2"/>
    <w:rsid w:val="000F54BC"/>
    <w:rsid w:val="000F5565"/>
    <w:rsid w:val="000F59F0"/>
    <w:rsid w:val="000F6AF9"/>
    <w:rsid w:val="000F7E8D"/>
    <w:rsid w:val="0010004B"/>
    <w:rsid w:val="00101CDC"/>
    <w:rsid w:val="00101D6D"/>
    <w:rsid w:val="00103222"/>
    <w:rsid w:val="00104D69"/>
    <w:rsid w:val="001050E2"/>
    <w:rsid w:val="00105CF2"/>
    <w:rsid w:val="00106BCE"/>
    <w:rsid w:val="00106E70"/>
    <w:rsid w:val="001107AE"/>
    <w:rsid w:val="00110D13"/>
    <w:rsid w:val="00113007"/>
    <w:rsid w:val="00114CAC"/>
    <w:rsid w:val="00116213"/>
    <w:rsid w:val="00116332"/>
    <w:rsid w:val="00116DD0"/>
    <w:rsid w:val="0011709A"/>
    <w:rsid w:val="0012090B"/>
    <w:rsid w:val="00120BBC"/>
    <w:rsid w:val="0012122A"/>
    <w:rsid w:val="00121FA0"/>
    <w:rsid w:val="0012289D"/>
    <w:rsid w:val="00123E21"/>
    <w:rsid w:val="00124CBB"/>
    <w:rsid w:val="001252B5"/>
    <w:rsid w:val="001260C1"/>
    <w:rsid w:val="00126CE4"/>
    <w:rsid w:val="00127A47"/>
    <w:rsid w:val="001303C6"/>
    <w:rsid w:val="0013095F"/>
    <w:rsid w:val="00131928"/>
    <w:rsid w:val="00132C33"/>
    <w:rsid w:val="0013443C"/>
    <w:rsid w:val="0013476F"/>
    <w:rsid w:val="00134867"/>
    <w:rsid w:val="00134D29"/>
    <w:rsid w:val="00134E2E"/>
    <w:rsid w:val="00135939"/>
    <w:rsid w:val="00135B88"/>
    <w:rsid w:val="00135E0B"/>
    <w:rsid w:val="001361E8"/>
    <w:rsid w:val="00136C57"/>
    <w:rsid w:val="001370E2"/>
    <w:rsid w:val="0014063C"/>
    <w:rsid w:val="00142359"/>
    <w:rsid w:val="0014489F"/>
    <w:rsid w:val="001449B1"/>
    <w:rsid w:val="0014657C"/>
    <w:rsid w:val="00147978"/>
    <w:rsid w:val="00150E55"/>
    <w:rsid w:val="00151D86"/>
    <w:rsid w:val="00152420"/>
    <w:rsid w:val="00153165"/>
    <w:rsid w:val="001536C9"/>
    <w:rsid w:val="0015537E"/>
    <w:rsid w:val="001556D1"/>
    <w:rsid w:val="0015588B"/>
    <w:rsid w:val="001571D6"/>
    <w:rsid w:val="00157A58"/>
    <w:rsid w:val="001606FF"/>
    <w:rsid w:val="00160DA3"/>
    <w:rsid w:val="001616E9"/>
    <w:rsid w:val="001625E1"/>
    <w:rsid w:val="00162F45"/>
    <w:rsid w:val="00163241"/>
    <w:rsid w:val="00163C2A"/>
    <w:rsid w:val="00164465"/>
    <w:rsid w:val="00164699"/>
    <w:rsid w:val="00165A92"/>
    <w:rsid w:val="001665AB"/>
    <w:rsid w:val="0016681A"/>
    <w:rsid w:val="00166A6D"/>
    <w:rsid w:val="00167A2C"/>
    <w:rsid w:val="00167F98"/>
    <w:rsid w:val="00171958"/>
    <w:rsid w:val="0017199F"/>
    <w:rsid w:val="00171F66"/>
    <w:rsid w:val="00171FB8"/>
    <w:rsid w:val="001728DE"/>
    <w:rsid w:val="00172E28"/>
    <w:rsid w:val="00172F09"/>
    <w:rsid w:val="00180B80"/>
    <w:rsid w:val="00181390"/>
    <w:rsid w:val="00181494"/>
    <w:rsid w:val="0018165F"/>
    <w:rsid w:val="00184816"/>
    <w:rsid w:val="001852E1"/>
    <w:rsid w:val="00185471"/>
    <w:rsid w:val="0018573C"/>
    <w:rsid w:val="001866C4"/>
    <w:rsid w:val="00186D42"/>
    <w:rsid w:val="0018755F"/>
    <w:rsid w:val="00187F57"/>
    <w:rsid w:val="00190957"/>
    <w:rsid w:val="00193693"/>
    <w:rsid w:val="0019562A"/>
    <w:rsid w:val="00195FE7"/>
    <w:rsid w:val="0019649E"/>
    <w:rsid w:val="00196560"/>
    <w:rsid w:val="001966D9"/>
    <w:rsid w:val="001972ED"/>
    <w:rsid w:val="001A04F3"/>
    <w:rsid w:val="001A0DBA"/>
    <w:rsid w:val="001A1421"/>
    <w:rsid w:val="001A2603"/>
    <w:rsid w:val="001A44ED"/>
    <w:rsid w:val="001A4666"/>
    <w:rsid w:val="001A5534"/>
    <w:rsid w:val="001A65B5"/>
    <w:rsid w:val="001A6DC1"/>
    <w:rsid w:val="001A780A"/>
    <w:rsid w:val="001B218B"/>
    <w:rsid w:val="001B3CA7"/>
    <w:rsid w:val="001B49D6"/>
    <w:rsid w:val="001B6BAC"/>
    <w:rsid w:val="001B73D1"/>
    <w:rsid w:val="001C1935"/>
    <w:rsid w:val="001C25E4"/>
    <w:rsid w:val="001C3E99"/>
    <w:rsid w:val="001C3F40"/>
    <w:rsid w:val="001C424B"/>
    <w:rsid w:val="001C4F34"/>
    <w:rsid w:val="001C59C1"/>
    <w:rsid w:val="001C5C01"/>
    <w:rsid w:val="001C5F77"/>
    <w:rsid w:val="001C61B3"/>
    <w:rsid w:val="001C6E7F"/>
    <w:rsid w:val="001D053C"/>
    <w:rsid w:val="001D07F6"/>
    <w:rsid w:val="001D1447"/>
    <w:rsid w:val="001D2CCB"/>
    <w:rsid w:val="001D30FF"/>
    <w:rsid w:val="001D4A5A"/>
    <w:rsid w:val="001D5436"/>
    <w:rsid w:val="001D5ED6"/>
    <w:rsid w:val="001D6531"/>
    <w:rsid w:val="001E1416"/>
    <w:rsid w:val="001E16D4"/>
    <w:rsid w:val="001E2161"/>
    <w:rsid w:val="001E226B"/>
    <w:rsid w:val="001E2D67"/>
    <w:rsid w:val="001E3741"/>
    <w:rsid w:val="001E6E69"/>
    <w:rsid w:val="001E70EC"/>
    <w:rsid w:val="001E74F2"/>
    <w:rsid w:val="001E7C39"/>
    <w:rsid w:val="001E7F1E"/>
    <w:rsid w:val="001F14C5"/>
    <w:rsid w:val="001F21C4"/>
    <w:rsid w:val="001F31D2"/>
    <w:rsid w:val="001F456A"/>
    <w:rsid w:val="001F4C2C"/>
    <w:rsid w:val="001F5707"/>
    <w:rsid w:val="001F63ED"/>
    <w:rsid w:val="001F67CD"/>
    <w:rsid w:val="001F6D7F"/>
    <w:rsid w:val="001F712D"/>
    <w:rsid w:val="001F769C"/>
    <w:rsid w:val="00200840"/>
    <w:rsid w:val="0020105B"/>
    <w:rsid w:val="002011AF"/>
    <w:rsid w:val="00201374"/>
    <w:rsid w:val="00201EAF"/>
    <w:rsid w:val="00203F22"/>
    <w:rsid w:val="002045E0"/>
    <w:rsid w:val="00205124"/>
    <w:rsid w:val="00207654"/>
    <w:rsid w:val="00207690"/>
    <w:rsid w:val="00207F35"/>
    <w:rsid w:val="00210774"/>
    <w:rsid w:val="00210934"/>
    <w:rsid w:val="00210B72"/>
    <w:rsid w:val="00210DCF"/>
    <w:rsid w:val="00213373"/>
    <w:rsid w:val="002140BC"/>
    <w:rsid w:val="00215650"/>
    <w:rsid w:val="00215860"/>
    <w:rsid w:val="002163EF"/>
    <w:rsid w:val="00216FA5"/>
    <w:rsid w:val="00217B7D"/>
    <w:rsid w:val="00217EB4"/>
    <w:rsid w:val="0022058E"/>
    <w:rsid w:val="00221545"/>
    <w:rsid w:val="00221F7A"/>
    <w:rsid w:val="00222B20"/>
    <w:rsid w:val="00223433"/>
    <w:rsid w:val="002236BA"/>
    <w:rsid w:val="002243F9"/>
    <w:rsid w:val="0022479B"/>
    <w:rsid w:val="0022562F"/>
    <w:rsid w:val="002264A7"/>
    <w:rsid w:val="00231A86"/>
    <w:rsid w:val="00231EFF"/>
    <w:rsid w:val="00233006"/>
    <w:rsid w:val="00233026"/>
    <w:rsid w:val="00233B4A"/>
    <w:rsid w:val="00234682"/>
    <w:rsid w:val="0023546F"/>
    <w:rsid w:val="002360B1"/>
    <w:rsid w:val="002368B8"/>
    <w:rsid w:val="0023742E"/>
    <w:rsid w:val="002376FD"/>
    <w:rsid w:val="002403A6"/>
    <w:rsid w:val="0024181C"/>
    <w:rsid w:val="00241EE9"/>
    <w:rsid w:val="00242A68"/>
    <w:rsid w:val="00242D70"/>
    <w:rsid w:val="002449B8"/>
    <w:rsid w:val="00244D78"/>
    <w:rsid w:val="00245347"/>
    <w:rsid w:val="0024547D"/>
    <w:rsid w:val="002455E7"/>
    <w:rsid w:val="00246A54"/>
    <w:rsid w:val="002471F9"/>
    <w:rsid w:val="002519BF"/>
    <w:rsid w:val="0025257F"/>
    <w:rsid w:val="002528AE"/>
    <w:rsid w:val="00252AFA"/>
    <w:rsid w:val="00252D9D"/>
    <w:rsid w:val="00252EE9"/>
    <w:rsid w:val="002530B8"/>
    <w:rsid w:val="0025345A"/>
    <w:rsid w:val="0025353E"/>
    <w:rsid w:val="00254CF9"/>
    <w:rsid w:val="00256A32"/>
    <w:rsid w:val="002574CD"/>
    <w:rsid w:val="00257521"/>
    <w:rsid w:val="00260333"/>
    <w:rsid w:val="00261264"/>
    <w:rsid w:val="00264B13"/>
    <w:rsid w:val="00264D2A"/>
    <w:rsid w:val="00266E14"/>
    <w:rsid w:val="00267FB8"/>
    <w:rsid w:val="002704B5"/>
    <w:rsid w:val="002705D8"/>
    <w:rsid w:val="00270BE4"/>
    <w:rsid w:val="002713A6"/>
    <w:rsid w:val="0027157E"/>
    <w:rsid w:val="002746D3"/>
    <w:rsid w:val="002760E1"/>
    <w:rsid w:val="00276A8A"/>
    <w:rsid w:val="00276EAE"/>
    <w:rsid w:val="0027756D"/>
    <w:rsid w:val="00277881"/>
    <w:rsid w:val="0028005B"/>
    <w:rsid w:val="002806F4"/>
    <w:rsid w:val="00280C3D"/>
    <w:rsid w:val="00280EBA"/>
    <w:rsid w:val="0028158F"/>
    <w:rsid w:val="002820F3"/>
    <w:rsid w:val="00283123"/>
    <w:rsid w:val="00283208"/>
    <w:rsid w:val="0028364C"/>
    <w:rsid w:val="00283C57"/>
    <w:rsid w:val="0028435B"/>
    <w:rsid w:val="00286780"/>
    <w:rsid w:val="002867B4"/>
    <w:rsid w:val="002868C4"/>
    <w:rsid w:val="002915E1"/>
    <w:rsid w:val="002932E5"/>
    <w:rsid w:val="0029532C"/>
    <w:rsid w:val="0029570A"/>
    <w:rsid w:val="002958F2"/>
    <w:rsid w:val="00295E38"/>
    <w:rsid w:val="00296A00"/>
    <w:rsid w:val="0029725C"/>
    <w:rsid w:val="00297764"/>
    <w:rsid w:val="002A06CE"/>
    <w:rsid w:val="002A10AA"/>
    <w:rsid w:val="002A338B"/>
    <w:rsid w:val="002A4F80"/>
    <w:rsid w:val="002A50A6"/>
    <w:rsid w:val="002A5B07"/>
    <w:rsid w:val="002A5EB0"/>
    <w:rsid w:val="002A5F06"/>
    <w:rsid w:val="002A6838"/>
    <w:rsid w:val="002A74B4"/>
    <w:rsid w:val="002A7708"/>
    <w:rsid w:val="002B1BA2"/>
    <w:rsid w:val="002B232B"/>
    <w:rsid w:val="002B239D"/>
    <w:rsid w:val="002B2751"/>
    <w:rsid w:val="002B2C34"/>
    <w:rsid w:val="002B2D23"/>
    <w:rsid w:val="002B2E2D"/>
    <w:rsid w:val="002B33B8"/>
    <w:rsid w:val="002B4376"/>
    <w:rsid w:val="002B5666"/>
    <w:rsid w:val="002C07EF"/>
    <w:rsid w:val="002C0999"/>
    <w:rsid w:val="002C256A"/>
    <w:rsid w:val="002C347C"/>
    <w:rsid w:val="002C368F"/>
    <w:rsid w:val="002C39B1"/>
    <w:rsid w:val="002C3B73"/>
    <w:rsid w:val="002C491C"/>
    <w:rsid w:val="002C62F3"/>
    <w:rsid w:val="002C6662"/>
    <w:rsid w:val="002C66E2"/>
    <w:rsid w:val="002C77DA"/>
    <w:rsid w:val="002D0C48"/>
    <w:rsid w:val="002D1EE0"/>
    <w:rsid w:val="002D20BB"/>
    <w:rsid w:val="002D3CB0"/>
    <w:rsid w:val="002D46EB"/>
    <w:rsid w:val="002D4806"/>
    <w:rsid w:val="002D544C"/>
    <w:rsid w:val="002D792C"/>
    <w:rsid w:val="002D7A54"/>
    <w:rsid w:val="002D7EB3"/>
    <w:rsid w:val="002E0592"/>
    <w:rsid w:val="002E0DEE"/>
    <w:rsid w:val="002E0E36"/>
    <w:rsid w:val="002E18E9"/>
    <w:rsid w:val="002E2A77"/>
    <w:rsid w:val="002E3C1F"/>
    <w:rsid w:val="002E44E5"/>
    <w:rsid w:val="002E4521"/>
    <w:rsid w:val="002E4A75"/>
    <w:rsid w:val="002E522C"/>
    <w:rsid w:val="002E5424"/>
    <w:rsid w:val="002E68B7"/>
    <w:rsid w:val="002E69F1"/>
    <w:rsid w:val="002E7780"/>
    <w:rsid w:val="002E7D00"/>
    <w:rsid w:val="002E7D21"/>
    <w:rsid w:val="002F09A5"/>
    <w:rsid w:val="002F1154"/>
    <w:rsid w:val="002F1C84"/>
    <w:rsid w:val="002F2B74"/>
    <w:rsid w:val="002F2DE4"/>
    <w:rsid w:val="002F3F66"/>
    <w:rsid w:val="002F591A"/>
    <w:rsid w:val="002F6D9E"/>
    <w:rsid w:val="00300193"/>
    <w:rsid w:val="003001A7"/>
    <w:rsid w:val="003003A4"/>
    <w:rsid w:val="00300572"/>
    <w:rsid w:val="00300BC1"/>
    <w:rsid w:val="00301BA7"/>
    <w:rsid w:val="0030302D"/>
    <w:rsid w:val="003037F0"/>
    <w:rsid w:val="00304CAB"/>
    <w:rsid w:val="003065D8"/>
    <w:rsid w:val="00306A74"/>
    <w:rsid w:val="003104F2"/>
    <w:rsid w:val="00311366"/>
    <w:rsid w:val="00312B67"/>
    <w:rsid w:val="0031398C"/>
    <w:rsid w:val="00314CF6"/>
    <w:rsid w:val="003151CB"/>
    <w:rsid w:val="00316231"/>
    <w:rsid w:val="003170B8"/>
    <w:rsid w:val="00321EDC"/>
    <w:rsid w:val="003225EC"/>
    <w:rsid w:val="00324ED7"/>
    <w:rsid w:val="00325CC0"/>
    <w:rsid w:val="0032651D"/>
    <w:rsid w:val="003265F4"/>
    <w:rsid w:val="00326873"/>
    <w:rsid w:val="00326EA6"/>
    <w:rsid w:val="0032769B"/>
    <w:rsid w:val="003278AD"/>
    <w:rsid w:val="00330203"/>
    <w:rsid w:val="0033193A"/>
    <w:rsid w:val="00332555"/>
    <w:rsid w:val="003335F1"/>
    <w:rsid w:val="003343AB"/>
    <w:rsid w:val="0033477D"/>
    <w:rsid w:val="00335FEF"/>
    <w:rsid w:val="00336C83"/>
    <w:rsid w:val="0034202C"/>
    <w:rsid w:val="0034262E"/>
    <w:rsid w:val="0034398B"/>
    <w:rsid w:val="00344FC9"/>
    <w:rsid w:val="00345FDF"/>
    <w:rsid w:val="003473E7"/>
    <w:rsid w:val="00350C61"/>
    <w:rsid w:val="00351A95"/>
    <w:rsid w:val="00351BF6"/>
    <w:rsid w:val="00354A99"/>
    <w:rsid w:val="00357CB4"/>
    <w:rsid w:val="00357EC4"/>
    <w:rsid w:val="00357F8A"/>
    <w:rsid w:val="003601BD"/>
    <w:rsid w:val="00360DEA"/>
    <w:rsid w:val="0036201C"/>
    <w:rsid w:val="00362D41"/>
    <w:rsid w:val="00362E59"/>
    <w:rsid w:val="00364490"/>
    <w:rsid w:val="00364D44"/>
    <w:rsid w:val="0036561B"/>
    <w:rsid w:val="003664CE"/>
    <w:rsid w:val="003666BA"/>
    <w:rsid w:val="003676FA"/>
    <w:rsid w:val="00367B5D"/>
    <w:rsid w:val="0037049D"/>
    <w:rsid w:val="00371668"/>
    <w:rsid w:val="00372BEB"/>
    <w:rsid w:val="00373826"/>
    <w:rsid w:val="00373907"/>
    <w:rsid w:val="00373EF6"/>
    <w:rsid w:val="003748CB"/>
    <w:rsid w:val="00374B50"/>
    <w:rsid w:val="003750E7"/>
    <w:rsid w:val="003752CA"/>
    <w:rsid w:val="00375BEF"/>
    <w:rsid w:val="00375D27"/>
    <w:rsid w:val="00376C92"/>
    <w:rsid w:val="00376DC9"/>
    <w:rsid w:val="00377782"/>
    <w:rsid w:val="00377824"/>
    <w:rsid w:val="00380B5C"/>
    <w:rsid w:val="0038169C"/>
    <w:rsid w:val="00381A64"/>
    <w:rsid w:val="00381BD8"/>
    <w:rsid w:val="00382644"/>
    <w:rsid w:val="003826FC"/>
    <w:rsid w:val="00383E3E"/>
    <w:rsid w:val="00385C89"/>
    <w:rsid w:val="00386B46"/>
    <w:rsid w:val="00386B8F"/>
    <w:rsid w:val="00387051"/>
    <w:rsid w:val="003906B8"/>
    <w:rsid w:val="0039161F"/>
    <w:rsid w:val="0039362A"/>
    <w:rsid w:val="003961F7"/>
    <w:rsid w:val="00397707"/>
    <w:rsid w:val="00399064"/>
    <w:rsid w:val="003A0372"/>
    <w:rsid w:val="003A07E1"/>
    <w:rsid w:val="003A11C2"/>
    <w:rsid w:val="003A13A3"/>
    <w:rsid w:val="003A18E2"/>
    <w:rsid w:val="003A1982"/>
    <w:rsid w:val="003A1A1C"/>
    <w:rsid w:val="003A1BDD"/>
    <w:rsid w:val="003A27EF"/>
    <w:rsid w:val="003A3433"/>
    <w:rsid w:val="003A4893"/>
    <w:rsid w:val="003A4C7B"/>
    <w:rsid w:val="003A5825"/>
    <w:rsid w:val="003A6E88"/>
    <w:rsid w:val="003B099D"/>
    <w:rsid w:val="003B0F6E"/>
    <w:rsid w:val="003B1083"/>
    <w:rsid w:val="003B10A4"/>
    <w:rsid w:val="003B151D"/>
    <w:rsid w:val="003B1DF4"/>
    <w:rsid w:val="003B1E1C"/>
    <w:rsid w:val="003B2B66"/>
    <w:rsid w:val="003B4429"/>
    <w:rsid w:val="003B48CF"/>
    <w:rsid w:val="003B4F6D"/>
    <w:rsid w:val="003B6774"/>
    <w:rsid w:val="003B6D98"/>
    <w:rsid w:val="003B72E5"/>
    <w:rsid w:val="003B78A3"/>
    <w:rsid w:val="003C12CC"/>
    <w:rsid w:val="003C2257"/>
    <w:rsid w:val="003C4AEB"/>
    <w:rsid w:val="003C5521"/>
    <w:rsid w:val="003C5CBE"/>
    <w:rsid w:val="003C6173"/>
    <w:rsid w:val="003D02F5"/>
    <w:rsid w:val="003D1016"/>
    <w:rsid w:val="003D166E"/>
    <w:rsid w:val="003D250C"/>
    <w:rsid w:val="003D3245"/>
    <w:rsid w:val="003D7797"/>
    <w:rsid w:val="003D799F"/>
    <w:rsid w:val="003D7DCA"/>
    <w:rsid w:val="003E06C4"/>
    <w:rsid w:val="003E0C70"/>
    <w:rsid w:val="003E1285"/>
    <w:rsid w:val="003E180C"/>
    <w:rsid w:val="003E18F8"/>
    <w:rsid w:val="003E2097"/>
    <w:rsid w:val="003E3A1A"/>
    <w:rsid w:val="003E46C8"/>
    <w:rsid w:val="003E4AC8"/>
    <w:rsid w:val="003E6DCF"/>
    <w:rsid w:val="003E6ED9"/>
    <w:rsid w:val="003E737C"/>
    <w:rsid w:val="003E7860"/>
    <w:rsid w:val="003E7AD8"/>
    <w:rsid w:val="003E7D85"/>
    <w:rsid w:val="003F0295"/>
    <w:rsid w:val="003F1D49"/>
    <w:rsid w:val="003F2549"/>
    <w:rsid w:val="003F343D"/>
    <w:rsid w:val="003F3AD4"/>
    <w:rsid w:val="003F5DE2"/>
    <w:rsid w:val="003F6338"/>
    <w:rsid w:val="003F6F49"/>
    <w:rsid w:val="003F74FC"/>
    <w:rsid w:val="00401A7A"/>
    <w:rsid w:val="00401F0B"/>
    <w:rsid w:val="00402215"/>
    <w:rsid w:val="0040291A"/>
    <w:rsid w:val="00402C53"/>
    <w:rsid w:val="00403D70"/>
    <w:rsid w:val="0040427A"/>
    <w:rsid w:val="0040634C"/>
    <w:rsid w:val="00407291"/>
    <w:rsid w:val="0040735C"/>
    <w:rsid w:val="00413FAB"/>
    <w:rsid w:val="0041422E"/>
    <w:rsid w:val="00414C89"/>
    <w:rsid w:val="0041562F"/>
    <w:rsid w:val="00415C38"/>
    <w:rsid w:val="004169FC"/>
    <w:rsid w:val="00417990"/>
    <w:rsid w:val="004200C5"/>
    <w:rsid w:val="004205F8"/>
    <w:rsid w:val="00420724"/>
    <w:rsid w:val="004210E9"/>
    <w:rsid w:val="00421502"/>
    <w:rsid w:val="004245D6"/>
    <w:rsid w:val="00426FEF"/>
    <w:rsid w:val="00427569"/>
    <w:rsid w:val="00430C62"/>
    <w:rsid w:val="004321DB"/>
    <w:rsid w:val="00432564"/>
    <w:rsid w:val="004325EE"/>
    <w:rsid w:val="0043309C"/>
    <w:rsid w:val="00433D13"/>
    <w:rsid w:val="00434041"/>
    <w:rsid w:val="00434A4E"/>
    <w:rsid w:val="00434A55"/>
    <w:rsid w:val="00434B7B"/>
    <w:rsid w:val="00434D4D"/>
    <w:rsid w:val="0043537B"/>
    <w:rsid w:val="00435390"/>
    <w:rsid w:val="00436477"/>
    <w:rsid w:val="004364EF"/>
    <w:rsid w:val="004365CF"/>
    <w:rsid w:val="0043664A"/>
    <w:rsid w:val="004368BD"/>
    <w:rsid w:val="0043694D"/>
    <w:rsid w:val="00437B7E"/>
    <w:rsid w:val="0044019A"/>
    <w:rsid w:val="0044120A"/>
    <w:rsid w:val="0044166D"/>
    <w:rsid w:val="00443656"/>
    <w:rsid w:val="004437FB"/>
    <w:rsid w:val="00443B36"/>
    <w:rsid w:val="004443D6"/>
    <w:rsid w:val="00444434"/>
    <w:rsid w:val="00444534"/>
    <w:rsid w:val="004447E9"/>
    <w:rsid w:val="0044506F"/>
    <w:rsid w:val="00445C07"/>
    <w:rsid w:val="0044792B"/>
    <w:rsid w:val="0045060B"/>
    <w:rsid w:val="00451374"/>
    <w:rsid w:val="0045156C"/>
    <w:rsid w:val="00451972"/>
    <w:rsid w:val="0045346D"/>
    <w:rsid w:val="004551C8"/>
    <w:rsid w:val="004556AE"/>
    <w:rsid w:val="00456339"/>
    <w:rsid w:val="00456474"/>
    <w:rsid w:val="00456F39"/>
    <w:rsid w:val="00456F9D"/>
    <w:rsid w:val="004572D2"/>
    <w:rsid w:val="0045745F"/>
    <w:rsid w:val="0045793D"/>
    <w:rsid w:val="00460F2A"/>
    <w:rsid w:val="00461B68"/>
    <w:rsid w:val="00461EDD"/>
    <w:rsid w:val="00461F79"/>
    <w:rsid w:val="004623F3"/>
    <w:rsid w:val="00465B5F"/>
    <w:rsid w:val="0046671E"/>
    <w:rsid w:val="00467A0F"/>
    <w:rsid w:val="00472280"/>
    <w:rsid w:val="004725F5"/>
    <w:rsid w:val="00472B06"/>
    <w:rsid w:val="00473106"/>
    <w:rsid w:val="0047360B"/>
    <w:rsid w:val="0047414D"/>
    <w:rsid w:val="00474824"/>
    <w:rsid w:val="004804D4"/>
    <w:rsid w:val="00481203"/>
    <w:rsid w:val="00481EAD"/>
    <w:rsid w:val="00482217"/>
    <w:rsid w:val="004826AB"/>
    <w:rsid w:val="00482DE6"/>
    <w:rsid w:val="00485D34"/>
    <w:rsid w:val="004864AA"/>
    <w:rsid w:val="00487C56"/>
    <w:rsid w:val="00490B19"/>
    <w:rsid w:val="00490BA5"/>
    <w:rsid w:val="0049250B"/>
    <w:rsid w:val="00493138"/>
    <w:rsid w:val="00493869"/>
    <w:rsid w:val="00493F15"/>
    <w:rsid w:val="00494D8F"/>
    <w:rsid w:val="00496154"/>
    <w:rsid w:val="00497F72"/>
    <w:rsid w:val="004A385C"/>
    <w:rsid w:val="004A51BC"/>
    <w:rsid w:val="004A5E64"/>
    <w:rsid w:val="004A6592"/>
    <w:rsid w:val="004A699F"/>
    <w:rsid w:val="004B058E"/>
    <w:rsid w:val="004B065F"/>
    <w:rsid w:val="004B20F6"/>
    <w:rsid w:val="004B2515"/>
    <w:rsid w:val="004B2C3E"/>
    <w:rsid w:val="004B2D88"/>
    <w:rsid w:val="004B3451"/>
    <w:rsid w:val="004B52A7"/>
    <w:rsid w:val="004B6167"/>
    <w:rsid w:val="004B6287"/>
    <w:rsid w:val="004B6805"/>
    <w:rsid w:val="004B7405"/>
    <w:rsid w:val="004B7FC5"/>
    <w:rsid w:val="004C0E09"/>
    <w:rsid w:val="004C0F41"/>
    <w:rsid w:val="004C6795"/>
    <w:rsid w:val="004C768E"/>
    <w:rsid w:val="004C7A0B"/>
    <w:rsid w:val="004D075D"/>
    <w:rsid w:val="004D117D"/>
    <w:rsid w:val="004D1E4D"/>
    <w:rsid w:val="004D26B9"/>
    <w:rsid w:val="004D2826"/>
    <w:rsid w:val="004D3FDE"/>
    <w:rsid w:val="004D4195"/>
    <w:rsid w:val="004D633F"/>
    <w:rsid w:val="004D668D"/>
    <w:rsid w:val="004D6B33"/>
    <w:rsid w:val="004D71C4"/>
    <w:rsid w:val="004D7D29"/>
    <w:rsid w:val="004E0349"/>
    <w:rsid w:val="004E0B98"/>
    <w:rsid w:val="004E0ED5"/>
    <w:rsid w:val="004E1DEA"/>
    <w:rsid w:val="004E38FE"/>
    <w:rsid w:val="004E5563"/>
    <w:rsid w:val="004E581E"/>
    <w:rsid w:val="004E5D21"/>
    <w:rsid w:val="004E6136"/>
    <w:rsid w:val="004F1973"/>
    <w:rsid w:val="004F2610"/>
    <w:rsid w:val="004F3FF9"/>
    <w:rsid w:val="004FE835"/>
    <w:rsid w:val="005002E3"/>
    <w:rsid w:val="00500FE7"/>
    <w:rsid w:val="00501776"/>
    <w:rsid w:val="00502AF1"/>
    <w:rsid w:val="005055B0"/>
    <w:rsid w:val="005057CD"/>
    <w:rsid w:val="00505FB3"/>
    <w:rsid w:val="005105DC"/>
    <w:rsid w:val="00510B82"/>
    <w:rsid w:val="005113B9"/>
    <w:rsid w:val="00512A3C"/>
    <w:rsid w:val="00514157"/>
    <w:rsid w:val="0051469C"/>
    <w:rsid w:val="00515A3E"/>
    <w:rsid w:val="00515A89"/>
    <w:rsid w:val="00517F17"/>
    <w:rsid w:val="005210C3"/>
    <w:rsid w:val="00521148"/>
    <w:rsid w:val="00521533"/>
    <w:rsid w:val="00521D98"/>
    <w:rsid w:val="00523A46"/>
    <w:rsid w:val="00524FDF"/>
    <w:rsid w:val="00526154"/>
    <w:rsid w:val="00530BE9"/>
    <w:rsid w:val="00532D07"/>
    <w:rsid w:val="0053339D"/>
    <w:rsid w:val="00533F9B"/>
    <w:rsid w:val="00535628"/>
    <w:rsid w:val="00535F69"/>
    <w:rsid w:val="00536256"/>
    <w:rsid w:val="005404A5"/>
    <w:rsid w:val="00541F21"/>
    <w:rsid w:val="00542C5F"/>
    <w:rsid w:val="005432C5"/>
    <w:rsid w:val="00543D88"/>
    <w:rsid w:val="005451A9"/>
    <w:rsid w:val="00545A5F"/>
    <w:rsid w:val="00545DD9"/>
    <w:rsid w:val="00545E25"/>
    <w:rsid w:val="00545E57"/>
    <w:rsid w:val="00546D3C"/>
    <w:rsid w:val="005508BE"/>
    <w:rsid w:val="00551792"/>
    <w:rsid w:val="005532CF"/>
    <w:rsid w:val="00554012"/>
    <w:rsid w:val="00555745"/>
    <w:rsid w:val="00555F60"/>
    <w:rsid w:val="00556E54"/>
    <w:rsid w:val="0055779F"/>
    <w:rsid w:val="005601E3"/>
    <w:rsid w:val="0056151F"/>
    <w:rsid w:val="00561B48"/>
    <w:rsid w:val="005624E9"/>
    <w:rsid w:val="005646D5"/>
    <w:rsid w:val="00564C0B"/>
    <w:rsid w:val="00565203"/>
    <w:rsid w:val="00565724"/>
    <w:rsid w:val="00565AEB"/>
    <w:rsid w:val="00567A98"/>
    <w:rsid w:val="0057032D"/>
    <w:rsid w:val="005703F8"/>
    <w:rsid w:val="00570594"/>
    <w:rsid w:val="005716A3"/>
    <w:rsid w:val="00573148"/>
    <w:rsid w:val="00573276"/>
    <w:rsid w:val="00573804"/>
    <w:rsid w:val="0057380E"/>
    <w:rsid w:val="00574879"/>
    <w:rsid w:val="0057558A"/>
    <w:rsid w:val="00576DA7"/>
    <w:rsid w:val="005800C7"/>
    <w:rsid w:val="0058184F"/>
    <w:rsid w:val="00581ECE"/>
    <w:rsid w:val="00581EFE"/>
    <w:rsid w:val="00582FB6"/>
    <w:rsid w:val="00585B3D"/>
    <w:rsid w:val="005866C0"/>
    <w:rsid w:val="005870DF"/>
    <w:rsid w:val="00587FED"/>
    <w:rsid w:val="005910C1"/>
    <w:rsid w:val="005941E7"/>
    <w:rsid w:val="00594D7C"/>
    <w:rsid w:val="00595432"/>
    <w:rsid w:val="00597C65"/>
    <w:rsid w:val="005A16B3"/>
    <w:rsid w:val="005A1E27"/>
    <w:rsid w:val="005A1E74"/>
    <w:rsid w:val="005A2323"/>
    <w:rsid w:val="005A5F99"/>
    <w:rsid w:val="005A6A9B"/>
    <w:rsid w:val="005A6E72"/>
    <w:rsid w:val="005A71E6"/>
    <w:rsid w:val="005A7829"/>
    <w:rsid w:val="005A797A"/>
    <w:rsid w:val="005B0611"/>
    <w:rsid w:val="005B071E"/>
    <w:rsid w:val="005B1FD7"/>
    <w:rsid w:val="005B252B"/>
    <w:rsid w:val="005B3DB5"/>
    <w:rsid w:val="005B3DBC"/>
    <w:rsid w:val="005B536C"/>
    <w:rsid w:val="005B62A9"/>
    <w:rsid w:val="005B7931"/>
    <w:rsid w:val="005C03D0"/>
    <w:rsid w:val="005C19DB"/>
    <w:rsid w:val="005C1FB8"/>
    <w:rsid w:val="005C2420"/>
    <w:rsid w:val="005C2D76"/>
    <w:rsid w:val="005C3D2B"/>
    <w:rsid w:val="005C4589"/>
    <w:rsid w:val="005C462D"/>
    <w:rsid w:val="005C5D48"/>
    <w:rsid w:val="005C64D8"/>
    <w:rsid w:val="005C6C1E"/>
    <w:rsid w:val="005D0906"/>
    <w:rsid w:val="005D1473"/>
    <w:rsid w:val="005D28C9"/>
    <w:rsid w:val="005D4A0E"/>
    <w:rsid w:val="005D4EBB"/>
    <w:rsid w:val="005D514F"/>
    <w:rsid w:val="005D5571"/>
    <w:rsid w:val="005D72FB"/>
    <w:rsid w:val="005E20AB"/>
    <w:rsid w:val="005E2C6F"/>
    <w:rsid w:val="005E3BB0"/>
    <w:rsid w:val="005E40C1"/>
    <w:rsid w:val="005F0B20"/>
    <w:rsid w:val="005F0D4E"/>
    <w:rsid w:val="005F1B32"/>
    <w:rsid w:val="005F1B8A"/>
    <w:rsid w:val="005F2D3B"/>
    <w:rsid w:val="005F4EDA"/>
    <w:rsid w:val="005F5B14"/>
    <w:rsid w:val="005F5C04"/>
    <w:rsid w:val="005F643F"/>
    <w:rsid w:val="005F6804"/>
    <w:rsid w:val="005F748A"/>
    <w:rsid w:val="00600354"/>
    <w:rsid w:val="0060036B"/>
    <w:rsid w:val="00600420"/>
    <w:rsid w:val="00602307"/>
    <w:rsid w:val="0060261E"/>
    <w:rsid w:val="006105E4"/>
    <w:rsid w:val="0061063E"/>
    <w:rsid w:val="00610C26"/>
    <w:rsid w:val="00610FCA"/>
    <w:rsid w:val="006113CF"/>
    <w:rsid w:val="00611634"/>
    <w:rsid w:val="00615AF9"/>
    <w:rsid w:val="00615FB8"/>
    <w:rsid w:val="0061606C"/>
    <w:rsid w:val="006164EA"/>
    <w:rsid w:val="0061692C"/>
    <w:rsid w:val="0062054C"/>
    <w:rsid w:val="00621265"/>
    <w:rsid w:val="00622DF7"/>
    <w:rsid w:val="00624BC9"/>
    <w:rsid w:val="0062552B"/>
    <w:rsid w:val="00625690"/>
    <w:rsid w:val="00625EBA"/>
    <w:rsid w:val="0062612D"/>
    <w:rsid w:val="00627284"/>
    <w:rsid w:val="00630037"/>
    <w:rsid w:val="00630117"/>
    <w:rsid w:val="0063065A"/>
    <w:rsid w:val="0063224A"/>
    <w:rsid w:val="00632E88"/>
    <w:rsid w:val="00633A8E"/>
    <w:rsid w:val="00633EC5"/>
    <w:rsid w:val="006347E8"/>
    <w:rsid w:val="00635748"/>
    <w:rsid w:val="00635F75"/>
    <w:rsid w:val="00636329"/>
    <w:rsid w:val="00636610"/>
    <w:rsid w:val="00637609"/>
    <w:rsid w:val="0064013E"/>
    <w:rsid w:val="0064055D"/>
    <w:rsid w:val="00641536"/>
    <w:rsid w:val="00641F4D"/>
    <w:rsid w:val="00642898"/>
    <w:rsid w:val="00642DE7"/>
    <w:rsid w:val="006431A5"/>
    <w:rsid w:val="00644A4D"/>
    <w:rsid w:val="00645102"/>
    <w:rsid w:val="006472DD"/>
    <w:rsid w:val="00647F8F"/>
    <w:rsid w:val="006505BD"/>
    <w:rsid w:val="006519A2"/>
    <w:rsid w:val="00651F63"/>
    <w:rsid w:val="006529B0"/>
    <w:rsid w:val="00653BD9"/>
    <w:rsid w:val="0065729B"/>
    <w:rsid w:val="0065795A"/>
    <w:rsid w:val="00657C64"/>
    <w:rsid w:val="00657CAC"/>
    <w:rsid w:val="0065AAC2"/>
    <w:rsid w:val="0066042E"/>
    <w:rsid w:val="00660744"/>
    <w:rsid w:val="00661DA8"/>
    <w:rsid w:val="0066223D"/>
    <w:rsid w:val="00663BEC"/>
    <w:rsid w:val="006647CD"/>
    <w:rsid w:val="00664C34"/>
    <w:rsid w:val="006656F3"/>
    <w:rsid w:val="006658AD"/>
    <w:rsid w:val="00665C71"/>
    <w:rsid w:val="006673B6"/>
    <w:rsid w:val="006677FA"/>
    <w:rsid w:val="00667C21"/>
    <w:rsid w:val="00670087"/>
    <w:rsid w:val="00670CE0"/>
    <w:rsid w:val="00670E3E"/>
    <w:rsid w:val="00671065"/>
    <w:rsid w:val="00673031"/>
    <w:rsid w:val="00673567"/>
    <w:rsid w:val="0067496B"/>
    <w:rsid w:val="00674AC1"/>
    <w:rsid w:val="00675B32"/>
    <w:rsid w:val="00675B6E"/>
    <w:rsid w:val="00675FBA"/>
    <w:rsid w:val="0067607A"/>
    <w:rsid w:val="006761DB"/>
    <w:rsid w:val="00676A54"/>
    <w:rsid w:val="00677E01"/>
    <w:rsid w:val="00685674"/>
    <w:rsid w:val="0068580A"/>
    <w:rsid w:val="00685969"/>
    <w:rsid w:val="006871D5"/>
    <w:rsid w:val="006877C7"/>
    <w:rsid w:val="0068784D"/>
    <w:rsid w:val="0069090C"/>
    <w:rsid w:val="0069143F"/>
    <w:rsid w:val="00691645"/>
    <w:rsid w:val="00691F81"/>
    <w:rsid w:val="0069204A"/>
    <w:rsid w:val="00692C71"/>
    <w:rsid w:val="0069310E"/>
    <w:rsid w:val="0069388A"/>
    <w:rsid w:val="00693912"/>
    <w:rsid w:val="00695005"/>
    <w:rsid w:val="00695CDB"/>
    <w:rsid w:val="00697142"/>
    <w:rsid w:val="006A0E6B"/>
    <w:rsid w:val="006A1AFC"/>
    <w:rsid w:val="006A3007"/>
    <w:rsid w:val="006A4049"/>
    <w:rsid w:val="006A677E"/>
    <w:rsid w:val="006A6B97"/>
    <w:rsid w:val="006A767D"/>
    <w:rsid w:val="006B036F"/>
    <w:rsid w:val="006B0E64"/>
    <w:rsid w:val="006B10AB"/>
    <w:rsid w:val="006B319A"/>
    <w:rsid w:val="006B58B8"/>
    <w:rsid w:val="006B6257"/>
    <w:rsid w:val="006B6963"/>
    <w:rsid w:val="006B6F21"/>
    <w:rsid w:val="006B7619"/>
    <w:rsid w:val="006C093F"/>
    <w:rsid w:val="006C1BE7"/>
    <w:rsid w:val="006C1C11"/>
    <w:rsid w:val="006C25F8"/>
    <w:rsid w:val="006C3279"/>
    <w:rsid w:val="006C3375"/>
    <w:rsid w:val="006C346B"/>
    <w:rsid w:val="006C52F7"/>
    <w:rsid w:val="006D15EC"/>
    <w:rsid w:val="006D1D34"/>
    <w:rsid w:val="006D20F8"/>
    <w:rsid w:val="006D2C46"/>
    <w:rsid w:val="006D59E1"/>
    <w:rsid w:val="006D7FDA"/>
    <w:rsid w:val="006E128E"/>
    <w:rsid w:val="006E1DCB"/>
    <w:rsid w:val="006E21D9"/>
    <w:rsid w:val="006E2BC1"/>
    <w:rsid w:val="006E35CD"/>
    <w:rsid w:val="006E390C"/>
    <w:rsid w:val="006E4740"/>
    <w:rsid w:val="006E4914"/>
    <w:rsid w:val="006E5253"/>
    <w:rsid w:val="006E5F0D"/>
    <w:rsid w:val="006E6432"/>
    <w:rsid w:val="006E70F4"/>
    <w:rsid w:val="006E71A7"/>
    <w:rsid w:val="006E7436"/>
    <w:rsid w:val="006E7661"/>
    <w:rsid w:val="006F0781"/>
    <w:rsid w:val="006F0FB0"/>
    <w:rsid w:val="006F32BD"/>
    <w:rsid w:val="006F46EA"/>
    <w:rsid w:val="006F4975"/>
    <w:rsid w:val="006F4FA5"/>
    <w:rsid w:val="006F5CF4"/>
    <w:rsid w:val="006F6B4E"/>
    <w:rsid w:val="00700061"/>
    <w:rsid w:val="0070019C"/>
    <w:rsid w:val="007010F8"/>
    <w:rsid w:val="00701EAB"/>
    <w:rsid w:val="0070264B"/>
    <w:rsid w:val="00702FB5"/>
    <w:rsid w:val="0070396C"/>
    <w:rsid w:val="007046AF"/>
    <w:rsid w:val="00704FE3"/>
    <w:rsid w:val="00706CB6"/>
    <w:rsid w:val="00707C51"/>
    <w:rsid w:val="00707D4F"/>
    <w:rsid w:val="00710D43"/>
    <w:rsid w:val="0071139F"/>
    <w:rsid w:val="00711E75"/>
    <w:rsid w:val="0071234E"/>
    <w:rsid w:val="00712AE2"/>
    <w:rsid w:val="007130B8"/>
    <w:rsid w:val="007135B1"/>
    <w:rsid w:val="00713B29"/>
    <w:rsid w:val="007157DC"/>
    <w:rsid w:val="00716FE1"/>
    <w:rsid w:val="007200C9"/>
    <w:rsid w:val="00720987"/>
    <w:rsid w:val="00721373"/>
    <w:rsid w:val="00721B2F"/>
    <w:rsid w:val="007229D5"/>
    <w:rsid w:val="0072348C"/>
    <w:rsid w:val="00723883"/>
    <w:rsid w:val="00723CA9"/>
    <w:rsid w:val="0072427F"/>
    <w:rsid w:val="007247F5"/>
    <w:rsid w:val="007250EB"/>
    <w:rsid w:val="00726B8F"/>
    <w:rsid w:val="00726E40"/>
    <w:rsid w:val="007277F2"/>
    <w:rsid w:val="00730599"/>
    <w:rsid w:val="00732903"/>
    <w:rsid w:val="00732F39"/>
    <w:rsid w:val="007350B9"/>
    <w:rsid w:val="00735D3B"/>
    <w:rsid w:val="0073701A"/>
    <w:rsid w:val="007378D7"/>
    <w:rsid w:val="007410DC"/>
    <w:rsid w:val="00741AB7"/>
    <w:rsid w:val="00741C16"/>
    <w:rsid w:val="0074268F"/>
    <w:rsid w:val="00742AA0"/>
    <w:rsid w:val="00742FE2"/>
    <w:rsid w:val="00743791"/>
    <w:rsid w:val="00743D9B"/>
    <w:rsid w:val="0074481A"/>
    <w:rsid w:val="00745640"/>
    <w:rsid w:val="00745B42"/>
    <w:rsid w:val="00746A35"/>
    <w:rsid w:val="00746D93"/>
    <w:rsid w:val="00746E86"/>
    <w:rsid w:val="0074749B"/>
    <w:rsid w:val="007519F3"/>
    <w:rsid w:val="0075369F"/>
    <w:rsid w:val="00753A22"/>
    <w:rsid w:val="00753A6D"/>
    <w:rsid w:val="007544AF"/>
    <w:rsid w:val="0075549C"/>
    <w:rsid w:val="00755670"/>
    <w:rsid w:val="00756255"/>
    <w:rsid w:val="00756582"/>
    <w:rsid w:val="0075661A"/>
    <w:rsid w:val="0075778C"/>
    <w:rsid w:val="00757A5C"/>
    <w:rsid w:val="00757C14"/>
    <w:rsid w:val="00757F1E"/>
    <w:rsid w:val="0075BE9B"/>
    <w:rsid w:val="00760D3D"/>
    <w:rsid w:val="00760EBA"/>
    <w:rsid w:val="00761EF2"/>
    <w:rsid w:val="007627A5"/>
    <w:rsid w:val="00764AA3"/>
    <w:rsid w:val="00765856"/>
    <w:rsid w:val="00765AF4"/>
    <w:rsid w:val="00766CBE"/>
    <w:rsid w:val="007671B2"/>
    <w:rsid w:val="007701A7"/>
    <w:rsid w:val="00770785"/>
    <w:rsid w:val="00770D24"/>
    <w:rsid w:val="007710C9"/>
    <w:rsid w:val="00772784"/>
    <w:rsid w:val="0077360A"/>
    <w:rsid w:val="007738DF"/>
    <w:rsid w:val="0077418A"/>
    <w:rsid w:val="00774A55"/>
    <w:rsid w:val="00774B5C"/>
    <w:rsid w:val="00775C5B"/>
    <w:rsid w:val="00775DE3"/>
    <w:rsid w:val="00777842"/>
    <w:rsid w:val="00777CDA"/>
    <w:rsid w:val="00780C33"/>
    <w:rsid w:val="00780FE5"/>
    <w:rsid w:val="00782B83"/>
    <w:rsid w:val="00783967"/>
    <w:rsid w:val="00784F0A"/>
    <w:rsid w:val="00786B6A"/>
    <w:rsid w:val="007870BB"/>
    <w:rsid w:val="00787C07"/>
    <w:rsid w:val="0079003D"/>
    <w:rsid w:val="007905E0"/>
    <w:rsid w:val="00790965"/>
    <w:rsid w:val="0079203A"/>
    <w:rsid w:val="00794168"/>
    <w:rsid w:val="00794A36"/>
    <w:rsid w:val="00794A9A"/>
    <w:rsid w:val="00795014"/>
    <w:rsid w:val="00795E39"/>
    <w:rsid w:val="00797243"/>
    <w:rsid w:val="007973AA"/>
    <w:rsid w:val="00797475"/>
    <w:rsid w:val="007A17FD"/>
    <w:rsid w:val="007A1910"/>
    <w:rsid w:val="007A1D4B"/>
    <w:rsid w:val="007A2315"/>
    <w:rsid w:val="007A24EB"/>
    <w:rsid w:val="007A3160"/>
    <w:rsid w:val="007A3425"/>
    <w:rsid w:val="007A3734"/>
    <w:rsid w:val="007A3851"/>
    <w:rsid w:val="007A3D70"/>
    <w:rsid w:val="007A41DC"/>
    <w:rsid w:val="007A4E0C"/>
    <w:rsid w:val="007A6083"/>
    <w:rsid w:val="007A62D2"/>
    <w:rsid w:val="007A6710"/>
    <w:rsid w:val="007A76D1"/>
    <w:rsid w:val="007A781F"/>
    <w:rsid w:val="007A7864"/>
    <w:rsid w:val="007B0090"/>
    <w:rsid w:val="007B00B3"/>
    <w:rsid w:val="007B29AB"/>
    <w:rsid w:val="007B29AF"/>
    <w:rsid w:val="007B29B0"/>
    <w:rsid w:val="007B2B47"/>
    <w:rsid w:val="007B3A27"/>
    <w:rsid w:val="007B6651"/>
    <w:rsid w:val="007C07BC"/>
    <w:rsid w:val="007C0B4C"/>
    <w:rsid w:val="007C1796"/>
    <w:rsid w:val="007C17B6"/>
    <w:rsid w:val="007C2A70"/>
    <w:rsid w:val="007C32B7"/>
    <w:rsid w:val="007C3546"/>
    <w:rsid w:val="007C4240"/>
    <w:rsid w:val="007C49B6"/>
    <w:rsid w:val="007C4B84"/>
    <w:rsid w:val="007C6B49"/>
    <w:rsid w:val="007C7990"/>
    <w:rsid w:val="007C7F19"/>
    <w:rsid w:val="007D05CB"/>
    <w:rsid w:val="007D1814"/>
    <w:rsid w:val="007D1852"/>
    <w:rsid w:val="007D27A0"/>
    <w:rsid w:val="007D2D01"/>
    <w:rsid w:val="007D36B3"/>
    <w:rsid w:val="007D429C"/>
    <w:rsid w:val="007D4EA4"/>
    <w:rsid w:val="007D5536"/>
    <w:rsid w:val="007D5E91"/>
    <w:rsid w:val="007D6716"/>
    <w:rsid w:val="007D77D9"/>
    <w:rsid w:val="007E0C7F"/>
    <w:rsid w:val="007E0DD1"/>
    <w:rsid w:val="007E1C96"/>
    <w:rsid w:val="007E2627"/>
    <w:rsid w:val="007E302B"/>
    <w:rsid w:val="007E50AE"/>
    <w:rsid w:val="007E5AFC"/>
    <w:rsid w:val="007E5BEC"/>
    <w:rsid w:val="007E60FE"/>
    <w:rsid w:val="007E6526"/>
    <w:rsid w:val="007E6D0F"/>
    <w:rsid w:val="007E712B"/>
    <w:rsid w:val="007F0881"/>
    <w:rsid w:val="007F0C12"/>
    <w:rsid w:val="007F11E2"/>
    <w:rsid w:val="007F1DF8"/>
    <w:rsid w:val="007F2774"/>
    <w:rsid w:val="007F2A41"/>
    <w:rsid w:val="007F2B65"/>
    <w:rsid w:val="007F2FB4"/>
    <w:rsid w:val="007F3590"/>
    <w:rsid w:val="007F67D9"/>
    <w:rsid w:val="007F72C4"/>
    <w:rsid w:val="007F7AE4"/>
    <w:rsid w:val="00801821"/>
    <w:rsid w:val="00801C44"/>
    <w:rsid w:val="00802118"/>
    <w:rsid w:val="00802B37"/>
    <w:rsid w:val="00803436"/>
    <w:rsid w:val="0080406E"/>
    <w:rsid w:val="0080440B"/>
    <w:rsid w:val="00805055"/>
    <w:rsid w:val="00805BDE"/>
    <w:rsid w:val="008071C9"/>
    <w:rsid w:val="0080721E"/>
    <w:rsid w:val="0081109B"/>
    <w:rsid w:val="00812459"/>
    <w:rsid w:val="0081422D"/>
    <w:rsid w:val="008142D2"/>
    <w:rsid w:val="00814479"/>
    <w:rsid w:val="00817491"/>
    <w:rsid w:val="00820FE6"/>
    <w:rsid w:val="0082205A"/>
    <w:rsid w:val="0082473D"/>
    <w:rsid w:val="00824DC2"/>
    <w:rsid w:val="00825029"/>
    <w:rsid w:val="00826892"/>
    <w:rsid w:val="00826C2B"/>
    <w:rsid w:val="008272ED"/>
    <w:rsid w:val="0082788D"/>
    <w:rsid w:val="00827B95"/>
    <w:rsid w:val="00827D10"/>
    <w:rsid w:val="00830481"/>
    <w:rsid w:val="0083157A"/>
    <w:rsid w:val="008319CD"/>
    <w:rsid w:val="00832A0B"/>
    <w:rsid w:val="008352B2"/>
    <w:rsid w:val="008400FE"/>
    <w:rsid w:val="00840B7C"/>
    <w:rsid w:val="008413EA"/>
    <w:rsid w:val="008417A9"/>
    <w:rsid w:val="00841FDC"/>
    <w:rsid w:val="008422EC"/>
    <w:rsid w:val="00843135"/>
    <w:rsid w:val="00843965"/>
    <w:rsid w:val="008470A8"/>
    <w:rsid w:val="0084745B"/>
    <w:rsid w:val="00850037"/>
    <w:rsid w:val="00851252"/>
    <w:rsid w:val="008516C6"/>
    <w:rsid w:val="00852F81"/>
    <w:rsid w:val="00853620"/>
    <w:rsid w:val="0085391A"/>
    <w:rsid w:val="00854983"/>
    <w:rsid w:val="00854E13"/>
    <w:rsid w:val="00855DE1"/>
    <w:rsid w:val="00861A65"/>
    <w:rsid w:val="00861D17"/>
    <w:rsid w:val="0086269A"/>
    <w:rsid w:val="008632F9"/>
    <w:rsid w:val="00864D82"/>
    <w:rsid w:val="00865462"/>
    <w:rsid w:val="008659F6"/>
    <w:rsid w:val="00865D15"/>
    <w:rsid w:val="00865D6C"/>
    <w:rsid w:val="00870B5F"/>
    <w:rsid w:val="00870CF9"/>
    <w:rsid w:val="00872113"/>
    <w:rsid w:val="00873540"/>
    <w:rsid w:val="00873E12"/>
    <w:rsid w:val="00874519"/>
    <w:rsid w:val="00875544"/>
    <w:rsid w:val="00880127"/>
    <w:rsid w:val="008819D6"/>
    <w:rsid w:val="00887289"/>
    <w:rsid w:val="0089166D"/>
    <w:rsid w:val="008921AE"/>
    <w:rsid w:val="0089369F"/>
    <w:rsid w:val="008950E5"/>
    <w:rsid w:val="008961B4"/>
    <w:rsid w:val="00896471"/>
    <w:rsid w:val="00897C65"/>
    <w:rsid w:val="008A05FB"/>
    <w:rsid w:val="008A0F2A"/>
    <w:rsid w:val="008A226B"/>
    <w:rsid w:val="008A2A12"/>
    <w:rsid w:val="008A2EA6"/>
    <w:rsid w:val="008A3716"/>
    <w:rsid w:val="008A405A"/>
    <w:rsid w:val="008A45C0"/>
    <w:rsid w:val="008A4A67"/>
    <w:rsid w:val="008A5D5B"/>
    <w:rsid w:val="008A606C"/>
    <w:rsid w:val="008A61A6"/>
    <w:rsid w:val="008A61E9"/>
    <w:rsid w:val="008A78F4"/>
    <w:rsid w:val="008B112F"/>
    <w:rsid w:val="008B2659"/>
    <w:rsid w:val="008B742D"/>
    <w:rsid w:val="008B7BA3"/>
    <w:rsid w:val="008C23D9"/>
    <w:rsid w:val="008C387D"/>
    <w:rsid w:val="008C3BD7"/>
    <w:rsid w:val="008C4566"/>
    <w:rsid w:val="008C47D1"/>
    <w:rsid w:val="008C4D19"/>
    <w:rsid w:val="008C4F47"/>
    <w:rsid w:val="008C6012"/>
    <w:rsid w:val="008C7AB2"/>
    <w:rsid w:val="008D0890"/>
    <w:rsid w:val="008D13B9"/>
    <w:rsid w:val="008D1963"/>
    <w:rsid w:val="008D44C0"/>
    <w:rsid w:val="008D4A8D"/>
    <w:rsid w:val="008D5238"/>
    <w:rsid w:val="008D5545"/>
    <w:rsid w:val="008D58C8"/>
    <w:rsid w:val="008D590D"/>
    <w:rsid w:val="008E090A"/>
    <w:rsid w:val="008E0F30"/>
    <w:rsid w:val="008E0F44"/>
    <w:rsid w:val="008E1A51"/>
    <w:rsid w:val="008E4DA2"/>
    <w:rsid w:val="008E51C2"/>
    <w:rsid w:val="008E69F3"/>
    <w:rsid w:val="008E73DA"/>
    <w:rsid w:val="008E7C36"/>
    <w:rsid w:val="008F0C11"/>
    <w:rsid w:val="008F248A"/>
    <w:rsid w:val="008F2CE0"/>
    <w:rsid w:val="008F373C"/>
    <w:rsid w:val="008F3A14"/>
    <w:rsid w:val="008F43D1"/>
    <w:rsid w:val="008F4F99"/>
    <w:rsid w:val="008F5268"/>
    <w:rsid w:val="008F5393"/>
    <w:rsid w:val="008F5C08"/>
    <w:rsid w:val="008F6C9E"/>
    <w:rsid w:val="008F7C5C"/>
    <w:rsid w:val="00900859"/>
    <w:rsid w:val="009013D8"/>
    <w:rsid w:val="00901B40"/>
    <w:rsid w:val="00902B98"/>
    <w:rsid w:val="009034AC"/>
    <w:rsid w:val="00903B9C"/>
    <w:rsid w:val="00904BE0"/>
    <w:rsid w:val="00905BF9"/>
    <w:rsid w:val="009077F3"/>
    <w:rsid w:val="0091085F"/>
    <w:rsid w:val="00910F19"/>
    <w:rsid w:val="0091195F"/>
    <w:rsid w:val="00912D65"/>
    <w:rsid w:val="00913B1C"/>
    <w:rsid w:val="00917951"/>
    <w:rsid w:val="00917B65"/>
    <w:rsid w:val="009204DF"/>
    <w:rsid w:val="00921A1F"/>
    <w:rsid w:val="00921E08"/>
    <w:rsid w:val="00922DB3"/>
    <w:rsid w:val="00923B8D"/>
    <w:rsid w:val="00923FF8"/>
    <w:rsid w:val="0092455E"/>
    <w:rsid w:val="00927945"/>
    <w:rsid w:val="00927C50"/>
    <w:rsid w:val="009308C3"/>
    <w:rsid w:val="00931229"/>
    <w:rsid w:val="00932B0E"/>
    <w:rsid w:val="00933324"/>
    <w:rsid w:val="00933EC5"/>
    <w:rsid w:val="00934564"/>
    <w:rsid w:val="00937D8C"/>
    <w:rsid w:val="009422B6"/>
    <w:rsid w:val="00942525"/>
    <w:rsid w:val="00944B24"/>
    <w:rsid w:val="00944EDC"/>
    <w:rsid w:val="009460BB"/>
    <w:rsid w:val="00947297"/>
    <w:rsid w:val="0095046C"/>
    <w:rsid w:val="0095074D"/>
    <w:rsid w:val="009509E5"/>
    <w:rsid w:val="00950AE4"/>
    <w:rsid w:val="00950B92"/>
    <w:rsid w:val="00951376"/>
    <w:rsid w:val="0095235A"/>
    <w:rsid w:val="00952AE7"/>
    <w:rsid w:val="00952EA7"/>
    <w:rsid w:val="009531C9"/>
    <w:rsid w:val="00953903"/>
    <w:rsid w:val="0095511C"/>
    <w:rsid w:val="00956B24"/>
    <w:rsid w:val="0095732D"/>
    <w:rsid w:val="009577F2"/>
    <w:rsid w:val="00957A2B"/>
    <w:rsid w:val="00961D8B"/>
    <w:rsid w:val="00962FC8"/>
    <w:rsid w:val="00963B76"/>
    <w:rsid w:val="009649E7"/>
    <w:rsid w:val="00964E3C"/>
    <w:rsid w:val="00965CD4"/>
    <w:rsid w:val="0096700A"/>
    <w:rsid w:val="00967332"/>
    <w:rsid w:val="009673ED"/>
    <w:rsid w:val="00967783"/>
    <w:rsid w:val="00967F19"/>
    <w:rsid w:val="00970FE8"/>
    <w:rsid w:val="0097108F"/>
    <w:rsid w:val="009712C5"/>
    <w:rsid w:val="00971413"/>
    <w:rsid w:val="009717CA"/>
    <w:rsid w:val="0097280E"/>
    <w:rsid w:val="00972ECF"/>
    <w:rsid w:val="00973B48"/>
    <w:rsid w:val="00973B90"/>
    <w:rsid w:val="00973F3F"/>
    <w:rsid w:val="00975D8A"/>
    <w:rsid w:val="00976BD5"/>
    <w:rsid w:val="00976F1E"/>
    <w:rsid w:val="00976FEF"/>
    <w:rsid w:val="00977FEA"/>
    <w:rsid w:val="00982F95"/>
    <w:rsid w:val="00983042"/>
    <w:rsid w:val="009842BE"/>
    <w:rsid w:val="00984EE2"/>
    <w:rsid w:val="00985225"/>
    <w:rsid w:val="0098530F"/>
    <w:rsid w:val="00986208"/>
    <w:rsid w:val="00986471"/>
    <w:rsid w:val="00986BFF"/>
    <w:rsid w:val="00990330"/>
    <w:rsid w:val="00990839"/>
    <w:rsid w:val="00991499"/>
    <w:rsid w:val="00995CBE"/>
    <w:rsid w:val="00995EA7"/>
    <w:rsid w:val="009972A6"/>
    <w:rsid w:val="00997721"/>
    <w:rsid w:val="00997833"/>
    <w:rsid w:val="0099784F"/>
    <w:rsid w:val="00997A47"/>
    <w:rsid w:val="00997AB2"/>
    <w:rsid w:val="009A0644"/>
    <w:rsid w:val="009A073F"/>
    <w:rsid w:val="009A1591"/>
    <w:rsid w:val="009A15E2"/>
    <w:rsid w:val="009A1D83"/>
    <w:rsid w:val="009A2C60"/>
    <w:rsid w:val="009A2E32"/>
    <w:rsid w:val="009A4025"/>
    <w:rsid w:val="009A40B8"/>
    <w:rsid w:val="009A40D0"/>
    <w:rsid w:val="009A4381"/>
    <w:rsid w:val="009A5E40"/>
    <w:rsid w:val="009A719E"/>
    <w:rsid w:val="009A78BC"/>
    <w:rsid w:val="009B0739"/>
    <w:rsid w:val="009B0E4B"/>
    <w:rsid w:val="009B0F79"/>
    <w:rsid w:val="009B2D1C"/>
    <w:rsid w:val="009B2EC3"/>
    <w:rsid w:val="009B6E0E"/>
    <w:rsid w:val="009B6F4A"/>
    <w:rsid w:val="009B79A5"/>
    <w:rsid w:val="009C0216"/>
    <w:rsid w:val="009C0690"/>
    <w:rsid w:val="009C1C89"/>
    <w:rsid w:val="009C4BEB"/>
    <w:rsid w:val="009C525C"/>
    <w:rsid w:val="009C742B"/>
    <w:rsid w:val="009D23E8"/>
    <w:rsid w:val="009D2449"/>
    <w:rsid w:val="009D5B14"/>
    <w:rsid w:val="009D6D9B"/>
    <w:rsid w:val="009D7775"/>
    <w:rsid w:val="009D7A25"/>
    <w:rsid w:val="009D7F47"/>
    <w:rsid w:val="009E088D"/>
    <w:rsid w:val="009E0D6A"/>
    <w:rsid w:val="009E0E1B"/>
    <w:rsid w:val="009E15C9"/>
    <w:rsid w:val="009E186E"/>
    <w:rsid w:val="009E468C"/>
    <w:rsid w:val="009E53B7"/>
    <w:rsid w:val="009E5CDA"/>
    <w:rsid w:val="009E6079"/>
    <w:rsid w:val="009E76C0"/>
    <w:rsid w:val="009E7DCF"/>
    <w:rsid w:val="009F0065"/>
    <w:rsid w:val="009F24B3"/>
    <w:rsid w:val="009F2629"/>
    <w:rsid w:val="009F333F"/>
    <w:rsid w:val="009F34EE"/>
    <w:rsid w:val="009F35B1"/>
    <w:rsid w:val="009F3747"/>
    <w:rsid w:val="009F3752"/>
    <w:rsid w:val="009F48A8"/>
    <w:rsid w:val="009F4AD9"/>
    <w:rsid w:val="00A0070C"/>
    <w:rsid w:val="00A00799"/>
    <w:rsid w:val="00A01932"/>
    <w:rsid w:val="00A019DA"/>
    <w:rsid w:val="00A01DA9"/>
    <w:rsid w:val="00A01ED3"/>
    <w:rsid w:val="00A021B3"/>
    <w:rsid w:val="00A031FA"/>
    <w:rsid w:val="00A038EA"/>
    <w:rsid w:val="00A03AFB"/>
    <w:rsid w:val="00A04D55"/>
    <w:rsid w:val="00A056D1"/>
    <w:rsid w:val="00A1088C"/>
    <w:rsid w:val="00A10D74"/>
    <w:rsid w:val="00A11B7D"/>
    <w:rsid w:val="00A12284"/>
    <w:rsid w:val="00A135DC"/>
    <w:rsid w:val="00A2058E"/>
    <w:rsid w:val="00A20600"/>
    <w:rsid w:val="00A209CA"/>
    <w:rsid w:val="00A2153E"/>
    <w:rsid w:val="00A21764"/>
    <w:rsid w:val="00A223AF"/>
    <w:rsid w:val="00A2254B"/>
    <w:rsid w:val="00A23522"/>
    <w:rsid w:val="00A23742"/>
    <w:rsid w:val="00A23CA0"/>
    <w:rsid w:val="00A2534C"/>
    <w:rsid w:val="00A26F23"/>
    <w:rsid w:val="00A26FEE"/>
    <w:rsid w:val="00A322AE"/>
    <w:rsid w:val="00A32E5B"/>
    <w:rsid w:val="00A34836"/>
    <w:rsid w:val="00A355AF"/>
    <w:rsid w:val="00A35A1A"/>
    <w:rsid w:val="00A35F78"/>
    <w:rsid w:val="00A36884"/>
    <w:rsid w:val="00A37460"/>
    <w:rsid w:val="00A40960"/>
    <w:rsid w:val="00A41248"/>
    <w:rsid w:val="00A413A8"/>
    <w:rsid w:val="00A434A2"/>
    <w:rsid w:val="00A44738"/>
    <w:rsid w:val="00A44E4F"/>
    <w:rsid w:val="00A45523"/>
    <w:rsid w:val="00A45AB7"/>
    <w:rsid w:val="00A476ED"/>
    <w:rsid w:val="00A50879"/>
    <w:rsid w:val="00A5088A"/>
    <w:rsid w:val="00A51F9F"/>
    <w:rsid w:val="00A522E7"/>
    <w:rsid w:val="00A52825"/>
    <w:rsid w:val="00A52D59"/>
    <w:rsid w:val="00A5361A"/>
    <w:rsid w:val="00A542F5"/>
    <w:rsid w:val="00A57DC3"/>
    <w:rsid w:val="00A604F2"/>
    <w:rsid w:val="00A62014"/>
    <w:rsid w:val="00A67AEE"/>
    <w:rsid w:val="00A67B0E"/>
    <w:rsid w:val="00A71996"/>
    <w:rsid w:val="00A72A2E"/>
    <w:rsid w:val="00A72D82"/>
    <w:rsid w:val="00A73566"/>
    <w:rsid w:val="00A74D1C"/>
    <w:rsid w:val="00A7649E"/>
    <w:rsid w:val="00A76674"/>
    <w:rsid w:val="00A76C76"/>
    <w:rsid w:val="00A77E38"/>
    <w:rsid w:val="00A807B0"/>
    <w:rsid w:val="00A80B01"/>
    <w:rsid w:val="00A81965"/>
    <w:rsid w:val="00A82C52"/>
    <w:rsid w:val="00A83C2D"/>
    <w:rsid w:val="00A8499D"/>
    <w:rsid w:val="00A8521F"/>
    <w:rsid w:val="00A86121"/>
    <w:rsid w:val="00A867DC"/>
    <w:rsid w:val="00A90056"/>
    <w:rsid w:val="00A919D0"/>
    <w:rsid w:val="00A9201B"/>
    <w:rsid w:val="00A932BB"/>
    <w:rsid w:val="00A96ED7"/>
    <w:rsid w:val="00A97C16"/>
    <w:rsid w:val="00AA115C"/>
    <w:rsid w:val="00AA181E"/>
    <w:rsid w:val="00AA2021"/>
    <w:rsid w:val="00AA3E97"/>
    <w:rsid w:val="00AA3F35"/>
    <w:rsid w:val="00AA42AF"/>
    <w:rsid w:val="00AA4AE3"/>
    <w:rsid w:val="00AA5FCD"/>
    <w:rsid w:val="00AA62B0"/>
    <w:rsid w:val="00AA7956"/>
    <w:rsid w:val="00AA7CCC"/>
    <w:rsid w:val="00AB138E"/>
    <w:rsid w:val="00AB25EB"/>
    <w:rsid w:val="00AB2D89"/>
    <w:rsid w:val="00AB4AEA"/>
    <w:rsid w:val="00AB5853"/>
    <w:rsid w:val="00AB5946"/>
    <w:rsid w:val="00AB5AB3"/>
    <w:rsid w:val="00AB7B68"/>
    <w:rsid w:val="00AB7CEF"/>
    <w:rsid w:val="00AC0B0A"/>
    <w:rsid w:val="00AC1532"/>
    <w:rsid w:val="00AC406D"/>
    <w:rsid w:val="00AC4CA7"/>
    <w:rsid w:val="00AC5A7F"/>
    <w:rsid w:val="00AC6C81"/>
    <w:rsid w:val="00AC6D97"/>
    <w:rsid w:val="00AC7566"/>
    <w:rsid w:val="00AC7FDD"/>
    <w:rsid w:val="00AD0182"/>
    <w:rsid w:val="00AD1C38"/>
    <w:rsid w:val="00AD24BD"/>
    <w:rsid w:val="00AD2971"/>
    <w:rsid w:val="00AD481A"/>
    <w:rsid w:val="00AD5B1E"/>
    <w:rsid w:val="00AD7AF2"/>
    <w:rsid w:val="00AD7D0E"/>
    <w:rsid w:val="00AE13C6"/>
    <w:rsid w:val="00AE29B0"/>
    <w:rsid w:val="00AE5D68"/>
    <w:rsid w:val="00AE5F1D"/>
    <w:rsid w:val="00AE76EF"/>
    <w:rsid w:val="00AF07AF"/>
    <w:rsid w:val="00AF1119"/>
    <w:rsid w:val="00AF21CA"/>
    <w:rsid w:val="00AF2423"/>
    <w:rsid w:val="00AF25B2"/>
    <w:rsid w:val="00AF2713"/>
    <w:rsid w:val="00AF3F13"/>
    <w:rsid w:val="00AF524B"/>
    <w:rsid w:val="00AF5A07"/>
    <w:rsid w:val="00B0028B"/>
    <w:rsid w:val="00B002DB"/>
    <w:rsid w:val="00B0124D"/>
    <w:rsid w:val="00B0128F"/>
    <w:rsid w:val="00B01AEE"/>
    <w:rsid w:val="00B01AF7"/>
    <w:rsid w:val="00B01B5C"/>
    <w:rsid w:val="00B01F83"/>
    <w:rsid w:val="00B020F2"/>
    <w:rsid w:val="00B03393"/>
    <w:rsid w:val="00B0341B"/>
    <w:rsid w:val="00B036A1"/>
    <w:rsid w:val="00B037EB"/>
    <w:rsid w:val="00B04921"/>
    <w:rsid w:val="00B04A7F"/>
    <w:rsid w:val="00B04DE3"/>
    <w:rsid w:val="00B05D77"/>
    <w:rsid w:val="00B06BC2"/>
    <w:rsid w:val="00B07056"/>
    <w:rsid w:val="00B074E9"/>
    <w:rsid w:val="00B07517"/>
    <w:rsid w:val="00B10BB2"/>
    <w:rsid w:val="00B11730"/>
    <w:rsid w:val="00B12400"/>
    <w:rsid w:val="00B140D5"/>
    <w:rsid w:val="00B147C3"/>
    <w:rsid w:val="00B14CB5"/>
    <w:rsid w:val="00B14DBE"/>
    <w:rsid w:val="00B16472"/>
    <w:rsid w:val="00B1766B"/>
    <w:rsid w:val="00B17E48"/>
    <w:rsid w:val="00B200F7"/>
    <w:rsid w:val="00B20321"/>
    <w:rsid w:val="00B2260F"/>
    <w:rsid w:val="00B22F90"/>
    <w:rsid w:val="00B24548"/>
    <w:rsid w:val="00B249B9"/>
    <w:rsid w:val="00B24A5B"/>
    <w:rsid w:val="00B24C1F"/>
    <w:rsid w:val="00B25638"/>
    <w:rsid w:val="00B26BCD"/>
    <w:rsid w:val="00B27333"/>
    <w:rsid w:val="00B302D8"/>
    <w:rsid w:val="00B3106E"/>
    <w:rsid w:val="00B313CC"/>
    <w:rsid w:val="00B31631"/>
    <w:rsid w:val="00B3166A"/>
    <w:rsid w:val="00B3170A"/>
    <w:rsid w:val="00B32839"/>
    <w:rsid w:val="00B33BA6"/>
    <w:rsid w:val="00B33F36"/>
    <w:rsid w:val="00B33FCC"/>
    <w:rsid w:val="00B35402"/>
    <w:rsid w:val="00B354FC"/>
    <w:rsid w:val="00B357C7"/>
    <w:rsid w:val="00B368CA"/>
    <w:rsid w:val="00B36D04"/>
    <w:rsid w:val="00B37ACF"/>
    <w:rsid w:val="00B40822"/>
    <w:rsid w:val="00B40D52"/>
    <w:rsid w:val="00B41BB0"/>
    <w:rsid w:val="00B41FB1"/>
    <w:rsid w:val="00B43001"/>
    <w:rsid w:val="00B44A0D"/>
    <w:rsid w:val="00B44C07"/>
    <w:rsid w:val="00B44D64"/>
    <w:rsid w:val="00B456BE"/>
    <w:rsid w:val="00B46A9F"/>
    <w:rsid w:val="00B4769C"/>
    <w:rsid w:val="00B47C58"/>
    <w:rsid w:val="00B500C4"/>
    <w:rsid w:val="00B51C5F"/>
    <w:rsid w:val="00B53C50"/>
    <w:rsid w:val="00B54886"/>
    <w:rsid w:val="00B54E97"/>
    <w:rsid w:val="00B55513"/>
    <w:rsid w:val="00B55D0F"/>
    <w:rsid w:val="00B56959"/>
    <w:rsid w:val="00B61D5F"/>
    <w:rsid w:val="00B620DF"/>
    <w:rsid w:val="00B629C8"/>
    <w:rsid w:val="00B646D4"/>
    <w:rsid w:val="00B65251"/>
    <w:rsid w:val="00B65F8D"/>
    <w:rsid w:val="00B6749F"/>
    <w:rsid w:val="00B7035D"/>
    <w:rsid w:val="00B70A6B"/>
    <w:rsid w:val="00B70CD1"/>
    <w:rsid w:val="00B70DE1"/>
    <w:rsid w:val="00B72BE8"/>
    <w:rsid w:val="00B72D09"/>
    <w:rsid w:val="00B730A2"/>
    <w:rsid w:val="00B73E66"/>
    <w:rsid w:val="00B7454D"/>
    <w:rsid w:val="00B75414"/>
    <w:rsid w:val="00B7595F"/>
    <w:rsid w:val="00B8059F"/>
    <w:rsid w:val="00B819CE"/>
    <w:rsid w:val="00B81C68"/>
    <w:rsid w:val="00B823BF"/>
    <w:rsid w:val="00B83BF3"/>
    <w:rsid w:val="00B83F20"/>
    <w:rsid w:val="00B844C7"/>
    <w:rsid w:val="00B8454B"/>
    <w:rsid w:val="00B84C4B"/>
    <w:rsid w:val="00B854BA"/>
    <w:rsid w:val="00B86578"/>
    <w:rsid w:val="00B86A5A"/>
    <w:rsid w:val="00B901AE"/>
    <w:rsid w:val="00B90386"/>
    <w:rsid w:val="00B90C00"/>
    <w:rsid w:val="00B916BE"/>
    <w:rsid w:val="00B919B0"/>
    <w:rsid w:val="00B9227E"/>
    <w:rsid w:val="00B927D2"/>
    <w:rsid w:val="00B93F28"/>
    <w:rsid w:val="00B93FE6"/>
    <w:rsid w:val="00B94043"/>
    <w:rsid w:val="00B97DFA"/>
    <w:rsid w:val="00BA0ED2"/>
    <w:rsid w:val="00BA0F88"/>
    <w:rsid w:val="00BA24AD"/>
    <w:rsid w:val="00BA2DEA"/>
    <w:rsid w:val="00BA34A3"/>
    <w:rsid w:val="00BA355E"/>
    <w:rsid w:val="00BA6511"/>
    <w:rsid w:val="00BA67A6"/>
    <w:rsid w:val="00BB2CAD"/>
    <w:rsid w:val="00BB3734"/>
    <w:rsid w:val="00BB4F40"/>
    <w:rsid w:val="00BB525F"/>
    <w:rsid w:val="00BB5AED"/>
    <w:rsid w:val="00BB5C2F"/>
    <w:rsid w:val="00BB610B"/>
    <w:rsid w:val="00BB6731"/>
    <w:rsid w:val="00BB67E0"/>
    <w:rsid w:val="00BB6EE7"/>
    <w:rsid w:val="00BB6F2D"/>
    <w:rsid w:val="00BB8776"/>
    <w:rsid w:val="00BC23BB"/>
    <w:rsid w:val="00BC3EC9"/>
    <w:rsid w:val="00BC4330"/>
    <w:rsid w:val="00BC5C58"/>
    <w:rsid w:val="00BC6E1F"/>
    <w:rsid w:val="00BC7A43"/>
    <w:rsid w:val="00BD25C7"/>
    <w:rsid w:val="00BD2E4A"/>
    <w:rsid w:val="00BD3CDB"/>
    <w:rsid w:val="00BD4068"/>
    <w:rsid w:val="00BD536B"/>
    <w:rsid w:val="00BD5BAD"/>
    <w:rsid w:val="00BD6C40"/>
    <w:rsid w:val="00BD74AA"/>
    <w:rsid w:val="00BD7D71"/>
    <w:rsid w:val="00BE0C01"/>
    <w:rsid w:val="00BE1F59"/>
    <w:rsid w:val="00BE36F3"/>
    <w:rsid w:val="00BE388F"/>
    <w:rsid w:val="00BE49CD"/>
    <w:rsid w:val="00BE519D"/>
    <w:rsid w:val="00BF2AE7"/>
    <w:rsid w:val="00BF2BFF"/>
    <w:rsid w:val="00BF2FDE"/>
    <w:rsid w:val="00BF3782"/>
    <w:rsid w:val="00BF49DA"/>
    <w:rsid w:val="00BF50E0"/>
    <w:rsid w:val="00BF541F"/>
    <w:rsid w:val="00BF57B2"/>
    <w:rsid w:val="00BF6CB3"/>
    <w:rsid w:val="00BF7876"/>
    <w:rsid w:val="00C01B79"/>
    <w:rsid w:val="00C020AB"/>
    <w:rsid w:val="00C02AA6"/>
    <w:rsid w:val="00C05B67"/>
    <w:rsid w:val="00C060D2"/>
    <w:rsid w:val="00C06262"/>
    <w:rsid w:val="00C06E31"/>
    <w:rsid w:val="00C10635"/>
    <w:rsid w:val="00C11312"/>
    <w:rsid w:val="00C11E75"/>
    <w:rsid w:val="00C1332C"/>
    <w:rsid w:val="00C1343E"/>
    <w:rsid w:val="00C14D91"/>
    <w:rsid w:val="00C15084"/>
    <w:rsid w:val="00C15820"/>
    <w:rsid w:val="00C158AB"/>
    <w:rsid w:val="00C15C99"/>
    <w:rsid w:val="00C16297"/>
    <w:rsid w:val="00C168C7"/>
    <w:rsid w:val="00C170A9"/>
    <w:rsid w:val="00C20152"/>
    <w:rsid w:val="00C2044B"/>
    <w:rsid w:val="00C228FF"/>
    <w:rsid w:val="00C22CEA"/>
    <w:rsid w:val="00C23200"/>
    <w:rsid w:val="00C23795"/>
    <w:rsid w:val="00C237CE"/>
    <w:rsid w:val="00C2402E"/>
    <w:rsid w:val="00C26924"/>
    <w:rsid w:val="00C27591"/>
    <w:rsid w:val="00C276D4"/>
    <w:rsid w:val="00C27C94"/>
    <w:rsid w:val="00C27D1A"/>
    <w:rsid w:val="00C3004A"/>
    <w:rsid w:val="00C30FFA"/>
    <w:rsid w:val="00C32C4A"/>
    <w:rsid w:val="00C32FCB"/>
    <w:rsid w:val="00C3310B"/>
    <w:rsid w:val="00C346C6"/>
    <w:rsid w:val="00C34B3C"/>
    <w:rsid w:val="00C34C78"/>
    <w:rsid w:val="00C34DC7"/>
    <w:rsid w:val="00C3565C"/>
    <w:rsid w:val="00C37323"/>
    <w:rsid w:val="00C37982"/>
    <w:rsid w:val="00C40A4F"/>
    <w:rsid w:val="00C43741"/>
    <w:rsid w:val="00C449B5"/>
    <w:rsid w:val="00C50613"/>
    <w:rsid w:val="00C61A4D"/>
    <w:rsid w:val="00C62BE3"/>
    <w:rsid w:val="00C65476"/>
    <w:rsid w:val="00C6582A"/>
    <w:rsid w:val="00C666FC"/>
    <w:rsid w:val="00C7021A"/>
    <w:rsid w:val="00C7026C"/>
    <w:rsid w:val="00C702CE"/>
    <w:rsid w:val="00C70F99"/>
    <w:rsid w:val="00C713DF"/>
    <w:rsid w:val="00C71983"/>
    <w:rsid w:val="00C748E8"/>
    <w:rsid w:val="00C74E0B"/>
    <w:rsid w:val="00C74ECA"/>
    <w:rsid w:val="00C805F6"/>
    <w:rsid w:val="00C8131A"/>
    <w:rsid w:val="00C814DB"/>
    <w:rsid w:val="00C82495"/>
    <w:rsid w:val="00C83A9A"/>
    <w:rsid w:val="00C86AF1"/>
    <w:rsid w:val="00C90632"/>
    <w:rsid w:val="00C90CE8"/>
    <w:rsid w:val="00C913A0"/>
    <w:rsid w:val="00C929F8"/>
    <w:rsid w:val="00C94254"/>
    <w:rsid w:val="00C9502F"/>
    <w:rsid w:val="00C952BE"/>
    <w:rsid w:val="00C96B1E"/>
    <w:rsid w:val="00CA236C"/>
    <w:rsid w:val="00CA2A5E"/>
    <w:rsid w:val="00CA2C9E"/>
    <w:rsid w:val="00CA3783"/>
    <w:rsid w:val="00CA3AB4"/>
    <w:rsid w:val="00CA3C98"/>
    <w:rsid w:val="00CA4D3C"/>
    <w:rsid w:val="00CA4DF8"/>
    <w:rsid w:val="00CA51BB"/>
    <w:rsid w:val="00CA6F82"/>
    <w:rsid w:val="00CA73AB"/>
    <w:rsid w:val="00CB015E"/>
    <w:rsid w:val="00CB1080"/>
    <w:rsid w:val="00CB4C87"/>
    <w:rsid w:val="00CB5758"/>
    <w:rsid w:val="00CB62D3"/>
    <w:rsid w:val="00CB74CF"/>
    <w:rsid w:val="00CB7A41"/>
    <w:rsid w:val="00CB7DCE"/>
    <w:rsid w:val="00CC175B"/>
    <w:rsid w:val="00CC1DD9"/>
    <w:rsid w:val="00CC3DE2"/>
    <w:rsid w:val="00CC48FE"/>
    <w:rsid w:val="00CC5146"/>
    <w:rsid w:val="00CC6C7E"/>
    <w:rsid w:val="00CC7562"/>
    <w:rsid w:val="00CD2272"/>
    <w:rsid w:val="00CD2A1B"/>
    <w:rsid w:val="00CD2B8C"/>
    <w:rsid w:val="00CD2ED2"/>
    <w:rsid w:val="00CD3789"/>
    <w:rsid w:val="00CD3B64"/>
    <w:rsid w:val="00CD4814"/>
    <w:rsid w:val="00CD535A"/>
    <w:rsid w:val="00CD683C"/>
    <w:rsid w:val="00CD74C2"/>
    <w:rsid w:val="00CE081C"/>
    <w:rsid w:val="00CE443F"/>
    <w:rsid w:val="00CE4742"/>
    <w:rsid w:val="00CE4897"/>
    <w:rsid w:val="00CE49C5"/>
    <w:rsid w:val="00CE56DA"/>
    <w:rsid w:val="00CE62A9"/>
    <w:rsid w:val="00CE662E"/>
    <w:rsid w:val="00CE77C6"/>
    <w:rsid w:val="00CE7A6F"/>
    <w:rsid w:val="00CF1D64"/>
    <w:rsid w:val="00CF345A"/>
    <w:rsid w:val="00CF3B2B"/>
    <w:rsid w:val="00CF4338"/>
    <w:rsid w:val="00CF49B7"/>
    <w:rsid w:val="00CF5771"/>
    <w:rsid w:val="00CF6B73"/>
    <w:rsid w:val="00CF7091"/>
    <w:rsid w:val="00CF7710"/>
    <w:rsid w:val="00CF7FB2"/>
    <w:rsid w:val="00D01B06"/>
    <w:rsid w:val="00D02D14"/>
    <w:rsid w:val="00D02D59"/>
    <w:rsid w:val="00D03683"/>
    <w:rsid w:val="00D04864"/>
    <w:rsid w:val="00D059B5"/>
    <w:rsid w:val="00D05B63"/>
    <w:rsid w:val="00D05DF5"/>
    <w:rsid w:val="00D06550"/>
    <w:rsid w:val="00D10CB8"/>
    <w:rsid w:val="00D118B6"/>
    <w:rsid w:val="00D12B37"/>
    <w:rsid w:val="00D13D6E"/>
    <w:rsid w:val="00D14358"/>
    <w:rsid w:val="00D14C3D"/>
    <w:rsid w:val="00D1571A"/>
    <w:rsid w:val="00D15BAB"/>
    <w:rsid w:val="00D16839"/>
    <w:rsid w:val="00D16A15"/>
    <w:rsid w:val="00D178FA"/>
    <w:rsid w:val="00D2046A"/>
    <w:rsid w:val="00D20E45"/>
    <w:rsid w:val="00D21514"/>
    <w:rsid w:val="00D21CBD"/>
    <w:rsid w:val="00D22CD9"/>
    <w:rsid w:val="00D230F8"/>
    <w:rsid w:val="00D231AF"/>
    <w:rsid w:val="00D23431"/>
    <w:rsid w:val="00D2382E"/>
    <w:rsid w:val="00D2547E"/>
    <w:rsid w:val="00D255F3"/>
    <w:rsid w:val="00D25A20"/>
    <w:rsid w:val="00D2636E"/>
    <w:rsid w:val="00D26CD6"/>
    <w:rsid w:val="00D27259"/>
    <w:rsid w:val="00D27CA0"/>
    <w:rsid w:val="00D27D81"/>
    <w:rsid w:val="00D310D7"/>
    <w:rsid w:val="00D3134A"/>
    <w:rsid w:val="00D31AA0"/>
    <w:rsid w:val="00D31D1C"/>
    <w:rsid w:val="00D33FA7"/>
    <w:rsid w:val="00D34430"/>
    <w:rsid w:val="00D346F0"/>
    <w:rsid w:val="00D348C7"/>
    <w:rsid w:val="00D350F9"/>
    <w:rsid w:val="00D35327"/>
    <w:rsid w:val="00D36254"/>
    <w:rsid w:val="00D40353"/>
    <w:rsid w:val="00D40CB0"/>
    <w:rsid w:val="00D41C9E"/>
    <w:rsid w:val="00D422C7"/>
    <w:rsid w:val="00D4236A"/>
    <w:rsid w:val="00D423C2"/>
    <w:rsid w:val="00D4333B"/>
    <w:rsid w:val="00D43DDD"/>
    <w:rsid w:val="00D46403"/>
    <w:rsid w:val="00D4723C"/>
    <w:rsid w:val="00D506D3"/>
    <w:rsid w:val="00D51269"/>
    <w:rsid w:val="00D516DD"/>
    <w:rsid w:val="00D522AB"/>
    <w:rsid w:val="00D52C0F"/>
    <w:rsid w:val="00D54FC3"/>
    <w:rsid w:val="00D562FF"/>
    <w:rsid w:val="00D5649F"/>
    <w:rsid w:val="00D57121"/>
    <w:rsid w:val="00D5752D"/>
    <w:rsid w:val="00D57C3F"/>
    <w:rsid w:val="00D601E1"/>
    <w:rsid w:val="00D603C0"/>
    <w:rsid w:val="00D63E15"/>
    <w:rsid w:val="00D657C3"/>
    <w:rsid w:val="00D65A47"/>
    <w:rsid w:val="00D661BF"/>
    <w:rsid w:val="00D66346"/>
    <w:rsid w:val="00D70147"/>
    <w:rsid w:val="00D71884"/>
    <w:rsid w:val="00D71CFC"/>
    <w:rsid w:val="00D71FFB"/>
    <w:rsid w:val="00D72237"/>
    <w:rsid w:val="00D724EA"/>
    <w:rsid w:val="00D729F7"/>
    <w:rsid w:val="00D7626C"/>
    <w:rsid w:val="00D76A95"/>
    <w:rsid w:val="00D77F93"/>
    <w:rsid w:val="00D81099"/>
    <w:rsid w:val="00D814B3"/>
    <w:rsid w:val="00D82819"/>
    <w:rsid w:val="00D833DD"/>
    <w:rsid w:val="00D83744"/>
    <w:rsid w:val="00D838FE"/>
    <w:rsid w:val="00D84079"/>
    <w:rsid w:val="00D846C2"/>
    <w:rsid w:val="00D8558B"/>
    <w:rsid w:val="00D85EA0"/>
    <w:rsid w:val="00D87D38"/>
    <w:rsid w:val="00D913FB"/>
    <w:rsid w:val="00D91B21"/>
    <w:rsid w:val="00D91B96"/>
    <w:rsid w:val="00D91D1A"/>
    <w:rsid w:val="00D92DEA"/>
    <w:rsid w:val="00D9475B"/>
    <w:rsid w:val="00D949D6"/>
    <w:rsid w:val="00D94B2B"/>
    <w:rsid w:val="00D956BE"/>
    <w:rsid w:val="00D95822"/>
    <w:rsid w:val="00D9645A"/>
    <w:rsid w:val="00D96F39"/>
    <w:rsid w:val="00DA04BE"/>
    <w:rsid w:val="00DA0E3A"/>
    <w:rsid w:val="00DA2916"/>
    <w:rsid w:val="00DA2B4E"/>
    <w:rsid w:val="00DA3E61"/>
    <w:rsid w:val="00DA45EC"/>
    <w:rsid w:val="00DA4C7C"/>
    <w:rsid w:val="00DA4EB7"/>
    <w:rsid w:val="00DA537C"/>
    <w:rsid w:val="00DA53DC"/>
    <w:rsid w:val="00DA5486"/>
    <w:rsid w:val="00DA5514"/>
    <w:rsid w:val="00DB457D"/>
    <w:rsid w:val="00DB5EE5"/>
    <w:rsid w:val="00DB5FAB"/>
    <w:rsid w:val="00DB7C01"/>
    <w:rsid w:val="00DC0C4C"/>
    <w:rsid w:val="00DC0CDA"/>
    <w:rsid w:val="00DC1373"/>
    <w:rsid w:val="00DC17D8"/>
    <w:rsid w:val="00DC1EB8"/>
    <w:rsid w:val="00DC3701"/>
    <w:rsid w:val="00DC3E7D"/>
    <w:rsid w:val="00DC45EE"/>
    <w:rsid w:val="00DC4667"/>
    <w:rsid w:val="00DC4BF6"/>
    <w:rsid w:val="00DC5D02"/>
    <w:rsid w:val="00DC669E"/>
    <w:rsid w:val="00DC7582"/>
    <w:rsid w:val="00DC7CFF"/>
    <w:rsid w:val="00DD1373"/>
    <w:rsid w:val="00DD13D3"/>
    <w:rsid w:val="00DD265C"/>
    <w:rsid w:val="00DD3370"/>
    <w:rsid w:val="00DD33EE"/>
    <w:rsid w:val="00DD38BA"/>
    <w:rsid w:val="00DD3B9F"/>
    <w:rsid w:val="00DD4EF7"/>
    <w:rsid w:val="00DD5A8A"/>
    <w:rsid w:val="00DD5D2F"/>
    <w:rsid w:val="00DD5E58"/>
    <w:rsid w:val="00DD6647"/>
    <w:rsid w:val="00DD7DF7"/>
    <w:rsid w:val="00DE2E9F"/>
    <w:rsid w:val="00DE3280"/>
    <w:rsid w:val="00DE37F8"/>
    <w:rsid w:val="00DE48ED"/>
    <w:rsid w:val="00DE4E5D"/>
    <w:rsid w:val="00DE5454"/>
    <w:rsid w:val="00DE5C4C"/>
    <w:rsid w:val="00DE72AE"/>
    <w:rsid w:val="00DE79BD"/>
    <w:rsid w:val="00DE7C49"/>
    <w:rsid w:val="00DF02A5"/>
    <w:rsid w:val="00DF0E46"/>
    <w:rsid w:val="00DF1582"/>
    <w:rsid w:val="00DF1F23"/>
    <w:rsid w:val="00DF2306"/>
    <w:rsid w:val="00DF2B71"/>
    <w:rsid w:val="00DF3A6C"/>
    <w:rsid w:val="00DF50B4"/>
    <w:rsid w:val="00DF52B6"/>
    <w:rsid w:val="00DF5E75"/>
    <w:rsid w:val="00DF650D"/>
    <w:rsid w:val="00DF6F1F"/>
    <w:rsid w:val="00DF7A79"/>
    <w:rsid w:val="00E009CF"/>
    <w:rsid w:val="00E01CDB"/>
    <w:rsid w:val="00E0231D"/>
    <w:rsid w:val="00E0265A"/>
    <w:rsid w:val="00E0294A"/>
    <w:rsid w:val="00E03817"/>
    <w:rsid w:val="00E04374"/>
    <w:rsid w:val="00E0543A"/>
    <w:rsid w:val="00E068D0"/>
    <w:rsid w:val="00E06C11"/>
    <w:rsid w:val="00E06D16"/>
    <w:rsid w:val="00E07661"/>
    <w:rsid w:val="00E07C93"/>
    <w:rsid w:val="00E10735"/>
    <w:rsid w:val="00E1104A"/>
    <w:rsid w:val="00E11252"/>
    <w:rsid w:val="00E113CC"/>
    <w:rsid w:val="00E11853"/>
    <w:rsid w:val="00E11BE9"/>
    <w:rsid w:val="00E13224"/>
    <w:rsid w:val="00E132C6"/>
    <w:rsid w:val="00E1394C"/>
    <w:rsid w:val="00E14159"/>
    <w:rsid w:val="00E16EDB"/>
    <w:rsid w:val="00E17C91"/>
    <w:rsid w:val="00E23095"/>
    <w:rsid w:val="00E23507"/>
    <w:rsid w:val="00E2379A"/>
    <w:rsid w:val="00E237A7"/>
    <w:rsid w:val="00E24D92"/>
    <w:rsid w:val="00E25D27"/>
    <w:rsid w:val="00E25DC4"/>
    <w:rsid w:val="00E26096"/>
    <w:rsid w:val="00E27CE0"/>
    <w:rsid w:val="00E301C2"/>
    <w:rsid w:val="00E30382"/>
    <w:rsid w:val="00E30AF4"/>
    <w:rsid w:val="00E30FB4"/>
    <w:rsid w:val="00E31A6C"/>
    <w:rsid w:val="00E31E04"/>
    <w:rsid w:val="00E326AD"/>
    <w:rsid w:val="00E32BF9"/>
    <w:rsid w:val="00E36243"/>
    <w:rsid w:val="00E37408"/>
    <w:rsid w:val="00E37F87"/>
    <w:rsid w:val="00E4009C"/>
    <w:rsid w:val="00E42839"/>
    <w:rsid w:val="00E42928"/>
    <w:rsid w:val="00E43FD1"/>
    <w:rsid w:val="00E44122"/>
    <w:rsid w:val="00E454E2"/>
    <w:rsid w:val="00E45C0F"/>
    <w:rsid w:val="00E45CF0"/>
    <w:rsid w:val="00E46001"/>
    <w:rsid w:val="00E46896"/>
    <w:rsid w:val="00E4697F"/>
    <w:rsid w:val="00E46B18"/>
    <w:rsid w:val="00E46DDE"/>
    <w:rsid w:val="00E475DA"/>
    <w:rsid w:val="00E50976"/>
    <w:rsid w:val="00E5130C"/>
    <w:rsid w:val="00E519E6"/>
    <w:rsid w:val="00E52228"/>
    <w:rsid w:val="00E52343"/>
    <w:rsid w:val="00E52E7E"/>
    <w:rsid w:val="00E52F33"/>
    <w:rsid w:val="00E53040"/>
    <w:rsid w:val="00E5305A"/>
    <w:rsid w:val="00E53B9A"/>
    <w:rsid w:val="00E54B30"/>
    <w:rsid w:val="00E57207"/>
    <w:rsid w:val="00E6083B"/>
    <w:rsid w:val="00E60A12"/>
    <w:rsid w:val="00E61434"/>
    <w:rsid w:val="00E6184A"/>
    <w:rsid w:val="00E62208"/>
    <w:rsid w:val="00E62E57"/>
    <w:rsid w:val="00E64234"/>
    <w:rsid w:val="00E6506D"/>
    <w:rsid w:val="00E65FF0"/>
    <w:rsid w:val="00E66AEF"/>
    <w:rsid w:val="00E6717A"/>
    <w:rsid w:val="00E7085D"/>
    <w:rsid w:val="00E72A30"/>
    <w:rsid w:val="00E73408"/>
    <w:rsid w:val="00E735E4"/>
    <w:rsid w:val="00E74AAA"/>
    <w:rsid w:val="00E74C26"/>
    <w:rsid w:val="00E74D12"/>
    <w:rsid w:val="00E7601F"/>
    <w:rsid w:val="00E7646C"/>
    <w:rsid w:val="00E7750C"/>
    <w:rsid w:val="00E77606"/>
    <w:rsid w:val="00E80792"/>
    <w:rsid w:val="00E81222"/>
    <w:rsid w:val="00E8125E"/>
    <w:rsid w:val="00E82CDF"/>
    <w:rsid w:val="00E82E9F"/>
    <w:rsid w:val="00E8342B"/>
    <w:rsid w:val="00E83FD5"/>
    <w:rsid w:val="00E8689F"/>
    <w:rsid w:val="00E87229"/>
    <w:rsid w:val="00E903EC"/>
    <w:rsid w:val="00E90AA0"/>
    <w:rsid w:val="00E91177"/>
    <w:rsid w:val="00E91693"/>
    <w:rsid w:val="00E9212E"/>
    <w:rsid w:val="00E92167"/>
    <w:rsid w:val="00E93E51"/>
    <w:rsid w:val="00E94F52"/>
    <w:rsid w:val="00E95307"/>
    <w:rsid w:val="00E96527"/>
    <w:rsid w:val="00E96648"/>
    <w:rsid w:val="00E978AC"/>
    <w:rsid w:val="00EA072B"/>
    <w:rsid w:val="00EA0CCD"/>
    <w:rsid w:val="00EA0E15"/>
    <w:rsid w:val="00EA1609"/>
    <w:rsid w:val="00EA36BE"/>
    <w:rsid w:val="00EA3C7D"/>
    <w:rsid w:val="00EA414B"/>
    <w:rsid w:val="00EA4464"/>
    <w:rsid w:val="00EA51E8"/>
    <w:rsid w:val="00EA5E09"/>
    <w:rsid w:val="00EA6585"/>
    <w:rsid w:val="00EA6C73"/>
    <w:rsid w:val="00EB043F"/>
    <w:rsid w:val="00EB114C"/>
    <w:rsid w:val="00EB1D70"/>
    <w:rsid w:val="00EB1F9B"/>
    <w:rsid w:val="00EB3844"/>
    <w:rsid w:val="00EB4736"/>
    <w:rsid w:val="00EB4D0D"/>
    <w:rsid w:val="00EB4DB1"/>
    <w:rsid w:val="00EB4EEE"/>
    <w:rsid w:val="00EB57B8"/>
    <w:rsid w:val="00EB6093"/>
    <w:rsid w:val="00EB6D69"/>
    <w:rsid w:val="00EB78A7"/>
    <w:rsid w:val="00EB7A9E"/>
    <w:rsid w:val="00EC000F"/>
    <w:rsid w:val="00EC07B4"/>
    <w:rsid w:val="00EC0BEF"/>
    <w:rsid w:val="00EC1ED2"/>
    <w:rsid w:val="00EC3793"/>
    <w:rsid w:val="00EC3861"/>
    <w:rsid w:val="00EC397D"/>
    <w:rsid w:val="00EC5788"/>
    <w:rsid w:val="00EC5B89"/>
    <w:rsid w:val="00ED127C"/>
    <w:rsid w:val="00ED26E3"/>
    <w:rsid w:val="00ED2793"/>
    <w:rsid w:val="00ED28B9"/>
    <w:rsid w:val="00ED2A7F"/>
    <w:rsid w:val="00ED2B52"/>
    <w:rsid w:val="00ED38DF"/>
    <w:rsid w:val="00ED3CF4"/>
    <w:rsid w:val="00ED5284"/>
    <w:rsid w:val="00ED70AA"/>
    <w:rsid w:val="00EE090D"/>
    <w:rsid w:val="00EE0B52"/>
    <w:rsid w:val="00EE2094"/>
    <w:rsid w:val="00EE223A"/>
    <w:rsid w:val="00EE3363"/>
    <w:rsid w:val="00EE34C1"/>
    <w:rsid w:val="00EE4BFC"/>
    <w:rsid w:val="00EE4D93"/>
    <w:rsid w:val="00EE5743"/>
    <w:rsid w:val="00EE66E8"/>
    <w:rsid w:val="00EE6AF2"/>
    <w:rsid w:val="00EE7AE5"/>
    <w:rsid w:val="00EE7B26"/>
    <w:rsid w:val="00EE7C95"/>
    <w:rsid w:val="00EF04C6"/>
    <w:rsid w:val="00EF0BAE"/>
    <w:rsid w:val="00EF1BE1"/>
    <w:rsid w:val="00EF270E"/>
    <w:rsid w:val="00EF3D2F"/>
    <w:rsid w:val="00EF4B38"/>
    <w:rsid w:val="00EF4C02"/>
    <w:rsid w:val="00F001DD"/>
    <w:rsid w:val="00F01751"/>
    <w:rsid w:val="00F02AC6"/>
    <w:rsid w:val="00F043C0"/>
    <w:rsid w:val="00F04BD2"/>
    <w:rsid w:val="00F065C4"/>
    <w:rsid w:val="00F06D63"/>
    <w:rsid w:val="00F07062"/>
    <w:rsid w:val="00F076F1"/>
    <w:rsid w:val="00F07DA1"/>
    <w:rsid w:val="00F1060F"/>
    <w:rsid w:val="00F12A2C"/>
    <w:rsid w:val="00F12B3E"/>
    <w:rsid w:val="00F12BB8"/>
    <w:rsid w:val="00F13A4C"/>
    <w:rsid w:val="00F13C5A"/>
    <w:rsid w:val="00F1568F"/>
    <w:rsid w:val="00F15CF5"/>
    <w:rsid w:val="00F160FD"/>
    <w:rsid w:val="00F17C6A"/>
    <w:rsid w:val="00F210FE"/>
    <w:rsid w:val="00F21BC6"/>
    <w:rsid w:val="00F221B6"/>
    <w:rsid w:val="00F222F4"/>
    <w:rsid w:val="00F22D55"/>
    <w:rsid w:val="00F23E90"/>
    <w:rsid w:val="00F2612F"/>
    <w:rsid w:val="00F2694F"/>
    <w:rsid w:val="00F277D9"/>
    <w:rsid w:val="00F30C38"/>
    <w:rsid w:val="00F31B21"/>
    <w:rsid w:val="00F31B59"/>
    <w:rsid w:val="00F34127"/>
    <w:rsid w:val="00F34553"/>
    <w:rsid w:val="00F36755"/>
    <w:rsid w:val="00F36C6F"/>
    <w:rsid w:val="00F37727"/>
    <w:rsid w:val="00F41422"/>
    <w:rsid w:val="00F43432"/>
    <w:rsid w:val="00F43D49"/>
    <w:rsid w:val="00F45ECF"/>
    <w:rsid w:val="00F47305"/>
    <w:rsid w:val="00F50B24"/>
    <w:rsid w:val="00F511AD"/>
    <w:rsid w:val="00F5123B"/>
    <w:rsid w:val="00F51AA8"/>
    <w:rsid w:val="00F51C6A"/>
    <w:rsid w:val="00F53767"/>
    <w:rsid w:val="00F54BD5"/>
    <w:rsid w:val="00F556F9"/>
    <w:rsid w:val="00F57F28"/>
    <w:rsid w:val="00F60BAE"/>
    <w:rsid w:val="00F6132A"/>
    <w:rsid w:val="00F6168C"/>
    <w:rsid w:val="00F617B3"/>
    <w:rsid w:val="00F61F8A"/>
    <w:rsid w:val="00F631C1"/>
    <w:rsid w:val="00F6321A"/>
    <w:rsid w:val="00F6424E"/>
    <w:rsid w:val="00F64FA7"/>
    <w:rsid w:val="00F65395"/>
    <w:rsid w:val="00F66535"/>
    <w:rsid w:val="00F70187"/>
    <w:rsid w:val="00F721D4"/>
    <w:rsid w:val="00F7279C"/>
    <w:rsid w:val="00F7374F"/>
    <w:rsid w:val="00F73913"/>
    <w:rsid w:val="00F7549E"/>
    <w:rsid w:val="00F761B0"/>
    <w:rsid w:val="00F77529"/>
    <w:rsid w:val="00F77FA9"/>
    <w:rsid w:val="00F81168"/>
    <w:rsid w:val="00F81513"/>
    <w:rsid w:val="00F8370C"/>
    <w:rsid w:val="00F83A68"/>
    <w:rsid w:val="00F83B86"/>
    <w:rsid w:val="00F83C21"/>
    <w:rsid w:val="00F8484D"/>
    <w:rsid w:val="00F85981"/>
    <w:rsid w:val="00F86DC3"/>
    <w:rsid w:val="00F8795A"/>
    <w:rsid w:val="00F87DBA"/>
    <w:rsid w:val="00F90304"/>
    <w:rsid w:val="00F90D43"/>
    <w:rsid w:val="00F913FE"/>
    <w:rsid w:val="00F91C30"/>
    <w:rsid w:val="00F95A0A"/>
    <w:rsid w:val="00F96EF1"/>
    <w:rsid w:val="00F972B5"/>
    <w:rsid w:val="00F97852"/>
    <w:rsid w:val="00F97C02"/>
    <w:rsid w:val="00F97E14"/>
    <w:rsid w:val="00FA1C9B"/>
    <w:rsid w:val="00FA29C9"/>
    <w:rsid w:val="00FA38BE"/>
    <w:rsid w:val="00FA55E5"/>
    <w:rsid w:val="00FA5E38"/>
    <w:rsid w:val="00FA6F9A"/>
    <w:rsid w:val="00FA7A95"/>
    <w:rsid w:val="00FA7E5C"/>
    <w:rsid w:val="00FB04EE"/>
    <w:rsid w:val="00FB0677"/>
    <w:rsid w:val="00FB07E4"/>
    <w:rsid w:val="00FB0F28"/>
    <w:rsid w:val="00FB18BA"/>
    <w:rsid w:val="00FB1EFB"/>
    <w:rsid w:val="00FB37AA"/>
    <w:rsid w:val="00FB3DE1"/>
    <w:rsid w:val="00FB3E16"/>
    <w:rsid w:val="00FB4458"/>
    <w:rsid w:val="00FB5136"/>
    <w:rsid w:val="00FB520E"/>
    <w:rsid w:val="00FB5369"/>
    <w:rsid w:val="00FB5501"/>
    <w:rsid w:val="00FB5DEA"/>
    <w:rsid w:val="00FB72AB"/>
    <w:rsid w:val="00FC0B37"/>
    <w:rsid w:val="00FC17CB"/>
    <w:rsid w:val="00FC1B0D"/>
    <w:rsid w:val="00FC1F51"/>
    <w:rsid w:val="00FC43C9"/>
    <w:rsid w:val="00FC5067"/>
    <w:rsid w:val="00FC5E03"/>
    <w:rsid w:val="00FC6BBB"/>
    <w:rsid w:val="00FD1AE4"/>
    <w:rsid w:val="00FD1EA0"/>
    <w:rsid w:val="00FD2278"/>
    <w:rsid w:val="00FD34E1"/>
    <w:rsid w:val="00FD3628"/>
    <w:rsid w:val="00FD3692"/>
    <w:rsid w:val="00FD3A36"/>
    <w:rsid w:val="00FD3BAC"/>
    <w:rsid w:val="00FD3E58"/>
    <w:rsid w:val="00FD457C"/>
    <w:rsid w:val="00FD4B34"/>
    <w:rsid w:val="00FD4E52"/>
    <w:rsid w:val="00FD6BA1"/>
    <w:rsid w:val="00FD6BA7"/>
    <w:rsid w:val="00FE04BB"/>
    <w:rsid w:val="00FE1533"/>
    <w:rsid w:val="00FE1BDB"/>
    <w:rsid w:val="00FE1FF4"/>
    <w:rsid w:val="00FE233E"/>
    <w:rsid w:val="00FE3116"/>
    <w:rsid w:val="00FE3341"/>
    <w:rsid w:val="00FE3606"/>
    <w:rsid w:val="00FE466E"/>
    <w:rsid w:val="00FE51B9"/>
    <w:rsid w:val="00FE6293"/>
    <w:rsid w:val="00FE6FAF"/>
    <w:rsid w:val="00FE71FB"/>
    <w:rsid w:val="00FE75A6"/>
    <w:rsid w:val="00FE794C"/>
    <w:rsid w:val="00FE7AFD"/>
    <w:rsid w:val="00FF0064"/>
    <w:rsid w:val="00FF0E38"/>
    <w:rsid w:val="00FF20B3"/>
    <w:rsid w:val="00FF3C65"/>
    <w:rsid w:val="00FF3D5E"/>
    <w:rsid w:val="00FF4A93"/>
    <w:rsid w:val="00FF5696"/>
    <w:rsid w:val="00FF57B4"/>
    <w:rsid w:val="00FF5C25"/>
    <w:rsid w:val="00FF6592"/>
    <w:rsid w:val="00FF67FB"/>
    <w:rsid w:val="00FF6D75"/>
    <w:rsid w:val="010938ED"/>
    <w:rsid w:val="010ABE10"/>
    <w:rsid w:val="01243B9F"/>
    <w:rsid w:val="01468A6C"/>
    <w:rsid w:val="014DA8F7"/>
    <w:rsid w:val="018214C0"/>
    <w:rsid w:val="01E8924F"/>
    <w:rsid w:val="02122092"/>
    <w:rsid w:val="02330F3F"/>
    <w:rsid w:val="0242A808"/>
    <w:rsid w:val="0248A133"/>
    <w:rsid w:val="024FD4CE"/>
    <w:rsid w:val="0260A398"/>
    <w:rsid w:val="02631BA4"/>
    <w:rsid w:val="02687E79"/>
    <w:rsid w:val="02803FA9"/>
    <w:rsid w:val="028C2102"/>
    <w:rsid w:val="029BDA7D"/>
    <w:rsid w:val="02C8C99B"/>
    <w:rsid w:val="02D73216"/>
    <w:rsid w:val="02D93362"/>
    <w:rsid w:val="03016DBF"/>
    <w:rsid w:val="0324D888"/>
    <w:rsid w:val="03255FDD"/>
    <w:rsid w:val="034A48F6"/>
    <w:rsid w:val="0357648A"/>
    <w:rsid w:val="036382E9"/>
    <w:rsid w:val="03858D91"/>
    <w:rsid w:val="038E6A2E"/>
    <w:rsid w:val="03B60414"/>
    <w:rsid w:val="03BBE1A8"/>
    <w:rsid w:val="04BB959C"/>
    <w:rsid w:val="04C1303E"/>
    <w:rsid w:val="04C662DC"/>
    <w:rsid w:val="04ED3B0E"/>
    <w:rsid w:val="054B65B0"/>
    <w:rsid w:val="054FD790"/>
    <w:rsid w:val="05645700"/>
    <w:rsid w:val="05946EEA"/>
    <w:rsid w:val="05AD68DB"/>
    <w:rsid w:val="05B14EB6"/>
    <w:rsid w:val="05C5774E"/>
    <w:rsid w:val="05D3544C"/>
    <w:rsid w:val="05D6FDDC"/>
    <w:rsid w:val="05E0A9E5"/>
    <w:rsid w:val="0619E96A"/>
    <w:rsid w:val="0643D842"/>
    <w:rsid w:val="06624F01"/>
    <w:rsid w:val="0687524E"/>
    <w:rsid w:val="06BA3E7B"/>
    <w:rsid w:val="06EBF5A8"/>
    <w:rsid w:val="070C9B1C"/>
    <w:rsid w:val="071C638F"/>
    <w:rsid w:val="0720BF35"/>
    <w:rsid w:val="076DF997"/>
    <w:rsid w:val="0793E46E"/>
    <w:rsid w:val="079B5F46"/>
    <w:rsid w:val="07EE0537"/>
    <w:rsid w:val="0806ED31"/>
    <w:rsid w:val="08087F06"/>
    <w:rsid w:val="082620BC"/>
    <w:rsid w:val="084E9E1F"/>
    <w:rsid w:val="08EC799D"/>
    <w:rsid w:val="093E3452"/>
    <w:rsid w:val="097B7904"/>
    <w:rsid w:val="09BD19BF"/>
    <w:rsid w:val="0A0DABC8"/>
    <w:rsid w:val="0A12BFF7"/>
    <w:rsid w:val="0A1F0CCE"/>
    <w:rsid w:val="0A25004F"/>
    <w:rsid w:val="0A2A0A01"/>
    <w:rsid w:val="0A4FBE45"/>
    <w:rsid w:val="0A6137FE"/>
    <w:rsid w:val="0A6CC16F"/>
    <w:rsid w:val="0A726768"/>
    <w:rsid w:val="0AA7E546"/>
    <w:rsid w:val="0AAEE9B4"/>
    <w:rsid w:val="0AB53A0E"/>
    <w:rsid w:val="0AC326EC"/>
    <w:rsid w:val="0ACBE5F8"/>
    <w:rsid w:val="0AD44870"/>
    <w:rsid w:val="0B011F8D"/>
    <w:rsid w:val="0B2C1518"/>
    <w:rsid w:val="0B3F8195"/>
    <w:rsid w:val="0B73B1D6"/>
    <w:rsid w:val="0B78B24C"/>
    <w:rsid w:val="0BAA3925"/>
    <w:rsid w:val="0BE3488F"/>
    <w:rsid w:val="0BFD09CB"/>
    <w:rsid w:val="0BFE07FE"/>
    <w:rsid w:val="0C0AF57C"/>
    <w:rsid w:val="0C5A4D45"/>
    <w:rsid w:val="0C5D62C8"/>
    <w:rsid w:val="0C67B79E"/>
    <w:rsid w:val="0C74DAE1"/>
    <w:rsid w:val="0C77AE7B"/>
    <w:rsid w:val="0C9C176A"/>
    <w:rsid w:val="0CE79656"/>
    <w:rsid w:val="0CF28D48"/>
    <w:rsid w:val="0CF92C51"/>
    <w:rsid w:val="0D434C0B"/>
    <w:rsid w:val="0D48C703"/>
    <w:rsid w:val="0D5E0962"/>
    <w:rsid w:val="0D899A1A"/>
    <w:rsid w:val="0DA7552B"/>
    <w:rsid w:val="0DAC86B9"/>
    <w:rsid w:val="0DB84C35"/>
    <w:rsid w:val="0DCAD6DA"/>
    <w:rsid w:val="0DCFFE50"/>
    <w:rsid w:val="0E001F0C"/>
    <w:rsid w:val="0E10AB42"/>
    <w:rsid w:val="0E176BC1"/>
    <w:rsid w:val="0E32E4DB"/>
    <w:rsid w:val="0E57C7A3"/>
    <w:rsid w:val="0E69F7ED"/>
    <w:rsid w:val="0E6FD688"/>
    <w:rsid w:val="0E7900DD"/>
    <w:rsid w:val="0EA788CA"/>
    <w:rsid w:val="0EBC5517"/>
    <w:rsid w:val="0EC4F446"/>
    <w:rsid w:val="0F006663"/>
    <w:rsid w:val="0F0FA8FC"/>
    <w:rsid w:val="0F2C6539"/>
    <w:rsid w:val="0F30A1C8"/>
    <w:rsid w:val="0F37FFF2"/>
    <w:rsid w:val="0F5E0635"/>
    <w:rsid w:val="0F7DCCAE"/>
    <w:rsid w:val="0F9F98F8"/>
    <w:rsid w:val="0FAC7BA3"/>
    <w:rsid w:val="0FCEB53C"/>
    <w:rsid w:val="1005C30E"/>
    <w:rsid w:val="100694C7"/>
    <w:rsid w:val="1054F08B"/>
    <w:rsid w:val="106B09C6"/>
    <w:rsid w:val="107C7A5F"/>
    <w:rsid w:val="109A24C8"/>
    <w:rsid w:val="10AF812F"/>
    <w:rsid w:val="10B197CD"/>
    <w:rsid w:val="10B2E85A"/>
    <w:rsid w:val="10E80EE3"/>
    <w:rsid w:val="11096C13"/>
    <w:rsid w:val="115D82EA"/>
    <w:rsid w:val="117490BB"/>
    <w:rsid w:val="11EF2D1A"/>
    <w:rsid w:val="1201C285"/>
    <w:rsid w:val="12068AFB"/>
    <w:rsid w:val="121210AD"/>
    <w:rsid w:val="12496494"/>
    <w:rsid w:val="129D1EAD"/>
    <w:rsid w:val="12A21EC0"/>
    <w:rsid w:val="12AFE784"/>
    <w:rsid w:val="12D76632"/>
    <w:rsid w:val="13099E66"/>
    <w:rsid w:val="131DC39A"/>
    <w:rsid w:val="13225B4A"/>
    <w:rsid w:val="1331D5CE"/>
    <w:rsid w:val="1353D64D"/>
    <w:rsid w:val="136486AC"/>
    <w:rsid w:val="137E2BB3"/>
    <w:rsid w:val="139A2FE8"/>
    <w:rsid w:val="13FB2B73"/>
    <w:rsid w:val="1408D77B"/>
    <w:rsid w:val="141B5E5B"/>
    <w:rsid w:val="1421A584"/>
    <w:rsid w:val="142B7CAF"/>
    <w:rsid w:val="1437D6CC"/>
    <w:rsid w:val="1441583E"/>
    <w:rsid w:val="145DF437"/>
    <w:rsid w:val="147514AC"/>
    <w:rsid w:val="147A22D3"/>
    <w:rsid w:val="14856641"/>
    <w:rsid w:val="14A34D7D"/>
    <w:rsid w:val="14CC047B"/>
    <w:rsid w:val="14F08BC3"/>
    <w:rsid w:val="1513F8CA"/>
    <w:rsid w:val="152E0D28"/>
    <w:rsid w:val="1553745C"/>
    <w:rsid w:val="15945654"/>
    <w:rsid w:val="159A9956"/>
    <w:rsid w:val="1600C848"/>
    <w:rsid w:val="160242DF"/>
    <w:rsid w:val="1619C168"/>
    <w:rsid w:val="16266525"/>
    <w:rsid w:val="163D5EBE"/>
    <w:rsid w:val="164388CE"/>
    <w:rsid w:val="1659FC0C"/>
    <w:rsid w:val="166E85CC"/>
    <w:rsid w:val="167621C1"/>
    <w:rsid w:val="16CFEC7B"/>
    <w:rsid w:val="16D5EBF0"/>
    <w:rsid w:val="16DB4994"/>
    <w:rsid w:val="16FB4F46"/>
    <w:rsid w:val="16FEE4F5"/>
    <w:rsid w:val="17077C36"/>
    <w:rsid w:val="170D8E30"/>
    <w:rsid w:val="1734B337"/>
    <w:rsid w:val="1750ADB3"/>
    <w:rsid w:val="176BC479"/>
    <w:rsid w:val="1798EC09"/>
    <w:rsid w:val="17C3CE49"/>
    <w:rsid w:val="17D825AB"/>
    <w:rsid w:val="17F2D365"/>
    <w:rsid w:val="17FF1E91"/>
    <w:rsid w:val="1811AB13"/>
    <w:rsid w:val="18407384"/>
    <w:rsid w:val="184370A2"/>
    <w:rsid w:val="1863917A"/>
    <w:rsid w:val="18A82D1E"/>
    <w:rsid w:val="18AE115D"/>
    <w:rsid w:val="18E214A4"/>
    <w:rsid w:val="18EE568B"/>
    <w:rsid w:val="1900A370"/>
    <w:rsid w:val="190482AA"/>
    <w:rsid w:val="19199137"/>
    <w:rsid w:val="191EC3A2"/>
    <w:rsid w:val="1972D38E"/>
    <w:rsid w:val="1974A093"/>
    <w:rsid w:val="1994F1EC"/>
    <w:rsid w:val="19998A54"/>
    <w:rsid w:val="19B7612E"/>
    <w:rsid w:val="19C6C8D3"/>
    <w:rsid w:val="19D6C5EC"/>
    <w:rsid w:val="19E4FDEA"/>
    <w:rsid w:val="19F62CFB"/>
    <w:rsid w:val="19FAB8D0"/>
    <w:rsid w:val="1A31D739"/>
    <w:rsid w:val="1A3FA38F"/>
    <w:rsid w:val="1A433036"/>
    <w:rsid w:val="1A4C4E63"/>
    <w:rsid w:val="1A85407F"/>
    <w:rsid w:val="1A966D5B"/>
    <w:rsid w:val="1AAB54EF"/>
    <w:rsid w:val="1AE97479"/>
    <w:rsid w:val="1B2398BB"/>
    <w:rsid w:val="1B37D6CA"/>
    <w:rsid w:val="1B485079"/>
    <w:rsid w:val="1B6226F1"/>
    <w:rsid w:val="1B628420"/>
    <w:rsid w:val="1B9E0F94"/>
    <w:rsid w:val="1BB7A88A"/>
    <w:rsid w:val="1BBC8F17"/>
    <w:rsid w:val="1BC8B8DA"/>
    <w:rsid w:val="1BD7D507"/>
    <w:rsid w:val="1BE02822"/>
    <w:rsid w:val="1C19B90F"/>
    <w:rsid w:val="1C1C07B3"/>
    <w:rsid w:val="1C43AABD"/>
    <w:rsid w:val="1C4A06BB"/>
    <w:rsid w:val="1C53889F"/>
    <w:rsid w:val="1C539E8B"/>
    <w:rsid w:val="1C54C8E4"/>
    <w:rsid w:val="1C7D9C87"/>
    <w:rsid w:val="1C940FE7"/>
    <w:rsid w:val="1CC3F76C"/>
    <w:rsid w:val="1CC4E0E6"/>
    <w:rsid w:val="1CC58FF7"/>
    <w:rsid w:val="1CF1A776"/>
    <w:rsid w:val="1D2375E4"/>
    <w:rsid w:val="1D5125E8"/>
    <w:rsid w:val="1D5813F1"/>
    <w:rsid w:val="1D5F3E9F"/>
    <w:rsid w:val="1D80310D"/>
    <w:rsid w:val="1D8C5315"/>
    <w:rsid w:val="1DB5A67F"/>
    <w:rsid w:val="1DC590B5"/>
    <w:rsid w:val="1DD885BF"/>
    <w:rsid w:val="1DE4057E"/>
    <w:rsid w:val="1E0380FC"/>
    <w:rsid w:val="1E312293"/>
    <w:rsid w:val="1E49E5BA"/>
    <w:rsid w:val="1E6CDC35"/>
    <w:rsid w:val="1E742B5A"/>
    <w:rsid w:val="1E86E761"/>
    <w:rsid w:val="1E94A146"/>
    <w:rsid w:val="1EB5BD98"/>
    <w:rsid w:val="1ED5B056"/>
    <w:rsid w:val="1F1564D7"/>
    <w:rsid w:val="1F1681B7"/>
    <w:rsid w:val="1F1A335D"/>
    <w:rsid w:val="1F5E98EC"/>
    <w:rsid w:val="1F676250"/>
    <w:rsid w:val="1F933454"/>
    <w:rsid w:val="1FC752E8"/>
    <w:rsid w:val="1FEE7811"/>
    <w:rsid w:val="2008AC96"/>
    <w:rsid w:val="2008CBD8"/>
    <w:rsid w:val="201C3A06"/>
    <w:rsid w:val="2043226F"/>
    <w:rsid w:val="204D52FF"/>
    <w:rsid w:val="205E0802"/>
    <w:rsid w:val="20709EA2"/>
    <w:rsid w:val="20833E51"/>
    <w:rsid w:val="20933F90"/>
    <w:rsid w:val="2097C0E1"/>
    <w:rsid w:val="20B0DBD6"/>
    <w:rsid w:val="20B2F206"/>
    <w:rsid w:val="20F225FE"/>
    <w:rsid w:val="21066E73"/>
    <w:rsid w:val="210F5C0C"/>
    <w:rsid w:val="2110340D"/>
    <w:rsid w:val="2164EFD0"/>
    <w:rsid w:val="21686B1B"/>
    <w:rsid w:val="21731849"/>
    <w:rsid w:val="217FFB65"/>
    <w:rsid w:val="218FC4E2"/>
    <w:rsid w:val="21A49C39"/>
    <w:rsid w:val="21B40B17"/>
    <w:rsid w:val="21C60F95"/>
    <w:rsid w:val="21FA472D"/>
    <w:rsid w:val="22205D3A"/>
    <w:rsid w:val="222342EF"/>
    <w:rsid w:val="223CC59E"/>
    <w:rsid w:val="223F0D25"/>
    <w:rsid w:val="223F639D"/>
    <w:rsid w:val="224A94B2"/>
    <w:rsid w:val="22535794"/>
    <w:rsid w:val="2275DBA6"/>
    <w:rsid w:val="2295E23B"/>
    <w:rsid w:val="22AC0725"/>
    <w:rsid w:val="22AFAED2"/>
    <w:rsid w:val="22CFFABC"/>
    <w:rsid w:val="23483FB3"/>
    <w:rsid w:val="235CC321"/>
    <w:rsid w:val="23C0C1B9"/>
    <w:rsid w:val="23D549F5"/>
    <w:rsid w:val="23E900B5"/>
    <w:rsid w:val="23ED8B01"/>
    <w:rsid w:val="23EED790"/>
    <w:rsid w:val="24157511"/>
    <w:rsid w:val="2420E396"/>
    <w:rsid w:val="2431165E"/>
    <w:rsid w:val="243B5FCE"/>
    <w:rsid w:val="24515076"/>
    <w:rsid w:val="246BBCF1"/>
    <w:rsid w:val="247AD35E"/>
    <w:rsid w:val="24814146"/>
    <w:rsid w:val="24928D04"/>
    <w:rsid w:val="249E9BB9"/>
    <w:rsid w:val="24C5B083"/>
    <w:rsid w:val="24F6837C"/>
    <w:rsid w:val="24FDB057"/>
    <w:rsid w:val="2511CF26"/>
    <w:rsid w:val="253C2A6D"/>
    <w:rsid w:val="25431295"/>
    <w:rsid w:val="256EC674"/>
    <w:rsid w:val="25A8D398"/>
    <w:rsid w:val="25B6306E"/>
    <w:rsid w:val="25CCEC23"/>
    <w:rsid w:val="25F4663D"/>
    <w:rsid w:val="2615F5FC"/>
    <w:rsid w:val="262121E1"/>
    <w:rsid w:val="2656817E"/>
    <w:rsid w:val="266284B2"/>
    <w:rsid w:val="26780D5C"/>
    <w:rsid w:val="267DB50F"/>
    <w:rsid w:val="268B7C6E"/>
    <w:rsid w:val="26AF497D"/>
    <w:rsid w:val="26BE4DDD"/>
    <w:rsid w:val="26EC1371"/>
    <w:rsid w:val="271002D7"/>
    <w:rsid w:val="2744A3F9"/>
    <w:rsid w:val="27454C43"/>
    <w:rsid w:val="274B8F90"/>
    <w:rsid w:val="27728CB0"/>
    <w:rsid w:val="277EB19B"/>
    <w:rsid w:val="27863FF3"/>
    <w:rsid w:val="27B15A56"/>
    <w:rsid w:val="27EE9065"/>
    <w:rsid w:val="2800765E"/>
    <w:rsid w:val="282FC96B"/>
    <w:rsid w:val="2844BDB2"/>
    <w:rsid w:val="284A2E35"/>
    <w:rsid w:val="2861CDD0"/>
    <w:rsid w:val="28628FA1"/>
    <w:rsid w:val="28731986"/>
    <w:rsid w:val="28EA1E06"/>
    <w:rsid w:val="28F35869"/>
    <w:rsid w:val="28F68F1E"/>
    <w:rsid w:val="28F7DF56"/>
    <w:rsid w:val="291740DD"/>
    <w:rsid w:val="2922EDD0"/>
    <w:rsid w:val="292DC72C"/>
    <w:rsid w:val="293B196A"/>
    <w:rsid w:val="293C8E95"/>
    <w:rsid w:val="295C9675"/>
    <w:rsid w:val="2969CF96"/>
    <w:rsid w:val="298F0B05"/>
    <w:rsid w:val="29A02ED6"/>
    <w:rsid w:val="29C63A24"/>
    <w:rsid w:val="29D45EE1"/>
    <w:rsid w:val="29DB6272"/>
    <w:rsid w:val="2A7C07F4"/>
    <w:rsid w:val="2A8A4338"/>
    <w:rsid w:val="2A8C21B0"/>
    <w:rsid w:val="2A97621F"/>
    <w:rsid w:val="2ABD39AE"/>
    <w:rsid w:val="2ACA507D"/>
    <w:rsid w:val="2AE1B3EA"/>
    <w:rsid w:val="2AEFC93B"/>
    <w:rsid w:val="2B3639E6"/>
    <w:rsid w:val="2B53B406"/>
    <w:rsid w:val="2B660023"/>
    <w:rsid w:val="2B9B4B55"/>
    <w:rsid w:val="2B9EB55C"/>
    <w:rsid w:val="2C29B115"/>
    <w:rsid w:val="2C63CA00"/>
    <w:rsid w:val="2C7FD49D"/>
    <w:rsid w:val="2C8B5AD2"/>
    <w:rsid w:val="2C983754"/>
    <w:rsid w:val="2CBEADBE"/>
    <w:rsid w:val="2CE74EE0"/>
    <w:rsid w:val="2CE7938C"/>
    <w:rsid w:val="2D115125"/>
    <w:rsid w:val="2D2C120B"/>
    <w:rsid w:val="2D503A6A"/>
    <w:rsid w:val="2D50B74E"/>
    <w:rsid w:val="2D72BECC"/>
    <w:rsid w:val="2D7D8DC0"/>
    <w:rsid w:val="2D8EE558"/>
    <w:rsid w:val="2DC8BD2B"/>
    <w:rsid w:val="2DD79334"/>
    <w:rsid w:val="2DDC931B"/>
    <w:rsid w:val="2DF13D9D"/>
    <w:rsid w:val="2E01BFE0"/>
    <w:rsid w:val="2E04A307"/>
    <w:rsid w:val="2E0FE408"/>
    <w:rsid w:val="2E3B58AD"/>
    <w:rsid w:val="2E3F376A"/>
    <w:rsid w:val="2E840D8D"/>
    <w:rsid w:val="2E8814FE"/>
    <w:rsid w:val="2EDA456F"/>
    <w:rsid w:val="2F0D67B9"/>
    <w:rsid w:val="2F23AD70"/>
    <w:rsid w:val="2F7EEA86"/>
    <w:rsid w:val="2FB82124"/>
    <w:rsid w:val="3013740F"/>
    <w:rsid w:val="307A7FBF"/>
    <w:rsid w:val="30D0C3A6"/>
    <w:rsid w:val="30DA5AB3"/>
    <w:rsid w:val="30DB1B50"/>
    <w:rsid w:val="30EF87BD"/>
    <w:rsid w:val="30F3B6F6"/>
    <w:rsid w:val="312FD9D9"/>
    <w:rsid w:val="3136F717"/>
    <w:rsid w:val="3145DBF8"/>
    <w:rsid w:val="3148AE14"/>
    <w:rsid w:val="31661AF7"/>
    <w:rsid w:val="31950D43"/>
    <w:rsid w:val="3195CB43"/>
    <w:rsid w:val="31A720C0"/>
    <w:rsid w:val="31B618B4"/>
    <w:rsid w:val="31B7E105"/>
    <w:rsid w:val="31C3D160"/>
    <w:rsid w:val="31D4CDB8"/>
    <w:rsid w:val="31D75F69"/>
    <w:rsid w:val="31F008DC"/>
    <w:rsid w:val="321A7A65"/>
    <w:rsid w:val="323C863D"/>
    <w:rsid w:val="3245087B"/>
    <w:rsid w:val="327263E6"/>
    <w:rsid w:val="32ADCE6C"/>
    <w:rsid w:val="32D7BB61"/>
    <w:rsid w:val="32D9449E"/>
    <w:rsid w:val="32E600C5"/>
    <w:rsid w:val="3312516F"/>
    <w:rsid w:val="33254F6A"/>
    <w:rsid w:val="3368966D"/>
    <w:rsid w:val="3371B81E"/>
    <w:rsid w:val="338CFA2B"/>
    <w:rsid w:val="33BD1A7C"/>
    <w:rsid w:val="33C86370"/>
    <w:rsid w:val="33E17750"/>
    <w:rsid w:val="33E65DA4"/>
    <w:rsid w:val="340AA6EE"/>
    <w:rsid w:val="3422755D"/>
    <w:rsid w:val="346EB0D5"/>
    <w:rsid w:val="346FC094"/>
    <w:rsid w:val="3482FF63"/>
    <w:rsid w:val="34B141F8"/>
    <w:rsid w:val="34B65B32"/>
    <w:rsid w:val="34B7F053"/>
    <w:rsid w:val="34D5EAD3"/>
    <w:rsid w:val="34E349B6"/>
    <w:rsid w:val="353E61FF"/>
    <w:rsid w:val="354B51DB"/>
    <w:rsid w:val="3580CEE0"/>
    <w:rsid w:val="35CFEF01"/>
    <w:rsid w:val="35DD3E19"/>
    <w:rsid w:val="35E6BBA3"/>
    <w:rsid w:val="35E7FCC8"/>
    <w:rsid w:val="35F75D91"/>
    <w:rsid w:val="36261AF6"/>
    <w:rsid w:val="36412B81"/>
    <w:rsid w:val="36457DAF"/>
    <w:rsid w:val="364D5E45"/>
    <w:rsid w:val="365AA532"/>
    <w:rsid w:val="36B02F24"/>
    <w:rsid w:val="36B193D2"/>
    <w:rsid w:val="36C9448E"/>
    <w:rsid w:val="36D6557A"/>
    <w:rsid w:val="36EC5D35"/>
    <w:rsid w:val="36F00CEF"/>
    <w:rsid w:val="3711E6DE"/>
    <w:rsid w:val="371EF2C9"/>
    <w:rsid w:val="372D1A65"/>
    <w:rsid w:val="37389C2E"/>
    <w:rsid w:val="3742FDDF"/>
    <w:rsid w:val="37517FE1"/>
    <w:rsid w:val="37B9ECCB"/>
    <w:rsid w:val="37C3E361"/>
    <w:rsid w:val="37F1E6C4"/>
    <w:rsid w:val="381553F3"/>
    <w:rsid w:val="38222EAF"/>
    <w:rsid w:val="382D85BE"/>
    <w:rsid w:val="38CC0889"/>
    <w:rsid w:val="391BBEAB"/>
    <w:rsid w:val="3921329E"/>
    <w:rsid w:val="3927FD97"/>
    <w:rsid w:val="39B9D72F"/>
    <w:rsid w:val="39DB3917"/>
    <w:rsid w:val="3A274E30"/>
    <w:rsid w:val="3A3EE931"/>
    <w:rsid w:val="3A95307B"/>
    <w:rsid w:val="3A9F7254"/>
    <w:rsid w:val="3AF29111"/>
    <w:rsid w:val="3AFD11D3"/>
    <w:rsid w:val="3B065144"/>
    <w:rsid w:val="3B08F0CF"/>
    <w:rsid w:val="3B189703"/>
    <w:rsid w:val="3B301A72"/>
    <w:rsid w:val="3B4545CA"/>
    <w:rsid w:val="3B69F882"/>
    <w:rsid w:val="3BAF51A1"/>
    <w:rsid w:val="3BBD2DEE"/>
    <w:rsid w:val="3BD3898B"/>
    <w:rsid w:val="3C1C04D1"/>
    <w:rsid w:val="3C2DAC2E"/>
    <w:rsid w:val="3C4CDB7C"/>
    <w:rsid w:val="3C510892"/>
    <w:rsid w:val="3C6985E0"/>
    <w:rsid w:val="3C805EB6"/>
    <w:rsid w:val="3CBE50C6"/>
    <w:rsid w:val="3CCB56D7"/>
    <w:rsid w:val="3D06A923"/>
    <w:rsid w:val="3D2B40E8"/>
    <w:rsid w:val="3D2BCB5E"/>
    <w:rsid w:val="3D31F767"/>
    <w:rsid w:val="3D3BF41E"/>
    <w:rsid w:val="3D417721"/>
    <w:rsid w:val="3D70CAAB"/>
    <w:rsid w:val="3D7503E9"/>
    <w:rsid w:val="3DC06397"/>
    <w:rsid w:val="3DC7C7FC"/>
    <w:rsid w:val="3DD46CE5"/>
    <w:rsid w:val="3E2A31D3"/>
    <w:rsid w:val="3E2DDA5F"/>
    <w:rsid w:val="3E37512A"/>
    <w:rsid w:val="3E693EA6"/>
    <w:rsid w:val="3E86D187"/>
    <w:rsid w:val="3E8DA913"/>
    <w:rsid w:val="3E968753"/>
    <w:rsid w:val="3E9745AF"/>
    <w:rsid w:val="3EB8880C"/>
    <w:rsid w:val="3EBAD29B"/>
    <w:rsid w:val="3ED495AA"/>
    <w:rsid w:val="3EECD450"/>
    <w:rsid w:val="3F0EF10F"/>
    <w:rsid w:val="3F1811E2"/>
    <w:rsid w:val="3F22A118"/>
    <w:rsid w:val="3F3BBE86"/>
    <w:rsid w:val="3F4E2B25"/>
    <w:rsid w:val="3F626D87"/>
    <w:rsid w:val="3F6AA749"/>
    <w:rsid w:val="3F82FAC4"/>
    <w:rsid w:val="3F90794A"/>
    <w:rsid w:val="3FC3BAF7"/>
    <w:rsid w:val="3FD1754A"/>
    <w:rsid w:val="3FE28573"/>
    <w:rsid w:val="401B7419"/>
    <w:rsid w:val="40268029"/>
    <w:rsid w:val="40288300"/>
    <w:rsid w:val="404EBAB8"/>
    <w:rsid w:val="40559A36"/>
    <w:rsid w:val="405636A8"/>
    <w:rsid w:val="407765D7"/>
    <w:rsid w:val="407DDDC9"/>
    <w:rsid w:val="4088A4B1"/>
    <w:rsid w:val="40C84C05"/>
    <w:rsid w:val="40E52601"/>
    <w:rsid w:val="411016B5"/>
    <w:rsid w:val="412A2506"/>
    <w:rsid w:val="413120F5"/>
    <w:rsid w:val="4139B9F9"/>
    <w:rsid w:val="41496284"/>
    <w:rsid w:val="416401C4"/>
    <w:rsid w:val="416FBCF7"/>
    <w:rsid w:val="417E8A0C"/>
    <w:rsid w:val="41982AEF"/>
    <w:rsid w:val="419B33C6"/>
    <w:rsid w:val="41B7447A"/>
    <w:rsid w:val="41F9FF8D"/>
    <w:rsid w:val="42247512"/>
    <w:rsid w:val="42382B6B"/>
    <w:rsid w:val="424E9DFF"/>
    <w:rsid w:val="429D5F48"/>
    <w:rsid w:val="42A9EFE9"/>
    <w:rsid w:val="42AF96E1"/>
    <w:rsid w:val="42C4CC4A"/>
    <w:rsid w:val="43046667"/>
    <w:rsid w:val="433BF17A"/>
    <w:rsid w:val="4361013E"/>
    <w:rsid w:val="43E8278C"/>
    <w:rsid w:val="440B518E"/>
    <w:rsid w:val="44804AFA"/>
    <w:rsid w:val="44CCAE40"/>
    <w:rsid w:val="44EDBEE2"/>
    <w:rsid w:val="44F620A8"/>
    <w:rsid w:val="452895B5"/>
    <w:rsid w:val="45393900"/>
    <w:rsid w:val="45A3EC46"/>
    <w:rsid w:val="45BB9B0F"/>
    <w:rsid w:val="45C023F2"/>
    <w:rsid w:val="45C4803B"/>
    <w:rsid w:val="45C65228"/>
    <w:rsid w:val="45CDE921"/>
    <w:rsid w:val="46408325"/>
    <w:rsid w:val="465AE138"/>
    <w:rsid w:val="46759191"/>
    <w:rsid w:val="468308CE"/>
    <w:rsid w:val="469EF2E0"/>
    <w:rsid w:val="46DDC40A"/>
    <w:rsid w:val="46E066F8"/>
    <w:rsid w:val="46E291D8"/>
    <w:rsid w:val="46EDB49A"/>
    <w:rsid w:val="46FCDD53"/>
    <w:rsid w:val="475D1B55"/>
    <w:rsid w:val="476A68C3"/>
    <w:rsid w:val="477C34D5"/>
    <w:rsid w:val="478109CA"/>
    <w:rsid w:val="47875BAA"/>
    <w:rsid w:val="47D45E2E"/>
    <w:rsid w:val="47E83C20"/>
    <w:rsid w:val="47EA9657"/>
    <w:rsid w:val="47F92A18"/>
    <w:rsid w:val="47FD1B53"/>
    <w:rsid w:val="480CE734"/>
    <w:rsid w:val="480E4761"/>
    <w:rsid w:val="4818988A"/>
    <w:rsid w:val="4836D995"/>
    <w:rsid w:val="485084FE"/>
    <w:rsid w:val="4863F36B"/>
    <w:rsid w:val="48718099"/>
    <w:rsid w:val="48815A23"/>
    <w:rsid w:val="48ACE792"/>
    <w:rsid w:val="48B20B1F"/>
    <w:rsid w:val="48DF11B3"/>
    <w:rsid w:val="4916633D"/>
    <w:rsid w:val="493065CD"/>
    <w:rsid w:val="494A5359"/>
    <w:rsid w:val="49523523"/>
    <w:rsid w:val="496E8B97"/>
    <w:rsid w:val="499EAAD4"/>
    <w:rsid w:val="49ACC0B9"/>
    <w:rsid w:val="49FD1B97"/>
    <w:rsid w:val="4A1BC019"/>
    <w:rsid w:val="4A3543B4"/>
    <w:rsid w:val="4A5E2F5E"/>
    <w:rsid w:val="4A699A7F"/>
    <w:rsid w:val="4A9BC991"/>
    <w:rsid w:val="4AA2EA0A"/>
    <w:rsid w:val="4ACB9B5F"/>
    <w:rsid w:val="4AD50ACB"/>
    <w:rsid w:val="4B0A18C1"/>
    <w:rsid w:val="4B117C5A"/>
    <w:rsid w:val="4B238889"/>
    <w:rsid w:val="4B23A6DF"/>
    <w:rsid w:val="4B2732AD"/>
    <w:rsid w:val="4B3C3055"/>
    <w:rsid w:val="4B65D63A"/>
    <w:rsid w:val="4B6629C6"/>
    <w:rsid w:val="4B673C06"/>
    <w:rsid w:val="4B68E7F7"/>
    <w:rsid w:val="4B71B525"/>
    <w:rsid w:val="4B87F224"/>
    <w:rsid w:val="4B9EA5DA"/>
    <w:rsid w:val="4BB65E5A"/>
    <w:rsid w:val="4BC0428B"/>
    <w:rsid w:val="4BCA8CB6"/>
    <w:rsid w:val="4BD3E46F"/>
    <w:rsid w:val="4BF8FDA8"/>
    <w:rsid w:val="4C0AC863"/>
    <w:rsid w:val="4C25376F"/>
    <w:rsid w:val="4C4D8848"/>
    <w:rsid w:val="4C5BCF77"/>
    <w:rsid w:val="4CAF2AAA"/>
    <w:rsid w:val="4CD1BA6A"/>
    <w:rsid w:val="4CFC51BD"/>
    <w:rsid w:val="4D0025D2"/>
    <w:rsid w:val="4D4A3F32"/>
    <w:rsid w:val="4D7C962F"/>
    <w:rsid w:val="4DC81778"/>
    <w:rsid w:val="4DD23EBD"/>
    <w:rsid w:val="4E182E5A"/>
    <w:rsid w:val="4E346874"/>
    <w:rsid w:val="4E402F99"/>
    <w:rsid w:val="4E489405"/>
    <w:rsid w:val="4E492ABD"/>
    <w:rsid w:val="4E4D13C9"/>
    <w:rsid w:val="4E557F41"/>
    <w:rsid w:val="4ED25481"/>
    <w:rsid w:val="4ED3AE0E"/>
    <w:rsid w:val="4ED8E25F"/>
    <w:rsid w:val="4EE077FA"/>
    <w:rsid w:val="4EE8E614"/>
    <w:rsid w:val="4F1AF033"/>
    <w:rsid w:val="4F1D06ED"/>
    <w:rsid w:val="4F23E345"/>
    <w:rsid w:val="4F393869"/>
    <w:rsid w:val="4F4B94BA"/>
    <w:rsid w:val="4FA1732A"/>
    <w:rsid w:val="4FBB8025"/>
    <w:rsid w:val="4FFFFAF6"/>
    <w:rsid w:val="503D6FAB"/>
    <w:rsid w:val="50415330"/>
    <w:rsid w:val="504194BA"/>
    <w:rsid w:val="506A72DE"/>
    <w:rsid w:val="50928580"/>
    <w:rsid w:val="50B2D52E"/>
    <w:rsid w:val="50F4C3CE"/>
    <w:rsid w:val="50FCAC3C"/>
    <w:rsid w:val="5123F0ED"/>
    <w:rsid w:val="512A3EB1"/>
    <w:rsid w:val="514DA77E"/>
    <w:rsid w:val="515959ED"/>
    <w:rsid w:val="5167D7C8"/>
    <w:rsid w:val="517E657E"/>
    <w:rsid w:val="51929A97"/>
    <w:rsid w:val="51AC10CC"/>
    <w:rsid w:val="520EA65A"/>
    <w:rsid w:val="52127182"/>
    <w:rsid w:val="521BAF03"/>
    <w:rsid w:val="524510CD"/>
    <w:rsid w:val="5255D8E6"/>
    <w:rsid w:val="5273CE1F"/>
    <w:rsid w:val="528A6361"/>
    <w:rsid w:val="52B12483"/>
    <w:rsid w:val="52BC5F9D"/>
    <w:rsid w:val="52D95EBC"/>
    <w:rsid w:val="52DBBE61"/>
    <w:rsid w:val="52DCECEA"/>
    <w:rsid w:val="52DF01D8"/>
    <w:rsid w:val="52FA4B2F"/>
    <w:rsid w:val="53129070"/>
    <w:rsid w:val="535B4BD0"/>
    <w:rsid w:val="5361CE5A"/>
    <w:rsid w:val="536F374A"/>
    <w:rsid w:val="537162D8"/>
    <w:rsid w:val="53869732"/>
    <w:rsid w:val="5395C795"/>
    <w:rsid w:val="53A7FA1F"/>
    <w:rsid w:val="53E6006B"/>
    <w:rsid w:val="53EB6FA1"/>
    <w:rsid w:val="53FA29FC"/>
    <w:rsid w:val="53FA57B9"/>
    <w:rsid w:val="53FCB04B"/>
    <w:rsid w:val="53FD0F9F"/>
    <w:rsid w:val="540944B6"/>
    <w:rsid w:val="541FCB1C"/>
    <w:rsid w:val="54237125"/>
    <w:rsid w:val="54393B85"/>
    <w:rsid w:val="544EA8FD"/>
    <w:rsid w:val="549A55F6"/>
    <w:rsid w:val="54A4D9AE"/>
    <w:rsid w:val="54CD9A91"/>
    <w:rsid w:val="54E1F81A"/>
    <w:rsid w:val="54F44525"/>
    <w:rsid w:val="5505A024"/>
    <w:rsid w:val="551DB594"/>
    <w:rsid w:val="55487F76"/>
    <w:rsid w:val="5567248E"/>
    <w:rsid w:val="558DDA43"/>
    <w:rsid w:val="5594EB9C"/>
    <w:rsid w:val="5596F0A8"/>
    <w:rsid w:val="559DFB5A"/>
    <w:rsid w:val="55A4BDCA"/>
    <w:rsid w:val="55E9EE07"/>
    <w:rsid w:val="55EF1F9F"/>
    <w:rsid w:val="55F0C2F8"/>
    <w:rsid w:val="55FBDA2E"/>
    <w:rsid w:val="56025226"/>
    <w:rsid w:val="562D393B"/>
    <w:rsid w:val="562F5F89"/>
    <w:rsid w:val="5634FF0A"/>
    <w:rsid w:val="564A3132"/>
    <w:rsid w:val="567C7E7B"/>
    <w:rsid w:val="569118F9"/>
    <w:rsid w:val="569948BE"/>
    <w:rsid w:val="569E05E1"/>
    <w:rsid w:val="56A4CBF6"/>
    <w:rsid w:val="56BEF7D2"/>
    <w:rsid w:val="56CD5441"/>
    <w:rsid w:val="56E85E93"/>
    <w:rsid w:val="56F3797A"/>
    <w:rsid w:val="56FF8780"/>
    <w:rsid w:val="57253019"/>
    <w:rsid w:val="5761C56A"/>
    <w:rsid w:val="576A8263"/>
    <w:rsid w:val="5772EFEC"/>
    <w:rsid w:val="577E63EB"/>
    <w:rsid w:val="5785BEB0"/>
    <w:rsid w:val="57960987"/>
    <w:rsid w:val="57A4EC4D"/>
    <w:rsid w:val="57A74BBF"/>
    <w:rsid w:val="57E95907"/>
    <w:rsid w:val="585F68A2"/>
    <w:rsid w:val="5864493F"/>
    <w:rsid w:val="58696F72"/>
    <w:rsid w:val="586F440F"/>
    <w:rsid w:val="5895FC87"/>
    <w:rsid w:val="58AD78E4"/>
    <w:rsid w:val="58CAC58B"/>
    <w:rsid w:val="58D66724"/>
    <w:rsid w:val="5941A245"/>
    <w:rsid w:val="594DEE33"/>
    <w:rsid w:val="5963693C"/>
    <w:rsid w:val="59ECE7C1"/>
    <w:rsid w:val="59ECF594"/>
    <w:rsid w:val="5A17C984"/>
    <w:rsid w:val="5A28E56D"/>
    <w:rsid w:val="5A413FD6"/>
    <w:rsid w:val="5A65BEDC"/>
    <w:rsid w:val="5ACF28D8"/>
    <w:rsid w:val="5ADE5F12"/>
    <w:rsid w:val="5B273079"/>
    <w:rsid w:val="5B2B3A10"/>
    <w:rsid w:val="5B3AD362"/>
    <w:rsid w:val="5B5BAD47"/>
    <w:rsid w:val="5B6096E7"/>
    <w:rsid w:val="5B7CFAB7"/>
    <w:rsid w:val="5B862A15"/>
    <w:rsid w:val="5B8C9C24"/>
    <w:rsid w:val="5B939E87"/>
    <w:rsid w:val="5BD4F24C"/>
    <w:rsid w:val="5BE01CB1"/>
    <w:rsid w:val="5C0276FC"/>
    <w:rsid w:val="5C1A833C"/>
    <w:rsid w:val="5C6319DD"/>
    <w:rsid w:val="5C6B402A"/>
    <w:rsid w:val="5C6D36A1"/>
    <w:rsid w:val="5C6F47E5"/>
    <w:rsid w:val="5C734920"/>
    <w:rsid w:val="5C7475DD"/>
    <w:rsid w:val="5C9BD0C3"/>
    <w:rsid w:val="5CA37140"/>
    <w:rsid w:val="5CB73A16"/>
    <w:rsid w:val="5CE63EA5"/>
    <w:rsid w:val="5D15E0E4"/>
    <w:rsid w:val="5D3C72F4"/>
    <w:rsid w:val="5D400F6B"/>
    <w:rsid w:val="5D4303BE"/>
    <w:rsid w:val="5D4508CA"/>
    <w:rsid w:val="5D54756F"/>
    <w:rsid w:val="5D68E056"/>
    <w:rsid w:val="5D70803A"/>
    <w:rsid w:val="5D7C8FB9"/>
    <w:rsid w:val="5D8AC1DB"/>
    <w:rsid w:val="5D97D2F4"/>
    <w:rsid w:val="5DE86188"/>
    <w:rsid w:val="5DF2FABB"/>
    <w:rsid w:val="5E2EAE33"/>
    <w:rsid w:val="5E4E31A2"/>
    <w:rsid w:val="5E59900C"/>
    <w:rsid w:val="5E783AF4"/>
    <w:rsid w:val="5E9DCF6D"/>
    <w:rsid w:val="5E9EB4C6"/>
    <w:rsid w:val="5EA9C1C1"/>
    <w:rsid w:val="5EBA596D"/>
    <w:rsid w:val="5EE8335A"/>
    <w:rsid w:val="5EE857C7"/>
    <w:rsid w:val="5F04EAF7"/>
    <w:rsid w:val="5F054C63"/>
    <w:rsid w:val="5F1DFDD3"/>
    <w:rsid w:val="5F3A3C06"/>
    <w:rsid w:val="5F6E1152"/>
    <w:rsid w:val="5F6FB29B"/>
    <w:rsid w:val="5F6FB530"/>
    <w:rsid w:val="5F75C4C7"/>
    <w:rsid w:val="5F763B8F"/>
    <w:rsid w:val="5F9FC1C8"/>
    <w:rsid w:val="5FB3D5C5"/>
    <w:rsid w:val="5FC17559"/>
    <w:rsid w:val="5FC6EA0F"/>
    <w:rsid w:val="5FD1DF54"/>
    <w:rsid w:val="5FE5A41B"/>
    <w:rsid w:val="5FF8742F"/>
    <w:rsid w:val="600F0036"/>
    <w:rsid w:val="60199511"/>
    <w:rsid w:val="6048A842"/>
    <w:rsid w:val="60662F5A"/>
    <w:rsid w:val="6073EC19"/>
    <w:rsid w:val="607ABFCB"/>
    <w:rsid w:val="60932461"/>
    <w:rsid w:val="6099FCF7"/>
    <w:rsid w:val="60D859F5"/>
    <w:rsid w:val="610A4771"/>
    <w:rsid w:val="6146F767"/>
    <w:rsid w:val="6148C418"/>
    <w:rsid w:val="6173C2DC"/>
    <w:rsid w:val="61A21817"/>
    <w:rsid w:val="61AF6BFE"/>
    <w:rsid w:val="61C65CB3"/>
    <w:rsid w:val="61C7A6CB"/>
    <w:rsid w:val="61E0B153"/>
    <w:rsid w:val="61F7515C"/>
    <w:rsid w:val="62077A80"/>
    <w:rsid w:val="62176A2E"/>
    <w:rsid w:val="621FFEFA"/>
    <w:rsid w:val="6232901B"/>
    <w:rsid w:val="6258D449"/>
    <w:rsid w:val="6264C2B1"/>
    <w:rsid w:val="628058E2"/>
    <w:rsid w:val="629835BB"/>
    <w:rsid w:val="62B788BC"/>
    <w:rsid w:val="63148506"/>
    <w:rsid w:val="63268F35"/>
    <w:rsid w:val="6358958F"/>
    <w:rsid w:val="63AEAA16"/>
    <w:rsid w:val="63B349CF"/>
    <w:rsid w:val="63D7DA4E"/>
    <w:rsid w:val="63EC82C8"/>
    <w:rsid w:val="63F3E6B6"/>
    <w:rsid w:val="63F47079"/>
    <w:rsid w:val="63F6A977"/>
    <w:rsid w:val="642BA05B"/>
    <w:rsid w:val="642DC779"/>
    <w:rsid w:val="643BF44E"/>
    <w:rsid w:val="6454912C"/>
    <w:rsid w:val="645F9C63"/>
    <w:rsid w:val="6462AF60"/>
    <w:rsid w:val="6484DE7F"/>
    <w:rsid w:val="64942D4E"/>
    <w:rsid w:val="649E274A"/>
    <w:rsid w:val="64C89A33"/>
    <w:rsid w:val="64DF0255"/>
    <w:rsid w:val="64FC41E1"/>
    <w:rsid w:val="6500CAD9"/>
    <w:rsid w:val="65142F85"/>
    <w:rsid w:val="652C12A0"/>
    <w:rsid w:val="652FC92B"/>
    <w:rsid w:val="6535A8A4"/>
    <w:rsid w:val="655B5E92"/>
    <w:rsid w:val="65876F03"/>
    <w:rsid w:val="6590750B"/>
    <w:rsid w:val="6597CA1E"/>
    <w:rsid w:val="65AE41EC"/>
    <w:rsid w:val="65CF70C2"/>
    <w:rsid w:val="65D71943"/>
    <w:rsid w:val="65DBC893"/>
    <w:rsid w:val="65E97348"/>
    <w:rsid w:val="65EA3A1B"/>
    <w:rsid w:val="660044A2"/>
    <w:rsid w:val="660DA031"/>
    <w:rsid w:val="6619B859"/>
    <w:rsid w:val="662263F8"/>
    <w:rsid w:val="6629DAD9"/>
    <w:rsid w:val="664B0F5C"/>
    <w:rsid w:val="66931B7C"/>
    <w:rsid w:val="66B50187"/>
    <w:rsid w:val="66B615F1"/>
    <w:rsid w:val="66D075A2"/>
    <w:rsid w:val="66D17905"/>
    <w:rsid w:val="66D77B0D"/>
    <w:rsid w:val="66F759CD"/>
    <w:rsid w:val="6704DF69"/>
    <w:rsid w:val="674348C0"/>
    <w:rsid w:val="675259C5"/>
    <w:rsid w:val="67595038"/>
    <w:rsid w:val="675FB24B"/>
    <w:rsid w:val="67792337"/>
    <w:rsid w:val="6785DBD0"/>
    <w:rsid w:val="6794C85B"/>
    <w:rsid w:val="67C1E398"/>
    <w:rsid w:val="681766CF"/>
    <w:rsid w:val="681DA1BE"/>
    <w:rsid w:val="683657F4"/>
    <w:rsid w:val="68D2465D"/>
    <w:rsid w:val="68E071B0"/>
    <w:rsid w:val="690A8670"/>
    <w:rsid w:val="69113FA0"/>
    <w:rsid w:val="693972C1"/>
    <w:rsid w:val="69694F5F"/>
    <w:rsid w:val="696FA457"/>
    <w:rsid w:val="6985DF50"/>
    <w:rsid w:val="69A8ABCF"/>
    <w:rsid w:val="69BF3407"/>
    <w:rsid w:val="6A085CE7"/>
    <w:rsid w:val="6A3B2381"/>
    <w:rsid w:val="6A6DFCEA"/>
    <w:rsid w:val="6A7DB07F"/>
    <w:rsid w:val="6A931C57"/>
    <w:rsid w:val="6AB01127"/>
    <w:rsid w:val="6AC50F59"/>
    <w:rsid w:val="6AED7F32"/>
    <w:rsid w:val="6B09A908"/>
    <w:rsid w:val="6B3A888F"/>
    <w:rsid w:val="6B4A5F2C"/>
    <w:rsid w:val="6B505D78"/>
    <w:rsid w:val="6B521A1E"/>
    <w:rsid w:val="6B6EF399"/>
    <w:rsid w:val="6B746400"/>
    <w:rsid w:val="6B8E61A1"/>
    <w:rsid w:val="6B9BD730"/>
    <w:rsid w:val="6BBCB278"/>
    <w:rsid w:val="6BD31BA8"/>
    <w:rsid w:val="6BD31F49"/>
    <w:rsid w:val="6BE57EB2"/>
    <w:rsid w:val="6C057625"/>
    <w:rsid w:val="6C3FBBBE"/>
    <w:rsid w:val="6C4940EC"/>
    <w:rsid w:val="6C4C7FA2"/>
    <w:rsid w:val="6C4CB9F3"/>
    <w:rsid w:val="6C66236E"/>
    <w:rsid w:val="6C6B3F49"/>
    <w:rsid w:val="6CAD2DB4"/>
    <w:rsid w:val="6CD454CC"/>
    <w:rsid w:val="6CD658F0"/>
    <w:rsid w:val="6D27F37E"/>
    <w:rsid w:val="6D6354D5"/>
    <w:rsid w:val="6D68B3EA"/>
    <w:rsid w:val="6D7283A0"/>
    <w:rsid w:val="6D9AE4DB"/>
    <w:rsid w:val="6D9D4B00"/>
    <w:rsid w:val="6DB77FE3"/>
    <w:rsid w:val="6DDFE58E"/>
    <w:rsid w:val="6E1A1B74"/>
    <w:rsid w:val="6E3C34F5"/>
    <w:rsid w:val="6E424A4A"/>
    <w:rsid w:val="6E58ACEA"/>
    <w:rsid w:val="6E79E02C"/>
    <w:rsid w:val="6E7B9B2E"/>
    <w:rsid w:val="6E8C1E53"/>
    <w:rsid w:val="6E8ED05C"/>
    <w:rsid w:val="6E93C260"/>
    <w:rsid w:val="6EC88051"/>
    <w:rsid w:val="6EE19C2A"/>
    <w:rsid w:val="6EE3D85D"/>
    <w:rsid w:val="6F1A8C98"/>
    <w:rsid w:val="6F1E2EF4"/>
    <w:rsid w:val="6F26C9EE"/>
    <w:rsid w:val="6F5C7695"/>
    <w:rsid w:val="6F891BDB"/>
    <w:rsid w:val="6FB87BAA"/>
    <w:rsid w:val="6FBE1E6E"/>
    <w:rsid w:val="6FE7BD49"/>
    <w:rsid w:val="7006205D"/>
    <w:rsid w:val="701524CD"/>
    <w:rsid w:val="703E2FCE"/>
    <w:rsid w:val="704408A1"/>
    <w:rsid w:val="7048DB7E"/>
    <w:rsid w:val="706B2AEC"/>
    <w:rsid w:val="706B3DC9"/>
    <w:rsid w:val="70D1CD51"/>
    <w:rsid w:val="70DF5194"/>
    <w:rsid w:val="70EC07F8"/>
    <w:rsid w:val="70F6D244"/>
    <w:rsid w:val="714012E7"/>
    <w:rsid w:val="714B1849"/>
    <w:rsid w:val="71548D10"/>
    <w:rsid w:val="7157FC56"/>
    <w:rsid w:val="716A3F6B"/>
    <w:rsid w:val="71734BE5"/>
    <w:rsid w:val="717E84A9"/>
    <w:rsid w:val="71BB4AFE"/>
    <w:rsid w:val="7216686D"/>
    <w:rsid w:val="7234D6F5"/>
    <w:rsid w:val="726435AE"/>
    <w:rsid w:val="72884835"/>
    <w:rsid w:val="72889342"/>
    <w:rsid w:val="729F698B"/>
    <w:rsid w:val="72BFE0EC"/>
    <w:rsid w:val="72C25021"/>
    <w:rsid w:val="7320F67E"/>
    <w:rsid w:val="73221C2A"/>
    <w:rsid w:val="732CE630"/>
    <w:rsid w:val="735237E0"/>
    <w:rsid w:val="738B61CA"/>
    <w:rsid w:val="73B4B0F9"/>
    <w:rsid w:val="73C76959"/>
    <w:rsid w:val="73F9464F"/>
    <w:rsid w:val="741F1C4A"/>
    <w:rsid w:val="7431DA7E"/>
    <w:rsid w:val="745ECC06"/>
    <w:rsid w:val="745EFC34"/>
    <w:rsid w:val="7465AE4B"/>
    <w:rsid w:val="748D6DE3"/>
    <w:rsid w:val="7496C758"/>
    <w:rsid w:val="74C452F5"/>
    <w:rsid w:val="74FE4D46"/>
    <w:rsid w:val="7501874A"/>
    <w:rsid w:val="7552FA9F"/>
    <w:rsid w:val="7563473F"/>
    <w:rsid w:val="756DC593"/>
    <w:rsid w:val="757BAC84"/>
    <w:rsid w:val="757E956C"/>
    <w:rsid w:val="75B3E92B"/>
    <w:rsid w:val="75B703DA"/>
    <w:rsid w:val="75B72962"/>
    <w:rsid w:val="75B89A6F"/>
    <w:rsid w:val="75C8F2E6"/>
    <w:rsid w:val="75CB9830"/>
    <w:rsid w:val="75D0525E"/>
    <w:rsid w:val="75EE6F91"/>
    <w:rsid w:val="75F5AEA3"/>
    <w:rsid w:val="762ADD9E"/>
    <w:rsid w:val="76368665"/>
    <w:rsid w:val="76427903"/>
    <w:rsid w:val="76493EC0"/>
    <w:rsid w:val="765ADCC2"/>
    <w:rsid w:val="76759E2D"/>
    <w:rsid w:val="7679CB03"/>
    <w:rsid w:val="7688651F"/>
    <w:rsid w:val="76DD4333"/>
    <w:rsid w:val="76DE79EC"/>
    <w:rsid w:val="7708129F"/>
    <w:rsid w:val="770A2B5F"/>
    <w:rsid w:val="7732497E"/>
    <w:rsid w:val="773C71CC"/>
    <w:rsid w:val="773E362E"/>
    <w:rsid w:val="77787DCF"/>
    <w:rsid w:val="7782EF30"/>
    <w:rsid w:val="77BC5E50"/>
    <w:rsid w:val="77C14991"/>
    <w:rsid w:val="77D5B8BF"/>
    <w:rsid w:val="77DE5F69"/>
    <w:rsid w:val="780D225B"/>
    <w:rsid w:val="78109705"/>
    <w:rsid w:val="78117768"/>
    <w:rsid w:val="78127F16"/>
    <w:rsid w:val="782A94DC"/>
    <w:rsid w:val="786B96C9"/>
    <w:rsid w:val="786FED3F"/>
    <w:rsid w:val="787BD246"/>
    <w:rsid w:val="78A03B37"/>
    <w:rsid w:val="78B1B8B8"/>
    <w:rsid w:val="78B3D2DE"/>
    <w:rsid w:val="78B4988A"/>
    <w:rsid w:val="78D78428"/>
    <w:rsid w:val="790B2D97"/>
    <w:rsid w:val="790EB1AC"/>
    <w:rsid w:val="791548C9"/>
    <w:rsid w:val="7927FE8C"/>
    <w:rsid w:val="7936A769"/>
    <w:rsid w:val="7949901C"/>
    <w:rsid w:val="79774978"/>
    <w:rsid w:val="798C1F78"/>
    <w:rsid w:val="799381DB"/>
    <w:rsid w:val="7993DDFF"/>
    <w:rsid w:val="79F46259"/>
    <w:rsid w:val="79F7F7BF"/>
    <w:rsid w:val="7A067BEC"/>
    <w:rsid w:val="7A887ED4"/>
    <w:rsid w:val="7A950D08"/>
    <w:rsid w:val="7AE44ADE"/>
    <w:rsid w:val="7AECC72B"/>
    <w:rsid w:val="7AF4BA91"/>
    <w:rsid w:val="7B135822"/>
    <w:rsid w:val="7B27B70E"/>
    <w:rsid w:val="7B5D0788"/>
    <w:rsid w:val="7B5D0FA2"/>
    <w:rsid w:val="7B6C8431"/>
    <w:rsid w:val="7B7C7711"/>
    <w:rsid w:val="7B81B73F"/>
    <w:rsid w:val="7BF06B94"/>
    <w:rsid w:val="7C0E7534"/>
    <w:rsid w:val="7C3B9FB6"/>
    <w:rsid w:val="7C48C624"/>
    <w:rsid w:val="7C7290E1"/>
    <w:rsid w:val="7CF85011"/>
    <w:rsid w:val="7D339205"/>
    <w:rsid w:val="7D4E0780"/>
    <w:rsid w:val="7D6E2659"/>
    <w:rsid w:val="7DB95A1F"/>
    <w:rsid w:val="7DFB328D"/>
    <w:rsid w:val="7DFC320E"/>
    <w:rsid w:val="7E1FC412"/>
    <w:rsid w:val="7E2407AC"/>
    <w:rsid w:val="7E2D7989"/>
    <w:rsid w:val="7E32EE5F"/>
    <w:rsid w:val="7E47DB3C"/>
    <w:rsid w:val="7E680507"/>
    <w:rsid w:val="7E759BE4"/>
    <w:rsid w:val="7E7D8589"/>
    <w:rsid w:val="7E8E0074"/>
    <w:rsid w:val="7EBB3466"/>
    <w:rsid w:val="7EDB65A1"/>
    <w:rsid w:val="7F2D801F"/>
    <w:rsid w:val="7F844FE1"/>
    <w:rsid w:val="7FB10BD8"/>
    <w:rsid w:val="7FB218CD"/>
    <w:rsid w:val="7FBB1AFF"/>
    <w:rsid w:val="7FCE1283"/>
    <w:rsid w:val="7FDD4B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9D8D9"/>
  <w15:docId w15:val="{64F2734C-96FF-4621-80B2-F6CDFFE3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locked="1"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19998A54"/>
    <w:pPr>
      <w:spacing w:before="120" w:after="120"/>
      <w:jc w:val="both"/>
    </w:pPr>
    <w:rPr>
      <w:rFonts w:ascii="Verdana" w:hAnsi="Verdana"/>
    </w:rPr>
  </w:style>
  <w:style w:type="paragraph" w:styleId="1">
    <w:name w:val="heading 1"/>
    <w:basedOn w:val="a"/>
    <w:next w:val="a"/>
    <w:link w:val="10"/>
    <w:uiPriority w:val="9"/>
    <w:semiHidden/>
    <w:rsid w:val="19998A54"/>
    <w:pPr>
      <w:keepNext/>
      <w:pageBreakBefore/>
      <w:outlineLvl w:val="0"/>
    </w:pPr>
    <w:rPr>
      <w:rFonts w:eastAsia="Calibri"/>
      <w:b/>
      <w:bCs/>
      <w:sz w:val="26"/>
      <w:szCs w:val="26"/>
      <w:lang w:eastAsia="en-US"/>
    </w:rPr>
  </w:style>
  <w:style w:type="paragraph" w:styleId="2">
    <w:name w:val="heading 2"/>
    <w:basedOn w:val="a"/>
    <w:next w:val="a"/>
    <w:link w:val="20"/>
    <w:uiPriority w:val="9"/>
    <w:semiHidden/>
    <w:rsid w:val="19998A54"/>
    <w:pPr>
      <w:keepNext/>
      <w:keepLines/>
      <w:spacing w:before="240"/>
      <w:outlineLvl w:val="1"/>
    </w:pPr>
    <w:rPr>
      <w:b/>
      <w:bCs/>
      <w:sz w:val="24"/>
      <w:szCs w:val="24"/>
      <w:lang w:eastAsia="en-US"/>
    </w:rPr>
  </w:style>
  <w:style w:type="paragraph" w:styleId="3">
    <w:name w:val="heading 3"/>
    <w:basedOn w:val="a"/>
    <w:next w:val="a"/>
    <w:link w:val="30"/>
    <w:uiPriority w:val="9"/>
    <w:semiHidden/>
    <w:rsid w:val="19998A54"/>
    <w:pPr>
      <w:keepNext/>
      <w:keepLines/>
      <w:spacing w:before="240"/>
      <w:outlineLvl w:val="2"/>
    </w:pPr>
    <w:rPr>
      <w:b/>
      <w:bCs/>
      <w:lang w:eastAsia="en-US"/>
    </w:rPr>
  </w:style>
  <w:style w:type="paragraph" w:styleId="4">
    <w:name w:val="heading 4"/>
    <w:basedOn w:val="a"/>
    <w:next w:val="a"/>
    <w:link w:val="40"/>
    <w:uiPriority w:val="9"/>
    <w:semiHidden/>
    <w:qFormat/>
    <w:rsid w:val="19998A54"/>
    <w:pPr>
      <w:keepNext/>
      <w:keepLines/>
      <w:spacing w:before="240"/>
      <w:outlineLvl w:val="3"/>
    </w:pPr>
    <w:rPr>
      <w:b/>
      <w:bCs/>
      <w:i/>
      <w:iCs/>
      <w:lang w:eastAsia="en-US"/>
    </w:rPr>
  </w:style>
  <w:style w:type="paragraph" w:styleId="5">
    <w:name w:val="heading 5"/>
    <w:basedOn w:val="a"/>
    <w:next w:val="a"/>
    <w:link w:val="50"/>
    <w:uiPriority w:val="9"/>
    <w:semiHidden/>
    <w:rsid w:val="19998A54"/>
    <w:pPr>
      <w:keepNext/>
      <w:keepLines/>
      <w:spacing w:before="200" w:after="0"/>
      <w:outlineLvl w:val="4"/>
    </w:pPr>
    <w:rPr>
      <w:lang w:eastAsia="en-US"/>
    </w:rPr>
  </w:style>
  <w:style w:type="paragraph" w:styleId="6">
    <w:name w:val="heading 6"/>
    <w:basedOn w:val="a"/>
    <w:next w:val="a"/>
    <w:link w:val="60"/>
    <w:uiPriority w:val="9"/>
    <w:unhideWhenUsed/>
    <w:qFormat/>
    <w:rsid w:val="19998A54"/>
    <w:pPr>
      <w:keepNext/>
      <w:keepLines/>
      <w:spacing w:before="40" w:after="0"/>
      <w:outlineLvl w:val="5"/>
    </w:pPr>
    <w:rPr>
      <w:rFonts w:asciiTheme="majorHAnsi" w:eastAsiaTheme="majorEastAsia" w:hAnsiTheme="majorHAnsi" w:cstheme="majorBidi"/>
      <w:color w:val="243F60"/>
    </w:rPr>
  </w:style>
  <w:style w:type="paragraph" w:styleId="7">
    <w:name w:val="heading 7"/>
    <w:basedOn w:val="a"/>
    <w:next w:val="a"/>
    <w:link w:val="70"/>
    <w:uiPriority w:val="9"/>
    <w:unhideWhenUsed/>
    <w:qFormat/>
    <w:rsid w:val="19998A54"/>
    <w:pPr>
      <w:keepNext/>
      <w:keepLines/>
      <w:spacing w:before="40" w:after="0"/>
      <w:outlineLvl w:val="6"/>
    </w:pPr>
    <w:rPr>
      <w:rFonts w:asciiTheme="majorHAnsi" w:eastAsiaTheme="majorEastAsia" w:hAnsiTheme="majorHAnsi" w:cstheme="majorBidi"/>
      <w:i/>
      <w:iCs/>
      <w:color w:val="243F60"/>
    </w:rPr>
  </w:style>
  <w:style w:type="paragraph" w:styleId="8">
    <w:name w:val="heading 8"/>
    <w:basedOn w:val="a"/>
    <w:next w:val="a"/>
    <w:link w:val="80"/>
    <w:uiPriority w:val="9"/>
    <w:unhideWhenUsed/>
    <w:qFormat/>
    <w:rsid w:val="19998A54"/>
    <w:pPr>
      <w:keepNext/>
      <w:keepLines/>
      <w:spacing w:before="40" w:after="0"/>
      <w:outlineLvl w:val="7"/>
    </w:pPr>
    <w:rPr>
      <w:rFonts w:asciiTheme="majorHAnsi" w:eastAsiaTheme="majorEastAsia" w:hAnsiTheme="majorHAnsi" w:cstheme="majorBidi"/>
      <w:color w:val="272727"/>
      <w:sz w:val="21"/>
      <w:szCs w:val="21"/>
    </w:rPr>
  </w:style>
  <w:style w:type="paragraph" w:styleId="9">
    <w:name w:val="heading 9"/>
    <w:basedOn w:val="a"/>
    <w:next w:val="a"/>
    <w:link w:val="90"/>
    <w:uiPriority w:val="9"/>
    <w:unhideWhenUsed/>
    <w:qFormat/>
    <w:rsid w:val="19998A5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JRCAbbreviations">
    <w:name w:val="JRC_Abbreviations"/>
    <w:basedOn w:val="a"/>
    <w:uiPriority w:val="1"/>
    <w:qFormat/>
    <w:rsid w:val="19998A54"/>
    <w:pPr>
      <w:tabs>
        <w:tab w:val="left" w:pos="851"/>
      </w:tabs>
      <w:ind w:left="851" w:hanging="851"/>
    </w:pPr>
    <w:rPr>
      <w:rFonts w:ascii="EC Square Sans Pro" w:eastAsia="Calibri" w:hAnsi="EC Square Sans Pro"/>
      <w:lang w:eastAsia="en-US"/>
    </w:rPr>
  </w:style>
  <w:style w:type="paragraph" w:customStyle="1" w:styleId="JRCCoversubtitle">
    <w:name w:val="JRC_Cover_subtitle"/>
    <w:basedOn w:val="a"/>
    <w:uiPriority w:val="1"/>
    <w:qFormat/>
    <w:rsid w:val="19998A54"/>
    <w:pPr>
      <w:spacing w:line="400" w:lineRule="exact"/>
      <w:ind w:left="5103"/>
      <w:jc w:val="left"/>
    </w:pPr>
    <w:rPr>
      <w:rFonts w:ascii="EC Square Sans Pro" w:eastAsia="Calibri" w:hAnsi="EC Square Sans Pro"/>
      <w:i/>
      <w:iCs/>
      <w:color w:val="646464"/>
      <w:sz w:val="32"/>
      <w:szCs w:val="32"/>
      <w:lang w:eastAsia="en-US"/>
    </w:rPr>
  </w:style>
  <w:style w:type="paragraph" w:customStyle="1" w:styleId="JRCCovertitle">
    <w:name w:val="JRC_Cover_title"/>
    <w:basedOn w:val="a"/>
    <w:uiPriority w:val="1"/>
    <w:qFormat/>
    <w:rsid w:val="19998A54"/>
    <w:pPr>
      <w:spacing w:before="600" w:after="600" w:line="640" w:lineRule="exact"/>
      <w:ind w:left="-567"/>
      <w:jc w:val="left"/>
    </w:pPr>
    <w:rPr>
      <w:rFonts w:ascii="EC Square Sans Pro" w:eastAsia="Calibri" w:hAnsi="EC Square Sans Pro"/>
      <w:noProof/>
      <w:sz w:val="56"/>
      <w:szCs w:val="56"/>
    </w:rPr>
  </w:style>
  <w:style w:type="paragraph" w:customStyle="1" w:styleId="JRCEquation">
    <w:name w:val="JRC_Equation"/>
    <w:basedOn w:val="a"/>
    <w:next w:val="a"/>
    <w:uiPriority w:val="1"/>
    <w:qFormat/>
    <w:rsid w:val="19998A54"/>
    <w:pPr>
      <w:spacing w:before="360" w:after="360"/>
      <w:jc w:val="center"/>
    </w:pPr>
    <w:rPr>
      <w:rFonts w:ascii="EC Square Sans Pro" w:eastAsia="Calibri" w:hAnsi="EC Square Sans Pro"/>
      <w:lang w:eastAsia="en-US"/>
    </w:rPr>
  </w:style>
  <w:style w:type="paragraph" w:customStyle="1" w:styleId="JRCFigurecaption">
    <w:name w:val="JRC_Figure_caption"/>
    <w:basedOn w:val="a"/>
    <w:next w:val="JRCText"/>
    <w:uiPriority w:val="1"/>
    <w:qFormat/>
    <w:rsid w:val="19998A54"/>
    <w:pPr>
      <w:spacing w:before="360"/>
    </w:pPr>
    <w:rPr>
      <w:rFonts w:ascii="EC Square Sans Pro" w:eastAsia="Calibri" w:hAnsi="EC Square Sans Pro"/>
      <w:sz w:val="18"/>
      <w:szCs w:val="18"/>
      <w:lang w:eastAsia="en-US"/>
    </w:rPr>
  </w:style>
  <w:style w:type="character" w:customStyle="1" w:styleId="10">
    <w:name w:val="标题 1 字符"/>
    <w:link w:val="1"/>
    <w:uiPriority w:val="9"/>
    <w:semiHidden/>
    <w:rsid w:val="19998A54"/>
    <w:rPr>
      <w:rFonts w:ascii="Verdana" w:eastAsia="Calibri" w:hAnsi="Verdana"/>
      <w:b/>
      <w:bCs/>
      <w:noProof w:val="0"/>
      <w:sz w:val="26"/>
      <w:szCs w:val="26"/>
      <w:lang w:eastAsia="en-US"/>
    </w:rPr>
  </w:style>
  <w:style w:type="paragraph" w:customStyle="1" w:styleId="JRCLevel-1Fronttitle">
    <w:name w:val="JRC_Level-1_Front_title"/>
    <w:basedOn w:val="a"/>
    <w:next w:val="a"/>
    <w:link w:val="JRCLevel-1FronttitleChar"/>
    <w:uiPriority w:val="1"/>
    <w:qFormat/>
    <w:rsid w:val="19998A54"/>
    <w:pPr>
      <w:keepNext/>
      <w:pageBreakBefore/>
      <w:spacing w:before="0"/>
      <w:jc w:val="left"/>
    </w:pPr>
    <w:rPr>
      <w:rFonts w:ascii="EC Square Sans Pro" w:hAnsi="EC Square Sans Pro"/>
      <w:b/>
      <w:bCs/>
      <w:sz w:val="24"/>
      <w:szCs w:val="24"/>
    </w:rPr>
  </w:style>
  <w:style w:type="character" w:customStyle="1" w:styleId="JRCLevel-1FronttitleChar">
    <w:name w:val="JRC_Level-1_Front_title Char"/>
    <w:link w:val="JRCLevel-1Fronttitle"/>
    <w:uiPriority w:val="1"/>
    <w:rsid w:val="19998A54"/>
    <w:rPr>
      <w:rFonts w:ascii="EC Square Sans Pro" w:hAnsi="EC Square Sans Pro"/>
      <w:b/>
      <w:bCs/>
      <w:noProof w:val="0"/>
      <w:sz w:val="24"/>
      <w:szCs w:val="24"/>
    </w:rPr>
  </w:style>
  <w:style w:type="character" w:customStyle="1" w:styleId="20">
    <w:name w:val="标题 2 字符"/>
    <w:link w:val="2"/>
    <w:uiPriority w:val="9"/>
    <w:semiHidden/>
    <w:rsid w:val="19998A54"/>
    <w:rPr>
      <w:rFonts w:ascii="Verdana" w:hAnsi="Verdana"/>
      <w:b/>
      <w:bCs/>
      <w:noProof w:val="0"/>
      <w:sz w:val="24"/>
      <w:szCs w:val="24"/>
      <w:lang w:eastAsia="en-US"/>
    </w:rPr>
  </w:style>
  <w:style w:type="paragraph" w:customStyle="1" w:styleId="JRCLevel-2Backtitle">
    <w:name w:val="JRC_Level-2_Back_title"/>
    <w:basedOn w:val="a"/>
    <w:next w:val="JRCText"/>
    <w:link w:val="JRCLevel-2BacktitleChar"/>
    <w:uiPriority w:val="1"/>
    <w:qFormat/>
    <w:rsid w:val="19998A54"/>
    <w:pPr>
      <w:keepNext/>
      <w:jc w:val="left"/>
      <w:outlineLvl w:val="1"/>
    </w:pPr>
    <w:rPr>
      <w:rFonts w:ascii="EC Square Sans Pro" w:eastAsia="Calibri" w:hAnsi="EC Square Sans Pro"/>
      <w:b/>
      <w:bCs/>
      <w:lang w:eastAsia="en-US"/>
    </w:rPr>
  </w:style>
  <w:style w:type="character" w:customStyle="1" w:styleId="JRCLevel-2BacktitleChar">
    <w:name w:val="JRC_Level-2_Back_title Char"/>
    <w:link w:val="JRCLevel-2Backtitle"/>
    <w:uiPriority w:val="1"/>
    <w:rsid w:val="19998A54"/>
    <w:rPr>
      <w:rFonts w:ascii="EC Square Sans Pro" w:eastAsia="Calibri" w:hAnsi="EC Square Sans Pro"/>
      <w:b/>
      <w:bCs/>
      <w:noProof w:val="0"/>
      <w:lang w:eastAsia="en-US"/>
    </w:rPr>
  </w:style>
  <w:style w:type="character" w:customStyle="1" w:styleId="30">
    <w:name w:val="标题 3 字符"/>
    <w:link w:val="3"/>
    <w:uiPriority w:val="9"/>
    <w:semiHidden/>
    <w:rsid w:val="19998A54"/>
    <w:rPr>
      <w:rFonts w:ascii="Verdana" w:hAnsi="Verdana"/>
      <w:b/>
      <w:bCs/>
      <w:noProof w:val="0"/>
      <w:lang w:eastAsia="en-US"/>
    </w:rPr>
  </w:style>
  <w:style w:type="character" w:customStyle="1" w:styleId="40">
    <w:name w:val="标题 4 字符"/>
    <w:link w:val="4"/>
    <w:uiPriority w:val="9"/>
    <w:semiHidden/>
    <w:rsid w:val="19998A54"/>
    <w:rPr>
      <w:rFonts w:ascii="Verdana" w:hAnsi="Verdana"/>
      <w:b/>
      <w:bCs/>
      <w:i/>
      <w:iCs/>
      <w:noProof w:val="0"/>
      <w:lang w:eastAsia="en-US"/>
    </w:rPr>
  </w:style>
  <w:style w:type="character" w:customStyle="1" w:styleId="50">
    <w:name w:val="标题 5 字符"/>
    <w:link w:val="5"/>
    <w:uiPriority w:val="9"/>
    <w:semiHidden/>
    <w:rsid w:val="19998A54"/>
    <w:rPr>
      <w:rFonts w:ascii="Verdana" w:hAnsi="Verdana"/>
      <w:noProof w:val="0"/>
      <w:lang w:eastAsia="en-US"/>
    </w:rPr>
  </w:style>
  <w:style w:type="paragraph" w:customStyle="1" w:styleId="JRCLevel-2Frontsmalltitle">
    <w:name w:val="JRC_Level-2_Front_small_title"/>
    <w:basedOn w:val="a"/>
    <w:next w:val="JRCText"/>
    <w:uiPriority w:val="1"/>
    <w:qFormat/>
    <w:rsid w:val="19998A54"/>
    <w:pPr>
      <w:keepNext/>
      <w:spacing w:before="240"/>
      <w:jc w:val="left"/>
    </w:pPr>
    <w:rPr>
      <w:rFonts w:ascii="EC Square Sans Pro" w:eastAsia="Calibri" w:hAnsi="EC Square Sans Pro"/>
      <w:b/>
      <w:bCs/>
      <w:i/>
      <w:iCs/>
      <w:lang w:eastAsia="en-US"/>
    </w:rPr>
  </w:style>
  <w:style w:type="paragraph" w:customStyle="1" w:styleId="JRCTabletitle">
    <w:name w:val="JRC_Table_title"/>
    <w:basedOn w:val="a"/>
    <w:uiPriority w:val="1"/>
    <w:qFormat/>
    <w:rsid w:val="19998A54"/>
    <w:pPr>
      <w:keepNext/>
      <w:spacing w:before="240"/>
      <w:jc w:val="left"/>
    </w:pPr>
    <w:rPr>
      <w:rFonts w:ascii="EC Square Sans Pro" w:eastAsia="Calibri" w:hAnsi="EC Square Sans Pro"/>
      <w:color w:val="000000" w:themeColor="text1"/>
      <w:sz w:val="18"/>
      <w:szCs w:val="18"/>
      <w:lang w:val="en-AU" w:eastAsia="en-US"/>
    </w:rPr>
  </w:style>
  <w:style w:type="paragraph" w:styleId="a3">
    <w:name w:val="table of figures"/>
    <w:basedOn w:val="a"/>
    <w:next w:val="a"/>
    <w:uiPriority w:val="99"/>
    <w:unhideWhenUsed/>
    <w:rsid w:val="19998A54"/>
    <w:pPr>
      <w:jc w:val="left"/>
    </w:pPr>
    <w:rPr>
      <w:rFonts w:eastAsia="Calibri"/>
      <w:lang w:eastAsia="en-US"/>
    </w:rPr>
  </w:style>
  <w:style w:type="paragraph" w:customStyle="1" w:styleId="JRCText">
    <w:name w:val="JRC_Text"/>
    <w:basedOn w:val="a"/>
    <w:uiPriority w:val="1"/>
    <w:qFormat/>
    <w:rsid w:val="19998A54"/>
    <w:pPr>
      <w:spacing w:before="40" w:after="40"/>
    </w:pPr>
    <w:rPr>
      <w:rFonts w:ascii="EC Square Sans Pro" w:eastAsia="Calibri" w:hAnsi="EC Square Sans Pro"/>
      <w:noProof/>
      <w:lang w:eastAsia="en-US"/>
    </w:rPr>
  </w:style>
  <w:style w:type="paragraph" w:customStyle="1" w:styleId="JRCTextbulletedlist1">
    <w:name w:val="JRC_Text_bulleted_list1"/>
    <w:basedOn w:val="a"/>
    <w:uiPriority w:val="1"/>
    <w:qFormat/>
    <w:rsid w:val="19998A54"/>
    <w:pPr>
      <w:numPr>
        <w:numId w:val="29"/>
      </w:numPr>
    </w:pPr>
    <w:rPr>
      <w:rFonts w:ascii="EC Square Sans Pro" w:hAnsi="EC Square Sans Pro"/>
    </w:rPr>
  </w:style>
  <w:style w:type="paragraph" w:styleId="TOC1">
    <w:name w:val="toc 1"/>
    <w:basedOn w:val="a"/>
    <w:next w:val="a"/>
    <w:uiPriority w:val="39"/>
    <w:unhideWhenUsed/>
    <w:rsid w:val="19998A54"/>
    <w:pPr>
      <w:tabs>
        <w:tab w:val="left" w:pos="284"/>
        <w:tab w:val="right" w:leader="dot" w:pos="9016"/>
      </w:tabs>
      <w:spacing w:after="100"/>
      <w:jc w:val="left"/>
    </w:pPr>
    <w:rPr>
      <w:rFonts w:ascii="EC Square Sans Cond Pro" w:eastAsia="Calibri" w:hAnsi="EC Square Sans Cond Pro"/>
      <w:noProof/>
      <w:lang w:eastAsia="en-US"/>
    </w:rPr>
  </w:style>
  <w:style w:type="paragraph" w:styleId="TOC2">
    <w:name w:val="toc 2"/>
    <w:basedOn w:val="a"/>
    <w:next w:val="a"/>
    <w:uiPriority w:val="39"/>
    <w:unhideWhenUsed/>
    <w:rsid w:val="19998A54"/>
    <w:pPr>
      <w:tabs>
        <w:tab w:val="left" w:pos="709"/>
        <w:tab w:val="right" w:leader="dot" w:pos="9016"/>
      </w:tabs>
      <w:spacing w:after="100"/>
      <w:ind w:left="284"/>
      <w:jc w:val="left"/>
    </w:pPr>
    <w:rPr>
      <w:rFonts w:ascii="EC Square Sans Cond Pro" w:eastAsia="Calibri" w:hAnsi="EC Square Sans Cond Pro"/>
      <w:noProof/>
      <w:lang w:eastAsia="en-US"/>
    </w:rPr>
  </w:style>
  <w:style w:type="paragraph" w:styleId="TOC3">
    <w:name w:val="toc 3"/>
    <w:basedOn w:val="a"/>
    <w:next w:val="a"/>
    <w:uiPriority w:val="39"/>
    <w:unhideWhenUsed/>
    <w:rsid w:val="19998A54"/>
    <w:pPr>
      <w:tabs>
        <w:tab w:val="left" w:pos="1276"/>
        <w:tab w:val="right" w:leader="dot" w:pos="9016"/>
      </w:tabs>
      <w:spacing w:after="100"/>
      <w:ind w:left="567"/>
      <w:jc w:val="left"/>
    </w:pPr>
    <w:rPr>
      <w:rFonts w:ascii="EC Square Sans Cond Pro" w:eastAsia="Calibri" w:hAnsi="EC Square Sans Cond Pro"/>
      <w:noProof/>
      <w:lang w:eastAsia="en-US"/>
    </w:rPr>
  </w:style>
  <w:style w:type="paragraph" w:styleId="TOC4">
    <w:name w:val="toc 4"/>
    <w:basedOn w:val="a"/>
    <w:next w:val="a"/>
    <w:uiPriority w:val="39"/>
    <w:unhideWhenUsed/>
    <w:rsid w:val="19998A54"/>
    <w:pPr>
      <w:tabs>
        <w:tab w:val="left" w:pos="1701"/>
        <w:tab w:val="right" w:leader="dot" w:pos="9016"/>
      </w:tabs>
      <w:spacing w:after="100"/>
      <w:ind w:left="851"/>
      <w:jc w:val="left"/>
    </w:pPr>
    <w:rPr>
      <w:rFonts w:ascii="EC Square Sans Cond Pro" w:eastAsia="Calibri" w:hAnsi="EC Square Sans Cond Pro"/>
      <w:noProof/>
      <w:lang w:eastAsia="en-US"/>
    </w:rPr>
  </w:style>
  <w:style w:type="paragraph" w:styleId="TOC5">
    <w:name w:val="toc 5"/>
    <w:basedOn w:val="a"/>
    <w:next w:val="a"/>
    <w:uiPriority w:val="39"/>
    <w:unhideWhenUsed/>
    <w:rsid w:val="19998A54"/>
    <w:pPr>
      <w:tabs>
        <w:tab w:val="left" w:pos="2268"/>
        <w:tab w:val="right" w:leader="dot" w:pos="9016"/>
      </w:tabs>
      <w:spacing w:after="100"/>
      <w:ind w:left="1134"/>
      <w:jc w:val="left"/>
    </w:pPr>
    <w:rPr>
      <w:rFonts w:ascii="EC Square Sans Cond Pro" w:eastAsia="Calibri" w:hAnsi="EC Square Sans Cond Pro"/>
      <w:noProof/>
      <w:lang w:eastAsia="en-US"/>
    </w:rPr>
  </w:style>
  <w:style w:type="paragraph" w:styleId="TOC">
    <w:name w:val="TOC Heading"/>
    <w:basedOn w:val="a"/>
    <w:next w:val="a"/>
    <w:uiPriority w:val="39"/>
    <w:unhideWhenUsed/>
    <w:rsid w:val="19998A54"/>
    <w:pPr>
      <w:keepNext/>
      <w:keepLines/>
      <w:spacing w:after="480"/>
    </w:pPr>
    <w:rPr>
      <w:b/>
      <w:bCs/>
      <w:sz w:val="26"/>
      <w:szCs w:val="26"/>
      <w:lang w:eastAsia="ja-JP"/>
    </w:rPr>
  </w:style>
  <w:style w:type="paragraph" w:styleId="a4">
    <w:name w:val="footnote text"/>
    <w:basedOn w:val="a"/>
    <w:link w:val="a5"/>
    <w:uiPriority w:val="99"/>
    <w:unhideWhenUsed/>
    <w:rsid w:val="19998A54"/>
    <w:pPr>
      <w:spacing w:before="0" w:after="0"/>
      <w:ind w:left="357" w:hanging="357"/>
    </w:pPr>
    <w:rPr>
      <w:rFonts w:cstheme="minorBidi"/>
      <w:sz w:val="16"/>
      <w:szCs w:val="16"/>
      <w:lang w:eastAsia="en-US"/>
    </w:rPr>
  </w:style>
  <w:style w:type="character" w:customStyle="1" w:styleId="a5">
    <w:name w:val="脚注文本 字符"/>
    <w:basedOn w:val="a0"/>
    <w:link w:val="a4"/>
    <w:uiPriority w:val="99"/>
    <w:rsid w:val="19998A54"/>
    <w:rPr>
      <w:rFonts w:ascii="Verdana" w:eastAsiaTheme="minorEastAsia" w:hAnsi="Verdana" w:cstheme="minorBidi"/>
      <w:noProof w:val="0"/>
      <w:sz w:val="16"/>
      <w:szCs w:val="16"/>
      <w:lang w:val="en-GB" w:eastAsia="en-US"/>
    </w:rPr>
  </w:style>
  <w:style w:type="character" w:styleId="a6">
    <w:name w:val="footnote reference"/>
    <w:basedOn w:val="a0"/>
    <w:link w:val="FootnotesymbolCarZchn"/>
    <w:uiPriority w:val="99"/>
    <w:unhideWhenUsed/>
    <w:rsid w:val="19998A54"/>
    <w:rPr>
      <w:rFonts w:ascii="EC Square Sans Pro" w:eastAsia="Times New Roman" w:hAnsi="EC Square Sans Pro" w:cs="Times New Roman"/>
      <w:noProof w:val="0"/>
      <w:vertAlign w:val="superscript"/>
      <w:lang w:val="en-GB"/>
    </w:rPr>
  </w:style>
  <w:style w:type="paragraph" w:customStyle="1" w:styleId="JRCLevel-2title">
    <w:name w:val="JRC_Level-2_title"/>
    <w:basedOn w:val="2"/>
    <w:next w:val="JRCText"/>
    <w:uiPriority w:val="1"/>
    <w:qFormat/>
    <w:rsid w:val="19998A54"/>
    <w:pPr>
      <w:numPr>
        <w:ilvl w:val="1"/>
        <w:numId w:val="28"/>
      </w:numPr>
    </w:pPr>
    <w:rPr>
      <w:rFonts w:ascii="EC Square Sans Pro" w:hAnsi="EC Square Sans Pro"/>
    </w:rPr>
  </w:style>
  <w:style w:type="paragraph" w:customStyle="1" w:styleId="JRCLevel-1title">
    <w:name w:val="JRC_Level-1_title"/>
    <w:basedOn w:val="1"/>
    <w:next w:val="JRCText"/>
    <w:link w:val="JRCLevel-1titleChar"/>
    <w:uiPriority w:val="1"/>
    <w:qFormat/>
    <w:rsid w:val="19998A54"/>
    <w:pPr>
      <w:numPr>
        <w:numId w:val="28"/>
      </w:numPr>
      <w:spacing w:before="0"/>
      <w:jc w:val="left"/>
    </w:pPr>
    <w:rPr>
      <w:rFonts w:ascii="EC Square Sans Pro" w:hAnsi="EC Square Sans Pro"/>
    </w:rPr>
  </w:style>
  <w:style w:type="paragraph" w:customStyle="1" w:styleId="JRCTextbulletedlist2">
    <w:name w:val="JRC_Text_bulleted_list2"/>
    <w:basedOn w:val="a"/>
    <w:uiPriority w:val="1"/>
    <w:qFormat/>
    <w:rsid w:val="19998A54"/>
    <w:pPr>
      <w:numPr>
        <w:ilvl w:val="1"/>
        <w:numId w:val="30"/>
      </w:numPr>
    </w:pPr>
    <w:rPr>
      <w:rFonts w:ascii="EC Square Sans Pro" w:hAnsi="EC Square Sans Pro"/>
    </w:rPr>
  </w:style>
  <w:style w:type="paragraph" w:customStyle="1" w:styleId="JRCLevel-4title">
    <w:name w:val="JRC_Level-4_title"/>
    <w:basedOn w:val="a"/>
    <w:next w:val="JRCText"/>
    <w:uiPriority w:val="1"/>
    <w:qFormat/>
    <w:rsid w:val="19998A54"/>
    <w:pPr>
      <w:keepNext/>
      <w:numPr>
        <w:ilvl w:val="3"/>
        <w:numId w:val="28"/>
      </w:numPr>
      <w:spacing w:before="240"/>
      <w:jc w:val="left"/>
    </w:pPr>
    <w:rPr>
      <w:rFonts w:ascii="EC Square Sans Pro" w:hAnsi="EC Square Sans Pro"/>
      <w:b/>
      <w:bCs/>
      <w:i/>
      <w:iCs/>
    </w:rPr>
  </w:style>
  <w:style w:type="paragraph" w:customStyle="1" w:styleId="JRCLevel-3title">
    <w:name w:val="JRC_Level-3_title"/>
    <w:basedOn w:val="3"/>
    <w:next w:val="JRCText"/>
    <w:uiPriority w:val="1"/>
    <w:qFormat/>
    <w:rsid w:val="19998A54"/>
    <w:pPr>
      <w:numPr>
        <w:ilvl w:val="2"/>
        <w:numId w:val="28"/>
      </w:numPr>
    </w:pPr>
    <w:rPr>
      <w:rFonts w:ascii="EC Square Sans Pro" w:hAnsi="EC Square Sans Pro"/>
      <w:sz w:val="22"/>
      <w:szCs w:val="22"/>
    </w:rPr>
  </w:style>
  <w:style w:type="paragraph" w:customStyle="1" w:styleId="JRCLevel-5title">
    <w:name w:val="JRC_Level-5_title"/>
    <w:basedOn w:val="a"/>
    <w:next w:val="JRCText"/>
    <w:uiPriority w:val="1"/>
    <w:qFormat/>
    <w:rsid w:val="19998A54"/>
    <w:pPr>
      <w:keepNext/>
      <w:numPr>
        <w:ilvl w:val="4"/>
        <w:numId w:val="28"/>
      </w:numPr>
      <w:spacing w:before="200" w:after="0"/>
      <w:jc w:val="left"/>
      <w:outlineLvl w:val="4"/>
    </w:pPr>
    <w:rPr>
      <w:rFonts w:ascii="EC Square Sans Pro" w:hAnsi="EC Square Sans Pro"/>
    </w:rPr>
  </w:style>
  <w:style w:type="paragraph" w:styleId="a7">
    <w:name w:val="Balloon Text"/>
    <w:basedOn w:val="a"/>
    <w:link w:val="a8"/>
    <w:uiPriority w:val="99"/>
    <w:semiHidden/>
    <w:unhideWhenUsed/>
    <w:rsid w:val="19998A54"/>
    <w:pPr>
      <w:spacing w:before="0" w:after="0"/>
    </w:pPr>
    <w:rPr>
      <w:rFonts w:ascii="Tahoma" w:hAnsi="Tahoma" w:cs="Tahoma"/>
      <w:sz w:val="16"/>
      <w:szCs w:val="16"/>
    </w:rPr>
  </w:style>
  <w:style w:type="character" w:customStyle="1" w:styleId="a8">
    <w:name w:val="批注框文本 字符"/>
    <w:basedOn w:val="a0"/>
    <w:link w:val="a7"/>
    <w:uiPriority w:val="99"/>
    <w:semiHidden/>
    <w:rsid w:val="19998A54"/>
    <w:rPr>
      <w:rFonts w:ascii="Tahoma" w:eastAsia="Times New Roman" w:hAnsi="Tahoma" w:cs="Tahoma"/>
      <w:noProof w:val="0"/>
      <w:sz w:val="16"/>
      <w:szCs w:val="16"/>
      <w:lang w:val="en-GB"/>
    </w:rPr>
  </w:style>
  <w:style w:type="paragraph" w:customStyle="1" w:styleId="JRCLevel-1Backtitle">
    <w:name w:val="JRC_Level-1_Back_title"/>
    <w:basedOn w:val="a"/>
    <w:next w:val="JRCText"/>
    <w:uiPriority w:val="1"/>
    <w:qFormat/>
    <w:rsid w:val="19998A54"/>
    <w:pPr>
      <w:keepNext/>
      <w:pageBreakBefore/>
      <w:spacing w:before="0"/>
      <w:jc w:val="left"/>
      <w:outlineLvl w:val="0"/>
    </w:pPr>
    <w:rPr>
      <w:rFonts w:ascii="EC Square Sans Pro" w:hAnsi="EC Square Sans Pro"/>
      <w:b/>
      <w:bCs/>
      <w:sz w:val="24"/>
      <w:szCs w:val="24"/>
    </w:rPr>
  </w:style>
  <w:style w:type="character" w:styleId="a9">
    <w:name w:val="Hyperlink"/>
    <w:basedOn w:val="a0"/>
    <w:uiPriority w:val="99"/>
    <w:unhideWhenUsed/>
    <w:rsid w:val="00ED127C"/>
    <w:rPr>
      <w:rFonts w:ascii="EC Square Sans Pro" w:hAnsi="EC Square Sans Pro"/>
      <w:color w:val="0000FF" w:themeColor="hyperlink"/>
      <w:u w:val="single"/>
    </w:rPr>
  </w:style>
  <w:style w:type="paragraph" w:customStyle="1" w:styleId="JRCBoxtitle">
    <w:name w:val="JRC_Box_title"/>
    <w:basedOn w:val="a"/>
    <w:uiPriority w:val="1"/>
    <w:qFormat/>
    <w:rsid w:val="19998A54"/>
    <w:pPr>
      <w:keepNext/>
      <w:spacing w:before="240" w:after="0"/>
    </w:pPr>
    <w:rPr>
      <w:rFonts w:ascii="EC Square Sans Pro" w:hAnsi="EC Square Sans Pro"/>
      <w:sz w:val="18"/>
      <w:szCs w:val="18"/>
    </w:rPr>
  </w:style>
  <w:style w:type="paragraph" w:customStyle="1" w:styleId="JRCBoxtext">
    <w:name w:val="JRC_Box_text"/>
    <w:basedOn w:val="a"/>
    <w:uiPriority w:val="1"/>
    <w:qFormat/>
    <w:rsid w:val="19998A54"/>
    <w:pPr>
      <w:keepLines/>
    </w:pPr>
    <w:rPr>
      <w:rFonts w:ascii="EC Square Sans Pro" w:hAnsi="EC Square Sans Pro"/>
    </w:rPr>
  </w:style>
  <w:style w:type="paragraph" w:customStyle="1" w:styleId="JRCBoxbulletlist">
    <w:name w:val="JRC_Box_bullet_list"/>
    <w:basedOn w:val="a"/>
    <w:uiPriority w:val="1"/>
    <w:qFormat/>
    <w:rsid w:val="19998A54"/>
    <w:pPr>
      <w:numPr>
        <w:numId w:val="23"/>
      </w:numPr>
    </w:pPr>
    <w:rPr>
      <w:rFonts w:ascii="EC Square Sans Pro" w:hAnsi="EC Square Sans Pro"/>
    </w:rPr>
  </w:style>
  <w:style w:type="paragraph" w:customStyle="1" w:styleId="JRCTextnumberedlist1">
    <w:name w:val="JRC_Text_numbered_list1"/>
    <w:basedOn w:val="a"/>
    <w:uiPriority w:val="1"/>
    <w:qFormat/>
    <w:rsid w:val="19998A54"/>
    <w:pPr>
      <w:numPr>
        <w:numId w:val="32"/>
      </w:numPr>
    </w:pPr>
    <w:rPr>
      <w:rFonts w:ascii="EC Square Sans Pro" w:hAnsi="EC Square Sans Pro"/>
    </w:rPr>
  </w:style>
  <w:style w:type="paragraph" w:styleId="aa">
    <w:name w:val="header"/>
    <w:basedOn w:val="a"/>
    <w:link w:val="ab"/>
    <w:uiPriority w:val="99"/>
    <w:unhideWhenUsed/>
    <w:rsid w:val="19998A54"/>
    <w:pPr>
      <w:tabs>
        <w:tab w:val="center" w:pos="4513"/>
        <w:tab w:val="right" w:pos="9026"/>
      </w:tabs>
      <w:spacing w:before="0" w:after="0"/>
    </w:pPr>
  </w:style>
  <w:style w:type="character" w:customStyle="1" w:styleId="ab">
    <w:name w:val="页眉 字符"/>
    <w:basedOn w:val="a0"/>
    <w:link w:val="aa"/>
    <w:uiPriority w:val="99"/>
    <w:rsid w:val="19998A54"/>
    <w:rPr>
      <w:rFonts w:ascii="Verdana" w:eastAsia="Times New Roman" w:hAnsi="Verdana" w:cs="Times New Roman"/>
      <w:noProof w:val="0"/>
      <w:lang w:val="en-GB"/>
    </w:rPr>
  </w:style>
  <w:style w:type="paragraph" w:styleId="ac">
    <w:name w:val="footer"/>
    <w:basedOn w:val="a"/>
    <w:link w:val="ad"/>
    <w:uiPriority w:val="99"/>
    <w:unhideWhenUsed/>
    <w:rsid w:val="19998A54"/>
    <w:pPr>
      <w:tabs>
        <w:tab w:val="center" w:pos="4513"/>
        <w:tab w:val="right" w:pos="9026"/>
      </w:tabs>
      <w:spacing w:before="0" w:after="0"/>
    </w:pPr>
  </w:style>
  <w:style w:type="character" w:customStyle="1" w:styleId="ad">
    <w:name w:val="页脚 字符"/>
    <w:basedOn w:val="a0"/>
    <w:link w:val="ac"/>
    <w:uiPriority w:val="99"/>
    <w:rsid w:val="19998A54"/>
    <w:rPr>
      <w:rFonts w:ascii="Verdana" w:eastAsia="Times New Roman" w:hAnsi="Verdana" w:cs="Times New Roman"/>
      <w:noProof w:val="0"/>
      <w:lang w:val="en-GB"/>
    </w:rPr>
  </w:style>
  <w:style w:type="paragraph" w:customStyle="1" w:styleId="JRCCoverauthor">
    <w:name w:val="JRC_Cover_author"/>
    <w:basedOn w:val="a"/>
    <w:uiPriority w:val="1"/>
    <w:qFormat/>
    <w:rsid w:val="19998A54"/>
    <w:pPr>
      <w:jc w:val="left"/>
    </w:pPr>
    <w:rPr>
      <w:rFonts w:ascii="EC Square Sans Pro" w:hAnsi="EC Square Sans Pro"/>
    </w:rPr>
  </w:style>
  <w:style w:type="paragraph" w:customStyle="1" w:styleId="JRCCoveryear">
    <w:name w:val="JRC_Cover_year"/>
    <w:basedOn w:val="a"/>
    <w:uiPriority w:val="1"/>
    <w:rsid w:val="19998A54"/>
    <w:pPr>
      <w:spacing w:before="0" w:after="0"/>
      <w:jc w:val="left"/>
    </w:pPr>
  </w:style>
  <w:style w:type="paragraph" w:customStyle="1" w:styleId="JRCCoverclass">
    <w:name w:val="JRC_Cover_class"/>
    <w:basedOn w:val="a"/>
    <w:next w:val="JRCCoveryear"/>
    <w:uiPriority w:val="1"/>
    <w:rsid w:val="19998A54"/>
    <w:rPr>
      <w:color w:val="FF0000"/>
    </w:rPr>
  </w:style>
  <w:style w:type="paragraph" w:customStyle="1" w:styleId="JRCCoverEUR">
    <w:name w:val="JRC_Cover_EUR"/>
    <w:basedOn w:val="a"/>
    <w:rsid w:val="19998A54"/>
    <w:pPr>
      <w:spacing w:before="0" w:after="0"/>
      <w:jc w:val="right"/>
    </w:pPr>
    <w:rPr>
      <w:sz w:val="18"/>
      <w:szCs w:val="18"/>
    </w:rPr>
  </w:style>
  <w:style w:type="table" w:styleId="ae">
    <w:name w:val="Table Grid"/>
    <w:basedOn w:val="a1"/>
    <w:rsid w:val="00F511A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72"/>
    <w:qFormat/>
    <w:rsid w:val="19998A54"/>
    <w:pPr>
      <w:ind w:left="720"/>
      <w:contextualSpacing/>
    </w:pPr>
    <w:rPr>
      <w:rFonts w:ascii="EC Square Sans Pro" w:hAnsi="EC Square Sans Pro" w:cstheme="minorBidi"/>
      <w:lang w:eastAsia="en-US"/>
    </w:rPr>
  </w:style>
  <w:style w:type="paragraph" w:customStyle="1" w:styleId="JRCCovertext">
    <w:name w:val="JRC_Cover_text"/>
    <w:basedOn w:val="a"/>
    <w:qFormat/>
    <w:rsid w:val="19998A54"/>
    <w:pPr>
      <w:widowControl w:val="0"/>
      <w:spacing w:before="0" w:after="0" w:line="200" w:lineRule="exact"/>
      <w:jc w:val="left"/>
    </w:pPr>
    <w:rPr>
      <w:rFonts w:ascii="EC Square Sans Pro" w:hAnsi="EC Square Sans Pro"/>
      <w:sz w:val="16"/>
      <w:szCs w:val="16"/>
    </w:rPr>
  </w:style>
  <w:style w:type="paragraph" w:customStyle="1" w:styleId="JRCTablesource">
    <w:name w:val="JRC_Table_source"/>
    <w:basedOn w:val="a"/>
    <w:next w:val="JRCText"/>
    <w:uiPriority w:val="1"/>
    <w:qFormat/>
    <w:rsid w:val="19998A54"/>
    <w:pPr>
      <w:jc w:val="center"/>
    </w:pPr>
    <w:rPr>
      <w:rFonts w:ascii="EC Square Sans Pro" w:hAnsi="EC Square Sans Pro"/>
      <w:b/>
      <w:bCs/>
      <w:sz w:val="16"/>
      <w:szCs w:val="16"/>
    </w:rPr>
  </w:style>
  <w:style w:type="paragraph" w:customStyle="1" w:styleId="JRCFiguresource">
    <w:name w:val="JRC_Figure_source"/>
    <w:basedOn w:val="a"/>
    <w:next w:val="JRCText"/>
    <w:uiPriority w:val="1"/>
    <w:qFormat/>
    <w:rsid w:val="19998A54"/>
    <w:pPr>
      <w:spacing w:after="360"/>
      <w:jc w:val="center"/>
    </w:pPr>
    <w:rPr>
      <w:rFonts w:ascii="EC Square Sans Pro" w:hAnsi="EC Square Sans Pro"/>
      <w:b/>
      <w:bCs/>
      <w:i/>
      <w:iCs/>
      <w:sz w:val="16"/>
      <w:szCs w:val="16"/>
    </w:rPr>
  </w:style>
  <w:style w:type="paragraph" w:customStyle="1" w:styleId="JRCTablenote">
    <w:name w:val="JRC_Table_note"/>
    <w:basedOn w:val="a"/>
    <w:uiPriority w:val="1"/>
    <w:qFormat/>
    <w:rsid w:val="19998A54"/>
    <w:pPr>
      <w:spacing w:before="0"/>
      <w:ind w:left="357" w:hanging="357"/>
      <w:contextualSpacing/>
    </w:pPr>
    <w:rPr>
      <w:rFonts w:ascii="EC Square Sans Pro" w:hAnsi="EC Square Sans Pro"/>
      <w:sz w:val="16"/>
      <w:szCs w:val="16"/>
    </w:rPr>
  </w:style>
  <w:style w:type="paragraph" w:customStyle="1" w:styleId="JRCTextnumberedlist2">
    <w:name w:val="JRC_Text_numbered_list2"/>
    <w:basedOn w:val="a"/>
    <w:uiPriority w:val="1"/>
    <w:qFormat/>
    <w:rsid w:val="19998A54"/>
    <w:pPr>
      <w:numPr>
        <w:ilvl w:val="1"/>
        <w:numId w:val="32"/>
      </w:numPr>
    </w:pPr>
    <w:rPr>
      <w:rFonts w:ascii="EC Square Sans Pro" w:hAnsi="EC Square Sans Pro"/>
    </w:rPr>
  </w:style>
  <w:style w:type="character" w:styleId="af0">
    <w:name w:val="Placeholder Text"/>
    <w:basedOn w:val="a0"/>
    <w:uiPriority w:val="99"/>
    <w:semiHidden/>
    <w:rsid w:val="00357EC4"/>
    <w:rPr>
      <w:color w:val="808080"/>
    </w:rPr>
  </w:style>
  <w:style w:type="paragraph" w:styleId="TOC6">
    <w:name w:val="toc 6"/>
    <w:basedOn w:val="a"/>
    <w:next w:val="a"/>
    <w:uiPriority w:val="39"/>
    <w:unhideWhenUsed/>
    <w:rsid w:val="19998A54"/>
    <w:pPr>
      <w:spacing w:after="100"/>
      <w:ind w:left="1000"/>
    </w:pPr>
    <w:rPr>
      <w:rFonts w:ascii="EC Square Sans Cond Pro" w:hAnsi="EC Square Sans Cond Pro"/>
    </w:rPr>
  </w:style>
  <w:style w:type="paragraph" w:styleId="TOC7">
    <w:name w:val="toc 7"/>
    <w:basedOn w:val="a"/>
    <w:next w:val="a"/>
    <w:uiPriority w:val="39"/>
    <w:unhideWhenUsed/>
    <w:rsid w:val="19998A54"/>
    <w:pPr>
      <w:spacing w:after="100"/>
      <w:ind w:left="1200"/>
    </w:pPr>
    <w:rPr>
      <w:rFonts w:ascii="EC Square Sans Cond Pro" w:hAnsi="EC Square Sans Cond Pro"/>
    </w:rPr>
  </w:style>
  <w:style w:type="paragraph" w:styleId="TOC8">
    <w:name w:val="toc 8"/>
    <w:basedOn w:val="a"/>
    <w:next w:val="a"/>
    <w:uiPriority w:val="39"/>
    <w:unhideWhenUsed/>
    <w:rsid w:val="19998A54"/>
    <w:pPr>
      <w:spacing w:after="100"/>
      <w:ind w:left="1400"/>
    </w:pPr>
    <w:rPr>
      <w:rFonts w:ascii="EC Square Sans Cond Pro" w:hAnsi="EC Square Sans Cond Pro"/>
    </w:rPr>
  </w:style>
  <w:style w:type="paragraph" w:styleId="TOC9">
    <w:name w:val="toc 9"/>
    <w:basedOn w:val="a"/>
    <w:next w:val="a"/>
    <w:uiPriority w:val="39"/>
    <w:unhideWhenUsed/>
    <w:rsid w:val="19998A54"/>
    <w:pPr>
      <w:spacing w:after="100"/>
      <w:ind w:left="1600"/>
    </w:pPr>
    <w:rPr>
      <w:rFonts w:ascii="EC Square Sans Cond Pro" w:hAnsi="EC Square Sans Cond Pro"/>
    </w:rPr>
  </w:style>
  <w:style w:type="character" w:styleId="af1">
    <w:name w:val="annotation reference"/>
    <w:basedOn w:val="a0"/>
    <w:uiPriority w:val="99"/>
    <w:semiHidden/>
    <w:unhideWhenUsed/>
    <w:rsid w:val="007A3851"/>
    <w:rPr>
      <w:sz w:val="16"/>
      <w:szCs w:val="16"/>
    </w:rPr>
  </w:style>
  <w:style w:type="paragraph" w:styleId="af2">
    <w:name w:val="annotation text"/>
    <w:basedOn w:val="a"/>
    <w:link w:val="af3"/>
    <w:uiPriority w:val="99"/>
    <w:unhideWhenUsed/>
    <w:rsid w:val="19998A54"/>
  </w:style>
  <w:style w:type="character" w:customStyle="1" w:styleId="af3">
    <w:name w:val="批注文字 字符"/>
    <w:basedOn w:val="a0"/>
    <w:link w:val="af2"/>
    <w:uiPriority w:val="99"/>
    <w:rsid w:val="19998A54"/>
    <w:rPr>
      <w:rFonts w:ascii="Verdana" w:eastAsia="Times New Roman" w:hAnsi="Verdana" w:cs="Times New Roman"/>
      <w:noProof w:val="0"/>
      <w:lang w:val="en-GB"/>
    </w:rPr>
  </w:style>
  <w:style w:type="paragraph" w:styleId="af4">
    <w:name w:val="annotation subject"/>
    <w:basedOn w:val="af2"/>
    <w:next w:val="af2"/>
    <w:link w:val="af5"/>
    <w:uiPriority w:val="99"/>
    <w:semiHidden/>
    <w:unhideWhenUsed/>
    <w:rsid w:val="19998A54"/>
    <w:rPr>
      <w:b/>
      <w:bCs/>
    </w:rPr>
  </w:style>
  <w:style w:type="character" w:customStyle="1" w:styleId="af5">
    <w:name w:val="批注主题 字符"/>
    <w:basedOn w:val="af3"/>
    <w:link w:val="af4"/>
    <w:uiPriority w:val="99"/>
    <w:semiHidden/>
    <w:rsid w:val="19998A54"/>
    <w:rPr>
      <w:rFonts w:ascii="Verdana" w:eastAsia="Times New Roman" w:hAnsi="Verdana" w:cs="Times New Roman"/>
      <w:b/>
      <w:bCs/>
      <w:noProof w:val="0"/>
      <w:lang w:val="en-GB"/>
    </w:rPr>
  </w:style>
  <w:style w:type="paragraph" w:styleId="af6">
    <w:name w:val="caption"/>
    <w:basedOn w:val="a"/>
    <w:next w:val="a"/>
    <w:uiPriority w:val="35"/>
    <w:unhideWhenUsed/>
    <w:qFormat/>
    <w:rsid w:val="19998A54"/>
    <w:pPr>
      <w:spacing w:before="0" w:after="200"/>
    </w:pPr>
    <w:rPr>
      <w:i/>
      <w:iCs/>
      <w:color w:val="1F497D" w:themeColor="text2"/>
      <w:sz w:val="18"/>
      <w:szCs w:val="18"/>
    </w:rPr>
  </w:style>
  <w:style w:type="paragraph" w:customStyle="1" w:styleId="FootnotesymbolCarZchn">
    <w:name w:val="Footnote symbol Car Zchn"/>
    <w:basedOn w:val="a"/>
    <w:link w:val="a6"/>
    <w:uiPriority w:val="99"/>
    <w:qFormat/>
    <w:rsid w:val="19998A54"/>
    <w:pPr>
      <w:spacing w:before="0" w:after="160" w:line="240" w:lineRule="exact"/>
      <w:jc w:val="left"/>
    </w:pPr>
    <w:rPr>
      <w:rFonts w:ascii="EC Square Sans Pro" w:hAnsi="EC Square Sans Pro"/>
      <w:vertAlign w:val="superscript"/>
    </w:rPr>
  </w:style>
  <w:style w:type="character" w:styleId="af7">
    <w:name w:val="FollowedHyperlink"/>
    <w:basedOn w:val="a0"/>
    <w:uiPriority w:val="99"/>
    <w:semiHidden/>
    <w:unhideWhenUsed/>
    <w:rsid w:val="00FF3D5E"/>
    <w:rPr>
      <w:color w:val="800080" w:themeColor="followedHyperlink"/>
      <w:u w:val="single"/>
    </w:rPr>
  </w:style>
  <w:style w:type="character" w:customStyle="1" w:styleId="normaltextrun">
    <w:name w:val="normaltextrun"/>
    <w:basedOn w:val="a0"/>
    <w:rsid w:val="007E1C96"/>
  </w:style>
  <w:style w:type="paragraph" w:customStyle="1" w:styleId="Annex1">
    <w:name w:val="Annex 1"/>
    <w:basedOn w:val="JRCLevel-1title"/>
    <w:link w:val="Annex1Char"/>
    <w:uiPriority w:val="1"/>
    <w:rsid w:val="19998A54"/>
    <w:rPr>
      <w:lang w:eastAsia="en-GB"/>
    </w:rPr>
  </w:style>
  <w:style w:type="character" w:customStyle="1" w:styleId="JRCLevel-1titleChar">
    <w:name w:val="JRC_Level-1_title Char"/>
    <w:basedOn w:val="10"/>
    <w:link w:val="JRCLevel-1title"/>
    <w:uiPriority w:val="1"/>
    <w:rsid w:val="19998A54"/>
    <w:rPr>
      <w:rFonts w:ascii="EC Square Sans Pro" w:eastAsia="Calibri" w:hAnsi="EC Square Sans Pro"/>
      <w:b/>
      <w:bCs/>
      <w:noProof w:val="0"/>
      <w:sz w:val="26"/>
      <w:szCs w:val="26"/>
      <w:lang w:eastAsia="en-US"/>
    </w:rPr>
  </w:style>
  <w:style w:type="character" w:customStyle="1" w:styleId="Annex1Char">
    <w:name w:val="Annex 1 Char"/>
    <w:basedOn w:val="JRCLevel-1titleChar"/>
    <w:link w:val="Annex1"/>
    <w:uiPriority w:val="1"/>
    <w:rsid w:val="19998A54"/>
    <w:rPr>
      <w:rFonts w:ascii="EC Square Sans Pro" w:eastAsia="Calibri" w:hAnsi="EC Square Sans Pro"/>
      <w:b/>
      <w:bCs/>
      <w:noProof w:val="0"/>
      <w:sz w:val="26"/>
      <w:szCs w:val="26"/>
      <w:lang w:eastAsia="en-US"/>
    </w:rPr>
  </w:style>
  <w:style w:type="paragraph" w:styleId="af8">
    <w:name w:val="Revision"/>
    <w:hidden/>
    <w:uiPriority w:val="99"/>
    <w:semiHidden/>
    <w:rsid w:val="002D1EE0"/>
    <w:rPr>
      <w:rFonts w:ascii="Verdana" w:hAnsi="Verdana"/>
      <w:szCs w:val="22"/>
    </w:rPr>
  </w:style>
  <w:style w:type="character" w:styleId="af9">
    <w:name w:val="endnote reference"/>
    <w:basedOn w:val="a0"/>
    <w:uiPriority w:val="99"/>
    <w:semiHidden/>
    <w:unhideWhenUsed/>
    <w:rsid w:val="0037049D"/>
    <w:rPr>
      <w:vertAlign w:val="superscript"/>
    </w:rPr>
  </w:style>
  <w:style w:type="character" w:customStyle="1" w:styleId="11">
    <w:name w:val="@他1"/>
    <w:basedOn w:val="a0"/>
    <w:uiPriority w:val="99"/>
    <w:unhideWhenUsed/>
    <w:rPr>
      <w:color w:val="2B579A"/>
      <w:shd w:val="clear" w:color="auto" w:fill="E6E6E6"/>
    </w:rPr>
  </w:style>
  <w:style w:type="paragraph" w:styleId="afa">
    <w:name w:val="Title"/>
    <w:basedOn w:val="a"/>
    <w:next w:val="a"/>
    <w:link w:val="afb"/>
    <w:uiPriority w:val="10"/>
    <w:qFormat/>
    <w:rsid w:val="19998A54"/>
    <w:pPr>
      <w:spacing w:after="0"/>
      <w:contextualSpacing/>
    </w:pPr>
    <w:rPr>
      <w:rFonts w:asciiTheme="majorHAnsi" w:eastAsiaTheme="majorEastAsia" w:hAnsiTheme="majorHAnsi" w:cstheme="majorBidi"/>
      <w:sz w:val="56"/>
      <w:szCs w:val="56"/>
    </w:rPr>
  </w:style>
  <w:style w:type="paragraph" w:styleId="afc">
    <w:name w:val="Subtitle"/>
    <w:basedOn w:val="a"/>
    <w:next w:val="a"/>
    <w:link w:val="afd"/>
    <w:uiPriority w:val="11"/>
    <w:qFormat/>
    <w:rsid w:val="19998A54"/>
    <w:rPr>
      <w:color w:val="5A5A5A"/>
    </w:rPr>
  </w:style>
  <w:style w:type="paragraph" w:styleId="afe">
    <w:name w:val="Quote"/>
    <w:basedOn w:val="a"/>
    <w:next w:val="a"/>
    <w:link w:val="aff"/>
    <w:uiPriority w:val="29"/>
    <w:qFormat/>
    <w:rsid w:val="19998A54"/>
    <w:pPr>
      <w:spacing w:before="200"/>
      <w:ind w:left="864" w:right="864"/>
      <w:jc w:val="center"/>
    </w:pPr>
    <w:rPr>
      <w:i/>
      <w:iCs/>
      <w:color w:val="404040" w:themeColor="text1" w:themeTint="BF"/>
    </w:rPr>
  </w:style>
  <w:style w:type="paragraph" w:styleId="aff0">
    <w:name w:val="Intense Quote"/>
    <w:basedOn w:val="a"/>
    <w:next w:val="a"/>
    <w:link w:val="aff1"/>
    <w:uiPriority w:val="30"/>
    <w:qFormat/>
    <w:rsid w:val="19998A54"/>
    <w:pPr>
      <w:spacing w:before="360" w:after="360"/>
      <w:ind w:left="864" w:right="864"/>
      <w:jc w:val="center"/>
    </w:pPr>
    <w:rPr>
      <w:i/>
      <w:iCs/>
      <w:color w:val="4F81BD" w:themeColor="accent1"/>
    </w:rPr>
  </w:style>
  <w:style w:type="character" w:customStyle="1" w:styleId="60">
    <w:name w:val="标题 6 字符"/>
    <w:basedOn w:val="a0"/>
    <w:link w:val="6"/>
    <w:uiPriority w:val="9"/>
    <w:rsid w:val="19998A54"/>
    <w:rPr>
      <w:rFonts w:asciiTheme="majorHAnsi" w:eastAsiaTheme="majorEastAsia" w:hAnsiTheme="majorHAnsi" w:cstheme="majorBidi"/>
      <w:noProof w:val="0"/>
      <w:color w:val="243F60"/>
      <w:lang w:val="en-GB"/>
    </w:rPr>
  </w:style>
  <w:style w:type="character" w:customStyle="1" w:styleId="70">
    <w:name w:val="标题 7 字符"/>
    <w:basedOn w:val="a0"/>
    <w:link w:val="7"/>
    <w:uiPriority w:val="9"/>
    <w:rsid w:val="19998A54"/>
    <w:rPr>
      <w:rFonts w:asciiTheme="majorHAnsi" w:eastAsiaTheme="majorEastAsia" w:hAnsiTheme="majorHAnsi" w:cstheme="majorBidi"/>
      <w:i/>
      <w:iCs/>
      <w:noProof w:val="0"/>
      <w:color w:val="243F60"/>
      <w:lang w:val="en-GB"/>
    </w:rPr>
  </w:style>
  <w:style w:type="character" w:customStyle="1" w:styleId="80">
    <w:name w:val="标题 8 字符"/>
    <w:basedOn w:val="a0"/>
    <w:link w:val="8"/>
    <w:uiPriority w:val="9"/>
    <w:rsid w:val="19998A54"/>
    <w:rPr>
      <w:rFonts w:asciiTheme="majorHAnsi" w:eastAsiaTheme="majorEastAsia" w:hAnsiTheme="majorHAnsi" w:cstheme="majorBidi"/>
      <w:noProof w:val="0"/>
      <w:color w:val="272727"/>
      <w:sz w:val="21"/>
      <w:szCs w:val="21"/>
      <w:lang w:val="en-GB"/>
    </w:rPr>
  </w:style>
  <w:style w:type="character" w:customStyle="1" w:styleId="90">
    <w:name w:val="标题 9 字符"/>
    <w:basedOn w:val="a0"/>
    <w:link w:val="9"/>
    <w:uiPriority w:val="9"/>
    <w:rsid w:val="19998A54"/>
    <w:rPr>
      <w:rFonts w:asciiTheme="majorHAnsi" w:eastAsiaTheme="majorEastAsia" w:hAnsiTheme="majorHAnsi" w:cstheme="majorBidi"/>
      <w:i/>
      <w:iCs/>
      <w:noProof w:val="0"/>
      <w:color w:val="272727"/>
      <w:sz w:val="21"/>
      <w:szCs w:val="21"/>
      <w:lang w:val="en-GB"/>
    </w:rPr>
  </w:style>
  <w:style w:type="character" w:customStyle="1" w:styleId="afb">
    <w:name w:val="标题 字符"/>
    <w:basedOn w:val="a0"/>
    <w:link w:val="afa"/>
    <w:uiPriority w:val="10"/>
    <w:rsid w:val="19998A54"/>
    <w:rPr>
      <w:rFonts w:asciiTheme="majorHAnsi" w:eastAsiaTheme="majorEastAsia" w:hAnsiTheme="majorHAnsi" w:cstheme="majorBidi"/>
      <w:noProof w:val="0"/>
      <w:sz w:val="56"/>
      <w:szCs w:val="56"/>
      <w:lang w:val="en-GB"/>
    </w:rPr>
  </w:style>
  <w:style w:type="character" w:customStyle="1" w:styleId="afd">
    <w:name w:val="副标题 字符"/>
    <w:basedOn w:val="a0"/>
    <w:link w:val="afc"/>
    <w:uiPriority w:val="11"/>
    <w:rsid w:val="19998A54"/>
    <w:rPr>
      <w:rFonts w:ascii="Calibri" w:eastAsiaTheme="minorEastAsia" w:hAnsi="Calibri" w:cs="Times New Roman"/>
      <w:noProof w:val="0"/>
      <w:color w:val="5A5A5A"/>
      <w:lang w:val="en-GB"/>
    </w:rPr>
  </w:style>
  <w:style w:type="character" w:customStyle="1" w:styleId="aff">
    <w:name w:val="引用 字符"/>
    <w:basedOn w:val="a0"/>
    <w:link w:val="afe"/>
    <w:uiPriority w:val="29"/>
    <w:rsid w:val="19998A54"/>
    <w:rPr>
      <w:i/>
      <w:iCs/>
      <w:noProof w:val="0"/>
      <w:color w:val="404040" w:themeColor="text1" w:themeTint="BF"/>
      <w:lang w:val="en-GB"/>
    </w:rPr>
  </w:style>
  <w:style w:type="character" w:customStyle="1" w:styleId="aff1">
    <w:name w:val="明显引用 字符"/>
    <w:basedOn w:val="a0"/>
    <w:link w:val="aff0"/>
    <w:uiPriority w:val="30"/>
    <w:rsid w:val="19998A54"/>
    <w:rPr>
      <w:i/>
      <w:iCs/>
      <w:noProof w:val="0"/>
      <w:color w:val="4F81BD" w:themeColor="accent1"/>
      <w:lang w:val="en-GB"/>
    </w:rPr>
  </w:style>
  <w:style w:type="paragraph" w:styleId="aff2">
    <w:name w:val="endnote text"/>
    <w:basedOn w:val="a"/>
    <w:link w:val="aff3"/>
    <w:uiPriority w:val="99"/>
    <w:semiHidden/>
    <w:unhideWhenUsed/>
    <w:rsid w:val="19998A54"/>
    <w:pPr>
      <w:spacing w:after="0"/>
    </w:pPr>
  </w:style>
  <w:style w:type="character" w:customStyle="1" w:styleId="aff3">
    <w:name w:val="尾注文本 字符"/>
    <w:basedOn w:val="a0"/>
    <w:link w:val="aff2"/>
    <w:uiPriority w:val="99"/>
    <w:semiHidden/>
    <w:rsid w:val="19998A54"/>
    <w:rPr>
      <w:noProof w:val="0"/>
      <w:sz w:val="20"/>
      <w:szCs w:val="20"/>
      <w:lang w:val="en-GB"/>
    </w:rPr>
  </w:style>
  <w:style w:type="paragraph" w:customStyle="1" w:styleId="JRCCoverISSN">
    <w:name w:val="JRC_Cover_ISSN"/>
    <w:basedOn w:val="a"/>
    <w:link w:val="JRCCoverISSNChar"/>
    <w:qFormat/>
    <w:rsid w:val="00AE5F1D"/>
    <w:pPr>
      <w:spacing w:before="0" w:after="0"/>
      <w:jc w:val="right"/>
    </w:pPr>
    <w:rPr>
      <w:rFonts w:ascii="EC Square Sans Pro" w:hAnsi="EC Square Sans Pro"/>
      <w:sz w:val="18"/>
      <w:szCs w:val="22"/>
    </w:rPr>
  </w:style>
  <w:style w:type="paragraph" w:customStyle="1" w:styleId="JRCCoverEURNumber">
    <w:name w:val="JRC_Cover_EUR_Number"/>
    <w:basedOn w:val="a"/>
    <w:link w:val="JRCCoverEURNumberChar"/>
    <w:qFormat/>
    <w:rsid w:val="00AE5F1D"/>
    <w:pPr>
      <w:spacing w:before="0" w:after="0"/>
      <w:jc w:val="right"/>
    </w:pPr>
    <w:rPr>
      <w:rFonts w:ascii="EC Square Sans Pro" w:hAnsi="EC Square Sans Pro"/>
      <w:color w:val="FFFFFF" w:themeColor="background1"/>
      <w:sz w:val="18"/>
      <w:szCs w:val="22"/>
    </w:rPr>
  </w:style>
  <w:style w:type="character" w:customStyle="1" w:styleId="JRCCoverISSNChar">
    <w:name w:val="JRC_Cover_ISSN Char"/>
    <w:basedOn w:val="a0"/>
    <w:link w:val="JRCCoverISSN"/>
    <w:rsid w:val="00AE5F1D"/>
    <w:rPr>
      <w:rFonts w:ascii="EC Square Sans Pro" w:hAnsi="EC Square Sans Pro"/>
      <w:sz w:val="18"/>
      <w:szCs w:val="22"/>
    </w:rPr>
  </w:style>
  <w:style w:type="character" w:customStyle="1" w:styleId="JRCCoverEURNumberChar">
    <w:name w:val="JRC_Cover_EUR_Number Char"/>
    <w:basedOn w:val="a0"/>
    <w:link w:val="JRCCoverEURNumber"/>
    <w:rsid w:val="00AE5F1D"/>
    <w:rPr>
      <w:rFonts w:ascii="EC Square Sans Pro" w:hAnsi="EC Square Sans Pro"/>
      <w:color w:val="FFFFFF" w:themeColor="background1"/>
      <w:sz w:val="18"/>
      <w:szCs w:val="22"/>
    </w:rPr>
  </w:style>
  <w:style w:type="paragraph" w:customStyle="1" w:styleId="JRCCovertextNospacing">
    <w:name w:val="JRC_Cover_text (No spacing)"/>
    <w:basedOn w:val="JRCCovertext"/>
    <w:qFormat/>
    <w:rsid w:val="00956B24"/>
    <w:pPr>
      <w:suppressAutoHyphens/>
      <w:spacing w:line="264" w:lineRule="auto"/>
    </w:pPr>
    <w:rPr>
      <w:sz w:val="18"/>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7361">
      <w:bodyDiv w:val="1"/>
      <w:marLeft w:val="0"/>
      <w:marRight w:val="0"/>
      <w:marTop w:val="0"/>
      <w:marBottom w:val="0"/>
      <w:divBdr>
        <w:top w:val="none" w:sz="0" w:space="0" w:color="auto"/>
        <w:left w:val="none" w:sz="0" w:space="0" w:color="auto"/>
        <w:bottom w:val="none" w:sz="0" w:space="0" w:color="auto"/>
        <w:right w:val="none" w:sz="0" w:space="0" w:color="auto"/>
      </w:divBdr>
      <w:divsChild>
        <w:div w:id="488642922">
          <w:marLeft w:val="0"/>
          <w:marRight w:val="0"/>
          <w:marTop w:val="0"/>
          <w:marBottom w:val="0"/>
          <w:divBdr>
            <w:top w:val="none" w:sz="0" w:space="0" w:color="auto"/>
            <w:left w:val="none" w:sz="0" w:space="0" w:color="auto"/>
            <w:bottom w:val="none" w:sz="0" w:space="0" w:color="auto"/>
            <w:right w:val="none" w:sz="0" w:space="0" w:color="auto"/>
          </w:divBdr>
          <w:divsChild>
            <w:div w:id="506557429">
              <w:marLeft w:val="0"/>
              <w:marRight w:val="0"/>
              <w:marTop w:val="0"/>
              <w:marBottom w:val="0"/>
              <w:divBdr>
                <w:top w:val="none" w:sz="0" w:space="0" w:color="auto"/>
                <w:left w:val="none" w:sz="0" w:space="0" w:color="auto"/>
                <w:bottom w:val="none" w:sz="0" w:space="0" w:color="auto"/>
                <w:right w:val="none" w:sz="0" w:space="0" w:color="auto"/>
              </w:divBdr>
              <w:divsChild>
                <w:div w:id="587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86059">
          <w:marLeft w:val="0"/>
          <w:marRight w:val="0"/>
          <w:marTop w:val="0"/>
          <w:marBottom w:val="0"/>
          <w:divBdr>
            <w:top w:val="none" w:sz="0" w:space="0" w:color="auto"/>
            <w:left w:val="none" w:sz="0" w:space="0" w:color="auto"/>
            <w:bottom w:val="none" w:sz="0" w:space="0" w:color="auto"/>
            <w:right w:val="none" w:sz="0" w:space="0" w:color="auto"/>
          </w:divBdr>
          <w:divsChild>
            <w:div w:id="12474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4595">
      <w:bodyDiv w:val="1"/>
      <w:marLeft w:val="0"/>
      <w:marRight w:val="0"/>
      <w:marTop w:val="0"/>
      <w:marBottom w:val="0"/>
      <w:divBdr>
        <w:top w:val="none" w:sz="0" w:space="0" w:color="auto"/>
        <w:left w:val="none" w:sz="0" w:space="0" w:color="auto"/>
        <w:bottom w:val="none" w:sz="0" w:space="0" w:color="auto"/>
        <w:right w:val="none" w:sz="0" w:space="0" w:color="auto"/>
      </w:divBdr>
    </w:div>
    <w:div w:id="208359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riale\Downloads\LCA%20H2%20deliver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F80411DCDFCD458AAC30620330B8A3" ma:contentTypeVersion="11" ma:contentTypeDescription="Create a new document." ma:contentTypeScope="" ma:versionID="79cd7136401cdbc526d94b083e2df85e">
  <xsd:schema xmlns:xsd="http://www.w3.org/2001/XMLSchema" xmlns:xs="http://www.w3.org/2001/XMLSchema" xmlns:p="http://schemas.microsoft.com/office/2006/metadata/properties" xmlns:ns2="5516bb1d-bee6-442b-a1b7-3fe0eacbbcfa" xmlns:ns3="4860c508-2050-4e6c-863f-52a4ee1db8de" targetNamespace="http://schemas.microsoft.com/office/2006/metadata/properties" ma:root="true" ma:fieldsID="2e34e18b445db8119d5dcfb41482376f" ns2:_="" ns3:_="">
    <xsd:import namespace="5516bb1d-bee6-442b-a1b7-3fe0eacbbcfa"/>
    <xsd:import namespace="4860c508-2050-4e6c-863f-52a4ee1db8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6bb1d-bee6-442b-a1b7-3fe0eacbbc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60c508-2050-4e6c-863f-52a4ee1db8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73366c-d8ee-4aca-b251-f96f8ccfd1d6}" ma:internalName="TaxCatchAll" ma:showField="CatchAllData" ma:web="4860c508-2050-4e6c-863f-52a4ee1db8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860c508-2050-4e6c-863f-52a4ee1db8de" xsi:nil="true"/>
    <lcf76f155ced4ddcb4097134ff3c332f xmlns="5516bb1d-bee6-442b-a1b7-3fe0eacbbcf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F30DD-9BC6-4F44-81E2-75F236CEC1E3}">
  <ds:schemaRefs>
    <ds:schemaRef ds:uri="http://schemas.microsoft.com/sharepoint/v3/contenttype/forms"/>
  </ds:schemaRefs>
</ds:datastoreItem>
</file>

<file path=customXml/itemProps2.xml><?xml version="1.0" encoding="utf-8"?>
<ds:datastoreItem xmlns:ds="http://schemas.openxmlformats.org/officeDocument/2006/customXml" ds:itemID="{BB39373E-065C-4FF8-B292-935031A8D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16bb1d-bee6-442b-a1b7-3fe0eacbbcfa"/>
    <ds:schemaRef ds:uri="4860c508-2050-4e6c-863f-52a4ee1db8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B01173-393A-4006-BE84-05BC580F526D}">
  <ds:schemaRefs>
    <ds:schemaRef ds:uri="http://schemas.microsoft.com/office/2006/metadata/properties"/>
    <ds:schemaRef ds:uri="http://schemas.microsoft.com/office/infopath/2007/PartnerControls"/>
    <ds:schemaRef ds:uri="4860c508-2050-4e6c-863f-52a4ee1db8de"/>
    <ds:schemaRef ds:uri="5516bb1d-bee6-442b-a1b7-3fe0eacbbcfa"/>
  </ds:schemaRefs>
</ds:datastoreItem>
</file>

<file path=customXml/itemProps4.xml><?xml version="1.0" encoding="utf-8"?>
<ds:datastoreItem xmlns:ds="http://schemas.openxmlformats.org/officeDocument/2006/customXml" ds:itemID="{CB405294-70B0-48CD-8884-A99CB9A4D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LCA H2 delivery</Template>
  <TotalTime>0</TotalTime>
  <Pages>9</Pages>
  <Words>25819</Words>
  <Characters>147170</Characters>
  <Application>Microsoft Office Word</Application>
  <DocSecurity>0</DocSecurity>
  <Lines>1226</Lines>
  <Paragraphs>345</Paragraphs>
  <ScaleCrop>false</ScaleCrop>
  <Company>European Commission</Company>
  <LinksUpToDate>false</LinksUpToDate>
  <CharactersWithSpaces>172644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Arrigoni</dc:creator>
  <cp:keywords/>
  <dc:description/>
  <cp:lastModifiedBy>Tina</cp:lastModifiedBy>
  <cp:revision>2</cp:revision>
  <dcterms:created xsi:type="dcterms:W3CDTF">2025-08-21T09:52:00Z</dcterms:created>
  <dcterms:modified xsi:type="dcterms:W3CDTF">2025-08-21T09:52:00Z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0x01010057F80411DCDFCD458AAC30620330B8A3</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http://www.zotero.org/styles/american-sociological-association</vt:lpwstr>
  </property>
  <property fmtid="{D5CDD505-2E9C-101B-9397-08002B2CF9AE}" pid="6" name="Mendeley Recent Style Name 1_1">
    <vt:lpwstr>American Sociological Association 6th edition</vt:lpwstr>
  </property>
  <property fmtid="{D5CDD505-2E9C-101B-9397-08002B2CF9AE}" pid="7" name="Mendeley Recent Style Id 2_1">
    <vt:lpwstr>http://www.zotero.org/styles/building-and-environment</vt:lpwstr>
  </property>
  <property fmtid="{D5CDD505-2E9C-101B-9397-08002B2CF9AE}" pid="8" name="Mendeley Recent Style Name 2_1">
    <vt:lpwstr>Building and Environment</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12th edition - Harvard</vt:lpwstr>
  </property>
  <property fmtid="{D5CDD505-2E9C-101B-9397-08002B2CF9AE}" pid="13" name="Mendeley Recent Style Id 5_1">
    <vt:lpwstr>http://www.zotero.org/styles/european-union-interinstitutional-style-guide-author-date</vt:lpwstr>
  </property>
  <property fmtid="{D5CDD505-2E9C-101B-9397-08002B2CF9AE}" pid="14" name="Mendeley Recent Style Name 5_1">
    <vt:lpwstr>European Union - Interinstitutional Style Guide (author-date)</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264ea189-c054-3f52-845a-2ff1d97de080</vt:lpwstr>
  </property>
  <property fmtid="{D5CDD505-2E9C-101B-9397-08002B2CF9AE}" pid="25" name="Mendeley Citation Style_1">
    <vt:lpwstr>http://www.zotero.org/styles/building-and-environment</vt:lpwstr>
  </property>
  <property fmtid="{D5CDD505-2E9C-101B-9397-08002B2CF9AE}" pid="26" name="MediaServiceImageTags">
    <vt:lpwstr/>
  </property>
</Properties>
</file>