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8C571" w14:textId="77777777" w:rsidR="00D44BB7" w:rsidRDefault="002E5317">
      <w:pPr>
        <w:pStyle w:val="Title2"/>
        <w:spacing w:line="360" w:lineRule="auto"/>
        <w:rPr>
          <w:rFonts w:eastAsiaTheme="minorEastAsia"/>
          <w:b w:val="0"/>
          <w:bCs/>
          <w:sz w:val="32"/>
          <w:szCs w:val="32"/>
          <w:lang w:eastAsia="zh-CN"/>
        </w:rPr>
      </w:pPr>
      <w:r>
        <w:rPr>
          <w:b w:val="0"/>
          <w:bCs/>
          <w:sz w:val="32"/>
          <w:szCs w:val="32"/>
        </w:rPr>
        <w:t xml:space="preserve"> Supporting Information </w:t>
      </w:r>
    </w:p>
    <w:p w14:paraId="0A3B5B8B" w14:textId="77777777" w:rsidR="00D44BB7" w:rsidRDefault="00D44BB7">
      <w:pPr>
        <w:pStyle w:val="Title2"/>
        <w:spacing w:line="360" w:lineRule="auto"/>
        <w:rPr>
          <w:rFonts w:eastAsiaTheme="minorEastAsia"/>
          <w:b w:val="0"/>
          <w:bCs/>
          <w:sz w:val="32"/>
          <w:szCs w:val="32"/>
          <w:lang w:eastAsia="zh-CN"/>
        </w:rPr>
      </w:pPr>
    </w:p>
    <w:p w14:paraId="22338EA8" w14:textId="77777777" w:rsidR="00D44BB7" w:rsidRDefault="00D44BB7">
      <w:pPr>
        <w:pStyle w:val="Title2"/>
        <w:spacing w:line="360" w:lineRule="auto"/>
        <w:rPr>
          <w:rFonts w:eastAsiaTheme="minorEastAsia"/>
          <w:b w:val="0"/>
          <w:bCs/>
          <w:sz w:val="32"/>
          <w:szCs w:val="32"/>
          <w:lang w:eastAsia="zh-CN"/>
        </w:rPr>
      </w:pPr>
    </w:p>
    <w:p w14:paraId="2EF48E7C" w14:textId="4D0875CC" w:rsidR="00D44BB7" w:rsidRDefault="002E5317">
      <w:pPr>
        <w:spacing w:line="360" w:lineRule="auto"/>
        <w:rPr>
          <w:b/>
          <w:bCs/>
          <w:lang w:val="en-US"/>
        </w:rPr>
      </w:pPr>
      <w:r>
        <w:rPr>
          <w:b/>
          <w:bCs/>
          <w:lang w:val="en-US"/>
        </w:rPr>
        <w:t xml:space="preserve">Ultrasmall </w:t>
      </w:r>
      <w:r w:rsidR="00637AF1">
        <w:rPr>
          <w:b/>
          <w:bCs/>
          <w:lang w:val="en-US"/>
        </w:rPr>
        <w:t>p</w:t>
      </w:r>
      <w:r>
        <w:rPr>
          <w:b/>
          <w:bCs/>
          <w:lang w:val="en-US"/>
        </w:rPr>
        <w:t xml:space="preserve">alladium </w:t>
      </w:r>
      <w:r w:rsidR="00637AF1">
        <w:rPr>
          <w:b/>
          <w:bCs/>
          <w:lang w:val="en-US"/>
        </w:rPr>
        <w:t>n</w:t>
      </w:r>
      <w:r>
        <w:rPr>
          <w:b/>
          <w:bCs/>
          <w:lang w:val="en-US"/>
        </w:rPr>
        <w:t xml:space="preserve">anoparticles </w:t>
      </w:r>
      <w:r w:rsidR="00637AF1">
        <w:rPr>
          <w:b/>
          <w:bCs/>
          <w:lang w:val="en-US"/>
        </w:rPr>
        <w:t>s</w:t>
      </w:r>
      <w:r>
        <w:rPr>
          <w:b/>
          <w:bCs/>
          <w:lang w:val="en-US"/>
        </w:rPr>
        <w:t xml:space="preserve">upported on </w:t>
      </w:r>
      <w:r w:rsidR="00637AF1">
        <w:rPr>
          <w:b/>
          <w:bCs/>
          <w:lang w:val="en-US"/>
        </w:rPr>
        <w:t>z</w:t>
      </w:r>
      <w:r>
        <w:rPr>
          <w:b/>
          <w:bCs/>
          <w:lang w:val="en-US"/>
        </w:rPr>
        <w:t xml:space="preserve">irconium </w:t>
      </w:r>
      <w:r w:rsidR="00637AF1">
        <w:rPr>
          <w:b/>
          <w:bCs/>
          <w:lang w:val="en-US"/>
        </w:rPr>
        <w:t>p</w:t>
      </w:r>
      <w:r>
        <w:rPr>
          <w:b/>
          <w:bCs/>
          <w:lang w:val="en-US"/>
        </w:rPr>
        <w:t xml:space="preserve">hosphate for </w:t>
      </w:r>
      <w:r w:rsidR="00637AF1">
        <w:rPr>
          <w:b/>
          <w:bCs/>
          <w:lang w:val="en-US"/>
        </w:rPr>
        <w:t>e</w:t>
      </w:r>
      <w:r>
        <w:rPr>
          <w:b/>
          <w:bCs/>
          <w:lang w:val="en-US"/>
        </w:rPr>
        <w:t>lectrochemical CO</w:t>
      </w:r>
      <w:r w:rsidRPr="00637AF1">
        <w:rPr>
          <w:b/>
          <w:bCs/>
          <w:vertAlign w:val="subscript"/>
          <w:lang w:val="en-US"/>
        </w:rPr>
        <w:t>2</w:t>
      </w:r>
      <w:r>
        <w:rPr>
          <w:b/>
          <w:bCs/>
          <w:lang w:val="en-US"/>
        </w:rPr>
        <w:t xml:space="preserve"> </w:t>
      </w:r>
      <w:r w:rsidR="00637AF1">
        <w:rPr>
          <w:b/>
          <w:bCs/>
          <w:lang w:val="en-US"/>
        </w:rPr>
        <w:t>r</w:t>
      </w:r>
      <w:r>
        <w:rPr>
          <w:b/>
          <w:bCs/>
          <w:lang w:val="en-US"/>
        </w:rPr>
        <w:t xml:space="preserve">eduction to </w:t>
      </w:r>
      <w:r w:rsidR="00637AF1">
        <w:rPr>
          <w:b/>
          <w:bCs/>
          <w:lang w:val="en-US"/>
        </w:rPr>
        <w:t>e</w:t>
      </w:r>
      <w:r>
        <w:rPr>
          <w:b/>
          <w:bCs/>
          <w:lang w:val="en-US"/>
        </w:rPr>
        <w:t>thanol</w:t>
      </w:r>
    </w:p>
    <w:p w14:paraId="770B0183" w14:textId="77777777" w:rsidR="00D44BB7" w:rsidRDefault="00D44BB7">
      <w:pPr>
        <w:spacing w:line="360" w:lineRule="auto"/>
        <w:rPr>
          <w:b/>
          <w:bCs/>
          <w:lang w:val="en-US"/>
        </w:rPr>
      </w:pPr>
    </w:p>
    <w:p w14:paraId="7C45EFF4" w14:textId="77777777" w:rsidR="00D44BB7" w:rsidRDefault="002E5317">
      <w:pPr>
        <w:widowControl w:val="0"/>
        <w:jc w:val="both"/>
        <w:rPr>
          <w:vertAlign w:val="superscript"/>
          <w:lang w:val="en-US"/>
        </w:rPr>
      </w:pPr>
      <w:r>
        <w:rPr>
          <w:rFonts w:eastAsia="宋体"/>
          <w:kern w:val="2"/>
          <w:sz w:val="21"/>
          <w:lang w:val="en-US" w:eastAsia="zh-CN" w:bidi="ar"/>
        </w:rPr>
        <w:t>Bowen Zhong</w:t>
      </w:r>
      <w:r>
        <w:rPr>
          <w:rFonts w:eastAsia="宋体"/>
          <w:kern w:val="2"/>
          <w:sz w:val="21"/>
          <w:vertAlign w:val="superscript"/>
          <w:lang w:val="en-US" w:eastAsia="zh-CN" w:bidi="ar"/>
        </w:rPr>
        <w:t>12#</w:t>
      </w:r>
      <w:r>
        <w:rPr>
          <w:rFonts w:eastAsia="宋体"/>
          <w:kern w:val="2"/>
          <w:sz w:val="21"/>
          <w:lang w:val="en-US" w:eastAsia="zh-CN" w:bidi="ar"/>
        </w:rPr>
        <w:t xml:space="preserve">, </w:t>
      </w:r>
      <w:proofErr w:type="spellStart"/>
      <w:r>
        <w:rPr>
          <w:rFonts w:eastAsia="宋体"/>
          <w:kern w:val="2"/>
          <w:sz w:val="21"/>
          <w:lang w:val="en-US" w:eastAsia="zh-CN" w:bidi="ar"/>
        </w:rPr>
        <w:t>Chengwei</w:t>
      </w:r>
      <w:proofErr w:type="spellEnd"/>
      <w:r>
        <w:rPr>
          <w:rFonts w:eastAsia="宋体"/>
          <w:kern w:val="2"/>
          <w:sz w:val="21"/>
          <w:lang w:val="en-US" w:eastAsia="zh-CN" w:bidi="ar"/>
        </w:rPr>
        <w:t xml:space="preserve"> Hu</w:t>
      </w:r>
      <w:r>
        <w:rPr>
          <w:rFonts w:eastAsia="宋体"/>
          <w:kern w:val="2"/>
          <w:sz w:val="21"/>
          <w:vertAlign w:val="superscript"/>
          <w:lang w:val="en-US" w:eastAsia="zh-CN" w:bidi="ar"/>
        </w:rPr>
        <w:t>2#</w:t>
      </w:r>
      <w:r>
        <w:rPr>
          <w:rFonts w:eastAsia="宋体"/>
          <w:kern w:val="2"/>
          <w:sz w:val="21"/>
          <w:lang w:val="en-US" w:eastAsia="zh-CN" w:bidi="ar"/>
        </w:rPr>
        <w:t>, Kaian Sun</w:t>
      </w:r>
      <w:r>
        <w:rPr>
          <w:rFonts w:eastAsia="宋体"/>
          <w:kern w:val="2"/>
          <w:sz w:val="21"/>
          <w:vertAlign w:val="superscript"/>
          <w:lang w:val="en-US" w:eastAsia="zh-CN" w:bidi="ar"/>
        </w:rPr>
        <w:t>2*</w:t>
      </w:r>
      <w:r>
        <w:rPr>
          <w:rFonts w:eastAsia="宋体"/>
          <w:kern w:val="2"/>
          <w:sz w:val="21"/>
          <w:lang w:val="en-US" w:eastAsia="zh-CN" w:bidi="ar"/>
        </w:rPr>
        <w:t>, Wei Yan</w:t>
      </w:r>
      <w:r>
        <w:rPr>
          <w:rFonts w:eastAsia="宋体"/>
          <w:kern w:val="2"/>
          <w:sz w:val="21"/>
          <w:vertAlign w:val="superscript"/>
          <w:lang w:val="en-US" w:eastAsia="zh-CN" w:bidi="ar"/>
        </w:rPr>
        <w:t>2*</w:t>
      </w:r>
      <w:r>
        <w:rPr>
          <w:rFonts w:eastAsia="宋体"/>
          <w:kern w:val="2"/>
          <w:sz w:val="21"/>
          <w:lang w:val="en-US" w:eastAsia="zh-CN" w:bidi="ar"/>
        </w:rPr>
        <w:t xml:space="preserve">, </w:t>
      </w:r>
      <w:proofErr w:type="spellStart"/>
      <w:r>
        <w:rPr>
          <w:rFonts w:eastAsia="宋体"/>
          <w:kern w:val="2"/>
          <w:sz w:val="21"/>
          <w:lang w:val="en-US" w:eastAsia="zh-CN" w:bidi="ar"/>
        </w:rPr>
        <w:t>Jiujun</w:t>
      </w:r>
      <w:proofErr w:type="spellEnd"/>
      <w:r>
        <w:rPr>
          <w:rFonts w:eastAsia="宋体"/>
          <w:kern w:val="2"/>
          <w:sz w:val="21"/>
          <w:lang w:val="en-US" w:eastAsia="zh-CN" w:bidi="ar"/>
        </w:rPr>
        <w:t xml:space="preserve"> Zhang</w:t>
      </w:r>
      <w:r>
        <w:rPr>
          <w:rFonts w:eastAsia="宋体"/>
          <w:kern w:val="2"/>
          <w:sz w:val="21"/>
          <w:vertAlign w:val="superscript"/>
          <w:lang w:val="en-US" w:eastAsia="zh-CN" w:bidi="ar"/>
        </w:rPr>
        <w:t>2*</w:t>
      </w:r>
      <w:r>
        <w:rPr>
          <w:rFonts w:eastAsia="宋体"/>
          <w:kern w:val="2"/>
          <w:sz w:val="21"/>
          <w:lang w:val="en-US" w:eastAsia="zh-CN" w:bidi="ar"/>
        </w:rPr>
        <w:t xml:space="preserve">, and </w:t>
      </w:r>
      <w:proofErr w:type="spellStart"/>
      <w:r>
        <w:rPr>
          <w:rFonts w:eastAsia="宋体"/>
          <w:kern w:val="2"/>
          <w:sz w:val="21"/>
          <w:lang w:val="en-US" w:eastAsia="zh-CN" w:bidi="ar"/>
        </w:rPr>
        <w:t>Zailai</w:t>
      </w:r>
      <w:proofErr w:type="spellEnd"/>
      <w:r>
        <w:rPr>
          <w:rFonts w:eastAsia="宋体"/>
          <w:kern w:val="2"/>
          <w:sz w:val="21"/>
          <w:lang w:val="en-US" w:eastAsia="zh-CN" w:bidi="ar"/>
        </w:rPr>
        <w:t xml:space="preserve"> Xie</w:t>
      </w:r>
      <w:r>
        <w:rPr>
          <w:rFonts w:eastAsia="宋体"/>
          <w:kern w:val="2"/>
          <w:sz w:val="21"/>
          <w:vertAlign w:val="superscript"/>
          <w:lang w:val="en-US" w:eastAsia="zh-CN" w:bidi="ar"/>
        </w:rPr>
        <w:t>1*</w:t>
      </w:r>
    </w:p>
    <w:p w14:paraId="22135D1A" w14:textId="77777777" w:rsidR="00D44BB7" w:rsidRDefault="00D44BB7">
      <w:pPr>
        <w:spacing w:line="360" w:lineRule="auto"/>
        <w:rPr>
          <w:i/>
          <w:iCs/>
        </w:rPr>
      </w:pPr>
    </w:p>
    <w:p w14:paraId="5BE772DA" w14:textId="77777777" w:rsidR="00D44BB7" w:rsidRDefault="002E5317">
      <w:pPr>
        <w:spacing w:line="360" w:lineRule="auto"/>
        <w:rPr>
          <w:i/>
          <w:iCs/>
        </w:rPr>
      </w:pPr>
      <w:r>
        <w:rPr>
          <w:i/>
          <w:iCs/>
        </w:rPr>
        <w:t>1 College of Chemistry, Fuzhou University, Fuzhou 350108, China.</w:t>
      </w:r>
    </w:p>
    <w:p w14:paraId="592E0F2D" w14:textId="1E1F4CF0" w:rsidR="00D44BB7" w:rsidRDefault="002E5317">
      <w:pPr>
        <w:spacing w:line="360" w:lineRule="auto"/>
        <w:rPr>
          <w:i/>
          <w:iCs/>
        </w:rPr>
      </w:pPr>
      <w:r>
        <w:rPr>
          <w:i/>
          <w:iCs/>
        </w:rPr>
        <w:t>2 College of Materials Science and Engineering, Fuzhou University, Fuzhou 350108, China</w:t>
      </w:r>
    </w:p>
    <w:p w14:paraId="57092676" w14:textId="77777777" w:rsidR="00D44BB7" w:rsidRDefault="00D44BB7">
      <w:pPr>
        <w:spacing w:line="360" w:lineRule="auto"/>
        <w:rPr>
          <w:i/>
          <w:iCs/>
        </w:rPr>
      </w:pPr>
    </w:p>
    <w:p w14:paraId="1515530A" w14:textId="77777777" w:rsidR="00D44BB7" w:rsidRDefault="002E5317">
      <w:pPr>
        <w:spacing w:line="360" w:lineRule="auto"/>
        <w:rPr>
          <w:i/>
          <w:iCs/>
        </w:rPr>
      </w:pPr>
      <w:r>
        <w:rPr>
          <w:i/>
          <w:iCs/>
        </w:rPr>
        <w:t># These authors contributed equally to this work.</w:t>
      </w:r>
    </w:p>
    <w:p w14:paraId="6E1F55C3" w14:textId="77777777" w:rsidR="00D44BB7" w:rsidRDefault="00D44BB7">
      <w:pPr>
        <w:spacing w:line="360" w:lineRule="auto"/>
      </w:pPr>
    </w:p>
    <w:p w14:paraId="4329FD58" w14:textId="77777777" w:rsidR="00D44BB7" w:rsidRDefault="002E5317">
      <w:pPr>
        <w:pStyle w:val="Addresses"/>
        <w:spacing w:line="360" w:lineRule="auto"/>
      </w:pPr>
      <w:r>
        <w:br w:type="page"/>
      </w:r>
    </w:p>
    <w:p w14:paraId="3CE8FB33" w14:textId="77777777" w:rsidR="00D44BB7" w:rsidRDefault="002E5317">
      <w:pPr>
        <w:spacing w:line="360" w:lineRule="auto"/>
      </w:pPr>
      <w:r>
        <w:rPr>
          <w:rFonts w:hint="eastAsia"/>
        </w:rPr>
        <w:lastRenderedPageBreak/>
        <w:t>T</w:t>
      </w:r>
      <w:r>
        <w:t>able of Contents</w:t>
      </w:r>
    </w:p>
    <w:p w14:paraId="50F9B263" w14:textId="77777777" w:rsidR="00D44BB7" w:rsidRDefault="002E5317">
      <w:pPr>
        <w:spacing w:line="360" w:lineRule="auto"/>
      </w:pPr>
      <w:r>
        <w:t xml:space="preserve">1. Computational method.  </w:t>
      </w:r>
    </w:p>
    <w:p w14:paraId="163D5829" w14:textId="77777777" w:rsidR="00D44BB7" w:rsidRDefault="002E5317">
      <w:pPr>
        <w:spacing w:line="360" w:lineRule="auto"/>
      </w:pPr>
      <w:r>
        <w:rPr>
          <w:rFonts w:eastAsiaTheme="minorEastAsia" w:hint="eastAsia"/>
          <w:lang w:eastAsia="zh-CN"/>
        </w:rPr>
        <w:t>2</w:t>
      </w:r>
      <w:r>
        <w:t xml:space="preserve">. </w:t>
      </w:r>
      <w:r>
        <w:rPr>
          <w:rFonts w:hint="eastAsia"/>
        </w:rPr>
        <w:t>Supporting</w:t>
      </w:r>
      <w:r>
        <w:rPr>
          <w:rFonts w:eastAsia="宋体" w:hint="eastAsia"/>
          <w:lang w:val="en-US" w:eastAsia="zh-CN"/>
        </w:rPr>
        <w:t xml:space="preserve"> </w:t>
      </w:r>
      <w:r>
        <w:t xml:space="preserve">Figures. </w:t>
      </w:r>
    </w:p>
    <w:p w14:paraId="4A6BC85A" w14:textId="77777777" w:rsidR="00D44BB7" w:rsidRDefault="002E5317">
      <w:pPr>
        <w:spacing w:line="360" w:lineRule="auto"/>
      </w:pPr>
      <w:r>
        <w:rPr>
          <w:rFonts w:eastAsiaTheme="minorEastAsia" w:hint="eastAsia"/>
          <w:lang w:eastAsia="zh-CN"/>
        </w:rPr>
        <w:t>3</w:t>
      </w:r>
      <w:r>
        <w:t xml:space="preserve">. </w:t>
      </w:r>
      <w:r>
        <w:rPr>
          <w:rFonts w:hint="eastAsia"/>
        </w:rPr>
        <w:t>Supporting</w:t>
      </w:r>
      <w:r>
        <w:rPr>
          <w:rFonts w:eastAsia="宋体" w:hint="eastAsia"/>
          <w:lang w:val="en-US" w:eastAsia="zh-CN"/>
        </w:rPr>
        <w:t xml:space="preserve"> </w:t>
      </w:r>
      <w:r>
        <w:t xml:space="preserve">Tables </w:t>
      </w:r>
    </w:p>
    <w:p w14:paraId="23F20C06" w14:textId="77777777" w:rsidR="00D44BB7" w:rsidRDefault="002E5317">
      <w:pPr>
        <w:spacing w:line="360" w:lineRule="auto"/>
        <w:rPr>
          <w:rFonts w:eastAsiaTheme="minorEastAsia"/>
          <w:lang w:eastAsia="zh-CN"/>
        </w:rPr>
      </w:pPr>
      <w:r>
        <w:rPr>
          <w:rFonts w:eastAsiaTheme="minorEastAsia" w:hint="eastAsia"/>
          <w:lang w:eastAsia="zh-CN"/>
        </w:rPr>
        <w:t>4</w:t>
      </w:r>
      <w:r>
        <w:t>. Referenc</w:t>
      </w:r>
      <w:r>
        <w:rPr>
          <w:rFonts w:eastAsiaTheme="minorEastAsia" w:hint="eastAsia"/>
          <w:lang w:eastAsia="zh-CN"/>
        </w:rPr>
        <w:t>es</w:t>
      </w:r>
    </w:p>
    <w:p w14:paraId="17C4082A" w14:textId="77777777" w:rsidR="00D44BB7" w:rsidRDefault="00D44BB7">
      <w:pPr>
        <w:spacing w:line="360" w:lineRule="auto"/>
      </w:pPr>
    </w:p>
    <w:p w14:paraId="5679FFC2" w14:textId="77777777" w:rsidR="00D44BB7" w:rsidRDefault="00D44BB7">
      <w:pPr>
        <w:spacing w:line="360" w:lineRule="auto"/>
        <w:jc w:val="both"/>
        <w:rPr>
          <w:rFonts w:eastAsiaTheme="minorEastAsia"/>
          <w:lang w:val="en-US" w:eastAsia="zh-CN"/>
        </w:rPr>
      </w:pPr>
    </w:p>
    <w:p w14:paraId="2155A0C7" w14:textId="0F3EFFDC" w:rsidR="00D44BB7" w:rsidRDefault="002E5317">
      <w:pPr>
        <w:spacing w:line="360" w:lineRule="auto"/>
        <w:jc w:val="both"/>
      </w:pPr>
      <w:r>
        <w:rPr>
          <w:rFonts w:eastAsia="宋体" w:hint="eastAsia"/>
          <w:lang w:val="en-US" w:eastAsia="zh-CN"/>
        </w:rPr>
        <w:t>1</w:t>
      </w:r>
      <w:r>
        <w:t xml:space="preserve"> Computational method </w:t>
      </w:r>
    </w:p>
    <w:p w14:paraId="6D05A9F6" w14:textId="77777777" w:rsidR="00D44BB7" w:rsidRDefault="00D44BB7">
      <w:pPr>
        <w:spacing w:line="360" w:lineRule="auto"/>
        <w:ind w:firstLineChars="100" w:firstLine="240"/>
        <w:jc w:val="both"/>
      </w:pPr>
    </w:p>
    <w:p w14:paraId="0D564100" w14:textId="724745A7" w:rsidR="00D44BB7" w:rsidRDefault="002E5317" w:rsidP="00E60AD7">
      <w:pPr>
        <w:spacing w:line="360" w:lineRule="auto"/>
        <w:jc w:val="both"/>
      </w:pPr>
      <w:r>
        <w:t>The Vienna AbInitio Simulation Package was utilized to perform DFT calculations</w:t>
      </w:r>
      <w:r w:rsidR="00637AF1">
        <w:t xml:space="preserve"> </w:t>
      </w:r>
      <w:r w:rsidRPr="00E60AD7">
        <w:t>[</w:t>
      </w:r>
      <w:r w:rsidRPr="00E60AD7">
        <w:rPr>
          <w:rFonts w:eastAsia="宋体" w:hint="eastAsia"/>
          <w:lang w:val="en-US" w:eastAsia="zh-CN"/>
        </w:rPr>
        <w:t>1</w:t>
      </w:r>
      <w:r w:rsidRPr="00E60AD7">
        <w:t>]</w:t>
      </w:r>
      <w:r w:rsidR="00E60AD7">
        <w:t>.</w:t>
      </w:r>
      <w:r w:rsidRPr="00E60AD7">
        <w:t xml:space="preserve"> </w:t>
      </w:r>
      <w:r>
        <w:t>The modeling of interactions between valence electrons and ion cores involved the use of projector augmented wave based potentials. The electron exchange and correlation energy were investigated with the generalized</w:t>
      </w:r>
      <w:r>
        <w:rPr>
          <w:rFonts w:hint="eastAsia"/>
        </w:rPr>
        <w:t xml:space="preserve"> </w:t>
      </w:r>
      <w:r>
        <w:t>gradient approximation in the Perdew−Burke−Ernzerhof functional (GGA-PBE)</w:t>
      </w:r>
      <w:r w:rsidR="00E60AD7" w:rsidRPr="00E60AD7">
        <w:rPr>
          <w:vertAlign w:val="superscript"/>
        </w:rPr>
        <w:t xml:space="preserve"> </w:t>
      </w:r>
      <w:r w:rsidR="00E60AD7" w:rsidRPr="00E60AD7">
        <w:t>[</w:t>
      </w:r>
      <w:r w:rsidR="00E60AD7" w:rsidRPr="00E60AD7">
        <w:rPr>
          <w:rFonts w:eastAsia="宋体" w:hint="eastAsia"/>
          <w:lang w:val="en-US" w:eastAsia="zh-CN"/>
        </w:rPr>
        <w:t>2</w:t>
      </w:r>
      <w:r w:rsidR="00E60AD7" w:rsidRPr="00E60AD7">
        <w:t>]</w:t>
      </w:r>
      <w:r>
        <w:t xml:space="preserve">. A kinetic energy cutoff of 500 eV was used for the plane-wave expansion of the electronic wave functions, and the convergence criteria of force and energy were set to 0.01 </w:t>
      </w:r>
      <w:r w:rsidR="00637AF1">
        <w:t>eV</w:t>
      </w:r>
      <w:r w:rsidR="00A561A9">
        <w:t>/</w:t>
      </w:r>
      <w:r>
        <w:t>Å and 10</w:t>
      </w:r>
      <w:r w:rsidR="00A561A9">
        <w:rPr>
          <w:vertAlign w:val="superscript"/>
        </w:rPr>
        <w:t>–</w:t>
      </w:r>
      <w:r>
        <w:rPr>
          <w:vertAlign w:val="superscript"/>
        </w:rPr>
        <w:t xml:space="preserve">5 </w:t>
      </w:r>
      <w:r>
        <w:t xml:space="preserve">eV, respectively. The Brillouin zone was sampled using a Monkhorst-Pack 3 × 3 × 1 k-point grid. To prevent interactions between neighboring surfaces, a large vacuum slab of 15 Å was inserted in the z direction. </w:t>
      </w:r>
      <w:r>
        <w:rPr>
          <w:rFonts w:hint="eastAsia"/>
        </w:rPr>
        <w:t>The long-range dispersion correction was incorporated within the PBE using Grimme</w:t>
      </w:r>
      <w:r w:rsidR="00A561A9">
        <w:t>'</w:t>
      </w:r>
      <w:r>
        <w:rPr>
          <w:rFonts w:hint="eastAsia"/>
        </w:rPr>
        <w:t>s D3 dispersion correction (PBE + D3)</w:t>
      </w:r>
      <w:r w:rsidR="00A561A9" w:rsidRPr="00A561A9">
        <w:rPr>
          <w:vertAlign w:val="superscript"/>
        </w:rPr>
        <w:t xml:space="preserve"> </w:t>
      </w:r>
      <w:r w:rsidR="00A561A9" w:rsidRPr="00A561A9">
        <w:t>[</w:t>
      </w:r>
      <w:r w:rsidR="00A561A9" w:rsidRPr="00A561A9">
        <w:rPr>
          <w:rFonts w:eastAsia="宋体"/>
          <w:lang w:val="en-US" w:eastAsia="zh-CN"/>
        </w:rPr>
        <w:t>3</w:t>
      </w:r>
      <w:r w:rsidR="00A561A9" w:rsidRPr="00A561A9">
        <w:t>]</w:t>
      </w:r>
      <w:r>
        <w:rPr>
          <w:rFonts w:hint="eastAsia"/>
        </w:rPr>
        <w:t>.</w:t>
      </w:r>
    </w:p>
    <w:p w14:paraId="41084F94" w14:textId="77777777" w:rsidR="00D44BB7" w:rsidRDefault="00D44BB7">
      <w:pPr>
        <w:pStyle w:val="Tableofcontents"/>
      </w:pPr>
    </w:p>
    <w:p w14:paraId="76E1AB8B" w14:textId="6C955CB0" w:rsidR="00D44BB7" w:rsidRDefault="002E5317">
      <w:pPr>
        <w:spacing w:line="360" w:lineRule="auto"/>
        <w:rPr>
          <w:rFonts w:eastAsiaTheme="minorEastAsia"/>
          <w:lang w:eastAsia="zh-CN"/>
        </w:rPr>
      </w:pPr>
      <w:r>
        <w:rPr>
          <w:rFonts w:eastAsia="宋体" w:hint="eastAsia"/>
          <w:lang w:val="en-US" w:eastAsia="zh-CN"/>
        </w:rPr>
        <w:t>2</w:t>
      </w:r>
      <w:r>
        <w:t xml:space="preserve"> </w:t>
      </w:r>
      <w:r>
        <w:rPr>
          <w:rFonts w:hint="eastAsia"/>
        </w:rPr>
        <w:t>Supporting</w:t>
      </w:r>
      <w:r>
        <w:rPr>
          <w:rFonts w:eastAsia="宋体" w:hint="eastAsia"/>
          <w:lang w:val="en-US" w:eastAsia="zh-CN"/>
        </w:rPr>
        <w:t xml:space="preserve"> </w:t>
      </w:r>
      <w:r w:rsidR="00637AF1">
        <w:t>f</w:t>
      </w:r>
      <w:r>
        <w:t>igures</w:t>
      </w:r>
    </w:p>
    <w:p w14:paraId="4A7ED7FA" w14:textId="77777777" w:rsidR="00D44BB7" w:rsidRDefault="002E5317">
      <w:pPr>
        <w:spacing w:line="360" w:lineRule="auto"/>
        <w:jc w:val="center"/>
        <w:rPr>
          <w:rFonts w:eastAsia="宋体"/>
          <w:lang w:eastAsia="zh-CN"/>
        </w:rPr>
      </w:pPr>
      <w:r>
        <w:rPr>
          <w:rFonts w:eastAsia="宋体" w:hint="eastAsia"/>
          <w:noProof/>
          <w:lang w:eastAsia="zh-CN"/>
        </w:rPr>
        <w:drawing>
          <wp:inline distT="0" distB="0" distL="114300" distR="114300" wp14:anchorId="4446592A" wp14:editId="59D7754D">
            <wp:extent cx="5757545" cy="1599565"/>
            <wp:effectExtent l="0" t="0" r="8255" b="635"/>
            <wp:docPr id="1" name="图片 1" descr="图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7545" cy="1599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05B9F" w14:textId="7B24BF00" w:rsidR="00D44BB7" w:rsidRDefault="002E5317" w:rsidP="00637AF1">
      <w:pPr>
        <w:spacing w:line="360" w:lineRule="auto"/>
        <w:jc w:val="center"/>
        <w:rPr>
          <w:rFonts w:eastAsiaTheme="minorEastAsia"/>
          <w:lang w:eastAsia="zh-CN"/>
        </w:rPr>
      </w:pPr>
      <w:bookmarkStart w:id="0" w:name="_Hlk193725291"/>
      <w:r>
        <w:rPr>
          <w:b/>
          <w:bCs/>
        </w:rPr>
        <w:t>Fig</w:t>
      </w:r>
      <w:r w:rsidR="00A561A9">
        <w:rPr>
          <w:b/>
          <w:bCs/>
        </w:rPr>
        <w:t>.</w:t>
      </w:r>
      <w:r>
        <w:rPr>
          <w:b/>
          <w:bCs/>
        </w:rPr>
        <w:t xml:space="preserve"> S1</w:t>
      </w:r>
      <w:bookmarkEnd w:id="0"/>
      <w:r>
        <w:t xml:space="preserve"> </w:t>
      </w:r>
      <w:r>
        <w:rPr>
          <w:rFonts w:eastAsiaTheme="minorEastAsia" w:hint="eastAsia"/>
          <w:lang w:eastAsia="zh-CN"/>
        </w:rPr>
        <w:t>EPR image of pre- ZrP, ZrP and pre-ZrP-2.5Pd</w:t>
      </w:r>
      <w:r>
        <w:t>.</w:t>
      </w:r>
    </w:p>
    <w:p w14:paraId="7D37DFBD" w14:textId="77777777" w:rsidR="00D44BB7" w:rsidRDefault="002E5317">
      <w:pPr>
        <w:spacing w:line="360" w:lineRule="auto"/>
        <w:jc w:val="center"/>
        <w:rPr>
          <w:rFonts w:eastAsiaTheme="minorEastAsia"/>
          <w:lang w:eastAsia="zh-CN"/>
        </w:rPr>
      </w:pPr>
      <w:r>
        <w:rPr>
          <w:rFonts w:eastAsiaTheme="minorEastAsia"/>
          <w:noProof/>
          <w:lang w:eastAsia="zh-CN"/>
        </w:rPr>
        <w:lastRenderedPageBreak/>
        <w:drawing>
          <wp:inline distT="0" distB="0" distL="0" distR="0" wp14:anchorId="39BBEB08" wp14:editId="7934667F">
            <wp:extent cx="4174490" cy="3195320"/>
            <wp:effectExtent l="0" t="0" r="0" b="5080"/>
            <wp:docPr id="37073636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736360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16035" cy="3227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F54F6" w14:textId="05F6EDB2" w:rsidR="00D44BB7" w:rsidRDefault="002E5317">
      <w:pPr>
        <w:spacing w:line="360" w:lineRule="auto"/>
        <w:rPr>
          <w:rFonts w:eastAsiaTheme="minorEastAsia"/>
          <w:lang w:eastAsia="zh-CN"/>
        </w:rPr>
      </w:pPr>
      <w:r>
        <w:rPr>
          <w:b/>
          <w:bCs/>
        </w:rPr>
        <w:t>Fig</w:t>
      </w:r>
      <w:r w:rsidR="00A561A9">
        <w:rPr>
          <w:b/>
          <w:bCs/>
        </w:rPr>
        <w:t xml:space="preserve">. </w:t>
      </w:r>
      <w:r>
        <w:rPr>
          <w:b/>
          <w:bCs/>
        </w:rPr>
        <w:t>S2</w:t>
      </w:r>
      <w:r>
        <w:t xml:space="preserve"> Thermogravimetric analysis (TGA) curves under nitrogen and oxygen atmospheres</w:t>
      </w:r>
      <w:r>
        <w:rPr>
          <w:rFonts w:eastAsiaTheme="minorEastAsia" w:hint="eastAsia"/>
          <w:lang w:eastAsia="zh-CN"/>
        </w:rPr>
        <w:t xml:space="preserve"> of ZrP </w:t>
      </w:r>
      <w:r>
        <w:t>.</w:t>
      </w:r>
    </w:p>
    <w:p w14:paraId="0CBB5296" w14:textId="77777777" w:rsidR="00D44BB7" w:rsidRDefault="002E5317">
      <w:pPr>
        <w:spacing w:line="360" w:lineRule="auto"/>
        <w:jc w:val="center"/>
        <w:rPr>
          <w:rFonts w:eastAsiaTheme="minorEastAsia"/>
          <w:lang w:eastAsia="zh-CN"/>
        </w:rPr>
      </w:pPr>
      <w:r>
        <w:rPr>
          <w:rFonts w:eastAsiaTheme="minorEastAsia" w:hint="eastAsia"/>
          <w:noProof/>
          <w:lang w:eastAsia="zh-CN"/>
        </w:rPr>
        <w:drawing>
          <wp:inline distT="0" distB="0" distL="0" distR="0" wp14:anchorId="6A4D191C" wp14:editId="2AC9347E">
            <wp:extent cx="5132070" cy="3940175"/>
            <wp:effectExtent l="0" t="0" r="0" b="0"/>
            <wp:docPr id="139044260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442600" name="图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2070" cy="394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C0994" w14:textId="14BA466A" w:rsidR="00D44BB7" w:rsidRDefault="002E5317" w:rsidP="00637AF1">
      <w:pPr>
        <w:spacing w:line="360" w:lineRule="auto"/>
        <w:jc w:val="center"/>
        <w:rPr>
          <w:rFonts w:eastAsiaTheme="minorEastAsia"/>
          <w:lang w:eastAsia="zh-CN"/>
        </w:rPr>
      </w:pPr>
      <w:r>
        <w:rPr>
          <w:b/>
          <w:bCs/>
        </w:rPr>
        <w:t>Fig</w:t>
      </w:r>
      <w:r w:rsidR="00A561A9">
        <w:rPr>
          <w:b/>
          <w:bCs/>
        </w:rPr>
        <w:t>.</w:t>
      </w:r>
      <w:r>
        <w:rPr>
          <w:b/>
          <w:bCs/>
        </w:rPr>
        <w:t xml:space="preserve"> S3</w:t>
      </w:r>
      <w:r>
        <w:t xml:space="preserve"> XRD pattern</w:t>
      </w:r>
      <w:r>
        <w:rPr>
          <w:rFonts w:eastAsiaTheme="minorEastAsia" w:hint="eastAsia"/>
          <w:lang w:eastAsia="zh-CN"/>
        </w:rPr>
        <w:t xml:space="preserve"> of ZrP, pre-ZrP-1.5Pd,  pre-ZrP-2.5Pd and pre-ZrP</w:t>
      </w:r>
      <w:r>
        <w:rPr>
          <w:rFonts w:hint="eastAsia"/>
          <w:lang w:eastAsia="zh-CN"/>
        </w:rPr>
        <w:t>.</w:t>
      </w:r>
    </w:p>
    <w:p w14:paraId="2AE83860" w14:textId="77777777" w:rsidR="00D44BB7" w:rsidRDefault="00D44BB7">
      <w:pPr>
        <w:spacing w:line="360" w:lineRule="auto"/>
        <w:rPr>
          <w:rFonts w:eastAsiaTheme="minorEastAsia"/>
          <w:lang w:eastAsia="zh-CN"/>
        </w:rPr>
      </w:pPr>
    </w:p>
    <w:p w14:paraId="29C78AE6" w14:textId="77777777" w:rsidR="00D44BB7" w:rsidRDefault="002E5317">
      <w:pPr>
        <w:spacing w:line="360" w:lineRule="auto"/>
        <w:jc w:val="center"/>
        <w:rPr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03EFA024" wp14:editId="1ADF3ACE">
            <wp:extent cx="5132070" cy="3937635"/>
            <wp:effectExtent l="0" t="0" r="0" b="0"/>
            <wp:docPr id="98061526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0615263" name="图片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2070" cy="393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87318" w14:textId="58C4CD87" w:rsidR="00D44BB7" w:rsidRDefault="002E5317">
      <w:pPr>
        <w:spacing w:line="360" w:lineRule="auto"/>
        <w:rPr>
          <w:rFonts w:eastAsiaTheme="minorEastAsia"/>
          <w:lang w:eastAsia="zh-CN"/>
        </w:rPr>
      </w:pPr>
      <w:bookmarkStart w:id="1" w:name="_Hlk193553977"/>
      <w:r>
        <w:rPr>
          <w:b/>
          <w:bCs/>
        </w:rPr>
        <w:t>Fig</w:t>
      </w:r>
      <w:r w:rsidR="00A561A9">
        <w:rPr>
          <w:b/>
          <w:bCs/>
        </w:rPr>
        <w:t>.</w:t>
      </w:r>
      <w:r>
        <w:rPr>
          <w:b/>
          <w:bCs/>
        </w:rPr>
        <w:t xml:space="preserve"> S</w:t>
      </w:r>
      <w:r>
        <w:rPr>
          <w:rFonts w:eastAsiaTheme="minorEastAsia" w:hint="eastAsia"/>
          <w:b/>
          <w:bCs/>
          <w:lang w:eastAsia="zh-CN"/>
        </w:rPr>
        <w:t>4</w:t>
      </w:r>
      <w:r>
        <w:t xml:space="preserve"> Normalized XRD pattern</w:t>
      </w:r>
      <w:r>
        <w:rPr>
          <w:rFonts w:eastAsiaTheme="minorEastAsia" w:hint="eastAsia"/>
          <w:lang w:eastAsia="zh-CN"/>
        </w:rPr>
        <w:t xml:space="preserve"> of ZrP and pre-ZrP</w:t>
      </w:r>
      <w:r>
        <w:rPr>
          <w:rFonts w:eastAsiaTheme="minorEastAsia"/>
          <w:lang w:val="en-US" w:eastAsia="zh-CN"/>
        </w:rPr>
        <w:t>, the (</w:t>
      </w:r>
      <w:r>
        <w:rPr>
          <w:rFonts w:eastAsiaTheme="minorEastAsia" w:hint="eastAsia"/>
          <w:lang w:val="en-US" w:eastAsia="zh-CN"/>
        </w:rPr>
        <w:t>002</w:t>
      </w:r>
      <w:r>
        <w:rPr>
          <w:rFonts w:eastAsiaTheme="minorEastAsia"/>
          <w:lang w:val="en-US" w:eastAsia="zh-CN"/>
        </w:rPr>
        <w:t>) peak intensity normalized to 1</w:t>
      </w:r>
      <w:r>
        <w:rPr>
          <w:rFonts w:hint="eastAsia"/>
          <w:lang w:eastAsia="zh-CN"/>
        </w:rPr>
        <w:t>.</w:t>
      </w:r>
      <w:bookmarkEnd w:id="1"/>
      <w:r>
        <w:t xml:space="preserve"> </w:t>
      </w:r>
    </w:p>
    <w:p w14:paraId="15D43BE2" w14:textId="77777777" w:rsidR="00D44BB7" w:rsidRDefault="002E5317">
      <w:pPr>
        <w:spacing w:line="360" w:lineRule="auto"/>
        <w:jc w:val="center"/>
        <w:rPr>
          <w:rFonts w:eastAsiaTheme="minorEastAsia"/>
          <w:lang w:eastAsia="zh-CN"/>
        </w:rPr>
      </w:pPr>
      <w:r>
        <w:rPr>
          <w:rFonts w:eastAsiaTheme="minorEastAsia" w:hint="eastAsia"/>
          <w:noProof/>
          <w:lang w:eastAsia="zh-CN"/>
        </w:rPr>
        <w:drawing>
          <wp:inline distT="0" distB="0" distL="0" distR="0" wp14:anchorId="00DFAD62" wp14:editId="200B3317">
            <wp:extent cx="5133340" cy="3938270"/>
            <wp:effectExtent l="0" t="0" r="0" b="0"/>
            <wp:docPr id="128143506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1435069" name="图片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3340" cy="393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A109E" w14:textId="3911CADE" w:rsidR="00D44BB7" w:rsidRDefault="002E5317" w:rsidP="00637AF1">
      <w:pPr>
        <w:spacing w:line="360" w:lineRule="auto"/>
        <w:jc w:val="center"/>
        <w:rPr>
          <w:rFonts w:eastAsiaTheme="minorEastAsia"/>
          <w:lang w:eastAsia="zh-CN"/>
        </w:rPr>
      </w:pPr>
      <w:r>
        <w:rPr>
          <w:b/>
          <w:bCs/>
        </w:rPr>
        <w:t>Fig</w:t>
      </w:r>
      <w:r w:rsidR="00A561A9">
        <w:rPr>
          <w:b/>
          <w:bCs/>
        </w:rPr>
        <w:t>.</w:t>
      </w:r>
      <w:r>
        <w:rPr>
          <w:b/>
          <w:bCs/>
        </w:rPr>
        <w:t xml:space="preserve"> S</w:t>
      </w:r>
      <w:r>
        <w:rPr>
          <w:rFonts w:eastAsiaTheme="minorEastAsia" w:hint="eastAsia"/>
          <w:b/>
          <w:bCs/>
          <w:lang w:eastAsia="zh-CN"/>
        </w:rPr>
        <w:t>5</w:t>
      </w:r>
      <w:bookmarkStart w:id="2" w:name="_Hlk193719937"/>
      <w:r>
        <w:t xml:space="preserve"> </w:t>
      </w:r>
      <w:r>
        <w:rPr>
          <w:rFonts w:eastAsiaTheme="minorEastAsia"/>
          <w:lang w:eastAsia="zh-CN"/>
        </w:rPr>
        <w:t>XPS image of pre-ZrP-</w:t>
      </w:r>
      <w:r>
        <w:rPr>
          <w:rFonts w:eastAsiaTheme="minorEastAsia" w:hint="eastAsia"/>
          <w:lang w:eastAsia="zh-CN"/>
        </w:rPr>
        <w:t>2</w:t>
      </w:r>
      <w:r>
        <w:rPr>
          <w:rFonts w:eastAsiaTheme="minorEastAsia"/>
          <w:lang w:eastAsia="zh-CN"/>
        </w:rPr>
        <w:t>.5Pd.</w:t>
      </w:r>
      <w:bookmarkEnd w:id="2"/>
    </w:p>
    <w:p w14:paraId="3F2C23C3" w14:textId="77777777" w:rsidR="00D44BB7" w:rsidRDefault="002E5317">
      <w:pPr>
        <w:spacing w:line="360" w:lineRule="auto"/>
        <w:jc w:val="center"/>
        <w:rPr>
          <w:rFonts w:eastAsiaTheme="minorEastAsia"/>
          <w:lang w:eastAsia="zh-CN"/>
        </w:rPr>
      </w:pPr>
      <w:r>
        <w:rPr>
          <w:rFonts w:eastAsiaTheme="minorEastAsia" w:hint="eastAsia"/>
          <w:noProof/>
          <w:lang w:eastAsia="zh-CN"/>
        </w:rPr>
        <w:lastRenderedPageBreak/>
        <w:drawing>
          <wp:inline distT="0" distB="0" distL="0" distR="0" wp14:anchorId="68B3AC75" wp14:editId="4FEBE533">
            <wp:extent cx="5133340" cy="3938270"/>
            <wp:effectExtent l="0" t="0" r="0" b="0"/>
            <wp:docPr id="203989676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9896765" name="图片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3340" cy="393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4C9AE" w14:textId="7AA07518" w:rsidR="00D44BB7" w:rsidRDefault="002E5317" w:rsidP="00637AF1">
      <w:pPr>
        <w:spacing w:line="360" w:lineRule="auto"/>
        <w:jc w:val="center"/>
        <w:rPr>
          <w:lang w:eastAsia="zh-CN"/>
        </w:rPr>
      </w:pPr>
      <w:r>
        <w:rPr>
          <w:b/>
          <w:bCs/>
        </w:rPr>
        <w:t>Fig</w:t>
      </w:r>
      <w:r w:rsidR="00A561A9">
        <w:rPr>
          <w:b/>
          <w:bCs/>
        </w:rPr>
        <w:t>.</w:t>
      </w:r>
      <w:r>
        <w:rPr>
          <w:b/>
          <w:bCs/>
        </w:rPr>
        <w:t xml:space="preserve"> S</w:t>
      </w:r>
      <w:r>
        <w:rPr>
          <w:rFonts w:eastAsiaTheme="minorEastAsia" w:hint="eastAsia"/>
          <w:b/>
          <w:bCs/>
          <w:lang w:eastAsia="zh-CN"/>
        </w:rPr>
        <w:t>6</w:t>
      </w:r>
      <w:r>
        <w:t xml:space="preserve"> XPS image of ZrP.</w:t>
      </w:r>
    </w:p>
    <w:p w14:paraId="0499E9E3" w14:textId="77777777" w:rsidR="00D44BB7" w:rsidRDefault="00D44BB7">
      <w:pPr>
        <w:spacing w:line="360" w:lineRule="auto"/>
      </w:pPr>
    </w:p>
    <w:p w14:paraId="1FAE5C7E" w14:textId="77777777" w:rsidR="00D44BB7" w:rsidRDefault="002E5317">
      <w:pPr>
        <w:spacing w:line="360" w:lineRule="auto"/>
        <w:ind w:right="960"/>
        <w:jc w:val="center"/>
        <w:rPr>
          <w:rFonts w:eastAsiaTheme="minorEastAsia"/>
          <w:lang w:eastAsia="zh-CN"/>
        </w:rPr>
      </w:pPr>
      <w:r>
        <w:rPr>
          <w:rFonts w:eastAsiaTheme="minorEastAsia" w:hint="eastAsia"/>
          <w:noProof/>
          <w:lang w:eastAsia="zh-CN"/>
        </w:rPr>
        <w:drawing>
          <wp:inline distT="0" distB="0" distL="0" distR="0" wp14:anchorId="27C4ABD9" wp14:editId="3F0160E6">
            <wp:extent cx="5133340" cy="3938270"/>
            <wp:effectExtent l="0" t="0" r="0" b="0"/>
            <wp:docPr id="147312232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3122320" name="图片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3340" cy="393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F1BFF" w14:textId="285BF311" w:rsidR="00D44BB7" w:rsidRDefault="002E5317" w:rsidP="00637AF1">
      <w:pPr>
        <w:spacing w:line="360" w:lineRule="auto"/>
        <w:jc w:val="center"/>
        <w:rPr>
          <w:rFonts w:eastAsiaTheme="minorEastAsia"/>
          <w:lang w:eastAsia="zh-CN"/>
        </w:rPr>
      </w:pPr>
      <w:r>
        <w:rPr>
          <w:b/>
          <w:bCs/>
        </w:rPr>
        <w:t>Fig</w:t>
      </w:r>
      <w:r w:rsidR="00A561A9">
        <w:rPr>
          <w:b/>
          <w:bCs/>
        </w:rPr>
        <w:t xml:space="preserve">. </w:t>
      </w:r>
      <w:r>
        <w:rPr>
          <w:b/>
          <w:bCs/>
        </w:rPr>
        <w:t>S</w:t>
      </w:r>
      <w:r>
        <w:rPr>
          <w:rFonts w:eastAsiaTheme="minorEastAsia" w:hint="eastAsia"/>
          <w:b/>
          <w:bCs/>
          <w:lang w:eastAsia="zh-CN"/>
        </w:rPr>
        <w:t>7</w:t>
      </w:r>
      <w:r>
        <w:t xml:space="preserve"> </w:t>
      </w:r>
      <w:r>
        <w:rPr>
          <w:rFonts w:eastAsiaTheme="minorEastAsia" w:hint="eastAsia"/>
          <w:lang w:eastAsia="zh-CN"/>
        </w:rPr>
        <w:t>XPS image of pre-ZrP-1.5Pd.</w:t>
      </w:r>
    </w:p>
    <w:p w14:paraId="6781F7C0" w14:textId="77777777" w:rsidR="00D44BB7" w:rsidRDefault="002E5317" w:rsidP="00637AF1">
      <w:pPr>
        <w:spacing w:line="360" w:lineRule="auto"/>
        <w:jc w:val="center"/>
        <w:rPr>
          <w:rFonts w:eastAsiaTheme="minorEastAsia"/>
          <w:lang w:eastAsia="zh-CN"/>
        </w:rPr>
      </w:pPr>
      <w:r>
        <w:rPr>
          <w:rFonts w:eastAsiaTheme="minorEastAsia"/>
          <w:noProof/>
          <w:lang w:eastAsia="zh-CN"/>
        </w:rPr>
        <w:lastRenderedPageBreak/>
        <w:drawing>
          <wp:inline distT="0" distB="0" distL="0" distR="0" wp14:anchorId="32EF32D2" wp14:editId="1D7D5EE9">
            <wp:extent cx="5716905" cy="1422400"/>
            <wp:effectExtent l="0" t="0" r="0" b="6350"/>
            <wp:docPr id="167555015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550157" name="图片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5724" cy="14496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00A732B" w14:textId="1E164F48" w:rsidR="00D44BB7" w:rsidRDefault="002E5317" w:rsidP="00637AF1">
      <w:pPr>
        <w:spacing w:line="360" w:lineRule="auto"/>
        <w:jc w:val="center"/>
        <w:rPr>
          <w:rFonts w:eastAsiaTheme="minorEastAsia"/>
          <w:lang w:eastAsia="zh-CN"/>
        </w:rPr>
      </w:pPr>
      <w:bookmarkStart w:id="3" w:name="_Hlk193725504"/>
      <w:r>
        <w:rPr>
          <w:b/>
          <w:bCs/>
        </w:rPr>
        <w:t>Fig</w:t>
      </w:r>
      <w:r w:rsidR="00A561A9">
        <w:rPr>
          <w:b/>
          <w:bCs/>
        </w:rPr>
        <w:t xml:space="preserve">. </w:t>
      </w:r>
      <w:r>
        <w:rPr>
          <w:b/>
          <w:bCs/>
        </w:rPr>
        <w:t>S</w:t>
      </w:r>
      <w:r>
        <w:rPr>
          <w:rFonts w:eastAsiaTheme="minorEastAsia" w:hint="eastAsia"/>
          <w:b/>
          <w:bCs/>
          <w:lang w:eastAsia="zh-CN"/>
        </w:rPr>
        <w:t>8</w:t>
      </w:r>
      <w:r>
        <w:rPr>
          <w:rFonts w:hint="eastAsia"/>
          <w:lang w:eastAsia="zh-CN"/>
        </w:rPr>
        <w:t xml:space="preserve"> </w:t>
      </w:r>
      <w:r>
        <w:rPr>
          <w:lang w:eastAsia="zh-CN"/>
        </w:rPr>
        <w:t>EDS elemental mapping of pre-ZrP</w:t>
      </w:r>
      <w:r>
        <w:rPr>
          <w:rFonts w:eastAsiaTheme="minorEastAsia" w:hint="eastAsia"/>
          <w:lang w:eastAsia="zh-CN"/>
        </w:rPr>
        <w:t>.</w:t>
      </w:r>
      <w:bookmarkEnd w:id="3"/>
    </w:p>
    <w:p w14:paraId="2BF0FA1C" w14:textId="77777777" w:rsidR="00D44BB7" w:rsidRDefault="002E5317" w:rsidP="00637AF1">
      <w:pPr>
        <w:spacing w:line="360" w:lineRule="auto"/>
        <w:jc w:val="center"/>
        <w:rPr>
          <w:rFonts w:eastAsiaTheme="minorEastAsia"/>
          <w:lang w:eastAsia="zh-CN"/>
        </w:rPr>
      </w:pPr>
      <w:r>
        <w:rPr>
          <w:rFonts w:eastAsiaTheme="minorEastAsia"/>
          <w:noProof/>
          <w:lang w:eastAsia="zh-CN"/>
        </w:rPr>
        <w:drawing>
          <wp:inline distT="0" distB="0" distL="0" distR="0" wp14:anchorId="6DAEC218" wp14:editId="64590E6C">
            <wp:extent cx="5694045" cy="1422400"/>
            <wp:effectExtent l="0" t="0" r="1905" b="6350"/>
            <wp:docPr id="92966031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660314" name="图片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43509" cy="1434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B7D492" w14:textId="66A9A8E2" w:rsidR="00D44BB7" w:rsidRDefault="002E5317" w:rsidP="00637AF1">
      <w:pPr>
        <w:spacing w:line="360" w:lineRule="auto"/>
        <w:jc w:val="center"/>
        <w:rPr>
          <w:rFonts w:eastAsiaTheme="minorEastAsia"/>
          <w:lang w:eastAsia="zh-CN"/>
        </w:rPr>
      </w:pPr>
      <w:r>
        <w:rPr>
          <w:b/>
          <w:bCs/>
        </w:rPr>
        <w:t>Fig</w:t>
      </w:r>
      <w:r w:rsidR="00A561A9">
        <w:rPr>
          <w:b/>
          <w:bCs/>
        </w:rPr>
        <w:t>.</w:t>
      </w:r>
      <w:r>
        <w:rPr>
          <w:b/>
          <w:bCs/>
        </w:rPr>
        <w:t xml:space="preserve"> S</w:t>
      </w:r>
      <w:r>
        <w:rPr>
          <w:rFonts w:eastAsiaTheme="minorEastAsia" w:hint="eastAsia"/>
          <w:b/>
          <w:bCs/>
          <w:lang w:eastAsia="zh-CN"/>
        </w:rPr>
        <w:t>9</w:t>
      </w:r>
      <w:r>
        <w:rPr>
          <w:rFonts w:hint="eastAsia"/>
          <w:lang w:eastAsia="zh-CN"/>
        </w:rPr>
        <w:t xml:space="preserve"> </w:t>
      </w:r>
      <w:r>
        <w:rPr>
          <w:lang w:eastAsia="zh-CN"/>
        </w:rPr>
        <w:t>EDS elemental mapping of pre-ZrP-1.5Pd</w:t>
      </w:r>
      <w:r>
        <w:rPr>
          <w:rFonts w:eastAsiaTheme="minorEastAsia" w:hint="eastAsia"/>
          <w:lang w:eastAsia="zh-CN"/>
        </w:rPr>
        <w:t>.</w:t>
      </w:r>
    </w:p>
    <w:p w14:paraId="6562C8B1" w14:textId="77777777" w:rsidR="00D44BB7" w:rsidRDefault="00D44BB7">
      <w:pPr>
        <w:spacing w:line="360" w:lineRule="auto"/>
        <w:rPr>
          <w:rFonts w:eastAsiaTheme="minorEastAsia"/>
          <w:lang w:eastAsia="zh-CN"/>
        </w:rPr>
      </w:pPr>
    </w:p>
    <w:p w14:paraId="19BA1E79" w14:textId="77777777" w:rsidR="00D44BB7" w:rsidRDefault="002E5317">
      <w:pPr>
        <w:spacing w:line="360" w:lineRule="auto"/>
        <w:jc w:val="center"/>
        <w:rPr>
          <w:rFonts w:eastAsiaTheme="minorEastAsia"/>
          <w:lang w:eastAsia="zh-CN"/>
        </w:rPr>
      </w:pPr>
      <w:r>
        <w:rPr>
          <w:rFonts w:eastAsiaTheme="minorEastAsia" w:hint="eastAsia"/>
          <w:noProof/>
          <w:lang w:eastAsia="zh-CN"/>
        </w:rPr>
        <w:drawing>
          <wp:inline distT="0" distB="0" distL="0" distR="0" wp14:anchorId="478B413E" wp14:editId="4452B29A">
            <wp:extent cx="5133340" cy="3938270"/>
            <wp:effectExtent l="0" t="0" r="0" b="0"/>
            <wp:docPr id="54807272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072721" name="图片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3340" cy="3938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FB837" w14:textId="1B7E0D7B" w:rsidR="00D44BB7" w:rsidRDefault="002E5317" w:rsidP="00637AF1">
      <w:pPr>
        <w:spacing w:line="360" w:lineRule="auto"/>
        <w:jc w:val="center"/>
        <w:rPr>
          <w:rFonts w:eastAsiaTheme="minorEastAsia"/>
          <w:lang w:eastAsia="zh-CN"/>
        </w:rPr>
      </w:pPr>
      <w:bookmarkStart w:id="4" w:name="_Hlk193805078"/>
      <w:r>
        <w:rPr>
          <w:b/>
          <w:bCs/>
          <w:lang w:eastAsia="zh-CN"/>
        </w:rPr>
        <w:t>Fig</w:t>
      </w:r>
      <w:r w:rsidR="00A561A9">
        <w:rPr>
          <w:b/>
          <w:bCs/>
          <w:lang w:eastAsia="zh-CN"/>
        </w:rPr>
        <w:t>.</w:t>
      </w:r>
      <w:r>
        <w:rPr>
          <w:b/>
          <w:bCs/>
          <w:lang w:eastAsia="zh-CN"/>
        </w:rPr>
        <w:t xml:space="preserve"> </w:t>
      </w:r>
      <w:r>
        <w:rPr>
          <w:rFonts w:hint="eastAsia"/>
          <w:b/>
          <w:bCs/>
          <w:lang w:eastAsia="zh-CN"/>
        </w:rPr>
        <w:t>S</w:t>
      </w:r>
      <w:r>
        <w:rPr>
          <w:rFonts w:eastAsiaTheme="minorEastAsia" w:hint="eastAsia"/>
          <w:b/>
          <w:bCs/>
          <w:lang w:eastAsia="zh-CN"/>
        </w:rPr>
        <w:t>10</w:t>
      </w:r>
      <w:r>
        <w:rPr>
          <w:rFonts w:hint="eastAsia"/>
          <w:b/>
          <w:bCs/>
          <w:lang w:eastAsia="zh-CN"/>
        </w:rPr>
        <w:t xml:space="preserve"> </w:t>
      </w:r>
      <w:r>
        <w:rPr>
          <w:lang w:eastAsia="zh-CN"/>
        </w:rPr>
        <w:t xml:space="preserve">Figure of </w:t>
      </w:r>
      <w:r>
        <w:rPr>
          <w:rFonts w:eastAsiaTheme="minorEastAsia" w:hint="eastAsia"/>
          <w:lang w:eastAsia="zh-CN"/>
        </w:rPr>
        <w:t>pre-ZrP-5Pd</w:t>
      </w:r>
      <w:r>
        <w:rPr>
          <w:lang w:eastAsia="zh-CN"/>
        </w:rPr>
        <w:t xml:space="preserve">'s electroreduction performance for </w:t>
      </w:r>
      <w:r>
        <w:rPr>
          <w:rFonts w:eastAsiaTheme="minorEastAsia" w:hint="eastAsia"/>
          <w:lang w:eastAsia="zh-CN"/>
        </w:rPr>
        <w:t>CO</w:t>
      </w:r>
      <w:r>
        <w:rPr>
          <w:rFonts w:eastAsiaTheme="minorEastAsia"/>
          <w:vertAlign w:val="subscript"/>
          <w:lang w:eastAsia="zh-CN"/>
        </w:rPr>
        <w:t>2</w:t>
      </w:r>
      <w:r>
        <w:rPr>
          <w:rFonts w:eastAsiaTheme="minorEastAsia" w:hint="eastAsia"/>
          <w:lang w:eastAsia="zh-CN"/>
        </w:rPr>
        <w:t>.</w:t>
      </w:r>
    </w:p>
    <w:bookmarkEnd w:id="4"/>
    <w:p w14:paraId="05BAC890" w14:textId="77777777" w:rsidR="00D44BB7" w:rsidRDefault="00D44BB7">
      <w:pPr>
        <w:spacing w:line="360" w:lineRule="auto"/>
        <w:rPr>
          <w:lang w:eastAsia="zh-CN"/>
        </w:rPr>
      </w:pPr>
    </w:p>
    <w:p w14:paraId="69ACE0BA" w14:textId="77777777" w:rsidR="00D44BB7" w:rsidRDefault="002E5317">
      <w:pPr>
        <w:spacing w:line="360" w:lineRule="auto"/>
        <w:jc w:val="center"/>
        <w:rPr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339A97EF" wp14:editId="4CC38B6F">
            <wp:extent cx="5132070" cy="3937635"/>
            <wp:effectExtent l="0" t="0" r="0" b="0"/>
            <wp:docPr id="112293787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937872" name="图片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2070" cy="393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36240D" w14:textId="77777777" w:rsidR="00D44BB7" w:rsidRDefault="00D44BB7">
      <w:pPr>
        <w:spacing w:line="360" w:lineRule="auto"/>
        <w:jc w:val="center"/>
        <w:rPr>
          <w:rFonts w:eastAsiaTheme="minorEastAsia"/>
          <w:lang w:eastAsia="zh-CN"/>
        </w:rPr>
      </w:pPr>
    </w:p>
    <w:p w14:paraId="4011D074" w14:textId="31485CE6" w:rsidR="00D44BB7" w:rsidRDefault="002E5317" w:rsidP="00637AF1">
      <w:pPr>
        <w:spacing w:line="360" w:lineRule="auto"/>
        <w:jc w:val="center"/>
      </w:pPr>
      <w:r>
        <w:rPr>
          <w:b/>
          <w:bCs/>
        </w:rPr>
        <w:t>Fig</w:t>
      </w:r>
      <w:r w:rsidR="00A561A9">
        <w:rPr>
          <w:b/>
          <w:bCs/>
        </w:rPr>
        <w:t>.</w:t>
      </w:r>
      <w:r>
        <w:rPr>
          <w:b/>
          <w:bCs/>
        </w:rPr>
        <w:t xml:space="preserve"> S</w:t>
      </w:r>
      <w:r>
        <w:rPr>
          <w:rFonts w:hint="eastAsia"/>
          <w:b/>
          <w:bCs/>
          <w:lang w:eastAsia="zh-CN"/>
        </w:rPr>
        <w:t>1</w:t>
      </w:r>
      <w:r>
        <w:rPr>
          <w:rFonts w:eastAsiaTheme="minorEastAsia" w:hint="eastAsia"/>
          <w:b/>
          <w:bCs/>
          <w:lang w:eastAsia="zh-CN"/>
        </w:rPr>
        <w:t>1</w:t>
      </w:r>
      <w:r>
        <w:t xml:space="preserve"> Figure of Pd's electroreduction performance for </w:t>
      </w:r>
      <w:r>
        <w:rPr>
          <w:rFonts w:eastAsiaTheme="minorEastAsia" w:hint="eastAsia"/>
          <w:lang w:eastAsia="zh-CN"/>
        </w:rPr>
        <w:t>CO</w:t>
      </w:r>
      <w:r>
        <w:rPr>
          <w:rFonts w:eastAsiaTheme="minorEastAsia"/>
          <w:vertAlign w:val="subscript"/>
          <w:lang w:eastAsia="zh-CN"/>
        </w:rPr>
        <w:t>2</w:t>
      </w:r>
      <w:r>
        <w:t>.</w:t>
      </w:r>
    </w:p>
    <w:p w14:paraId="0676C1CB" w14:textId="77777777" w:rsidR="00D44BB7" w:rsidRDefault="00D44BB7">
      <w:pPr>
        <w:spacing w:line="360" w:lineRule="auto"/>
        <w:rPr>
          <w:lang w:eastAsia="zh-CN"/>
        </w:rPr>
      </w:pPr>
    </w:p>
    <w:p w14:paraId="14F53F72" w14:textId="77777777" w:rsidR="00D44BB7" w:rsidRDefault="002E5317">
      <w:pPr>
        <w:spacing w:line="360" w:lineRule="auto"/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04C8F27A" wp14:editId="2C0ADAEF">
            <wp:extent cx="5132070" cy="3937635"/>
            <wp:effectExtent l="0" t="0" r="0" b="0"/>
            <wp:docPr id="381241933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241933" name="图片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32070" cy="393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8FC2D2" w14:textId="77777777" w:rsidR="00D44BB7" w:rsidRDefault="00D44BB7">
      <w:pPr>
        <w:spacing w:line="360" w:lineRule="auto"/>
        <w:jc w:val="center"/>
      </w:pPr>
    </w:p>
    <w:p w14:paraId="6931B3ED" w14:textId="78B920BD" w:rsidR="00D44BB7" w:rsidRDefault="002E5317" w:rsidP="00637AF1">
      <w:pPr>
        <w:spacing w:line="360" w:lineRule="auto"/>
        <w:jc w:val="center"/>
      </w:pPr>
      <w:r>
        <w:rPr>
          <w:b/>
          <w:bCs/>
        </w:rPr>
        <w:t>Fig</w:t>
      </w:r>
      <w:r w:rsidR="00A561A9">
        <w:rPr>
          <w:b/>
          <w:bCs/>
        </w:rPr>
        <w:t>.</w:t>
      </w:r>
      <w:r>
        <w:rPr>
          <w:b/>
          <w:bCs/>
        </w:rPr>
        <w:t xml:space="preserve"> S</w:t>
      </w:r>
      <w:r>
        <w:rPr>
          <w:rFonts w:hint="eastAsia"/>
          <w:b/>
          <w:bCs/>
          <w:lang w:eastAsia="zh-CN"/>
        </w:rPr>
        <w:t>1</w:t>
      </w:r>
      <w:r>
        <w:rPr>
          <w:rFonts w:eastAsiaTheme="minorEastAsia" w:hint="eastAsia"/>
          <w:b/>
          <w:bCs/>
          <w:lang w:eastAsia="zh-CN"/>
        </w:rPr>
        <w:t>2</w:t>
      </w:r>
      <w:r>
        <w:t xml:space="preserve"> Figure of </w:t>
      </w:r>
      <w:r>
        <w:rPr>
          <w:rFonts w:eastAsiaTheme="minorEastAsia" w:hint="eastAsia"/>
          <w:lang w:eastAsia="zh-CN"/>
        </w:rPr>
        <w:t>pre-ZrP</w:t>
      </w:r>
      <w:r>
        <w:t xml:space="preserve">'s electroreduction performance for </w:t>
      </w:r>
      <w:r>
        <w:rPr>
          <w:rFonts w:eastAsiaTheme="minorEastAsia" w:hint="eastAsia"/>
          <w:lang w:eastAsia="zh-CN"/>
        </w:rPr>
        <w:t>CO</w:t>
      </w:r>
      <w:r>
        <w:rPr>
          <w:rFonts w:eastAsiaTheme="minorEastAsia"/>
          <w:vertAlign w:val="subscript"/>
          <w:lang w:eastAsia="zh-CN"/>
        </w:rPr>
        <w:t>2</w:t>
      </w:r>
      <w:r>
        <w:t>.</w:t>
      </w:r>
    </w:p>
    <w:p w14:paraId="32D0696F" w14:textId="77777777" w:rsidR="00D44BB7" w:rsidRDefault="00D44BB7">
      <w:pPr>
        <w:spacing w:line="360" w:lineRule="auto"/>
      </w:pPr>
    </w:p>
    <w:p w14:paraId="0069951B" w14:textId="77777777" w:rsidR="00D44BB7" w:rsidRDefault="00D44BB7">
      <w:pPr>
        <w:spacing w:line="360" w:lineRule="auto"/>
        <w:rPr>
          <w:rFonts w:eastAsiaTheme="minorEastAsia"/>
          <w:lang w:eastAsia="zh-CN"/>
        </w:rPr>
      </w:pPr>
    </w:p>
    <w:p w14:paraId="6D89CEC0" w14:textId="77777777" w:rsidR="00D44BB7" w:rsidRDefault="002E5317">
      <w:pPr>
        <w:spacing w:line="360" w:lineRule="auto"/>
        <w:jc w:val="center"/>
      </w:pPr>
      <w:r>
        <w:rPr>
          <w:noProof/>
        </w:rPr>
        <w:drawing>
          <wp:inline distT="0" distB="0" distL="0" distR="0" wp14:anchorId="377DC789" wp14:editId="6F5C9BE6">
            <wp:extent cx="5546725" cy="4108450"/>
            <wp:effectExtent l="0" t="0" r="0" b="6350"/>
            <wp:docPr id="1733877310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877310" name="图片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56701" cy="4116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CD8074" w14:textId="1683324C" w:rsidR="00D44BB7" w:rsidRDefault="002E5317">
      <w:pPr>
        <w:spacing w:line="360" w:lineRule="auto"/>
        <w:jc w:val="both"/>
        <w:rPr>
          <w:lang w:val="en-US" w:eastAsia="zh-CN"/>
        </w:rPr>
      </w:pPr>
      <w:r>
        <w:rPr>
          <w:b/>
          <w:bCs/>
        </w:rPr>
        <w:t>Fig</w:t>
      </w:r>
      <w:r w:rsidR="00A561A9">
        <w:rPr>
          <w:b/>
          <w:bCs/>
        </w:rPr>
        <w:t>.</w:t>
      </w:r>
      <w:r>
        <w:rPr>
          <w:b/>
          <w:bCs/>
        </w:rPr>
        <w:t xml:space="preserve"> S1</w:t>
      </w:r>
      <w:r>
        <w:rPr>
          <w:rFonts w:eastAsiaTheme="minorEastAsia" w:hint="eastAsia"/>
          <w:b/>
          <w:bCs/>
          <w:lang w:eastAsia="zh-CN"/>
        </w:rPr>
        <w:t>3</w:t>
      </w:r>
      <w:r>
        <w:t xml:space="preserve"> Schematic diagram comparing the ethanol selectivity of copper-based and non-copper-based catalysts</w:t>
      </w:r>
      <w:r>
        <w:rPr>
          <w:lang w:val="en-US"/>
        </w:rPr>
        <w:t>.</w:t>
      </w:r>
    </w:p>
    <w:p w14:paraId="18C5CF2A" w14:textId="77777777" w:rsidR="00D44BB7" w:rsidRDefault="00D44BB7">
      <w:pPr>
        <w:spacing w:line="360" w:lineRule="auto"/>
        <w:rPr>
          <w:lang w:eastAsia="zh-CN"/>
        </w:rPr>
      </w:pPr>
    </w:p>
    <w:p w14:paraId="77A93CBF" w14:textId="77777777" w:rsidR="00D44BB7" w:rsidRDefault="002E5317">
      <w:pPr>
        <w:spacing w:line="360" w:lineRule="auto"/>
        <w:jc w:val="center"/>
      </w:pPr>
      <w:r>
        <w:rPr>
          <w:noProof/>
        </w:rPr>
        <w:lastRenderedPageBreak/>
        <w:drawing>
          <wp:inline distT="0" distB="0" distL="114300" distR="114300" wp14:anchorId="4ED5AB2F" wp14:editId="761501D0">
            <wp:extent cx="4440555" cy="3399790"/>
            <wp:effectExtent l="0" t="0" r="4445" b="381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40555" cy="339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8C57F5" w14:textId="7044E194" w:rsidR="00D44BB7" w:rsidRDefault="002E5317" w:rsidP="00637AF1">
      <w:pPr>
        <w:spacing w:line="360" w:lineRule="auto"/>
        <w:jc w:val="center"/>
      </w:pPr>
      <w:r>
        <w:rPr>
          <w:b/>
          <w:bCs/>
        </w:rPr>
        <w:t>Fig</w:t>
      </w:r>
      <w:r w:rsidR="00A561A9">
        <w:rPr>
          <w:b/>
          <w:bCs/>
        </w:rPr>
        <w:t>.</w:t>
      </w:r>
      <w:r>
        <w:rPr>
          <w:b/>
          <w:bCs/>
        </w:rPr>
        <w:t xml:space="preserve"> S1</w:t>
      </w:r>
      <w:r>
        <w:rPr>
          <w:rFonts w:eastAsiaTheme="minorEastAsia" w:hint="eastAsia"/>
          <w:b/>
          <w:bCs/>
          <w:lang w:eastAsia="zh-CN"/>
        </w:rPr>
        <w:t>4</w:t>
      </w:r>
      <w:r>
        <w:t xml:space="preserve"> </w:t>
      </w:r>
      <w:bookmarkStart w:id="5" w:name="_Hlk194227177"/>
      <w:r>
        <w:t xml:space="preserve">The Gibbs free energy of </w:t>
      </w:r>
      <w:r>
        <w:rPr>
          <w:rFonts w:eastAsiaTheme="minorEastAsia" w:hint="eastAsia"/>
          <w:lang w:eastAsia="zh-CN"/>
        </w:rPr>
        <w:t>CO</w:t>
      </w:r>
      <w:r>
        <w:rPr>
          <w:rFonts w:eastAsiaTheme="minorEastAsia" w:hint="eastAsia"/>
          <w:vertAlign w:val="subscript"/>
          <w:lang w:eastAsia="zh-CN"/>
        </w:rPr>
        <w:t>2</w:t>
      </w:r>
      <w:r>
        <w:t xml:space="preserve"> to </w:t>
      </w:r>
      <w:r>
        <w:rPr>
          <w:rFonts w:eastAsiaTheme="minorEastAsia" w:hint="eastAsia"/>
          <w:lang w:eastAsia="zh-CN"/>
        </w:rPr>
        <w:t>*COOH</w:t>
      </w:r>
      <w:r>
        <w:t xml:space="preserve"> step</w:t>
      </w:r>
      <w:bookmarkEnd w:id="5"/>
      <w:r>
        <w:rPr>
          <w:lang w:val="en-US"/>
        </w:rPr>
        <w:t xml:space="preserve"> </w:t>
      </w:r>
      <w:r>
        <w:t>under water conditions.</w:t>
      </w:r>
    </w:p>
    <w:p w14:paraId="4D17337C" w14:textId="77777777" w:rsidR="00D44BB7" w:rsidRDefault="002E5317">
      <w:pPr>
        <w:spacing w:line="360" w:lineRule="auto"/>
        <w:jc w:val="center"/>
        <w:rPr>
          <w:rFonts w:eastAsiaTheme="minorEastAsia"/>
          <w:lang w:val="en-US" w:eastAsia="zh-CN"/>
        </w:rPr>
      </w:pPr>
      <w:r>
        <w:rPr>
          <w:rFonts w:eastAsiaTheme="minorEastAsia"/>
          <w:noProof/>
          <w:lang w:val="en-US" w:eastAsia="zh-CN"/>
        </w:rPr>
        <w:drawing>
          <wp:inline distT="0" distB="0" distL="0" distR="0" wp14:anchorId="1EF37D4E" wp14:editId="7E1ACCCF">
            <wp:extent cx="3599180" cy="4458335"/>
            <wp:effectExtent l="0" t="0" r="1270" b="0"/>
            <wp:docPr id="12024993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2499327" name="图片 1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446" cy="445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F01F4" w14:textId="02A67A86" w:rsidR="00D44BB7" w:rsidRDefault="002E5317">
      <w:pPr>
        <w:spacing w:line="360" w:lineRule="auto"/>
        <w:jc w:val="both"/>
        <w:rPr>
          <w:rFonts w:eastAsiaTheme="minorEastAsia"/>
          <w:lang w:eastAsia="zh-CN"/>
        </w:rPr>
      </w:pPr>
      <w:r>
        <w:rPr>
          <w:b/>
          <w:bCs/>
        </w:rPr>
        <w:t>Fig</w:t>
      </w:r>
      <w:r w:rsidR="00A561A9">
        <w:rPr>
          <w:b/>
          <w:bCs/>
        </w:rPr>
        <w:t>.</w:t>
      </w:r>
      <w:r>
        <w:rPr>
          <w:b/>
          <w:bCs/>
        </w:rPr>
        <w:t xml:space="preserve"> </w:t>
      </w:r>
      <w:r>
        <w:rPr>
          <w:rFonts w:eastAsiaTheme="minorEastAsia" w:hint="eastAsia"/>
          <w:b/>
          <w:bCs/>
          <w:lang w:eastAsia="zh-CN"/>
        </w:rPr>
        <w:t>S15</w:t>
      </w:r>
      <w:r>
        <w:t xml:space="preserve"> The charge difference density profile of the adsorbed *CO and *COOH, pink, gray, red, brown, g</w:t>
      </w:r>
      <w:r>
        <w:rPr>
          <w:rFonts w:eastAsiaTheme="minorEastAsia" w:hint="eastAsia"/>
          <w:lang w:eastAsia="zh-CN"/>
        </w:rPr>
        <w:t>r</w:t>
      </w:r>
      <w:r>
        <w:t>een spheres present P, H, Pd, O, C and Zr atoms, respectively.</w:t>
      </w:r>
    </w:p>
    <w:p w14:paraId="569AA250" w14:textId="77777777" w:rsidR="00D44BB7" w:rsidRDefault="002E5317">
      <w:pPr>
        <w:spacing w:line="360" w:lineRule="auto"/>
        <w:jc w:val="center"/>
        <w:rPr>
          <w:rFonts w:eastAsiaTheme="minorEastAsia"/>
          <w:lang w:eastAsia="zh-CN"/>
        </w:rPr>
      </w:pPr>
      <w:r>
        <w:rPr>
          <w:rFonts w:eastAsiaTheme="minorEastAsia" w:hint="eastAsia"/>
          <w:noProof/>
          <w:lang w:eastAsia="zh-CN"/>
        </w:rPr>
        <w:lastRenderedPageBreak/>
        <w:drawing>
          <wp:inline distT="0" distB="0" distL="114300" distR="114300" wp14:anchorId="6530193B" wp14:editId="0144EC57">
            <wp:extent cx="3178175" cy="2433320"/>
            <wp:effectExtent l="0" t="0" r="22225" b="5080"/>
            <wp:docPr id="5" name="图片 5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1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178175" cy="243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1CB81" w14:textId="4419C591" w:rsidR="00D44BB7" w:rsidRDefault="002E5317">
      <w:pPr>
        <w:spacing w:line="360" w:lineRule="auto"/>
        <w:jc w:val="center"/>
        <w:rPr>
          <w:rFonts w:eastAsiaTheme="minorEastAsia"/>
          <w:lang w:val="en-US" w:eastAsia="zh-CN"/>
        </w:rPr>
      </w:pPr>
      <w:r>
        <w:rPr>
          <w:b/>
          <w:bCs/>
        </w:rPr>
        <w:t>Fig</w:t>
      </w:r>
      <w:r w:rsidR="00A561A9">
        <w:rPr>
          <w:b/>
          <w:bCs/>
        </w:rPr>
        <w:t>.</w:t>
      </w:r>
      <w:r>
        <w:rPr>
          <w:b/>
          <w:bCs/>
        </w:rPr>
        <w:t xml:space="preserve"> </w:t>
      </w:r>
      <w:r>
        <w:rPr>
          <w:rFonts w:eastAsiaTheme="minorEastAsia" w:hint="eastAsia"/>
          <w:b/>
          <w:bCs/>
          <w:lang w:eastAsia="zh-CN"/>
        </w:rPr>
        <w:t>S</w:t>
      </w:r>
      <w:r>
        <w:rPr>
          <w:b/>
          <w:bCs/>
        </w:rPr>
        <w:t>1</w:t>
      </w:r>
      <w:r>
        <w:rPr>
          <w:rFonts w:eastAsiaTheme="minorEastAsia" w:hint="eastAsia"/>
          <w:b/>
          <w:bCs/>
          <w:lang w:eastAsia="zh-CN"/>
        </w:rPr>
        <w:t>6</w:t>
      </w:r>
      <w:r>
        <w:rPr>
          <w:rFonts w:eastAsiaTheme="minorEastAsia"/>
          <w:lang w:eastAsia="zh-CN"/>
        </w:rPr>
        <w:t xml:space="preserve"> The Gibbs free energy of CO</w:t>
      </w:r>
      <w:r>
        <w:rPr>
          <w:rFonts w:eastAsiaTheme="minorEastAsia"/>
          <w:vertAlign w:val="subscript"/>
          <w:lang w:eastAsia="zh-CN"/>
        </w:rPr>
        <w:t>2</w:t>
      </w:r>
      <w:r>
        <w:rPr>
          <w:rFonts w:eastAsiaTheme="minorEastAsia"/>
          <w:lang w:eastAsia="zh-CN"/>
        </w:rPr>
        <w:t xml:space="preserve"> to CO step at the experimental potential (</w:t>
      </w:r>
      <w:r>
        <w:rPr>
          <w:rFonts w:ascii="Times New Roman Regular" w:hAnsi="Times New Roman Regular" w:cs="Times New Roman Regular"/>
        </w:rPr>
        <w:t>–</w:t>
      </w:r>
      <w:r>
        <w:rPr>
          <w:rFonts w:eastAsiaTheme="minorEastAsia"/>
          <w:lang w:eastAsia="zh-CN"/>
        </w:rPr>
        <w:t>0.8 V vs. RHE)</w:t>
      </w:r>
      <w:r>
        <w:rPr>
          <w:rFonts w:eastAsiaTheme="minorEastAsia"/>
          <w:lang w:val="en-US" w:eastAsia="zh-CN"/>
        </w:rPr>
        <w:t>.</w:t>
      </w:r>
    </w:p>
    <w:p w14:paraId="2DF8D1AE" w14:textId="6D6E8709" w:rsidR="00D44BB7" w:rsidRDefault="002E5317">
      <w:pPr>
        <w:spacing w:line="360" w:lineRule="auto"/>
        <w:rPr>
          <w:rFonts w:eastAsiaTheme="minorEastAsia"/>
          <w:lang w:val="en-US" w:eastAsia="zh-CN"/>
        </w:rPr>
      </w:pPr>
      <w:r>
        <w:rPr>
          <w:rFonts w:eastAsiaTheme="minorEastAsia" w:hint="eastAsia"/>
          <w:lang w:val="en-US" w:eastAsia="zh-CN"/>
        </w:rPr>
        <w:t>3</w:t>
      </w:r>
      <w:r>
        <w:t xml:space="preserve"> </w:t>
      </w:r>
      <w:r>
        <w:rPr>
          <w:rFonts w:hint="eastAsia"/>
        </w:rPr>
        <w:t>Supporting</w:t>
      </w:r>
      <w:r>
        <w:rPr>
          <w:rFonts w:eastAsia="宋体" w:hint="eastAsia"/>
          <w:lang w:val="en-US" w:eastAsia="zh-CN"/>
        </w:rPr>
        <w:t xml:space="preserve"> </w:t>
      </w:r>
      <w:r w:rsidR="00637AF1">
        <w:t>t</w:t>
      </w:r>
      <w:r>
        <w:t>ables</w:t>
      </w:r>
    </w:p>
    <w:p w14:paraId="3D90D46E" w14:textId="3A5D9D1B" w:rsidR="00D44BB7" w:rsidRDefault="002E5317">
      <w:pPr>
        <w:spacing w:line="360" w:lineRule="auto"/>
        <w:rPr>
          <w:rFonts w:eastAsiaTheme="minorEastAsia"/>
          <w:lang w:eastAsia="zh-CN"/>
        </w:rPr>
      </w:pPr>
      <w:r>
        <w:rPr>
          <w:rFonts w:hint="eastAsia"/>
          <w:b/>
          <w:bCs/>
        </w:rPr>
        <w:t xml:space="preserve">Table </w:t>
      </w:r>
      <w:r>
        <w:rPr>
          <w:rFonts w:eastAsiaTheme="minorEastAsia" w:hint="eastAsia"/>
          <w:b/>
          <w:bCs/>
          <w:lang w:eastAsia="zh-CN"/>
        </w:rPr>
        <w:t>S</w:t>
      </w:r>
      <w:r>
        <w:rPr>
          <w:rFonts w:hint="eastAsia"/>
          <w:b/>
          <w:bCs/>
        </w:rPr>
        <w:t>1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</w:rPr>
        <w:t>EXAFS fitting parameters at the Pd K-edge for various samples</w:t>
      </w:r>
    </w:p>
    <w:p w14:paraId="78326017" w14:textId="77777777" w:rsidR="00D44BB7" w:rsidRDefault="00D44BB7">
      <w:pPr>
        <w:spacing w:line="360" w:lineRule="auto"/>
        <w:rPr>
          <w:rFonts w:eastAsiaTheme="minorEastAsia"/>
          <w:lang w:eastAsia="zh-CN"/>
        </w:rPr>
      </w:pPr>
    </w:p>
    <w:tbl>
      <w:tblPr>
        <w:tblW w:w="823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966"/>
        <w:gridCol w:w="1093"/>
        <w:gridCol w:w="1217"/>
        <w:gridCol w:w="1568"/>
        <w:gridCol w:w="1234"/>
        <w:gridCol w:w="884"/>
      </w:tblGrid>
      <w:tr w:rsidR="00D44BB7" w:rsidRPr="00637AF1" w14:paraId="0166FD8D" w14:textId="77777777">
        <w:trPr>
          <w:trHeight w:val="437"/>
          <w:jc w:val="center"/>
        </w:trPr>
        <w:tc>
          <w:tcPr>
            <w:tcW w:w="1294" w:type="dxa"/>
            <w:tcBorders>
              <w:top w:val="single" w:sz="8" w:space="0" w:color="080000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F9D5448" w14:textId="77777777" w:rsidR="00D44BB7" w:rsidRPr="00637AF1" w:rsidRDefault="002E5317">
            <w:r w:rsidRPr="00637AF1">
              <w:rPr>
                <w:rFonts w:eastAsiaTheme="minorEastAsia"/>
                <w:sz w:val="22"/>
              </w:rPr>
              <w:t>Sample</w:t>
            </w:r>
          </w:p>
        </w:tc>
        <w:tc>
          <w:tcPr>
            <w:tcW w:w="981" w:type="dxa"/>
            <w:tcBorders>
              <w:top w:val="single" w:sz="8" w:space="0" w:color="080000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1B726CD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Shell</w:t>
            </w:r>
          </w:p>
        </w:tc>
        <w:tc>
          <w:tcPr>
            <w:tcW w:w="1095" w:type="dxa"/>
            <w:tcBorders>
              <w:top w:val="single" w:sz="8" w:space="0" w:color="080000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A583561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  <w:vertAlign w:val="superscript"/>
              </w:rPr>
              <w:t>a</w:t>
            </w:r>
            <w:r w:rsidRPr="00637AF1">
              <w:rPr>
                <w:rFonts w:eastAsiaTheme="minorEastAsia"/>
                <w:sz w:val="22"/>
              </w:rPr>
              <w:t>CN</w:t>
            </w:r>
          </w:p>
        </w:tc>
        <w:tc>
          <w:tcPr>
            <w:tcW w:w="1160" w:type="dxa"/>
            <w:tcBorders>
              <w:top w:val="single" w:sz="8" w:space="0" w:color="080000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50498D6" w14:textId="781395DE" w:rsidR="00D44BB7" w:rsidRPr="00637AF1" w:rsidRDefault="00B42160" w:rsidP="00637AF1">
            <w:pPr>
              <w:jc w:val="center"/>
            </w:pPr>
            <w:r w:rsidRPr="00637AF1">
              <w:rPr>
                <w:rFonts w:eastAsiaTheme="minorEastAsia"/>
                <w:sz w:val="22"/>
                <w:vertAlign w:val="superscript"/>
                <w:lang w:eastAsia="zh-CN"/>
              </w:rPr>
              <w:t>b</w:t>
            </w:r>
            <w:r w:rsidRPr="00637AF1">
              <w:rPr>
                <w:rFonts w:eastAsiaTheme="minorEastAsia"/>
                <w:i/>
                <w:sz w:val="22"/>
              </w:rPr>
              <w:t>R</w:t>
            </w:r>
            <w:r w:rsidR="00A561A9" w:rsidRPr="00637AF1">
              <w:rPr>
                <w:rFonts w:eastAsiaTheme="minorEastAsia"/>
                <w:sz w:val="22"/>
              </w:rPr>
              <w:t>/</w:t>
            </w:r>
            <w:r w:rsidRPr="00637AF1">
              <w:rPr>
                <w:rFonts w:eastAsiaTheme="minorEastAsia"/>
                <w:sz w:val="22"/>
              </w:rPr>
              <w:t>Å</w:t>
            </w:r>
          </w:p>
        </w:tc>
        <w:tc>
          <w:tcPr>
            <w:tcW w:w="1575" w:type="dxa"/>
            <w:tcBorders>
              <w:top w:val="single" w:sz="8" w:space="0" w:color="080000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C683855" w14:textId="77777777" w:rsidR="00D44BB7" w:rsidRPr="00637AF1" w:rsidRDefault="002E5317" w:rsidP="00637AF1">
            <w:pPr>
              <w:jc w:val="center"/>
              <w:rPr>
                <w:lang w:val="en-US"/>
              </w:rPr>
            </w:pPr>
            <w:r w:rsidRPr="00637AF1">
              <w:rPr>
                <w:rFonts w:eastAsiaTheme="minorEastAsia"/>
                <w:sz w:val="22"/>
                <w:vertAlign w:val="superscript"/>
                <w:lang w:val="en-US"/>
              </w:rPr>
              <w:t>c</w:t>
            </w:r>
            <w:r w:rsidRPr="00637AF1">
              <w:rPr>
                <w:rFonts w:eastAsiaTheme="minorEastAsia"/>
                <w:i/>
                <w:sz w:val="22"/>
              </w:rPr>
              <w:t>σ</w:t>
            </w:r>
            <w:r w:rsidRPr="00637AF1">
              <w:rPr>
                <w:rFonts w:eastAsiaTheme="minorEastAsia"/>
                <w:sz w:val="22"/>
                <w:vertAlign w:val="superscript"/>
              </w:rPr>
              <w:t>2</w:t>
            </w:r>
          </w:p>
        </w:tc>
        <w:tc>
          <w:tcPr>
            <w:tcW w:w="1240" w:type="dxa"/>
            <w:tcBorders>
              <w:top w:val="single" w:sz="8" w:space="0" w:color="080000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54618FA" w14:textId="4C64EC20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  <w:vertAlign w:val="superscript"/>
              </w:rPr>
              <w:t>d</w:t>
            </w:r>
            <w:r w:rsidRPr="00637AF1">
              <w:rPr>
                <w:rFonts w:eastAsiaTheme="minorEastAsia"/>
                <w:sz w:val="22"/>
              </w:rPr>
              <w:t>Δ</w:t>
            </w:r>
            <w:r w:rsidRPr="00637AF1">
              <w:rPr>
                <w:rFonts w:eastAsiaTheme="minorEastAsia"/>
                <w:i/>
                <w:sz w:val="22"/>
              </w:rPr>
              <w:t>E</w:t>
            </w:r>
            <w:r w:rsidRPr="00637AF1">
              <w:rPr>
                <w:rFonts w:eastAsiaTheme="minorEastAsia"/>
                <w:sz w:val="22"/>
                <w:vertAlign w:val="subscript"/>
              </w:rPr>
              <w:t>0</w:t>
            </w:r>
            <w:r w:rsidR="00A561A9" w:rsidRPr="00637AF1">
              <w:rPr>
                <w:rFonts w:eastAsiaTheme="minorEastAsia"/>
                <w:sz w:val="22"/>
              </w:rPr>
              <w:t>/</w:t>
            </w:r>
            <w:r w:rsidRPr="00637AF1">
              <w:rPr>
                <w:rFonts w:eastAsiaTheme="minorEastAsia"/>
                <w:sz w:val="22"/>
              </w:rPr>
              <w:t>eV</w:t>
            </w:r>
          </w:p>
        </w:tc>
        <w:tc>
          <w:tcPr>
            <w:tcW w:w="892" w:type="dxa"/>
            <w:tcBorders>
              <w:top w:val="single" w:sz="8" w:space="0" w:color="080000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D3911A7" w14:textId="6C1281E6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R</w:t>
            </w:r>
            <w:r w:rsidR="00637AF1" w:rsidRPr="00637AF1">
              <w:rPr>
                <w:rFonts w:eastAsiaTheme="minorEastAsia"/>
                <w:sz w:val="22"/>
              </w:rPr>
              <w:t xml:space="preserve"> </w:t>
            </w:r>
            <w:r w:rsidRPr="00637AF1">
              <w:rPr>
                <w:rFonts w:eastAsiaTheme="minorEastAsia"/>
                <w:sz w:val="22"/>
              </w:rPr>
              <w:t>factor</w:t>
            </w:r>
          </w:p>
        </w:tc>
      </w:tr>
      <w:tr w:rsidR="00D44BB7" w:rsidRPr="00637AF1" w14:paraId="3344BCEE" w14:textId="77777777">
        <w:trPr>
          <w:trHeight w:val="543"/>
          <w:jc w:val="center"/>
        </w:trPr>
        <w:tc>
          <w:tcPr>
            <w:tcW w:w="1294" w:type="dxa"/>
            <w:tcBorders>
              <w:top w:val="single" w:sz="4" w:space="0" w:color="auto"/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719C171" w14:textId="77777777" w:rsidR="00D44BB7" w:rsidRPr="00637AF1" w:rsidRDefault="002E5317">
            <w:r w:rsidRPr="00637AF1">
              <w:rPr>
                <w:rFonts w:eastAsiaTheme="minorEastAsia"/>
                <w:sz w:val="22"/>
              </w:rPr>
              <w:t>Pd foil</w:t>
            </w:r>
          </w:p>
        </w:tc>
        <w:tc>
          <w:tcPr>
            <w:tcW w:w="981" w:type="dxa"/>
            <w:tcBorders>
              <w:top w:val="single" w:sz="4" w:space="0" w:color="auto"/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21F073B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Pd-Pd</w:t>
            </w:r>
          </w:p>
        </w:tc>
        <w:tc>
          <w:tcPr>
            <w:tcW w:w="1095" w:type="dxa"/>
            <w:tcBorders>
              <w:top w:val="single" w:sz="4" w:space="0" w:color="auto"/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B655F6A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12*</w:t>
            </w:r>
          </w:p>
        </w:tc>
        <w:tc>
          <w:tcPr>
            <w:tcW w:w="1160" w:type="dxa"/>
            <w:tcBorders>
              <w:top w:val="single" w:sz="4" w:space="0" w:color="auto"/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B0A3E72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2.75±0.002</w:t>
            </w:r>
          </w:p>
        </w:tc>
        <w:tc>
          <w:tcPr>
            <w:tcW w:w="1575" w:type="dxa"/>
            <w:tcBorders>
              <w:top w:val="single" w:sz="4" w:space="0" w:color="auto"/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30A8C8F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0.005±0.0004</w:t>
            </w:r>
          </w:p>
        </w:tc>
        <w:tc>
          <w:tcPr>
            <w:tcW w:w="1240" w:type="dxa"/>
            <w:tcBorders>
              <w:top w:val="single" w:sz="4" w:space="0" w:color="auto"/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6BF0811" w14:textId="77777777" w:rsidR="00D44BB7" w:rsidRPr="00637AF1" w:rsidRDefault="002E5317" w:rsidP="00637AF1">
            <w:pPr>
              <w:jc w:val="center"/>
              <w:rPr>
                <w:sz w:val="21"/>
                <w:szCs w:val="22"/>
              </w:rPr>
            </w:pPr>
            <w:r w:rsidRPr="00637AF1">
              <w:rPr>
                <w:rFonts w:eastAsiaTheme="minorEastAsia"/>
                <w:sz w:val="21"/>
                <w:szCs w:val="22"/>
              </w:rPr>
              <w:t>-5.94±0.39</w:t>
            </w:r>
          </w:p>
        </w:tc>
        <w:tc>
          <w:tcPr>
            <w:tcW w:w="892" w:type="dxa"/>
            <w:tcBorders>
              <w:top w:val="single" w:sz="4" w:space="0" w:color="auto"/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9A53DE7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0.002</w:t>
            </w:r>
          </w:p>
        </w:tc>
      </w:tr>
      <w:tr w:rsidR="00D44BB7" w:rsidRPr="00637AF1" w14:paraId="0CC22CB2" w14:textId="77777777">
        <w:trPr>
          <w:trHeight w:val="437"/>
          <w:jc w:val="center"/>
        </w:trPr>
        <w:tc>
          <w:tcPr>
            <w:tcW w:w="1294" w:type="dxa"/>
            <w:tcBorders>
              <w:top w:val="nil"/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F10D385" w14:textId="77777777" w:rsidR="00D44BB7" w:rsidRPr="00637AF1" w:rsidRDefault="002E5317">
            <w:pPr>
              <w:rPr>
                <w:rFonts w:eastAsiaTheme="minorEastAsia"/>
                <w:sz w:val="22"/>
              </w:rPr>
            </w:pPr>
            <w:r w:rsidRPr="00637AF1">
              <w:rPr>
                <w:rFonts w:eastAsiaTheme="minorEastAsia"/>
                <w:sz w:val="22"/>
              </w:rPr>
              <w:t>pre-ZrP-1.5Pd</w:t>
            </w:r>
          </w:p>
        </w:tc>
        <w:tc>
          <w:tcPr>
            <w:tcW w:w="981" w:type="dxa"/>
            <w:tcBorders>
              <w:top w:val="nil"/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38F8615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Pd-Pd</w:t>
            </w:r>
          </w:p>
        </w:tc>
        <w:tc>
          <w:tcPr>
            <w:tcW w:w="1095" w:type="dxa"/>
            <w:tcBorders>
              <w:top w:val="nil"/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417BBB4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4.5 ±0.80</w:t>
            </w:r>
          </w:p>
        </w:tc>
        <w:tc>
          <w:tcPr>
            <w:tcW w:w="1160" w:type="dxa"/>
            <w:tcBorders>
              <w:top w:val="nil"/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D88CDC4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2.74±0.02</w:t>
            </w:r>
          </w:p>
        </w:tc>
        <w:tc>
          <w:tcPr>
            <w:tcW w:w="1575" w:type="dxa"/>
            <w:tcBorders>
              <w:top w:val="nil"/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4ACF31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0.005±0.002</w:t>
            </w:r>
          </w:p>
        </w:tc>
        <w:tc>
          <w:tcPr>
            <w:tcW w:w="1240" w:type="dxa"/>
            <w:tcBorders>
              <w:top w:val="nil"/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FB4F5C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5.52±0.26</w:t>
            </w:r>
          </w:p>
        </w:tc>
        <w:tc>
          <w:tcPr>
            <w:tcW w:w="892" w:type="dxa"/>
            <w:tcBorders>
              <w:top w:val="nil"/>
              <w:bottom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8205DFA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0.04</w:t>
            </w:r>
          </w:p>
        </w:tc>
      </w:tr>
      <w:tr w:rsidR="00D44BB7" w:rsidRPr="00637AF1" w14:paraId="01C690FB" w14:textId="77777777">
        <w:trPr>
          <w:trHeight w:val="557"/>
          <w:jc w:val="center"/>
        </w:trPr>
        <w:tc>
          <w:tcPr>
            <w:tcW w:w="1294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039594C" w14:textId="77777777" w:rsidR="00D44BB7" w:rsidRPr="00637AF1" w:rsidRDefault="002E5317">
            <w:pPr>
              <w:rPr>
                <w:rFonts w:eastAsiaTheme="minorEastAsia"/>
                <w:sz w:val="22"/>
              </w:rPr>
            </w:pPr>
            <w:r w:rsidRPr="00637AF1">
              <w:rPr>
                <w:rFonts w:eastAsiaTheme="minorEastAsia"/>
                <w:sz w:val="22"/>
              </w:rPr>
              <w:t>pre-ZrP-2.5Pd</w:t>
            </w:r>
          </w:p>
        </w:tc>
        <w:tc>
          <w:tcPr>
            <w:tcW w:w="981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32367AB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Cu-N</w:t>
            </w:r>
          </w:p>
        </w:tc>
        <w:tc>
          <w:tcPr>
            <w:tcW w:w="1095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04CC14C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6.9±0.90</w:t>
            </w:r>
          </w:p>
        </w:tc>
        <w:tc>
          <w:tcPr>
            <w:tcW w:w="1160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BA0409A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2.74±0.05</w:t>
            </w:r>
          </w:p>
        </w:tc>
        <w:tc>
          <w:tcPr>
            <w:tcW w:w="1575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DDB2310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0.005±0.003</w:t>
            </w:r>
          </w:p>
        </w:tc>
        <w:tc>
          <w:tcPr>
            <w:tcW w:w="1240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ADD0591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7.29±0.89</w:t>
            </w:r>
          </w:p>
        </w:tc>
        <w:tc>
          <w:tcPr>
            <w:tcW w:w="892" w:type="dxa"/>
            <w:tcBorders>
              <w:top w:val="nil"/>
              <w:bottom w:val="single" w:sz="4" w:space="0" w:color="auto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C2B3CC1" w14:textId="77777777" w:rsidR="00D44BB7" w:rsidRPr="00637AF1" w:rsidRDefault="002E5317" w:rsidP="00637AF1">
            <w:pPr>
              <w:jc w:val="center"/>
            </w:pPr>
            <w:r w:rsidRPr="00637AF1">
              <w:rPr>
                <w:rFonts w:eastAsiaTheme="minorEastAsia"/>
                <w:sz w:val="22"/>
              </w:rPr>
              <w:t>0.05</w:t>
            </w:r>
          </w:p>
        </w:tc>
      </w:tr>
    </w:tbl>
    <w:p w14:paraId="39B4B0FF" w14:textId="652FC5AE" w:rsidR="00D44BB7" w:rsidRPr="00637AF1" w:rsidRDefault="00A561A9">
      <w:pPr>
        <w:spacing w:beforeLines="100" w:before="240" w:line="360" w:lineRule="auto"/>
        <w:jc w:val="both"/>
        <w:rPr>
          <w:rFonts w:eastAsiaTheme="minorEastAsia"/>
          <w:sz w:val="21"/>
          <w:szCs w:val="21"/>
          <w:lang w:eastAsia="zh-CN"/>
        </w:rPr>
      </w:pPr>
      <w:r w:rsidRPr="00637AF1">
        <w:rPr>
          <w:rFonts w:eastAsiaTheme="minorEastAsia"/>
          <w:sz w:val="20"/>
          <w:szCs w:val="21"/>
        </w:rPr>
        <w:t>Notes:</w:t>
      </w:r>
      <w:r w:rsidRPr="00637AF1">
        <w:rPr>
          <w:rFonts w:ascii="Arial" w:eastAsiaTheme="minorEastAsia" w:hAnsi="Arial" w:cs="Arial"/>
          <w:sz w:val="20"/>
          <w:szCs w:val="21"/>
        </w:rPr>
        <w:t xml:space="preserve"> </w:t>
      </w:r>
      <w:r w:rsidR="002E5317" w:rsidRPr="00637AF1">
        <w:rPr>
          <w:rFonts w:ascii="Arial" w:eastAsiaTheme="minorEastAsia" w:hAnsi="Arial" w:cs="Arial"/>
          <w:sz w:val="20"/>
          <w:szCs w:val="21"/>
          <w:vertAlign w:val="superscript"/>
        </w:rPr>
        <w:t>a</w:t>
      </w:r>
      <w:r w:rsidR="002E5317" w:rsidRPr="00637AF1">
        <w:rPr>
          <w:rFonts w:eastAsiaTheme="minorEastAsia" w:hint="eastAsia"/>
          <w:sz w:val="21"/>
          <w:szCs w:val="21"/>
          <w:lang w:eastAsia="zh-CN"/>
        </w:rPr>
        <w:t xml:space="preserve">CN, coordination number; </w:t>
      </w:r>
      <w:r w:rsidR="002E5317" w:rsidRPr="00637AF1">
        <w:rPr>
          <w:rFonts w:eastAsiaTheme="minorEastAsia" w:hint="eastAsia"/>
          <w:sz w:val="21"/>
          <w:szCs w:val="21"/>
          <w:vertAlign w:val="superscript"/>
          <w:lang w:eastAsia="zh-CN"/>
        </w:rPr>
        <w:t>b</w:t>
      </w:r>
      <w:r w:rsidR="002E5317" w:rsidRPr="00637AF1">
        <w:rPr>
          <w:rFonts w:eastAsiaTheme="minorEastAsia" w:hint="eastAsia"/>
          <w:i/>
          <w:sz w:val="21"/>
          <w:szCs w:val="21"/>
          <w:lang w:eastAsia="zh-CN"/>
        </w:rPr>
        <w:t>R</w:t>
      </w:r>
      <w:r w:rsidR="002E5317" w:rsidRPr="00637AF1">
        <w:rPr>
          <w:rFonts w:eastAsiaTheme="minorEastAsia" w:hint="eastAsia"/>
          <w:sz w:val="21"/>
          <w:szCs w:val="21"/>
          <w:lang w:eastAsia="zh-CN"/>
        </w:rPr>
        <w:t xml:space="preserve">, distance between absorber and backscatter atoms; </w:t>
      </w:r>
      <w:r w:rsidR="002E5317" w:rsidRPr="00637AF1">
        <w:rPr>
          <w:rFonts w:ascii="Arial" w:eastAsiaTheme="minorEastAsia" w:hAnsi="Arial" w:cs="Arial"/>
          <w:sz w:val="20"/>
          <w:szCs w:val="21"/>
          <w:vertAlign w:val="superscript"/>
          <w:lang w:val="en-US"/>
        </w:rPr>
        <w:t>c</w:t>
      </w:r>
      <w:r w:rsidR="002E5317" w:rsidRPr="00637AF1">
        <w:rPr>
          <w:rFonts w:ascii="Arial" w:eastAsiaTheme="minorEastAsia" w:hAnsi="Arial" w:cs="Arial"/>
          <w:i/>
          <w:sz w:val="20"/>
          <w:szCs w:val="21"/>
        </w:rPr>
        <w:t>σ</w:t>
      </w:r>
      <w:r w:rsidR="002E5317" w:rsidRPr="00637AF1">
        <w:rPr>
          <w:rFonts w:ascii="Arial" w:eastAsiaTheme="minorEastAsia" w:hAnsi="Arial" w:cs="Arial"/>
          <w:sz w:val="20"/>
          <w:szCs w:val="21"/>
          <w:vertAlign w:val="superscript"/>
        </w:rPr>
        <w:t>2</w:t>
      </w:r>
      <w:r w:rsidR="002E5317" w:rsidRPr="00637AF1">
        <w:rPr>
          <w:rFonts w:eastAsiaTheme="minorEastAsia" w:hint="eastAsia"/>
          <w:sz w:val="21"/>
          <w:szCs w:val="21"/>
          <w:lang w:eastAsia="zh-CN"/>
        </w:rPr>
        <w:t xml:space="preserve">, Debye-Waller factor to account for both thermal and structural disorders; </w:t>
      </w:r>
      <w:r w:rsidR="002E5317" w:rsidRPr="00637AF1">
        <w:rPr>
          <w:rFonts w:eastAsiaTheme="minorEastAsia" w:hint="eastAsia"/>
          <w:sz w:val="21"/>
          <w:szCs w:val="21"/>
          <w:vertAlign w:val="superscript"/>
          <w:lang w:eastAsia="zh-CN"/>
        </w:rPr>
        <w:t>d</w:t>
      </w:r>
      <w:r w:rsidR="002E5317" w:rsidRPr="00637AF1">
        <w:rPr>
          <w:rFonts w:ascii="Arial" w:eastAsiaTheme="minorEastAsia" w:hAnsi="Arial" w:cs="Arial"/>
          <w:sz w:val="20"/>
          <w:szCs w:val="21"/>
        </w:rPr>
        <w:t>Δ</w:t>
      </w:r>
      <w:r w:rsidR="002E5317" w:rsidRPr="00637AF1">
        <w:rPr>
          <w:rFonts w:ascii="Arial" w:eastAsiaTheme="minorEastAsia" w:hAnsi="Arial" w:cs="Arial"/>
          <w:i/>
          <w:sz w:val="20"/>
          <w:szCs w:val="21"/>
        </w:rPr>
        <w:t>E</w:t>
      </w:r>
      <w:r w:rsidR="002E5317" w:rsidRPr="00637AF1">
        <w:rPr>
          <w:rFonts w:ascii="Arial" w:eastAsiaTheme="minorEastAsia" w:hAnsi="Arial" w:cs="Arial"/>
          <w:sz w:val="20"/>
          <w:szCs w:val="21"/>
          <w:vertAlign w:val="subscript"/>
        </w:rPr>
        <w:t>0</w:t>
      </w:r>
      <w:r w:rsidR="002E5317" w:rsidRPr="00637AF1">
        <w:rPr>
          <w:rFonts w:eastAsiaTheme="minorEastAsia" w:hint="eastAsia"/>
          <w:sz w:val="21"/>
          <w:szCs w:val="21"/>
          <w:lang w:eastAsia="zh-CN"/>
        </w:rPr>
        <w:t>, inner potential correction; R factor indicates the goodness of the fit. S</w:t>
      </w:r>
      <w:r w:rsidR="002E5317" w:rsidRPr="00637AF1">
        <w:rPr>
          <w:rFonts w:eastAsiaTheme="minorEastAsia" w:hint="eastAsia"/>
          <w:sz w:val="21"/>
          <w:szCs w:val="21"/>
          <w:vertAlign w:val="subscript"/>
          <w:lang w:eastAsia="zh-CN"/>
        </w:rPr>
        <w:t>0</w:t>
      </w:r>
      <w:r w:rsidR="002E5317" w:rsidRPr="00637AF1">
        <w:rPr>
          <w:rFonts w:eastAsiaTheme="minorEastAsia" w:hint="eastAsia"/>
          <w:sz w:val="21"/>
          <w:szCs w:val="21"/>
          <w:vertAlign w:val="superscript"/>
          <w:lang w:eastAsia="zh-CN"/>
        </w:rPr>
        <w:t>2</w:t>
      </w:r>
      <w:r w:rsidR="002E5317" w:rsidRPr="00637AF1">
        <w:rPr>
          <w:rFonts w:eastAsiaTheme="minorEastAsia" w:hint="eastAsia"/>
          <w:sz w:val="21"/>
          <w:szCs w:val="21"/>
          <w:lang w:eastAsia="zh-CN"/>
        </w:rPr>
        <w:t xml:space="preserve"> was fixed to 0.75 for Pd, according to the experimental EXAFS fit of Pd foil by fixing CN as the known crystallographic value.</w:t>
      </w:r>
    </w:p>
    <w:p w14:paraId="27CB1822" w14:textId="77777777" w:rsidR="00B42160" w:rsidRDefault="00B42160">
      <w:pPr>
        <w:spacing w:beforeLines="100" w:before="240" w:line="360" w:lineRule="auto"/>
        <w:jc w:val="both"/>
        <w:rPr>
          <w:rFonts w:eastAsiaTheme="minorEastAsia"/>
          <w:lang w:eastAsia="zh-CN"/>
        </w:rPr>
      </w:pPr>
    </w:p>
    <w:p w14:paraId="05A15974" w14:textId="761093D1" w:rsidR="00B42160" w:rsidRDefault="00B42160" w:rsidP="00B42160">
      <w:pPr>
        <w:spacing w:line="360" w:lineRule="auto"/>
        <w:rPr>
          <w:rFonts w:eastAsiaTheme="minorEastAsia"/>
          <w:lang w:eastAsia="zh-CN"/>
        </w:rPr>
      </w:pPr>
      <w:r>
        <w:rPr>
          <w:rFonts w:hint="eastAsia"/>
          <w:b/>
          <w:bCs/>
        </w:rPr>
        <w:t xml:space="preserve">Table </w:t>
      </w:r>
      <w:r>
        <w:rPr>
          <w:rFonts w:eastAsiaTheme="minorEastAsia" w:hint="eastAsia"/>
          <w:b/>
          <w:bCs/>
          <w:lang w:eastAsia="zh-CN"/>
        </w:rPr>
        <w:t>S2</w:t>
      </w:r>
      <w:r>
        <w:rPr>
          <w:rFonts w:eastAsiaTheme="minorEastAsia" w:hint="eastAsia"/>
          <w:lang w:eastAsia="zh-CN"/>
        </w:rPr>
        <w:t xml:space="preserve"> DFT total energy (EDFT), </w:t>
      </w:r>
      <w:r>
        <w:rPr>
          <w:rFonts w:eastAsiaTheme="minorEastAsia"/>
          <w:lang w:eastAsia="zh-CN"/>
        </w:rPr>
        <w:t>Zero</w:t>
      </w:r>
      <w:r>
        <w:rPr>
          <w:rFonts w:eastAsiaTheme="minorEastAsia" w:hint="eastAsia"/>
          <w:lang w:eastAsia="zh-CN"/>
        </w:rPr>
        <w:t xml:space="preserve"> -point energy (ZPE), Entropy multiplied by temperature (</w:t>
      </w:r>
      <w:r w:rsidRPr="00A561A9">
        <w:rPr>
          <w:rFonts w:hint="eastAsia"/>
          <w:i/>
        </w:rPr>
        <w:t>T</w:t>
      </w:r>
      <w:r>
        <w:rPr>
          <w:rFonts w:ascii="Arial" w:eastAsiaTheme="minorEastAsia" w:hAnsi="Arial" w:cs="Arial"/>
          <w:sz w:val="22"/>
        </w:rPr>
        <w:t>Δ</w:t>
      </w:r>
      <w:r>
        <w:rPr>
          <w:rFonts w:hint="eastAsia"/>
        </w:rPr>
        <w:t>S</w:t>
      </w:r>
      <w:r>
        <w:rPr>
          <w:rFonts w:eastAsiaTheme="minorEastAsia" w:hint="eastAsia"/>
          <w:lang w:eastAsia="zh-CN"/>
        </w:rPr>
        <w:t>) and free energy (</w:t>
      </w:r>
      <w:r w:rsidRPr="00A561A9">
        <w:rPr>
          <w:rFonts w:eastAsiaTheme="minorEastAsia" w:hint="eastAsia"/>
          <w:i/>
          <w:lang w:eastAsia="zh-CN"/>
        </w:rPr>
        <w:t>G</w:t>
      </w:r>
      <w:r>
        <w:rPr>
          <w:rFonts w:eastAsiaTheme="minorEastAsia" w:hint="eastAsia"/>
          <w:lang w:eastAsia="zh-CN"/>
        </w:rPr>
        <w:t>) for both Pd and pre-ZrP-Pd systems</w:t>
      </w:r>
    </w:p>
    <w:tbl>
      <w:tblPr>
        <w:tblStyle w:val="af6"/>
        <w:tblpPr w:leftFromText="180" w:rightFromText="180" w:vertAnchor="page" w:horzAnchor="margin" w:tblpXSpec="center" w:tblpY="204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5"/>
        <w:gridCol w:w="1039"/>
        <w:gridCol w:w="1040"/>
        <w:gridCol w:w="1040"/>
        <w:gridCol w:w="1040"/>
        <w:gridCol w:w="1040"/>
        <w:gridCol w:w="1032"/>
        <w:gridCol w:w="1040"/>
        <w:gridCol w:w="1036"/>
      </w:tblGrid>
      <w:tr w:rsidR="00B42160" w:rsidRPr="003204A6" w14:paraId="5B2A5A9B" w14:textId="77777777" w:rsidTr="00B42160">
        <w:trPr>
          <w:trHeight w:val="901"/>
        </w:trPr>
        <w:tc>
          <w:tcPr>
            <w:tcW w:w="422" w:type="pct"/>
            <w:tcBorders>
              <w:top w:val="single" w:sz="8" w:space="0" w:color="auto"/>
              <w:bottom w:val="single" w:sz="8" w:space="0" w:color="auto"/>
            </w:tcBorders>
          </w:tcPr>
          <w:p w14:paraId="78F1A8C8" w14:textId="77777777" w:rsidR="00B42160" w:rsidRPr="003204A6" w:rsidRDefault="00B42160" w:rsidP="004F07F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9E4FF35" w14:textId="486B0484" w:rsidR="00B42160" w:rsidRPr="003204A6" w:rsidRDefault="00B42160" w:rsidP="00B42160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Pd-</w:t>
            </w:r>
            <w:r w:rsidRPr="003204A6"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  <w:t>H</w:t>
            </w:r>
          </w:p>
        </w:tc>
        <w:tc>
          <w:tcPr>
            <w:tcW w:w="57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11F8C84" w14:textId="4B486DFC" w:rsidR="00B42160" w:rsidRPr="003204A6" w:rsidRDefault="00B42160" w:rsidP="00B42160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Pd-</w:t>
            </w:r>
            <w:r w:rsidRPr="003204A6"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  <w:t>CO</w:t>
            </w:r>
          </w:p>
        </w:tc>
        <w:tc>
          <w:tcPr>
            <w:tcW w:w="57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25E6BE3" w14:textId="3E90D3CE" w:rsidR="00B42160" w:rsidRPr="003204A6" w:rsidRDefault="00B42160" w:rsidP="00B42160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Pd-</w:t>
            </w:r>
            <w:r w:rsidRPr="003204A6"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  <w:t>COOH</w:t>
            </w:r>
          </w:p>
        </w:tc>
        <w:tc>
          <w:tcPr>
            <w:tcW w:w="57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B5DA553" w14:textId="4581235F" w:rsidR="00B42160" w:rsidRPr="003204A6" w:rsidRDefault="00B42160" w:rsidP="00B42160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Pd-</w:t>
            </w:r>
            <w:r w:rsidRPr="003204A6"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  <w:t>OCHO</w:t>
            </w:r>
          </w:p>
        </w:tc>
        <w:tc>
          <w:tcPr>
            <w:tcW w:w="57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29C5465" w14:textId="1908EF44" w:rsidR="00B42160" w:rsidRPr="003204A6" w:rsidRDefault="00B42160" w:rsidP="00B42160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ZrP-Pd-</w:t>
            </w:r>
            <w:r w:rsidRPr="003204A6"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  <w:t>H</w:t>
            </w:r>
          </w:p>
        </w:tc>
        <w:tc>
          <w:tcPr>
            <w:tcW w:w="569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25E7F2E" w14:textId="484EA0F8" w:rsidR="00B42160" w:rsidRPr="003204A6" w:rsidRDefault="00B42160" w:rsidP="00B42160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ZrP-Pd-</w:t>
            </w:r>
            <w:r w:rsidRPr="003204A6"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  <w:t>CO</w:t>
            </w:r>
          </w:p>
        </w:tc>
        <w:tc>
          <w:tcPr>
            <w:tcW w:w="57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E41F569" w14:textId="2F59794F" w:rsidR="00B42160" w:rsidRPr="003204A6" w:rsidRDefault="00B42160" w:rsidP="00B42160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ZrP-Pd-</w:t>
            </w:r>
            <w:r w:rsidRPr="003204A6"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  <w:t>COOH</w:t>
            </w:r>
          </w:p>
        </w:tc>
        <w:tc>
          <w:tcPr>
            <w:tcW w:w="57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13706DA0" w14:textId="31D28436" w:rsidR="00B42160" w:rsidRPr="003204A6" w:rsidRDefault="00B42160" w:rsidP="00B42160">
            <w:pPr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ZrP-Pd-</w:t>
            </w:r>
            <w:r w:rsidRPr="003204A6">
              <w:rPr>
                <w:rFonts w:ascii="Times New Roman" w:eastAsiaTheme="minorEastAsia" w:hAnsi="Times New Roman" w:cs="Times New Roman"/>
                <w:sz w:val="18"/>
                <w:szCs w:val="18"/>
                <w:lang w:eastAsia="zh-CN"/>
              </w:rPr>
              <w:t>OCHO</w:t>
            </w:r>
          </w:p>
        </w:tc>
      </w:tr>
      <w:tr w:rsidR="00B42160" w:rsidRPr="003204A6" w14:paraId="168B75F0" w14:textId="77777777" w:rsidTr="00B42160">
        <w:trPr>
          <w:trHeight w:val="901"/>
        </w:trPr>
        <w:tc>
          <w:tcPr>
            <w:tcW w:w="422" w:type="pct"/>
            <w:tcBorders>
              <w:top w:val="single" w:sz="8" w:space="0" w:color="auto"/>
            </w:tcBorders>
            <w:vAlign w:val="center"/>
          </w:tcPr>
          <w:p w14:paraId="02E2D117" w14:textId="77777777" w:rsidR="00B42160" w:rsidRPr="003204A6" w:rsidRDefault="00B42160" w:rsidP="00637A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EDFT</w:t>
            </w:r>
          </w:p>
        </w:tc>
        <w:tc>
          <w:tcPr>
            <w:tcW w:w="573" w:type="pct"/>
            <w:tcBorders>
              <w:top w:val="single" w:sz="8" w:space="0" w:color="auto"/>
            </w:tcBorders>
            <w:vAlign w:val="center"/>
          </w:tcPr>
          <w:p w14:paraId="527C1E98" w14:textId="26A3A263" w:rsidR="00B42160" w:rsidRPr="003204A6" w:rsidRDefault="003204A6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–</w:t>
            </w:r>
            <w:r w:rsidR="00B42160" w:rsidRPr="003204A6">
              <w:rPr>
                <w:rFonts w:ascii="Times New Roman" w:hAnsi="Times New Roman" w:cs="Times New Roman"/>
                <w:sz w:val="18"/>
                <w:szCs w:val="18"/>
              </w:rPr>
              <w:t>161.22</w:t>
            </w:r>
          </w:p>
        </w:tc>
        <w:tc>
          <w:tcPr>
            <w:tcW w:w="573" w:type="pct"/>
            <w:tcBorders>
              <w:top w:val="single" w:sz="8" w:space="0" w:color="auto"/>
            </w:tcBorders>
            <w:vAlign w:val="center"/>
          </w:tcPr>
          <w:p w14:paraId="7EAE92BF" w14:textId="0EB96A04" w:rsidR="00B42160" w:rsidRPr="003204A6" w:rsidRDefault="003204A6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–</w:t>
            </w:r>
            <w:r w:rsidR="00B42160" w:rsidRPr="003204A6">
              <w:rPr>
                <w:rFonts w:ascii="Times New Roman" w:hAnsi="Times New Roman" w:cs="Times New Roman"/>
                <w:sz w:val="18"/>
                <w:szCs w:val="18"/>
              </w:rPr>
              <w:t>174.89</w:t>
            </w:r>
          </w:p>
        </w:tc>
        <w:tc>
          <w:tcPr>
            <w:tcW w:w="573" w:type="pct"/>
            <w:tcBorders>
              <w:top w:val="single" w:sz="8" w:space="0" w:color="auto"/>
            </w:tcBorders>
            <w:vAlign w:val="center"/>
          </w:tcPr>
          <w:p w14:paraId="0A409EF4" w14:textId="7498AA4C" w:rsidR="00B42160" w:rsidRPr="003204A6" w:rsidRDefault="003204A6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–</w:t>
            </w:r>
            <w:r w:rsidR="00B42160" w:rsidRPr="003204A6">
              <w:rPr>
                <w:rFonts w:ascii="Times New Roman" w:hAnsi="Times New Roman" w:cs="Times New Roman"/>
                <w:sz w:val="18"/>
                <w:szCs w:val="18"/>
              </w:rPr>
              <w:t>184.54</w:t>
            </w:r>
          </w:p>
        </w:tc>
        <w:tc>
          <w:tcPr>
            <w:tcW w:w="573" w:type="pct"/>
            <w:tcBorders>
              <w:top w:val="single" w:sz="8" w:space="0" w:color="auto"/>
            </w:tcBorders>
            <w:vAlign w:val="center"/>
          </w:tcPr>
          <w:p w14:paraId="6C1EA9F7" w14:textId="288F7485" w:rsidR="00B42160" w:rsidRPr="003204A6" w:rsidRDefault="003204A6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–</w:t>
            </w:r>
            <w:r w:rsidR="00B42160" w:rsidRPr="003204A6">
              <w:rPr>
                <w:rFonts w:ascii="Times New Roman" w:hAnsi="Times New Roman" w:cs="Times New Roman"/>
                <w:sz w:val="18"/>
                <w:szCs w:val="18"/>
              </w:rPr>
              <w:t>184.64</w:t>
            </w:r>
          </w:p>
        </w:tc>
        <w:tc>
          <w:tcPr>
            <w:tcW w:w="573" w:type="pct"/>
            <w:tcBorders>
              <w:top w:val="single" w:sz="8" w:space="0" w:color="auto"/>
            </w:tcBorders>
            <w:vAlign w:val="center"/>
          </w:tcPr>
          <w:p w14:paraId="6F6B52D4" w14:textId="1D11D8D3" w:rsidR="00B42160" w:rsidRPr="003204A6" w:rsidRDefault="003204A6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–</w:t>
            </w:r>
            <w:r w:rsidR="00B42160" w:rsidRPr="003204A6">
              <w:rPr>
                <w:rFonts w:ascii="Times New Roman" w:hAnsi="Times New Roman" w:cs="Times New Roman"/>
                <w:sz w:val="18"/>
                <w:szCs w:val="18"/>
              </w:rPr>
              <w:t>396.11</w:t>
            </w:r>
          </w:p>
        </w:tc>
        <w:tc>
          <w:tcPr>
            <w:tcW w:w="569" w:type="pct"/>
            <w:tcBorders>
              <w:top w:val="single" w:sz="8" w:space="0" w:color="auto"/>
            </w:tcBorders>
            <w:vAlign w:val="center"/>
          </w:tcPr>
          <w:p w14:paraId="035570A7" w14:textId="361A026E" w:rsidR="00B42160" w:rsidRPr="003204A6" w:rsidRDefault="003204A6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–</w:t>
            </w:r>
            <w:r w:rsidR="00B42160" w:rsidRPr="003204A6">
              <w:rPr>
                <w:rFonts w:ascii="Times New Roman" w:hAnsi="Times New Roman" w:cs="Times New Roman"/>
                <w:sz w:val="18"/>
                <w:szCs w:val="18"/>
              </w:rPr>
              <w:t>409.10</w:t>
            </w:r>
          </w:p>
        </w:tc>
        <w:tc>
          <w:tcPr>
            <w:tcW w:w="573" w:type="pct"/>
            <w:tcBorders>
              <w:top w:val="single" w:sz="8" w:space="0" w:color="auto"/>
            </w:tcBorders>
            <w:vAlign w:val="center"/>
          </w:tcPr>
          <w:p w14:paraId="7FCF5DDA" w14:textId="7754CB50" w:rsidR="00B42160" w:rsidRPr="003204A6" w:rsidRDefault="003204A6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–</w:t>
            </w:r>
            <w:r w:rsidR="00B42160" w:rsidRPr="003204A6">
              <w:rPr>
                <w:rFonts w:ascii="Times New Roman" w:hAnsi="Times New Roman" w:cs="Times New Roman"/>
                <w:sz w:val="18"/>
                <w:szCs w:val="18"/>
              </w:rPr>
              <w:t>419.24</w:t>
            </w:r>
          </w:p>
        </w:tc>
        <w:tc>
          <w:tcPr>
            <w:tcW w:w="573" w:type="pct"/>
            <w:tcBorders>
              <w:top w:val="single" w:sz="8" w:space="0" w:color="auto"/>
            </w:tcBorders>
            <w:vAlign w:val="center"/>
          </w:tcPr>
          <w:p w14:paraId="51507453" w14:textId="655CDA37" w:rsidR="00B42160" w:rsidRPr="003204A6" w:rsidRDefault="003204A6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–</w:t>
            </w:r>
            <w:r w:rsidR="00B42160" w:rsidRPr="003204A6">
              <w:rPr>
                <w:rFonts w:ascii="Times New Roman" w:hAnsi="Times New Roman" w:cs="Times New Roman"/>
                <w:sz w:val="18"/>
                <w:szCs w:val="18"/>
              </w:rPr>
              <w:t>418.72</w:t>
            </w:r>
          </w:p>
        </w:tc>
      </w:tr>
      <w:tr w:rsidR="00B42160" w:rsidRPr="003204A6" w14:paraId="62FEF7F3" w14:textId="77777777" w:rsidTr="00B42160">
        <w:trPr>
          <w:trHeight w:val="868"/>
        </w:trPr>
        <w:tc>
          <w:tcPr>
            <w:tcW w:w="422" w:type="pct"/>
            <w:vAlign w:val="center"/>
          </w:tcPr>
          <w:p w14:paraId="7F382D3C" w14:textId="77777777" w:rsidR="00B42160" w:rsidRPr="003204A6" w:rsidRDefault="00B42160" w:rsidP="00637A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ZPE</w:t>
            </w:r>
          </w:p>
        </w:tc>
        <w:tc>
          <w:tcPr>
            <w:tcW w:w="573" w:type="pct"/>
            <w:vAlign w:val="center"/>
          </w:tcPr>
          <w:p w14:paraId="292C47B7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0.138047</w:t>
            </w:r>
          </w:p>
        </w:tc>
        <w:tc>
          <w:tcPr>
            <w:tcW w:w="573" w:type="pct"/>
            <w:vAlign w:val="center"/>
          </w:tcPr>
          <w:p w14:paraId="22C80722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0.193333</w:t>
            </w:r>
          </w:p>
        </w:tc>
        <w:tc>
          <w:tcPr>
            <w:tcW w:w="573" w:type="pct"/>
            <w:vAlign w:val="center"/>
          </w:tcPr>
          <w:p w14:paraId="6EC65A0C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0.600351</w:t>
            </w:r>
          </w:p>
        </w:tc>
        <w:tc>
          <w:tcPr>
            <w:tcW w:w="573" w:type="pct"/>
            <w:vAlign w:val="center"/>
          </w:tcPr>
          <w:p w14:paraId="4A796F20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0.614888</w:t>
            </w:r>
          </w:p>
        </w:tc>
        <w:tc>
          <w:tcPr>
            <w:tcW w:w="573" w:type="pct"/>
            <w:vAlign w:val="center"/>
          </w:tcPr>
          <w:p w14:paraId="2FA906B4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0.189848</w:t>
            </w:r>
          </w:p>
        </w:tc>
        <w:tc>
          <w:tcPr>
            <w:tcW w:w="569" w:type="pct"/>
            <w:vAlign w:val="center"/>
          </w:tcPr>
          <w:p w14:paraId="0272E656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0.216551</w:t>
            </w:r>
          </w:p>
        </w:tc>
        <w:tc>
          <w:tcPr>
            <w:tcW w:w="573" w:type="pct"/>
            <w:vAlign w:val="center"/>
          </w:tcPr>
          <w:p w14:paraId="0CFB1489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0.594232</w:t>
            </w:r>
          </w:p>
        </w:tc>
        <w:tc>
          <w:tcPr>
            <w:tcW w:w="573" w:type="pct"/>
            <w:vAlign w:val="center"/>
          </w:tcPr>
          <w:p w14:paraId="174F9475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0.610177</w:t>
            </w:r>
          </w:p>
        </w:tc>
      </w:tr>
      <w:tr w:rsidR="00B42160" w:rsidRPr="003204A6" w14:paraId="3D745B8E" w14:textId="77777777" w:rsidTr="00B42160">
        <w:trPr>
          <w:trHeight w:val="901"/>
        </w:trPr>
        <w:tc>
          <w:tcPr>
            <w:tcW w:w="422" w:type="pct"/>
            <w:vAlign w:val="center"/>
          </w:tcPr>
          <w:p w14:paraId="6A7B23B7" w14:textId="6FBF0E6B" w:rsidR="00B42160" w:rsidRPr="003204A6" w:rsidRDefault="00B42160" w:rsidP="00637AF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i/>
                <w:sz w:val="18"/>
                <w:szCs w:val="18"/>
              </w:rPr>
              <w:t>T</w:t>
            </w:r>
            <w:r w:rsidRPr="003204A6">
              <w:rPr>
                <w:rFonts w:ascii="Times New Roman" w:eastAsiaTheme="minorEastAsia" w:hAnsi="Times New Roman" w:cs="Times New Roman"/>
                <w:sz w:val="18"/>
                <w:szCs w:val="18"/>
              </w:rPr>
              <w:t>Δ</w:t>
            </w: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S</w:t>
            </w:r>
          </w:p>
        </w:tc>
        <w:tc>
          <w:tcPr>
            <w:tcW w:w="573" w:type="pct"/>
            <w:vAlign w:val="center"/>
          </w:tcPr>
          <w:p w14:paraId="1116245C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0.099389</w:t>
            </w:r>
          </w:p>
        </w:tc>
        <w:tc>
          <w:tcPr>
            <w:tcW w:w="573" w:type="pct"/>
            <w:vAlign w:val="center"/>
          </w:tcPr>
          <w:p w14:paraId="197DA116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0.112408</w:t>
            </w:r>
          </w:p>
        </w:tc>
        <w:tc>
          <w:tcPr>
            <w:tcW w:w="573" w:type="pct"/>
            <w:vAlign w:val="center"/>
          </w:tcPr>
          <w:p w14:paraId="03997D4C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0.192989</w:t>
            </w:r>
          </w:p>
        </w:tc>
        <w:tc>
          <w:tcPr>
            <w:tcW w:w="573" w:type="pct"/>
            <w:vAlign w:val="center"/>
          </w:tcPr>
          <w:p w14:paraId="326877D8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0.204097</w:t>
            </w:r>
          </w:p>
        </w:tc>
        <w:tc>
          <w:tcPr>
            <w:tcW w:w="573" w:type="pct"/>
            <w:vAlign w:val="center"/>
          </w:tcPr>
          <w:p w14:paraId="6CCA6BE3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0.009371</w:t>
            </w:r>
          </w:p>
        </w:tc>
        <w:tc>
          <w:tcPr>
            <w:tcW w:w="569" w:type="pct"/>
            <w:vAlign w:val="center"/>
          </w:tcPr>
          <w:p w14:paraId="2C99DC2D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0.114254</w:t>
            </w:r>
          </w:p>
        </w:tc>
        <w:tc>
          <w:tcPr>
            <w:tcW w:w="573" w:type="pct"/>
            <w:vAlign w:val="center"/>
          </w:tcPr>
          <w:p w14:paraId="25A075CD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0.207876</w:t>
            </w:r>
          </w:p>
        </w:tc>
        <w:tc>
          <w:tcPr>
            <w:tcW w:w="573" w:type="pct"/>
            <w:vAlign w:val="center"/>
          </w:tcPr>
          <w:p w14:paraId="17D40FF1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0.221733</w:t>
            </w:r>
          </w:p>
        </w:tc>
      </w:tr>
      <w:tr w:rsidR="00B42160" w:rsidRPr="003204A6" w14:paraId="6B5B1294" w14:textId="77777777" w:rsidTr="00B42160">
        <w:trPr>
          <w:trHeight w:val="901"/>
        </w:trPr>
        <w:tc>
          <w:tcPr>
            <w:tcW w:w="422" w:type="pct"/>
            <w:tcBorders>
              <w:bottom w:val="single" w:sz="8" w:space="0" w:color="auto"/>
            </w:tcBorders>
            <w:vAlign w:val="center"/>
          </w:tcPr>
          <w:p w14:paraId="33E9299C" w14:textId="77777777" w:rsidR="00B42160" w:rsidRPr="003204A6" w:rsidRDefault="00B42160" w:rsidP="00637AF1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i/>
                <w:sz w:val="18"/>
                <w:szCs w:val="18"/>
              </w:rPr>
              <w:t>G</w:t>
            </w:r>
          </w:p>
        </w:tc>
        <w:tc>
          <w:tcPr>
            <w:tcW w:w="573" w:type="pct"/>
            <w:tcBorders>
              <w:bottom w:val="single" w:sz="8" w:space="0" w:color="auto"/>
            </w:tcBorders>
            <w:vAlign w:val="center"/>
          </w:tcPr>
          <w:p w14:paraId="12EE030B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0.0327</w:t>
            </w:r>
          </w:p>
        </w:tc>
        <w:tc>
          <w:tcPr>
            <w:tcW w:w="573" w:type="pct"/>
            <w:tcBorders>
              <w:bottom w:val="single" w:sz="8" w:space="0" w:color="auto"/>
            </w:tcBorders>
            <w:vAlign w:val="center"/>
          </w:tcPr>
          <w:p w14:paraId="4FF76768" w14:textId="5E6BD430" w:rsidR="00B42160" w:rsidRPr="003204A6" w:rsidRDefault="003204A6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–</w:t>
            </w:r>
            <w:r w:rsidR="00B42160" w:rsidRPr="003204A6">
              <w:rPr>
                <w:rFonts w:ascii="Times New Roman" w:hAnsi="Times New Roman" w:cs="Times New Roman"/>
                <w:sz w:val="18"/>
                <w:szCs w:val="18"/>
              </w:rPr>
              <w:t>1.791</w:t>
            </w:r>
          </w:p>
        </w:tc>
        <w:tc>
          <w:tcPr>
            <w:tcW w:w="573" w:type="pct"/>
            <w:tcBorders>
              <w:bottom w:val="single" w:sz="8" w:space="0" w:color="auto"/>
            </w:tcBorders>
            <w:vAlign w:val="center"/>
          </w:tcPr>
          <w:p w14:paraId="6146D347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0.4374</w:t>
            </w:r>
          </w:p>
        </w:tc>
        <w:tc>
          <w:tcPr>
            <w:tcW w:w="573" w:type="pct"/>
            <w:tcBorders>
              <w:bottom w:val="single" w:sz="8" w:space="0" w:color="auto"/>
            </w:tcBorders>
            <w:vAlign w:val="center"/>
          </w:tcPr>
          <w:p w14:paraId="7524241B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0.3513</w:t>
            </w:r>
          </w:p>
        </w:tc>
        <w:tc>
          <w:tcPr>
            <w:tcW w:w="573" w:type="pct"/>
            <w:tcBorders>
              <w:bottom w:val="single" w:sz="8" w:space="0" w:color="auto"/>
            </w:tcBorders>
            <w:vAlign w:val="center"/>
          </w:tcPr>
          <w:p w14:paraId="068A0D6F" w14:textId="598196AC" w:rsidR="00B42160" w:rsidRPr="003204A6" w:rsidRDefault="003204A6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–</w:t>
            </w:r>
            <w:r w:rsidR="00B42160" w:rsidRPr="003204A6">
              <w:rPr>
                <w:rFonts w:ascii="Times New Roman" w:hAnsi="Times New Roman" w:cs="Times New Roman"/>
                <w:sz w:val="18"/>
                <w:szCs w:val="18"/>
              </w:rPr>
              <w:t>0.7668</w:t>
            </w:r>
          </w:p>
        </w:tc>
        <w:tc>
          <w:tcPr>
            <w:tcW w:w="569" w:type="pct"/>
            <w:tcBorders>
              <w:bottom w:val="single" w:sz="8" w:space="0" w:color="auto"/>
            </w:tcBorders>
            <w:vAlign w:val="center"/>
          </w:tcPr>
          <w:p w14:paraId="793204E8" w14:textId="13FE9E0E" w:rsidR="00B42160" w:rsidRPr="003204A6" w:rsidRDefault="003204A6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–</w:t>
            </w:r>
            <w:r w:rsidR="00B42160" w:rsidRPr="003204A6">
              <w:rPr>
                <w:rFonts w:ascii="Times New Roman" w:hAnsi="Times New Roman" w:cs="Times New Roman"/>
                <w:sz w:val="18"/>
                <w:szCs w:val="18"/>
              </w:rPr>
              <w:t>1.9</w:t>
            </w:r>
          </w:p>
        </w:tc>
        <w:tc>
          <w:tcPr>
            <w:tcW w:w="573" w:type="pct"/>
            <w:tcBorders>
              <w:bottom w:val="single" w:sz="8" w:space="0" w:color="auto"/>
            </w:tcBorders>
            <w:vAlign w:val="center"/>
          </w:tcPr>
          <w:p w14:paraId="0EF33138" w14:textId="3306DCB7" w:rsidR="00B42160" w:rsidRPr="003204A6" w:rsidRDefault="003204A6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  <w:lang w:val="en-US" w:eastAsia="zh-CN"/>
              </w:rPr>
              <w:t>–</w:t>
            </w:r>
            <w:r w:rsidR="00B42160" w:rsidRPr="003204A6">
              <w:rPr>
                <w:rFonts w:ascii="Times New Roman" w:hAnsi="Times New Roman" w:cs="Times New Roman"/>
                <w:sz w:val="18"/>
                <w:szCs w:val="18"/>
              </w:rPr>
              <w:t>0.1878</w:t>
            </w:r>
          </w:p>
        </w:tc>
        <w:tc>
          <w:tcPr>
            <w:tcW w:w="573" w:type="pct"/>
            <w:tcBorders>
              <w:bottom w:val="single" w:sz="8" w:space="0" w:color="auto"/>
            </w:tcBorders>
            <w:vAlign w:val="center"/>
          </w:tcPr>
          <w:p w14:paraId="22B3EB6A" w14:textId="77777777" w:rsidR="00B42160" w:rsidRPr="003204A6" w:rsidRDefault="00B42160" w:rsidP="00B4216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4A6">
              <w:rPr>
                <w:rFonts w:ascii="Times New Roman" w:hAnsi="Times New Roman" w:cs="Times New Roman"/>
                <w:sz w:val="18"/>
                <w:szCs w:val="18"/>
              </w:rPr>
              <w:t>0.3471</w:t>
            </w:r>
          </w:p>
        </w:tc>
      </w:tr>
    </w:tbl>
    <w:p w14:paraId="63F6E8E0" w14:textId="77777777" w:rsidR="00D44BB7" w:rsidRPr="00B42160" w:rsidRDefault="00D44BB7">
      <w:pPr>
        <w:spacing w:beforeLines="100" w:before="240" w:line="360" w:lineRule="auto"/>
        <w:jc w:val="both"/>
        <w:rPr>
          <w:rFonts w:eastAsiaTheme="minorEastAsia"/>
          <w:lang w:eastAsia="zh-CN"/>
        </w:rPr>
      </w:pPr>
    </w:p>
    <w:p w14:paraId="739290D6" w14:textId="77777777" w:rsidR="00B42160" w:rsidRDefault="00B42160">
      <w:pPr>
        <w:spacing w:line="360" w:lineRule="auto"/>
        <w:jc w:val="both"/>
        <w:rPr>
          <w:rFonts w:eastAsia="宋体"/>
          <w:lang w:val="en-US" w:eastAsia="zh-CN"/>
        </w:rPr>
      </w:pPr>
    </w:p>
    <w:p w14:paraId="1250B9BC" w14:textId="51860391" w:rsidR="00D44BB7" w:rsidRDefault="002E5317">
      <w:pPr>
        <w:spacing w:line="360" w:lineRule="auto"/>
        <w:jc w:val="both"/>
        <w:rPr>
          <w:rFonts w:eastAsiaTheme="minorEastAsia"/>
          <w:lang w:eastAsia="zh-CN"/>
        </w:rPr>
      </w:pPr>
      <w:r>
        <w:rPr>
          <w:rFonts w:eastAsia="宋体" w:hint="eastAsia"/>
          <w:lang w:val="en-US" w:eastAsia="zh-CN"/>
        </w:rPr>
        <w:t>4</w:t>
      </w:r>
      <w:r>
        <w:t xml:space="preserve"> References</w:t>
      </w:r>
    </w:p>
    <w:p w14:paraId="3DF22B67" w14:textId="160CE628" w:rsidR="00D44BB7" w:rsidRPr="003204A6" w:rsidRDefault="002E5317" w:rsidP="009C597D">
      <w:pPr>
        <w:numPr>
          <w:ilvl w:val="0"/>
          <w:numId w:val="2"/>
        </w:numPr>
        <w:jc w:val="both"/>
        <w:rPr>
          <w:sz w:val="18"/>
          <w:szCs w:val="18"/>
          <w:lang w:val="en-US" w:eastAsia="zh-CN"/>
        </w:rPr>
      </w:pPr>
      <w:r w:rsidRPr="003204A6">
        <w:rPr>
          <w:sz w:val="18"/>
          <w:szCs w:val="18"/>
          <w:lang w:val="en-US" w:eastAsia="zh-CN"/>
        </w:rPr>
        <w:t>Kresse G</w:t>
      </w:r>
      <w:r w:rsidR="003204A6" w:rsidRPr="003204A6">
        <w:rPr>
          <w:sz w:val="18"/>
          <w:szCs w:val="18"/>
          <w:lang w:val="en-US" w:eastAsia="zh-CN"/>
        </w:rPr>
        <w:t>,</w:t>
      </w:r>
      <w:r w:rsidRPr="003204A6">
        <w:rPr>
          <w:sz w:val="18"/>
          <w:szCs w:val="18"/>
          <w:lang w:val="en-US" w:eastAsia="zh-CN"/>
        </w:rPr>
        <w:t xml:space="preserve"> </w:t>
      </w:r>
      <w:proofErr w:type="spellStart"/>
      <w:r w:rsidRPr="003204A6">
        <w:rPr>
          <w:sz w:val="18"/>
          <w:szCs w:val="18"/>
          <w:lang w:val="en-US" w:eastAsia="zh-CN"/>
        </w:rPr>
        <w:t>Furthmüller</w:t>
      </w:r>
      <w:proofErr w:type="spellEnd"/>
      <w:r w:rsidRPr="003204A6">
        <w:rPr>
          <w:sz w:val="18"/>
          <w:szCs w:val="18"/>
          <w:lang w:val="en-US" w:eastAsia="zh-CN"/>
        </w:rPr>
        <w:t xml:space="preserve"> J. Efficient iterative schemes for </w:t>
      </w:r>
      <w:r w:rsidRPr="003204A6">
        <w:rPr>
          <w:i/>
          <w:iCs/>
          <w:sz w:val="18"/>
          <w:szCs w:val="18"/>
          <w:lang w:val="en-US" w:eastAsia="zh-CN"/>
        </w:rPr>
        <w:t>ab initio</w:t>
      </w:r>
      <w:r w:rsidRPr="003204A6">
        <w:rPr>
          <w:sz w:val="18"/>
          <w:szCs w:val="18"/>
          <w:lang w:val="en-US" w:eastAsia="zh-CN"/>
        </w:rPr>
        <w:t xml:space="preserve"> total-energy calculations using a plane-wave basis set. </w:t>
      </w:r>
      <w:proofErr w:type="spellStart"/>
      <w:r w:rsidRPr="003204A6">
        <w:rPr>
          <w:sz w:val="18"/>
          <w:szCs w:val="18"/>
          <w:lang w:val="en-US" w:eastAsia="zh-CN"/>
        </w:rPr>
        <w:t>Phy</w:t>
      </w:r>
      <w:proofErr w:type="spellEnd"/>
      <w:r w:rsidRPr="003204A6">
        <w:rPr>
          <w:sz w:val="18"/>
          <w:szCs w:val="18"/>
          <w:lang w:val="en-US" w:eastAsia="zh-CN"/>
        </w:rPr>
        <w:t>. Rev. B</w:t>
      </w:r>
      <w:r w:rsidR="00DA2B8F" w:rsidRPr="003204A6">
        <w:rPr>
          <w:sz w:val="18"/>
          <w:szCs w:val="18"/>
          <w:lang w:val="en-US" w:eastAsia="zh-CN"/>
        </w:rPr>
        <w:t>,</w:t>
      </w:r>
      <w:r w:rsidRPr="003204A6">
        <w:rPr>
          <w:sz w:val="18"/>
          <w:szCs w:val="18"/>
          <w:lang w:val="en-US" w:eastAsia="zh-CN"/>
        </w:rPr>
        <w:t xml:space="preserve"> </w:t>
      </w:r>
      <w:r w:rsidR="00DA2B8F" w:rsidRPr="003204A6">
        <w:rPr>
          <w:sz w:val="18"/>
          <w:szCs w:val="18"/>
          <w:lang w:val="en-US" w:eastAsia="zh-CN"/>
        </w:rPr>
        <w:t xml:space="preserve">1996, </w:t>
      </w:r>
      <w:r w:rsidRPr="003204A6">
        <w:rPr>
          <w:sz w:val="18"/>
          <w:szCs w:val="18"/>
          <w:lang w:val="en-US" w:eastAsia="zh-CN"/>
        </w:rPr>
        <w:t>54</w:t>
      </w:r>
      <w:r w:rsidR="00DA2B8F" w:rsidRPr="003204A6">
        <w:rPr>
          <w:sz w:val="18"/>
          <w:szCs w:val="18"/>
          <w:lang w:val="en-US" w:eastAsia="zh-CN"/>
        </w:rPr>
        <w:t>:</w:t>
      </w:r>
      <w:r w:rsidRPr="003204A6">
        <w:rPr>
          <w:sz w:val="18"/>
          <w:szCs w:val="18"/>
          <w:lang w:val="en-US" w:eastAsia="zh-CN"/>
        </w:rPr>
        <w:t>11169</w:t>
      </w:r>
      <w:bookmarkStart w:id="6" w:name="OLE_LINK8"/>
      <w:r w:rsidRPr="003204A6">
        <w:rPr>
          <w:sz w:val="18"/>
          <w:szCs w:val="18"/>
          <w:lang w:val="en-US" w:eastAsia="zh-CN"/>
        </w:rPr>
        <w:t>–</w:t>
      </w:r>
      <w:bookmarkEnd w:id="6"/>
      <w:r w:rsidRPr="003204A6">
        <w:rPr>
          <w:sz w:val="18"/>
          <w:szCs w:val="18"/>
          <w:lang w:val="en-US" w:eastAsia="zh-CN"/>
        </w:rPr>
        <w:t>11186</w:t>
      </w:r>
      <w:r w:rsidR="003204A6" w:rsidRPr="003204A6">
        <w:rPr>
          <w:sz w:val="18"/>
          <w:szCs w:val="18"/>
          <w:lang w:val="en-US" w:eastAsia="zh-CN"/>
        </w:rPr>
        <w:t>.</w:t>
      </w:r>
      <w:r w:rsidRPr="003204A6">
        <w:rPr>
          <w:sz w:val="18"/>
          <w:szCs w:val="18"/>
          <w:lang w:val="en-US" w:eastAsia="zh-CN"/>
        </w:rPr>
        <w:t xml:space="preserve"> </w:t>
      </w:r>
    </w:p>
    <w:p w14:paraId="0E77DA8C" w14:textId="7BEA8799" w:rsidR="00D44BB7" w:rsidRPr="003204A6" w:rsidRDefault="002E5317" w:rsidP="009C597D">
      <w:pPr>
        <w:numPr>
          <w:ilvl w:val="0"/>
          <w:numId w:val="2"/>
        </w:numPr>
        <w:jc w:val="both"/>
        <w:rPr>
          <w:sz w:val="18"/>
          <w:szCs w:val="18"/>
          <w:lang w:val="en-US" w:eastAsia="zh-CN"/>
        </w:rPr>
      </w:pPr>
      <w:r w:rsidRPr="003204A6">
        <w:rPr>
          <w:sz w:val="18"/>
          <w:szCs w:val="18"/>
          <w:lang w:val="en-US" w:eastAsia="zh-CN"/>
        </w:rPr>
        <w:t>Perdew J P, Burke K</w:t>
      </w:r>
      <w:r w:rsidR="003204A6" w:rsidRPr="003204A6">
        <w:rPr>
          <w:sz w:val="18"/>
          <w:szCs w:val="18"/>
          <w:lang w:val="en-US" w:eastAsia="zh-CN"/>
        </w:rPr>
        <w:t>,</w:t>
      </w:r>
      <w:r w:rsidRPr="003204A6">
        <w:rPr>
          <w:sz w:val="18"/>
          <w:szCs w:val="18"/>
          <w:lang w:val="en-US" w:eastAsia="zh-CN"/>
        </w:rPr>
        <w:t xml:space="preserve"> </w:t>
      </w:r>
      <w:proofErr w:type="spellStart"/>
      <w:r w:rsidRPr="003204A6">
        <w:rPr>
          <w:sz w:val="18"/>
          <w:szCs w:val="18"/>
          <w:lang w:val="en-US" w:eastAsia="zh-CN"/>
        </w:rPr>
        <w:t>Ernzerhof</w:t>
      </w:r>
      <w:proofErr w:type="spellEnd"/>
      <w:r w:rsidRPr="003204A6">
        <w:rPr>
          <w:sz w:val="18"/>
          <w:szCs w:val="18"/>
          <w:lang w:val="en-US" w:eastAsia="zh-CN"/>
        </w:rPr>
        <w:t xml:space="preserve"> M. Generalized </w:t>
      </w:r>
      <w:r w:rsidR="00637AF1" w:rsidRPr="003204A6">
        <w:rPr>
          <w:sz w:val="18"/>
          <w:szCs w:val="18"/>
          <w:lang w:val="en-US" w:eastAsia="zh-CN"/>
        </w:rPr>
        <w:t>g</w:t>
      </w:r>
      <w:r w:rsidRPr="003204A6">
        <w:rPr>
          <w:sz w:val="18"/>
          <w:szCs w:val="18"/>
          <w:lang w:val="en-US" w:eastAsia="zh-CN"/>
        </w:rPr>
        <w:t xml:space="preserve">radient </w:t>
      </w:r>
      <w:r w:rsidR="00637AF1" w:rsidRPr="003204A6">
        <w:rPr>
          <w:sz w:val="18"/>
          <w:szCs w:val="18"/>
          <w:lang w:val="en-US" w:eastAsia="zh-CN"/>
        </w:rPr>
        <w:t>a</w:t>
      </w:r>
      <w:r w:rsidRPr="003204A6">
        <w:rPr>
          <w:sz w:val="18"/>
          <w:szCs w:val="18"/>
          <w:lang w:val="en-US" w:eastAsia="zh-CN"/>
        </w:rPr>
        <w:t xml:space="preserve">pproximation </w:t>
      </w:r>
      <w:r w:rsidR="00637AF1" w:rsidRPr="003204A6">
        <w:rPr>
          <w:sz w:val="18"/>
          <w:szCs w:val="18"/>
          <w:lang w:val="en-US" w:eastAsia="zh-CN"/>
        </w:rPr>
        <w:t>m</w:t>
      </w:r>
      <w:r w:rsidRPr="003204A6">
        <w:rPr>
          <w:sz w:val="18"/>
          <w:szCs w:val="18"/>
          <w:lang w:val="en-US" w:eastAsia="zh-CN"/>
        </w:rPr>
        <w:t xml:space="preserve">ade </w:t>
      </w:r>
      <w:r w:rsidR="00637AF1" w:rsidRPr="003204A6">
        <w:rPr>
          <w:sz w:val="18"/>
          <w:szCs w:val="18"/>
          <w:lang w:val="en-US" w:eastAsia="zh-CN"/>
        </w:rPr>
        <w:t>s</w:t>
      </w:r>
      <w:r w:rsidRPr="003204A6">
        <w:rPr>
          <w:sz w:val="18"/>
          <w:szCs w:val="18"/>
          <w:lang w:val="en-US" w:eastAsia="zh-CN"/>
        </w:rPr>
        <w:t>imple. Phys. Rev. Lett.</w:t>
      </w:r>
      <w:r w:rsidR="00DA2B8F" w:rsidRPr="003204A6">
        <w:rPr>
          <w:sz w:val="18"/>
          <w:szCs w:val="18"/>
          <w:lang w:val="en-US" w:eastAsia="zh-CN"/>
        </w:rPr>
        <w:t>,</w:t>
      </w:r>
      <w:r w:rsidRPr="003204A6">
        <w:rPr>
          <w:sz w:val="18"/>
          <w:szCs w:val="18"/>
          <w:lang w:val="en-US" w:eastAsia="zh-CN"/>
        </w:rPr>
        <w:t xml:space="preserve"> </w:t>
      </w:r>
      <w:r w:rsidR="00DA2B8F" w:rsidRPr="003204A6">
        <w:rPr>
          <w:sz w:val="18"/>
          <w:szCs w:val="18"/>
          <w:lang w:val="en-US" w:eastAsia="zh-CN"/>
        </w:rPr>
        <w:t xml:space="preserve">1996, </w:t>
      </w:r>
      <w:r w:rsidRPr="003204A6">
        <w:rPr>
          <w:sz w:val="18"/>
          <w:szCs w:val="18"/>
          <w:lang w:val="en-US" w:eastAsia="zh-CN"/>
        </w:rPr>
        <w:t>77</w:t>
      </w:r>
      <w:r w:rsidR="00DA2B8F" w:rsidRPr="003204A6">
        <w:rPr>
          <w:sz w:val="18"/>
          <w:szCs w:val="18"/>
          <w:lang w:val="en-US" w:eastAsia="zh-CN"/>
        </w:rPr>
        <w:t xml:space="preserve">: </w:t>
      </w:r>
      <w:r w:rsidRPr="003204A6">
        <w:rPr>
          <w:sz w:val="18"/>
          <w:szCs w:val="18"/>
          <w:lang w:val="en-US" w:eastAsia="zh-CN"/>
        </w:rPr>
        <w:t>3865–3868</w:t>
      </w:r>
      <w:r w:rsidR="003204A6" w:rsidRPr="003204A6">
        <w:rPr>
          <w:sz w:val="18"/>
          <w:szCs w:val="18"/>
          <w:lang w:val="en-US" w:eastAsia="zh-CN"/>
        </w:rPr>
        <w:t>.</w:t>
      </w:r>
    </w:p>
    <w:p w14:paraId="2707F551" w14:textId="77741A7C" w:rsidR="00D44BB7" w:rsidRPr="003204A6" w:rsidRDefault="002E5317" w:rsidP="009C597D">
      <w:pPr>
        <w:pStyle w:val="af5"/>
        <w:numPr>
          <w:ilvl w:val="0"/>
          <w:numId w:val="2"/>
        </w:numPr>
        <w:ind w:firstLineChars="0"/>
        <w:rPr>
          <w:rFonts w:ascii="Times New Roman" w:hAnsi="Times New Roman" w:cs="Times New Roman"/>
          <w:sz w:val="18"/>
          <w:szCs w:val="18"/>
        </w:rPr>
      </w:pPr>
      <w:r w:rsidRPr="003204A6">
        <w:rPr>
          <w:rFonts w:ascii="Times New Roman" w:hAnsi="Times New Roman" w:cs="Times New Roman"/>
          <w:sz w:val="18"/>
          <w:szCs w:val="18"/>
        </w:rPr>
        <w:t>Grimme S, Antony J, Ehrlich S</w:t>
      </w:r>
      <w:r w:rsidR="00DA2B8F" w:rsidRPr="003204A6">
        <w:rPr>
          <w:rFonts w:ascii="Times New Roman" w:hAnsi="Times New Roman" w:cs="Times New Roman"/>
          <w:sz w:val="18"/>
          <w:szCs w:val="18"/>
        </w:rPr>
        <w:t xml:space="preserve">, et al. </w:t>
      </w:r>
      <w:r w:rsidRPr="003204A6">
        <w:rPr>
          <w:rFonts w:ascii="Times New Roman" w:hAnsi="Times New Roman" w:cs="Times New Roman"/>
          <w:sz w:val="18"/>
          <w:szCs w:val="18"/>
        </w:rPr>
        <w:t xml:space="preserve">A consistent and accurate </w:t>
      </w:r>
      <w:r w:rsidRPr="003204A6">
        <w:rPr>
          <w:rFonts w:ascii="Times New Roman" w:hAnsi="Times New Roman" w:cs="Times New Roman"/>
          <w:i/>
          <w:iCs/>
          <w:sz w:val="18"/>
          <w:szCs w:val="18"/>
        </w:rPr>
        <w:t>ab initio</w:t>
      </w:r>
      <w:r w:rsidRPr="003204A6">
        <w:rPr>
          <w:rFonts w:ascii="Times New Roman" w:hAnsi="Times New Roman" w:cs="Times New Roman"/>
          <w:sz w:val="18"/>
          <w:szCs w:val="18"/>
        </w:rPr>
        <w:t xml:space="preserve"> parametrization of density functional dispersion correction (DFT-D) for the 94 elements H-Pu. J. Chem. Phys. </w:t>
      </w:r>
      <w:r w:rsidR="00DA2B8F" w:rsidRPr="003204A6">
        <w:rPr>
          <w:rFonts w:ascii="Times New Roman" w:hAnsi="Times New Roman" w:cs="Times New Roman"/>
          <w:sz w:val="18"/>
          <w:szCs w:val="18"/>
        </w:rPr>
        <w:t xml:space="preserve">2010, </w:t>
      </w:r>
      <w:r w:rsidRPr="003204A6">
        <w:rPr>
          <w:rFonts w:ascii="Times New Roman" w:hAnsi="Times New Roman" w:cs="Times New Roman"/>
          <w:sz w:val="18"/>
          <w:szCs w:val="18"/>
        </w:rPr>
        <w:t>32</w:t>
      </w:r>
      <w:r w:rsidR="00DA2B8F" w:rsidRPr="003204A6">
        <w:rPr>
          <w:rFonts w:ascii="Times New Roman" w:hAnsi="Times New Roman" w:cs="Times New Roman"/>
          <w:sz w:val="18"/>
          <w:szCs w:val="18"/>
        </w:rPr>
        <w:t>:</w:t>
      </w:r>
      <w:r w:rsidRPr="003204A6">
        <w:rPr>
          <w:rFonts w:ascii="Times New Roman" w:hAnsi="Times New Roman" w:cs="Times New Roman"/>
          <w:sz w:val="18"/>
          <w:szCs w:val="18"/>
        </w:rPr>
        <w:t>154104</w:t>
      </w:r>
      <w:bookmarkStart w:id="7" w:name="_Hlk194244654"/>
    </w:p>
    <w:p w14:paraId="4AF18621" w14:textId="3CD795EC" w:rsidR="00D44BB7" w:rsidRPr="003204A6" w:rsidRDefault="002E5317" w:rsidP="009C597D">
      <w:pPr>
        <w:pStyle w:val="af5"/>
        <w:numPr>
          <w:ilvl w:val="0"/>
          <w:numId w:val="2"/>
        </w:numPr>
        <w:ind w:firstLineChars="0"/>
        <w:rPr>
          <w:rFonts w:ascii="Times New Roman" w:hAnsi="Times New Roman" w:cs="Times New Roman"/>
          <w:sz w:val="18"/>
          <w:szCs w:val="18"/>
        </w:rPr>
      </w:pPr>
      <w:r w:rsidRPr="003204A6">
        <w:rPr>
          <w:rFonts w:ascii="Times New Roman" w:hAnsi="Times New Roman" w:cs="Times New Roman"/>
          <w:sz w:val="18"/>
          <w:szCs w:val="18"/>
        </w:rPr>
        <w:t>Yin</w:t>
      </w:r>
      <w:r w:rsidR="008D1DCA" w:rsidRPr="003204A6">
        <w:rPr>
          <w:rFonts w:ascii="Times New Roman" w:hAnsi="Times New Roman" w:cs="Times New Roman"/>
          <w:sz w:val="18"/>
          <w:szCs w:val="18"/>
        </w:rPr>
        <w:t xml:space="preserve"> J</w:t>
      </w:r>
      <w:r w:rsidRPr="003204A6">
        <w:rPr>
          <w:rFonts w:ascii="Times New Roman" w:hAnsi="Times New Roman" w:cs="Times New Roman"/>
          <w:sz w:val="18"/>
          <w:szCs w:val="18"/>
        </w:rPr>
        <w:t>, Yin</w:t>
      </w:r>
      <w:r w:rsidR="008D1DCA" w:rsidRPr="003204A6">
        <w:rPr>
          <w:rFonts w:ascii="Times New Roman" w:hAnsi="Times New Roman" w:cs="Times New Roman"/>
          <w:sz w:val="18"/>
          <w:szCs w:val="18"/>
        </w:rPr>
        <w:t xml:space="preserve"> Z</w:t>
      </w:r>
      <w:r w:rsidRPr="003204A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3204A6">
        <w:rPr>
          <w:rFonts w:ascii="Times New Roman" w:hAnsi="Times New Roman" w:cs="Times New Roman"/>
          <w:sz w:val="18"/>
          <w:szCs w:val="18"/>
        </w:rPr>
        <w:t>Jin</w:t>
      </w:r>
      <w:proofErr w:type="spellEnd"/>
      <w:r w:rsidR="008D1DCA" w:rsidRPr="003204A6">
        <w:rPr>
          <w:rFonts w:ascii="Times New Roman" w:hAnsi="Times New Roman" w:cs="Times New Roman"/>
          <w:sz w:val="18"/>
          <w:szCs w:val="18"/>
        </w:rPr>
        <w:t xml:space="preserve"> J</w:t>
      </w:r>
      <w:r w:rsidRPr="003204A6">
        <w:rPr>
          <w:rFonts w:ascii="Times New Roman" w:hAnsi="Times New Roman" w:cs="Times New Roman"/>
          <w:sz w:val="18"/>
          <w:szCs w:val="18"/>
        </w:rPr>
        <w:t xml:space="preserve">, </w:t>
      </w:r>
      <w:r w:rsidR="00DA2B8F" w:rsidRPr="003204A6">
        <w:rPr>
          <w:rFonts w:ascii="Times New Roman" w:hAnsi="Times New Roman" w:cs="Times New Roman"/>
          <w:sz w:val="18"/>
          <w:szCs w:val="18"/>
        </w:rPr>
        <w:t>et al.</w:t>
      </w:r>
      <w:r w:rsidRPr="003204A6">
        <w:rPr>
          <w:rFonts w:ascii="Times New Roman" w:hAnsi="Times New Roman" w:cs="Times New Roman"/>
          <w:sz w:val="18"/>
          <w:szCs w:val="18"/>
        </w:rPr>
        <w:t xml:space="preserve"> </w:t>
      </w:r>
      <w:r w:rsidR="00DA2B8F" w:rsidRPr="003204A6">
        <w:rPr>
          <w:rFonts w:ascii="Times New Roman" w:hAnsi="Times New Roman" w:cs="Times New Roman"/>
          <w:sz w:val="18"/>
          <w:szCs w:val="18"/>
        </w:rPr>
        <w:t>A new hexagonal cobalt nanosheet catalyst for selective CO</w:t>
      </w:r>
      <w:r w:rsidR="00DA2B8F" w:rsidRPr="003204A6">
        <w:rPr>
          <w:rFonts w:ascii="Times New Roman" w:hAnsi="Times New Roman" w:cs="Times New Roman"/>
          <w:sz w:val="18"/>
          <w:szCs w:val="18"/>
          <w:vertAlign w:val="subscript"/>
        </w:rPr>
        <w:t xml:space="preserve">2 </w:t>
      </w:r>
      <w:r w:rsidR="00DA2B8F" w:rsidRPr="003204A6">
        <w:rPr>
          <w:rFonts w:ascii="Times New Roman" w:hAnsi="Times New Roman" w:cs="Times New Roman"/>
          <w:sz w:val="18"/>
          <w:szCs w:val="18"/>
        </w:rPr>
        <w:t xml:space="preserve">conversion to ethanal. </w:t>
      </w:r>
      <w:r w:rsidRPr="003204A6">
        <w:rPr>
          <w:rFonts w:ascii="Times New Roman" w:hAnsi="Times New Roman" w:cs="Times New Roman"/>
          <w:sz w:val="18"/>
          <w:szCs w:val="18"/>
        </w:rPr>
        <w:t>J. Am. Chem. Soc. 2021, 143</w:t>
      </w:r>
      <w:r w:rsidR="00DA2B8F" w:rsidRPr="003204A6">
        <w:rPr>
          <w:rFonts w:ascii="Times New Roman" w:hAnsi="Times New Roman" w:cs="Times New Roman"/>
          <w:sz w:val="18"/>
          <w:szCs w:val="18"/>
        </w:rPr>
        <w:t>:</w:t>
      </w:r>
      <w:r w:rsidRPr="003204A6">
        <w:rPr>
          <w:rFonts w:ascii="Times New Roman" w:hAnsi="Times New Roman" w:cs="Times New Roman"/>
          <w:sz w:val="18"/>
          <w:szCs w:val="18"/>
        </w:rPr>
        <w:t>15335</w:t>
      </w:r>
      <w:r w:rsidR="003204A6" w:rsidRPr="003204A6">
        <w:rPr>
          <w:rFonts w:ascii="Times New Roman" w:hAnsi="Times New Roman" w:cs="Times New Roman"/>
          <w:sz w:val="18"/>
          <w:szCs w:val="18"/>
        </w:rPr>
        <w:t>–</w:t>
      </w:r>
      <w:r w:rsidRPr="003204A6">
        <w:rPr>
          <w:rFonts w:ascii="Times New Roman" w:hAnsi="Times New Roman" w:cs="Times New Roman"/>
          <w:sz w:val="18"/>
          <w:szCs w:val="18"/>
        </w:rPr>
        <w:t>15343.</w:t>
      </w:r>
    </w:p>
    <w:p w14:paraId="2EB37E2D" w14:textId="502731F1" w:rsidR="00D44BB7" w:rsidRPr="003204A6" w:rsidRDefault="002E5317" w:rsidP="009C597D">
      <w:pPr>
        <w:pStyle w:val="af5"/>
        <w:numPr>
          <w:ilvl w:val="0"/>
          <w:numId w:val="2"/>
        </w:numPr>
        <w:ind w:firstLineChars="0"/>
        <w:rPr>
          <w:rFonts w:ascii="Times New Roman" w:hAnsi="Times New Roman" w:cs="Times New Roman"/>
          <w:sz w:val="18"/>
          <w:szCs w:val="18"/>
        </w:rPr>
      </w:pPr>
      <w:r w:rsidRPr="003204A6">
        <w:rPr>
          <w:rFonts w:ascii="Times New Roman" w:hAnsi="Times New Roman" w:cs="Times New Roman"/>
          <w:sz w:val="18"/>
          <w:szCs w:val="18"/>
        </w:rPr>
        <w:t>Zhu</w:t>
      </w:r>
      <w:r w:rsidR="00DA2B8F" w:rsidRPr="003204A6">
        <w:rPr>
          <w:rFonts w:ascii="Times New Roman" w:hAnsi="Times New Roman" w:cs="Times New Roman"/>
          <w:sz w:val="18"/>
          <w:szCs w:val="18"/>
        </w:rPr>
        <w:t xml:space="preserve"> W</w:t>
      </w:r>
      <w:r w:rsidRPr="003204A6">
        <w:rPr>
          <w:rFonts w:ascii="Times New Roman" w:hAnsi="Times New Roman" w:cs="Times New Roman"/>
          <w:sz w:val="18"/>
          <w:szCs w:val="18"/>
        </w:rPr>
        <w:t>, Liu</w:t>
      </w:r>
      <w:r w:rsidR="00DA2B8F" w:rsidRPr="003204A6">
        <w:rPr>
          <w:rFonts w:ascii="Times New Roman" w:hAnsi="Times New Roman" w:cs="Times New Roman"/>
          <w:sz w:val="18"/>
          <w:szCs w:val="18"/>
        </w:rPr>
        <w:t xml:space="preserve"> S</w:t>
      </w:r>
      <w:r w:rsidRPr="003204A6">
        <w:rPr>
          <w:rFonts w:ascii="Times New Roman" w:hAnsi="Times New Roman" w:cs="Times New Roman"/>
          <w:sz w:val="18"/>
          <w:szCs w:val="18"/>
        </w:rPr>
        <w:t>, Zhao</w:t>
      </w:r>
      <w:r w:rsidR="00DA2B8F" w:rsidRPr="003204A6">
        <w:rPr>
          <w:rFonts w:ascii="Times New Roman" w:hAnsi="Times New Roman" w:cs="Times New Roman"/>
          <w:sz w:val="18"/>
          <w:szCs w:val="18"/>
        </w:rPr>
        <w:t xml:space="preserve"> K</w:t>
      </w:r>
      <w:r w:rsidRPr="003204A6">
        <w:rPr>
          <w:rFonts w:ascii="Times New Roman" w:hAnsi="Times New Roman" w:cs="Times New Roman"/>
          <w:sz w:val="18"/>
          <w:szCs w:val="18"/>
        </w:rPr>
        <w:t xml:space="preserve">, </w:t>
      </w:r>
      <w:r w:rsidR="00DA2B8F" w:rsidRPr="003204A6">
        <w:rPr>
          <w:rFonts w:ascii="Times New Roman" w:hAnsi="Times New Roman" w:cs="Times New Roman"/>
          <w:sz w:val="18"/>
          <w:szCs w:val="18"/>
        </w:rPr>
        <w:t>et al.</w:t>
      </w:r>
      <w:r w:rsidRPr="003204A6">
        <w:rPr>
          <w:rFonts w:ascii="Times New Roman" w:hAnsi="Times New Roman" w:cs="Times New Roman"/>
          <w:sz w:val="18"/>
          <w:szCs w:val="18"/>
        </w:rPr>
        <w:t xml:space="preserve"> Adv. </w:t>
      </w:r>
      <w:proofErr w:type="spellStart"/>
      <w:r w:rsidRPr="003204A6">
        <w:rPr>
          <w:rFonts w:ascii="Times New Roman" w:hAnsi="Times New Roman" w:cs="Times New Roman"/>
          <w:sz w:val="18"/>
          <w:szCs w:val="18"/>
        </w:rPr>
        <w:t>Funct</w:t>
      </w:r>
      <w:proofErr w:type="spellEnd"/>
      <w:r w:rsidRPr="003204A6">
        <w:rPr>
          <w:rFonts w:ascii="Times New Roman" w:hAnsi="Times New Roman" w:cs="Times New Roman"/>
          <w:sz w:val="18"/>
          <w:szCs w:val="18"/>
        </w:rPr>
        <w:t xml:space="preserve">. Mater. 2024. </w:t>
      </w:r>
    </w:p>
    <w:p w14:paraId="06D0B5FD" w14:textId="284FE3A2" w:rsidR="00D44BB7" w:rsidRPr="003204A6" w:rsidRDefault="002E5317" w:rsidP="009C597D">
      <w:pPr>
        <w:pStyle w:val="af5"/>
        <w:numPr>
          <w:ilvl w:val="0"/>
          <w:numId w:val="2"/>
        </w:numPr>
        <w:ind w:firstLineChars="0"/>
        <w:rPr>
          <w:rFonts w:ascii="Times New Roman" w:hAnsi="Times New Roman" w:cs="Times New Roman"/>
          <w:sz w:val="18"/>
          <w:szCs w:val="18"/>
        </w:rPr>
      </w:pPr>
      <w:r w:rsidRPr="003204A6">
        <w:rPr>
          <w:rFonts w:ascii="Times New Roman" w:hAnsi="Times New Roman" w:cs="Times New Roman"/>
          <w:sz w:val="18"/>
          <w:szCs w:val="18"/>
        </w:rPr>
        <w:t>Ji</w:t>
      </w:r>
      <w:r w:rsidR="00DA2B8F" w:rsidRPr="003204A6">
        <w:rPr>
          <w:rFonts w:ascii="Times New Roman" w:hAnsi="Times New Roman" w:cs="Times New Roman"/>
          <w:sz w:val="18"/>
          <w:szCs w:val="18"/>
        </w:rPr>
        <w:t xml:space="preserve"> L</w:t>
      </w:r>
      <w:r w:rsidRPr="003204A6">
        <w:rPr>
          <w:rFonts w:ascii="Times New Roman" w:hAnsi="Times New Roman" w:cs="Times New Roman"/>
          <w:sz w:val="18"/>
          <w:szCs w:val="18"/>
        </w:rPr>
        <w:t>, Chang</w:t>
      </w:r>
      <w:r w:rsidR="00DA2B8F" w:rsidRPr="003204A6">
        <w:rPr>
          <w:rFonts w:ascii="Times New Roman" w:hAnsi="Times New Roman" w:cs="Times New Roman"/>
          <w:sz w:val="18"/>
          <w:szCs w:val="18"/>
        </w:rPr>
        <w:t xml:space="preserve"> L</w:t>
      </w:r>
      <w:r w:rsidRPr="003204A6">
        <w:rPr>
          <w:rFonts w:ascii="Times New Roman" w:hAnsi="Times New Roman" w:cs="Times New Roman"/>
          <w:sz w:val="18"/>
          <w:szCs w:val="18"/>
        </w:rPr>
        <w:t>, Zhang</w:t>
      </w:r>
      <w:r w:rsidR="00DA2B8F" w:rsidRPr="003204A6">
        <w:rPr>
          <w:rFonts w:ascii="Times New Roman" w:hAnsi="Times New Roman" w:cs="Times New Roman"/>
          <w:sz w:val="18"/>
          <w:szCs w:val="18"/>
        </w:rPr>
        <w:t xml:space="preserve"> Y</w:t>
      </w:r>
      <w:r w:rsidRPr="003204A6">
        <w:rPr>
          <w:rFonts w:ascii="Times New Roman" w:hAnsi="Times New Roman" w:cs="Times New Roman"/>
          <w:sz w:val="18"/>
          <w:szCs w:val="18"/>
        </w:rPr>
        <w:t xml:space="preserve">, </w:t>
      </w:r>
      <w:r w:rsidR="00DA2B8F" w:rsidRPr="003204A6">
        <w:rPr>
          <w:rFonts w:ascii="Times New Roman" w:hAnsi="Times New Roman" w:cs="Times New Roman"/>
          <w:sz w:val="18"/>
          <w:szCs w:val="18"/>
        </w:rPr>
        <w:t>et al.</w:t>
      </w:r>
      <w:r w:rsidRPr="003204A6">
        <w:rPr>
          <w:rFonts w:ascii="Times New Roman" w:hAnsi="Times New Roman" w:cs="Times New Roman"/>
          <w:sz w:val="18"/>
          <w:szCs w:val="18"/>
        </w:rPr>
        <w:t xml:space="preserve"> </w:t>
      </w:r>
      <w:r w:rsidR="00DA2B8F" w:rsidRPr="003204A6">
        <w:rPr>
          <w:rFonts w:ascii="Times New Roman" w:hAnsi="Times New Roman" w:cs="Times New Roman"/>
          <w:sz w:val="18"/>
          <w:szCs w:val="18"/>
        </w:rPr>
        <w:t>Electrocatalytic CO</w:t>
      </w:r>
      <w:r w:rsidR="00DA2B8F" w:rsidRPr="003204A6">
        <w:rPr>
          <w:rFonts w:ascii="Times New Roman" w:hAnsi="Times New Roman" w:cs="Times New Roman"/>
          <w:sz w:val="18"/>
          <w:szCs w:val="18"/>
          <w:vertAlign w:val="subscript"/>
        </w:rPr>
        <w:t>2</w:t>
      </w:r>
      <w:r w:rsidR="00DA2B8F" w:rsidRPr="003204A6">
        <w:rPr>
          <w:rFonts w:ascii="Times New Roman" w:hAnsi="Times New Roman" w:cs="Times New Roman"/>
          <w:sz w:val="18"/>
          <w:szCs w:val="18"/>
        </w:rPr>
        <w:t xml:space="preserve"> reduction to alcohols with high selectivity over a two-dimensional Fe</w:t>
      </w:r>
      <w:r w:rsidR="00DA2B8F" w:rsidRPr="003204A6">
        <w:rPr>
          <w:rFonts w:ascii="Times New Roman" w:hAnsi="Times New Roman" w:cs="Times New Roman"/>
          <w:sz w:val="18"/>
          <w:szCs w:val="18"/>
          <w:vertAlign w:val="subscript"/>
        </w:rPr>
        <w:t>2</w:t>
      </w:r>
      <w:r w:rsidR="00DA2B8F" w:rsidRPr="003204A6">
        <w:rPr>
          <w:rFonts w:ascii="Times New Roman" w:hAnsi="Times New Roman" w:cs="Times New Roman"/>
          <w:sz w:val="18"/>
          <w:szCs w:val="18"/>
        </w:rPr>
        <w:t>P</w:t>
      </w:r>
      <w:r w:rsidR="00DA2B8F" w:rsidRPr="003204A6">
        <w:rPr>
          <w:rFonts w:ascii="Times New Roman" w:hAnsi="Times New Roman" w:cs="Times New Roman"/>
          <w:sz w:val="18"/>
          <w:szCs w:val="18"/>
          <w:vertAlign w:val="subscript"/>
        </w:rPr>
        <w:t>2</w:t>
      </w:r>
      <w:r w:rsidR="00DA2B8F" w:rsidRPr="003204A6">
        <w:rPr>
          <w:rFonts w:ascii="Times New Roman" w:hAnsi="Times New Roman" w:cs="Times New Roman"/>
          <w:sz w:val="18"/>
          <w:szCs w:val="18"/>
        </w:rPr>
        <w:t>S</w:t>
      </w:r>
      <w:r w:rsidR="00DA2B8F" w:rsidRPr="003204A6">
        <w:rPr>
          <w:rFonts w:ascii="Times New Roman" w:hAnsi="Times New Roman" w:cs="Times New Roman"/>
          <w:sz w:val="18"/>
          <w:szCs w:val="18"/>
          <w:vertAlign w:val="subscript"/>
        </w:rPr>
        <w:t>6</w:t>
      </w:r>
      <w:r w:rsidR="00DA2B8F" w:rsidRPr="003204A6">
        <w:rPr>
          <w:rFonts w:ascii="Times New Roman" w:hAnsi="Times New Roman" w:cs="Times New Roman"/>
          <w:sz w:val="18"/>
          <w:szCs w:val="18"/>
        </w:rPr>
        <w:t xml:space="preserve"> nanosheet, </w:t>
      </w:r>
      <w:r w:rsidRPr="003204A6">
        <w:rPr>
          <w:rFonts w:ascii="Times New Roman" w:hAnsi="Times New Roman" w:cs="Times New Roman"/>
          <w:sz w:val="18"/>
          <w:szCs w:val="18"/>
        </w:rPr>
        <w:t xml:space="preserve">ACS </w:t>
      </w:r>
      <w:proofErr w:type="spellStart"/>
      <w:r w:rsidRPr="003204A6">
        <w:rPr>
          <w:rFonts w:ascii="Times New Roman" w:hAnsi="Times New Roman" w:cs="Times New Roman"/>
          <w:sz w:val="18"/>
          <w:szCs w:val="18"/>
        </w:rPr>
        <w:t>Catal</w:t>
      </w:r>
      <w:proofErr w:type="spellEnd"/>
      <w:r w:rsidRPr="003204A6">
        <w:rPr>
          <w:rFonts w:ascii="Times New Roman" w:hAnsi="Times New Roman" w:cs="Times New Roman"/>
          <w:sz w:val="18"/>
          <w:szCs w:val="18"/>
        </w:rPr>
        <w:t>. 2019, 9</w:t>
      </w:r>
      <w:r w:rsidR="003204A6" w:rsidRPr="003204A6">
        <w:rPr>
          <w:rFonts w:ascii="Times New Roman" w:hAnsi="Times New Roman" w:cs="Times New Roman"/>
          <w:sz w:val="18"/>
          <w:szCs w:val="18"/>
        </w:rPr>
        <w:t>:</w:t>
      </w:r>
      <w:r w:rsidRPr="003204A6">
        <w:rPr>
          <w:rFonts w:ascii="Times New Roman" w:hAnsi="Times New Roman" w:cs="Times New Roman"/>
          <w:sz w:val="18"/>
          <w:szCs w:val="18"/>
        </w:rPr>
        <w:t xml:space="preserve"> 9721</w:t>
      </w:r>
      <w:r w:rsidR="003204A6" w:rsidRPr="003204A6">
        <w:rPr>
          <w:rFonts w:ascii="Times New Roman" w:hAnsi="Times New Roman" w:cs="Times New Roman"/>
          <w:sz w:val="18"/>
          <w:szCs w:val="18"/>
        </w:rPr>
        <w:t>–</w:t>
      </w:r>
      <w:r w:rsidRPr="003204A6">
        <w:rPr>
          <w:rFonts w:ascii="Times New Roman" w:hAnsi="Times New Roman" w:cs="Times New Roman"/>
          <w:sz w:val="18"/>
          <w:szCs w:val="18"/>
        </w:rPr>
        <w:t>9725.</w:t>
      </w:r>
    </w:p>
    <w:p w14:paraId="7BCFDC2D" w14:textId="717837F6" w:rsidR="00D44BB7" w:rsidRPr="003204A6" w:rsidRDefault="002E5317" w:rsidP="009C597D">
      <w:pPr>
        <w:pStyle w:val="af5"/>
        <w:numPr>
          <w:ilvl w:val="0"/>
          <w:numId w:val="2"/>
        </w:numPr>
        <w:ind w:firstLineChars="0"/>
        <w:rPr>
          <w:rFonts w:ascii="Times New Roman" w:hAnsi="Times New Roman" w:cs="Times New Roman"/>
          <w:sz w:val="18"/>
          <w:szCs w:val="18"/>
        </w:rPr>
      </w:pPr>
      <w:bookmarkStart w:id="8" w:name="OLE_LINK7"/>
      <w:r w:rsidRPr="003204A6">
        <w:rPr>
          <w:rFonts w:ascii="Times New Roman" w:hAnsi="Times New Roman" w:cs="Times New Roman"/>
          <w:sz w:val="18"/>
          <w:szCs w:val="18"/>
        </w:rPr>
        <w:t>Xu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F</w:t>
      </w:r>
      <w:r w:rsidRPr="003204A6">
        <w:rPr>
          <w:rFonts w:ascii="Times New Roman" w:hAnsi="Times New Roman" w:cs="Times New Roman"/>
          <w:sz w:val="18"/>
          <w:szCs w:val="18"/>
        </w:rPr>
        <w:t>, Feng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B</w:t>
      </w:r>
      <w:r w:rsidRPr="003204A6">
        <w:rPr>
          <w:rFonts w:ascii="Times New Roman" w:hAnsi="Times New Roman" w:cs="Times New Roman"/>
          <w:sz w:val="18"/>
          <w:szCs w:val="18"/>
        </w:rPr>
        <w:t>, Shen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Z</w:t>
      </w:r>
      <w:r w:rsidRPr="003204A6">
        <w:rPr>
          <w:rFonts w:ascii="Times New Roman" w:hAnsi="Times New Roman" w:cs="Times New Roman"/>
          <w:sz w:val="18"/>
          <w:szCs w:val="18"/>
        </w:rPr>
        <w:t xml:space="preserve">, </w:t>
      </w:r>
      <w:r w:rsidR="005F1ED8" w:rsidRPr="003204A6">
        <w:rPr>
          <w:rFonts w:ascii="Times New Roman" w:hAnsi="Times New Roman" w:cs="Times New Roman"/>
          <w:sz w:val="18"/>
          <w:szCs w:val="18"/>
        </w:rPr>
        <w:t>et al.</w:t>
      </w:r>
      <w:r w:rsidRPr="003204A6">
        <w:rPr>
          <w:rFonts w:ascii="Times New Roman" w:hAnsi="Times New Roman" w:cs="Times New Roman"/>
          <w:sz w:val="18"/>
          <w:szCs w:val="18"/>
        </w:rPr>
        <w:t xml:space="preserve"> J. Am. Chem. Soc. 2024.</w:t>
      </w:r>
      <w:bookmarkEnd w:id="8"/>
    </w:p>
    <w:p w14:paraId="2C2DB6E9" w14:textId="181192D9" w:rsidR="00D44BB7" w:rsidRPr="003204A6" w:rsidRDefault="002E5317" w:rsidP="009C597D">
      <w:pPr>
        <w:pStyle w:val="af5"/>
        <w:numPr>
          <w:ilvl w:val="0"/>
          <w:numId w:val="2"/>
        </w:numPr>
        <w:ind w:firstLineChars="0"/>
        <w:rPr>
          <w:rFonts w:ascii="Times New Roman" w:hAnsi="Times New Roman" w:cs="Times New Roman"/>
          <w:sz w:val="18"/>
          <w:szCs w:val="18"/>
        </w:rPr>
      </w:pPr>
      <w:r w:rsidRPr="003204A6">
        <w:rPr>
          <w:rFonts w:ascii="Times New Roman" w:hAnsi="Times New Roman" w:cs="Times New Roman"/>
          <w:sz w:val="18"/>
          <w:szCs w:val="18"/>
        </w:rPr>
        <w:t>Ding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L</w:t>
      </w:r>
      <w:r w:rsidRPr="003204A6">
        <w:rPr>
          <w:rFonts w:ascii="Times New Roman" w:hAnsi="Times New Roman" w:cs="Times New Roman"/>
          <w:sz w:val="18"/>
          <w:szCs w:val="18"/>
        </w:rPr>
        <w:t>, Zhu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N</w:t>
      </w:r>
      <w:r w:rsidRPr="003204A6">
        <w:rPr>
          <w:rFonts w:ascii="Times New Roman" w:hAnsi="Times New Roman" w:cs="Times New Roman"/>
          <w:sz w:val="18"/>
          <w:szCs w:val="18"/>
        </w:rPr>
        <w:t>, Hu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Y</w:t>
      </w:r>
      <w:r w:rsidRPr="003204A6">
        <w:rPr>
          <w:rFonts w:ascii="Times New Roman" w:hAnsi="Times New Roman" w:cs="Times New Roman"/>
          <w:sz w:val="18"/>
          <w:szCs w:val="18"/>
        </w:rPr>
        <w:t xml:space="preserve">, </w:t>
      </w:r>
      <w:r w:rsidR="005F1ED8" w:rsidRPr="003204A6">
        <w:rPr>
          <w:rFonts w:ascii="Times New Roman" w:hAnsi="Times New Roman" w:cs="Times New Roman"/>
          <w:sz w:val="18"/>
          <w:szCs w:val="18"/>
        </w:rPr>
        <w:t>et al.</w:t>
      </w:r>
      <w:r w:rsidRPr="003204A6">
        <w:rPr>
          <w:rFonts w:ascii="Times New Roman" w:hAnsi="Times New Roman" w:cs="Times New Roman"/>
          <w:sz w:val="18"/>
          <w:szCs w:val="18"/>
        </w:rPr>
        <w:t xml:space="preserve"> </w:t>
      </w:r>
      <w:r w:rsidR="005F1ED8" w:rsidRPr="003204A6">
        <w:rPr>
          <w:rFonts w:ascii="Times New Roman" w:hAnsi="Times New Roman" w:cs="Times New Roman"/>
          <w:sz w:val="18"/>
          <w:szCs w:val="18"/>
        </w:rPr>
        <w:t>Over 70 % Faradaic efficiency for CO</w:t>
      </w:r>
      <w:r w:rsidR="005F1ED8" w:rsidRPr="003204A6">
        <w:rPr>
          <w:rFonts w:ascii="Times New Roman" w:hAnsi="Times New Roman" w:cs="Times New Roman"/>
          <w:sz w:val="18"/>
          <w:szCs w:val="18"/>
          <w:vertAlign w:val="subscript"/>
        </w:rPr>
        <w:t>2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electroreduction to ethanol enabled by Potassium dopant-tuned interaction between copper sites and intermediates. </w:t>
      </w:r>
      <w:proofErr w:type="spellStart"/>
      <w:r w:rsidRPr="003204A6">
        <w:rPr>
          <w:rFonts w:ascii="Times New Roman" w:hAnsi="Times New Roman" w:cs="Times New Roman"/>
          <w:sz w:val="18"/>
          <w:szCs w:val="18"/>
        </w:rPr>
        <w:t>Angew</w:t>
      </w:r>
      <w:proofErr w:type="spellEnd"/>
      <w:r w:rsidRPr="003204A6">
        <w:rPr>
          <w:rFonts w:ascii="Times New Roman" w:hAnsi="Times New Roman" w:cs="Times New Roman"/>
          <w:sz w:val="18"/>
          <w:szCs w:val="18"/>
        </w:rPr>
        <w:t>. Chem. Int. Ed., 2022, 61</w:t>
      </w:r>
      <w:r w:rsidR="003204A6" w:rsidRPr="003204A6">
        <w:rPr>
          <w:rFonts w:ascii="Times New Roman" w:hAnsi="Times New Roman" w:cs="Times New Roman"/>
          <w:sz w:val="18"/>
          <w:szCs w:val="18"/>
        </w:rPr>
        <w:t>:</w:t>
      </w:r>
      <w:r w:rsidRPr="003204A6">
        <w:rPr>
          <w:rFonts w:ascii="Times New Roman" w:hAnsi="Times New Roman" w:cs="Times New Roman"/>
          <w:sz w:val="18"/>
          <w:szCs w:val="18"/>
        </w:rPr>
        <w:t xml:space="preserve"> e202209268.</w:t>
      </w:r>
    </w:p>
    <w:p w14:paraId="477832E6" w14:textId="0B8E725E" w:rsidR="00D44BB7" w:rsidRPr="003204A6" w:rsidRDefault="002E5317" w:rsidP="009C597D">
      <w:pPr>
        <w:pStyle w:val="af5"/>
        <w:numPr>
          <w:ilvl w:val="0"/>
          <w:numId w:val="2"/>
        </w:numPr>
        <w:ind w:firstLineChars="0"/>
        <w:rPr>
          <w:rFonts w:ascii="Times New Roman" w:hAnsi="Times New Roman" w:cs="Times New Roman"/>
          <w:sz w:val="18"/>
          <w:szCs w:val="18"/>
        </w:rPr>
      </w:pPr>
      <w:r w:rsidRPr="003204A6">
        <w:rPr>
          <w:rFonts w:ascii="Times New Roman" w:hAnsi="Times New Roman" w:cs="Times New Roman"/>
          <w:sz w:val="18"/>
          <w:szCs w:val="18"/>
        </w:rPr>
        <w:t>Zhang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L</w:t>
      </w:r>
      <w:r w:rsidRPr="003204A6">
        <w:rPr>
          <w:rFonts w:ascii="Times New Roman" w:hAnsi="Times New Roman" w:cs="Times New Roman"/>
          <w:sz w:val="18"/>
          <w:szCs w:val="18"/>
        </w:rPr>
        <w:t>, Feng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J</w:t>
      </w:r>
      <w:r w:rsidRPr="003204A6">
        <w:rPr>
          <w:rFonts w:ascii="Times New Roman" w:hAnsi="Times New Roman" w:cs="Times New Roman"/>
          <w:sz w:val="18"/>
          <w:szCs w:val="18"/>
        </w:rPr>
        <w:t>, Wu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L</w:t>
      </w:r>
      <w:r w:rsidRPr="003204A6">
        <w:rPr>
          <w:rFonts w:ascii="Times New Roman" w:hAnsi="Times New Roman" w:cs="Times New Roman"/>
          <w:sz w:val="18"/>
          <w:szCs w:val="18"/>
        </w:rPr>
        <w:t>,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et al</w:t>
      </w:r>
      <w:r w:rsidRPr="003204A6">
        <w:rPr>
          <w:rFonts w:ascii="Times New Roman" w:hAnsi="Times New Roman" w:cs="Times New Roman"/>
          <w:sz w:val="18"/>
          <w:szCs w:val="18"/>
        </w:rPr>
        <w:t xml:space="preserve">. </w:t>
      </w:r>
      <w:bookmarkStart w:id="9" w:name="OLE_LINK6"/>
      <w:proofErr w:type="spellStart"/>
      <w:r w:rsidR="005F1ED8" w:rsidRPr="003204A6">
        <w:rPr>
          <w:rFonts w:ascii="Times New Roman" w:hAnsi="Times New Roman" w:cs="Times New Roman"/>
          <w:sz w:val="18"/>
          <w:szCs w:val="18"/>
        </w:rPr>
        <w:t>Oxophilicity</w:t>
      </w:r>
      <w:proofErr w:type="spellEnd"/>
      <w:r w:rsidR="005F1ED8" w:rsidRPr="003204A6">
        <w:rPr>
          <w:rFonts w:ascii="Times New Roman" w:hAnsi="Times New Roman" w:cs="Times New Roman"/>
          <w:sz w:val="18"/>
          <w:szCs w:val="18"/>
        </w:rPr>
        <w:t>-controlled CO</w:t>
      </w:r>
      <w:r w:rsidR="005F1ED8" w:rsidRPr="003204A6">
        <w:rPr>
          <w:rFonts w:ascii="Times New Roman" w:hAnsi="Times New Roman" w:cs="Times New Roman"/>
          <w:sz w:val="18"/>
          <w:szCs w:val="18"/>
          <w:vertAlign w:val="subscript"/>
        </w:rPr>
        <w:t>2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electroreduction to C</w:t>
      </w:r>
      <w:r w:rsidR="005F1ED8" w:rsidRPr="003204A6">
        <w:rPr>
          <w:rFonts w:ascii="Times New Roman" w:hAnsi="Times New Roman" w:cs="Times New Roman"/>
          <w:sz w:val="18"/>
          <w:szCs w:val="18"/>
          <w:vertAlign w:val="subscript"/>
        </w:rPr>
        <w:t>2+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alcohols over Lewis acid metal-doped </w:t>
      </w:r>
      <w:proofErr w:type="spellStart"/>
      <w:r w:rsidR="005F1ED8" w:rsidRPr="003204A6">
        <w:rPr>
          <w:rFonts w:ascii="Times New Roman" w:hAnsi="Times New Roman" w:cs="Times New Roman"/>
          <w:sz w:val="18"/>
          <w:szCs w:val="18"/>
        </w:rPr>
        <w:t>Cu</w:t>
      </w:r>
      <w:r w:rsidR="005F1ED8" w:rsidRPr="003204A6">
        <w:rPr>
          <w:rFonts w:ascii="Times New Roman" w:hAnsi="Times New Roman" w:cs="Times New Roman"/>
          <w:sz w:val="18"/>
          <w:szCs w:val="18"/>
          <w:vertAlign w:val="superscript"/>
        </w:rPr>
        <w:t>δ</w:t>
      </w:r>
      <w:proofErr w:type="spellEnd"/>
      <w:r w:rsidR="005F1ED8" w:rsidRPr="003204A6">
        <w:rPr>
          <w:rFonts w:ascii="Times New Roman" w:hAnsi="Times New Roman" w:cs="Times New Roman"/>
          <w:sz w:val="18"/>
          <w:szCs w:val="18"/>
          <w:vertAlign w:val="superscript"/>
        </w:rPr>
        <w:t>+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catalysts. </w:t>
      </w:r>
      <w:r w:rsidRPr="003204A6">
        <w:rPr>
          <w:rFonts w:ascii="Times New Roman" w:hAnsi="Times New Roman" w:cs="Times New Roman"/>
          <w:sz w:val="18"/>
          <w:szCs w:val="18"/>
        </w:rPr>
        <w:t>Chem. Soc.</w:t>
      </w:r>
      <w:r w:rsidR="005F1ED8" w:rsidRPr="003204A6">
        <w:rPr>
          <w:rFonts w:ascii="Times New Roman" w:hAnsi="Times New Roman" w:cs="Times New Roman"/>
          <w:sz w:val="18"/>
          <w:szCs w:val="18"/>
        </w:rPr>
        <w:t>,</w:t>
      </w:r>
      <w:r w:rsidRPr="003204A6">
        <w:rPr>
          <w:rFonts w:ascii="Times New Roman" w:hAnsi="Times New Roman" w:cs="Times New Roman"/>
          <w:sz w:val="18"/>
          <w:szCs w:val="18"/>
        </w:rPr>
        <w:t xml:space="preserve"> 2023, 145</w:t>
      </w:r>
      <w:r w:rsidR="005F1ED8" w:rsidRPr="003204A6">
        <w:rPr>
          <w:rFonts w:ascii="Times New Roman" w:hAnsi="Times New Roman" w:cs="Times New Roman"/>
          <w:sz w:val="18"/>
          <w:szCs w:val="18"/>
        </w:rPr>
        <w:t>:</w:t>
      </w:r>
      <w:r w:rsidRPr="003204A6">
        <w:rPr>
          <w:rFonts w:ascii="Times New Roman" w:hAnsi="Times New Roman" w:cs="Times New Roman"/>
          <w:sz w:val="18"/>
          <w:szCs w:val="18"/>
        </w:rPr>
        <w:t xml:space="preserve"> 21945</w:t>
      </w:r>
      <w:r w:rsidR="003204A6" w:rsidRPr="003204A6">
        <w:rPr>
          <w:rFonts w:ascii="Times New Roman" w:hAnsi="Times New Roman" w:cs="Times New Roman"/>
          <w:sz w:val="18"/>
          <w:szCs w:val="18"/>
        </w:rPr>
        <w:t>–</w:t>
      </w:r>
      <w:r w:rsidRPr="003204A6">
        <w:rPr>
          <w:rFonts w:ascii="Times New Roman" w:hAnsi="Times New Roman" w:cs="Times New Roman"/>
          <w:sz w:val="18"/>
          <w:szCs w:val="18"/>
        </w:rPr>
        <w:t>21954.</w:t>
      </w:r>
    </w:p>
    <w:bookmarkEnd w:id="9"/>
    <w:p w14:paraId="27B8B918" w14:textId="3C5278AD" w:rsidR="00D44BB7" w:rsidRPr="003204A6" w:rsidRDefault="002E5317" w:rsidP="009C597D">
      <w:pPr>
        <w:pStyle w:val="af5"/>
        <w:numPr>
          <w:ilvl w:val="0"/>
          <w:numId w:val="2"/>
        </w:numPr>
        <w:ind w:firstLineChars="0"/>
        <w:rPr>
          <w:rFonts w:ascii="Times New Roman" w:hAnsi="Times New Roman" w:cs="Times New Roman"/>
          <w:sz w:val="18"/>
          <w:szCs w:val="18"/>
        </w:rPr>
      </w:pPr>
      <w:r w:rsidRPr="003204A6">
        <w:rPr>
          <w:rFonts w:ascii="Times New Roman" w:hAnsi="Times New Roman" w:cs="Times New Roman"/>
          <w:sz w:val="18"/>
          <w:szCs w:val="18"/>
        </w:rPr>
        <w:t>Liu</w:t>
      </w:r>
      <w:r w:rsidR="00C9239F" w:rsidRPr="003204A6">
        <w:rPr>
          <w:rFonts w:ascii="Times New Roman" w:hAnsi="Times New Roman" w:cs="Times New Roman"/>
          <w:sz w:val="18"/>
          <w:szCs w:val="18"/>
        </w:rPr>
        <w:t xml:space="preserve"> X</w:t>
      </w:r>
      <w:r w:rsidRPr="003204A6">
        <w:rPr>
          <w:rFonts w:ascii="Times New Roman" w:hAnsi="Times New Roman" w:cs="Times New Roman"/>
          <w:sz w:val="18"/>
          <w:szCs w:val="18"/>
        </w:rPr>
        <w:t>, Hou</w:t>
      </w:r>
      <w:r w:rsidR="00C9239F" w:rsidRPr="003204A6">
        <w:rPr>
          <w:rFonts w:ascii="Times New Roman" w:hAnsi="Times New Roman" w:cs="Times New Roman"/>
          <w:sz w:val="18"/>
          <w:szCs w:val="18"/>
        </w:rPr>
        <w:t xml:space="preserve"> Y</w:t>
      </w:r>
      <w:r w:rsidRPr="003204A6">
        <w:rPr>
          <w:rFonts w:ascii="Times New Roman" w:hAnsi="Times New Roman" w:cs="Times New Roman"/>
          <w:sz w:val="18"/>
          <w:szCs w:val="18"/>
        </w:rPr>
        <w:t>, Yang</w:t>
      </w:r>
      <w:r w:rsidR="00C9239F" w:rsidRPr="003204A6">
        <w:rPr>
          <w:rFonts w:ascii="Times New Roman" w:hAnsi="Times New Roman" w:cs="Times New Roman"/>
          <w:sz w:val="18"/>
          <w:szCs w:val="18"/>
        </w:rPr>
        <w:t xml:space="preserve"> F</w:t>
      </w:r>
      <w:r w:rsidRPr="003204A6">
        <w:rPr>
          <w:rFonts w:ascii="Times New Roman" w:hAnsi="Times New Roman" w:cs="Times New Roman"/>
          <w:sz w:val="18"/>
          <w:szCs w:val="18"/>
        </w:rPr>
        <w:t xml:space="preserve">, </w:t>
      </w:r>
      <w:r w:rsidR="00C9239F" w:rsidRPr="003204A6">
        <w:rPr>
          <w:rFonts w:ascii="Times New Roman" w:hAnsi="Times New Roman" w:cs="Times New Roman"/>
          <w:sz w:val="18"/>
          <w:szCs w:val="18"/>
        </w:rPr>
        <w:t>et al.</w:t>
      </w:r>
      <w:r w:rsidRPr="003204A6">
        <w:rPr>
          <w:rFonts w:ascii="Times New Roman" w:hAnsi="Times New Roman" w:cs="Times New Roman"/>
          <w:sz w:val="18"/>
          <w:szCs w:val="18"/>
        </w:rPr>
        <w:t xml:space="preserve"> </w:t>
      </w:r>
      <w:r w:rsidR="005F1ED8" w:rsidRPr="003204A6">
        <w:rPr>
          <w:rFonts w:ascii="Times New Roman" w:hAnsi="Times New Roman" w:cs="Times New Roman"/>
          <w:sz w:val="18"/>
          <w:szCs w:val="18"/>
        </w:rPr>
        <w:t>Selective CO</w:t>
      </w:r>
      <w:r w:rsidR="005F1ED8" w:rsidRPr="003204A6">
        <w:rPr>
          <w:rFonts w:ascii="Times New Roman" w:hAnsi="Times New Roman" w:cs="Times New Roman"/>
          <w:sz w:val="18"/>
          <w:szCs w:val="18"/>
          <w:vertAlign w:val="subscript"/>
        </w:rPr>
        <w:t>2</w:t>
      </w:r>
      <w:r w:rsidR="005F1ED8" w:rsidRPr="003204A6">
        <w:rPr>
          <w:rFonts w:ascii="Times New Roman" w:hAnsi="Times New Roman" w:cs="Times New Roman"/>
          <w:sz w:val="18"/>
          <w:szCs w:val="18"/>
        </w:rPr>
        <w:t xml:space="preserve"> electroreduction to ethanol on encapsulated nickel nanoparticles by N-doped carbon nanotubes.</w:t>
      </w:r>
      <w:r w:rsidR="005D1782">
        <w:rPr>
          <w:rFonts w:ascii="Times New Roman" w:hAnsi="Times New Roman" w:cs="Times New Roman"/>
          <w:sz w:val="18"/>
          <w:szCs w:val="18"/>
        </w:rPr>
        <w:t xml:space="preserve"> </w:t>
      </w:r>
      <w:r w:rsidRPr="003204A6">
        <w:rPr>
          <w:rFonts w:ascii="Times New Roman" w:hAnsi="Times New Roman" w:cs="Times New Roman"/>
          <w:sz w:val="18"/>
          <w:szCs w:val="18"/>
        </w:rPr>
        <w:t>Carbon, 2023, 201</w:t>
      </w:r>
      <w:r w:rsidR="005F1ED8" w:rsidRPr="003204A6">
        <w:rPr>
          <w:rFonts w:ascii="Times New Roman" w:hAnsi="Times New Roman" w:cs="Times New Roman"/>
          <w:sz w:val="18"/>
          <w:szCs w:val="18"/>
        </w:rPr>
        <w:t>:</w:t>
      </w:r>
      <w:r w:rsidRPr="003204A6">
        <w:rPr>
          <w:rFonts w:ascii="Times New Roman" w:hAnsi="Times New Roman" w:cs="Times New Roman"/>
          <w:sz w:val="18"/>
          <w:szCs w:val="18"/>
        </w:rPr>
        <w:t xml:space="preserve"> 460</w:t>
      </w:r>
      <w:r w:rsidR="003204A6" w:rsidRPr="003204A6">
        <w:rPr>
          <w:rFonts w:ascii="Times New Roman" w:hAnsi="Times New Roman" w:cs="Times New Roman"/>
          <w:sz w:val="18"/>
          <w:szCs w:val="18"/>
        </w:rPr>
        <w:t>–</w:t>
      </w:r>
      <w:r w:rsidRPr="003204A6">
        <w:rPr>
          <w:rFonts w:ascii="Times New Roman" w:hAnsi="Times New Roman" w:cs="Times New Roman"/>
          <w:sz w:val="18"/>
          <w:szCs w:val="18"/>
        </w:rPr>
        <w:t>466.</w:t>
      </w:r>
    </w:p>
    <w:p w14:paraId="74A1828A" w14:textId="2E2CEEB6" w:rsidR="00D44BB7" w:rsidRPr="003204A6" w:rsidRDefault="002E5317" w:rsidP="009C597D">
      <w:pPr>
        <w:pStyle w:val="af5"/>
        <w:numPr>
          <w:ilvl w:val="0"/>
          <w:numId w:val="2"/>
        </w:numPr>
        <w:ind w:firstLineChars="0"/>
        <w:rPr>
          <w:rFonts w:ascii="Times New Roman" w:hAnsi="Times New Roman" w:cs="Times New Roman"/>
          <w:sz w:val="18"/>
          <w:szCs w:val="18"/>
        </w:rPr>
      </w:pPr>
      <w:r w:rsidRPr="003204A6">
        <w:rPr>
          <w:rFonts w:ascii="Times New Roman" w:hAnsi="Times New Roman" w:cs="Times New Roman"/>
          <w:sz w:val="18"/>
          <w:szCs w:val="18"/>
        </w:rPr>
        <w:t>Liu</w:t>
      </w:r>
      <w:r w:rsidR="00C9239F" w:rsidRPr="003204A6">
        <w:rPr>
          <w:rFonts w:ascii="Times New Roman" w:hAnsi="Times New Roman" w:cs="Times New Roman"/>
          <w:sz w:val="18"/>
          <w:szCs w:val="18"/>
        </w:rPr>
        <w:t xml:space="preserve"> H</w:t>
      </w:r>
      <w:r w:rsidRPr="003204A6">
        <w:rPr>
          <w:rFonts w:ascii="Times New Roman" w:hAnsi="Times New Roman" w:cs="Times New Roman"/>
          <w:sz w:val="18"/>
          <w:szCs w:val="18"/>
        </w:rPr>
        <w:t>, Yang</w:t>
      </w:r>
      <w:r w:rsidR="00C9239F" w:rsidRPr="003204A6">
        <w:rPr>
          <w:rFonts w:ascii="Times New Roman" w:hAnsi="Times New Roman" w:cs="Times New Roman"/>
          <w:sz w:val="18"/>
          <w:szCs w:val="18"/>
        </w:rPr>
        <w:t xml:space="preserve"> C</w:t>
      </w:r>
      <w:r w:rsidRPr="003204A6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Pr="003204A6">
        <w:rPr>
          <w:rFonts w:ascii="Times New Roman" w:hAnsi="Times New Roman" w:cs="Times New Roman"/>
          <w:sz w:val="18"/>
          <w:szCs w:val="18"/>
        </w:rPr>
        <w:t>Bian</w:t>
      </w:r>
      <w:proofErr w:type="spellEnd"/>
      <w:r w:rsidR="00C9239F" w:rsidRPr="003204A6">
        <w:rPr>
          <w:rFonts w:ascii="Times New Roman" w:hAnsi="Times New Roman" w:cs="Times New Roman"/>
          <w:sz w:val="18"/>
          <w:szCs w:val="18"/>
        </w:rPr>
        <w:t xml:space="preserve"> T</w:t>
      </w:r>
      <w:r w:rsidRPr="003204A6">
        <w:rPr>
          <w:rFonts w:ascii="Times New Roman" w:hAnsi="Times New Roman" w:cs="Times New Roman"/>
          <w:sz w:val="18"/>
          <w:szCs w:val="18"/>
        </w:rPr>
        <w:t xml:space="preserve">, </w:t>
      </w:r>
      <w:r w:rsidR="00C9239F" w:rsidRPr="003204A6">
        <w:rPr>
          <w:rFonts w:ascii="Times New Roman" w:hAnsi="Times New Roman" w:cs="Times New Roman"/>
          <w:sz w:val="18"/>
          <w:szCs w:val="18"/>
        </w:rPr>
        <w:t>et al.</w:t>
      </w:r>
      <w:r w:rsidRPr="003204A6">
        <w:rPr>
          <w:rFonts w:ascii="Times New Roman" w:hAnsi="Times New Roman" w:cs="Times New Roman"/>
          <w:sz w:val="18"/>
          <w:szCs w:val="18"/>
        </w:rPr>
        <w:t xml:space="preserve"> </w:t>
      </w:r>
      <w:r w:rsidR="00C9239F" w:rsidRPr="003204A6">
        <w:rPr>
          <w:rFonts w:ascii="Times New Roman" w:hAnsi="Times New Roman" w:cs="Times New Roman"/>
          <w:sz w:val="18"/>
          <w:szCs w:val="18"/>
        </w:rPr>
        <w:t>Bottom-up growth of convex sphere with adjustable Cu(0)/Cu(I) interfaces for effective C</w:t>
      </w:r>
      <w:r w:rsidR="00C9239F" w:rsidRPr="003204A6">
        <w:rPr>
          <w:rFonts w:ascii="Times New Roman" w:hAnsi="Times New Roman" w:cs="Times New Roman"/>
          <w:sz w:val="18"/>
          <w:szCs w:val="18"/>
          <w:vertAlign w:val="subscript"/>
        </w:rPr>
        <w:t>2</w:t>
      </w:r>
      <w:r w:rsidR="00C9239F" w:rsidRPr="003204A6">
        <w:rPr>
          <w:rFonts w:ascii="Times New Roman" w:hAnsi="Times New Roman" w:cs="Times New Roman"/>
          <w:sz w:val="18"/>
          <w:szCs w:val="18"/>
        </w:rPr>
        <w:t xml:space="preserve"> production from CO</w:t>
      </w:r>
      <w:r w:rsidR="00C9239F" w:rsidRPr="003204A6">
        <w:rPr>
          <w:rFonts w:ascii="Times New Roman" w:hAnsi="Times New Roman" w:cs="Times New Roman"/>
          <w:sz w:val="18"/>
          <w:szCs w:val="18"/>
          <w:vertAlign w:val="subscript"/>
        </w:rPr>
        <w:t>2</w:t>
      </w:r>
      <w:r w:rsidR="00C9239F" w:rsidRPr="003204A6">
        <w:rPr>
          <w:rFonts w:ascii="Times New Roman" w:hAnsi="Times New Roman" w:cs="Times New Roman"/>
          <w:sz w:val="18"/>
          <w:szCs w:val="18"/>
        </w:rPr>
        <w:t xml:space="preserve"> electroreduction.</w:t>
      </w:r>
      <w:r w:rsidR="003204A6" w:rsidRPr="003204A6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3204A6">
        <w:rPr>
          <w:rFonts w:ascii="Times New Roman" w:hAnsi="Times New Roman" w:cs="Times New Roman"/>
          <w:sz w:val="18"/>
          <w:szCs w:val="18"/>
        </w:rPr>
        <w:t>Angew</w:t>
      </w:r>
      <w:proofErr w:type="spellEnd"/>
      <w:r w:rsidRPr="003204A6">
        <w:rPr>
          <w:rFonts w:ascii="Times New Roman" w:hAnsi="Times New Roman" w:cs="Times New Roman"/>
          <w:sz w:val="18"/>
          <w:szCs w:val="18"/>
        </w:rPr>
        <w:t>. Chem. Int. Ed.</w:t>
      </w:r>
      <w:r w:rsidR="005F1ED8" w:rsidRPr="003204A6">
        <w:rPr>
          <w:rFonts w:ascii="Times New Roman" w:hAnsi="Times New Roman" w:cs="Times New Roman"/>
          <w:sz w:val="18"/>
          <w:szCs w:val="18"/>
        </w:rPr>
        <w:t>,</w:t>
      </w:r>
      <w:r w:rsidRPr="003204A6">
        <w:rPr>
          <w:rFonts w:ascii="Times New Roman" w:hAnsi="Times New Roman" w:cs="Times New Roman"/>
          <w:sz w:val="18"/>
          <w:szCs w:val="18"/>
        </w:rPr>
        <w:t xml:space="preserve"> 2024</w:t>
      </w:r>
      <w:bookmarkEnd w:id="7"/>
      <w:r w:rsidRPr="003204A6">
        <w:rPr>
          <w:rFonts w:ascii="Times New Roman" w:hAnsi="Times New Roman" w:cs="Times New Roman"/>
          <w:sz w:val="18"/>
          <w:szCs w:val="18"/>
        </w:rPr>
        <w:t>, 63</w:t>
      </w:r>
      <w:r w:rsidR="005F1ED8" w:rsidRPr="003204A6">
        <w:rPr>
          <w:rFonts w:ascii="Times New Roman" w:hAnsi="Times New Roman" w:cs="Times New Roman"/>
          <w:sz w:val="18"/>
          <w:szCs w:val="18"/>
        </w:rPr>
        <w:t>:</w:t>
      </w:r>
      <w:r w:rsidRPr="003204A6">
        <w:rPr>
          <w:rFonts w:ascii="Times New Roman" w:hAnsi="Times New Roman" w:cs="Times New Roman"/>
          <w:sz w:val="18"/>
          <w:szCs w:val="18"/>
        </w:rPr>
        <w:t xml:space="preserve"> e202404123.</w:t>
      </w:r>
    </w:p>
    <w:p w14:paraId="7319EA81" w14:textId="77777777" w:rsidR="00D44BB7" w:rsidRDefault="00D44BB7">
      <w:pPr>
        <w:spacing w:line="360" w:lineRule="auto"/>
        <w:jc w:val="both"/>
      </w:pPr>
    </w:p>
    <w:sectPr w:rsidR="00D44BB7">
      <w:headerReference w:type="default" r:id="rId23"/>
      <w:footerReference w:type="default" r:id="rId24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085F0" w14:textId="77777777" w:rsidR="007F2493" w:rsidRDefault="007F2493">
      <w:r>
        <w:separator/>
      </w:r>
    </w:p>
  </w:endnote>
  <w:endnote w:type="continuationSeparator" w:id="0">
    <w:p w14:paraId="7F3A81D7" w14:textId="77777777" w:rsidR="007F2493" w:rsidRDefault="007F2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default"/>
    <w:sig w:usb0="E00002FF" w:usb1="5000205A" w:usb2="00000000" w:usb3="00000000" w:csb0="2000019F" w:csb1="4F010000"/>
  </w:font>
  <w:font w:name="AdvOT999035f4">
    <w:altName w:val="苹方-简"/>
    <w:charset w:val="00"/>
    <w:family w:val="roman"/>
    <w:pitch w:val="default"/>
  </w:font>
  <w:font w:name="ScalaPro-Italic">
    <w:altName w:val="苹方-简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egular">
    <w:altName w:val="Times New Roman"/>
    <w:charset w:val="00"/>
    <w:family w:val="auto"/>
    <w:pitch w:val="default"/>
    <w:sig w:usb0="E0002AEF" w:usb1="C0007841" w:usb2="00000009" w:usb3="00000000" w:csb0="400001FF" w:csb1="FFFF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0AB04" w14:textId="77777777" w:rsidR="00D44BB7" w:rsidRDefault="002E5317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t>2</w:t>
    </w:r>
    <w:r>
      <w:fldChar w:fldCharType="end"/>
    </w:r>
  </w:p>
  <w:p w14:paraId="2FDD9F42" w14:textId="77777777" w:rsidR="00D44BB7" w:rsidRDefault="00D44BB7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D3172" w14:textId="77777777" w:rsidR="007F2493" w:rsidRDefault="007F2493">
      <w:r>
        <w:separator/>
      </w:r>
    </w:p>
  </w:footnote>
  <w:footnote w:type="continuationSeparator" w:id="0">
    <w:p w14:paraId="6270B80D" w14:textId="77777777" w:rsidR="007F2493" w:rsidRDefault="007F2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8AE81" w14:textId="77777777" w:rsidR="00D44BB7" w:rsidRDefault="002E5317">
    <w:pPr>
      <w:pStyle w:val="a8"/>
      <w:tabs>
        <w:tab w:val="left" w:pos="5003"/>
      </w:tabs>
      <w:jc w:val="right"/>
      <w:rPr>
        <w:lang w:val="en-US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77AF04"/>
    <w:multiLevelType w:val="singleLevel"/>
    <w:tmpl w:val="FF77AF04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67380CAF"/>
    <w:multiLevelType w:val="hybridMultilevel"/>
    <w:tmpl w:val="B6E27E12"/>
    <w:lvl w:ilvl="0" w:tplc="B838D60A">
      <w:start w:val="1"/>
      <w:numFmt w:val="decimal"/>
      <w:lvlText w:val="[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6A0"/>
    <w:rsid w:val="AFFF5682"/>
    <w:rsid w:val="DDFFFF5E"/>
    <w:rsid w:val="F9FA0BFB"/>
    <w:rsid w:val="000003BB"/>
    <w:rsid w:val="00001E39"/>
    <w:rsid w:val="000030B9"/>
    <w:rsid w:val="0000374D"/>
    <w:rsid w:val="00004823"/>
    <w:rsid w:val="00004844"/>
    <w:rsid w:val="00004A23"/>
    <w:rsid w:val="00006A0A"/>
    <w:rsid w:val="0000703E"/>
    <w:rsid w:val="00010355"/>
    <w:rsid w:val="00010AE0"/>
    <w:rsid w:val="000112FC"/>
    <w:rsid w:val="000118B0"/>
    <w:rsid w:val="000119A8"/>
    <w:rsid w:val="00011F40"/>
    <w:rsid w:val="00013957"/>
    <w:rsid w:val="00013BE6"/>
    <w:rsid w:val="0001454A"/>
    <w:rsid w:val="0001562B"/>
    <w:rsid w:val="0001683C"/>
    <w:rsid w:val="000172E7"/>
    <w:rsid w:val="00017DEB"/>
    <w:rsid w:val="000214A8"/>
    <w:rsid w:val="0002199F"/>
    <w:rsid w:val="00023F64"/>
    <w:rsid w:val="00027F6A"/>
    <w:rsid w:val="00027FB5"/>
    <w:rsid w:val="00030491"/>
    <w:rsid w:val="000314D2"/>
    <w:rsid w:val="0003318F"/>
    <w:rsid w:val="0003365A"/>
    <w:rsid w:val="000362EB"/>
    <w:rsid w:val="00036A1C"/>
    <w:rsid w:val="0003719A"/>
    <w:rsid w:val="00037870"/>
    <w:rsid w:val="0004094E"/>
    <w:rsid w:val="00040B7B"/>
    <w:rsid w:val="00040C83"/>
    <w:rsid w:val="00041803"/>
    <w:rsid w:val="00041C1B"/>
    <w:rsid w:val="00042B92"/>
    <w:rsid w:val="000437F7"/>
    <w:rsid w:val="00043BCC"/>
    <w:rsid w:val="00050985"/>
    <w:rsid w:val="00053480"/>
    <w:rsid w:val="00053DF9"/>
    <w:rsid w:val="00054A2D"/>
    <w:rsid w:val="00054ED2"/>
    <w:rsid w:val="0005501E"/>
    <w:rsid w:val="00055883"/>
    <w:rsid w:val="00057116"/>
    <w:rsid w:val="0006044D"/>
    <w:rsid w:val="00060D37"/>
    <w:rsid w:val="00062324"/>
    <w:rsid w:val="00062461"/>
    <w:rsid w:val="00063C0E"/>
    <w:rsid w:val="0006587D"/>
    <w:rsid w:val="0006678F"/>
    <w:rsid w:val="000702B6"/>
    <w:rsid w:val="0007275E"/>
    <w:rsid w:val="000729D7"/>
    <w:rsid w:val="00072EA7"/>
    <w:rsid w:val="000740F9"/>
    <w:rsid w:val="0007418A"/>
    <w:rsid w:val="00076EAD"/>
    <w:rsid w:val="00080A7B"/>
    <w:rsid w:val="00081A97"/>
    <w:rsid w:val="0008287E"/>
    <w:rsid w:val="00082DC0"/>
    <w:rsid w:val="00083031"/>
    <w:rsid w:val="00083B12"/>
    <w:rsid w:val="0008740B"/>
    <w:rsid w:val="000904D3"/>
    <w:rsid w:val="0009194A"/>
    <w:rsid w:val="000927FF"/>
    <w:rsid w:val="0009309C"/>
    <w:rsid w:val="0009313D"/>
    <w:rsid w:val="00093F1B"/>
    <w:rsid w:val="00094F97"/>
    <w:rsid w:val="00095AA4"/>
    <w:rsid w:val="00097793"/>
    <w:rsid w:val="000978D2"/>
    <w:rsid w:val="000A0363"/>
    <w:rsid w:val="000A1259"/>
    <w:rsid w:val="000A15C5"/>
    <w:rsid w:val="000A16A5"/>
    <w:rsid w:val="000A1F4B"/>
    <w:rsid w:val="000A21A9"/>
    <w:rsid w:val="000A3C8A"/>
    <w:rsid w:val="000A3E93"/>
    <w:rsid w:val="000A4075"/>
    <w:rsid w:val="000A472C"/>
    <w:rsid w:val="000A489E"/>
    <w:rsid w:val="000A5773"/>
    <w:rsid w:val="000A682F"/>
    <w:rsid w:val="000B05A0"/>
    <w:rsid w:val="000B1530"/>
    <w:rsid w:val="000B33EE"/>
    <w:rsid w:val="000B4293"/>
    <w:rsid w:val="000B45F2"/>
    <w:rsid w:val="000B723D"/>
    <w:rsid w:val="000C24EF"/>
    <w:rsid w:val="000C259E"/>
    <w:rsid w:val="000C3B99"/>
    <w:rsid w:val="000C3E0C"/>
    <w:rsid w:val="000C6252"/>
    <w:rsid w:val="000C6968"/>
    <w:rsid w:val="000C6D2B"/>
    <w:rsid w:val="000C6F8A"/>
    <w:rsid w:val="000D22A8"/>
    <w:rsid w:val="000D2C11"/>
    <w:rsid w:val="000D2D4B"/>
    <w:rsid w:val="000D2FC9"/>
    <w:rsid w:val="000D45F4"/>
    <w:rsid w:val="000D5085"/>
    <w:rsid w:val="000D5AB4"/>
    <w:rsid w:val="000D66DB"/>
    <w:rsid w:val="000D7EBA"/>
    <w:rsid w:val="000E235A"/>
    <w:rsid w:val="000E342E"/>
    <w:rsid w:val="000E49C0"/>
    <w:rsid w:val="000E5FF7"/>
    <w:rsid w:val="000E6570"/>
    <w:rsid w:val="000E6C06"/>
    <w:rsid w:val="000E788B"/>
    <w:rsid w:val="000E7A5B"/>
    <w:rsid w:val="000E7BBA"/>
    <w:rsid w:val="000F0C7F"/>
    <w:rsid w:val="000F0E99"/>
    <w:rsid w:val="000F1483"/>
    <w:rsid w:val="000F1662"/>
    <w:rsid w:val="000F2184"/>
    <w:rsid w:val="000F2458"/>
    <w:rsid w:val="000F512F"/>
    <w:rsid w:val="000F5E4E"/>
    <w:rsid w:val="000F5F62"/>
    <w:rsid w:val="000F6B2C"/>
    <w:rsid w:val="000F7595"/>
    <w:rsid w:val="00100CD7"/>
    <w:rsid w:val="001013F4"/>
    <w:rsid w:val="0010281F"/>
    <w:rsid w:val="001032D9"/>
    <w:rsid w:val="00104195"/>
    <w:rsid w:val="001054D4"/>
    <w:rsid w:val="0010645C"/>
    <w:rsid w:val="0010686C"/>
    <w:rsid w:val="00106B77"/>
    <w:rsid w:val="00107C5F"/>
    <w:rsid w:val="00107CCC"/>
    <w:rsid w:val="00110011"/>
    <w:rsid w:val="0011032C"/>
    <w:rsid w:val="001105BD"/>
    <w:rsid w:val="0011152F"/>
    <w:rsid w:val="001144A2"/>
    <w:rsid w:val="00114E2A"/>
    <w:rsid w:val="00115FE1"/>
    <w:rsid w:val="00116C82"/>
    <w:rsid w:val="00117F8F"/>
    <w:rsid w:val="00120BE6"/>
    <w:rsid w:val="00120E85"/>
    <w:rsid w:val="00122AC4"/>
    <w:rsid w:val="00122E68"/>
    <w:rsid w:val="00122EC2"/>
    <w:rsid w:val="00123ADA"/>
    <w:rsid w:val="00123F2A"/>
    <w:rsid w:val="00124649"/>
    <w:rsid w:val="00125573"/>
    <w:rsid w:val="0012642A"/>
    <w:rsid w:val="00126D17"/>
    <w:rsid w:val="0012732B"/>
    <w:rsid w:val="00127725"/>
    <w:rsid w:val="00127F28"/>
    <w:rsid w:val="00130308"/>
    <w:rsid w:val="001305BF"/>
    <w:rsid w:val="0013083D"/>
    <w:rsid w:val="00130BF2"/>
    <w:rsid w:val="00131D58"/>
    <w:rsid w:val="00132814"/>
    <w:rsid w:val="00134AB8"/>
    <w:rsid w:val="00134F3E"/>
    <w:rsid w:val="00135794"/>
    <w:rsid w:val="001370B1"/>
    <w:rsid w:val="001377CA"/>
    <w:rsid w:val="00140B94"/>
    <w:rsid w:val="00141CF8"/>
    <w:rsid w:val="0014508F"/>
    <w:rsid w:val="001450FB"/>
    <w:rsid w:val="00145F39"/>
    <w:rsid w:val="0014658A"/>
    <w:rsid w:val="00146E77"/>
    <w:rsid w:val="00147DB8"/>
    <w:rsid w:val="00151683"/>
    <w:rsid w:val="0015392F"/>
    <w:rsid w:val="00154551"/>
    <w:rsid w:val="00154C46"/>
    <w:rsid w:val="00154E3F"/>
    <w:rsid w:val="0015563E"/>
    <w:rsid w:val="00155F66"/>
    <w:rsid w:val="00156671"/>
    <w:rsid w:val="00156DE1"/>
    <w:rsid w:val="00157EBA"/>
    <w:rsid w:val="0016390D"/>
    <w:rsid w:val="00163E23"/>
    <w:rsid w:val="00163EDF"/>
    <w:rsid w:val="00164057"/>
    <w:rsid w:val="00164372"/>
    <w:rsid w:val="00164D2D"/>
    <w:rsid w:val="00165A54"/>
    <w:rsid w:val="00165B37"/>
    <w:rsid w:val="00165D08"/>
    <w:rsid w:val="001667A8"/>
    <w:rsid w:val="00166A2B"/>
    <w:rsid w:val="00170369"/>
    <w:rsid w:val="00170C26"/>
    <w:rsid w:val="001713C1"/>
    <w:rsid w:val="00173490"/>
    <w:rsid w:val="00173757"/>
    <w:rsid w:val="00174176"/>
    <w:rsid w:val="001744BA"/>
    <w:rsid w:val="00175B7F"/>
    <w:rsid w:val="0018071F"/>
    <w:rsid w:val="00181C69"/>
    <w:rsid w:val="00181D92"/>
    <w:rsid w:val="001823B6"/>
    <w:rsid w:val="001848EB"/>
    <w:rsid w:val="001867DB"/>
    <w:rsid w:val="00187DB9"/>
    <w:rsid w:val="001905EF"/>
    <w:rsid w:val="0019077D"/>
    <w:rsid w:val="001912B2"/>
    <w:rsid w:val="0019194D"/>
    <w:rsid w:val="00193456"/>
    <w:rsid w:val="0019407A"/>
    <w:rsid w:val="0019480B"/>
    <w:rsid w:val="0019723B"/>
    <w:rsid w:val="001A165B"/>
    <w:rsid w:val="001A1AEF"/>
    <w:rsid w:val="001A1B2C"/>
    <w:rsid w:val="001A1F3C"/>
    <w:rsid w:val="001A2306"/>
    <w:rsid w:val="001A2429"/>
    <w:rsid w:val="001A38F2"/>
    <w:rsid w:val="001A4057"/>
    <w:rsid w:val="001A4240"/>
    <w:rsid w:val="001A4E25"/>
    <w:rsid w:val="001A61A1"/>
    <w:rsid w:val="001A6253"/>
    <w:rsid w:val="001A6821"/>
    <w:rsid w:val="001A734D"/>
    <w:rsid w:val="001B4224"/>
    <w:rsid w:val="001B7472"/>
    <w:rsid w:val="001C10AC"/>
    <w:rsid w:val="001C27DE"/>
    <w:rsid w:val="001C2C7B"/>
    <w:rsid w:val="001C3A09"/>
    <w:rsid w:val="001C55FB"/>
    <w:rsid w:val="001C7CA6"/>
    <w:rsid w:val="001D12BC"/>
    <w:rsid w:val="001D561D"/>
    <w:rsid w:val="001D5B71"/>
    <w:rsid w:val="001E18CC"/>
    <w:rsid w:val="001E302B"/>
    <w:rsid w:val="001E3D2D"/>
    <w:rsid w:val="001E4605"/>
    <w:rsid w:val="001E5496"/>
    <w:rsid w:val="001E5F4E"/>
    <w:rsid w:val="001E7CB8"/>
    <w:rsid w:val="001F0AE7"/>
    <w:rsid w:val="001F0C63"/>
    <w:rsid w:val="001F0E24"/>
    <w:rsid w:val="001F2689"/>
    <w:rsid w:val="001F2AB7"/>
    <w:rsid w:val="001F3C9B"/>
    <w:rsid w:val="001F3E77"/>
    <w:rsid w:val="001F4BD1"/>
    <w:rsid w:val="001F5110"/>
    <w:rsid w:val="001F5702"/>
    <w:rsid w:val="001F65A2"/>
    <w:rsid w:val="002002FC"/>
    <w:rsid w:val="00200681"/>
    <w:rsid w:val="0020132B"/>
    <w:rsid w:val="0020146C"/>
    <w:rsid w:val="00201E9B"/>
    <w:rsid w:val="00201F71"/>
    <w:rsid w:val="00202967"/>
    <w:rsid w:val="00202A9A"/>
    <w:rsid w:val="00202CE9"/>
    <w:rsid w:val="00203934"/>
    <w:rsid w:val="00203D37"/>
    <w:rsid w:val="0020446B"/>
    <w:rsid w:val="00204BA7"/>
    <w:rsid w:val="00205B44"/>
    <w:rsid w:val="00206D0C"/>
    <w:rsid w:val="002072AB"/>
    <w:rsid w:val="00210140"/>
    <w:rsid w:val="00211669"/>
    <w:rsid w:val="00211942"/>
    <w:rsid w:val="002128A7"/>
    <w:rsid w:val="00214D95"/>
    <w:rsid w:val="00215531"/>
    <w:rsid w:val="002162B2"/>
    <w:rsid w:val="00216F54"/>
    <w:rsid w:val="002175E0"/>
    <w:rsid w:val="0021761D"/>
    <w:rsid w:val="00220933"/>
    <w:rsid w:val="00220C72"/>
    <w:rsid w:val="00221ED5"/>
    <w:rsid w:val="00223B15"/>
    <w:rsid w:val="00224149"/>
    <w:rsid w:val="002247A2"/>
    <w:rsid w:val="00224AFE"/>
    <w:rsid w:val="0022540C"/>
    <w:rsid w:val="00225E0F"/>
    <w:rsid w:val="00226AA4"/>
    <w:rsid w:val="00226BC0"/>
    <w:rsid w:val="00233C8A"/>
    <w:rsid w:val="00236036"/>
    <w:rsid w:val="0023789C"/>
    <w:rsid w:val="00240D90"/>
    <w:rsid w:val="00247C6E"/>
    <w:rsid w:val="00253CB1"/>
    <w:rsid w:val="002543F9"/>
    <w:rsid w:val="002569B7"/>
    <w:rsid w:val="00257ADD"/>
    <w:rsid w:val="00263723"/>
    <w:rsid w:val="00263CF8"/>
    <w:rsid w:val="00264326"/>
    <w:rsid w:val="00264578"/>
    <w:rsid w:val="00265635"/>
    <w:rsid w:val="00266389"/>
    <w:rsid w:val="002675F7"/>
    <w:rsid w:val="0027009E"/>
    <w:rsid w:val="002725A5"/>
    <w:rsid w:val="00272F8A"/>
    <w:rsid w:val="0027314F"/>
    <w:rsid w:val="00273D89"/>
    <w:rsid w:val="00273E57"/>
    <w:rsid w:val="00274441"/>
    <w:rsid w:val="00274E6C"/>
    <w:rsid w:val="00274FCF"/>
    <w:rsid w:val="00280958"/>
    <w:rsid w:val="0028289F"/>
    <w:rsid w:val="00284046"/>
    <w:rsid w:val="00284157"/>
    <w:rsid w:val="00285631"/>
    <w:rsid w:val="00287BAD"/>
    <w:rsid w:val="00290D94"/>
    <w:rsid w:val="0029115C"/>
    <w:rsid w:val="00291EFC"/>
    <w:rsid w:val="0029203C"/>
    <w:rsid w:val="00292751"/>
    <w:rsid w:val="00292989"/>
    <w:rsid w:val="00293AFB"/>
    <w:rsid w:val="002947CE"/>
    <w:rsid w:val="00294873"/>
    <w:rsid w:val="00295482"/>
    <w:rsid w:val="00296771"/>
    <w:rsid w:val="002967A3"/>
    <w:rsid w:val="00296F8D"/>
    <w:rsid w:val="00297DAD"/>
    <w:rsid w:val="002A243C"/>
    <w:rsid w:val="002A4A81"/>
    <w:rsid w:val="002A4B4E"/>
    <w:rsid w:val="002A5A29"/>
    <w:rsid w:val="002A6324"/>
    <w:rsid w:val="002A73A2"/>
    <w:rsid w:val="002A76AE"/>
    <w:rsid w:val="002A7CE8"/>
    <w:rsid w:val="002B0671"/>
    <w:rsid w:val="002B0CA8"/>
    <w:rsid w:val="002B262F"/>
    <w:rsid w:val="002B3553"/>
    <w:rsid w:val="002B3AFB"/>
    <w:rsid w:val="002B5E06"/>
    <w:rsid w:val="002B65D3"/>
    <w:rsid w:val="002B7F34"/>
    <w:rsid w:val="002C0CFF"/>
    <w:rsid w:val="002C1BFD"/>
    <w:rsid w:val="002C289C"/>
    <w:rsid w:val="002C29C1"/>
    <w:rsid w:val="002C3197"/>
    <w:rsid w:val="002C4E34"/>
    <w:rsid w:val="002D05EC"/>
    <w:rsid w:val="002D09B9"/>
    <w:rsid w:val="002D14B9"/>
    <w:rsid w:val="002D16A0"/>
    <w:rsid w:val="002D2249"/>
    <w:rsid w:val="002D2930"/>
    <w:rsid w:val="002D2DC7"/>
    <w:rsid w:val="002D2DFF"/>
    <w:rsid w:val="002D3062"/>
    <w:rsid w:val="002D3518"/>
    <w:rsid w:val="002D3D6D"/>
    <w:rsid w:val="002D41EC"/>
    <w:rsid w:val="002D5BF8"/>
    <w:rsid w:val="002D692C"/>
    <w:rsid w:val="002D7ECC"/>
    <w:rsid w:val="002E1B8F"/>
    <w:rsid w:val="002E24E4"/>
    <w:rsid w:val="002E25D7"/>
    <w:rsid w:val="002E2DEF"/>
    <w:rsid w:val="002E4509"/>
    <w:rsid w:val="002E4BB0"/>
    <w:rsid w:val="002E4E3E"/>
    <w:rsid w:val="002E5317"/>
    <w:rsid w:val="002E76B2"/>
    <w:rsid w:val="002E79A2"/>
    <w:rsid w:val="002F0306"/>
    <w:rsid w:val="002F04B5"/>
    <w:rsid w:val="002F071A"/>
    <w:rsid w:val="002F1791"/>
    <w:rsid w:val="002F19C3"/>
    <w:rsid w:val="002F35CA"/>
    <w:rsid w:val="002F4F4B"/>
    <w:rsid w:val="002F55FD"/>
    <w:rsid w:val="002F594C"/>
    <w:rsid w:val="002F5D9A"/>
    <w:rsid w:val="002F62D8"/>
    <w:rsid w:val="002F693E"/>
    <w:rsid w:val="002F6BA5"/>
    <w:rsid w:val="002F785B"/>
    <w:rsid w:val="00301984"/>
    <w:rsid w:val="00301B0B"/>
    <w:rsid w:val="00301E84"/>
    <w:rsid w:val="00302E7A"/>
    <w:rsid w:val="00303D1B"/>
    <w:rsid w:val="003046B7"/>
    <w:rsid w:val="003062FB"/>
    <w:rsid w:val="00310576"/>
    <w:rsid w:val="00310A15"/>
    <w:rsid w:val="00310D29"/>
    <w:rsid w:val="00310DAD"/>
    <w:rsid w:val="00311B0B"/>
    <w:rsid w:val="003163CB"/>
    <w:rsid w:val="00316B0E"/>
    <w:rsid w:val="003177F6"/>
    <w:rsid w:val="00317A57"/>
    <w:rsid w:val="003204A6"/>
    <w:rsid w:val="003209FF"/>
    <w:rsid w:val="00320A99"/>
    <w:rsid w:val="0032144B"/>
    <w:rsid w:val="00321E38"/>
    <w:rsid w:val="00322D5B"/>
    <w:rsid w:val="00323330"/>
    <w:rsid w:val="00323C7B"/>
    <w:rsid w:val="00325AC2"/>
    <w:rsid w:val="00326A1C"/>
    <w:rsid w:val="00327FDC"/>
    <w:rsid w:val="00333188"/>
    <w:rsid w:val="00333399"/>
    <w:rsid w:val="00333AE9"/>
    <w:rsid w:val="003360E3"/>
    <w:rsid w:val="0033716D"/>
    <w:rsid w:val="003371D5"/>
    <w:rsid w:val="003376CD"/>
    <w:rsid w:val="00340F58"/>
    <w:rsid w:val="00342134"/>
    <w:rsid w:val="003440D4"/>
    <w:rsid w:val="0034524F"/>
    <w:rsid w:val="003452C3"/>
    <w:rsid w:val="003454E1"/>
    <w:rsid w:val="00346EEF"/>
    <w:rsid w:val="003501A7"/>
    <w:rsid w:val="0035048A"/>
    <w:rsid w:val="003519B2"/>
    <w:rsid w:val="003539FA"/>
    <w:rsid w:val="00353E7A"/>
    <w:rsid w:val="00355261"/>
    <w:rsid w:val="00356CDF"/>
    <w:rsid w:val="00357507"/>
    <w:rsid w:val="00360127"/>
    <w:rsid w:val="00361000"/>
    <w:rsid w:val="0036263B"/>
    <w:rsid w:val="00363B62"/>
    <w:rsid w:val="003645B0"/>
    <w:rsid w:val="00364B2C"/>
    <w:rsid w:val="003664F1"/>
    <w:rsid w:val="00367A0D"/>
    <w:rsid w:val="00367E3F"/>
    <w:rsid w:val="00377EA5"/>
    <w:rsid w:val="00377F77"/>
    <w:rsid w:val="00380170"/>
    <w:rsid w:val="00382035"/>
    <w:rsid w:val="00382172"/>
    <w:rsid w:val="0038223A"/>
    <w:rsid w:val="00382B78"/>
    <w:rsid w:val="00383073"/>
    <w:rsid w:val="0038438F"/>
    <w:rsid w:val="00384A65"/>
    <w:rsid w:val="003857B8"/>
    <w:rsid w:val="00387C67"/>
    <w:rsid w:val="00387D98"/>
    <w:rsid w:val="00390B0F"/>
    <w:rsid w:val="00390B38"/>
    <w:rsid w:val="00390B6B"/>
    <w:rsid w:val="00391CFE"/>
    <w:rsid w:val="00391E00"/>
    <w:rsid w:val="0039353B"/>
    <w:rsid w:val="00393689"/>
    <w:rsid w:val="003941E2"/>
    <w:rsid w:val="00394E16"/>
    <w:rsid w:val="00394F9E"/>
    <w:rsid w:val="00395426"/>
    <w:rsid w:val="00395B91"/>
    <w:rsid w:val="00396615"/>
    <w:rsid w:val="0039700D"/>
    <w:rsid w:val="00397089"/>
    <w:rsid w:val="003978A8"/>
    <w:rsid w:val="003A052E"/>
    <w:rsid w:val="003A06D7"/>
    <w:rsid w:val="003A078E"/>
    <w:rsid w:val="003A0F30"/>
    <w:rsid w:val="003A2E7D"/>
    <w:rsid w:val="003A4C44"/>
    <w:rsid w:val="003A5AD0"/>
    <w:rsid w:val="003A698A"/>
    <w:rsid w:val="003A6CE3"/>
    <w:rsid w:val="003A7101"/>
    <w:rsid w:val="003A7297"/>
    <w:rsid w:val="003A77FB"/>
    <w:rsid w:val="003A7899"/>
    <w:rsid w:val="003A79E7"/>
    <w:rsid w:val="003B0352"/>
    <w:rsid w:val="003B0745"/>
    <w:rsid w:val="003B0DA7"/>
    <w:rsid w:val="003B15EE"/>
    <w:rsid w:val="003B4643"/>
    <w:rsid w:val="003B4B52"/>
    <w:rsid w:val="003B517D"/>
    <w:rsid w:val="003B60EC"/>
    <w:rsid w:val="003B6BE6"/>
    <w:rsid w:val="003C00ED"/>
    <w:rsid w:val="003C1C0A"/>
    <w:rsid w:val="003C35DF"/>
    <w:rsid w:val="003C4A68"/>
    <w:rsid w:val="003C554F"/>
    <w:rsid w:val="003C61DD"/>
    <w:rsid w:val="003C712C"/>
    <w:rsid w:val="003C7A2C"/>
    <w:rsid w:val="003C7E88"/>
    <w:rsid w:val="003D1001"/>
    <w:rsid w:val="003D235E"/>
    <w:rsid w:val="003D2907"/>
    <w:rsid w:val="003D4BCF"/>
    <w:rsid w:val="003D5102"/>
    <w:rsid w:val="003D63E7"/>
    <w:rsid w:val="003E0041"/>
    <w:rsid w:val="003E05F1"/>
    <w:rsid w:val="003E113B"/>
    <w:rsid w:val="003E2D5A"/>
    <w:rsid w:val="003E38D3"/>
    <w:rsid w:val="003E3B9F"/>
    <w:rsid w:val="003E43DF"/>
    <w:rsid w:val="003E4A86"/>
    <w:rsid w:val="003E5092"/>
    <w:rsid w:val="003E5F98"/>
    <w:rsid w:val="003E619B"/>
    <w:rsid w:val="003E715D"/>
    <w:rsid w:val="003F03CD"/>
    <w:rsid w:val="003F103E"/>
    <w:rsid w:val="003F214B"/>
    <w:rsid w:val="003F2E48"/>
    <w:rsid w:val="003F440C"/>
    <w:rsid w:val="003F4AAE"/>
    <w:rsid w:val="003F525A"/>
    <w:rsid w:val="003F56BE"/>
    <w:rsid w:val="003F7BE6"/>
    <w:rsid w:val="004006A9"/>
    <w:rsid w:val="004017A6"/>
    <w:rsid w:val="00401CC9"/>
    <w:rsid w:val="00402C10"/>
    <w:rsid w:val="00404548"/>
    <w:rsid w:val="004052AE"/>
    <w:rsid w:val="004076A0"/>
    <w:rsid w:val="00411001"/>
    <w:rsid w:val="004118A5"/>
    <w:rsid w:val="00413672"/>
    <w:rsid w:val="00414041"/>
    <w:rsid w:val="00414465"/>
    <w:rsid w:val="00414729"/>
    <w:rsid w:val="00414763"/>
    <w:rsid w:val="00414C80"/>
    <w:rsid w:val="00414F4B"/>
    <w:rsid w:val="00414FF9"/>
    <w:rsid w:val="00415C85"/>
    <w:rsid w:val="00415EF9"/>
    <w:rsid w:val="00416629"/>
    <w:rsid w:val="00417464"/>
    <w:rsid w:val="00417DA1"/>
    <w:rsid w:val="00420E3B"/>
    <w:rsid w:val="00422FB8"/>
    <w:rsid w:val="00423478"/>
    <w:rsid w:val="0042579A"/>
    <w:rsid w:val="00425B76"/>
    <w:rsid w:val="00426073"/>
    <w:rsid w:val="004260A2"/>
    <w:rsid w:val="00426FC6"/>
    <w:rsid w:val="004273BC"/>
    <w:rsid w:val="00427BEF"/>
    <w:rsid w:val="00427C5F"/>
    <w:rsid w:val="00433616"/>
    <w:rsid w:val="00434268"/>
    <w:rsid w:val="0043462F"/>
    <w:rsid w:val="00435911"/>
    <w:rsid w:val="00436B5A"/>
    <w:rsid w:val="004379A3"/>
    <w:rsid w:val="00441D90"/>
    <w:rsid w:val="00441EAC"/>
    <w:rsid w:val="004426C2"/>
    <w:rsid w:val="0044438E"/>
    <w:rsid w:val="00445D2D"/>
    <w:rsid w:val="004507E5"/>
    <w:rsid w:val="004519AD"/>
    <w:rsid w:val="00452229"/>
    <w:rsid w:val="0045459A"/>
    <w:rsid w:val="004545DB"/>
    <w:rsid w:val="004567DC"/>
    <w:rsid w:val="0045786A"/>
    <w:rsid w:val="00460C3B"/>
    <w:rsid w:val="00460EED"/>
    <w:rsid w:val="00460F76"/>
    <w:rsid w:val="00462F12"/>
    <w:rsid w:val="00463050"/>
    <w:rsid w:val="0046340F"/>
    <w:rsid w:val="00463C6D"/>
    <w:rsid w:val="00463F32"/>
    <w:rsid w:val="00465FC1"/>
    <w:rsid w:val="00466168"/>
    <w:rsid w:val="004668DE"/>
    <w:rsid w:val="0046778B"/>
    <w:rsid w:val="00470C2D"/>
    <w:rsid w:val="004714D4"/>
    <w:rsid w:val="00472ACB"/>
    <w:rsid w:val="00474394"/>
    <w:rsid w:val="004752D2"/>
    <w:rsid w:val="00475524"/>
    <w:rsid w:val="00475712"/>
    <w:rsid w:val="00480371"/>
    <w:rsid w:val="00480CCE"/>
    <w:rsid w:val="00482FAA"/>
    <w:rsid w:val="00483489"/>
    <w:rsid w:val="0048407E"/>
    <w:rsid w:val="004868D9"/>
    <w:rsid w:val="0048713D"/>
    <w:rsid w:val="00487211"/>
    <w:rsid w:val="004879A5"/>
    <w:rsid w:val="0049075F"/>
    <w:rsid w:val="00492DA8"/>
    <w:rsid w:val="004934A8"/>
    <w:rsid w:val="004A0888"/>
    <w:rsid w:val="004A1BC8"/>
    <w:rsid w:val="004A372B"/>
    <w:rsid w:val="004A3FE4"/>
    <w:rsid w:val="004A43B6"/>
    <w:rsid w:val="004A70EE"/>
    <w:rsid w:val="004A774E"/>
    <w:rsid w:val="004A7D3E"/>
    <w:rsid w:val="004A7FF9"/>
    <w:rsid w:val="004B379D"/>
    <w:rsid w:val="004B3817"/>
    <w:rsid w:val="004B385B"/>
    <w:rsid w:val="004B5F0C"/>
    <w:rsid w:val="004B6031"/>
    <w:rsid w:val="004B704B"/>
    <w:rsid w:val="004C046E"/>
    <w:rsid w:val="004C1609"/>
    <w:rsid w:val="004C181F"/>
    <w:rsid w:val="004C216B"/>
    <w:rsid w:val="004C2D59"/>
    <w:rsid w:val="004C3E7D"/>
    <w:rsid w:val="004C4692"/>
    <w:rsid w:val="004C5B36"/>
    <w:rsid w:val="004C5DD3"/>
    <w:rsid w:val="004C6019"/>
    <w:rsid w:val="004C6845"/>
    <w:rsid w:val="004D19CB"/>
    <w:rsid w:val="004D30F9"/>
    <w:rsid w:val="004D492D"/>
    <w:rsid w:val="004D4A32"/>
    <w:rsid w:val="004D64AB"/>
    <w:rsid w:val="004E0981"/>
    <w:rsid w:val="004E0A00"/>
    <w:rsid w:val="004E0E36"/>
    <w:rsid w:val="004E18F3"/>
    <w:rsid w:val="004E21C3"/>
    <w:rsid w:val="004E2A5E"/>
    <w:rsid w:val="004E2AB1"/>
    <w:rsid w:val="004E37DF"/>
    <w:rsid w:val="004E4801"/>
    <w:rsid w:val="004E6F8D"/>
    <w:rsid w:val="004E7351"/>
    <w:rsid w:val="004E7CE8"/>
    <w:rsid w:val="004F0707"/>
    <w:rsid w:val="004F1730"/>
    <w:rsid w:val="004F271D"/>
    <w:rsid w:val="004F46AD"/>
    <w:rsid w:val="004F5114"/>
    <w:rsid w:val="004F59C3"/>
    <w:rsid w:val="004F5CBC"/>
    <w:rsid w:val="004F5FBD"/>
    <w:rsid w:val="004F756C"/>
    <w:rsid w:val="00500105"/>
    <w:rsid w:val="005001FA"/>
    <w:rsid w:val="0050029A"/>
    <w:rsid w:val="005019AF"/>
    <w:rsid w:val="00502E85"/>
    <w:rsid w:val="00502F99"/>
    <w:rsid w:val="0050488D"/>
    <w:rsid w:val="00504D12"/>
    <w:rsid w:val="0050527A"/>
    <w:rsid w:val="0050535A"/>
    <w:rsid w:val="00506DFF"/>
    <w:rsid w:val="005106F5"/>
    <w:rsid w:val="00510FDA"/>
    <w:rsid w:val="00511192"/>
    <w:rsid w:val="005118AD"/>
    <w:rsid w:val="00512353"/>
    <w:rsid w:val="00513834"/>
    <w:rsid w:val="00514E26"/>
    <w:rsid w:val="00514E69"/>
    <w:rsid w:val="005211EB"/>
    <w:rsid w:val="005220C2"/>
    <w:rsid w:val="00522E88"/>
    <w:rsid w:val="00523369"/>
    <w:rsid w:val="0052398F"/>
    <w:rsid w:val="00523BF3"/>
    <w:rsid w:val="005244C6"/>
    <w:rsid w:val="00525393"/>
    <w:rsid w:val="00525458"/>
    <w:rsid w:val="005304D7"/>
    <w:rsid w:val="00532960"/>
    <w:rsid w:val="00537227"/>
    <w:rsid w:val="0054069D"/>
    <w:rsid w:val="005423E7"/>
    <w:rsid w:val="00545A73"/>
    <w:rsid w:val="00546AA8"/>
    <w:rsid w:val="00546DEB"/>
    <w:rsid w:val="00546F0F"/>
    <w:rsid w:val="0054751F"/>
    <w:rsid w:val="005477E7"/>
    <w:rsid w:val="00550159"/>
    <w:rsid w:val="005504F8"/>
    <w:rsid w:val="00550C5E"/>
    <w:rsid w:val="00551897"/>
    <w:rsid w:val="00551FFD"/>
    <w:rsid w:val="00552A0F"/>
    <w:rsid w:val="005551ED"/>
    <w:rsid w:val="005556A4"/>
    <w:rsid w:val="00556419"/>
    <w:rsid w:val="005572B4"/>
    <w:rsid w:val="005572DD"/>
    <w:rsid w:val="00560564"/>
    <w:rsid w:val="00560CC0"/>
    <w:rsid w:val="005622D2"/>
    <w:rsid w:val="00562603"/>
    <w:rsid w:val="00562E2B"/>
    <w:rsid w:val="005641B1"/>
    <w:rsid w:val="00564668"/>
    <w:rsid w:val="00564FD0"/>
    <w:rsid w:val="00565296"/>
    <w:rsid w:val="00567BD2"/>
    <w:rsid w:val="00567FC6"/>
    <w:rsid w:val="00570353"/>
    <w:rsid w:val="00571310"/>
    <w:rsid w:val="005713F0"/>
    <w:rsid w:val="005715F5"/>
    <w:rsid w:val="0057171E"/>
    <w:rsid w:val="00571EEC"/>
    <w:rsid w:val="00572666"/>
    <w:rsid w:val="0057267E"/>
    <w:rsid w:val="005726BD"/>
    <w:rsid w:val="00574A5A"/>
    <w:rsid w:val="005753B8"/>
    <w:rsid w:val="005755FF"/>
    <w:rsid w:val="005774C8"/>
    <w:rsid w:val="00580D74"/>
    <w:rsid w:val="00581BC6"/>
    <w:rsid w:val="00582A63"/>
    <w:rsid w:val="00583ED5"/>
    <w:rsid w:val="005840DC"/>
    <w:rsid w:val="005843B6"/>
    <w:rsid w:val="00584E31"/>
    <w:rsid w:val="00585F0C"/>
    <w:rsid w:val="00587437"/>
    <w:rsid w:val="0058766D"/>
    <w:rsid w:val="00587AA0"/>
    <w:rsid w:val="0059235F"/>
    <w:rsid w:val="00592678"/>
    <w:rsid w:val="00592F41"/>
    <w:rsid w:val="00594644"/>
    <w:rsid w:val="00594A04"/>
    <w:rsid w:val="00594F5D"/>
    <w:rsid w:val="0059526F"/>
    <w:rsid w:val="00596F36"/>
    <w:rsid w:val="005A1741"/>
    <w:rsid w:val="005A235F"/>
    <w:rsid w:val="005A2ED6"/>
    <w:rsid w:val="005A4181"/>
    <w:rsid w:val="005A751F"/>
    <w:rsid w:val="005A7719"/>
    <w:rsid w:val="005A77C2"/>
    <w:rsid w:val="005A784F"/>
    <w:rsid w:val="005B0B5A"/>
    <w:rsid w:val="005B1241"/>
    <w:rsid w:val="005B1C84"/>
    <w:rsid w:val="005B291B"/>
    <w:rsid w:val="005B7041"/>
    <w:rsid w:val="005B76C5"/>
    <w:rsid w:val="005B76FD"/>
    <w:rsid w:val="005B7AF0"/>
    <w:rsid w:val="005B7B8A"/>
    <w:rsid w:val="005C09C6"/>
    <w:rsid w:val="005C0FF5"/>
    <w:rsid w:val="005C10E8"/>
    <w:rsid w:val="005C4201"/>
    <w:rsid w:val="005C4365"/>
    <w:rsid w:val="005C458D"/>
    <w:rsid w:val="005C491E"/>
    <w:rsid w:val="005C5E0A"/>
    <w:rsid w:val="005C6C0C"/>
    <w:rsid w:val="005C748F"/>
    <w:rsid w:val="005D06E3"/>
    <w:rsid w:val="005D1782"/>
    <w:rsid w:val="005D195C"/>
    <w:rsid w:val="005D1CF4"/>
    <w:rsid w:val="005D2276"/>
    <w:rsid w:val="005D25FD"/>
    <w:rsid w:val="005D2808"/>
    <w:rsid w:val="005D6C13"/>
    <w:rsid w:val="005E0477"/>
    <w:rsid w:val="005E0858"/>
    <w:rsid w:val="005E2794"/>
    <w:rsid w:val="005E3CBF"/>
    <w:rsid w:val="005E463E"/>
    <w:rsid w:val="005E58B4"/>
    <w:rsid w:val="005E6F9D"/>
    <w:rsid w:val="005E7B5A"/>
    <w:rsid w:val="005F01FC"/>
    <w:rsid w:val="005F0C89"/>
    <w:rsid w:val="005F15D7"/>
    <w:rsid w:val="005F1ED8"/>
    <w:rsid w:val="005F3701"/>
    <w:rsid w:val="005F41DF"/>
    <w:rsid w:val="005F4239"/>
    <w:rsid w:val="005F4521"/>
    <w:rsid w:val="005F498D"/>
    <w:rsid w:val="005F5478"/>
    <w:rsid w:val="005F5878"/>
    <w:rsid w:val="00600309"/>
    <w:rsid w:val="006006FC"/>
    <w:rsid w:val="00600F84"/>
    <w:rsid w:val="00600FA4"/>
    <w:rsid w:val="006025BA"/>
    <w:rsid w:val="006044E1"/>
    <w:rsid w:val="006045BA"/>
    <w:rsid w:val="0060583A"/>
    <w:rsid w:val="00607072"/>
    <w:rsid w:val="006113A6"/>
    <w:rsid w:val="00611649"/>
    <w:rsid w:val="00611A0E"/>
    <w:rsid w:val="00613E0E"/>
    <w:rsid w:val="00614154"/>
    <w:rsid w:val="006142D4"/>
    <w:rsid w:val="00614BD3"/>
    <w:rsid w:val="00615FAB"/>
    <w:rsid w:val="006163E7"/>
    <w:rsid w:val="00616B1C"/>
    <w:rsid w:val="0061784B"/>
    <w:rsid w:val="006200C1"/>
    <w:rsid w:val="00620133"/>
    <w:rsid w:val="00621164"/>
    <w:rsid w:val="006212E4"/>
    <w:rsid w:val="00623A77"/>
    <w:rsid w:val="006245B0"/>
    <w:rsid w:val="006256F5"/>
    <w:rsid w:val="0062619E"/>
    <w:rsid w:val="006304F6"/>
    <w:rsid w:val="00630533"/>
    <w:rsid w:val="0063097B"/>
    <w:rsid w:val="00630DFD"/>
    <w:rsid w:val="006360D8"/>
    <w:rsid w:val="006364B8"/>
    <w:rsid w:val="00636A64"/>
    <w:rsid w:val="00636B4D"/>
    <w:rsid w:val="00636B93"/>
    <w:rsid w:val="0063794E"/>
    <w:rsid w:val="00637AF1"/>
    <w:rsid w:val="00640550"/>
    <w:rsid w:val="00640ABC"/>
    <w:rsid w:val="00642156"/>
    <w:rsid w:val="0064326A"/>
    <w:rsid w:val="00644D5D"/>
    <w:rsid w:val="00645129"/>
    <w:rsid w:val="006455DF"/>
    <w:rsid w:val="006458A0"/>
    <w:rsid w:val="00646604"/>
    <w:rsid w:val="0064695B"/>
    <w:rsid w:val="00646DC7"/>
    <w:rsid w:val="006511FB"/>
    <w:rsid w:val="00651A9D"/>
    <w:rsid w:val="00652413"/>
    <w:rsid w:val="00653EA4"/>
    <w:rsid w:val="00654C93"/>
    <w:rsid w:val="00656092"/>
    <w:rsid w:val="0065662E"/>
    <w:rsid w:val="0065741C"/>
    <w:rsid w:val="00657823"/>
    <w:rsid w:val="00660610"/>
    <w:rsid w:val="00660B85"/>
    <w:rsid w:val="006622E0"/>
    <w:rsid w:val="0066251F"/>
    <w:rsid w:val="00662ACF"/>
    <w:rsid w:val="00662BED"/>
    <w:rsid w:val="00662DCE"/>
    <w:rsid w:val="00664F6D"/>
    <w:rsid w:val="006650B8"/>
    <w:rsid w:val="00666329"/>
    <w:rsid w:val="006672EE"/>
    <w:rsid w:val="0067011F"/>
    <w:rsid w:val="0067015E"/>
    <w:rsid w:val="00670853"/>
    <w:rsid w:val="006721A7"/>
    <w:rsid w:val="0067394C"/>
    <w:rsid w:val="00675A4C"/>
    <w:rsid w:val="006779B7"/>
    <w:rsid w:val="00680453"/>
    <w:rsid w:val="00680AE7"/>
    <w:rsid w:val="006819C8"/>
    <w:rsid w:val="00682526"/>
    <w:rsid w:val="00682673"/>
    <w:rsid w:val="00683555"/>
    <w:rsid w:val="00683BF1"/>
    <w:rsid w:val="00686F1D"/>
    <w:rsid w:val="006920B4"/>
    <w:rsid w:val="00692F7A"/>
    <w:rsid w:val="00695714"/>
    <w:rsid w:val="00695E06"/>
    <w:rsid w:val="00696315"/>
    <w:rsid w:val="006966AE"/>
    <w:rsid w:val="00697258"/>
    <w:rsid w:val="006A0577"/>
    <w:rsid w:val="006A0D51"/>
    <w:rsid w:val="006A1C05"/>
    <w:rsid w:val="006A225B"/>
    <w:rsid w:val="006A30D2"/>
    <w:rsid w:val="006A3AE4"/>
    <w:rsid w:val="006A5A6A"/>
    <w:rsid w:val="006A5B36"/>
    <w:rsid w:val="006A5FE3"/>
    <w:rsid w:val="006A7D70"/>
    <w:rsid w:val="006B08F7"/>
    <w:rsid w:val="006B202A"/>
    <w:rsid w:val="006B23B2"/>
    <w:rsid w:val="006B397F"/>
    <w:rsid w:val="006B401D"/>
    <w:rsid w:val="006B4845"/>
    <w:rsid w:val="006B635C"/>
    <w:rsid w:val="006C1708"/>
    <w:rsid w:val="006C1C29"/>
    <w:rsid w:val="006C2224"/>
    <w:rsid w:val="006C3782"/>
    <w:rsid w:val="006C3CDE"/>
    <w:rsid w:val="006C4745"/>
    <w:rsid w:val="006C531F"/>
    <w:rsid w:val="006D0C58"/>
    <w:rsid w:val="006D0EE8"/>
    <w:rsid w:val="006D2F90"/>
    <w:rsid w:val="006D3162"/>
    <w:rsid w:val="006D37E7"/>
    <w:rsid w:val="006D382B"/>
    <w:rsid w:val="006D5146"/>
    <w:rsid w:val="006D53B1"/>
    <w:rsid w:val="006D59D6"/>
    <w:rsid w:val="006D5C04"/>
    <w:rsid w:val="006D5D12"/>
    <w:rsid w:val="006D7508"/>
    <w:rsid w:val="006E070E"/>
    <w:rsid w:val="006E0ED1"/>
    <w:rsid w:val="006E0F2F"/>
    <w:rsid w:val="006E19D7"/>
    <w:rsid w:val="006E4624"/>
    <w:rsid w:val="006E66BE"/>
    <w:rsid w:val="006E7173"/>
    <w:rsid w:val="006E71B9"/>
    <w:rsid w:val="006F1626"/>
    <w:rsid w:val="006F39B2"/>
    <w:rsid w:val="006F4DB6"/>
    <w:rsid w:val="006F5384"/>
    <w:rsid w:val="006F5A25"/>
    <w:rsid w:val="006F6604"/>
    <w:rsid w:val="006F6896"/>
    <w:rsid w:val="006F6EAE"/>
    <w:rsid w:val="006F71D8"/>
    <w:rsid w:val="006F7D1A"/>
    <w:rsid w:val="00701A74"/>
    <w:rsid w:val="00702C10"/>
    <w:rsid w:val="00702F6F"/>
    <w:rsid w:val="0070346C"/>
    <w:rsid w:val="0070451A"/>
    <w:rsid w:val="007051A0"/>
    <w:rsid w:val="00706496"/>
    <w:rsid w:val="007107C7"/>
    <w:rsid w:val="00710986"/>
    <w:rsid w:val="00711A12"/>
    <w:rsid w:val="00711F11"/>
    <w:rsid w:val="007123C0"/>
    <w:rsid w:val="0071393D"/>
    <w:rsid w:val="00714F02"/>
    <w:rsid w:val="00715120"/>
    <w:rsid w:val="007154C4"/>
    <w:rsid w:val="00715DB9"/>
    <w:rsid w:val="007174BE"/>
    <w:rsid w:val="007205A4"/>
    <w:rsid w:val="0072167E"/>
    <w:rsid w:val="007218A0"/>
    <w:rsid w:val="00721F80"/>
    <w:rsid w:val="0072221F"/>
    <w:rsid w:val="007238AF"/>
    <w:rsid w:val="00723C4A"/>
    <w:rsid w:val="00724D86"/>
    <w:rsid w:val="00725613"/>
    <w:rsid w:val="00726908"/>
    <w:rsid w:val="007270C7"/>
    <w:rsid w:val="00730A37"/>
    <w:rsid w:val="00730F3A"/>
    <w:rsid w:val="00731EAF"/>
    <w:rsid w:val="00733240"/>
    <w:rsid w:val="00734A0A"/>
    <w:rsid w:val="00735C8F"/>
    <w:rsid w:val="00735F34"/>
    <w:rsid w:val="0073622C"/>
    <w:rsid w:val="00736944"/>
    <w:rsid w:val="00736F07"/>
    <w:rsid w:val="00737C25"/>
    <w:rsid w:val="00740A40"/>
    <w:rsid w:val="00740B1A"/>
    <w:rsid w:val="00741200"/>
    <w:rsid w:val="00741333"/>
    <w:rsid w:val="00742D24"/>
    <w:rsid w:val="00742FF2"/>
    <w:rsid w:val="00743142"/>
    <w:rsid w:val="007432CE"/>
    <w:rsid w:val="00744D6A"/>
    <w:rsid w:val="00745B0A"/>
    <w:rsid w:val="00746138"/>
    <w:rsid w:val="0074620A"/>
    <w:rsid w:val="00747F1F"/>
    <w:rsid w:val="00751D50"/>
    <w:rsid w:val="007527D5"/>
    <w:rsid w:val="00752F3C"/>
    <w:rsid w:val="007533EB"/>
    <w:rsid w:val="007546D4"/>
    <w:rsid w:val="00755E3B"/>
    <w:rsid w:val="007561FC"/>
    <w:rsid w:val="00756588"/>
    <w:rsid w:val="00756841"/>
    <w:rsid w:val="00756F81"/>
    <w:rsid w:val="00761D34"/>
    <w:rsid w:val="00762D2D"/>
    <w:rsid w:val="00764622"/>
    <w:rsid w:val="00764CAD"/>
    <w:rsid w:val="007664CD"/>
    <w:rsid w:val="00770FA1"/>
    <w:rsid w:val="00771426"/>
    <w:rsid w:val="00773884"/>
    <w:rsid w:val="00773F04"/>
    <w:rsid w:val="00774813"/>
    <w:rsid w:val="00774DB3"/>
    <w:rsid w:val="0077596E"/>
    <w:rsid w:val="00775C64"/>
    <w:rsid w:val="00776459"/>
    <w:rsid w:val="007776F2"/>
    <w:rsid w:val="0078052A"/>
    <w:rsid w:val="00780E1C"/>
    <w:rsid w:val="007812FB"/>
    <w:rsid w:val="00784032"/>
    <w:rsid w:val="007845AA"/>
    <w:rsid w:val="00785AE8"/>
    <w:rsid w:val="00786438"/>
    <w:rsid w:val="00786822"/>
    <w:rsid w:val="00786E79"/>
    <w:rsid w:val="00787925"/>
    <w:rsid w:val="00790E31"/>
    <w:rsid w:val="00790E40"/>
    <w:rsid w:val="00791578"/>
    <w:rsid w:val="007935A3"/>
    <w:rsid w:val="00793B87"/>
    <w:rsid w:val="00794C7C"/>
    <w:rsid w:val="0079566E"/>
    <w:rsid w:val="00796509"/>
    <w:rsid w:val="0079691E"/>
    <w:rsid w:val="00797723"/>
    <w:rsid w:val="007A1559"/>
    <w:rsid w:val="007A1E2E"/>
    <w:rsid w:val="007B1EEE"/>
    <w:rsid w:val="007B249B"/>
    <w:rsid w:val="007B6D4D"/>
    <w:rsid w:val="007B6FAF"/>
    <w:rsid w:val="007B7A09"/>
    <w:rsid w:val="007C06B8"/>
    <w:rsid w:val="007C0F7A"/>
    <w:rsid w:val="007C2243"/>
    <w:rsid w:val="007C2931"/>
    <w:rsid w:val="007C2CFE"/>
    <w:rsid w:val="007D0D7F"/>
    <w:rsid w:val="007D24A9"/>
    <w:rsid w:val="007D27FA"/>
    <w:rsid w:val="007D30B5"/>
    <w:rsid w:val="007D3AEF"/>
    <w:rsid w:val="007D6218"/>
    <w:rsid w:val="007D6699"/>
    <w:rsid w:val="007D745F"/>
    <w:rsid w:val="007D7E30"/>
    <w:rsid w:val="007E0A75"/>
    <w:rsid w:val="007E0EFE"/>
    <w:rsid w:val="007E22AF"/>
    <w:rsid w:val="007E3C9B"/>
    <w:rsid w:val="007E3DEE"/>
    <w:rsid w:val="007E5C7C"/>
    <w:rsid w:val="007E6419"/>
    <w:rsid w:val="007E791D"/>
    <w:rsid w:val="007F03FA"/>
    <w:rsid w:val="007F0FD7"/>
    <w:rsid w:val="007F1042"/>
    <w:rsid w:val="007F2493"/>
    <w:rsid w:val="007F2A9D"/>
    <w:rsid w:val="007F5707"/>
    <w:rsid w:val="007F6579"/>
    <w:rsid w:val="007F6815"/>
    <w:rsid w:val="007F6BA8"/>
    <w:rsid w:val="0080681B"/>
    <w:rsid w:val="0080738C"/>
    <w:rsid w:val="00810B5D"/>
    <w:rsid w:val="00810B77"/>
    <w:rsid w:val="0081425A"/>
    <w:rsid w:val="00816B87"/>
    <w:rsid w:val="00816B8F"/>
    <w:rsid w:val="00816C12"/>
    <w:rsid w:val="00817436"/>
    <w:rsid w:val="00820EA8"/>
    <w:rsid w:val="00822217"/>
    <w:rsid w:val="0082416B"/>
    <w:rsid w:val="0082542D"/>
    <w:rsid w:val="00825AEF"/>
    <w:rsid w:val="00827834"/>
    <w:rsid w:val="00830422"/>
    <w:rsid w:val="00832835"/>
    <w:rsid w:val="00833A05"/>
    <w:rsid w:val="00834075"/>
    <w:rsid w:val="00834252"/>
    <w:rsid w:val="00834D1D"/>
    <w:rsid w:val="00835110"/>
    <w:rsid w:val="008351FC"/>
    <w:rsid w:val="00836582"/>
    <w:rsid w:val="00841F50"/>
    <w:rsid w:val="00843A0E"/>
    <w:rsid w:val="008449CA"/>
    <w:rsid w:val="00844D3A"/>
    <w:rsid w:val="00845DFE"/>
    <w:rsid w:val="00846E17"/>
    <w:rsid w:val="00850198"/>
    <w:rsid w:val="00851D10"/>
    <w:rsid w:val="0085200A"/>
    <w:rsid w:val="00854283"/>
    <w:rsid w:val="0085729F"/>
    <w:rsid w:val="008573E3"/>
    <w:rsid w:val="00861E81"/>
    <w:rsid w:val="008645FF"/>
    <w:rsid w:val="00866D42"/>
    <w:rsid w:val="0087030E"/>
    <w:rsid w:val="00870AAC"/>
    <w:rsid w:val="00871C2D"/>
    <w:rsid w:val="00872B25"/>
    <w:rsid w:val="00872C7A"/>
    <w:rsid w:val="008734F7"/>
    <w:rsid w:val="00873609"/>
    <w:rsid w:val="00873E89"/>
    <w:rsid w:val="00874E9F"/>
    <w:rsid w:val="00874FB9"/>
    <w:rsid w:val="00876D98"/>
    <w:rsid w:val="00877842"/>
    <w:rsid w:val="00880280"/>
    <w:rsid w:val="008806F8"/>
    <w:rsid w:val="008808E2"/>
    <w:rsid w:val="00881456"/>
    <w:rsid w:val="00881ACB"/>
    <w:rsid w:val="00883D90"/>
    <w:rsid w:val="00884433"/>
    <w:rsid w:val="008847C5"/>
    <w:rsid w:val="00885FC9"/>
    <w:rsid w:val="00887399"/>
    <w:rsid w:val="008906EF"/>
    <w:rsid w:val="00891328"/>
    <w:rsid w:val="008913D0"/>
    <w:rsid w:val="00891A47"/>
    <w:rsid w:val="00892809"/>
    <w:rsid w:val="008931D0"/>
    <w:rsid w:val="0089370F"/>
    <w:rsid w:val="008939AF"/>
    <w:rsid w:val="00893FED"/>
    <w:rsid w:val="00894296"/>
    <w:rsid w:val="0089449A"/>
    <w:rsid w:val="008953DC"/>
    <w:rsid w:val="00895E48"/>
    <w:rsid w:val="00896687"/>
    <w:rsid w:val="008971F4"/>
    <w:rsid w:val="00897204"/>
    <w:rsid w:val="008A0E7D"/>
    <w:rsid w:val="008A3023"/>
    <w:rsid w:val="008A403F"/>
    <w:rsid w:val="008A521C"/>
    <w:rsid w:val="008A5394"/>
    <w:rsid w:val="008A5B43"/>
    <w:rsid w:val="008A5E53"/>
    <w:rsid w:val="008A6815"/>
    <w:rsid w:val="008B0258"/>
    <w:rsid w:val="008B1031"/>
    <w:rsid w:val="008B1DAB"/>
    <w:rsid w:val="008B2303"/>
    <w:rsid w:val="008B28E5"/>
    <w:rsid w:val="008B34A0"/>
    <w:rsid w:val="008B37DF"/>
    <w:rsid w:val="008B5740"/>
    <w:rsid w:val="008B5785"/>
    <w:rsid w:val="008B5794"/>
    <w:rsid w:val="008C0B84"/>
    <w:rsid w:val="008C2E89"/>
    <w:rsid w:val="008C41DA"/>
    <w:rsid w:val="008C553A"/>
    <w:rsid w:val="008C588E"/>
    <w:rsid w:val="008C6A3A"/>
    <w:rsid w:val="008C6D5F"/>
    <w:rsid w:val="008C7226"/>
    <w:rsid w:val="008C7870"/>
    <w:rsid w:val="008D0D51"/>
    <w:rsid w:val="008D197D"/>
    <w:rsid w:val="008D1DCA"/>
    <w:rsid w:val="008D4FE9"/>
    <w:rsid w:val="008D5C9E"/>
    <w:rsid w:val="008D6801"/>
    <w:rsid w:val="008D7A89"/>
    <w:rsid w:val="008D7B80"/>
    <w:rsid w:val="008E1840"/>
    <w:rsid w:val="008E243B"/>
    <w:rsid w:val="008E27FD"/>
    <w:rsid w:val="008E4184"/>
    <w:rsid w:val="008E4AF2"/>
    <w:rsid w:val="008E4F54"/>
    <w:rsid w:val="008E549F"/>
    <w:rsid w:val="008E6301"/>
    <w:rsid w:val="008F0C02"/>
    <w:rsid w:val="008F0C70"/>
    <w:rsid w:val="008F10BC"/>
    <w:rsid w:val="008F1CB0"/>
    <w:rsid w:val="008F2052"/>
    <w:rsid w:val="008F26ED"/>
    <w:rsid w:val="008F2A38"/>
    <w:rsid w:val="008F3012"/>
    <w:rsid w:val="008F3795"/>
    <w:rsid w:val="008F3A92"/>
    <w:rsid w:val="008F5135"/>
    <w:rsid w:val="008F592B"/>
    <w:rsid w:val="008F5C35"/>
    <w:rsid w:val="008F5EF6"/>
    <w:rsid w:val="008F7DCF"/>
    <w:rsid w:val="00901D14"/>
    <w:rsid w:val="00903775"/>
    <w:rsid w:val="0091009A"/>
    <w:rsid w:val="00910138"/>
    <w:rsid w:val="009109F7"/>
    <w:rsid w:val="0091150A"/>
    <w:rsid w:val="00912137"/>
    <w:rsid w:val="00913D88"/>
    <w:rsid w:val="00914C4B"/>
    <w:rsid w:val="00915211"/>
    <w:rsid w:val="00915BED"/>
    <w:rsid w:val="00916B64"/>
    <w:rsid w:val="00916BA9"/>
    <w:rsid w:val="0092145D"/>
    <w:rsid w:val="009215FC"/>
    <w:rsid w:val="00921DDB"/>
    <w:rsid w:val="00921FED"/>
    <w:rsid w:val="0092204C"/>
    <w:rsid w:val="00922399"/>
    <w:rsid w:val="009245DE"/>
    <w:rsid w:val="00924890"/>
    <w:rsid w:val="00926B8A"/>
    <w:rsid w:val="009276EF"/>
    <w:rsid w:val="00930762"/>
    <w:rsid w:val="00930C0C"/>
    <w:rsid w:val="0093321D"/>
    <w:rsid w:val="009343CD"/>
    <w:rsid w:val="00936B81"/>
    <w:rsid w:val="00940D69"/>
    <w:rsid w:val="00943A6F"/>
    <w:rsid w:val="00944701"/>
    <w:rsid w:val="00944ACE"/>
    <w:rsid w:val="00944B9B"/>
    <w:rsid w:val="00944FB1"/>
    <w:rsid w:val="009460BF"/>
    <w:rsid w:val="00950ED1"/>
    <w:rsid w:val="00952A7A"/>
    <w:rsid w:val="00953A02"/>
    <w:rsid w:val="0095444E"/>
    <w:rsid w:val="00955C67"/>
    <w:rsid w:val="00956A29"/>
    <w:rsid w:val="00957879"/>
    <w:rsid w:val="00957B65"/>
    <w:rsid w:val="00960AFF"/>
    <w:rsid w:val="00961203"/>
    <w:rsid w:val="009625A4"/>
    <w:rsid w:val="009629F7"/>
    <w:rsid w:val="009633E3"/>
    <w:rsid w:val="00963F62"/>
    <w:rsid w:val="00965EFC"/>
    <w:rsid w:val="00966FBA"/>
    <w:rsid w:val="009671CF"/>
    <w:rsid w:val="00970789"/>
    <w:rsid w:val="0097098D"/>
    <w:rsid w:val="0097161B"/>
    <w:rsid w:val="00972169"/>
    <w:rsid w:val="0097291F"/>
    <w:rsid w:val="0097330D"/>
    <w:rsid w:val="00974A57"/>
    <w:rsid w:val="00974E48"/>
    <w:rsid w:val="009762D2"/>
    <w:rsid w:val="009762F1"/>
    <w:rsid w:val="0097692D"/>
    <w:rsid w:val="00976D04"/>
    <w:rsid w:val="009776D2"/>
    <w:rsid w:val="00977A57"/>
    <w:rsid w:val="00977EA8"/>
    <w:rsid w:val="009806E5"/>
    <w:rsid w:val="009808CD"/>
    <w:rsid w:val="00981358"/>
    <w:rsid w:val="0098140D"/>
    <w:rsid w:val="00981CED"/>
    <w:rsid w:val="00982F70"/>
    <w:rsid w:val="00983806"/>
    <w:rsid w:val="00984F0B"/>
    <w:rsid w:val="00985014"/>
    <w:rsid w:val="009854C1"/>
    <w:rsid w:val="00985591"/>
    <w:rsid w:val="00987225"/>
    <w:rsid w:val="00990870"/>
    <w:rsid w:val="00990DCF"/>
    <w:rsid w:val="009920F5"/>
    <w:rsid w:val="00992B56"/>
    <w:rsid w:val="00992CDA"/>
    <w:rsid w:val="00993342"/>
    <w:rsid w:val="00996CE4"/>
    <w:rsid w:val="009A0FB3"/>
    <w:rsid w:val="009A2121"/>
    <w:rsid w:val="009A29CF"/>
    <w:rsid w:val="009A3F36"/>
    <w:rsid w:val="009A48D8"/>
    <w:rsid w:val="009A496C"/>
    <w:rsid w:val="009A4977"/>
    <w:rsid w:val="009A5FCF"/>
    <w:rsid w:val="009A6772"/>
    <w:rsid w:val="009A6BC1"/>
    <w:rsid w:val="009A6C59"/>
    <w:rsid w:val="009A7878"/>
    <w:rsid w:val="009B0888"/>
    <w:rsid w:val="009B28FC"/>
    <w:rsid w:val="009B33DF"/>
    <w:rsid w:val="009B3D8F"/>
    <w:rsid w:val="009B4270"/>
    <w:rsid w:val="009B443D"/>
    <w:rsid w:val="009B44CC"/>
    <w:rsid w:val="009B5651"/>
    <w:rsid w:val="009B62E4"/>
    <w:rsid w:val="009B699C"/>
    <w:rsid w:val="009B706A"/>
    <w:rsid w:val="009B78D8"/>
    <w:rsid w:val="009C4319"/>
    <w:rsid w:val="009C467B"/>
    <w:rsid w:val="009C47EF"/>
    <w:rsid w:val="009C597D"/>
    <w:rsid w:val="009C6E56"/>
    <w:rsid w:val="009C731F"/>
    <w:rsid w:val="009D0769"/>
    <w:rsid w:val="009D109E"/>
    <w:rsid w:val="009D1619"/>
    <w:rsid w:val="009D1CD9"/>
    <w:rsid w:val="009D1F28"/>
    <w:rsid w:val="009D28E5"/>
    <w:rsid w:val="009D3648"/>
    <w:rsid w:val="009D4830"/>
    <w:rsid w:val="009D520D"/>
    <w:rsid w:val="009D63B1"/>
    <w:rsid w:val="009D797A"/>
    <w:rsid w:val="009E026A"/>
    <w:rsid w:val="009E0314"/>
    <w:rsid w:val="009E06E0"/>
    <w:rsid w:val="009E109D"/>
    <w:rsid w:val="009E1BE8"/>
    <w:rsid w:val="009E1CC4"/>
    <w:rsid w:val="009E2C1B"/>
    <w:rsid w:val="009E3B56"/>
    <w:rsid w:val="009E49B5"/>
    <w:rsid w:val="009E524D"/>
    <w:rsid w:val="009E551E"/>
    <w:rsid w:val="009E60AF"/>
    <w:rsid w:val="009E63F5"/>
    <w:rsid w:val="009E6EBD"/>
    <w:rsid w:val="009E7066"/>
    <w:rsid w:val="009F0402"/>
    <w:rsid w:val="009F0788"/>
    <w:rsid w:val="009F1EF8"/>
    <w:rsid w:val="009F39D1"/>
    <w:rsid w:val="009F4604"/>
    <w:rsid w:val="009F49F1"/>
    <w:rsid w:val="009F4A5C"/>
    <w:rsid w:val="009F4B78"/>
    <w:rsid w:val="009F5FA7"/>
    <w:rsid w:val="009F606B"/>
    <w:rsid w:val="009F6E66"/>
    <w:rsid w:val="009F7888"/>
    <w:rsid w:val="00A00E94"/>
    <w:rsid w:val="00A02AC3"/>
    <w:rsid w:val="00A03C29"/>
    <w:rsid w:val="00A054CA"/>
    <w:rsid w:val="00A06095"/>
    <w:rsid w:val="00A06840"/>
    <w:rsid w:val="00A06EAD"/>
    <w:rsid w:val="00A11078"/>
    <w:rsid w:val="00A127C6"/>
    <w:rsid w:val="00A1293C"/>
    <w:rsid w:val="00A13CC3"/>
    <w:rsid w:val="00A14637"/>
    <w:rsid w:val="00A14F9B"/>
    <w:rsid w:val="00A14FE6"/>
    <w:rsid w:val="00A167F1"/>
    <w:rsid w:val="00A16B37"/>
    <w:rsid w:val="00A2085F"/>
    <w:rsid w:val="00A20EC0"/>
    <w:rsid w:val="00A2150B"/>
    <w:rsid w:val="00A215D9"/>
    <w:rsid w:val="00A21CF5"/>
    <w:rsid w:val="00A2292C"/>
    <w:rsid w:val="00A234C8"/>
    <w:rsid w:val="00A23FC3"/>
    <w:rsid w:val="00A25494"/>
    <w:rsid w:val="00A25F1B"/>
    <w:rsid w:val="00A3079E"/>
    <w:rsid w:val="00A32318"/>
    <w:rsid w:val="00A3288D"/>
    <w:rsid w:val="00A329DC"/>
    <w:rsid w:val="00A32C23"/>
    <w:rsid w:val="00A32E72"/>
    <w:rsid w:val="00A33780"/>
    <w:rsid w:val="00A34962"/>
    <w:rsid w:val="00A35B08"/>
    <w:rsid w:val="00A36B0D"/>
    <w:rsid w:val="00A371F6"/>
    <w:rsid w:val="00A37A05"/>
    <w:rsid w:val="00A4102A"/>
    <w:rsid w:val="00A41135"/>
    <w:rsid w:val="00A41FEB"/>
    <w:rsid w:val="00A42FBA"/>
    <w:rsid w:val="00A448F9"/>
    <w:rsid w:val="00A44DA6"/>
    <w:rsid w:val="00A50921"/>
    <w:rsid w:val="00A5160D"/>
    <w:rsid w:val="00A53336"/>
    <w:rsid w:val="00A5473A"/>
    <w:rsid w:val="00A5516D"/>
    <w:rsid w:val="00A561A9"/>
    <w:rsid w:val="00A56CA4"/>
    <w:rsid w:val="00A60A55"/>
    <w:rsid w:val="00A60B72"/>
    <w:rsid w:val="00A61C6C"/>
    <w:rsid w:val="00A626AB"/>
    <w:rsid w:val="00A627AA"/>
    <w:rsid w:val="00A62CCE"/>
    <w:rsid w:val="00A659B2"/>
    <w:rsid w:val="00A65F04"/>
    <w:rsid w:val="00A65F2E"/>
    <w:rsid w:val="00A66794"/>
    <w:rsid w:val="00A67598"/>
    <w:rsid w:val="00A7086D"/>
    <w:rsid w:val="00A71900"/>
    <w:rsid w:val="00A71AD5"/>
    <w:rsid w:val="00A74155"/>
    <w:rsid w:val="00A74627"/>
    <w:rsid w:val="00A7597F"/>
    <w:rsid w:val="00A8073E"/>
    <w:rsid w:val="00A80883"/>
    <w:rsid w:val="00A81BDF"/>
    <w:rsid w:val="00A81BED"/>
    <w:rsid w:val="00A82FC6"/>
    <w:rsid w:val="00A85A0D"/>
    <w:rsid w:val="00A86558"/>
    <w:rsid w:val="00A879CA"/>
    <w:rsid w:val="00A87F69"/>
    <w:rsid w:val="00A90360"/>
    <w:rsid w:val="00A90571"/>
    <w:rsid w:val="00A909A3"/>
    <w:rsid w:val="00A91F37"/>
    <w:rsid w:val="00A92270"/>
    <w:rsid w:val="00A9792F"/>
    <w:rsid w:val="00A97C2C"/>
    <w:rsid w:val="00AA07E5"/>
    <w:rsid w:val="00AA0973"/>
    <w:rsid w:val="00AA10AE"/>
    <w:rsid w:val="00AA1E8D"/>
    <w:rsid w:val="00AA2A52"/>
    <w:rsid w:val="00AA2BDA"/>
    <w:rsid w:val="00AA329F"/>
    <w:rsid w:val="00AA7B6A"/>
    <w:rsid w:val="00AB1033"/>
    <w:rsid w:val="00AB280F"/>
    <w:rsid w:val="00AB3862"/>
    <w:rsid w:val="00AB593E"/>
    <w:rsid w:val="00AB5D37"/>
    <w:rsid w:val="00AB683F"/>
    <w:rsid w:val="00AB7F1C"/>
    <w:rsid w:val="00AC00E3"/>
    <w:rsid w:val="00AC1390"/>
    <w:rsid w:val="00AC1A01"/>
    <w:rsid w:val="00AC2D2E"/>
    <w:rsid w:val="00AC2FFE"/>
    <w:rsid w:val="00AC3074"/>
    <w:rsid w:val="00AC3108"/>
    <w:rsid w:val="00AC3F91"/>
    <w:rsid w:val="00AC3FA7"/>
    <w:rsid w:val="00AC4A2E"/>
    <w:rsid w:val="00AC6821"/>
    <w:rsid w:val="00AC7AFA"/>
    <w:rsid w:val="00AD1885"/>
    <w:rsid w:val="00AD21B4"/>
    <w:rsid w:val="00AD2894"/>
    <w:rsid w:val="00AD50BA"/>
    <w:rsid w:val="00AE02E7"/>
    <w:rsid w:val="00AE0F75"/>
    <w:rsid w:val="00AE2CB4"/>
    <w:rsid w:val="00AE2D31"/>
    <w:rsid w:val="00AE319E"/>
    <w:rsid w:val="00AE3B2C"/>
    <w:rsid w:val="00AE3B4E"/>
    <w:rsid w:val="00AE506E"/>
    <w:rsid w:val="00AE676F"/>
    <w:rsid w:val="00AE709C"/>
    <w:rsid w:val="00AE7A92"/>
    <w:rsid w:val="00AE7DD9"/>
    <w:rsid w:val="00AF2B38"/>
    <w:rsid w:val="00AF5857"/>
    <w:rsid w:val="00AF6117"/>
    <w:rsid w:val="00AF6422"/>
    <w:rsid w:val="00AF7A4C"/>
    <w:rsid w:val="00B004C1"/>
    <w:rsid w:val="00B00A26"/>
    <w:rsid w:val="00B00D2F"/>
    <w:rsid w:val="00B00DD5"/>
    <w:rsid w:val="00B0168B"/>
    <w:rsid w:val="00B025FC"/>
    <w:rsid w:val="00B03458"/>
    <w:rsid w:val="00B0396B"/>
    <w:rsid w:val="00B04B8E"/>
    <w:rsid w:val="00B05D72"/>
    <w:rsid w:val="00B06BB0"/>
    <w:rsid w:val="00B1072F"/>
    <w:rsid w:val="00B10915"/>
    <w:rsid w:val="00B122C4"/>
    <w:rsid w:val="00B1544E"/>
    <w:rsid w:val="00B15820"/>
    <w:rsid w:val="00B17708"/>
    <w:rsid w:val="00B215D8"/>
    <w:rsid w:val="00B2218A"/>
    <w:rsid w:val="00B2359B"/>
    <w:rsid w:val="00B246ED"/>
    <w:rsid w:val="00B24AEA"/>
    <w:rsid w:val="00B25647"/>
    <w:rsid w:val="00B26DD0"/>
    <w:rsid w:val="00B27718"/>
    <w:rsid w:val="00B3365C"/>
    <w:rsid w:val="00B338C8"/>
    <w:rsid w:val="00B341CC"/>
    <w:rsid w:val="00B35016"/>
    <w:rsid w:val="00B35321"/>
    <w:rsid w:val="00B35505"/>
    <w:rsid w:val="00B35CB3"/>
    <w:rsid w:val="00B35E0A"/>
    <w:rsid w:val="00B40124"/>
    <w:rsid w:val="00B40B86"/>
    <w:rsid w:val="00B4156A"/>
    <w:rsid w:val="00B42160"/>
    <w:rsid w:val="00B42E03"/>
    <w:rsid w:val="00B443E2"/>
    <w:rsid w:val="00B46222"/>
    <w:rsid w:val="00B50D94"/>
    <w:rsid w:val="00B518D6"/>
    <w:rsid w:val="00B54092"/>
    <w:rsid w:val="00B5444C"/>
    <w:rsid w:val="00B548B5"/>
    <w:rsid w:val="00B5568B"/>
    <w:rsid w:val="00B557BF"/>
    <w:rsid w:val="00B55BD6"/>
    <w:rsid w:val="00B560D3"/>
    <w:rsid w:val="00B56147"/>
    <w:rsid w:val="00B5720A"/>
    <w:rsid w:val="00B573ED"/>
    <w:rsid w:val="00B604A0"/>
    <w:rsid w:val="00B60761"/>
    <w:rsid w:val="00B60FA2"/>
    <w:rsid w:val="00B61C92"/>
    <w:rsid w:val="00B620A5"/>
    <w:rsid w:val="00B62BB1"/>
    <w:rsid w:val="00B63559"/>
    <w:rsid w:val="00B64380"/>
    <w:rsid w:val="00B6679E"/>
    <w:rsid w:val="00B6773D"/>
    <w:rsid w:val="00B73870"/>
    <w:rsid w:val="00B73979"/>
    <w:rsid w:val="00B751B0"/>
    <w:rsid w:val="00B762E0"/>
    <w:rsid w:val="00B82E24"/>
    <w:rsid w:val="00B8425D"/>
    <w:rsid w:val="00B84AA6"/>
    <w:rsid w:val="00B86188"/>
    <w:rsid w:val="00B86C54"/>
    <w:rsid w:val="00B870E5"/>
    <w:rsid w:val="00B874C4"/>
    <w:rsid w:val="00B9272C"/>
    <w:rsid w:val="00B937F1"/>
    <w:rsid w:val="00B94863"/>
    <w:rsid w:val="00B95CF7"/>
    <w:rsid w:val="00B97AA2"/>
    <w:rsid w:val="00B97B8E"/>
    <w:rsid w:val="00BA00A8"/>
    <w:rsid w:val="00BA0378"/>
    <w:rsid w:val="00BA37A4"/>
    <w:rsid w:val="00BA4FB0"/>
    <w:rsid w:val="00BA50C8"/>
    <w:rsid w:val="00BA6138"/>
    <w:rsid w:val="00BB124F"/>
    <w:rsid w:val="00BB1930"/>
    <w:rsid w:val="00BB2270"/>
    <w:rsid w:val="00BB3478"/>
    <w:rsid w:val="00BB455C"/>
    <w:rsid w:val="00BB605D"/>
    <w:rsid w:val="00BB60E3"/>
    <w:rsid w:val="00BB7CEE"/>
    <w:rsid w:val="00BC2247"/>
    <w:rsid w:val="00BC479B"/>
    <w:rsid w:val="00BC5572"/>
    <w:rsid w:val="00BC5F6D"/>
    <w:rsid w:val="00BD12C6"/>
    <w:rsid w:val="00BD133A"/>
    <w:rsid w:val="00BD299C"/>
    <w:rsid w:val="00BD2C79"/>
    <w:rsid w:val="00BD497C"/>
    <w:rsid w:val="00BD57EE"/>
    <w:rsid w:val="00BD7D17"/>
    <w:rsid w:val="00BE476D"/>
    <w:rsid w:val="00BE49CF"/>
    <w:rsid w:val="00BE4E8A"/>
    <w:rsid w:val="00BE5AF8"/>
    <w:rsid w:val="00BE6671"/>
    <w:rsid w:val="00BF0563"/>
    <w:rsid w:val="00BF2A79"/>
    <w:rsid w:val="00BF375F"/>
    <w:rsid w:val="00C01D8A"/>
    <w:rsid w:val="00C02372"/>
    <w:rsid w:val="00C044C3"/>
    <w:rsid w:val="00C10453"/>
    <w:rsid w:val="00C10C35"/>
    <w:rsid w:val="00C12235"/>
    <w:rsid w:val="00C1262B"/>
    <w:rsid w:val="00C12E60"/>
    <w:rsid w:val="00C13BCA"/>
    <w:rsid w:val="00C141B9"/>
    <w:rsid w:val="00C147D9"/>
    <w:rsid w:val="00C158CF"/>
    <w:rsid w:val="00C16518"/>
    <w:rsid w:val="00C1787D"/>
    <w:rsid w:val="00C17E79"/>
    <w:rsid w:val="00C20F14"/>
    <w:rsid w:val="00C22B7C"/>
    <w:rsid w:val="00C23790"/>
    <w:rsid w:val="00C23B8E"/>
    <w:rsid w:val="00C23FE0"/>
    <w:rsid w:val="00C2462F"/>
    <w:rsid w:val="00C25DBD"/>
    <w:rsid w:val="00C260E7"/>
    <w:rsid w:val="00C272B6"/>
    <w:rsid w:val="00C30288"/>
    <w:rsid w:val="00C3184D"/>
    <w:rsid w:val="00C31A0E"/>
    <w:rsid w:val="00C32179"/>
    <w:rsid w:val="00C32A9A"/>
    <w:rsid w:val="00C331FD"/>
    <w:rsid w:val="00C34DCB"/>
    <w:rsid w:val="00C3501C"/>
    <w:rsid w:val="00C358E2"/>
    <w:rsid w:val="00C35E58"/>
    <w:rsid w:val="00C36040"/>
    <w:rsid w:val="00C36D0C"/>
    <w:rsid w:val="00C3708D"/>
    <w:rsid w:val="00C37DEF"/>
    <w:rsid w:val="00C4138A"/>
    <w:rsid w:val="00C4161D"/>
    <w:rsid w:val="00C4304F"/>
    <w:rsid w:val="00C43BD6"/>
    <w:rsid w:val="00C440B4"/>
    <w:rsid w:val="00C446F9"/>
    <w:rsid w:val="00C44955"/>
    <w:rsid w:val="00C44FA3"/>
    <w:rsid w:val="00C451B1"/>
    <w:rsid w:val="00C462CB"/>
    <w:rsid w:val="00C4654D"/>
    <w:rsid w:val="00C46AC3"/>
    <w:rsid w:val="00C46F39"/>
    <w:rsid w:val="00C47AFE"/>
    <w:rsid w:val="00C50162"/>
    <w:rsid w:val="00C5067F"/>
    <w:rsid w:val="00C515C3"/>
    <w:rsid w:val="00C51640"/>
    <w:rsid w:val="00C51AA2"/>
    <w:rsid w:val="00C52E43"/>
    <w:rsid w:val="00C531F4"/>
    <w:rsid w:val="00C53865"/>
    <w:rsid w:val="00C56CD4"/>
    <w:rsid w:val="00C577B3"/>
    <w:rsid w:val="00C609C3"/>
    <w:rsid w:val="00C60E16"/>
    <w:rsid w:val="00C6346B"/>
    <w:rsid w:val="00C63B3B"/>
    <w:rsid w:val="00C65E4E"/>
    <w:rsid w:val="00C66610"/>
    <w:rsid w:val="00C66648"/>
    <w:rsid w:val="00C66FEF"/>
    <w:rsid w:val="00C70CB4"/>
    <w:rsid w:val="00C7247B"/>
    <w:rsid w:val="00C727A7"/>
    <w:rsid w:val="00C728D5"/>
    <w:rsid w:val="00C72CF7"/>
    <w:rsid w:val="00C732C7"/>
    <w:rsid w:val="00C74DE1"/>
    <w:rsid w:val="00C75119"/>
    <w:rsid w:val="00C752D6"/>
    <w:rsid w:val="00C75301"/>
    <w:rsid w:val="00C76DD6"/>
    <w:rsid w:val="00C80A2C"/>
    <w:rsid w:val="00C823B0"/>
    <w:rsid w:val="00C823D4"/>
    <w:rsid w:val="00C83A41"/>
    <w:rsid w:val="00C83B75"/>
    <w:rsid w:val="00C85536"/>
    <w:rsid w:val="00C85C89"/>
    <w:rsid w:val="00C85CE7"/>
    <w:rsid w:val="00C86B84"/>
    <w:rsid w:val="00C872D9"/>
    <w:rsid w:val="00C90426"/>
    <w:rsid w:val="00C90B62"/>
    <w:rsid w:val="00C91C08"/>
    <w:rsid w:val="00C920FD"/>
    <w:rsid w:val="00C9239F"/>
    <w:rsid w:val="00C92752"/>
    <w:rsid w:val="00C944CE"/>
    <w:rsid w:val="00C959F3"/>
    <w:rsid w:val="00C968CF"/>
    <w:rsid w:val="00C96AA2"/>
    <w:rsid w:val="00C9763F"/>
    <w:rsid w:val="00C97F0E"/>
    <w:rsid w:val="00CA06AC"/>
    <w:rsid w:val="00CA0A18"/>
    <w:rsid w:val="00CA0E39"/>
    <w:rsid w:val="00CA1D9E"/>
    <w:rsid w:val="00CA242A"/>
    <w:rsid w:val="00CA2674"/>
    <w:rsid w:val="00CA27BD"/>
    <w:rsid w:val="00CA2AB6"/>
    <w:rsid w:val="00CA36DE"/>
    <w:rsid w:val="00CA4BCC"/>
    <w:rsid w:val="00CA5313"/>
    <w:rsid w:val="00CA6008"/>
    <w:rsid w:val="00CB01D6"/>
    <w:rsid w:val="00CB311E"/>
    <w:rsid w:val="00CB5458"/>
    <w:rsid w:val="00CB552D"/>
    <w:rsid w:val="00CB59B5"/>
    <w:rsid w:val="00CB6DF4"/>
    <w:rsid w:val="00CB71E1"/>
    <w:rsid w:val="00CC0ED3"/>
    <w:rsid w:val="00CC0FE2"/>
    <w:rsid w:val="00CC11DA"/>
    <w:rsid w:val="00CC1894"/>
    <w:rsid w:val="00CC2E66"/>
    <w:rsid w:val="00CC2EE2"/>
    <w:rsid w:val="00CC3C0F"/>
    <w:rsid w:val="00CC3D03"/>
    <w:rsid w:val="00CC45DB"/>
    <w:rsid w:val="00CC4A9E"/>
    <w:rsid w:val="00CC5651"/>
    <w:rsid w:val="00CC6446"/>
    <w:rsid w:val="00CC73FF"/>
    <w:rsid w:val="00CC7B51"/>
    <w:rsid w:val="00CD088E"/>
    <w:rsid w:val="00CD141E"/>
    <w:rsid w:val="00CD1F0D"/>
    <w:rsid w:val="00CD45DA"/>
    <w:rsid w:val="00CD68C9"/>
    <w:rsid w:val="00CD7D6B"/>
    <w:rsid w:val="00CD7E7E"/>
    <w:rsid w:val="00CE2172"/>
    <w:rsid w:val="00CE280E"/>
    <w:rsid w:val="00CE2EA4"/>
    <w:rsid w:val="00CE5714"/>
    <w:rsid w:val="00CE6138"/>
    <w:rsid w:val="00CE6A87"/>
    <w:rsid w:val="00CE6F59"/>
    <w:rsid w:val="00CE7AAB"/>
    <w:rsid w:val="00CF0EE6"/>
    <w:rsid w:val="00CF2673"/>
    <w:rsid w:val="00CF29E8"/>
    <w:rsid w:val="00CF2DA1"/>
    <w:rsid w:val="00CF43B1"/>
    <w:rsid w:val="00CF4AE9"/>
    <w:rsid w:val="00CF4B38"/>
    <w:rsid w:val="00CF5131"/>
    <w:rsid w:val="00D01A16"/>
    <w:rsid w:val="00D02149"/>
    <w:rsid w:val="00D057B2"/>
    <w:rsid w:val="00D0614B"/>
    <w:rsid w:val="00D06AD1"/>
    <w:rsid w:val="00D07417"/>
    <w:rsid w:val="00D07A0E"/>
    <w:rsid w:val="00D12EB4"/>
    <w:rsid w:val="00D13994"/>
    <w:rsid w:val="00D17549"/>
    <w:rsid w:val="00D1791A"/>
    <w:rsid w:val="00D17C39"/>
    <w:rsid w:val="00D2155C"/>
    <w:rsid w:val="00D223C0"/>
    <w:rsid w:val="00D24CF4"/>
    <w:rsid w:val="00D24D97"/>
    <w:rsid w:val="00D26922"/>
    <w:rsid w:val="00D275F5"/>
    <w:rsid w:val="00D345DA"/>
    <w:rsid w:val="00D34DC7"/>
    <w:rsid w:val="00D35384"/>
    <w:rsid w:val="00D370FB"/>
    <w:rsid w:val="00D376F1"/>
    <w:rsid w:val="00D4184D"/>
    <w:rsid w:val="00D42192"/>
    <w:rsid w:val="00D42328"/>
    <w:rsid w:val="00D43736"/>
    <w:rsid w:val="00D43CA8"/>
    <w:rsid w:val="00D44BB7"/>
    <w:rsid w:val="00D4523D"/>
    <w:rsid w:val="00D455B8"/>
    <w:rsid w:val="00D4593F"/>
    <w:rsid w:val="00D45A04"/>
    <w:rsid w:val="00D45BD4"/>
    <w:rsid w:val="00D4775B"/>
    <w:rsid w:val="00D47AB8"/>
    <w:rsid w:val="00D47AF7"/>
    <w:rsid w:val="00D508CF"/>
    <w:rsid w:val="00D52E63"/>
    <w:rsid w:val="00D534E7"/>
    <w:rsid w:val="00D54406"/>
    <w:rsid w:val="00D55D94"/>
    <w:rsid w:val="00D56566"/>
    <w:rsid w:val="00D56644"/>
    <w:rsid w:val="00D56E06"/>
    <w:rsid w:val="00D575EF"/>
    <w:rsid w:val="00D60F63"/>
    <w:rsid w:val="00D62423"/>
    <w:rsid w:val="00D63FF0"/>
    <w:rsid w:val="00D647A4"/>
    <w:rsid w:val="00D6487A"/>
    <w:rsid w:val="00D648BB"/>
    <w:rsid w:val="00D64E04"/>
    <w:rsid w:val="00D65A5E"/>
    <w:rsid w:val="00D66664"/>
    <w:rsid w:val="00D669D1"/>
    <w:rsid w:val="00D6738A"/>
    <w:rsid w:val="00D7049A"/>
    <w:rsid w:val="00D704F6"/>
    <w:rsid w:val="00D71B4B"/>
    <w:rsid w:val="00D722B1"/>
    <w:rsid w:val="00D74A82"/>
    <w:rsid w:val="00D753F6"/>
    <w:rsid w:val="00D7737D"/>
    <w:rsid w:val="00D7768D"/>
    <w:rsid w:val="00D80897"/>
    <w:rsid w:val="00D81375"/>
    <w:rsid w:val="00D81808"/>
    <w:rsid w:val="00D824D3"/>
    <w:rsid w:val="00D84413"/>
    <w:rsid w:val="00D84624"/>
    <w:rsid w:val="00D84F94"/>
    <w:rsid w:val="00D8540E"/>
    <w:rsid w:val="00D85655"/>
    <w:rsid w:val="00D85B9B"/>
    <w:rsid w:val="00D85C4D"/>
    <w:rsid w:val="00D86429"/>
    <w:rsid w:val="00D868F9"/>
    <w:rsid w:val="00D8730B"/>
    <w:rsid w:val="00D9072A"/>
    <w:rsid w:val="00D90E84"/>
    <w:rsid w:val="00D947E7"/>
    <w:rsid w:val="00D94852"/>
    <w:rsid w:val="00D95370"/>
    <w:rsid w:val="00D956FA"/>
    <w:rsid w:val="00D961F9"/>
    <w:rsid w:val="00D965A8"/>
    <w:rsid w:val="00D96BE2"/>
    <w:rsid w:val="00DA039C"/>
    <w:rsid w:val="00DA07EE"/>
    <w:rsid w:val="00DA10B4"/>
    <w:rsid w:val="00DA1737"/>
    <w:rsid w:val="00DA2B8F"/>
    <w:rsid w:val="00DA48B8"/>
    <w:rsid w:val="00DA6CB9"/>
    <w:rsid w:val="00DA6DAB"/>
    <w:rsid w:val="00DA6EBE"/>
    <w:rsid w:val="00DB22F4"/>
    <w:rsid w:val="00DB27CC"/>
    <w:rsid w:val="00DB2A54"/>
    <w:rsid w:val="00DB41DC"/>
    <w:rsid w:val="00DB4EF9"/>
    <w:rsid w:val="00DB6345"/>
    <w:rsid w:val="00DC29FE"/>
    <w:rsid w:val="00DC430C"/>
    <w:rsid w:val="00DC60FB"/>
    <w:rsid w:val="00DC695B"/>
    <w:rsid w:val="00DC6A63"/>
    <w:rsid w:val="00DC7319"/>
    <w:rsid w:val="00DC742E"/>
    <w:rsid w:val="00DC7786"/>
    <w:rsid w:val="00DD0C9E"/>
    <w:rsid w:val="00DD38DC"/>
    <w:rsid w:val="00DD4332"/>
    <w:rsid w:val="00DD63FF"/>
    <w:rsid w:val="00DD6753"/>
    <w:rsid w:val="00DD6B5B"/>
    <w:rsid w:val="00DD6D4D"/>
    <w:rsid w:val="00DE1786"/>
    <w:rsid w:val="00DE229D"/>
    <w:rsid w:val="00DE264B"/>
    <w:rsid w:val="00DE2DDE"/>
    <w:rsid w:val="00DE4FCF"/>
    <w:rsid w:val="00DE5B09"/>
    <w:rsid w:val="00DE5BE4"/>
    <w:rsid w:val="00DE64FB"/>
    <w:rsid w:val="00DE790D"/>
    <w:rsid w:val="00DE7D43"/>
    <w:rsid w:val="00DE7ED9"/>
    <w:rsid w:val="00DF0D16"/>
    <w:rsid w:val="00DF0FBE"/>
    <w:rsid w:val="00DF1776"/>
    <w:rsid w:val="00DF1BBF"/>
    <w:rsid w:val="00DF3145"/>
    <w:rsid w:val="00DF3351"/>
    <w:rsid w:val="00DF3927"/>
    <w:rsid w:val="00DF4B0E"/>
    <w:rsid w:val="00DF6F61"/>
    <w:rsid w:val="00E0003A"/>
    <w:rsid w:val="00E009C2"/>
    <w:rsid w:val="00E00F36"/>
    <w:rsid w:val="00E01E4B"/>
    <w:rsid w:val="00E02FE5"/>
    <w:rsid w:val="00E051B5"/>
    <w:rsid w:val="00E056C2"/>
    <w:rsid w:val="00E062B0"/>
    <w:rsid w:val="00E0711E"/>
    <w:rsid w:val="00E0770C"/>
    <w:rsid w:val="00E07728"/>
    <w:rsid w:val="00E078E4"/>
    <w:rsid w:val="00E07ED1"/>
    <w:rsid w:val="00E10070"/>
    <w:rsid w:val="00E10AFF"/>
    <w:rsid w:val="00E12192"/>
    <w:rsid w:val="00E12482"/>
    <w:rsid w:val="00E137CE"/>
    <w:rsid w:val="00E14300"/>
    <w:rsid w:val="00E14CC9"/>
    <w:rsid w:val="00E14DFA"/>
    <w:rsid w:val="00E172A9"/>
    <w:rsid w:val="00E173C7"/>
    <w:rsid w:val="00E17CC8"/>
    <w:rsid w:val="00E17EA5"/>
    <w:rsid w:val="00E22667"/>
    <w:rsid w:val="00E229DB"/>
    <w:rsid w:val="00E22AE5"/>
    <w:rsid w:val="00E247E6"/>
    <w:rsid w:val="00E2488B"/>
    <w:rsid w:val="00E2571A"/>
    <w:rsid w:val="00E25F35"/>
    <w:rsid w:val="00E26956"/>
    <w:rsid w:val="00E26EDC"/>
    <w:rsid w:val="00E2713C"/>
    <w:rsid w:val="00E30B42"/>
    <w:rsid w:val="00E342D7"/>
    <w:rsid w:val="00E3450E"/>
    <w:rsid w:val="00E34D1F"/>
    <w:rsid w:val="00E35C26"/>
    <w:rsid w:val="00E361A8"/>
    <w:rsid w:val="00E410EA"/>
    <w:rsid w:val="00E41D4B"/>
    <w:rsid w:val="00E41D5C"/>
    <w:rsid w:val="00E434FC"/>
    <w:rsid w:val="00E437F7"/>
    <w:rsid w:val="00E44478"/>
    <w:rsid w:val="00E447AD"/>
    <w:rsid w:val="00E44A42"/>
    <w:rsid w:val="00E45480"/>
    <w:rsid w:val="00E51141"/>
    <w:rsid w:val="00E51280"/>
    <w:rsid w:val="00E529F9"/>
    <w:rsid w:val="00E5303D"/>
    <w:rsid w:val="00E5401E"/>
    <w:rsid w:val="00E55017"/>
    <w:rsid w:val="00E55416"/>
    <w:rsid w:val="00E557D1"/>
    <w:rsid w:val="00E5611F"/>
    <w:rsid w:val="00E56282"/>
    <w:rsid w:val="00E56320"/>
    <w:rsid w:val="00E56FB5"/>
    <w:rsid w:val="00E572A0"/>
    <w:rsid w:val="00E5758F"/>
    <w:rsid w:val="00E5769B"/>
    <w:rsid w:val="00E60AD7"/>
    <w:rsid w:val="00E616BF"/>
    <w:rsid w:val="00E618ED"/>
    <w:rsid w:val="00E62E31"/>
    <w:rsid w:val="00E63226"/>
    <w:rsid w:val="00E64835"/>
    <w:rsid w:val="00E658AA"/>
    <w:rsid w:val="00E6656A"/>
    <w:rsid w:val="00E67466"/>
    <w:rsid w:val="00E70D30"/>
    <w:rsid w:val="00E71201"/>
    <w:rsid w:val="00E716BA"/>
    <w:rsid w:val="00E74C55"/>
    <w:rsid w:val="00E75977"/>
    <w:rsid w:val="00E76431"/>
    <w:rsid w:val="00E7686D"/>
    <w:rsid w:val="00E80CBF"/>
    <w:rsid w:val="00E813BA"/>
    <w:rsid w:val="00E81895"/>
    <w:rsid w:val="00E82BFA"/>
    <w:rsid w:val="00E83302"/>
    <w:rsid w:val="00E83A71"/>
    <w:rsid w:val="00E84FCE"/>
    <w:rsid w:val="00E855E6"/>
    <w:rsid w:val="00E8590C"/>
    <w:rsid w:val="00E85F76"/>
    <w:rsid w:val="00E861C9"/>
    <w:rsid w:val="00E870E9"/>
    <w:rsid w:val="00E90E5B"/>
    <w:rsid w:val="00E914DB"/>
    <w:rsid w:val="00E92662"/>
    <w:rsid w:val="00E92AA0"/>
    <w:rsid w:val="00E92C12"/>
    <w:rsid w:val="00E93590"/>
    <w:rsid w:val="00E94071"/>
    <w:rsid w:val="00E94506"/>
    <w:rsid w:val="00E95A7B"/>
    <w:rsid w:val="00E95B5D"/>
    <w:rsid w:val="00E965F4"/>
    <w:rsid w:val="00E969E9"/>
    <w:rsid w:val="00EA01A0"/>
    <w:rsid w:val="00EA155A"/>
    <w:rsid w:val="00EA1D00"/>
    <w:rsid w:val="00EA24D4"/>
    <w:rsid w:val="00EA2759"/>
    <w:rsid w:val="00EA2851"/>
    <w:rsid w:val="00EA3515"/>
    <w:rsid w:val="00EA4182"/>
    <w:rsid w:val="00EA54A6"/>
    <w:rsid w:val="00EA55FE"/>
    <w:rsid w:val="00EA7334"/>
    <w:rsid w:val="00EB0B4F"/>
    <w:rsid w:val="00EB0D0E"/>
    <w:rsid w:val="00EB1B59"/>
    <w:rsid w:val="00EB217D"/>
    <w:rsid w:val="00EB2747"/>
    <w:rsid w:val="00EB4384"/>
    <w:rsid w:val="00EB5154"/>
    <w:rsid w:val="00EB6065"/>
    <w:rsid w:val="00EB63FE"/>
    <w:rsid w:val="00EB7470"/>
    <w:rsid w:val="00EC0826"/>
    <w:rsid w:val="00EC140C"/>
    <w:rsid w:val="00EC393D"/>
    <w:rsid w:val="00EC3E92"/>
    <w:rsid w:val="00EC4E99"/>
    <w:rsid w:val="00EC5D70"/>
    <w:rsid w:val="00EC7E23"/>
    <w:rsid w:val="00ED019D"/>
    <w:rsid w:val="00ED3692"/>
    <w:rsid w:val="00ED3A21"/>
    <w:rsid w:val="00ED4581"/>
    <w:rsid w:val="00ED54F9"/>
    <w:rsid w:val="00ED6982"/>
    <w:rsid w:val="00ED7204"/>
    <w:rsid w:val="00ED7376"/>
    <w:rsid w:val="00ED7581"/>
    <w:rsid w:val="00EE0218"/>
    <w:rsid w:val="00EE0A90"/>
    <w:rsid w:val="00EE0E54"/>
    <w:rsid w:val="00EE1033"/>
    <w:rsid w:val="00EE114E"/>
    <w:rsid w:val="00EE22A3"/>
    <w:rsid w:val="00EE43FF"/>
    <w:rsid w:val="00EE702A"/>
    <w:rsid w:val="00EE710F"/>
    <w:rsid w:val="00EF24BB"/>
    <w:rsid w:val="00EF25E2"/>
    <w:rsid w:val="00EF2B90"/>
    <w:rsid w:val="00EF32F6"/>
    <w:rsid w:val="00EF35C9"/>
    <w:rsid w:val="00EF3B9C"/>
    <w:rsid w:val="00EF4114"/>
    <w:rsid w:val="00EF448F"/>
    <w:rsid w:val="00EF4634"/>
    <w:rsid w:val="00EF472E"/>
    <w:rsid w:val="00EF4A5A"/>
    <w:rsid w:val="00EF4EC4"/>
    <w:rsid w:val="00EF51DB"/>
    <w:rsid w:val="00EF534C"/>
    <w:rsid w:val="00EF66A9"/>
    <w:rsid w:val="00EF74D8"/>
    <w:rsid w:val="00F00764"/>
    <w:rsid w:val="00F00B67"/>
    <w:rsid w:val="00F00B70"/>
    <w:rsid w:val="00F010BB"/>
    <w:rsid w:val="00F01898"/>
    <w:rsid w:val="00F04417"/>
    <w:rsid w:val="00F04AB4"/>
    <w:rsid w:val="00F05EE0"/>
    <w:rsid w:val="00F06985"/>
    <w:rsid w:val="00F06C13"/>
    <w:rsid w:val="00F0776A"/>
    <w:rsid w:val="00F07DE8"/>
    <w:rsid w:val="00F117D8"/>
    <w:rsid w:val="00F11CFA"/>
    <w:rsid w:val="00F130B5"/>
    <w:rsid w:val="00F155AC"/>
    <w:rsid w:val="00F156B3"/>
    <w:rsid w:val="00F1587C"/>
    <w:rsid w:val="00F159F6"/>
    <w:rsid w:val="00F15A67"/>
    <w:rsid w:val="00F15FD8"/>
    <w:rsid w:val="00F20C27"/>
    <w:rsid w:val="00F21740"/>
    <w:rsid w:val="00F21A1A"/>
    <w:rsid w:val="00F21E32"/>
    <w:rsid w:val="00F22813"/>
    <w:rsid w:val="00F22FC8"/>
    <w:rsid w:val="00F25C90"/>
    <w:rsid w:val="00F266F1"/>
    <w:rsid w:val="00F27A43"/>
    <w:rsid w:val="00F27DC4"/>
    <w:rsid w:val="00F27F36"/>
    <w:rsid w:val="00F30428"/>
    <w:rsid w:val="00F313DF"/>
    <w:rsid w:val="00F32B8C"/>
    <w:rsid w:val="00F33383"/>
    <w:rsid w:val="00F33D5B"/>
    <w:rsid w:val="00F34626"/>
    <w:rsid w:val="00F3504B"/>
    <w:rsid w:val="00F4030B"/>
    <w:rsid w:val="00F415B0"/>
    <w:rsid w:val="00F41B61"/>
    <w:rsid w:val="00F42E64"/>
    <w:rsid w:val="00F42F65"/>
    <w:rsid w:val="00F42F80"/>
    <w:rsid w:val="00F43034"/>
    <w:rsid w:val="00F43F56"/>
    <w:rsid w:val="00F443B7"/>
    <w:rsid w:val="00F444F5"/>
    <w:rsid w:val="00F44AB4"/>
    <w:rsid w:val="00F46005"/>
    <w:rsid w:val="00F4602E"/>
    <w:rsid w:val="00F46BCF"/>
    <w:rsid w:val="00F501C4"/>
    <w:rsid w:val="00F515AF"/>
    <w:rsid w:val="00F5361D"/>
    <w:rsid w:val="00F53E05"/>
    <w:rsid w:val="00F54093"/>
    <w:rsid w:val="00F54A57"/>
    <w:rsid w:val="00F55489"/>
    <w:rsid w:val="00F5550A"/>
    <w:rsid w:val="00F55A56"/>
    <w:rsid w:val="00F5600D"/>
    <w:rsid w:val="00F56088"/>
    <w:rsid w:val="00F56993"/>
    <w:rsid w:val="00F6031D"/>
    <w:rsid w:val="00F60E44"/>
    <w:rsid w:val="00F60FA8"/>
    <w:rsid w:val="00F61303"/>
    <w:rsid w:val="00F61994"/>
    <w:rsid w:val="00F63424"/>
    <w:rsid w:val="00F63A44"/>
    <w:rsid w:val="00F65606"/>
    <w:rsid w:val="00F66614"/>
    <w:rsid w:val="00F670B4"/>
    <w:rsid w:val="00F6733C"/>
    <w:rsid w:val="00F675AB"/>
    <w:rsid w:val="00F67764"/>
    <w:rsid w:val="00F67FBF"/>
    <w:rsid w:val="00F71232"/>
    <w:rsid w:val="00F73D63"/>
    <w:rsid w:val="00F73DDD"/>
    <w:rsid w:val="00F742E7"/>
    <w:rsid w:val="00F74722"/>
    <w:rsid w:val="00F756DC"/>
    <w:rsid w:val="00F75C4B"/>
    <w:rsid w:val="00F75F45"/>
    <w:rsid w:val="00F7750D"/>
    <w:rsid w:val="00F82286"/>
    <w:rsid w:val="00F82957"/>
    <w:rsid w:val="00F83BD2"/>
    <w:rsid w:val="00F85453"/>
    <w:rsid w:val="00F857CA"/>
    <w:rsid w:val="00F866BD"/>
    <w:rsid w:val="00F8725D"/>
    <w:rsid w:val="00F87898"/>
    <w:rsid w:val="00F87F8F"/>
    <w:rsid w:val="00F9223B"/>
    <w:rsid w:val="00F92C2B"/>
    <w:rsid w:val="00F94241"/>
    <w:rsid w:val="00F945CD"/>
    <w:rsid w:val="00F95ECF"/>
    <w:rsid w:val="00F95EF9"/>
    <w:rsid w:val="00F963EA"/>
    <w:rsid w:val="00F9792C"/>
    <w:rsid w:val="00F97AAA"/>
    <w:rsid w:val="00FA071C"/>
    <w:rsid w:val="00FA3FBB"/>
    <w:rsid w:val="00FA4AD8"/>
    <w:rsid w:val="00FA593B"/>
    <w:rsid w:val="00FA7D92"/>
    <w:rsid w:val="00FB0F34"/>
    <w:rsid w:val="00FB24BC"/>
    <w:rsid w:val="00FB2CC5"/>
    <w:rsid w:val="00FB3597"/>
    <w:rsid w:val="00FB53CA"/>
    <w:rsid w:val="00FB7DFE"/>
    <w:rsid w:val="00FC32FC"/>
    <w:rsid w:val="00FC3750"/>
    <w:rsid w:val="00FC487C"/>
    <w:rsid w:val="00FC51A5"/>
    <w:rsid w:val="00FC51C1"/>
    <w:rsid w:val="00FC569F"/>
    <w:rsid w:val="00FD0B36"/>
    <w:rsid w:val="00FD168A"/>
    <w:rsid w:val="00FD219D"/>
    <w:rsid w:val="00FD2AB8"/>
    <w:rsid w:val="00FD3643"/>
    <w:rsid w:val="00FD553C"/>
    <w:rsid w:val="00FD5CA8"/>
    <w:rsid w:val="00FD6D0F"/>
    <w:rsid w:val="00FD6F5E"/>
    <w:rsid w:val="00FE087D"/>
    <w:rsid w:val="00FE133D"/>
    <w:rsid w:val="00FE1941"/>
    <w:rsid w:val="00FE1C84"/>
    <w:rsid w:val="00FE1CA8"/>
    <w:rsid w:val="00FE2090"/>
    <w:rsid w:val="00FE3572"/>
    <w:rsid w:val="00FE359D"/>
    <w:rsid w:val="00FE3F36"/>
    <w:rsid w:val="00FE41DE"/>
    <w:rsid w:val="00FE4278"/>
    <w:rsid w:val="00FE47EA"/>
    <w:rsid w:val="00FE4D5F"/>
    <w:rsid w:val="00FE5581"/>
    <w:rsid w:val="00FE5878"/>
    <w:rsid w:val="00FE7BC4"/>
    <w:rsid w:val="00FF266A"/>
    <w:rsid w:val="00FF29D4"/>
    <w:rsid w:val="00FF388D"/>
    <w:rsid w:val="00FF4231"/>
    <w:rsid w:val="1EBB8360"/>
    <w:rsid w:val="75BF2C95"/>
    <w:rsid w:val="7779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501C4A"/>
  <w15:docId w15:val="{C2C9C6BE-8178-4B5E-9F29-98592829C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qFormat="1"/>
    <w:lsdException w:name="annotation text" w:semiHidden="1" w:unhideWhenUsed="1" w:qFormat="1"/>
    <w:lsdException w:name="header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MS Mincho"/>
      <w:sz w:val="24"/>
      <w:szCs w:val="24"/>
      <w:lang w:val="de-DE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qFormat/>
    <w:rPr>
      <w:sz w:val="20"/>
      <w:szCs w:val="20"/>
      <w:lang w:val="zh-CN"/>
    </w:rPr>
  </w:style>
  <w:style w:type="paragraph" w:styleId="a5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styleId="a6">
    <w:name w:val="footer"/>
    <w:basedOn w:val="a"/>
    <w:link w:val="a7"/>
    <w:uiPriority w:val="99"/>
    <w:qFormat/>
    <w:pPr>
      <w:tabs>
        <w:tab w:val="center" w:pos="4536"/>
        <w:tab w:val="right" w:pos="9072"/>
      </w:tabs>
    </w:pPr>
  </w:style>
  <w:style w:type="paragraph" w:styleId="a8">
    <w:name w:val="header"/>
    <w:basedOn w:val="a"/>
    <w:link w:val="a9"/>
    <w:uiPriority w:val="99"/>
    <w:qFormat/>
    <w:pPr>
      <w:tabs>
        <w:tab w:val="center" w:pos="4536"/>
        <w:tab w:val="right" w:pos="9072"/>
      </w:tabs>
    </w:pPr>
    <w:rPr>
      <w:lang w:val="zh-CN"/>
    </w:rPr>
  </w:style>
  <w:style w:type="paragraph" w:styleId="aa">
    <w:name w:val="footnote text"/>
    <w:basedOn w:val="a"/>
    <w:link w:val="ab"/>
    <w:uiPriority w:val="99"/>
    <w:qFormat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paragraph" w:styleId="ac">
    <w:name w:val="Normal (Web)"/>
    <w:basedOn w:val="a"/>
    <w:autoRedefine/>
    <w:qFormat/>
    <w:pPr>
      <w:widowControl w:val="0"/>
      <w:spacing w:beforeAutospacing="1" w:afterAutospacing="1" w:line="360" w:lineRule="auto"/>
      <w:ind w:firstLineChars="200" w:firstLine="480"/>
      <w:jc w:val="both"/>
    </w:pPr>
    <w:rPr>
      <w:rFonts w:asciiTheme="minorHAnsi" w:eastAsiaTheme="minorEastAsia" w:hAnsiTheme="minorHAnsi"/>
      <w:lang w:val="en-US" w:eastAsia="zh-CN"/>
    </w:rPr>
  </w:style>
  <w:style w:type="paragraph" w:styleId="ad">
    <w:name w:val="annotation subject"/>
    <w:basedOn w:val="a3"/>
    <w:next w:val="a3"/>
    <w:link w:val="ae"/>
    <w:uiPriority w:val="99"/>
    <w:semiHidden/>
    <w:unhideWhenUsed/>
    <w:qFormat/>
    <w:rPr>
      <w:b/>
      <w:bCs/>
    </w:rPr>
  </w:style>
  <w:style w:type="character" w:styleId="af">
    <w:name w:val="Strong"/>
    <w:basedOn w:val="a0"/>
    <w:uiPriority w:val="22"/>
    <w:qFormat/>
    <w:rPr>
      <w:b/>
      <w:bCs/>
    </w:rPr>
  </w:style>
  <w:style w:type="character" w:styleId="af0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f1">
    <w:name w:val="Emphasis"/>
    <w:basedOn w:val="a0"/>
    <w:uiPriority w:val="20"/>
    <w:qFormat/>
    <w:rPr>
      <w:i/>
      <w:iCs/>
    </w:rPr>
  </w:style>
  <w:style w:type="character" w:styleId="af2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f3">
    <w:name w:val="annotation reference"/>
    <w:uiPriority w:val="99"/>
    <w:semiHidden/>
    <w:unhideWhenUsed/>
    <w:qFormat/>
    <w:rPr>
      <w:sz w:val="16"/>
      <w:szCs w:val="16"/>
    </w:rPr>
  </w:style>
  <w:style w:type="character" w:styleId="af4">
    <w:name w:val="footnote reference"/>
    <w:basedOn w:val="a0"/>
    <w:uiPriority w:val="99"/>
    <w:semiHidden/>
    <w:unhideWhenUsed/>
    <w:qFormat/>
    <w:rPr>
      <w:vertAlign w:val="superscript"/>
    </w:rPr>
  </w:style>
  <w:style w:type="paragraph" w:customStyle="1" w:styleId="History">
    <w:name w:val="History"/>
    <w:basedOn w:val="a"/>
    <w:qFormat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a"/>
    <w:qFormat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a"/>
    <w:qFormat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a"/>
    <w:qFormat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FNB">
    <w:name w:val="FNB"/>
    <w:basedOn w:val="a"/>
    <w:link w:val="FNBChar"/>
    <w:qFormat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qFormat/>
    <w:rPr>
      <w:rFonts w:ascii="Times" w:hAnsi="Times"/>
      <w:sz w:val="14"/>
      <w:szCs w:val="3276"/>
      <w:lang w:val="en-GB" w:eastAsia="de-DE" w:bidi="ar-SA"/>
    </w:rPr>
  </w:style>
  <w:style w:type="paragraph" w:customStyle="1" w:styleId="Ack">
    <w:name w:val="Ack"/>
    <w:basedOn w:val="a"/>
    <w:qFormat/>
  </w:style>
  <w:style w:type="paragraph" w:customStyle="1" w:styleId="TableCaption">
    <w:name w:val="TableCaption"/>
    <w:basedOn w:val="a"/>
    <w:qFormat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qFormat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qFormat/>
  </w:style>
  <w:style w:type="paragraph" w:customStyle="1" w:styleId="TableFoot">
    <w:name w:val="TableFoot"/>
    <w:basedOn w:val="TableBody"/>
    <w:qFormat/>
    <w:pPr>
      <w:spacing w:before="60" w:after="60"/>
    </w:pPr>
  </w:style>
  <w:style w:type="paragraph" w:customStyle="1" w:styleId="SchemeCaption">
    <w:name w:val="SchemeCaption"/>
    <w:basedOn w:val="a"/>
    <w:qFormat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STOE">
    <w:name w:val="STOE"/>
    <w:basedOn w:val="a"/>
    <w:link w:val="STOEChar1"/>
    <w:qFormat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qFormat/>
    <w:rPr>
      <w:rFonts w:ascii="Times" w:hAnsi="Times"/>
      <w:sz w:val="18"/>
      <w:szCs w:val="3276"/>
      <w:lang w:val="en-GB" w:eastAsia="de-DE" w:bidi="ar-SA"/>
    </w:rPr>
  </w:style>
  <w:style w:type="paragraph" w:customStyle="1" w:styleId="Title1">
    <w:name w:val="Title1"/>
    <w:basedOn w:val="a"/>
    <w:qFormat/>
    <w:rPr>
      <w:b/>
      <w:lang w:val="en-US"/>
    </w:rPr>
  </w:style>
  <w:style w:type="paragraph" w:customStyle="1" w:styleId="AuthorsFull">
    <w:name w:val="Authors Full"/>
    <w:basedOn w:val="a"/>
    <w:qFormat/>
    <w:rPr>
      <w:i/>
      <w:lang w:val="en-US"/>
    </w:rPr>
  </w:style>
  <w:style w:type="paragraph" w:customStyle="1" w:styleId="dedication">
    <w:name w:val="dedication"/>
    <w:basedOn w:val="a"/>
    <w:qFormat/>
    <w:rPr>
      <w:i/>
      <w:lang w:val="en-US"/>
    </w:rPr>
  </w:style>
  <w:style w:type="paragraph" w:customStyle="1" w:styleId="Addresses">
    <w:name w:val="Addresses"/>
    <w:basedOn w:val="a"/>
    <w:qFormat/>
    <w:rPr>
      <w:lang w:val="en-US"/>
    </w:rPr>
  </w:style>
  <w:style w:type="paragraph" w:customStyle="1" w:styleId="Acknowledgements">
    <w:name w:val="Acknowledgements"/>
    <w:basedOn w:val="a"/>
    <w:qFormat/>
    <w:rPr>
      <w:lang w:val="en-US"/>
    </w:rPr>
  </w:style>
  <w:style w:type="paragraph" w:customStyle="1" w:styleId="Abstract">
    <w:name w:val="Abstract"/>
    <w:basedOn w:val="a"/>
    <w:autoRedefine/>
    <w:qFormat/>
    <w:pPr>
      <w:spacing w:line="480" w:lineRule="auto"/>
    </w:pPr>
    <w:rPr>
      <w:lang w:val="en-US"/>
    </w:rPr>
  </w:style>
  <w:style w:type="paragraph" w:customStyle="1" w:styleId="Head1">
    <w:name w:val="Head 1"/>
    <w:basedOn w:val="a"/>
    <w:autoRedefine/>
    <w:qFormat/>
    <w:pPr>
      <w:spacing w:line="360" w:lineRule="auto"/>
    </w:pPr>
    <w:rPr>
      <w:b/>
      <w:lang w:val="en-US"/>
    </w:rPr>
  </w:style>
  <w:style w:type="paragraph" w:customStyle="1" w:styleId="Head2">
    <w:name w:val="Head 2"/>
    <w:basedOn w:val="a"/>
    <w:autoRedefine/>
    <w:qFormat/>
    <w:pPr>
      <w:spacing w:line="360" w:lineRule="auto"/>
    </w:pPr>
    <w:rPr>
      <w:i/>
      <w:lang w:val="en-US"/>
    </w:rPr>
  </w:style>
  <w:style w:type="paragraph" w:customStyle="1" w:styleId="dates">
    <w:name w:val="dates"/>
    <w:basedOn w:val="a"/>
    <w:qFormat/>
    <w:pPr>
      <w:jc w:val="right"/>
    </w:pPr>
    <w:rPr>
      <w:lang w:val="en-US"/>
    </w:rPr>
  </w:style>
  <w:style w:type="paragraph" w:customStyle="1" w:styleId="Literature">
    <w:name w:val="Literature"/>
    <w:basedOn w:val="a"/>
    <w:qFormat/>
    <w:pPr>
      <w:spacing w:line="480" w:lineRule="auto"/>
    </w:pPr>
  </w:style>
  <w:style w:type="paragraph" w:customStyle="1" w:styleId="Legend">
    <w:name w:val="Legend"/>
    <w:basedOn w:val="a"/>
    <w:qFormat/>
    <w:rPr>
      <w:lang w:val="en-US"/>
    </w:rPr>
  </w:style>
  <w:style w:type="paragraph" w:customStyle="1" w:styleId="MainText">
    <w:name w:val="Main Text"/>
    <w:basedOn w:val="a"/>
    <w:link w:val="MainTextChar"/>
    <w:qFormat/>
    <w:pPr>
      <w:spacing w:line="480" w:lineRule="auto"/>
    </w:pPr>
    <w:rPr>
      <w:lang w:val="en-US"/>
    </w:rPr>
  </w:style>
  <w:style w:type="paragraph" w:customStyle="1" w:styleId="Tableofcontents">
    <w:name w:val="Table of contents"/>
    <w:basedOn w:val="a"/>
    <w:autoRedefine/>
    <w:qFormat/>
    <w:pPr>
      <w:spacing w:line="360" w:lineRule="auto"/>
      <w:jc w:val="both"/>
    </w:pPr>
    <w:rPr>
      <w:b/>
      <w:bCs/>
      <w:lang w:val="en-US"/>
    </w:rPr>
  </w:style>
  <w:style w:type="paragraph" w:customStyle="1" w:styleId="ExperimentalText">
    <w:name w:val="Experimental Text"/>
    <w:basedOn w:val="a"/>
    <w:link w:val="ExperimentalTextChar"/>
    <w:qFormat/>
    <w:pPr>
      <w:spacing w:line="480" w:lineRule="auto"/>
    </w:pPr>
    <w:rPr>
      <w:lang w:val="en-US"/>
    </w:rPr>
  </w:style>
  <w:style w:type="character" w:customStyle="1" w:styleId="ExperimentalTextChar">
    <w:name w:val="Experimental Text Char"/>
    <w:link w:val="ExperimentalText"/>
    <w:qFormat/>
    <w:rPr>
      <w:rFonts w:eastAsia="MS Mincho"/>
      <w:sz w:val="24"/>
      <w:szCs w:val="24"/>
      <w:lang w:val="en-US" w:eastAsia="ja-JP" w:bidi="ar-SA"/>
    </w:rPr>
  </w:style>
  <w:style w:type="character" w:customStyle="1" w:styleId="MainTextChar">
    <w:name w:val="Main Text Char"/>
    <w:link w:val="MainText"/>
    <w:qFormat/>
    <w:rPr>
      <w:rFonts w:eastAsia="MS Mincho"/>
      <w:sz w:val="24"/>
      <w:szCs w:val="24"/>
      <w:lang w:val="en-US" w:eastAsia="ja-JP" w:bidi="ar-SA"/>
    </w:rPr>
  </w:style>
  <w:style w:type="paragraph" w:customStyle="1" w:styleId="Title2">
    <w:name w:val="Title2"/>
    <w:basedOn w:val="a"/>
    <w:qFormat/>
    <w:rPr>
      <w:b/>
      <w:lang w:val="en-US"/>
    </w:rPr>
  </w:style>
  <w:style w:type="paragraph" w:customStyle="1" w:styleId="Dedication0">
    <w:name w:val="Dedication"/>
    <w:basedOn w:val="a"/>
    <w:autoRedefine/>
    <w:qFormat/>
    <w:rPr>
      <w:lang w:val="en-US"/>
    </w:rPr>
  </w:style>
  <w:style w:type="paragraph" w:customStyle="1" w:styleId="Maintext0">
    <w:name w:val="Main text"/>
    <w:basedOn w:val="a"/>
    <w:link w:val="MaintextChar0"/>
    <w:autoRedefine/>
    <w:qFormat/>
    <w:pPr>
      <w:spacing w:line="480" w:lineRule="auto"/>
    </w:pPr>
    <w:rPr>
      <w:lang w:val="en-US"/>
    </w:rPr>
  </w:style>
  <w:style w:type="character" w:customStyle="1" w:styleId="MaintextChar0">
    <w:name w:val="Main text Char"/>
    <w:link w:val="Maintext0"/>
    <w:qFormat/>
    <w:rPr>
      <w:sz w:val="24"/>
      <w:szCs w:val="24"/>
      <w:lang w:val="en-US" w:eastAsia="ja-JP"/>
    </w:rPr>
  </w:style>
  <w:style w:type="paragraph" w:customStyle="1" w:styleId="Biography">
    <w:name w:val="Biography"/>
    <w:basedOn w:val="a"/>
    <w:autoRedefine/>
    <w:qFormat/>
    <w:rPr>
      <w:i/>
      <w:lang w:val="en-US"/>
    </w:rPr>
  </w:style>
  <w:style w:type="character" w:customStyle="1" w:styleId="a9">
    <w:name w:val="页眉 字符"/>
    <w:link w:val="a8"/>
    <w:uiPriority w:val="99"/>
    <w:qFormat/>
    <w:rPr>
      <w:sz w:val="24"/>
      <w:szCs w:val="24"/>
      <w:lang w:eastAsia="ja-JP"/>
    </w:rPr>
  </w:style>
  <w:style w:type="character" w:customStyle="1" w:styleId="a4">
    <w:name w:val="批注文字 字符"/>
    <w:link w:val="a3"/>
    <w:uiPriority w:val="99"/>
    <w:semiHidden/>
    <w:qFormat/>
    <w:rPr>
      <w:lang w:eastAsia="ja-JP"/>
    </w:rPr>
  </w:style>
  <w:style w:type="character" w:customStyle="1" w:styleId="ae">
    <w:name w:val="批注主题 字符"/>
    <w:link w:val="ad"/>
    <w:uiPriority w:val="99"/>
    <w:semiHidden/>
    <w:qFormat/>
    <w:rPr>
      <w:b/>
      <w:bCs/>
      <w:lang w:eastAsia="ja-JP"/>
    </w:rPr>
  </w:style>
  <w:style w:type="character" w:customStyle="1" w:styleId="a7">
    <w:name w:val="页脚 字符"/>
    <w:link w:val="a6"/>
    <w:uiPriority w:val="99"/>
    <w:qFormat/>
    <w:rPr>
      <w:sz w:val="24"/>
      <w:szCs w:val="24"/>
      <w:lang w:eastAsia="ja-JP"/>
    </w:rPr>
  </w:style>
  <w:style w:type="paragraph" w:customStyle="1" w:styleId="1">
    <w:name w:val="书目1"/>
    <w:basedOn w:val="a"/>
    <w:next w:val="a"/>
    <w:uiPriority w:val="37"/>
    <w:unhideWhenUsed/>
    <w:qFormat/>
  </w:style>
  <w:style w:type="paragraph" w:styleId="af5">
    <w:name w:val="List Paragraph"/>
    <w:basedOn w:val="a"/>
    <w:uiPriority w:val="99"/>
    <w:qFormat/>
    <w:pPr>
      <w:widowControl w:val="0"/>
      <w:ind w:firstLineChars="200" w:firstLine="420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/>
    </w:rPr>
  </w:style>
  <w:style w:type="character" w:customStyle="1" w:styleId="ab">
    <w:name w:val="脚注文本 字符"/>
    <w:basedOn w:val="a0"/>
    <w:link w:val="aa"/>
    <w:uiPriority w:val="99"/>
    <w:qFormat/>
    <w:rPr>
      <w:rFonts w:eastAsia="Times New Roman"/>
      <w:lang w:eastAsia="ro-RO"/>
    </w:rPr>
  </w:style>
  <w:style w:type="paragraph" w:customStyle="1" w:styleId="10">
    <w:name w:val="修订1"/>
    <w:hidden/>
    <w:uiPriority w:val="99"/>
    <w:qFormat/>
    <w:rPr>
      <w:rFonts w:eastAsia="MS Mincho"/>
      <w:sz w:val="24"/>
      <w:szCs w:val="24"/>
      <w:lang w:val="de-DE" w:eastAsia="ja-JP"/>
    </w:rPr>
  </w:style>
  <w:style w:type="character" w:customStyle="1" w:styleId="fontstyle01">
    <w:name w:val="fontstyle01"/>
    <w:basedOn w:val="a0"/>
    <w:qFormat/>
    <w:rPr>
      <w:rFonts w:ascii="AdvOT999035f4" w:hAnsi="AdvOT999035f4" w:hint="default"/>
      <w:color w:val="242021"/>
      <w:sz w:val="18"/>
      <w:szCs w:val="18"/>
    </w:rPr>
  </w:style>
  <w:style w:type="character" w:customStyle="1" w:styleId="fontstyle21">
    <w:name w:val="fontstyle21"/>
    <w:basedOn w:val="a0"/>
    <w:qFormat/>
    <w:rPr>
      <w:rFonts w:ascii="ScalaPro-Italic" w:hAnsi="ScalaPro-Italic" w:hint="default"/>
      <w:i/>
      <w:iCs/>
      <w:color w:val="242021"/>
      <w:sz w:val="18"/>
      <w:szCs w:val="18"/>
    </w:rPr>
  </w:style>
  <w:style w:type="character" w:customStyle="1" w:styleId="fontstyle31">
    <w:name w:val="fontstyle31"/>
    <w:basedOn w:val="a0"/>
    <w:rPr>
      <w:rFonts w:ascii="Symbol" w:hAnsi="Symbol" w:hint="default"/>
      <w:color w:val="242021"/>
      <w:sz w:val="18"/>
      <w:szCs w:val="18"/>
    </w:rPr>
  </w:style>
  <w:style w:type="paragraph" w:customStyle="1" w:styleId="11">
    <w:name w:val="书目11"/>
    <w:basedOn w:val="a"/>
    <w:next w:val="a"/>
    <w:autoRedefine/>
    <w:uiPriority w:val="37"/>
    <w:unhideWhenUsed/>
    <w:qFormat/>
    <w:pPr>
      <w:tabs>
        <w:tab w:val="left" w:pos="504"/>
      </w:tabs>
      <w:spacing w:line="360" w:lineRule="auto"/>
      <w:jc w:val="both"/>
    </w:pPr>
    <w:rPr>
      <w:rFonts w:eastAsia="宋体"/>
    </w:rPr>
  </w:style>
  <w:style w:type="table" w:customStyle="1" w:styleId="41">
    <w:name w:val="无格式表格 41"/>
    <w:basedOn w:val="a1"/>
    <w:autoRedefine/>
    <w:uiPriority w:val="44"/>
    <w:qFormat/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time">
    <w:name w:val="time"/>
    <w:basedOn w:val="a0"/>
    <w:autoRedefine/>
    <w:qFormat/>
  </w:style>
  <w:style w:type="character" w:customStyle="1" w:styleId="i18n">
    <w:name w:val="i18n"/>
    <w:basedOn w:val="a0"/>
    <w:autoRedefine/>
    <w:qFormat/>
  </w:style>
  <w:style w:type="paragraph" w:customStyle="1" w:styleId="110">
    <w:name w:val="修订11"/>
    <w:autoRedefine/>
    <w:hidden/>
    <w:uiPriority w:val="99"/>
    <w:semiHidden/>
    <w:qFormat/>
    <w:rPr>
      <w:rFonts w:eastAsia="MS Mincho"/>
      <w:sz w:val="24"/>
      <w:szCs w:val="24"/>
      <w:lang w:val="de-DE" w:eastAsia="ja-JP"/>
    </w:rPr>
  </w:style>
  <w:style w:type="character" w:customStyle="1" w:styleId="tab">
    <w:name w:val="tab"/>
    <w:basedOn w:val="a0"/>
    <w:qFormat/>
  </w:style>
  <w:style w:type="paragraph" w:customStyle="1" w:styleId="2">
    <w:name w:val="修订2"/>
    <w:hidden/>
    <w:uiPriority w:val="99"/>
    <w:unhideWhenUsed/>
    <w:qFormat/>
    <w:rPr>
      <w:rFonts w:eastAsia="MS Mincho"/>
      <w:sz w:val="24"/>
      <w:szCs w:val="24"/>
      <w:lang w:val="de-DE" w:eastAsia="ja-JP"/>
    </w:rPr>
  </w:style>
  <w:style w:type="table" w:styleId="af6">
    <w:name w:val="Table Grid"/>
    <w:basedOn w:val="a1"/>
    <w:uiPriority w:val="39"/>
    <w:rsid w:val="00B42160"/>
    <w:rPr>
      <w:rFonts w:asciiTheme="minorHAnsi" w:eastAsiaTheme="minorEastAsia" w:hAnsiTheme="minorHAnsi" w:cstheme="minorBidi"/>
      <w:kern w:val="2"/>
      <w:sz w:val="22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10" Type="http://schemas.openxmlformats.org/officeDocument/2006/relationships/image" Target="media/image4.emf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png"/><Relationship Id="rId22" Type="http://schemas.openxmlformats.org/officeDocument/2006/relationships/image" Target="media/image16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861</Words>
  <Characters>4728</Characters>
  <Application>Microsoft Office Word</Application>
  <DocSecurity>0</DocSecurity>
  <Lines>197</Lines>
  <Paragraphs>139</Paragraphs>
  <ScaleCrop>false</ScaleCrop>
  <Company/>
  <LinksUpToDate>false</LinksUpToDate>
  <CharactersWithSpaces>5450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3111292360@qq.com</dc:creator>
  <cp:lastModifiedBy>Xiaoyan</cp:lastModifiedBy>
  <cp:revision>12</cp:revision>
  <dcterms:created xsi:type="dcterms:W3CDTF">2025-05-13T01:00:00Z</dcterms:created>
  <dcterms:modified xsi:type="dcterms:W3CDTF">2025-07-10T06:02:00Z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0x01010070446C3525B3CB46BD92ABA5C2617223</vt:lpwstr>
  </property>
  <property fmtid="{D5CDD505-2E9C-101B-9397-08002B2CF9AE}" pid="3" name="ZOTERO_PREF_1">
    <vt:lpwstr>&lt;data data-version="3" zotero-version="6.0.30"&gt;&lt;session id="QWyRKFJy"/&gt;&lt;style id="http://www.zotero.org/styles/advanced-materials" hasBibliography="1" bibliographyStyleHasBeenSet="0"/&gt;&lt;prefs&gt;&lt;pref name="fieldType" value="Field"/&gt;&lt;pref name="dontAskDelayCi</vt:lpwstr>
  </property>
  <property fmtid="{D5CDD505-2E9C-101B-9397-08002B2CF9AE}" pid="4" name="ZOTERO_PREF_2">
    <vt:lpwstr>tationUpdates" value="true"/&gt;&lt;/prefs&gt;&lt;/data&gt;</vt:lpwstr>
  </property>
  <property fmtid="{D5CDD505-2E9C-101B-9397-08002B2CF9AE}" pid="5" name="KSOProductBuildVer">
    <vt:lpwstr>2052-6.7.1.8828</vt:lpwstr>
  </property>
  <property fmtid="{D5CDD505-2E9C-101B-9397-08002B2CF9AE}" pid="6" name="ICV">
    <vt:lpwstr>DD89AB68FF92FA05274BE9679B438583_43</vt:lpwstr>
  </property>
</Properties>
</file>