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B8FA4" w14:textId="77777777" w:rsidR="0096108F" w:rsidRPr="0015411D" w:rsidRDefault="0098110B" w:rsidP="0015411D">
      <w:pPr>
        <w:pStyle w:val="1"/>
        <w:spacing w:line="480" w:lineRule="auto"/>
        <w:ind w:leftChars="119" w:left="286"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5411D">
        <w:rPr>
          <w:rFonts w:ascii="Times New Roman" w:hAnsi="Times New Roman" w:cs="Times New Roman"/>
          <w:b/>
          <w:bCs/>
          <w:sz w:val="24"/>
          <w:szCs w:val="24"/>
        </w:rPr>
        <w:t>Electronic Supplementary Information</w:t>
      </w:r>
    </w:p>
    <w:p w14:paraId="5C16DC8C" w14:textId="1E196822" w:rsidR="0096108F" w:rsidRDefault="0096108F">
      <w:pPr>
        <w:widowControl/>
      </w:pPr>
    </w:p>
    <w:p w14:paraId="7417C14C" w14:textId="77777777" w:rsidR="0096108F" w:rsidRDefault="0098110B">
      <w:pPr>
        <w:spacing w:line="360" w:lineRule="auto"/>
        <w:rPr>
          <w:szCs w:val="24"/>
        </w:rPr>
      </w:pPr>
      <w:r>
        <w:rPr>
          <w:noProof/>
          <w:szCs w:val="24"/>
        </w:rPr>
        <w:drawing>
          <wp:inline distT="0" distB="0" distL="0" distR="0" wp14:anchorId="7DD55ECD" wp14:editId="7DA2E03F">
            <wp:extent cx="5854700" cy="1736090"/>
            <wp:effectExtent l="0" t="0" r="0" b="3810"/>
            <wp:docPr id="2266892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689288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1" t="1498" r="2842" b="49059"/>
                    <a:stretch>
                      <a:fillRect/>
                    </a:stretch>
                  </pic:blipFill>
                  <pic:spPr>
                    <a:xfrm>
                      <a:off x="0" y="0"/>
                      <a:ext cx="5854700" cy="173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F63AA" w14:textId="323BA204" w:rsidR="0096108F" w:rsidRDefault="0098110B">
      <w:pPr>
        <w:rPr>
          <w:bCs/>
          <w:szCs w:val="21"/>
        </w:rPr>
      </w:pPr>
      <w:r>
        <w:rPr>
          <w:b/>
          <w:szCs w:val="21"/>
        </w:rPr>
        <w:t xml:space="preserve">Figure </w:t>
      </w:r>
      <w:r>
        <w:rPr>
          <w:rFonts w:hint="eastAsia"/>
          <w:b/>
          <w:szCs w:val="21"/>
        </w:rPr>
        <w:t>S</w:t>
      </w:r>
      <w:r>
        <w:rPr>
          <w:b/>
          <w:szCs w:val="21"/>
        </w:rPr>
        <w:t>1.</w:t>
      </w:r>
      <w:r>
        <w:rPr>
          <w:b/>
          <w:bCs/>
          <w:szCs w:val="21"/>
        </w:rPr>
        <w:t xml:space="preserve"> </w:t>
      </w:r>
      <w:r>
        <w:rPr>
          <w:rFonts w:hint="eastAsia"/>
          <w:szCs w:val="21"/>
        </w:rPr>
        <w:t>The linear sweep voltammetry polarization curves of</w:t>
      </w:r>
      <w:r>
        <w:rPr>
          <w:rFonts w:hint="eastAsia"/>
          <w:b/>
          <w:bCs/>
          <w:szCs w:val="21"/>
        </w:rPr>
        <w:t xml:space="preserve"> </w:t>
      </w:r>
      <w:r>
        <w:rPr>
          <w:rFonts w:hint="eastAsia"/>
          <w:bCs/>
          <w:szCs w:val="21"/>
        </w:rPr>
        <w:t xml:space="preserve">(a) M-P (M = Ni, Co; M-P = </w:t>
      </w:r>
      <w:r>
        <w:rPr>
          <w:szCs w:val="21"/>
        </w:rPr>
        <w:t>1:1,</w:t>
      </w:r>
      <w:r>
        <w:rPr>
          <w:rFonts w:hint="eastAsia"/>
          <w:szCs w:val="21"/>
        </w:rPr>
        <w:t xml:space="preserve"> 2:3, </w:t>
      </w:r>
      <w:r>
        <w:rPr>
          <w:szCs w:val="21"/>
        </w:rPr>
        <w:t>1</w:t>
      </w:r>
      <w:r>
        <w:rPr>
          <w:rFonts w:hint="eastAsia"/>
          <w:szCs w:val="21"/>
        </w:rPr>
        <w:t>:2</w:t>
      </w:r>
      <w:r>
        <w:rPr>
          <w:szCs w:val="21"/>
        </w:rPr>
        <w:t>,</w:t>
      </w:r>
      <w:r>
        <w:rPr>
          <w:rFonts w:hint="eastAsia"/>
          <w:szCs w:val="21"/>
        </w:rPr>
        <w:t xml:space="preserve"> 2:5 and 1:3</w:t>
      </w:r>
      <w:r>
        <w:rPr>
          <w:rFonts w:hint="eastAsia"/>
          <w:bCs/>
          <w:szCs w:val="21"/>
        </w:rPr>
        <w:t>) @Ag NWs. (b) NiCoP (Ni:Co =</w:t>
      </w:r>
      <w:bookmarkStart w:id="0" w:name="_Hlk195629795"/>
      <w:r>
        <w:rPr>
          <w:rFonts w:hint="eastAsia"/>
          <w:bCs/>
          <w:szCs w:val="21"/>
        </w:rPr>
        <w:t xml:space="preserve"> 1:1, 2:1, 3:1 and 4:1</w:t>
      </w:r>
      <w:bookmarkEnd w:id="0"/>
      <w:r>
        <w:rPr>
          <w:rFonts w:hint="eastAsia"/>
          <w:bCs/>
          <w:szCs w:val="21"/>
        </w:rPr>
        <w:t xml:space="preserve">) @Ag NWs. (c) NiCoP@Ag NWs </w:t>
      </w:r>
      <w:r>
        <w:rPr>
          <w:bCs/>
          <w:szCs w:val="21"/>
        </w:rPr>
        <w:t>with different electrodeposition time</w:t>
      </w:r>
      <w:r>
        <w:rPr>
          <w:rFonts w:hint="eastAsia"/>
          <w:bCs/>
          <w:szCs w:val="21"/>
        </w:rPr>
        <w:t xml:space="preserve"> (</w:t>
      </w:r>
      <w:r w:rsidRPr="0015411D">
        <w:rPr>
          <w:rFonts w:hint="eastAsia"/>
          <w:bCs/>
          <w:i/>
          <w:iCs/>
          <w:szCs w:val="21"/>
        </w:rPr>
        <w:t>t</w:t>
      </w:r>
      <w:r>
        <w:rPr>
          <w:rFonts w:hint="eastAsia"/>
          <w:bCs/>
          <w:szCs w:val="21"/>
        </w:rPr>
        <w:t xml:space="preserve"> = 200, 300, 400 and 500</w:t>
      </w:r>
      <w:r w:rsidR="0015411D">
        <w:rPr>
          <w:bCs/>
          <w:szCs w:val="21"/>
        </w:rPr>
        <w:t xml:space="preserve"> </w:t>
      </w:r>
      <w:r>
        <w:rPr>
          <w:rFonts w:hint="eastAsia"/>
          <w:bCs/>
          <w:szCs w:val="21"/>
        </w:rPr>
        <w:t>s).</w:t>
      </w:r>
    </w:p>
    <w:p w14:paraId="3C7F4FB1" w14:textId="77777777" w:rsidR="0096108F" w:rsidRDefault="0098110B">
      <w:pPr>
        <w:rPr>
          <w:bCs/>
          <w:szCs w:val="21"/>
        </w:rPr>
      </w:pPr>
      <w:r>
        <w:rPr>
          <w:rFonts w:hint="eastAsia"/>
          <w:bCs/>
          <w:szCs w:val="21"/>
        </w:rPr>
        <w:br w:type="page"/>
      </w:r>
    </w:p>
    <w:p w14:paraId="7B211875" w14:textId="77777777" w:rsidR="0096108F" w:rsidRDefault="0098110B">
      <w:pPr>
        <w:widowControl/>
        <w:jc w:val="center"/>
      </w:pPr>
      <w:r>
        <w:rPr>
          <w:noProof/>
        </w:rPr>
        <w:lastRenderedPageBreak/>
        <w:drawing>
          <wp:inline distT="0" distB="0" distL="0" distR="0" wp14:anchorId="6C81C1CD" wp14:editId="48F4CB7C">
            <wp:extent cx="4065905" cy="3958590"/>
            <wp:effectExtent l="0" t="0" r="0" b="3810"/>
            <wp:docPr id="2423212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321216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689" cy="3960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43491" w14:textId="77777777" w:rsidR="0096108F" w:rsidRDefault="0098110B" w:rsidP="0015411D">
      <w:pPr>
        <w:jc w:val="left"/>
        <w:rPr>
          <w:rFonts w:eastAsia="华文仿宋"/>
          <w:bCs/>
          <w:color w:val="000000" w:themeColor="text1"/>
          <w:kern w:val="0"/>
          <w:szCs w:val="24"/>
        </w:rPr>
      </w:pPr>
      <w:r>
        <w:rPr>
          <w:b/>
          <w:szCs w:val="24"/>
        </w:rPr>
        <w:t>Fig. S</w:t>
      </w:r>
      <w:r>
        <w:rPr>
          <w:rFonts w:hint="eastAsia"/>
          <w:b/>
          <w:szCs w:val="24"/>
        </w:rPr>
        <w:t>2</w:t>
      </w:r>
      <w:r>
        <w:rPr>
          <w:b/>
          <w:szCs w:val="24"/>
        </w:rPr>
        <w:t xml:space="preserve">. </w:t>
      </w:r>
      <w:r>
        <w:t>The naked eye observed the morphology of bare Ag NWs, NiCoP@Ag NWs, Ni</w:t>
      </w:r>
      <w:r>
        <w:rPr>
          <w:vertAlign w:val="subscript"/>
        </w:rPr>
        <w:t>2</w:t>
      </w:r>
      <w:r>
        <w:t>P@Ag NWs, and Co</w:t>
      </w:r>
      <w:r>
        <w:rPr>
          <w:vertAlign w:val="subscript"/>
        </w:rPr>
        <w:t>2</w:t>
      </w:r>
      <w:r>
        <w:t>P@Ag NWs</w:t>
      </w:r>
      <w:r>
        <w:rPr>
          <w:rFonts w:hint="eastAsia"/>
          <w:bCs/>
          <w:szCs w:val="24"/>
        </w:rPr>
        <w:t>.</w:t>
      </w:r>
    </w:p>
    <w:p w14:paraId="7F518673" w14:textId="77777777" w:rsidR="0096108F" w:rsidRDefault="0096108F">
      <w:pPr>
        <w:widowControl/>
        <w:jc w:val="center"/>
      </w:pPr>
    </w:p>
    <w:p w14:paraId="759FD991" w14:textId="77777777" w:rsidR="0096108F" w:rsidRDefault="0098110B">
      <w:pPr>
        <w:widowControl/>
        <w:jc w:val="left"/>
      </w:pPr>
      <w:r>
        <w:br w:type="page"/>
      </w:r>
    </w:p>
    <w:p w14:paraId="106A902E" w14:textId="77777777" w:rsidR="0096108F" w:rsidRDefault="0098110B">
      <w:pPr>
        <w:widowControl/>
        <w:jc w:val="center"/>
      </w:pPr>
      <w:r>
        <w:rPr>
          <w:noProof/>
        </w:rPr>
        <w:lastRenderedPageBreak/>
        <w:drawing>
          <wp:inline distT="0" distB="0" distL="0" distR="0" wp14:anchorId="722F312E" wp14:editId="177EA973">
            <wp:extent cx="5071110" cy="2146300"/>
            <wp:effectExtent l="0" t="0" r="0" b="6350"/>
            <wp:docPr id="26155255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552554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9" t="16018" r="10611" b="19214"/>
                    <a:stretch>
                      <a:fillRect/>
                    </a:stretch>
                  </pic:blipFill>
                  <pic:spPr>
                    <a:xfrm>
                      <a:off x="0" y="0"/>
                      <a:ext cx="5085469" cy="2152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9FBF7" w14:textId="77777777" w:rsidR="0096108F" w:rsidRDefault="0098110B">
      <w:pPr>
        <w:spacing w:line="480" w:lineRule="auto"/>
        <w:jc w:val="center"/>
        <w:rPr>
          <w:rFonts w:eastAsia="华文仿宋"/>
          <w:bCs/>
          <w:color w:val="000000" w:themeColor="text1"/>
          <w:kern w:val="0"/>
          <w:szCs w:val="24"/>
        </w:rPr>
      </w:pPr>
      <w:r>
        <w:rPr>
          <w:b/>
          <w:szCs w:val="24"/>
        </w:rPr>
        <w:t>Fig. S</w:t>
      </w:r>
      <w:r>
        <w:rPr>
          <w:rFonts w:hint="eastAsia"/>
          <w:b/>
          <w:szCs w:val="24"/>
        </w:rPr>
        <w:t>3</w:t>
      </w:r>
      <w:r>
        <w:rPr>
          <w:b/>
          <w:szCs w:val="24"/>
        </w:rPr>
        <w:t xml:space="preserve">. </w:t>
      </w:r>
      <w:r>
        <w:rPr>
          <w:bCs/>
          <w:szCs w:val="24"/>
        </w:rPr>
        <w:t xml:space="preserve">The line profiles of </w:t>
      </w:r>
      <w:r>
        <w:rPr>
          <w:rFonts w:eastAsia="华文仿宋" w:hint="eastAsia"/>
          <w:bCs/>
          <w:color w:val="000000" w:themeColor="text1"/>
          <w:kern w:val="0"/>
          <w:szCs w:val="24"/>
        </w:rPr>
        <w:t>NiCoP</w:t>
      </w:r>
      <w:r>
        <w:rPr>
          <w:bCs/>
          <w:szCs w:val="24"/>
        </w:rPr>
        <w:t>@Ag NW</w:t>
      </w:r>
      <w:r>
        <w:rPr>
          <w:rFonts w:hint="eastAsia"/>
          <w:bCs/>
          <w:szCs w:val="24"/>
        </w:rPr>
        <w:t>s</w:t>
      </w:r>
    </w:p>
    <w:p w14:paraId="5CB428F7" w14:textId="77777777" w:rsidR="0096108F" w:rsidRDefault="0096108F">
      <w:pPr>
        <w:widowControl/>
        <w:jc w:val="center"/>
      </w:pPr>
    </w:p>
    <w:p w14:paraId="06947DB3" w14:textId="77777777" w:rsidR="0096108F" w:rsidRDefault="0098110B">
      <w:pPr>
        <w:widowControl/>
        <w:jc w:val="center"/>
      </w:pPr>
      <w:r>
        <w:br w:type="page"/>
      </w:r>
      <w:r>
        <w:rPr>
          <w:noProof/>
        </w:rPr>
        <w:lastRenderedPageBreak/>
        <w:drawing>
          <wp:inline distT="0" distB="0" distL="0" distR="0" wp14:anchorId="71375E71" wp14:editId="742F01B2">
            <wp:extent cx="4333875" cy="3430270"/>
            <wp:effectExtent l="0" t="0" r="0" b="0"/>
            <wp:docPr id="26546940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469405" name="图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8914" cy="3442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6FA12" w14:textId="77777777" w:rsidR="0096108F" w:rsidRDefault="0098110B" w:rsidP="0015411D">
      <w:pPr>
        <w:jc w:val="left"/>
        <w:rPr>
          <w:bCs/>
          <w:szCs w:val="24"/>
        </w:rPr>
      </w:pPr>
      <w:r>
        <w:rPr>
          <w:b/>
          <w:szCs w:val="24"/>
        </w:rPr>
        <w:t>Fig. S</w:t>
      </w:r>
      <w:r>
        <w:rPr>
          <w:rFonts w:hint="eastAsia"/>
          <w:b/>
          <w:szCs w:val="24"/>
        </w:rPr>
        <w:t>4</w:t>
      </w:r>
      <w:r>
        <w:rPr>
          <w:b/>
          <w:szCs w:val="24"/>
        </w:rPr>
        <w:t xml:space="preserve">. </w:t>
      </w:r>
      <w:r>
        <w:rPr>
          <w:bCs/>
          <w:szCs w:val="24"/>
        </w:rPr>
        <w:t>T</w:t>
      </w:r>
      <w:bookmarkStart w:id="1" w:name="_Hlk74612641"/>
      <w:r>
        <w:rPr>
          <w:bCs/>
          <w:szCs w:val="24"/>
        </w:rPr>
        <w:t xml:space="preserve">he XPS survey spectra of </w:t>
      </w:r>
      <w:r>
        <w:rPr>
          <w:rFonts w:eastAsia="华文仿宋" w:hint="eastAsia"/>
          <w:bCs/>
          <w:color w:val="000000" w:themeColor="text1"/>
          <w:kern w:val="0"/>
          <w:szCs w:val="24"/>
        </w:rPr>
        <w:t>NiCoP</w:t>
      </w:r>
      <w:r>
        <w:rPr>
          <w:bCs/>
          <w:szCs w:val="24"/>
        </w:rPr>
        <w:t>@Ag NW</w:t>
      </w:r>
      <w:r>
        <w:rPr>
          <w:rFonts w:hint="eastAsia"/>
          <w:bCs/>
          <w:szCs w:val="24"/>
        </w:rPr>
        <w:t xml:space="preserve">s, </w:t>
      </w:r>
      <w:bookmarkEnd w:id="1"/>
      <w:r>
        <w:rPr>
          <w:rFonts w:eastAsia="华文仿宋" w:hint="eastAsia"/>
          <w:bCs/>
          <w:color w:val="000000" w:themeColor="text1"/>
          <w:kern w:val="0"/>
          <w:szCs w:val="24"/>
        </w:rPr>
        <w:t>Ni</w:t>
      </w:r>
      <w:r>
        <w:rPr>
          <w:rFonts w:eastAsia="华文仿宋" w:hint="eastAsia"/>
          <w:bCs/>
          <w:color w:val="000000" w:themeColor="text1"/>
          <w:kern w:val="0"/>
          <w:szCs w:val="24"/>
          <w:vertAlign w:val="subscript"/>
        </w:rPr>
        <w:t>2</w:t>
      </w:r>
      <w:r>
        <w:rPr>
          <w:rFonts w:eastAsia="华文仿宋" w:hint="eastAsia"/>
          <w:bCs/>
          <w:color w:val="000000" w:themeColor="text1"/>
          <w:kern w:val="0"/>
          <w:szCs w:val="24"/>
        </w:rPr>
        <w:t>P</w:t>
      </w:r>
      <w:r>
        <w:rPr>
          <w:bCs/>
          <w:szCs w:val="24"/>
        </w:rPr>
        <w:t>@Ag NW</w:t>
      </w:r>
      <w:r>
        <w:rPr>
          <w:rFonts w:hint="eastAsia"/>
          <w:bCs/>
          <w:szCs w:val="24"/>
        </w:rPr>
        <w:t xml:space="preserve">s, </w:t>
      </w:r>
    </w:p>
    <w:p w14:paraId="65D4474C" w14:textId="77777777" w:rsidR="0096108F" w:rsidRDefault="0098110B" w:rsidP="0015411D">
      <w:pPr>
        <w:jc w:val="left"/>
        <w:rPr>
          <w:rFonts w:eastAsia="华文仿宋"/>
          <w:bCs/>
          <w:color w:val="000000" w:themeColor="text1"/>
          <w:kern w:val="0"/>
          <w:szCs w:val="24"/>
        </w:rPr>
      </w:pPr>
      <w:r>
        <w:rPr>
          <w:rFonts w:hint="eastAsia"/>
          <w:bCs/>
          <w:szCs w:val="24"/>
        </w:rPr>
        <w:t xml:space="preserve">and </w:t>
      </w:r>
      <w:r>
        <w:rPr>
          <w:rFonts w:eastAsia="华文仿宋" w:hint="eastAsia"/>
          <w:bCs/>
          <w:color w:val="000000" w:themeColor="text1"/>
          <w:kern w:val="0"/>
          <w:szCs w:val="24"/>
        </w:rPr>
        <w:t>Co</w:t>
      </w:r>
      <w:r>
        <w:rPr>
          <w:rFonts w:eastAsia="华文仿宋" w:hint="eastAsia"/>
          <w:bCs/>
          <w:color w:val="000000" w:themeColor="text1"/>
          <w:kern w:val="0"/>
          <w:szCs w:val="24"/>
          <w:vertAlign w:val="subscript"/>
        </w:rPr>
        <w:t>2</w:t>
      </w:r>
      <w:r>
        <w:rPr>
          <w:rFonts w:eastAsia="华文仿宋" w:hint="eastAsia"/>
          <w:bCs/>
          <w:color w:val="000000" w:themeColor="text1"/>
          <w:kern w:val="0"/>
          <w:szCs w:val="24"/>
        </w:rPr>
        <w:t>P</w:t>
      </w:r>
      <w:r>
        <w:rPr>
          <w:bCs/>
          <w:szCs w:val="24"/>
        </w:rPr>
        <w:t>@Ag NW</w:t>
      </w:r>
      <w:r>
        <w:rPr>
          <w:rFonts w:hint="eastAsia"/>
          <w:bCs/>
          <w:szCs w:val="24"/>
        </w:rPr>
        <w:t>s</w:t>
      </w:r>
      <w:r>
        <w:rPr>
          <w:rFonts w:eastAsia="华文仿宋"/>
          <w:bCs/>
          <w:color w:val="000000" w:themeColor="text1"/>
          <w:kern w:val="0"/>
          <w:szCs w:val="24"/>
        </w:rPr>
        <w:t>.</w:t>
      </w:r>
    </w:p>
    <w:p w14:paraId="1BC028BF" w14:textId="77777777" w:rsidR="0096108F" w:rsidRDefault="0096108F">
      <w:pPr>
        <w:widowControl/>
        <w:jc w:val="left"/>
      </w:pPr>
    </w:p>
    <w:p w14:paraId="35E7DDB6" w14:textId="77777777" w:rsidR="0096108F" w:rsidRDefault="0098110B">
      <w:pPr>
        <w:widowControl/>
        <w:jc w:val="left"/>
      </w:pPr>
      <w:r>
        <w:br w:type="page"/>
      </w:r>
    </w:p>
    <w:p w14:paraId="1B315D0C" w14:textId="77777777" w:rsidR="0096108F" w:rsidRDefault="0098110B">
      <w:pPr>
        <w:widowControl/>
        <w:jc w:val="left"/>
      </w:pPr>
      <w:r>
        <w:rPr>
          <w:noProof/>
        </w:rPr>
        <w:lastRenderedPageBreak/>
        <w:drawing>
          <wp:inline distT="0" distB="0" distL="0" distR="0" wp14:anchorId="4A60F230" wp14:editId="04380444">
            <wp:extent cx="5770880" cy="2096770"/>
            <wp:effectExtent l="0" t="0" r="7620" b="1143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7088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B453D" w14:textId="77777777" w:rsidR="0096108F" w:rsidRDefault="0098110B">
      <w:pPr>
        <w:jc w:val="center"/>
      </w:pPr>
      <w:r>
        <w:rPr>
          <w:b/>
          <w:szCs w:val="24"/>
        </w:rPr>
        <w:t>Fig. S</w:t>
      </w:r>
      <w:r>
        <w:rPr>
          <w:rFonts w:hint="eastAsia"/>
          <w:b/>
          <w:szCs w:val="24"/>
        </w:rPr>
        <w:t>5</w:t>
      </w:r>
      <w:r>
        <w:rPr>
          <w:b/>
          <w:szCs w:val="24"/>
        </w:rPr>
        <w:t>.</w:t>
      </w:r>
      <w:r>
        <w:rPr>
          <w:rFonts w:hint="eastAsia"/>
          <w:b/>
          <w:szCs w:val="24"/>
        </w:rPr>
        <w:t xml:space="preserve"> </w:t>
      </w:r>
      <w:r>
        <w:t>The optimal absorption site of H.</w:t>
      </w:r>
    </w:p>
    <w:p w14:paraId="442C119F" w14:textId="77777777" w:rsidR="0096108F" w:rsidRDefault="0098110B">
      <w:r>
        <w:br w:type="page"/>
      </w:r>
    </w:p>
    <w:p w14:paraId="69ACE025" w14:textId="77777777" w:rsidR="0096108F" w:rsidRDefault="0098110B">
      <w:pPr>
        <w:spacing w:line="360" w:lineRule="auto"/>
        <w:jc w:val="left"/>
        <w:rPr>
          <w:color w:val="FF0000"/>
          <w:szCs w:val="24"/>
        </w:rPr>
      </w:pPr>
      <w:r>
        <w:rPr>
          <w:noProof/>
          <w:szCs w:val="24"/>
        </w:rPr>
        <w:lastRenderedPageBreak/>
        <w:drawing>
          <wp:inline distT="0" distB="0" distL="0" distR="0" wp14:anchorId="74085C99" wp14:editId="7FD546C0">
            <wp:extent cx="5274310" cy="2164715"/>
            <wp:effectExtent l="0" t="0" r="8890" b="6985"/>
            <wp:docPr id="9772677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267745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FCE0C" w14:textId="41905DE7" w:rsidR="0096108F" w:rsidRDefault="0098110B" w:rsidP="0015411D">
      <w:pPr>
        <w:jc w:val="left"/>
        <w:rPr>
          <w:szCs w:val="21"/>
        </w:rPr>
      </w:pPr>
      <w:r>
        <w:rPr>
          <w:b/>
          <w:szCs w:val="21"/>
        </w:rPr>
        <w:t>Fig</w:t>
      </w:r>
      <w:r w:rsidR="0015411D">
        <w:rPr>
          <w:b/>
          <w:szCs w:val="21"/>
        </w:rPr>
        <w:t>.</w:t>
      </w:r>
      <w:r>
        <w:rPr>
          <w:b/>
          <w:szCs w:val="21"/>
        </w:rPr>
        <w:t xml:space="preserve"> </w:t>
      </w:r>
      <w:r>
        <w:rPr>
          <w:rFonts w:hint="eastAsia"/>
          <w:b/>
          <w:szCs w:val="21"/>
        </w:rPr>
        <w:t>S6</w:t>
      </w:r>
      <w:r>
        <w:rPr>
          <w:b/>
          <w:szCs w:val="21"/>
        </w:rPr>
        <w:t>.</w:t>
      </w:r>
      <w:r>
        <w:t xml:space="preserve"> </w:t>
      </w:r>
      <w:r>
        <w:rPr>
          <w:bCs/>
          <w:szCs w:val="21"/>
        </w:rPr>
        <w:t>Comparison</w:t>
      </w:r>
      <w:r>
        <w:rPr>
          <w:rFonts w:hint="eastAsia"/>
          <w:bCs/>
          <w:szCs w:val="21"/>
        </w:rPr>
        <w:t xml:space="preserve"> of p</w:t>
      </w:r>
      <w:r>
        <w:rPr>
          <w:bCs/>
          <w:szCs w:val="21"/>
        </w:rPr>
        <w:t>erformance between NiCoP</w:t>
      </w:r>
      <w:r>
        <w:rPr>
          <w:rFonts w:hint="eastAsia"/>
          <w:bCs/>
          <w:szCs w:val="21"/>
        </w:rPr>
        <w:t>@Ag NWs and Pt/C@Ag NWs</w:t>
      </w:r>
      <w:r>
        <w:rPr>
          <w:bCs/>
          <w:szCs w:val="21"/>
        </w:rPr>
        <w:t xml:space="preserve"> catalyst.</w:t>
      </w:r>
      <w:r>
        <w:rPr>
          <w:rFonts w:hint="eastAsia"/>
          <w:bCs/>
          <w:szCs w:val="21"/>
        </w:rPr>
        <w:t xml:space="preserve"> </w:t>
      </w:r>
      <w:r>
        <w:rPr>
          <w:rFonts w:hint="eastAsia"/>
          <w:szCs w:val="21"/>
        </w:rPr>
        <w:t>(a)</w:t>
      </w:r>
      <w:r>
        <w:rPr>
          <w:rFonts w:hint="eastAsia"/>
          <w:b/>
          <w:bCs/>
          <w:szCs w:val="21"/>
        </w:rPr>
        <w:t xml:space="preserve"> </w:t>
      </w:r>
      <w:r>
        <w:rPr>
          <w:szCs w:val="21"/>
        </w:rPr>
        <w:t>HER polarization curves</w:t>
      </w:r>
      <w:r>
        <w:rPr>
          <w:rFonts w:hint="eastAsia"/>
          <w:szCs w:val="21"/>
        </w:rPr>
        <w:t xml:space="preserve">. (b) </w:t>
      </w:r>
      <w:r>
        <w:rPr>
          <w:szCs w:val="21"/>
        </w:rPr>
        <w:t>Tafel slopes</w:t>
      </w:r>
      <w:r>
        <w:rPr>
          <w:rFonts w:hint="eastAsia"/>
          <w:szCs w:val="21"/>
        </w:rPr>
        <w:t>.</w:t>
      </w:r>
    </w:p>
    <w:p w14:paraId="67307DB2" w14:textId="77777777" w:rsidR="0096108F" w:rsidRDefault="0098110B">
      <w:pPr>
        <w:rPr>
          <w:szCs w:val="21"/>
        </w:rPr>
      </w:pPr>
      <w:r>
        <w:rPr>
          <w:rFonts w:hint="eastAsia"/>
          <w:szCs w:val="21"/>
        </w:rPr>
        <w:br w:type="page"/>
      </w:r>
    </w:p>
    <w:p w14:paraId="4A52FF9D" w14:textId="77777777" w:rsidR="0096108F" w:rsidRDefault="0096108F">
      <w:pPr>
        <w:pStyle w:val="ac"/>
        <w:spacing w:line="360" w:lineRule="auto"/>
        <w:ind w:left="360" w:firstLineChars="0" w:firstLine="0"/>
        <w:jc w:val="center"/>
        <w:rPr>
          <w:szCs w:val="21"/>
        </w:rPr>
      </w:pPr>
    </w:p>
    <w:p w14:paraId="6D24FDBA" w14:textId="77777777" w:rsidR="0096108F" w:rsidRDefault="0096108F">
      <w:pPr>
        <w:widowControl/>
        <w:jc w:val="center"/>
      </w:pPr>
    </w:p>
    <w:p w14:paraId="3F26C4A7" w14:textId="77777777" w:rsidR="0096108F" w:rsidRDefault="0098110B">
      <w:pPr>
        <w:widowControl/>
        <w:jc w:val="center"/>
      </w:pPr>
      <w:r>
        <w:rPr>
          <w:noProof/>
        </w:rPr>
        <w:drawing>
          <wp:inline distT="0" distB="0" distL="0" distR="0" wp14:anchorId="3408269E" wp14:editId="37BE4069">
            <wp:extent cx="4319905" cy="3550285"/>
            <wp:effectExtent l="0" t="0" r="0" b="0"/>
            <wp:docPr id="7677035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7703516" name="图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425" b="298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55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B9E5A" w14:textId="38B96FC3" w:rsidR="0096108F" w:rsidRDefault="0098110B" w:rsidP="0015411D">
      <w:pPr>
        <w:jc w:val="left"/>
        <w:rPr>
          <w:bCs/>
          <w:szCs w:val="24"/>
        </w:rPr>
      </w:pPr>
      <w:r>
        <w:rPr>
          <w:b/>
          <w:szCs w:val="24"/>
        </w:rPr>
        <w:t>Fig. S</w:t>
      </w:r>
      <w:r>
        <w:rPr>
          <w:rFonts w:hint="eastAsia"/>
          <w:b/>
          <w:szCs w:val="24"/>
        </w:rPr>
        <w:t>7</w:t>
      </w:r>
      <w:r>
        <w:rPr>
          <w:b/>
          <w:szCs w:val="24"/>
        </w:rPr>
        <w:t xml:space="preserve">. </w:t>
      </w:r>
      <w:r>
        <w:rPr>
          <w:bCs/>
          <w:szCs w:val="24"/>
        </w:rPr>
        <w:t xml:space="preserve">Cyclic voltammograms (CV) curves for ECSA measurements in the non-Faradaic region over (a) </w:t>
      </w:r>
      <w:r>
        <w:rPr>
          <w:rFonts w:eastAsia="宋体" w:hint="eastAsia"/>
          <w:bCs/>
          <w:color w:val="000000"/>
          <w:szCs w:val="24"/>
          <w:lang w:bidi="ar"/>
        </w:rPr>
        <w:t>NiCoP</w:t>
      </w:r>
      <w:r>
        <w:rPr>
          <w:rFonts w:eastAsia="宋体"/>
          <w:bCs/>
          <w:color w:val="000000"/>
          <w:szCs w:val="24"/>
          <w:lang w:bidi="ar"/>
        </w:rPr>
        <w:t xml:space="preserve">@Ag NWs, (b) </w:t>
      </w:r>
      <w:r>
        <w:t>NiCo</w:t>
      </w:r>
      <w:r>
        <w:rPr>
          <w:rFonts w:hint="eastAsia"/>
        </w:rPr>
        <w:t>P</w:t>
      </w:r>
      <w:r>
        <w:t>@N</w:t>
      </w:r>
      <w:r>
        <w:rPr>
          <w:rFonts w:hint="eastAsia"/>
        </w:rPr>
        <w:t>F</w:t>
      </w:r>
      <w:r>
        <w:rPr>
          <w:rFonts w:eastAsia="宋体" w:hint="eastAsia"/>
          <w:bCs/>
          <w:color w:val="000000"/>
          <w:szCs w:val="24"/>
          <w:lang w:bidi="ar"/>
        </w:rPr>
        <w:t>, (c) Ni</w:t>
      </w:r>
      <w:r>
        <w:rPr>
          <w:rFonts w:eastAsia="宋体" w:hint="eastAsia"/>
          <w:bCs/>
          <w:color w:val="000000"/>
          <w:szCs w:val="24"/>
          <w:vertAlign w:val="subscript"/>
          <w:lang w:bidi="ar"/>
        </w:rPr>
        <w:t>2</w:t>
      </w:r>
      <w:r>
        <w:rPr>
          <w:rFonts w:eastAsia="宋体" w:hint="eastAsia"/>
          <w:bCs/>
          <w:color w:val="000000"/>
          <w:szCs w:val="24"/>
          <w:lang w:bidi="ar"/>
        </w:rPr>
        <w:t>P</w:t>
      </w:r>
      <w:r>
        <w:rPr>
          <w:rFonts w:eastAsia="宋体"/>
          <w:bCs/>
          <w:color w:val="000000"/>
          <w:szCs w:val="24"/>
          <w:lang w:bidi="ar"/>
        </w:rPr>
        <w:t>@Ag NWs</w:t>
      </w:r>
      <w:r w:rsidR="0015411D">
        <w:rPr>
          <w:rFonts w:eastAsia="宋体"/>
          <w:bCs/>
          <w:color w:val="000000"/>
          <w:szCs w:val="24"/>
          <w:lang w:bidi="ar"/>
        </w:rPr>
        <w:t xml:space="preserve"> </w:t>
      </w:r>
      <w:r>
        <w:rPr>
          <w:rFonts w:eastAsia="宋体"/>
          <w:bCs/>
          <w:color w:val="000000"/>
          <w:szCs w:val="24"/>
          <w:lang w:bidi="ar"/>
        </w:rPr>
        <w:t>and (</w:t>
      </w:r>
      <w:r>
        <w:rPr>
          <w:rFonts w:eastAsia="宋体" w:hint="eastAsia"/>
          <w:bCs/>
          <w:color w:val="000000"/>
          <w:szCs w:val="24"/>
          <w:lang w:bidi="ar"/>
        </w:rPr>
        <w:t>d</w:t>
      </w:r>
      <w:r>
        <w:rPr>
          <w:rFonts w:eastAsia="宋体"/>
          <w:bCs/>
          <w:color w:val="000000"/>
          <w:szCs w:val="24"/>
          <w:lang w:bidi="ar"/>
        </w:rPr>
        <w:t xml:space="preserve">) </w:t>
      </w:r>
      <w:r>
        <w:rPr>
          <w:rFonts w:eastAsia="宋体" w:hint="eastAsia"/>
          <w:bCs/>
          <w:color w:val="000000"/>
          <w:szCs w:val="24"/>
          <w:lang w:bidi="ar"/>
        </w:rPr>
        <w:t>Co</w:t>
      </w:r>
      <w:r>
        <w:rPr>
          <w:rFonts w:eastAsia="宋体" w:hint="eastAsia"/>
          <w:bCs/>
          <w:color w:val="000000"/>
          <w:szCs w:val="24"/>
          <w:vertAlign w:val="subscript"/>
          <w:lang w:bidi="ar"/>
        </w:rPr>
        <w:t>2</w:t>
      </w:r>
      <w:r>
        <w:rPr>
          <w:rFonts w:eastAsia="宋体" w:hint="eastAsia"/>
          <w:bCs/>
          <w:color w:val="000000"/>
          <w:szCs w:val="24"/>
          <w:lang w:bidi="ar"/>
        </w:rPr>
        <w:t>P</w:t>
      </w:r>
      <w:r>
        <w:rPr>
          <w:rFonts w:eastAsia="宋体"/>
          <w:bCs/>
          <w:color w:val="000000"/>
          <w:szCs w:val="24"/>
          <w:lang w:bidi="ar"/>
        </w:rPr>
        <w:t>@Ag NWs.</w:t>
      </w:r>
    </w:p>
    <w:p w14:paraId="6C969C50" w14:textId="77777777" w:rsidR="0096108F" w:rsidRDefault="0096108F">
      <w:pPr>
        <w:widowControl/>
        <w:jc w:val="left"/>
        <w:sectPr w:rsidR="0096108F">
          <w:pgSz w:w="11906" w:h="16838"/>
          <w:pgMar w:top="1440" w:right="1440" w:bottom="1440" w:left="1378" w:header="851" w:footer="992" w:gutter="0"/>
          <w:cols w:space="425"/>
          <w:docGrid w:type="lines" w:linePitch="312"/>
        </w:sectPr>
      </w:pPr>
    </w:p>
    <w:p w14:paraId="68F79D0D" w14:textId="77777777" w:rsidR="0096108F" w:rsidRDefault="0098110B">
      <w:pPr>
        <w:spacing w:line="360" w:lineRule="auto"/>
        <w:jc w:val="center"/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18B9BACA" wp14:editId="283F852A">
            <wp:extent cx="2773045" cy="1951990"/>
            <wp:effectExtent l="0" t="0" r="8255" b="3810"/>
            <wp:docPr id="202275925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759251" name="图片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2" t="11717" r="9583" b="49760"/>
                    <a:stretch>
                      <a:fillRect/>
                    </a:stretch>
                  </pic:blipFill>
                  <pic:spPr>
                    <a:xfrm>
                      <a:off x="0" y="0"/>
                      <a:ext cx="2773045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0DC74" w14:textId="31E4CA2F" w:rsidR="0096108F" w:rsidRDefault="0098110B">
      <w:pPr>
        <w:spacing w:line="360" w:lineRule="auto"/>
        <w:jc w:val="center"/>
        <w:rPr>
          <w:szCs w:val="21"/>
        </w:rPr>
      </w:pPr>
      <w:r>
        <w:rPr>
          <w:b/>
          <w:szCs w:val="21"/>
        </w:rPr>
        <w:t>Fig</w:t>
      </w:r>
      <w:r w:rsidR="0015411D">
        <w:rPr>
          <w:b/>
          <w:szCs w:val="21"/>
        </w:rPr>
        <w:t>.</w:t>
      </w:r>
      <w:r>
        <w:rPr>
          <w:b/>
          <w:szCs w:val="21"/>
        </w:rPr>
        <w:t xml:space="preserve"> </w:t>
      </w:r>
      <w:r>
        <w:rPr>
          <w:rFonts w:hint="eastAsia"/>
          <w:b/>
          <w:szCs w:val="21"/>
        </w:rPr>
        <w:t>S8</w:t>
      </w:r>
      <w:r>
        <w:rPr>
          <w:b/>
          <w:szCs w:val="21"/>
        </w:rPr>
        <w:t>.</w:t>
      </w:r>
      <w:r>
        <w:rPr>
          <w:b/>
          <w:bCs/>
          <w:szCs w:val="21"/>
        </w:rPr>
        <w:t xml:space="preserve"> </w:t>
      </w:r>
      <w:r>
        <w:rPr>
          <w:bCs/>
          <w:szCs w:val="21"/>
        </w:rPr>
        <w:t xml:space="preserve">SEM image of the </w:t>
      </w:r>
      <w:r>
        <w:rPr>
          <w:rFonts w:hint="eastAsia"/>
          <w:szCs w:val="21"/>
        </w:rPr>
        <w:t>NiCoP</w:t>
      </w:r>
      <w:r>
        <w:rPr>
          <w:szCs w:val="21"/>
        </w:rPr>
        <w:t>@Ag NWs</w:t>
      </w:r>
      <w:r>
        <w:rPr>
          <w:bCs/>
          <w:szCs w:val="21"/>
        </w:rPr>
        <w:t xml:space="preserve"> after stability test.</w:t>
      </w:r>
    </w:p>
    <w:p w14:paraId="7F263B15" w14:textId="77777777" w:rsidR="0096108F" w:rsidRDefault="0098110B">
      <w:pPr>
        <w:rPr>
          <w:szCs w:val="24"/>
        </w:rPr>
      </w:pPr>
      <w:r>
        <w:rPr>
          <w:szCs w:val="24"/>
        </w:rPr>
        <w:br w:type="page"/>
      </w:r>
    </w:p>
    <w:p w14:paraId="78B59906" w14:textId="77777777" w:rsidR="0096108F" w:rsidRDefault="0098110B">
      <w:pPr>
        <w:spacing w:line="360" w:lineRule="auto"/>
        <w:jc w:val="center"/>
        <w:rPr>
          <w:szCs w:val="24"/>
        </w:rPr>
      </w:pPr>
      <w:r>
        <w:rPr>
          <w:noProof/>
          <w:szCs w:val="24"/>
        </w:rPr>
        <w:lastRenderedPageBreak/>
        <w:drawing>
          <wp:inline distT="0" distB="0" distL="0" distR="0" wp14:anchorId="27E4756D" wp14:editId="02798FEC">
            <wp:extent cx="3101975" cy="2348865"/>
            <wp:effectExtent l="0" t="0" r="9525" b="635"/>
            <wp:docPr id="3857513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751389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05731" cy="2351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CB2EE" w14:textId="37F09133" w:rsidR="0096108F" w:rsidRDefault="0098110B" w:rsidP="0015411D">
      <w:pPr>
        <w:jc w:val="left"/>
        <w:rPr>
          <w:szCs w:val="21"/>
        </w:rPr>
      </w:pPr>
      <w:r>
        <w:rPr>
          <w:b/>
          <w:szCs w:val="21"/>
        </w:rPr>
        <w:t>Fig</w:t>
      </w:r>
      <w:r w:rsidR="0015411D">
        <w:rPr>
          <w:b/>
          <w:szCs w:val="21"/>
        </w:rPr>
        <w:t>.</w:t>
      </w:r>
      <w:r>
        <w:rPr>
          <w:b/>
          <w:szCs w:val="21"/>
        </w:rPr>
        <w:t xml:space="preserve"> </w:t>
      </w:r>
      <w:r>
        <w:rPr>
          <w:rFonts w:hint="eastAsia"/>
          <w:b/>
          <w:szCs w:val="21"/>
        </w:rPr>
        <w:t>S9</w:t>
      </w:r>
      <w:r>
        <w:rPr>
          <w:b/>
          <w:szCs w:val="21"/>
        </w:rPr>
        <w:t>.</w:t>
      </w:r>
      <w:r>
        <w:rPr>
          <w:b/>
          <w:bCs/>
          <w:szCs w:val="21"/>
        </w:rPr>
        <w:t xml:space="preserve"> </w:t>
      </w:r>
      <w:r>
        <w:rPr>
          <w:bCs/>
          <w:szCs w:val="21"/>
        </w:rPr>
        <w:t>The stability test of NiCoP@Ag NWs at a constant current density of 10</w:t>
      </w:r>
      <w:r>
        <w:rPr>
          <w:rFonts w:hint="eastAsia"/>
          <w:bCs/>
          <w:szCs w:val="21"/>
        </w:rPr>
        <w:t>0</w:t>
      </w:r>
      <w:r>
        <w:rPr>
          <w:bCs/>
          <w:szCs w:val="21"/>
        </w:rPr>
        <w:t xml:space="preserve"> mA cm</w:t>
      </w:r>
      <w:r>
        <w:rPr>
          <w:bCs/>
          <w:szCs w:val="21"/>
          <w:vertAlign w:val="superscript"/>
        </w:rPr>
        <w:t>-2</w:t>
      </w:r>
      <w:r>
        <w:rPr>
          <w:bCs/>
          <w:szCs w:val="21"/>
        </w:rPr>
        <w:t xml:space="preserve"> for </w:t>
      </w:r>
      <w:r>
        <w:rPr>
          <w:rFonts w:hint="eastAsia"/>
          <w:bCs/>
          <w:szCs w:val="21"/>
        </w:rPr>
        <w:t>5</w:t>
      </w:r>
      <w:r>
        <w:rPr>
          <w:bCs/>
          <w:szCs w:val="21"/>
        </w:rPr>
        <w:t>0 h</w:t>
      </w:r>
      <w:r>
        <w:rPr>
          <w:rFonts w:hint="eastAsia"/>
          <w:bCs/>
          <w:szCs w:val="21"/>
        </w:rPr>
        <w:t>.</w:t>
      </w:r>
    </w:p>
    <w:p w14:paraId="5C8960E0" w14:textId="77777777" w:rsidR="0096108F" w:rsidRDefault="0096108F">
      <w:pPr>
        <w:widowControl/>
        <w:jc w:val="left"/>
      </w:pPr>
    </w:p>
    <w:p w14:paraId="1D565A80" w14:textId="77777777" w:rsidR="0096108F" w:rsidRDefault="0098110B">
      <w:pPr>
        <w:widowControl/>
        <w:jc w:val="left"/>
      </w:pPr>
      <w:r>
        <w:br w:type="page"/>
      </w:r>
    </w:p>
    <w:p w14:paraId="14DAB446" w14:textId="77777777" w:rsidR="0096108F" w:rsidRDefault="0098110B">
      <w:pPr>
        <w:spacing w:line="480" w:lineRule="auto"/>
        <w:jc w:val="left"/>
        <w:rPr>
          <w:szCs w:val="24"/>
        </w:rPr>
      </w:pPr>
      <w:r>
        <w:rPr>
          <w:b/>
          <w:bCs/>
          <w:szCs w:val="24"/>
        </w:rPr>
        <w:lastRenderedPageBreak/>
        <w:t>Table S</w:t>
      </w:r>
      <w:r>
        <w:rPr>
          <w:rFonts w:hint="eastAsia"/>
          <w:b/>
          <w:bCs/>
          <w:szCs w:val="24"/>
        </w:rPr>
        <w:t>1</w:t>
      </w:r>
      <w:r>
        <w:rPr>
          <w:szCs w:val="24"/>
        </w:rPr>
        <w:t xml:space="preserve">. </w:t>
      </w:r>
      <w:r>
        <w:rPr>
          <w:rFonts w:hint="eastAsia"/>
          <w:szCs w:val="24"/>
        </w:rPr>
        <w:t>C</w:t>
      </w:r>
      <w:r>
        <w:rPr>
          <w:szCs w:val="24"/>
        </w:rPr>
        <w:t>omparison of</w:t>
      </w:r>
      <w:r>
        <w:rPr>
          <w:rFonts w:hint="eastAsia"/>
          <w:szCs w:val="24"/>
        </w:rPr>
        <w:t xml:space="preserve"> the HER p</w:t>
      </w:r>
      <w:r>
        <w:rPr>
          <w:szCs w:val="24"/>
        </w:rPr>
        <w:t xml:space="preserve">erformance of </w:t>
      </w:r>
      <w:r>
        <w:rPr>
          <w:rFonts w:eastAsia="华文仿宋"/>
          <w:szCs w:val="24"/>
        </w:rPr>
        <w:t>NiCoP</w:t>
      </w:r>
      <w:r>
        <w:rPr>
          <w:szCs w:val="24"/>
        </w:rPr>
        <w:t>@Ag NWs</w:t>
      </w:r>
      <w:r>
        <w:rPr>
          <w:rFonts w:hint="eastAsia"/>
          <w:szCs w:val="24"/>
        </w:rPr>
        <w:t xml:space="preserve"> in 0.5 M H</w:t>
      </w:r>
      <w:r>
        <w:rPr>
          <w:rFonts w:hint="eastAsia"/>
          <w:szCs w:val="24"/>
          <w:vertAlign w:val="subscript"/>
        </w:rPr>
        <w:t>2</w:t>
      </w:r>
      <w:r>
        <w:rPr>
          <w:rFonts w:hint="eastAsia"/>
          <w:szCs w:val="24"/>
        </w:rPr>
        <w:t>SO</w:t>
      </w:r>
      <w:r>
        <w:rPr>
          <w:rFonts w:hint="eastAsia"/>
          <w:szCs w:val="24"/>
          <w:vertAlign w:val="subscript"/>
        </w:rPr>
        <w:t>4</w:t>
      </w:r>
      <w:r>
        <w:rPr>
          <w:szCs w:val="24"/>
        </w:rPr>
        <w:t xml:space="preserve"> with reported</w:t>
      </w:r>
      <w:r>
        <w:rPr>
          <w:rFonts w:hint="eastAsia"/>
          <w:szCs w:val="24"/>
        </w:rPr>
        <w:t xml:space="preserve"> </w:t>
      </w:r>
      <w:r>
        <w:rPr>
          <w:szCs w:val="24"/>
        </w:rPr>
        <w:t>non-noble</w:t>
      </w:r>
      <w:r>
        <w:rPr>
          <w:rFonts w:hint="eastAsia"/>
          <w:szCs w:val="24"/>
        </w:rPr>
        <w:t xml:space="preserve"> </w:t>
      </w:r>
      <w:r>
        <w:rPr>
          <w:szCs w:val="24"/>
        </w:rPr>
        <w:t>metal-based catalysts.</w:t>
      </w:r>
    </w:p>
    <w:tbl>
      <w:tblPr>
        <w:tblStyle w:val="21"/>
        <w:tblW w:w="5000" w:type="pct"/>
        <w:jc w:val="center"/>
        <w:tblLook w:val="04A0" w:firstRow="1" w:lastRow="0" w:firstColumn="1" w:lastColumn="0" w:noHBand="0" w:noVBand="1"/>
      </w:tblPr>
      <w:tblGrid>
        <w:gridCol w:w="3325"/>
        <w:gridCol w:w="2023"/>
        <w:gridCol w:w="1832"/>
        <w:gridCol w:w="1908"/>
      </w:tblGrid>
      <w:tr w:rsidR="0096108F" w14:paraId="69EC98C5" w14:textId="77777777" w:rsidTr="009610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254297C1" w14:textId="77777777" w:rsidR="0096108F" w:rsidRDefault="0098110B">
            <w:pPr>
              <w:jc w:val="center"/>
              <w:rPr>
                <w:b w:val="0"/>
                <w:bCs w:val="0"/>
                <w:szCs w:val="24"/>
              </w:rPr>
            </w:pPr>
            <w:r>
              <w:rPr>
                <w:kern w:val="0"/>
                <w:szCs w:val="24"/>
                <w:lang w:val="zh-CN"/>
              </w:rPr>
              <w:t>Electrocatalysts</w:t>
            </w:r>
          </w:p>
        </w:tc>
        <w:tc>
          <w:tcPr>
            <w:tcW w:w="1113" w:type="pct"/>
            <w:vAlign w:val="center"/>
          </w:tcPr>
          <w:p w14:paraId="06C4950B" w14:textId="77777777" w:rsidR="0096108F" w:rsidRDefault="00BD6C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kern w:val="0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kern w:val="0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kern w:val="0"/>
                      <w:szCs w:val="24"/>
                    </w:rPr>
                    <m:t>η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kern w:val="0"/>
                          <w:szCs w:val="24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hint="eastAsia"/>
                          <w:kern w:val="0"/>
                          <w:szCs w:val="24"/>
                        </w:rPr>
                        <m:t>10mA cm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hAnsi="Cambria Math" w:cs="Cambria Math"/>
                          <w:kern w:val="0"/>
                          <w:szCs w:val="24"/>
                        </w:rPr>
                        <m:t>-2</m:t>
                      </m:r>
                    </m:sup>
                  </m:sSup>
                </m:sub>
              </m:sSub>
            </m:oMath>
            <w:r w:rsidR="0098110B">
              <w:rPr>
                <w:rFonts w:hint="eastAsia"/>
                <w:kern w:val="0"/>
                <w:szCs w:val="24"/>
              </w:rPr>
              <w:t xml:space="preserve"> </w:t>
            </w:r>
          </w:p>
          <w:p w14:paraId="3E9676E0" w14:textId="77777777" w:rsidR="0096108F" w:rsidRDefault="009811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kern w:val="0"/>
                <w:szCs w:val="24"/>
              </w:rPr>
              <w:t>(mV)</w:t>
            </w:r>
          </w:p>
        </w:tc>
        <w:tc>
          <w:tcPr>
            <w:tcW w:w="1008" w:type="pct"/>
            <w:vAlign w:val="center"/>
          </w:tcPr>
          <w:p w14:paraId="2D5B4BD7" w14:textId="77777777" w:rsidR="0096108F" w:rsidRDefault="009811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Tafel</w:t>
            </w:r>
          </w:p>
          <w:p w14:paraId="22793021" w14:textId="77777777" w:rsidR="0096108F" w:rsidRDefault="009811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>
              <w:rPr>
                <w:rFonts w:hint="eastAsia"/>
                <w:szCs w:val="24"/>
              </w:rPr>
              <w:t>(</w:t>
            </w:r>
            <w:r>
              <w:rPr>
                <w:rFonts w:hint="eastAsia"/>
                <w:kern w:val="0"/>
                <w:szCs w:val="24"/>
              </w:rPr>
              <w:t>mV</w:t>
            </w:r>
            <w:r>
              <w:rPr>
                <w:rFonts w:hint="eastAsia"/>
                <w:szCs w:val="24"/>
              </w:rPr>
              <w:t xml:space="preserve"> dec</w:t>
            </w:r>
            <w:r>
              <w:rPr>
                <w:rFonts w:hint="eastAsia"/>
                <w:szCs w:val="24"/>
                <w:vertAlign w:val="superscript"/>
              </w:rPr>
              <w:t>-1</w:t>
            </w:r>
            <w:r>
              <w:rPr>
                <w:rFonts w:hint="eastAsia"/>
                <w:szCs w:val="24"/>
              </w:rPr>
              <w:t>)</w:t>
            </w:r>
          </w:p>
        </w:tc>
        <w:tc>
          <w:tcPr>
            <w:tcW w:w="1050" w:type="pct"/>
            <w:vAlign w:val="center"/>
          </w:tcPr>
          <w:p w14:paraId="1E381E3C" w14:textId="77777777" w:rsidR="0096108F" w:rsidRDefault="009811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>
              <w:rPr>
                <w:szCs w:val="24"/>
              </w:rPr>
              <w:t>References</w:t>
            </w:r>
          </w:p>
        </w:tc>
      </w:tr>
      <w:tr w:rsidR="0096108F" w14:paraId="6C0CA303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4ADA784" w14:textId="77777777" w:rsidR="0096108F" w:rsidRDefault="0098110B">
            <w:pPr>
              <w:jc w:val="center"/>
              <w:rPr>
                <w:b w:val="0"/>
                <w:bCs w:val="0"/>
                <w:szCs w:val="24"/>
              </w:rPr>
            </w:pPr>
            <w:r>
              <w:rPr>
                <w:rFonts w:eastAsia="华文仿宋" w:hint="eastAsia"/>
                <w:kern w:val="0"/>
                <w:szCs w:val="24"/>
              </w:rPr>
              <w:t>NiCoP</w:t>
            </w:r>
            <w:r>
              <w:rPr>
                <w:rFonts w:eastAsia="华文仿宋"/>
                <w:kern w:val="0"/>
                <w:szCs w:val="24"/>
              </w:rPr>
              <w:t>@Ag NWs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50046A7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109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6A32405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62.6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BA9CC39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This work</w:t>
            </w:r>
          </w:p>
        </w:tc>
      </w:tr>
      <w:tr w:rsidR="0096108F" w14:paraId="202B2727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3BD6911E" w14:textId="77777777" w:rsidR="0096108F" w:rsidRDefault="0098110B">
            <w:pPr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  <w:kern w:val="0"/>
                <w:szCs w:val="24"/>
              </w:rPr>
              <w:t>MoO</w:t>
            </w:r>
            <w:r>
              <w:rPr>
                <w:b w:val="0"/>
                <w:bCs w:val="0"/>
                <w:kern w:val="0"/>
                <w:szCs w:val="24"/>
                <w:vertAlign w:val="subscript"/>
              </w:rPr>
              <w:t>3</w:t>
            </w:r>
            <w:r>
              <w:rPr>
                <w:b w:val="0"/>
                <w:bCs w:val="0"/>
                <w:kern w:val="0"/>
                <w:szCs w:val="24"/>
              </w:rPr>
              <w:t>/MoS</w:t>
            </w:r>
            <w:r>
              <w:rPr>
                <w:b w:val="0"/>
                <w:bCs w:val="0"/>
                <w:kern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vAlign w:val="center"/>
          </w:tcPr>
          <w:p w14:paraId="3189FC7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250</w:t>
            </w:r>
          </w:p>
        </w:tc>
        <w:tc>
          <w:tcPr>
            <w:tcW w:w="1008" w:type="pct"/>
            <w:vAlign w:val="center"/>
          </w:tcPr>
          <w:p w14:paraId="15A6855F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125</w:t>
            </w:r>
          </w:p>
        </w:tc>
        <w:tc>
          <w:tcPr>
            <w:tcW w:w="1050" w:type="pct"/>
            <w:vAlign w:val="center"/>
          </w:tcPr>
          <w:p w14:paraId="30574CD4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&lt;EndNote&gt;&lt;Cite&gt;&lt;Author&gt;Sharma&lt;/Author&gt;&lt;Year&gt;2020&lt;/Year&gt;&lt;RecNum&gt;38&lt;/RecNum&gt;&lt;DisplayText&gt;[1]&lt;/DisplayText&gt;&lt;record&gt;&lt;rec-number&gt;38&lt;/rec-number&gt;&lt;foreign-keys&gt;&lt;key app="EN" db-id="f2zr5avt920v0jeftfi5xevo9x2vdwrpwrp9" timestamp="1725187529"&gt;38&lt;/key&gt;&lt;/foreign-keys&gt;&lt;ref-type name="Journal Article"&gt;17&lt;/ref-type&gt;&lt;contributors&gt;&lt;authors&gt;&lt;author&gt;Sharma, Lalita&lt;/author&gt;&lt;author&gt;Botari, Tiago&lt;/author&gt;&lt;author&gt;Tiwary, Chandra Sekhar&lt;/author&gt;&lt;author&gt;Halder, Aditi&lt;/author&gt;&lt;/authors&gt;&lt;/contributors&gt;&lt;titles&gt;&lt;title&gt;Hydrogen evolution at the in situ MoO3/MoS2 heterojunctions created by nonthermal O2 plasma treatment&lt;/title&gt;&lt;secondary-title&gt;ACS Applied Energy Materials&lt;/secondary-title&gt;&lt;/titles&gt;&lt;periodical&gt;&lt;full-title&gt;ACS Applied Energy Materials&lt;/full-title&gt;&lt;/periodical&gt;&lt;pages&gt;5333-5342&lt;/pages&gt;&lt;volume&gt;3&lt;/volume&gt;&lt;number&gt;6&lt;/number&gt;&lt;dates&gt;&lt;year&gt;2020&lt;/year&gt;&lt;/dates&gt;&lt;isbn&gt;2574-0962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1F65895C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289B73F" w14:textId="77777777" w:rsidR="0096108F" w:rsidRDefault="0098110B">
            <w:pPr>
              <w:jc w:val="center"/>
              <w:rPr>
                <w:kern w:val="0"/>
                <w:szCs w:val="24"/>
              </w:rPr>
            </w:pPr>
            <w:r>
              <w:rPr>
                <w:b w:val="0"/>
                <w:bCs w:val="0"/>
                <w:kern w:val="0"/>
                <w:szCs w:val="24"/>
              </w:rPr>
              <w:t>NiCoP</w:t>
            </w:r>
            <w:r>
              <w:rPr>
                <w:rFonts w:hint="eastAsia"/>
                <w:b w:val="0"/>
                <w:bCs w:val="0"/>
                <w:kern w:val="0"/>
                <w:szCs w:val="24"/>
              </w:rPr>
              <w:t xml:space="preserve"> </w:t>
            </w:r>
            <w:r>
              <w:rPr>
                <w:b w:val="0"/>
                <w:bCs w:val="0"/>
                <w:kern w:val="0"/>
                <w:szCs w:val="24"/>
              </w:rPr>
              <w:t>fib</w:t>
            </w:r>
            <w:r>
              <w:rPr>
                <w:rFonts w:hint="eastAsia"/>
                <w:b w:val="0"/>
                <w:bCs w:val="0"/>
                <w:kern w:val="0"/>
                <w:szCs w:val="24"/>
              </w:rPr>
              <w:t>ers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847A894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146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01B148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97.8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9F03672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&lt;EndNote&gt;&lt;Cite&gt;&lt;Author&gt;Bera&lt;/Author&gt;&lt;Year&gt;2024&lt;/Year&gt;&lt;RecNum&gt;35&lt;/RecNum&gt;&lt;DisplayText&gt;[2]&lt;/DisplayText&gt;&lt;record&gt;&lt;rec-number&gt;35&lt;/rec-number&gt;&lt;foreign-keys&gt;&lt;key app="EN" db-id="f2zr5avt920v0jeftfi5xevo9x2vdwrpwrp9" timestamp="1725187520"&gt;35&lt;/key&gt;&lt;/foreign-keys&gt;&lt;ref-type name="Journal Article"&gt;17&lt;/ref-type&gt;&lt;contributors&gt;&lt;authors&gt;&lt;author&gt;Bera, C&lt;/author&gt;&lt;author&gt;Streckova, M&lt;/author&gt;&lt;author&gt;Orinakova, R&lt;/author&gt;&lt;author&gt;Guboova, A&lt;/author&gt;&lt;author&gt;Bystron, T&lt;/author&gt;&lt;author&gt;Girman, V&lt;/author&gt;&lt;author&gt;Kromka, F&lt;/author&gt;&lt;author&gt;Podobova, M&lt;/author&gt;&lt;author&gt;Bouzek, K&lt;/author&gt;&lt;/authors&gt;&lt;/contributors&gt;&lt;titles&gt;&lt;title&gt;NiCoP fibers as novel catalysts for hydrogen evolution in alkali and acidic environment&lt;/title&gt;&lt;secondary-title&gt;International Journal of Hydrogen Energy&lt;/secondary-title&gt;&lt;/titles&gt;&lt;periodical&gt;&lt;full-title&gt;International Journal of Hydrogen Energy&lt;/full-title&gt;&lt;/periodical&gt;&lt;pages&gt;118-132&lt;/pages&gt;&lt;volume&gt;60&lt;/volume&gt;&lt;dates&gt;&lt;year&gt;2024&lt;/year&gt;&lt;/dates&gt;&lt;isbn&gt;0360-3199&lt;/isbn&gt;&lt;urls&gt;&lt;/urls&gt;&lt;/record&gt;&lt;/Cite&gt;&lt;/EndNote&gt;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5083DF0B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15534F03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FeCoP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rFonts w:hint="eastAsia"/>
                <w:b w:val="0"/>
                <w:bCs w:val="0"/>
                <w:szCs w:val="24"/>
              </w:rPr>
              <w:t>@NPPC</w:t>
            </w:r>
          </w:p>
        </w:tc>
        <w:tc>
          <w:tcPr>
            <w:tcW w:w="1113" w:type="pct"/>
            <w:vAlign w:val="center"/>
          </w:tcPr>
          <w:p w14:paraId="380AEF98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114</w:t>
            </w:r>
          </w:p>
        </w:tc>
        <w:tc>
          <w:tcPr>
            <w:tcW w:w="1008" w:type="pct"/>
            <w:vAlign w:val="center"/>
          </w:tcPr>
          <w:p w14:paraId="16967B54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79</w:t>
            </w:r>
          </w:p>
        </w:tc>
        <w:tc>
          <w:tcPr>
            <w:tcW w:w="1050" w:type="pct"/>
            <w:vAlign w:val="center"/>
          </w:tcPr>
          <w:p w14:paraId="26060894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&lt;EndNote&gt;&lt;Cite&gt;&lt;Author&gt;Wang&lt;/Author&gt;&lt;Year&gt;2021&lt;/Year&gt;&lt;RecNum&gt;28&lt;/RecNum&gt;&lt;DisplayText&gt;[3]&lt;/DisplayText&gt;&lt;record&gt;&lt;rec-number&gt;28&lt;/rec-number&gt;&lt;foreign-keys&gt;&lt;key app="EN" db-id="f2zr5avt920v0jeftfi5xevo9x2vdwrpwrp9" timestamp="1725187495"&gt;28&lt;/key&gt;&lt;/foreign-keys&gt;&lt;ref-type name="Journal Article"&gt;17&lt;/ref-type&gt;&lt;contributors&gt;&lt;authors&gt;&lt;author&gt;Wang, Yan-Ni&lt;/author&gt;&lt;author&gt;Yang, Zhao-Jin&lt;/author&gt;&lt;author&gt;Yang, Dong-Hui&lt;/author&gt;&lt;author&gt;Zhao, Li&lt;/author&gt;&lt;author&gt;Shi, Xue-Rong&lt;/author&gt;&lt;author&gt;Yang, Guocheng&lt;/author&gt;&lt;author&gt;Han, Bao-Hang&lt;/author&gt;&lt;/authors&gt;&lt;/contributors&gt;&lt;titles&gt;&lt;title&gt;FeCoP2 nanoparticles embedded in N and P Co-doped hierarchically porous carbon for efficient electrocatalytic water splitting&lt;/title&gt;&lt;secondary-title&gt;ACS Applied Materials &amp;amp; Interfaces&lt;/secondary-title&gt;&lt;/titles&gt;&lt;periodical&gt;&lt;full-title&gt;ACS applied materials &amp;amp; interfaces&lt;/full-title&gt;&lt;/periodical&gt;&lt;pages&gt;8832-8843&lt;/pages&gt;&lt;volume&gt;13&lt;/volume&gt;&lt;number&gt;7&lt;/number&gt;&lt;dates&gt;&lt;year&gt;2021&lt;/year&gt;&lt;/dates&gt;&lt;isbn&gt;1944-8244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[3]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0188D92E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E109B8F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Co-MoS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E2CB2B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151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3D1C4D0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64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1785CB2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&lt;EndNote&gt;&lt;Cite&gt;&lt;Author&gt;Duan&lt;/Author&gt;&lt;Year&gt;2021&lt;/Year&gt;&lt;RecNum&gt;55&lt;/RecNum&gt;&lt;DisplayText&gt;[4]&lt;/DisplayText&gt;&lt;record&gt;&lt;rec-number&gt;55&lt;/rec-number&gt;&lt;foreign-keys&gt;&lt;key app="EN" db-id="f2zr5avt920v0jeftfi5xevo9x2vdwrpwrp9" timestamp="1731329235"&gt;55&lt;/key&gt;&lt;/foreign-keys&gt;&lt;ref-type name="Journal Article"&gt;17&lt;/ref-type&gt;&lt;contributors&gt;&lt;authors&gt;&lt;author&gt;Duan, Hengli&lt;/author&gt;&lt;author&gt;Wang, Chao&lt;/author&gt;&lt;author&gt;Li, Guinan&lt;/author&gt;&lt;author&gt;Tan, Hao&lt;/author&gt;&lt;author&gt;Hu, Wei&lt;/author&gt;&lt;author&gt;Cai, Liang&lt;/author&gt;&lt;author&gt;Liu</w:instrText>
            </w:r>
            <w:r>
              <w:rPr>
                <w:rFonts w:hint="eastAsia"/>
                <w:szCs w:val="24"/>
              </w:rPr>
              <w:instrText>, Wei&lt;/author&gt;&lt;author&gt;Li, Na&lt;/author&gt;&lt;author&gt;Ji, Qianqian&lt;/author&gt;&lt;author&gt;Wang, Yao&lt;/author&gt;&lt;/authors&gt;&lt;/contributors&gt;&lt;titles&gt;&lt;title&gt;Single</w:instrText>
            </w:r>
            <w:r>
              <w:rPr>
                <w:rFonts w:hint="eastAsia"/>
                <w:szCs w:val="24"/>
              </w:rPr>
              <w:instrText>‐</w:instrText>
            </w:r>
            <w:r>
              <w:rPr>
                <w:rFonts w:hint="eastAsia"/>
                <w:szCs w:val="24"/>
              </w:rPr>
              <w:instrText>atom</w:instrText>
            </w:r>
            <w:r>
              <w:rPr>
                <w:rFonts w:hint="eastAsia"/>
                <w:szCs w:val="24"/>
              </w:rPr>
              <w:instrText>‐</w:instrText>
            </w:r>
            <w:r>
              <w:rPr>
                <w:rFonts w:hint="eastAsia"/>
                <w:szCs w:val="24"/>
              </w:rPr>
              <w:instrText>layer catalysis in a MoS2 monolayer activated by long</w:instrText>
            </w:r>
            <w:r>
              <w:rPr>
                <w:rFonts w:hint="eastAsia"/>
                <w:szCs w:val="24"/>
              </w:rPr>
              <w:instrText>‐</w:instrText>
            </w:r>
            <w:r>
              <w:rPr>
                <w:rFonts w:hint="eastAsia"/>
                <w:szCs w:val="24"/>
              </w:rPr>
              <w:instrText>range ferromagnetism for the hydrogen evolution reaction: beyond single</w:instrText>
            </w:r>
            <w:r>
              <w:rPr>
                <w:rFonts w:hint="eastAsia"/>
                <w:szCs w:val="24"/>
              </w:rPr>
              <w:instrText>‐</w:instrText>
            </w:r>
            <w:r>
              <w:rPr>
                <w:rFonts w:hint="eastAsia"/>
                <w:szCs w:val="24"/>
              </w:rPr>
              <w:instrText>atom catalysis&lt;/title&gt;&lt;secondary-title&gt;Angewandte Chemie&lt;/secondary-title&gt;&lt;/titles&gt;&lt;periodical&gt;&lt;full-title&gt;Angewandte Chemie&lt;/full-title&gt;&lt;/periodical&gt;&lt;pages&gt;7327-7334&lt;/pages&gt;&lt;volume&gt;133&lt;/volume&gt;&lt;number&gt;13&lt;/number&gt;&lt;dates&gt;&lt;year&gt;2021&lt;/year&gt;&lt;/d</w:instrText>
            </w:r>
            <w:r>
              <w:rPr>
                <w:szCs w:val="24"/>
              </w:rPr>
              <w:instrText>ates&gt;&lt;isbn&gt;0044-8249&lt;/isbn&gt;&lt;urls&gt;&lt;/urls&gt;&lt;/record&gt;&lt;/Cite&gt;&lt;/EndNote&gt;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[4]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0BDC0BA4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7A007C3F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V-doped WS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vAlign w:val="center"/>
          </w:tcPr>
          <w:p w14:paraId="7FAB6D9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185</w:t>
            </w:r>
          </w:p>
        </w:tc>
        <w:tc>
          <w:tcPr>
            <w:tcW w:w="1008" w:type="pct"/>
            <w:vAlign w:val="center"/>
          </w:tcPr>
          <w:p w14:paraId="6E9900C4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61</w:t>
            </w:r>
          </w:p>
        </w:tc>
        <w:tc>
          <w:tcPr>
            <w:tcW w:w="1050" w:type="pct"/>
            <w:vAlign w:val="center"/>
          </w:tcPr>
          <w:p w14:paraId="7EBF4C38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&lt;EndNote&gt;&lt;Cite&gt;&lt;Author&gt;Han&lt;/Author&gt;&lt;Year&gt;2021&lt;/Year&gt;&lt;RecNum&gt;72&lt;/RecNum&gt;&lt;DisplayText&gt;[5]&lt;/DisplayText&gt;&lt;record&gt;&lt;rec-number&gt;72&lt;/rec-number&gt;&lt;foreign-keys&gt;&lt;key app="EN" db-id="f2zr5avt920v0jeftfi5xevo9x2vdwrpwrp9" timestamp="1733501358"&gt;72&lt;/key&gt;&lt;/foreign-keys&gt;&lt;ref-type name="Journal Article"&gt;17&lt;/ref-type&gt;&lt;contributors&gt;&lt;authors&gt;&lt;author&gt;Han, Ali&lt;/author&gt;&lt;author&gt;Zhou, Xiaofeng&lt;/author&gt;&lt;author&gt;Wang, Xijun&lt;/author&gt;&lt;author&gt;Liu, Sheng&lt;/author&gt;&lt;author&gt;Xiong, Qihua&lt;/author&gt;&lt;author&gt;Zhang, Qinghua&lt;/author&gt;&lt;author&gt;Gu, Lin&lt;/author&gt;&lt;author&gt;Zhuang, Zechao&lt;/author&gt;&lt;author&gt;Zhang, Wenjing&lt;/author&gt;&lt;author&gt;Li, Fanxing&lt;/author&gt;&lt;/authors&gt;&lt;/contributors&gt;&lt;titles&gt;&lt;title&gt;One-step synthesis of single-site vanadium substitution in 1T-WS2 monolayers for enhanced hydrogen evolution catalysis&lt;/title&gt;&lt;secondary-title&gt;Nature Communications&lt;/secondary-title&gt;&lt;/titles&gt;&lt;periodical&gt;&lt;full-title&gt;Nature Communications&lt;/full-title&gt;&lt;/periodical&gt;&lt;pages&gt;709&lt;/pages&gt;&lt;volume&gt;12&lt;/volume&gt;&lt;number&gt;1&lt;/number&gt;&lt;dates&gt;&lt;year&gt;2021&lt;/year&gt;&lt;/dates&gt;&lt;isbn&gt;2041-1723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[5]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3559AC02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3B73978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Nb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0.7</w:t>
            </w:r>
            <w:r>
              <w:rPr>
                <w:b w:val="0"/>
                <w:bCs w:val="0"/>
                <w:szCs w:val="24"/>
              </w:rPr>
              <w:t>V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0.3</w:t>
            </w:r>
            <w:r>
              <w:rPr>
                <w:b w:val="0"/>
                <w:bCs w:val="0"/>
                <w:szCs w:val="24"/>
              </w:rPr>
              <w:t>Se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7246E7B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236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BAF663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72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2F1E7E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&lt;EndNote&gt;&lt;Cite&gt;&lt;Author&gt;Kwak&lt;/Author&gt;&lt;Year&gt;2022&lt;/Year&gt;&lt;RecNum&gt;74&lt;/RecNum&gt;&lt;DisplayText&gt;[6]&lt;/DisplayText&gt;&lt;record&gt;&lt;rec-number&gt;74&lt;/rec-number&gt;&lt;foreign-keys&gt;&lt;key app="EN" db-id="f2zr5avt920v0jeftfi5xevo9x2vdwrpwrp9" timestamp="1733501396"&gt;74&lt;/key&gt;&lt;/foreign-keys&gt;&lt;ref-type name="Journal Article"&gt;17&lt;/ref-type&gt;&lt;contributors&gt;&lt;authors&gt;&lt;author&gt;Kwak, In Hye&lt;/author&gt;&lt;author&gt;Kwon, Ik Seon&lt;/author&gt;&lt;author&gt;Zewdie, Getasew Mulualem&lt;/author&gt;&lt;author&gt;Debela, Tekalign Terfa&lt;/author&gt;&lt;author&gt;Lee, Seung Jae&lt;/author&gt;&lt;author&gt;Kim, Ju Yeon&lt;/author&gt;&lt;author&gt;Yoo, Seung Jo&lt;/author&gt;&lt;author&gt;Kim, Jin-Gyu&lt;/author&gt;&lt;author&gt;Park, Jeunghee&lt;/author&gt;&lt;author&gt;Kang, Hong Seok&lt;/author&gt;&lt;/authors&gt;&lt;/contributors&gt;&lt;titles&gt;&lt;title&gt;Polytypic Phase Transition of Nb1–x V x Se2 via Colloidal Synthesis and Their Catalytic Activity toward Hydrogen Evolution Reaction&lt;/title&gt;&lt;secondary-title&gt;ACS nano&lt;/secondary-title&gt;&lt;/titles&gt;&lt;periodical&gt;&lt;full-title&gt;ACS nano&lt;/full-title&gt;&lt;/periodical&gt;&lt;pages&gt;4278-4288&lt;/pages&gt;&lt;volume&gt;16&lt;/volume&gt;&lt;number&gt;3&lt;/number&gt;&lt;dates&gt;&lt;year&gt;2022&lt;/year&gt;&lt;/dates&gt;&lt;isbn&gt;1936-0851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[6]</w:t>
            </w:r>
            <w:r>
              <w:rPr>
                <w:szCs w:val="24"/>
              </w:rPr>
              <w:fldChar w:fldCharType="end"/>
            </w:r>
            <w:r>
              <w:rPr>
                <w:rFonts w:hint="eastAsia"/>
                <w:szCs w:val="24"/>
              </w:rPr>
              <w:t xml:space="preserve"> </w:t>
            </w:r>
          </w:p>
        </w:tc>
      </w:tr>
      <w:tr w:rsidR="0096108F" w14:paraId="3E2469CC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4C289993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Frenkel-defected MoS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vAlign w:val="center"/>
          </w:tcPr>
          <w:p w14:paraId="4C9875D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164</w:t>
            </w:r>
          </w:p>
        </w:tc>
        <w:tc>
          <w:tcPr>
            <w:tcW w:w="1008" w:type="pct"/>
            <w:vAlign w:val="center"/>
          </w:tcPr>
          <w:p w14:paraId="0FEE9AD8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36</w:t>
            </w:r>
          </w:p>
        </w:tc>
        <w:tc>
          <w:tcPr>
            <w:tcW w:w="1050" w:type="pct"/>
            <w:vAlign w:val="center"/>
          </w:tcPr>
          <w:p w14:paraId="4FB71819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&lt;EndNote&gt;&lt;Cite&gt;&lt;Author&gt;Xu&lt;/Author&gt;&lt;Year&gt;2022&lt;/Year&gt;&lt;RecNum&gt;73&lt;/RecNum&gt;&lt;DisplayText&gt;[7]&lt;/DisplayText&gt;&lt;record&gt;&lt;rec-number&gt;73&lt;/rec-number&gt;&lt;foreign-keys&gt;&lt;key app="EN" db-id="f2zr5avt920v0jeftfi5xevo9x2vdwrpwrp9" timestamp="1733501380"&gt;73&lt;/key&gt;&lt;/foreign-keys&gt;&lt;ref-type name="Journal Article"&gt;17&lt;/ref-type&gt;&lt;contributors&gt;&lt;authors&gt;&lt;author&gt;Xu, Jie&lt;/author&gt;&lt;author&gt;Shao, Gonglei&lt;/author&gt;&lt;author&gt;Tang, Xuan&lt;/author&gt;&lt;author&gt;Lv, Fang&lt;/author&gt;&lt;author&gt;Xiang, Haiyan&lt;/author&gt;&lt;author&gt;Jing, Changfei&lt;/author&gt;&lt;author&gt;Liu, Song&lt;/author&gt;&lt;author&gt;Dai, Sheng&lt;/author&gt;&lt;author&gt;Li, Yanguang&lt;/author&gt;&lt;author&gt;Luo, Jun&lt;/author&gt;&lt;/authors&gt;&lt;/contributors&gt;&lt;titles&gt;&lt;title&gt;Frenkel-defected monolayer MoS2 catalysts for efficient hydrogen evolution&lt;/title&gt;&lt;secondary-title&gt;Nature communications&lt;/secondary-title&gt;&lt;/titles&gt;&lt;periodical&gt;&lt;full-title&gt;Nature Communications&lt;/full-title&gt;&lt;/periodical&gt;&lt;pages&gt;2193&lt;/pages&gt;&lt;volume&gt;13&lt;/volume&gt;&lt;number&gt;1&lt;/number&gt;&lt;dates&gt;&lt;year&gt;2022&lt;/year&gt;&lt;/dates&gt;&lt;isbn&gt;2041-1723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[7]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616EF480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5FB9479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m-CoSe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F7BA5D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124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5973386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37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4A0A1E0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&lt;EndNote&gt;&lt;Cite&gt;&lt;Author&gt;Zhang&lt;/Author&gt;&lt;Year&gt;2019&lt;/Year&gt;&lt;RecNum&gt;75&lt;/RecNum&gt;&lt;DisplayText&gt;[8]&lt;/DisplayText&gt;&lt;record&gt;&lt;rec-number&gt;75&lt;/rec-number&gt;&lt;foreign-keys&gt;&lt;key app="EN" db-id="f2zr5avt920v0jeftfi5xevo9x2vdwrpwrp9" timestamp="1733501409"&gt;75&lt;/key&gt;&lt;/foreign-keys&gt;&lt;ref-type name="Journal Article"&gt;17&lt;/ref-type&gt;&lt;contributors&gt;&lt;authors&gt;&lt;author&gt;Zhang, Xiao-Long&lt;/author&gt;&lt;author&gt;Hu, Shao-Jin&lt;/author&gt;&lt;author&gt;Zheng, Ya-Rong&lt;/author&gt;&lt;author&gt;Wu, Rui&lt;/author&gt;&lt;author&gt;Gao, Fei-Yue&lt;/author&gt;&lt;author&gt;Yang, Peng-Peng&lt;/author&gt;&lt;author&gt;Niu, Zhuang-Zhuang&lt;/author&gt;&lt;author&gt;Gu, Chao&lt;/author&gt;&lt;author&gt;Yu, Xingxing&lt;/author&gt;&lt;author&gt;Zheng, Xu-Sheng&lt;/author&gt;&lt;/authors&gt;&lt;/contributors&gt;&lt;titles&gt;&lt;title&gt;Polymorphic cobalt diselenide as extremely stable electrocatalyst in acidic media via a phase-mixing strategy&lt;/title&gt;&lt;secondary-title&gt;Nature Communications&lt;/secondary-title&gt;&lt;/titles&gt;&lt;periodical&gt;&lt;full-title&gt;Nature Communications&lt;/full-title&gt;&lt;/periodical&gt;&lt;pages&gt;5338&lt;/pages&gt;&lt;volume&gt;10&lt;/volume&gt;&lt;number&gt;1&lt;/number&gt;&lt;dates&gt;&lt;year&gt;2019&lt;/year&gt;&lt;/dates&gt;&lt;isbn&gt;2041-1723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[8]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1FBC9A79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78A6C271" w14:textId="77777777" w:rsidR="0096108F" w:rsidRDefault="0098110B">
            <w:pPr>
              <w:jc w:val="center"/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FePSe</w:t>
            </w:r>
            <w:r>
              <w:rPr>
                <w:b w:val="0"/>
                <w:bCs w:val="0"/>
                <w:szCs w:val="24"/>
                <w:vertAlign w:val="subscript"/>
              </w:rPr>
              <w:t>3</w:t>
            </w:r>
            <w:r>
              <w:rPr>
                <w:b w:val="0"/>
                <w:bCs w:val="0"/>
                <w:szCs w:val="24"/>
              </w:rPr>
              <w:t>@N-C/GCE (GCE</w:t>
            </w:r>
            <w:r>
              <w:rPr>
                <w:rFonts w:hint="eastAsia"/>
                <w:b w:val="0"/>
                <w:bCs w:val="0"/>
                <w:szCs w:val="24"/>
              </w:rPr>
              <w:t>:</w:t>
            </w:r>
            <w:r>
              <w:rPr>
                <w:b w:val="0"/>
                <w:bCs w:val="0"/>
                <w:szCs w:val="24"/>
              </w:rPr>
              <w:t>Glassy carbon electrode)</w:t>
            </w:r>
          </w:p>
        </w:tc>
        <w:tc>
          <w:tcPr>
            <w:tcW w:w="1113" w:type="pct"/>
            <w:vAlign w:val="center"/>
          </w:tcPr>
          <w:p w14:paraId="307E5121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118.5</w:t>
            </w:r>
          </w:p>
        </w:tc>
        <w:tc>
          <w:tcPr>
            <w:tcW w:w="1008" w:type="pct"/>
            <w:vAlign w:val="center"/>
          </w:tcPr>
          <w:p w14:paraId="78FB1E00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53</w:t>
            </w:r>
          </w:p>
        </w:tc>
        <w:tc>
          <w:tcPr>
            <w:tcW w:w="1050" w:type="pct"/>
            <w:vAlign w:val="center"/>
          </w:tcPr>
          <w:p w14:paraId="54BADCF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&lt;EndNote&gt;&lt;Cite&gt;&lt;Author&gt;Yu&lt;/Author&gt;&lt;Year&gt;2019&lt;/Year&gt;&lt;RecNum&gt;54&lt;/RecNum&gt;&lt;DisplayText&gt;[9]&lt;/DisplayText&gt;&lt;record&gt;&lt;rec-number&gt;54&lt;/rec-number&gt;&lt;foreign-keys&gt;&lt;key app="EN" db-id="f2zr5avt920v0jeftfi5xevo9x2vdwrpwrp9" timestamp="1731329232"&gt;54&lt;/key&gt;&lt;/foreign-keys&gt;&lt;ref-type name="Journal Article"&gt;17&lt;/ref-type&gt;&lt;contributors&gt;&lt;authors&gt;&lt;author&gt;Yu, Jing&lt;/author&gt;&lt;author&gt;Li, Wei-Jian&lt;/author&gt;&lt;author&gt;Zhang, Hongsen&lt;/author&gt;&lt;author&gt;Zhou, Fei&lt;/author&gt;&lt;author&gt;Li, Rumin&lt;/author&gt;&lt;author&gt;Xu, Cheng-Yan&lt;/author&gt;&lt;author&gt;Zhou, Limin&lt;/author&gt;&lt;author&gt;Zhong, Hang&lt;/author&gt;&lt;author&gt;Wang, Jun&lt;/author&gt;&lt;/authors&gt;&lt;/contributors&gt;&lt;titles&gt;&lt;title&gt;Metallic FePSe3 nanoparticles anchored on N-doped carbon framework for All-pH hydrogen evolution reaction&lt;/title&gt;&lt;secondary-title&gt;Nano Energy&lt;/secondary-title&gt;&lt;/titles&gt;&lt;periodical&gt;&lt;full-title&gt;Nano Energy&lt;/full-title&gt;&lt;/periodical&gt;&lt;pages&gt;222-229&lt;/pages&gt;&lt;volume&gt;57&lt;/volume&gt;&lt;dates&gt;&lt;year&gt;2019&lt;/year&gt;&lt;/dates&gt;&lt;isbn&gt;2211-2855&lt;/isbn&gt;&lt;urls&gt;&lt;/urls&gt;&lt;/record&gt;&lt;/Cite&gt;&lt;/EndNote&gt;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[9]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33297054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17ECF27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Ni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P/NF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8DDD1A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176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0C1B0C5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138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1A71DA6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&lt;EndNote&gt;&lt;Cite&gt;&lt;Author&gt;Yang&lt;/Author&gt;&lt;Year&gt;2022&lt;/Year&gt;&lt;RecNum&gt;53&lt;/RecNum&gt;&lt;DisplayText&gt;[10]&lt;/DisplayText&gt;&lt;record&gt;&lt;rec-number&gt;53&lt;/rec-number&gt;&lt;foreign-keys&gt;&lt;key app="EN" db-id="f2zr5avt920v0jeftfi5xevo9x2vdwrpwrp9" timestamp="1731329228"&gt;53&lt;/key&gt;&lt;/foreign-keys&gt;&lt;ref-type name="Journal Article"&gt;17&lt;/ref-type&gt;&lt;contributors&gt;&lt;authors&gt;&lt;author&gt;Yang, Hongyuan&lt;/author&gt;&lt;author&gt;Guo, Peifang&lt;/author&gt;&lt;author&gt;Wang, Ruirui&lt;/author&gt;&lt;author&gt;Chen, Ziliang&lt;/author&gt;&lt;author&gt;Xu, Hongbin&lt;/author&gt;&lt;author&gt;Pan, Hongge&lt;/a</w:instrText>
            </w:r>
            <w:r>
              <w:rPr>
                <w:rFonts w:hint="eastAsia"/>
                <w:szCs w:val="24"/>
              </w:rPr>
              <w:instrText>uthor&gt;&lt;author&gt;Sun, Dalin&lt;/author&gt;&lt;author&gt;Fang, Fang&lt;/author&gt;&lt;author&gt;Wu, Renbing&lt;/author&gt;&lt;/authors&gt;&lt;/contributors&gt;&lt;titles&gt;&lt;title&gt;Sequential phase conversion</w:instrText>
            </w:r>
            <w:r>
              <w:rPr>
                <w:rFonts w:hint="eastAsia"/>
                <w:szCs w:val="24"/>
              </w:rPr>
              <w:instrText>‐</w:instrText>
            </w:r>
            <w:r>
              <w:rPr>
                <w:rFonts w:hint="eastAsia"/>
                <w:szCs w:val="24"/>
              </w:rPr>
              <w:instrText>induced phosphides heteronanorod arrays for superior hydrogen evolution performance to Pt in wide p</w:instrText>
            </w:r>
            <w:r>
              <w:rPr>
                <w:szCs w:val="24"/>
              </w:rPr>
              <w:instrText>H media&lt;/title&gt;&lt;secondary-title&gt;Advanced Materials&lt;/secondary-title&gt;&lt;/titles&gt;&lt;periodical&gt;&lt;full-title&gt;Advanced Materials&lt;/full-title&gt;&lt;/periodical&gt;&lt;pages&gt;2107548&lt;/pages&gt;&lt;volume&gt;34&lt;/volume&gt;&lt;number&gt;20&lt;/number&gt;&lt;dates&gt;&lt;year&gt;2022&lt;/year&gt;&lt;/dates&gt;&lt;isbn&gt;0935-9648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[10]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26259195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57C70647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Ni-P/NF</w:t>
            </w:r>
          </w:p>
        </w:tc>
        <w:tc>
          <w:tcPr>
            <w:tcW w:w="1113" w:type="pct"/>
            <w:vAlign w:val="center"/>
          </w:tcPr>
          <w:p w14:paraId="0948C1B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189</w:t>
            </w:r>
          </w:p>
        </w:tc>
        <w:tc>
          <w:tcPr>
            <w:tcW w:w="1008" w:type="pct"/>
            <w:vAlign w:val="center"/>
          </w:tcPr>
          <w:p w14:paraId="473D315F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74</w:t>
            </w:r>
          </w:p>
        </w:tc>
        <w:tc>
          <w:tcPr>
            <w:tcW w:w="1050" w:type="pct"/>
            <w:vAlign w:val="center"/>
          </w:tcPr>
          <w:p w14:paraId="119BEED1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&lt;EndNote&gt;&lt;Cite&gt;&lt;Author&gt;Zhang&lt;/Author&gt;&lt;Year&gt;2021&lt;/Year&gt;&lt;RecNum&gt;47&lt;/RecNum&gt;&lt;DisplayText&gt;[11]&lt;/DisplayText&gt;&lt;record&gt;&lt;rec-number&gt;47&lt;/rec-number&gt;&lt;foreign-keys&gt;&lt;key app="EN" db-id="f2zr5avt920v0jeftfi5xevo9x2vdwrpwrp9" timestamp="1731329199"&gt;47&lt;/key&gt;&lt;/foreign-keys&gt;&lt;ref-type name="Journal Article"&gt;17&lt;/ref-type&gt;&lt;contributors&gt;&lt;authors&gt;&lt;author&gt;Zhang, Jingtao&lt;/author&gt;&lt;author&gt;Zhang, Zhen&lt;/author&gt;&lt;author&gt;Ji, Yongfei&lt;/author&gt;&lt;author&gt;Yang, Jindong&lt;/author&gt;&lt;author&gt;Fan, Ke&lt;/author&gt;&lt;author&gt;Ma, Xinzhou&lt;/author&gt;&lt;author&gt;Wang, Chao&lt;/author&gt;&lt;author&gt;Shu, Riyang&lt;/author&gt;&lt;author&gt;Chen, Ying&lt;/author&gt;&lt;/authors&gt;&lt;/contributors&gt;&lt;titles&gt;&lt;title&gt;Surface engineering induced hierarchical porous Ni12P5-Ni2P polymorphs catalyst for efficient wide pH hydrogen production&lt;/title&gt;&lt;secondary-title&gt;Applied Catalysis B: Environmental&lt;/secondary-title&gt;&lt;/titles&gt;&lt;periodical&gt;&lt;full-title&gt;Applied Catalysis B: Environmental&lt;/full-title&gt;&lt;/periodical&gt;&lt;pages&gt;119609&lt;/pages&gt;&lt;volume&gt;282&lt;/volume&gt;&lt;dates&gt;&lt;year&gt;2021&lt;/year&gt;&lt;/dates&gt;&lt;isbn&gt;0926-3373&lt;/isbn&gt;&lt;urls&gt;&lt;/urls&gt;&lt;/record&gt;&lt;/Cite&gt;&lt;/EndNote&gt;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[11]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71EE33AA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A4EC9D0" w14:textId="77777777" w:rsidR="0096108F" w:rsidRDefault="0098110B">
            <w:pPr>
              <w:jc w:val="center"/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Cu@MoS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BA0EB62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131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772D8A2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51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BED840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&lt;EndNote&gt;&lt;Cite&gt;&lt;Author&gt;Ji&lt;/Author&gt;&lt;Year&gt;2019&lt;/Year&gt;&lt;RecNum&gt;52&lt;/RecNum&gt;&lt;DisplayText&gt;[12]&lt;/DisplayText&gt;&lt;record&gt;&lt;rec-number&gt;52&lt;/rec-number&gt;&lt;foreign-keys&gt;&lt;key app="EN" db-id="f2zr5avt920v0jeftfi5xevo9x2vdwrpwrp9" timestamp="1731329224"&gt;52&lt;/key&gt;&lt;/foreign-keys&gt;&lt;ref-type name="Journal Article"&gt;17&lt;/ref-type&gt;&lt;contributors&gt;&lt;authors&gt;&lt;author&gt;Ji, Liang&lt;/author&gt;&lt;author&gt;Yan, Pengfei&lt;/author&gt;&lt;author&gt;Zhu, Chuanhui&lt;/author&gt;&lt;author&gt;Ma, Chunyan&lt;/author&gt;&lt;author&gt;Wu, Wenzhuo&lt;/author&gt;&lt;author&gt;Wei, Cong&lt;/author&gt;&lt;author&gt;Shen, Yonglong&lt;/author&gt;&lt;author&gt;Chu, Shengqi&lt;/author&gt;&lt;author&gt;Wang, Jiaou&lt;/author&gt;&lt;author&gt;Du, Yi&lt;/author&gt;&lt;/authors&gt;&lt;/contributors&gt;&lt;titles&gt;&lt;title&gt;One-pot synthesis of porous 1T-phase MoS2 integrated with single-atom Cu doping for enhancing electrocatalytic hydrogen evolution reaction&lt;/title&gt;&lt;secondary-title&gt;Applied Catalysis B: Environmental&lt;/secondary-title&gt;&lt;/titles&gt;&lt;periodical&gt;&lt;full-title&gt;Applied Catalysis B: Environmental&lt;/full-title&gt;&lt;/periodical&gt;&lt;pages&gt;87-93&lt;/pages&gt;&lt;volume&gt;251&lt;/volume&gt;&lt;dates&gt;&lt;year&gt;2019&lt;/year&gt;&lt;/dates&gt;&lt;isbn&gt;0926-3373&lt;/isbn&gt;&lt;urls&gt;&lt;/urls&gt;&lt;/record&gt;&lt;/Cite&gt;&lt;/EndNote&gt;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[12]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52F8E71A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5A40F306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V</w:t>
            </w:r>
            <w:r>
              <w:rPr>
                <w:b w:val="0"/>
                <w:bCs w:val="0"/>
                <w:szCs w:val="24"/>
                <w:vertAlign w:val="subscript"/>
              </w:rPr>
              <w:t>Se</w:t>
            </w:r>
            <w:r>
              <w:rPr>
                <w:b w:val="0"/>
                <w:bCs w:val="0"/>
                <w:szCs w:val="24"/>
              </w:rPr>
              <w:t>–NiCo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Se</w:t>
            </w:r>
            <w:r>
              <w:rPr>
                <w:b w:val="0"/>
                <w:bCs w:val="0"/>
                <w:szCs w:val="24"/>
                <w:vertAlign w:val="subscript"/>
              </w:rPr>
              <w:t>4</w:t>
            </w:r>
            <w:r>
              <w:rPr>
                <w:b w:val="0"/>
                <w:bCs w:val="0"/>
                <w:szCs w:val="24"/>
              </w:rPr>
              <w:t>-NWs/NCNFs</w:t>
            </w:r>
          </w:p>
        </w:tc>
        <w:tc>
          <w:tcPr>
            <w:tcW w:w="1113" w:type="pct"/>
            <w:vAlign w:val="center"/>
          </w:tcPr>
          <w:p w14:paraId="08B8072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168</w:t>
            </w:r>
          </w:p>
        </w:tc>
        <w:tc>
          <w:tcPr>
            <w:tcW w:w="1008" w:type="pct"/>
            <w:vAlign w:val="center"/>
          </w:tcPr>
          <w:p w14:paraId="16F7DC3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49.8</w:t>
            </w:r>
          </w:p>
        </w:tc>
        <w:tc>
          <w:tcPr>
            <w:tcW w:w="1050" w:type="pct"/>
            <w:vAlign w:val="center"/>
          </w:tcPr>
          <w:p w14:paraId="3DC89495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&lt;EndNote&gt;&lt;Cite&gt;&lt;Author&gt;Zong&lt;/Author&gt;&lt;Year&gt;2020&lt;/Year&gt;&lt;RecNum&gt;51&lt;/RecNum&gt;&lt;DisplayText&gt;[13]&lt;/DisplayText&gt;&lt;record&gt;&lt;rec-number&gt;51&lt;/rec-number&gt;&lt;foreign-keys&gt;&lt;key app="EN" db-id="f2zr5avt920v0jeftfi5xevo9x2vdwrpwrp9" timestamp="1731329221"&gt;51&lt;/key&gt;&lt;/foreign-keys&gt;&lt;ref-type name="Journal Article"&gt;17&lt;/ref-type&gt;&lt;contributors&gt;&lt;authors&gt;&lt;author&gt;Zong, Wei&lt;/author&gt;&lt;author&gt;Lian, Ruqian&lt;/author&gt;&lt;author&gt;He, Guanjie&lt;/author&gt;&lt;author&gt;Guo, Hele&lt;/author&gt;&lt;author&gt;Ouyang, Yue&lt;/author&gt;&lt;author&gt;Wang, Jing&lt;/author&gt;&lt;author&gt;Lai, Feili&lt;/author&gt;&lt;author&gt;Miao, Yue-E&lt;/author&gt;&lt;author&gt;Rao, Dewei&lt;/author&gt;&lt;author&gt;Brett, Dan&lt;/author&gt;&lt;/authors&gt;&lt;/contributors&gt;&lt;titles&gt;&lt;title&gt;Vacancy engineering of group VI anions in NiCo2A4 (A= O, S, Se) for efficient hydrogen production by weakening the shackles of hydronium ion&lt;/title&gt;&lt;secondary-title&gt;Electrochimica Acta&lt;/secondary-title&gt;&lt;/titles&gt;&lt;periodical&gt;&lt;full-title&gt;Electrochimica Acta&lt;/full-title&gt;&lt;/periodical&gt;&lt;pages&gt;135515&lt;/pages&gt;&lt;volume&gt;333&lt;/volume&gt;&lt;dates&gt;&lt;year&gt;2020&lt;/year&gt;&lt;/dates&gt;&lt;isbn&gt;0013-4686&lt;/isbn&gt;&lt;urls&gt;&lt;/urls&gt;&lt;/record&gt;&lt;/Cite&gt;&lt;/EndNote&gt;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[13]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6C2A3229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1C6BB85" w14:textId="77777777" w:rsidR="0096108F" w:rsidRDefault="0098110B">
            <w:pPr>
              <w:jc w:val="center"/>
              <w:rPr>
                <w:b w:val="0"/>
                <w:bCs w:val="0"/>
                <w:szCs w:val="24"/>
              </w:rPr>
            </w:pPr>
            <w:r>
              <w:rPr>
                <w:b w:val="0"/>
                <w:bCs w:val="0"/>
                <w:szCs w:val="24"/>
              </w:rPr>
              <w:t>NiCo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Se</w:t>
            </w:r>
            <w:r>
              <w:rPr>
                <w:b w:val="0"/>
                <w:bCs w:val="0"/>
                <w:szCs w:val="24"/>
                <w:vertAlign w:val="subscript"/>
              </w:rPr>
              <w:t>4</w:t>
            </w:r>
            <w:r>
              <w:rPr>
                <w:b w:val="0"/>
                <w:bCs w:val="0"/>
                <w:szCs w:val="24"/>
              </w:rPr>
              <w:t>-NWs/NCNFs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014A67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200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342480B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55.9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0D2A5AA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&lt;EndNote&gt;&lt;Cite&gt;&lt;Author&gt;Zong&lt;/Author&gt;&lt;Year&gt;2020&lt;/Year&gt;&lt;RecNum&gt;51&lt;/RecNum&gt;&lt;DisplayText&gt;[13]&lt;/DisplayText&gt;&lt;record&gt;&lt;rec-number&gt;51&lt;/rec-number&gt;&lt;foreign-keys&gt;&lt;key app="EN" db-id="f2zr5avt920v0jeftfi5xevo9x2vdwrpwrp9" timestamp="1731329221"&gt;51&lt;/key&gt;&lt;/foreign-keys&gt;&lt;ref-type name="Journal Article"&gt;17&lt;/ref-type&gt;&lt;contributors&gt;&lt;authors&gt;&lt;author&gt;Zong, Wei&lt;/author&gt;&lt;author&gt;Lian, Ruqian&lt;/author&gt;&lt;author&gt;He, Guanjie&lt;/author&gt;&lt;author&gt;Guo, Hele&lt;/author&gt;&lt;author&gt;Ouyang, Yue&lt;/author&gt;&lt;author&gt;Wang, Jing&lt;/author&gt;&lt;author&gt;Lai, Feili&lt;/author&gt;&lt;author&gt;Miao, Yue-E&lt;/author&gt;&lt;author&gt;Rao, Dewei&lt;/author&gt;&lt;author&gt;Brett, Dan&lt;/author&gt;&lt;/authors&gt;&lt;/contributors&gt;&lt;titles&gt;&lt;title&gt;Vacancy engineering of group VI anions in NiCo2A4 (A= O, S, Se) for efficient hydrogen production by weakening the shackles of hydronium ion&lt;/title&gt;&lt;secondary-title&gt;Electrochimica Acta&lt;/secondary-title&gt;&lt;/titles&gt;&lt;periodical&gt;&lt;full-title&gt;Electrochimica Acta&lt;/full-title&gt;&lt;/periodical&gt;&lt;pages&gt;135515&lt;/pages&gt;&lt;volume&gt;333&lt;/volume&gt;&lt;dates&gt;&lt;year&gt;2020&lt;/year&gt;&lt;/dates&gt;&lt;isbn&gt;0013-4686&lt;/isbn&gt;&lt;urls&gt;&lt;/urls&gt;&lt;/record&gt;&lt;/Cite&gt;&lt;/EndNote&gt;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[13]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719787A9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29D35312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WS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/CoS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/CC</w:t>
            </w:r>
          </w:p>
        </w:tc>
        <w:tc>
          <w:tcPr>
            <w:tcW w:w="1113" w:type="pct"/>
            <w:vAlign w:val="center"/>
          </w:tcPr>
          <w:p w14:paraId="2B269CE7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146</w:t>
            </w:r>
          </w:p>
        </w:tc>
        <w:tc>
          <w:tcPr>
            <w:tcW w:w="1008" w:type="pct"/>
            <w:vAlign w:val="center"/>
          </w:tcPr>
          <w:p w14:paraId="035E08B6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64</w:t>
            </w:r>
          </w:p>
        </w:tc>
        <w:tc>
          <w:tcPr>
            <w:tcW w:w="1050" w:type="pct"/>
            <w:vAlign w:val="center"/>
          </w:tcPr>
          <w:p w14:paraId="4980E9D6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&lt;EndNote&gt;&lt;Cite&gt;&lt;Author&gt;Wu&lt;/Author&gt;&lt;Year&gt;2020&lt;/Year&gt;&lt;RecNum&gt;50&lt;/RecNum&gt;&lt;DisplayText&gt;[14]&lt;/DisplayText&gt;&lt;record&gt;&lt;rec-number&gt;50&lt;/rec-number&gt;&lt;foreign-keys&gt;&lt;key app="EN" db-id="f2zr5avt920v0jeftfi5xevo9x2vdwrpwrp9" timestamp="1731329217"&gt;50&lt;/key&gt;&lt;/foreign-keys&gt;&lt;ref-type name="Journal Article"&gt;17&lt;/ref-type&gt;&lt;contributors&gt;&lt;authors&gt;&lt;author&gt;Wu, Jun&lt;/author&gt;&lt;author&gt;Chen, Tian&lt;/author&gt;&lt;author&gt;Zhu, Chenyu&lt;/author&gt;&lt;author&gt;Du, Junjie&lt;/author&gt;&lt;author&gt;Huang, Longsheng&lt;/author&gt;&lt;author&gt;Yan, Jing&lt;/author&gt;&lt;author&gt;Cai, Dongming&lt;/author&gt;&lt;author&gt;Guan, Cao&lt;/author&gt;&lt;author&gt;Pan, Chunxu&lt;/author&gt;&lt;/authors&gt;&lt;/contributors&gt;&lt;titles&gt;&lt;title&gt;Rational construction of a WS2/CoS2 heterostructure electrocatalyst for efficient hydrogen evolution at all pH values&lt;/title&gt;&lt;secondary-title&gt;ACS Sustainable Chemistry &amp;amp; Engineering&lt;/secondary-title&gt;&lt;/titles&gt;&lt;periodical&gt;&lt;full-title&gt;ACS Sustainable Chemistry &amp;amp; Engineering&lt;/full-title&gt;&lt;/periodical&gt;&lt;pages&gt;4474-4480&lt;/pages&gt;&lt;volume&gt;8&lt;/volume&gt;&lt;number&gt;11&lt;/number&gt;&lt;dates&gt;&lt;year&gt;2020&lt;/year&gt;&lt;/dates&gt;&lt;isbn&gt;2168-0485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[14]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4AE93106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5D3C6530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CoSe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@MoSe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102D9F2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131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5700E41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48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6DF987A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&lt;EndNote&gt;&lt;Cite&gt;&lt;Author&gt;Chen&lt;/Author&gt;&lt;Year&gt;2020&lt;/Year&gt;&lt;RecNum&gt;49&lt;/RecNum&gt;&lt;DisplayText&gt;[15]&lt;/DisplayText&gt;&lt;record&gt;&lt;rec-number&gt;49&lt;/rec-number&gt;&lt;foreign-keys&gt;&lt;key app="EN" db-id="f2zr5avt920v0jeftfi5xevo9x2vdwrpwrp9" timestamp="1731329208"&gt;49&lt;/key&gt;&lt;/foreign-keys&gt;&lt;ref-type name="Journal Article"&gt;17&lt;/ref-type&gt;&lt;contributors&gt;&lt;authors&gt;&lt;author&gt;Chen, Zhiwen&lt;/author&gt;&lt;author&gt;Wang, Wenwen&lt;/author&gt;&lt;author&gt;Huang, Shoushuang&lt;/author&gt;&lt;author&gt;Ning, Ping&lt;/author&gt;&lt;author&gt;Wu, Ye&lt;/author&gt;&lt;author&gt;Gao, Chunyan&lt;/author&gt;&lt;author&gt;Le, Thanh-Tung&lt;/author&gt;&lt;author&gt;Zai, Jiantao&lt;/author&gt;&lt;author&gt;Jiang, Yong&lt;/author&gt;&lt;author&gt;Hu, Zhangjun&lt;/author&gt;&lt;/authors&gt;&lt;/contributors&gt;&lt;titles&gt;&lt;title&gt;Well-defined CoSe 2@ MoSe 2 hollow heterostructured nanocubes with enhanced dissociation kinetics for overall water splitting&lt;/title&gt;&lt;secondary-title&gt;Nanoscale&lt;/secondary-title&gt;&lt;/titles&gt;&lt;periodical&gt;&lt;full-title&gt;Nanoscale&lt;/full-title&gt;&lt;/periodical&gt;&lt;pages&gt;326-335&lt;/pages&gt;&lt;volume&gt;12&lt;/volume&gt;&lt;number&gt;1&lt;/number&gt;&lt;dates&gt;&lt;year&gt;2020&lt;/year&gt;&lt;/dates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[15]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032B2455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6F0A8F90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CoSe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@MoSe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/GCE</w:t>
            </w:r>
          </w:p>
        </w:tc>
        <w:tc>
          <w:tcPr>
            <w:tcW w:w="1113" w:type="pct"/>
            <w:vAlign w:val="center"/>
          </w:tcPr>
          <w:p w14:paraId="03328618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183</w:t>
            </w:r>
          </w:p>
        </w:tc>
        <w:tc>
          <w:tcPr>
            <w:tcW w:w="1008" w:type="pct"/>
            <w:vAlign w:val="center"/>
          </w:tcPr>
          <w:p w14:paraId="444F0715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43.37</w:t>
            </w:r>
          </w:p>
        </w:tc>
        <w:tc>
          <w:tcPr>
            <w:tcW w:w="1050" w:type="pct"/>
            <w:vAlign w:val="center"/>
          </w:tcPr>
          <w:p w14:paraId="26CF8B99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&lt;EndNote&gt;&lt;Cite&gt;&lt;Author&gt;Chen&lt;/Author&gt;&lt;Year&gt;2020&lt;/Year&gt;&lt;RecNum&gt;49&lt;/RecNum&gt;&lt;DisplayText&gt;[15]&lt;/DisplayText&gt;&lt;record&gt;&lt;rec-number&gt;49&lt;/rec-number&gt;&lt;foreign-keys&gt;&lt;key app="EN" db-id="f2zr5avt920v0jeftfi5xevo9x2vdwrpwrp9" timestamp="1731329208"&gt;49&lt;/key&gt;&lt;/foreign-keys&gt;&lt;ref-type name="Journal Article"&gt;17&lt;/ref-type&gt;&lt;contributors&gt;&lt;authors&gt;&lt;author&gt;Chen, Zhiwen&lt;/author&gt;&lt;author&gt;Wang, Wenwen&lt;/author&gt;&lt;author&gt;Huang, Shoushuang&lt;/author&gt;&lt;author&gt;Ning, Ping&lt;/author&gt;&lt;author&gt;Wu, Ye&lt;/author&gt;&lt;author&gt;Gao, Chunyan&lt;/author&gt;&lt;author&gt;Le, Thanh-Tung&lt;/author&gt;&lt;author&gt;Zai, Jiantao&lt;/author&gt;&lt;author&gt;Jiang, Yong&lt;/author&gt;&lt;author&gt;Hu, Zhangjun&lt;/author&gt;&lt;/authors&gt;&lt;/contributors&gt;&lt;titles&gt;&lt;title&gt;Well-defined CoSe 2@ MoSe 2 hollow heterostructured nanocubes with enhanced dissociation kinetics for overall water splitting&lt;/title&gt;&lt;secondary-title&gt;Nanoscale&lt;/secondary-title&gt;&lt;/titles&gt;&lt;periodical&gt;&lt;full-title&gt;Nanoscale&lt;/full-title&gt;&lt;/periodical&gt;&lt;pages&gt;326-335&lt;/pages&gt;&lt;volume&gt;12&lt;/volume&gt;&lt;number&gt;1&lt;/number&gt;&lt;dates&gt;&lt;year&gt;2020&lt;/year&gt;&lt;/dates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[15]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6E3B8911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91D89C0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lastRenderedPageBreak/>
              <w:t> NiCoP/CC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D3A5F6B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197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36B867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86.7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F11F045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&lt;EndNote&gt;&lt;Cite&gt;&lt;Author&gt;Jiang&lt;/Author&gt;&lt;Year&gt;2024&lt;/Year&gt;&lt;RecNum&gt;48&lt;/RecNum&gt;&lt;DisplayText&gt;[16]&lt;/DisplayText&gt;&lt;record&gt;&lt;rec-number&gt;48&lt;/rec-number&gt;&lt;foreign-keys&gt;&lt;key app="EN" db-id="f2zr5avt920v0jeftfi5xevo9x2vdwrpwrp9" timestamp="1731329204"&gt;48&lt;/key&gt;&lt;/foreign-keys&gt;&lt;ref-type name="Journal Article"&gt;17&lt;/ref-type&gt;&lt;contributors&gt;&lt;authors&gt;&lt;author&gt;Jiang, Kun&lt;/author&gt;&lt;author&gt;Li, Junqi&lt;/author&gt;&lt;author&gt;Zheng, Zili&lt;/author&gt;&lt;author&gt;Zhang, Taotao&lt;/author&gt;&lt;author&gt;Wang, Gengqin&lt;/author&gt;&lt;author&gt;Shi, Cang&lt;/author&gt;&lt;author&gt;Hou, Xiaoying&lt;/author&gt;&lt;/authors&gt;&lt;/contributors&gt;&lt;titles&gt;&lt;title&gt;Bimetallic Phosphide NiCoP Electrocatalyst Synthesized by One-Step Electrodeposition for Efficient Hydrogen Evolution in Acidic and Alkaline Solution&lt;/title&gt;&lt;secondary-title&gt;ACS Applied Energy Materials&lt;/secondary-title&gt;&lt;/titles&gt;&lt;periodical&gt;&lt;full-title&gt;ACS Applied Energy Materials&lt;/full-title&gt;&lt;/periodical&gt;&lt;pages&gt;7895-7905&lt;/pages&gt;&lt;volume&gt;7&lt;/volume&gt;&lt;number&gt;18&lt;/number&gt;&lt;dates&gt;&lt;year&gt;2024&lt;/year&gt;&lt;/dates&gt;&lt;isbn&gt;2574-0962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[16]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5981930B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7D0630B5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CoMn-P@NG</w:t>
            </w:r>
          </w:p>
        </w:tc>
        <w:tc>
          <w:tcPr>
            <w:tcW w:w="1113" w:type="pct"/>
            <w:vAlign w:val="center"/>
          </w:tcPr>
          <w:p w14:paraId="7187805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159</w:t>
            </w:r>
            <w:r>
              <w:rPr>
                <w:rFonts w:hint="eastAsia"/>
                <w:szCs w:val="24"/>
              </w:rPr>
              <w:t>(20 mA cm</w:t>
            </w:r>
            <w:r>
              <w:rPr>
                <w:rFonts w:hint="eastAsia"/>
                <w:szCs w:val="24"/>
                <w:vertAlign w:val="superscript"/>
              </w:rPr>
              <w:t>-2</w:t>
            </w:r>
            <w:r>
              <w:rPr>
                <w:rFonts w:hint="eastAsia"/>
                <w:szCs w:val="24"/>
              </w:rPr>
              <w:t>)</w:t>
            </w:r>
          </w:p>
        </w:tc>
        <w:tc>
          <w:tcPr>
            <w:tcW w:w="1008" w:type="pct"/>
            <w:vAlign w:val="center"/>
          </w:tcPr>
          <w:p w14:paraId="765496A6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64.85</w:t>
            </w:r>
          </w:p>
        </w:tc>
        <w:tc>
          <w:tcPr>
            <w:tcW w:w="1050" w:type="pct"/>
            <w:vAlign w:val="center"/>
          </w:tcPr>
          <w:p w14:paraId="26244BE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&lt;EndNote&gt;&lt;Cite&gt;&lt;Author&gt;Liu&lt;/Author&gt;&lt;Year&gt;2021&lt;/Year&gt;&lt;RecNum&gt;46&lt;/RecNum&gt;&lt;DisplayText&gt;[17]&lt;/DisplayText&gt;&lt;record&gt;&lt;rec-number&gt;46&lt;/rec-number&gt;&lt;foreign-keys&gt;&lt;key app="EN" db-id="f2zr5avt920v0jeftfi5xevo9x2vdwrpwrp9" timestamp="1731329195"&gt;46&lt;/key&gt;&lt;/foreign-keys&gt;&lt;ref-type name="Journal Article"&gt;17&lt;/ref-type&gt;&lt;contributors&gt;&lt;authors&gt;&lt;author&gt;Liu, Jingjing&lt;/author&gt;&lt;author&gt;Li, Wenyao&lt;/author&gt;&lt;author&gt;Cui, Zhe&lt;/author&gt;&lt;author&gt;Li, Jiaojiao&lt;/author&gt;&lt;author&gt;Yang, Fang&lt;/author&gt;&lt;author&gt;Huang, Liping&lt;/author&gt;&lt;author&gt;Ma, Caiyu&lt;/author&gt;&lt;author&gt;Zeng, Min&lt;/author&gt;&lt;/authors&gt;&lt;/contributors&gt;&lt;titles&gt;&lt;title&gt;CoMn phosphide encapsulated in nitrogen-doped graphene for electrocatalytic hydrogen evolution over a broad pH range&lt;/title&gt;&lt;secondary-title&gt;Chemical Communications&lt;/secondary-title&gt;&lt;/titles&gt;&lt;periodical&gt;&lt;full-title&gt;Chemical Communications&lt;/full-title&gt;&lt;/periodical&gt;&lt;pages&gt;2400-2403&lt;/pages&gt;&lt;volume&gt;57&lt;/volume&gt;&lt;number&gt;19&lt;/number&gt;&lt;dates&gt;&lt;year&gt;2021&lt;/year&gt;&lt;/dates&gt;&lt;urls&gt;&lt;/urls&gt;&lt;/record&gt;&lt;/Cite&gt;&lt;/EndNote&gt;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[17]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2FFFFF8B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5AF305EE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 Mo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C/C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8375BBF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264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EC77186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88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45AF1EF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&lt;EndNote&gt;&lt;Cite&gt;&lt;Author&gt;Wang&lt;/Author&gt;&lt;Year&gt;2023&lt;/Year&gt;&lt;RecNum&gt;45&lt;/RecNum&gt;&lt;DisplayText&gt;[18]&lt;/DisplayText&gt;&lt;record&gt;&lt;rec-number&gt;45&lt;/rec-number&gt;&lt;foreign-keys&gt;&lt;key app="EN" db-id="f2zr5avt920v0jeftfi5xevo9x2vdwrpwrp9" timestamp="1731329192"&gt;45&lt;/key&gt;&lt;/foreign-keys&gt;&lt;ref-type name="Journal Article"&gt;17&lt;/ref-type&gt;&lt;contributors&gt;&lt;authors&gt;&lt;author&gt;Wang, Gengqin&lt;/author&gt;&lt;author&gt;Li, Junqi&lt;/author&gt;&lt;author&gt;Zhang, Beiyi&lt;/author&gt;&lt;author&gt;Zhang, Taotao&lt;/author&gt;&lt;author&gt;Zheng, Zili&lt;/author&gt;&lt;author&gt;Jiang, Kun&lt;/author&gt;&lt;/authors&gt;&lt;/contributors&gt;&lt;titles&gt;&lt;title&gt;One-step molten-salt synthesis of adjustable composition molybdenum carbide-based electrocatalysts for hydrogen evolution in both acidic and alkaline media&lt;/title&gt;&lt;secondary-title&gt;Sustainable Energy &amp;amp; Fuels&lt;/secondary-title&gt;&lt;/titles&gt;&lt;periodical&gt;&lt;full-title&gt;Sustainable Energy &amp;amp; Fuels&lt;/full-title&gt;&lt;/periodical&gt;&lt;pages&gt;5352-5360&lt;/pages&gt;&lt;volume&gt;7&lt;/volume&gt;&lt;number&gt;22&lt;/number&gt;&lt;dates&gt;&lt;year&gt;2023&lt;/year&gt;&lt;/dates&gt;&lt;urls&gt;&lt;/urls&gt;&lt;/record&gt;&lt;/Cite&gt;&lt;/EndNote&gt;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[18]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22CA9477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0AFB474C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(Mo/β-Mo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C)@C</w:t>
            </w:r>
          </w:p>
        </w:tc>
        <w:tc>
          <w:tcPr>
            <w:tcW w:w="1113" w:type="pct"/>
            <w:vAlign w:val="center"/>
          </w:tcPr>
          <w:p w14:paraId="64EAF33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152</w:t>
            </w:r>
          </w:p>
        </w:tc>
        <w:tc>
          <w:tcPr>
            <w:tcW w:w="1008" w:type="pct"/>
            <w:vAlign w:val="center"/>
          </w:tcPr>
          <w:p w14:paraId="24827A0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51.7</w:t>
            </w:r>
          </w:p>
        </w:tc>
        <w:tc>
          <w:tcPr>
            <w:tcW w:w="1050" w:type="pct"/>
            <w:vAlign w:val="center"/>
          </w:tcPr>
          <w:p w14:paraId="3C91071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&lt;EndNote&gt;&lt;Cite&gt;&lt;Author&gt;Zhu&lt;/Author&gt;&lt;Year&gt;2022&lt;/Year&gt;&lt;RecNum&gt;44&lt;/RecNum&gt;&lt;DisplayText&gt;[19]&lt;/DisplayText&gt;&lt;record&gt;&lt;rec-number&gt;44&lt;/rec-number&gt;&lt;foreign-keys&gt;&lt;key app="EN" db-id="f2zr5avt920v0jeftfi5xevo9x2vdwrpwrp9" timestamp="1731329187"&gt;44&lt;/key&gt;&lt;/foreign-keys&gt;&lt;ref-type name="Journal Article"&gt;17&lt;/ref-type&gt;&lt;contributors&gt;&lt;authors&gt;&lt;author&gt;Zhu, Weiwei&lt;/author&gt;&lt;author&gt;Jiang, Zhongya&lt;/author&gt;&lt;author&gt;Peng, Xiang&lt;/author&gt;&lt;author&gt;Li, Zhaorong&lt;/author&gt;&lt;author&gt;Woldu, Abebe Reda&lt;/author&gt;&lt;author&gt;Lu, Fushen&lt;/author&gt;&lt;author&gt;Fang, Yiwen&lt;/author&gt;&lt;author&gt;Chu, Paul K&lt;/author&gt;&lt;author&gt;Hu, Liangsheng&lt;/author&gt;&lt;/authors&gt;&lt;/contributors&gt;&lt;titles&gt;&lt;title&gt;Janus (Mo/β-Mo2C)@ C heterostructure as an efficient electrocatalyst for the hydrogen evolution reaction in acidic and alkaline media&lt;/title&gt;&lt;secondary-title&gt;Nanotechnology&lt;/secondary-title&gt;&lt;/titles&gt;&lt;periodical&gt;&lt;full-title&gt;Nanotechnology&lt;/full-title&gt;&lt;/periodical&gt;&lt;pages&gt;055704&lt;/pages&gt;&lt;volume&gt;34&lt;/volume&gt;&lt;number&gt;5&lt;/number&gt;&lt;dates&gt;&lt;year&gt;2022&lt;/year&gt;&lt;/dates&gt;&lt;isbn&gt;0957-4484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[19]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2345140A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50AE6428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MoSe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-CoP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D4544F2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298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572DFC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114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52FF329A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&lt;EndNote&gt;&lt;Cite&gt;&lt;Author&gt;Kagkoura&lt;/Author&gt;&lt;Year&gt;2022&lt;/Year&gt;&lt;RecNum&gt;43&lt;/RecNum&gt;&lt;DisplayText&gt;[20]&lt;/DisplayText&gt;&lt;record&gt;&lt;rec-number&gt;43&lt;/rec-number&gt;&lt;foreign-keys&gt;&lt;key app="EN" db-id="f2zr5avt920v0jeftfi5xevo9x2vdwrpwrp9" timestamp="1731329181"&gt;43&lt;/key&gt;&lt;/foreign-keys&gt;&lt;ref-type name="Journal Article"&gt;17&lt;/ref-type&gt;&lt;contributors&gt;&lt;authors&gt;&lt;author&gt;Kagkoura, Antonia&lt;/author&gt;&lt;author&gt;Stangel, Christina&lt;/author&gt;&lt;author&gt;Arenal, Raul&lt;/author&gt;&lt;author&gt;Tagmatarchis, Nikos&lt;/author&gt;&lt;/authors&gt;&lt;/contributors&gt;&lt;titles&gt;&lt;title&gt;Molybdenum diselenide and tungsten diselenide interfacing cobalt-porphyrin for electrocatalytic hydrogen evolution in alkaline and acidic media&lt;/title&gt;&lt;secondary-title&gt;Nanomaterials&lt;/secondary-title&gt;&lt;/titles&gt;&lt;periodical&gt;&lt;full-title&gt;Nanomaterials&lt;/full-title&gt;&lt;/periodical&gt;&lt;pages&gt;35&lt;/pages&gt;&lt;volume&gt;13&lt;/volume&gt;&lt;number&gt;1&lt;/number&gt;&lt;dates&gt;&lt;year&gt;2022&lt;/year&gt;&lt;/dates&gt;&lt;isbn&gt;2079-4991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[20]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516F84C4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2C1E9229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316 L SS-1600</w:t>
            </w:r>
          </w:p>
        </w:tc>
        <w:tc>
          <w:tcPr>
            <w:tcW w:w="1113" w:type="pct"/>
            <w:vAlign w:val="center"/>
          </w:tcPr>
          <w:p w14:paraId="2BD9F029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209.8</w:t>
            </w:r>
          </w:p>
        </w:tc>
        <w:tc>
          <w:tcPr>
            <w:tcW w:w="1008" w:type="pct"/>
            <w:vAlign w:val="center"/>
          </w:tcPr>
          <w:p w14:paraId="62DF106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115.6</w:t>
            </w:r>
          </w:p>
        </w:tc>
        <w:tc>
          <w:tcPr>
            <w:tcW w:w="1050" w:type="pct"/>
            <w:vAlign w:val="center"/>
          </w:tcPr>
          <w:p w14:paraId="22848859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&lt;EndNote&gt;&lt;Cite&gt;&lt;Author&gt;Liu&lt;/Author&gt;&lt;Year&gt;2021&lt;/Year&gt;&lt;RecNum&gt;42&lt;/RecNum&gt;&lt;DisplayText&gt;[21]&lt;/DisplayText&gt;&lt;record&gt;&lt;rec-number&gt;42&lt;/rec-number&gt;&lt;foreign-keys&gt;&lt;key app="EN" db-id="f2zr5avt920v0jeftfi5xevo9x2vdwrpwrp9" timestamp="1731329168"&gt;42&lt;/key&gt;&lt;/foreign-keys&gt;&lt;ref-type name="Journal Article"&gt;17&lt;/ref-type&gt;&lt;contributors&gt;&lt;authors&gt;&lt;author&gt;Liu, Yanhong&lt;/author&gt;&lt;author&gt;Zhang, Kewei&lt;/author&gt;&lt;author&gt;Zhang, Dongxu&lt;/author&gt;&lt;author&gt;Dong, Weixuan&lt;/author&gt;&lt;author&gt;Jiang, Tianyao&lt;/author&gt;&lt;author&gt;Zhou, Hongbo&lt;/author&gt;&lt;author&gt;Li, Lixia&lt;/author&gt;&lt;author&gt;Mao, Baodong&lt;/author&gt;&lt;/authors&gt;&lt;/contributors&gt;&lt;titles&gt;&lt;title&gt;Industrial stainless steel meshes for efficient electrocatalytic hydrogen evolution&lt;/title&gt;&lt;secondary-title&gt;Journal of Energy Storage&lt;/secondary-title&gt;&lt;/titles&gt;&lt;periodical&gt;&lt;full-title&gt;Journal of Energy Storage&lt;/full-title&gt;&lt;/periodical&gt;&lt;pages&gt;102844&lt;/pages&gt;&lt;volume&gt;41&lt;/volume&gt;&lt;dates&gt;&lt;year&gt;2021&lt;/year&gt;&lt;/dates&gt;&lt;isbn&gt;2352-152X&lt;/isbn&gt;&lt;urls&gt;&lt;/urls&gt;&lt;/record&gt;&lt;/Cite&gt;&lt;/EndNote&gt;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[21]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0FE154D8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E452327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CoTe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b w:val="0"/>
                <w:bCs w:val="0"/>
                <w:szCs w:val="24"/>
              </w:rPr>
              <w:t>@NF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D6261B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111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24C6FF1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79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96F5A21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&lt;EndNote&gt;&lt;Cite&gt;&lt;Author&gt;Yin&lt;/Author&gt;&lt;Year&gt;2019&lt;/Year&gt;&lt;RecNum&gt;58&lt;/RecNum&gt;&lt;DisplayText&gt;[22]&lt;/DisplayText&gt;&lt;record&gt;&lt;rec-number&gt;58&lt;/rec-number&gt;&lt;foreign-keys&gt;&lt;key app="EN" db-id="f2zr5avt920v0jeftfi5xevo9x2vdwrpwrp9" timestamp="1731512090"&gt;58&lt;/key&gt;&lt;/foreign-keys&gt;&lt;ref-type name="Journal Article"&gt;17&lt;/ref-type&gt;&lt;contributors&gt;&lt;authors&gt;&lt;author&gt;Yin, Yaqing&lt;/author&gt;&lt;author&gt;Xu, Jun&lt;/author&gt;&lt;author&gt;Guo, Wei&lt;/author&gt;&lt;author&gt;Wang, Zhao&lt;/author&gt;&lt;author&gt;Du, Xiaodi&lt;/author&gt;&lt;author&gt;Chen, Chan&lt;/author&gt;&lt;author&gt;Zheng, Zijian&lt;/author&gt;&lt;author&gt;Liu, Dan&lt;/author&gt;&lt;author&gt;Qu, Deyu&lt;/author&gt;&lt;author&gt;Xie, Zhizhong&lt;/author&gt;&lt;/authors&gt;&lt;/contributors&gt;&lt;titles&gt;&lt;title&gt;A single-step fabrication of CoTe2 nanofilm electrode toward efficient overall water splitting&lt;/title&gt;&lt;secondary-title&gt;Electrochimica Acta&lt;/secondary-title&gt;&lt;/titles&gt;&lt;periodical&gt;&lt;full-title&gt;Electrochimica Acta&lt;/full-title&gt;&lt;/periodical&gt;&lt;pages&gt;451-458&lt;/pages&gt;&lt;volume&gt;307&lt;/volume&gt;&lt;dates&gt;&lt;year&gt;2019&lt;/year&gt;&lt;/dates&gt;&lt;isbn&gt;0013-4686&lt;/isbn&gt;&lt;urls&gt;&lt;/urls&gt;&lt;/record&gt;&lt;/Cite&gt;&lt;/EndNote&gt;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[22]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511C2C72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5280A66E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V-MoS</w:t>
            </w:r>
            <w:r>
              <w:rPr>
                <w:b w:val="0"/>
                <w:bCs w:val="0"/>
                <w:szCs w:val="24"/>
                <w:vertAlign w:val="subscript"/>
              </w:rPr>
              <w:t>2</w:t>
            </w:r>
          </w:p>
        </w:tc>
        <w:tc>
          <w:tcPr>
            <w:tcW w:w="1113" w:type="pct"/>
            <w:vAlign w:val="center"/>
          </w:tcPr>
          <w:p w14:paraId="2C7D9A2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194</w:t>
            </w:r>
          </w:p>
        </w:tc>
        <w:tc>
          <w:tcPr>
            <w:tcW w:w="1008" w:type="pct"/>
            <w:vAlign w:val="center"/>
          </w:tcPr>
          <w:p w14:paraId="698EF1D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59</w:t>
            </w:r>
          </w:p>
        </w:tc>
        <w:tc>
          <w:tcPr>
            <w:tcW w:w="1050" w:type="pct"/>
            <w:vAlign w:val="center"/>
          </w:tcPr>
          <w:p w14:paraId="2BE025F0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&lt;EndNote&gt;&lt;Cite&gt;&lt;Author&gt;Bolar&lt;/Author&gt;&lt;Year&gt;2019&lt;/Year&gt;&lt;RecNum&gt;59&lt;/RecNum&gt;&lt;DisplayText&gt;[23]&lt;/DisplayText&gt;&lt;record&gt;&lt;rec-number&gt;59&lt;/rec-number&gt;&lt;foreign-keys&gt;&lt;key app="EN" db-id="f2zr5avt920v0jeftfi5xevo9x2vdwrpwrp9" timestamp="1731512096"&gt;59&lt;/key&gt;&lt;/foreign-keys&gt;&lt;ref-type name="Journal Article"&gt;17&lt;/ref-type&gt;&lt;contributors&gt;&lt;authors&gt;&lt;author&gt;Bolar, Saikat&lt;/author&gt;&lt;author&gt;Shit, Subhasis&lt;/author&gt;&lt;author&gt;Kumar, J Sharath&lt;/author&gt;&lt;author&gt;Murmu, Naresh Chandra&lt;/author&gt;&lt;author&gt;Ganesh, R Sankar&lt;/author&gt;&lt;author&gt;Inokawa, Hiroshi&lt;/author&gt;&lt;author&gt;Kuila, Tapas&lt;/author&gt;&lt;/authors&gt;&lt;/contributors&gt;&lt;titles&gt;&lt;title&gt;Optimization of active surface area of flower like MoS2 using V-doping towards enhanced hydrogen evolution reaction in acidic and basic medium&lt;/title&gt;&lt;secondary-title&gt;Applied Catalysis B: Environmental&lt;/secondary-title&gt;&lt;/titles&gt;&lt;periodical&gt;&lt;full-title&gt;Applied Catalysis B: Environmental&lt;/full-title&gt;&lt;/periodical&gt;&lt;pages&gt;432-442&lt;/pages&gt;&lt;volume&gt;254&lt;/volume&gt;&lt;dates&gt;&lt;year&gt;2019&lt;/year&gt;&lt;/dates&gt;&lt;isbn&gt;0926-3373&lt;/isbn&gt;&lt;urls&gt;&lt;/urls&gt;&lt;/record&gt;&lt;/Cite&gt;&lt;/EndNote&gt;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[23]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69B8F46E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0E1FD76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CoN/MoC/NMCNFs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8C56ED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199.2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93AC358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97.2 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E64BD25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&lt;EndNote&gt;&lt;Cite&gt;&lt;Author&gt;Wang&lt;/Author&gt;&lt;Year&gt;2023&lt;/Year&gt;&lt;RecNum&gt;61&lt;/RecNum&gt;&lt;DisplayText&gt;[24]&lt;/DisplayText&gt;&lt;record&gt;&lt;rec-number&gt;61&lt;/rec-number&gt;&lt;foreign-keys&gt;&lt;key app="EN" db-id="f2zr5avt920v0jeftfi5xevo9x2vdwrpwrp9" timestamp="1733501007"&gt;61&lt;/key&gt;&lt;/foreign-keys&gt;&lt;ref-type name="Journal Article"&gt;17&lt;/ref-type&gt;&lt;contributors&gt;&lt;authors&gt;&lt;author&gt;Wang, Lili&lt;/author&gt;&lt;author&gt;He, Wurigamula&lt;/author&gt;&lt;author&gt;Yin, Duanduan&lt;/author&gt;&lt;author&gt;Zhang, Helin&lt;/author&gt;&lt;author&gt;Liu, Dongyan&lt;/author&gt;&lt;author&gt;Yang, Ying&lt;/author&gt;&lt;author&gt;Yu, Wensheng&lt;/author&gt;&lt;author&gt;Dong, Xiangting&lt;/author&gt;&lt;/authors&gt;&lt;/contributors&gt;&lt;titles&gt;&lt;title&gt;CoN/MoC embedded in nitrogen-doped multi-channel carbon nanofibers as an efficient acidic and alkaline hydrogen evolution reaction electrocatalysts&lt;/title&gt;&lt;secondary-title&gt;Renewable and Sustainable Energy Reviews&lt;/secondary-title&gt;&lt;/titles&gt;&lt;periodical&gt;&lt;full-title&gt;Renewable and Sustainable Energy Reviews&lt;/full-title&gt;&lt;/periodical&gt;&lt;pages&gt;113354&lt;/pages&gt;&lt;volume&gt;181&lt;/volume&gt;&lt;dates&gt;&lt;year&gt;2023&lt;/year&gt;&lt;/dates&gt;&lt;isbn&gt;1364-0321&lt;/isbn&gt;&lt;urls&gt;&lt;/urls&gt;&lt;/record&gt;&lt;/Cite&gt;&lt;/EndNote&gt;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[24]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0F4AE2F1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7785FE71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SS-MoC</w:t>
            </w:r>
          </w:p>
        </w:tc>
        <w:tc>
          <w:tcPr>
            <w:tcW w:w="1113" w:type="pct"/>
            <w:vAlign w:val="center"/>
          </w:tcPr>
          <w:p w14:paraId="6A7F3720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182</w:t>
            </w:r>
          </w:p>
        </w:tc>
        <w:tc>
          <w:tcPr>
            <w:tcW w:w="1008" w:type="pct"/>
            <w:vAlign w:val="center"/>
          </w:tcPr>
          <w:p w14:paraId="2D72AD0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48</w:t>
            </w:r>
          </w:p>
        </w:tc>
        <w:tc>
          <w:tcPr>
            <w:tcW w:w="1050" w:type="pct"/>
            <w:vAlign w:val="center"/>
          </w:tcPr>
          <w:p w14:paraId="2365B12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&lt;EndNote&gt;&lt;Cite&gt;&lt;Author&gt;Zhang&lt;/Author&gt;&lt;Year&gt;2021&lt;/Year&gt;&lt;RecNum&gt;62&lt;/RecNum&gt;&lt;DisplayText&gt;[25]&lt;/DisplayText&gt;&lt;record&gt;&lt;rec-number&gt;62&lt;/rec-number&gt;&lt;foreign-keys&gt;&lt;key app="EN" db-id="f2zr5avt920v0jeftfi5xevo9x2vdwrpwrp9" timestamp="1733501025"&gt;62&lt;/key&gt;&lt;/foreign-keys&gt;&lt;ref-type name="Journal Article"&gt;17&lt;/ref-type&gt;&lt;contributors&gt;&lt;authors&gt;&lt;author&gt;Zhang, Xiangyong&lt;/author&gt;&lt;author&gt;Liu, Tianying&lt;/author&gt;&lt;author&gt;Guo, Ting&lt;/author&gt;&lt;author&gt;Mu, Zongyun&lt;/author&gt;&lt;author&gt;Hu, Xiaobing&lt;/author&gt;&lt;author&gt;He, Kun&lt;/author&gt;&lt;author&gt;Chen, Xinqi&lt;/author&gt;&lt;author&gt;Dravid, Vinayak P&lt;/author&gt;&lt;author&gt;Wu, Zhuangzhi&lt;/author&gt;&lt;author&gt;Wang, Dezhi&lt;/author&gt;&lt;/authors&gt;&lt;/contributors&gt;&lt;titles&gt;&lt;title&gt;High-performance MoC electrocatalyst for hydrogen evolution reaction enabled by surface sulfur substitution&lt;/title&gt;&lt;secondary-title&gt;ACS applied materials &amp;amp; interfaces&lt;/secondary-title&gt;&lt;/titles&gt;&lt;periodical&gt;&lt;full-title&gt;ACS applied materials &amp;amp; interfaces&lt;/full-title&gt;&lt;/periodical&gt;&lt;pages&gt;40705-40712&lt;/pages&gt;&lt;volume&gt;13&lt;/volume&gt;&lt;number&gt;34&lt;/number&gt;&lt;dates&gt;&lt;year&gt;2021&lt;/year&gt;&lt;/dates&gt;&lt;isbn&gt;1944-8244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[25]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00A58B41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46F0F7FD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b w:val="0"/>
                <w:bCs w:val="0"/>
                <w:szCs w:val="24"/>
              </w:rPr>
              <w:t>B–MoC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56686D8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285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94FCF74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128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5D67DD1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&lt;EndNote&gt;&lt;Cite&gt;&lt;Author&gt;Lin&lt;/Author&gt;&lt;Year&gt;2020&lt;/Year&gt;&lt;RecNum&gt;63&lt;/RecNum&gt;&lt;DisplayText&gt;[26]&lt;/DisplayText&gt;&lt;record&gt;&lt;rec-number&gt;63&lt;/rec-number&gt;&lt;foreign-keys&gt;&lt;key app="EN" db-id="f2zr5avt920v0jeftfi5xevo9x2vdwrpwrp9" timestamp="1733501033"&gt;63&lt;/key&gt;&lt;/foreign-keys&gt;&lt;ref-type name="Journal Article"&gt;17&lt;/ref-type&gt;&lt;contributors&gt;&lt;authors&gt;&lt;author&gt;Lin, Qin&lt;/author&gt;&lt;author&gt;Shang, Chaoqun&lt;/author&gt;&lt;author&gt;Chen, Zhihong&lt;/author&gt;&lt;author&gt;Wang, Xin&lt;/author&gt;&lt;author&gt;Zhou, Guofu&lt;/author&gt;&lt;/authors&gt;&lt;/contributors&gt;&lt;titles&gt;&lt;title&gt;Boron-doped molybdenum carbide as a pH-independent electrocatalyst for the hydrogen evolution reaction&lt;/title&gt;&lt;secondary-title&gt;International Journal of Hydrogen Energy&lt;/secondary-title&gt;&lt;/titles&gt;&lt;periodical&gt;&lt;full-title&gt;International Journal of Hydrogen Energy&lt;/full-title&gt;&lt;/periodical&gt;&lt;pages&gt;30659-30665&lt;/pages&gt;&lt;volume&gt;45&lt;/volume&gt;&lt;number&gt;55&lt;/number&gt;&lt;dates&gt;&lt;year&gt;2020&lt;/year&gt;&lt;/dates&gt;&lt;isbn&gt;0360-3199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[26]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6E78B69C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69DBE54C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Ni-MoC@NGC</w:t>
            </w:r>
          </w:p>
        </w:tc>
        <w:tc>
          <w:tcPr>
            <w:tcW w:w="1113" w:type="pct"/>
            <w:vAlign w:val="center"/>
          </w:tcPr>
          <w:p w14:paraId="33F886A7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202</w:t>
            </w:r>
          </w:p>
        </w:tc>
        <w:tc>
          <w:tcPr>
            <w:tcW w:w="1008" w:type="pct"/>
            <w:vAlign w:val="center"/>
          </w:tcPr>
          <w:p w14:paraId="60528524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69</w:t>
            </w:r>
          </w:p>
        </w:tc>
        <w:tc>
          <w:tcPr>
            <w:tcW w:w="1050" w:type="pct"/>
            <w:vAlign w:val="center"/>
          </w:tcPr>
          <w:p w14:paraId="58CA9310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&lt;EndNote&gt;&lt;Cite&gt;&lt;Author&gt;Roy&lt;/Author&gt;&lt;Year&gt;2021&lt;/Year&gt;&lt;RecNum&gt;64&lt;/RecNum&gt;&lt;DisplayText&gt;[27]&lt;/DisplayText&gt;&lt;record&gt;&lt;rec-number&gt;64&lt;/rec-number&gt;&lt;foreign-keys&gt;&lt;key app="EN" db-id="f2zr5avt920v0jeftfi5xevo9x2vdwrpwrp9" timestamp="1733501040"&gt;64&lt;/key&gt;&lt;/foreign-keys&gt;&lt;ref-type name="Journal Article"&gt;17&lt;/ref-type&gt;&lt;contributors&gt;&lt;authors&gt;&lt;author&gt;Roy, Soumyabrata&lt;/author&gt;&lt;author&gt;Bagchi, Debabrata&lt;/author&gt;&lt;author&gt;Dheer, Lakshay&lt;/author&gt;&lt;author&gt;Sarma, Saurav Ch&lt;/author&gt;&lt;author&gt;Rajaji, Vincent&lt;/author&gt;&lt;author&gt;Narayana, Chandrabhas&lt;/author&gt;&lt;author&gt;Waghmare, Umesh V&lt;/author&gt;&lt;author&gt;Peter, Sebastian C&lt;/author&gt;&lt;/authors&gt;&lt;/contributors&gt;&lt;titles&gt;&lt;title&gt;Mechanistic insights into the promotional effect of Ni substitution in non-noble metal carbides for highly enhanced water splitting&lt;/title&gt;&lt;secondary-title&gt;Applied Catalysis B: Environmental&lt;/secondary-title&gt;&lt;/titles&gt;&lt;periodical&gt;&lt;full-title&gt;Applied Catalysis B: Environmental&lt;/full-title&gt;&lt;/periodical&gt;&lt;pages&gt;120560&lt;/pages&gt;&lt;volume&gt;298&lt;/volume&gt;&lt;dates&gt;&lt;year&gt;2021&lt;/year&gt;&lt;/dates&gt;&lt;isbn&gt;0926-3373&lt;/isbn&gt;&lt;urls&gt;&lt;/urls&gt;&lt;/record&gt;&lt;/Cite&gt;&lt;/EndNote&gt;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[27]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2A5A9CA1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8026ACC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 xml:space="preserve">Terraced </w:t>
            </w:r>
            <w:r>
              <w:rPr>
                <w:rFonts w:hint="eastAsia"/>
                <w:b w:val="0"/>
                <w:bCs w:val="0"/>
                <w:szCs w:val="24"/>
              </w:rPr>
              <w:t>α</w:t>
            </w:r>
            <w:r>
              <w:rPr>
                <w:rFonts w:hint="eastAsia"/>
                <w:b w:val="0"/>
                <w:bCs w:val="0"/>
                <w:szCs w:val="24"/>
              </w:rPr>
              <w:t>-Mo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rFonts w:hint="eastAsia"/>
                <w:b w:val="0"/>
                <w:bCs w:val="0"/>
                <w:szCs w:val="24"/>
              </w:rPr>
              <w:t>C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FC7CBC7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294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EE18FEC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63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1E5B29A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&lt;EndNote&gt;&lt;Cite&gt;&lt;Author&gt;Bang&lt;/Author&gt;&lt;Year&gt;2022&lt;/Year&gt;&lt;RecNum&gt;65&lt;/RecNum&gt;&lt;DisplayText&gt;[28]&lt;/DisplayText&gt;&lt;record&gt;&lt;rec-number&gt;65&lt;/rec-number&gt;&lt;foreign-keys&gt;&lt;key app="EN" db-id="f2zr5avt920v0jeftfi5xevo9x2vdwrpwrp9" timestamp="1733501048"&gt;65&lt;/key&gt;&lt;/foreign-keys&gt;&lt;ref-type name="Journal Article"&gt;17&lt;/ref-type&gt;&lt;contributors&gt;&lt;authors&gt;&lt;author&gt;Bang, Jangwon&lt;/author&gt;&lt;author&gt;Moon, In Kyu&lt;/author&gt;&lt;author&gt;Choi, Keorock&lt;/author&gt;&lt;author&gt;Oh, Jungwoo&lt;/author&gt;&lt;/authors&gt;&lt;/contributors&gt;&lt;titles&gt;&lt;title&gt;Phase-engineering terraced structure of edge-rich α-Mo2C for efficient hydrogen evolution reaction&lt;/title&gt;&lt;secondary-title&gt;Materials Today Energy&lt;/secondary-title&gt;&lt;/titles&gt;&lt;periodical&gt;&lt;full-title&gt;Materials Today Energy&lt;/full-title&gt;&lt;/periodical&gt;&lt;pages&gt;100981&lt;/pages&gt;&lt;volume&gt;26&lt;/volume&gt;&lt;dates&gt;&lt;year&gt;2022&lt;/year&gt;&lt;/dates&gt;&lt;isbn&gt;2468-6069&lt;/isbn&gt;&lt;urls&gt;&lt;/urls&gt;&lt;/record&gt;&lt;/Cite&gt;&lt;/EndNote&gt;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[28]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32BA7E9F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71378A9A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MoC-MoP/BCNC NFs</w:t>
            </w:r>
          </w:p>
        </w:tc>
        <w:tc>
          <w:tcPr>
            <w:tcW w:w="1113" w:type="pct"/>
            <w:vAlign w:val="center"/>
          </w:tcPr>
          <w:p w14:paraId="7ACD2609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158</w:t>
            </w:r>
          </w:p>
        </w:tc>
        <w:tc>
          <w:tcPr>
            <w:tcW w:w="1008" w:type="pct"/>
            <w:vAlign w:val="center"/>
          </w:tcPr>
          <w:p w14:paraId="2B391D48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58</w:t>
            </w:r>
          </w:p>
        </w:tc>
        <w:tc>
          <w:tcPr>
            <w:tcW w:w="1050" w:type="pct"/>
            <w:vAlign w:val="center"/>
          </w:tcPr>
          <w:p w14:paraId="4925304B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&lt;EndNote&gt;&lt;Cite&gt;&lt;Author&gt;Chen&lt;/Author&gt;&lt;Year&gt;2019&lt;/Year&gt;&lt;RecNum&gt;66&lt;/RecNum&gt;&lt;DisplayText&gt;[29]&lt;/DisplayText&gt;&lt;record&gt;&lt;rec-number&gt;66&lt;/rec-number&gt;&lt;foreign-keys&gt;&lt;key app="EN" db-id="f2zr5avt920v0jeftfi5xevo9x2vdwrpwrp9" timestamp="1733501055"&gt;66&lt;/key&gt;&lt;/foreign-keys&gt;&lt;ref-type name="Journal Article"&gt;17&lt;/ref-type&gt;&lt;contributors&gt;&lt;authors&gt;&lt;author&gt;Chen, NaNa&lt;/author&gt;&lt;author&gt;Mo, Qijie&lt;/author&gt;&lt;author&gt;He, Liuqing&lt;/author&gt;&lt;author&gt;Huang, Xiaoqing&lt;/author&gt;&lt;author&gt;Yang, Lichun&lt;/author&gt;&lt;author&gt;Zeng, Jiachang&lt;/author&gt;&lt;author&gt;Gao, Qingsheng&lt;/author&gt;&lt;/authors&gt;&lt;/contributors&gt;&lt;titles&gt;&lt;title&gt;Heterostructured MoC-MoP/N-doped carbon nanofibers as efficient electrocatalysts for hydrogen evolution reaction&lt;/title&gt;&lt;secondary-title&gt;Electrochimica Acta&lt;/secondary-title&gt;&lt;/titles&gt;&lt;periodical&gt;&lt;full-title&gt;Electrochimica Acta&lt;/full-title&gt;&lt;/periodical&gt;&lt;pages&gt;708-716&lt;/pages&gt;&lt;volume&gt;299&lt;/volume&gt;&lt;dates&gt;&lt;year&gt;2019&lt;/year&gt;&lt;/dates&gt;&lt;isbn&gt;0013-4686&lt;/isbn&gt;&lt;urls&gt;&lt;/urls&gt;&lt;/record&gt;&lt;/Cite&gt;&lt;/EndNote&gt;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[29]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410FA418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7985747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Mo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rFonts w:hint="eastAsia"/>
                <w:b w:val="0"/>
                <w:bCs w:val="0"/>
                <w:szCs w:val="24"/>
              </w:rPr>
              <w:t>C&amp;MoS</w:t>
            </w:r>
            <w:r>
              <w:rPr>
                <w:rFonts w:hint="eastAsia"/>
                <w:b w:val="0"/>
                <w:bCs w:val="0"/>
                <w:szCs w:val="24"/>
                <w:vertAlign w:val="subscript"/>
              </w:rPr>
              <w:t>2</w:t>
            </w:r>
            <w:r>
              <w:rPr>
                <w:rFonts w:hint="eastAsia"/>
                <w:b w:val="0"/>
                <w:bCs w:val="0"/>
                <w:szCs w:val="24"/>
              </w:rPr>
              <w:t>@NSC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6A591D80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209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7CDA81D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85.5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7B760F7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&lt;EndNote&gt;&lt;Cite&gt;&lt;Author&gt;Wang&lt;/Author&gt;&lt;Year&gt;2022&lt;/Year&gt;&lt;RecNum&gt;76&lt;/RecNum&gt;&lt;DisplayText&gt;[30]&lt;/DisplayText&gt;&lt;record&gt;&lt;rec-number&gt;76&lt;/rec-number&gt;&lt;foreign-keys&gt;&lt;key app="EN" db-id="f2zr5avt920v0jeftfi5xevo9x2vdwrpwrp9" timestamp="1733501897"&gt;76&lt;/key&gt;&lt;/foreign-keys&gt;&lt;ref-type name="Journal Article"&gt;17&lt;/ref-type&gt;&lt;contributors&gt;&lt;authors&gt;&lt;author&gt;Wang, Qichang&lt;/author&gt;&lt;author&gt;Yu, Ran&lt;/author&gt;&lt;author&gt;Shen, Dekui&lt;/author&gt;&lt;author&gt;Liu, Guofu&lt;/author&gt;&lt;author&gt;Luo, Kai Hong&lt;/author&gt;&lt;author&gt;Wu, Chunfei&lt;/author&gt;&lt;author&gt;Gu, Sai&lt;/author&gt;&lt;/authors&gt;&lt;/contributors&gt;&lt;titles&gt;&lt;title&gt;One-pot synthesis of Mo2C&amp;amp;MoS2 loaded on N/S co-doped carbon materials as the electrocatalyts for hydrogen evolution reaction&lt;/title&gt;&lt;secondary-title&gt;Fuel&lt;/secondary-title&gt;&lt;/titles&gt;&lt;periodical&gt;&lt;full-title&gt;Fuel&lt;/full-title&gt;&lt;/periodical&gt;&lt;pages&gt;123615&lt;/pages&gt;&lt;volume&gt;318&lt;/volume&gt;&lt;dates&gt;&lt;year&gt;2022&lt;/year&gt;&lt;/dates&gt;&lt;isbn&gt;0016-2361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[30]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6B90D0FA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101707AF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Fe-CoP/PCNF</w:t>
            </w:r>
          </w:p>
        </w:tc>
        <w:tc>
          <w:tcPr>
            <w:tcW w:w="1113" w:type="pct"/>
            <w:vAlign w:val="center"/>
          </w:tcPr>
          <w:p w14:paraId="5E8E8BA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151</w:t>
            </w:r>
          </w:p>
        </w:tc>
        <w:tc>
          <w:tcPr>
            <w:tcW w:w="1008" w:type="pct"/>
            <w:vAlign w:val="center"/>
          </w:tcPr>
          <w:p w14:paraId="1D917A8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53.9</w:t>
            </w:r>
          </w:p>
        </w:tc>
        <w:tc>
          <w:tcPr>
            <w:tcW w:w="1050" w:type="pct"/>
            <w:vAlign w:val="center"/>
          </w:tcPr>
          <w:p w14:paraId="7115C76F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&lt;EndNote&gt;&lt;Cite&gt;&lt;Author&gt;Chen&lt;/Author&gt;&lt;Year&gt;2022&lt;/Year&gt;&lt;RecNum&gt;68&lt;/RecNum&gt;&lt;DisplayText&gt;[31]&lt;/DisplayText&gt;&lt;record&gt;&lt;rec-number&gt;68&lt;/rec-number&gt;&lt;foreign-keys&gt;&lt;key app="EN" db-id="f2zr5avt920v0jeftfi5xevo9x2vdwrpwrp9" timestamp="1733501070"&gt;68&lt;/key&gt;&lt;/foreign-keys&gt;&lt;ref-type name="Journal Article"&gt;17&lt;/ref-type&gt;&lt;contributors&gt;&lt;authors&gt;&lt;author&gt;Chen, Xiangbin&lt;/author&gt;&lt;author&gt;Yu, Bo&lt;/author&gt;&lt;author&gt;Dong, Yinghao&lt;/author&gt;&lt;author&gt;Zhu, Xiubin&lt;/author&gt;&lt;author&gt;Zhang, Weizhe&lt;/author&gt;&lt;author&gt;Ramakrishna, Seeram&lt;/author&gt;&lt;author&gt;Liu, Zhicheng&lt;/author&gt;&lt;/authors&gt;&lt;/contributors&gt;&lt;titles&gt;&lt;title&gt;Electrospun porous carbon nanofibers decorated with iron-doped cobalt phosphide nanoparticles for hydrogen evolution&lt;/title&gt;&lt;secondary-title&gt;Journal of Alloys and Compounds&lt;/secondary-title&gt;&lt;/titles&gt;&lt;periodical&gt;&lt;full-title&gt;Journal of Alloys and Compounds&lt;/full-title&gt;&lt;/periodical&gt;&lt;pages&gt;165733&lt;/pages&gt;&lt;volume&gt;918&lt;/volume&gt;&lt;dates&gt;&lt;year&gt;2022&lt;/year&gt;&lt;/dates&gt;&lt;isbn&gt;0925-8388&lt;/isbn&gt;&lt;urls&gt;&lt;/urls&gt;&lt;/record&gt;&lt;/Cite&gt;&lt;/EndNote&gt;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[31]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6A156A92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2DADF724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FeNiP/NPC800</w:t>
            </w:r>
          </w:p>
        </w:tc>
        <w:tc>
          <w:tcPr>
            <w:tcW w:w="1113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05EEDE59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277</w:t>
            </w:r>
          </w:p>
        </w:tc>
        <w:tc>
          <w:tcPr>
            <w:tcW w:w="1008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37D4ADA3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95</w:t>
            </w:r>
          </w:p>
        </w:tc>
        <w:tc>
          <w:tcPr>
            <w:tcW w:w="1050" w:type="pct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  <w:vAlign w:val="center"/>
          </w:tcPr>
          <w:p w14:paraId="75160D9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&lt;EndNote&gt;&lt;Cite&gt;&lt;Author&gt;Gong&lt;/Author&gt;&lt;Year&gt;2021&lt;/Year&gt;&lt;RecNum&gt;69&lt;/RecNum&gt;&lt;DisplayText&gt;[32]&lt;/DisplayText&gt;&lt;record&gt;&lt;rec-number&gt;69&lt;/rec-number&gt;&lt;foreign-keys&gt;&lt;key app="EN" db-id="f2zr5avt920v0jeftfi5xevo9x2vdwrpwrp9" timestamp="1733501077"&gt;69&lt;/key&gt;&lt;/foreign-keys&gt;&lt;ref-type name="Journal Article"&gt;17&lt;/ref-type&gt;&lt;contributors&gt;&lt;authors&gt;&lt;author&gt;Gong, Yuxiao&lt;/author&gt;&lt;author&gt;Xu, Lian-Hua&lt;/author&gt;&lt;author&gt;Li, Junji&lt;/author&gt;&lt;author&gt;Shan, Dan&lt;/author&gt;&lt;/authors&gt;&lt;/contributors&gt;&lt;titles&gt;&lt;title&gt;Confinement of transition metal phosphides in N, P-doped electrospun carbon fibers for enhanced electrocatalytic hydrogen evolution&lt;/title&gt;&lt;secondary-title&gt;Journal of Alloys and Compounds&lt;/secondary-title&gt;&lt;/titles&gt;&lt;periodical&gt;&lt;full-title&gt;Journal of Alloys and Compounds&lt;/full-title&gt;&lt;/periodical&gt;&lt;pages&gt;159934&lt;/pages&gt;&lt;volume&gt;875&lt;/volume&gt;&lt;dates&gt;&lt;year&gt;2021&lt;/year&gt;&lt;/dates&gt;&lt;isbn&gt;0925-8388&lt;/isbn&gt;&lt;urls&gt;&lt;/urls&gt;&lt;/record&gt;&lt;/Cite&gt;&lt;/EndNote&gt;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[32]</w:t>
            </w:r>
            <w:r>
              <w:rPr>
                <w:szCs w:val="24"/>
              </w:rPr>
              <w:fldChar w:fldCharType="end"/>
            </w:r>
          </w:p>
        </w:tc>
      </w:tr>
      <w:tr w:rsidR="0096108F" w14:paraId="1E5CE39E" w14:textId="77777777" w:rsidTr="0096108F">
        <w:trPr>
          <w:trHeight w:val="6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29" w:type="pct"/>
            <w:vAlign w:val="center"/>
          </w:tcPr>
          <w:p w14:paraId="52A64CC3" w14:textId="77777777" w:rsidR="0096108F" w:rsidRDefault="0098110B">
            <w:pPr>
              <w:jc w:val="center"/>
              <w:rPr>
                <w:szCs w:val="24"/>
              </w:rPr>
            </w:pPr>
            <w:r>
              <w:rPr>
                <w:rFonts w:hint="eastAsia"/>
                <w:b w:val="0"/>
                <w:bCs w:val="0"/>
                <w:szCs w:val="24"/>
              </w:rPr>
              <w:t>4%-SPCNF</w:t>
            </w:r>
          </w:p>
        </w:tc>
        <w:tc>
          <w:tcPr>
            <w:tcW w:w="1113" w:type="pct"/>
            <w:vAlign w:val="center"/>
          </w:tcPr>
          <w:p w14:paraId="50DBB9FE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310.86</w:t>
            </w:r>
          </w:p>
        </w:tc>
        <w:tc>
          <w:tcPr>
            <w:tcW w:w="1008" w:type="pct"/>
            <w:vAlign w:val="center"/>
          </w:tcPr>
          <w:p w14:paraId="187B275B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rFonts w:hint="eastAsia"/>
                <w:szCs w:val="24"/>
              </w:rPr>
              <w:t>95.93</w:t>
            </w:r>
          </w:p>
        </w:tc>
        <w:tc>
          <w:tcPr>
            <w:tcW w:w="1050" w:type="pct"/>
            <w:vAlign w:val="center"/>
          </w:tcPr>
          <w:p w14:paraId="47A19EFB" w14:textId="77777777" w:rsidR="0096108F" w:rsidRDefault="009811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ADDIN EN.CITE &lt;EndNote&gt;&lt;Cite&gt;&lt;Author&gt;He&lt;/Author&gt;&lt;Year&gt;2021&lt;/Year&gt;&lt;RecNum&gt;70&lt;/RecNum&gt;&lt;DisplayText&gt;[33]&lt;/DisplayText&gt;&lt;record&gt;&lt;rec-number&gt;70&lt;/rec-number&gt;&lt;foreign-keys&gt;&lt;key app="EN" db-id="f2zr5avt920v0jeftfi5xevo9x2vdwrpwrp9" timestamp="1733501085"&gt;70&lt;/key&gt;&lt;/foreign-keys&gt;&lt;ref-type name="Journal Article"&gt;17&lt;/ref-type&gt;&lt;contributors&gt;&lt;authors&gt;&lt;author&gt;He, Hongzhe&lt;/author&gt;&lt;author&gt;Zhang, Yan&lt;/author&gt;&lt;author&gt;Zhang, Wenqin&lt;/author&gt;&lt;author&gt;Li, Yuanyuan&lt;/author&gt;&lt;author&gt;Zhu, Xing&lt;/author&gt;&lt;author&gt;Wang, Ping&lt;/author&gt;&lt;author&gt;Hu, Dongmei&lt;/author&gt;&lt;/authors&gt;&lt;/contributors&gt;&lt;titles&gt;&lt;title&gt;Porous carbon nanofibers derived from silk fibroin through electrospinning as N-doped metal-free catalysts for hydrogen evolution reaction in acidic and alkaline solutions&lt;/title&gt;&lt;secondary-title&gt;ACS Applied Materials &amp;amp; Interfaces&lt;/secondary-title&gt;&lt;/titles&gt;&lt;periodical&gt;&lt;full-title&gt;ACS applied materials &amp;amp; interfaces&lt;/full-title&gt;&lt;/periodical&gt;&lt;pages&gt;834-849&lt;/pages&gt;&lt;volume&gt;14&lt;/volume&gt;&lt;number&gt;1&lt;/number&gt;&lt;dates&gt;&lt;year&gt;2021&lt;/year&gt;&lt;/dates&gt;&lt;isbn&gt;1944-8244&lt;/isbn&gt;&lt;urls&gt;&lt;/urls&gt;&lt;/record&gt;&lt;/Cite&gt;&lt;/EndNote&gt;</w:instrText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[33]</w:t>
            </w:r>
            <w:r>
              <w:rPr>
                <w:szCs w:val="24"/>
              </w:rPr>
              <w:fldChar w:fldCharType="end"/>
            </w:r>
          </w:p>
        </w:tc>
      </w:tr>
    </w:tbl>
    <w:p w14:paraId="6C94F578" w14:textId="77777777" w:rsidR="0096108F" w:rsidRDefault="0096108F">
      <w:pPr>
        <w:widowControl/>
        <w:jc w:val="left"/>
      </w:pPr>
    </w:p>
    <w:p w14:paraId="2999EAF7" w14:textId="77777777" w:rsidR="0096108F" w:rsidRDefault="0096108F">
      <w:pPr>
        <w:widowControl/>
        <w:jc w:val="left"/>
      </w:pPr>
    </w:p>
    <w:p w14:paraId="10D7CEA4" w14:textId="77777777" w:rsidR="0096108F" w:rsidRDefault="0098110B">
      <w:pPr>
        <w:rPr>
          <w:b/>
          <w:bCs/>
        </w:rPr>
      </w:pPr>
      <w:r>
        <w:rPr>
          <w:rStyle w:val="a9"/>
          <w:rFonts w:hint="eastAsia"/>
        </w:rPr>
        <w:t>References</w:t>
      </w:r>
    </w:p>
    <w:p w14:paraId="421F12F0" w14:textId="465C2B5C" w:rsidR="0096108F" w:rsidRDefault="0098110B">
      <w:pPr>
        <w:pStyle w:val="EndNoteBibliography"/>
        <w:snapToGrid w:val="0"/>
        <w:ind w:left="340" w:hanging="340"/>
      </w:pPr>
      <w:r>
        <w:fldChar w:fldCharType="begin"/>
      </w:r>
      <w:r>
        <w:instrText xml:space="preserve"> ADDIN EN.REFLIST </w:instrText>
      </w:r>
      <w:r>
        <w:fldChar w:fldCharType="separate"/>
      </w:r>
      <w:r>
        <w:t>[1] L. Sharma, T. Botari, C.S. Tiwary, A. Halder</w:t>
      </w:r>
      <w:r w:rsidR="0015411D">
        <w:t>.</w:t>
      </w:r>
      <w:r>
        <w:t xml:space="preserve"> Hydrogen evolution at the </w:t>
      </w:r>
      <w:r w:rsidRPr="0015411D">
        <w:rPr>
          <w:i/>
          <w:iCs/>
        </w:rPr>
        <w:t xml:space="preserve">in situ </w:t>
      </w:r>
      <w:r>
        <w:t>MoO</w:t>
      </w:r>
      <w:r>
        <w:rPr>
          <w:vertAlign w:val="subscript"/>
        </w:rPr>
        <w:t>3</w:t>
      </w:r>
      <w:r>
        <w:t>/MoS</w:t>
      </w:r>
      <w:r>
        <w:rPr>
          <w:vertAlign w:val="subscript"/>
        </w:rPr>
        <w:t>2</w:t>
      </w:r>
      <w:r>
        <w:t xml:space="preserve"> heterojunctions created by nonthermal O</w:t>
      </w:r>
      <w:r>
        <w:rPr>
          <w:vertAlign w:val="subscript"/>
        </w:rPr>
        <w:t>2</w:t>
      </w:r>
      <w:r>
        <w:t xml:space="preserve"> plasma treatment</w:t>
      </w:r>
      <w:r w:rsidR="0015411D">
        <w:t xml:space="preserve">. </w:t>
      </w:r>
      <w:r>
        <w:t>ACS Applied Energy Materials, 3 (2020) 5333</w:t>
      </w:r>
      <w:r w:rsidR="0015411D">
        <w:t>‒</w:t>
      </w:r>
      <w:r>
        <w:t>5342</w:t>
      </w:r>
    </w:p>
    <w:p w14:paraId="3D266538" w14:textId="462B15DC" w:rsidR="0096108F" w:rsidRDefault="0098110B">
      <w:pPr>
        <w:pStyle w:val="EndNoteBibliography"/>
        <w:snapToGrid w:val="0"/>
        <w:ind w:left="340" w:hanging="340"/>
      </w:pPr>
      <w:r>
        <w:t>[2] C. Bera, M. Streckova, R. Orinakova, A. Guboova, T. Bystron, V. Girman, F. Kromka, M. Podobova, K. Bouzek</w:t>
      </w:r>
      <w:r w:rsidR="0015411D">
        <w:t>.</w:t>
      </w:r>
      <w:r>
        <w:t xml:space="preserve"> NiCoP fibers as novel catalysts for hydrogen evolution in alkali and </w:t>
      </w:r>
      <w:r>
        <w:lastRenderedPageBreak/>
        <w:t>acidic environment</w:t>
      </w:r>
      <w:r w:rsidR="0015411D">
        <w:t>.</w:t>
      </w:r>
      <w:r>
        <w:t xml:space="preserve"> International Journal of Hydrogen Energy, 60 (2024) 118</w:t>
      </w:r>
      <w:r w:rsidR="0015411D">
        <w:t>‒</w:t>
      </w:r>
      <w:r>
        <w:t>132</w:t>
      </w:r>
    </w:p>
    <w:p w14:paraId="0505DBA1" w14:textId="333E736C" w:rsidR="0096108F" w:rsidRDefault="0098110B">
      <w:pPr>
        <w:pStyle w:val="EndNoteBibliography"/>
        <w:snapToGrid w:val="0"/>
        <w:ind w:left="340" w:hanging="340"/>
      </w:pPr>
      <w:r>
        <w:t>[3] Y.-N. Wang, Z.-J. Yang, D.-H. Yang, L. Zhao, X.-R. Shi, G. Yang, B.-H. Han</w:t>
      </w:r>
      <w:r w:rsidR="0015411D">
        <w:t>.</w:t>
      </w:r>
      <w:r>
        <w:t xml:space="preserve"> FeCoP</w:t>
      </w:r>
      <w:r>
        <w:rPr>
          <w:vertAlign w:val="subscript"/>
        </w:rPr>
        <w:t>2</w:t>
      </w:r>
      <w:r>
        <w:t xml:space="preserve"> nanoparticles embedded in N and P </w:t>
      </w:r>
      <w:r w:rsidR="00DF4470">
        <w:t>c</w:t>
      </w:r>
      <w:r>
        <w:t>o-doped hierarchically porous carbon for efficient electrocatalytic water splitting</w:t>
      </w:r>
      <w:r w:rsidR="003D4564">
        <w:t>.</w:t>
      </w:r>
      <w:r>
        <w:t xml:space="preserve"> ACS Applied Materials &amp; Interfaces, 13 (2021) 8832</w:t>
      </w:r>
      <w:r w:rsidR="003D4564">
        <w:t>‒</w:t>
      </w:r>
      <w:r>
        <w:t>8843</w:t>
      </w:r>
    </w:p>
    <w:p w14:paraId="4CC77180" w14:textId="09DD00E0" w:rsidR="0096108F" w:rsidRDefault="0098110B">
      <w:pPr>
        <w:pStyle w:val="EndNoteBibliography"/>
        <w:snapToGrid w:val="0"/>
        <w:ind w:left="340" w:hanging="340"/>
        <w:contextualSpacing/>
      </w:pPr>
      <w:r>
        <w:t xml:space="preserve">[4] H. Duan, C. Wang, G. Li, H. Tan, </w:t>
      </w:r>
      <w:r>
        <w:rPr>
          <w:rFonts w:hint="eastAsia"/>
        </w:rPr>
        <w:t>W. Hu, L. Cai, W. Liu, N. Li, Q. Ji, Y. Wang</w:t>
      </w:r>
      <w:r w:rsidR="003D4564">
        <w:t>.</w:t>
      </w:r>
      <w:r>
        <w:rPr>
          <w:rFonts w:hint="eastAsia"/>
        </w:rPr>
        <w:t xml:space="preserve"> Single</w:t>
      </w:r>
      <w:r>
        <w:rPr>
          <w:rFonts w:hint="eastAsia"/>
        </w:rPr>
        <w:t>‐</w:t>
      </w:r>
      <w:r>
        <w:rPr>
          <w:rFonts w:hint="eastAsia"/>
        </w:rPr>
        <w:t>atom</w:t>
      </w:r>
      <w:r>
        <w:rPr>
          <w:rFonts w:hint="eastAsia"/>
        </w:rPr>
        <w:t>‐</w:t>
      </w:r>
      <w:r>
        <w:rPr>
          <w:rFonts w:hint="eastAsia"/>
        </w:rPr>
        <w:t>layer catalysis in a MoS</w:t>
      </w:r>
      <w:r>
        <w:rPr>
          <w:rFonts w:hint="eastAsia"/>
          <w:vertAlign w:val="subscript"/>
        </w:rPr>
        <w:t>2</w:t>
      </w:r>
      <w:r>
        <w:rPr>
          <w:rFonts w:hint="eastAsia"/>
        </w:rPr>
        <w:t xml:space="preserve"> monolayer activated by long</w:t>
      </w:r>
      <w:r>
        <w:rPr>
          <w:rFonts w:hint="eastAsia"/>
        </w:rPr>
        <w:t>‐</w:t>
      </w:r>
      <w:r>
        <w:rPr>
          <w:rFonts w:hint="eastAsia"/>
        </w:rPr>
        <w:t>range ferromagnetism for the hydrogen evolution reaction: beyond single</w:t>
      </w:r>
      <w:r>
        <w:rPr>
          <w:rFonts w:hint="eastAsia"/>
        </w:rPr>
        <w:t>‐</w:t>
      </w:r>
      <w:r>
        <w:rPr>
          <w:rFonts w:hint="eastAsia"/>
        </w:rPr>
        <w:t>atom catalysis</w:t>
      </w:r>
      <w:r w:rsidR="003D4564">
        <w:t xml:space="preserve">. </w:t>
      </w:r>
      <w:r>
        <w:rPr>
          <w:rFonts w:hint="eastAsia"/>
        </w:rPr>
        <w:t>Angewandte Chemie, 133 (2021) 7327</w:t>
      </w:r>
      <w:r w:rsidR="003D4564">
        <w:t>‒</w:t>
      </w:r>
      <w:r>
        <w:rPr>
          <w:rFonts w:hint="eastAsia"/>
        </w:rPr>
        <w:t>7334.</w:t>
      </w:r>
    </w:p>
    <w:p w14:paraId="1A5A1651" w14:textId="36680708" w:rsidR="0096108F" w:rsidRDefault="0098110B">
      <w:pPr>
        <w:pStyle w:val="EndNoteBibliography"/>
        <w:snapToGrid w:val="0"/>
        <w:ind w:left="340" w:hanging="340"/>
      </w:pPr>
      <w:r>
        <w:t>[5] A. Han, X. Zhou, X. Wang, S. Liu, Q. Xiong, Q. Zhang, L. Gu, Z. Zhuang, W. Zhang, F. Li</w:t>
      </w:r>
      <w:r w:rsidR="003D4564">
        <w:t>.</w:t>
      </w:r>
      <w:r>
        <w:t xml:space="preserve"> One-step synthesis of single-site vanadium substitution in 1T-WS</w:t>
      </w:r>
      <w:r>
        <w:rPr>
          <w:vertAlign w:val="subscript"/>
        </w:rPr>
        <w:t>2</w:t>
      </w:r>
      <w:r>
        <w:t xml:space="preserve"> monolayers for enhanced hydrogen evolution catalysis</w:t>
      </w:r>
      <w:r w:rsidR="003D4564">
        <w:t>.</w:t>
      </w:r>
      <w:r>
        <w:t xml:space="preserve"> Nature Communications, 12 (2021) 709.</w:t>
      </w:r>
    </w:p>
    <w:p w14:paraId="0D16DA99" w14:textId="126B51A7" w:rsidR="0096108F" w:rsidRDefault="0098110B">
      <w:pPr>
        <w:pStyle w:val="EndNoteBibliography"/>
        <w:snapToGrid w:val="0"/>
        <w:ind w:left="340" w:hanging="340"/>
      </w:pPr>
      <w:r>
        <w:t>[6] I.H. Kwak, I.S. Kwon, G.M. Zewdie, T.T. Debela, S.J. Lee, J.Y. Kim, S.J. Yoo, J.-G. Kim, J. Park, H.S. Kang</w:t>
      </w:r>
      <w:r w:rsidR="003D4564">
        <w:t>.</w:t>
      </w:r>
      <w:r>
        <w:t xml:space="preserve"> Polytypic </w:t>
      </w:r>
      <w:r w:rsidR="00DF4470">
        <w:t>p</w:t>
      </w:r>
      <w:r>
        <w:t xml:space="preserve">hase </w:t>
      </w:r>
      <w:r w:rsidR="00DF4470">
        <w:t>t</w:t>
      </w:r>
      <w:r>
        <w:t>ransition of Nb</w:t>
      </w:r>
      <w:r>
        <w:rPr>
          <w:vertAlign w:val="subscript"/>
        </w:rPr>
        <w:t>1–</w:t>
      </w:r>
      <w:r w:rsidRPr="003D4564">
        <w:rPr>
          <w:i/>
          <w:iCs/>
          <w:vertAlign w:val="subscript"/>
        </w:rPr>
        <w:t>x</w:t>
      </w:r>
      <w:r>
        <w:t>V</w:t>
      </w:r>
      <w:r w:rsidRPr="003D4564">
        <w:rPr>
          <w:i/>
          <w:iCs/>
          <w:vertAlign w:val="subscript"/>
        </w:rPr>
        <w:t>x</w:t>
      </w:r>
      <w:r>
        <w:t>Se</w:t>
      </w:r>
      <w:r>
        <w:rPr>
          <w:vertAlign w:val="subscript"/>
        </w:rPr>
        <w:t>2</w:t>
      </w:r>
      <w:r>
        <w:t xml:space="preserve"> via </w:t>
      </w:r>
      <w:r w:rsidR="00DF4470">
        <w:t>c</w:t>
      </w:r>
      <w:r>
        <w:t xml:space="preserve">olloidal </w:t>
      </w:r>
      <w:r w:rsidR="00DF4470">
        <w:t>s</w:t>
      </w:r>
      <w:r>
        <w:t xml:space="preserve">ynthesis and </w:t>
      </w:r>
      <w:r w:rsidR="00DF4470">
        <w:t>t</w:t>
      </w:r>
      <w:r>
        <w:t xml:space="preserve">heir </w:t>
      </w:r>
      <w:r w:rsidR="00DF4470">
        <w:t>c</w:t>
      </w:r>
      <w:r>
        <w:t xml:space="preserve">atalytic </w:t>
      </w:r>
      <w:r w:rsidR="00DF4470">
        <w:t>a</w:t>
      </w:r>
      <w:r>
        <w:t xml:space="preserve">ctivity toward </w:t>
      </w:r>
      <w:r w:rsidR="00DF4470">
        <w:t>h</w:t>
      </w:r>
      <w:r>
        <w:t xml:space="preserve">ydrogen </w:t>
      </w:r>
      <w:r w:rsidR="00DF4470">
        <w:t>e</w:t>
      </w:r>
      <w:r>
        <w:t xml:space="preserve">volution </w:t>
      </w:r>
      <w:r w:rsidR="00DF4470">
        <w:t>r</w:t>
      </w:r>
      <w:r>
        <w:t>eaction</w:t>
      </w:r>
      <w:r w:rsidR="003D4564">
        <w:t>.</w:t>
      </w:r>
      <w:r>
        <w:t xml:space="preserve"> ACS nano, 16 (2022) 4278</w:t>
      </w:r>
      <w:r w:rsidR="003D4564">
        <w:t>‒</w:t>
      </w:r>
      <w:r>
        <w:t>4288.</w:t>
      </w:r>
    </w:p>
    <w:p w14:paraId="40CCE9C3" w14:textId="6FF6A27B" w:rsidR="0096108F" w:rsidRDefault="0098110B">
      <w:pPr>
        <w:pStyle w:val="EndNoteBibliography"/>
        <w:snapToGrid w:val="0"/>
        <w:ind w:left="340" w:hanging="340"/>
      </w:pPr>
      <w:r>
        <w:t>[7] J. Xu, G. Shao, X. Tang, F. Lv, H. Xiang, C. Jing, S. Liu, S. Dai, Y. Li, J. Luo</w:t>
      </w:r>
      <w:r w:rsidR="003D4564">
        <w:t>.</w:t>
      </w:r>
      <w:r>
        <w:t xml:space="preserve"> Frenkel-defected monolayer MoS</w:t>
      </w:r>
      <w:r>
        <w:rPr>
          <w:vertAlign w:val="subscript"/>
        </w:rPr>
        <w:t>2</w:t>
      </w:r>
      <w:r>
        <w:t xml:space="preserve"> catalysts for efficient hydrogen evolution</w:t>
      </w:r>
      <w:r w:rsidR="003D4564">
        <w:t>.</w:t>
      </w:r>
      <w:r>
        <w:t xml:space="preserve"> Nature</w:t>
      </w:r>
      <w:r>
        <w:rPr>
          <w:rFonts w:hint="eastAsia"/>
        </w:rPr>
        <w:t xml:space="preserve"> </w:t>
      </w:r>
      <w:r>
        <w:t>communications, 13 (2022) 2193.</w:t>
      </w:r>
    </w:p>
    <w:p w14:paraId="1030B0F0" w14:textId="788F67DA" w:rsidR="0096108F" w:rsidRDefault="0098110B">
      <w:pPr>
        <w:pStyle w:val="EndNoteBibliography"/>
        <w:snapToGrid w:val="0"/>
        <w:ind w:left="340" w:hanging="340"/>
      </w:pPr>
      <w:r>
        <w:t>[8] X.-L. Zhang, S.-J. Hu, Y.-R. Zheng, R. Wu, F.-Y. Gao, P.-P. Yang, Z.-Z. Niu, C. Gu, X. Yu, X.-S. Zheng</w:t>
      </w:r>
      <w:r w:rsidR="003D4564">
        <w:t>.</w:t>
      </w:r>
      <w:r>
        <w:t xml:space="preserve"> Polymorphic cobalt diselenide as extremely stable electrocatalyst in acidic media via a phase-mixing strategy, Nature Communications, 10 (2019) 5338.</w:t>
      </w:r>
    </w:p>
    <w:p w14:paraId="3700AB86" w14:textId="02E4D2A8" w:rsidR="0096108F" w:rsidRDefault="0098110B">
      <w:pPr>
        <w:pStyle w:val="EndNoteBibliography"/>
        <w:snapToGrid w:val="0"/>
        <w:ind w:left="340" w:hanging="340"/>
      </w:pPr>
      <w:r>
        <w:t>[9] J. Yu, W.-J. Li, H. Zhang, F. Zhou, R. Li, C.-Y. Xu, L. Zhou, H. Zhong, J. Wang</w:t>
      </w:r>
      <w:r w:rsidR="003D4564">
        <w:t>.</w:t>
      </w:r>
      <w:r>
        <w:t xml:space="preserve"> Metallic FePSe</w:t>
      </w:r>
      <w:r>
        <w:rPr>
          <w:vertAlign w:val="subscript"/>
        </w:rPr>
        <w:t>3</w:t>
      </w:r>
      <w:r>
        <w:t xml:space="preserve"> nanoparticles anchored on N-doped carbon framework for All-pH hydrogen evolution reaction</w:t>
      </w:r>
      <w:r w:rsidR="003D4564">
        <w:t>.</w:t>
      </w:r>
      <w:r>
        <w:t xml:space="preserve"> Nano Energy, 57 (2019) 222-229.</w:t>
      </w:r>
    </w:p>
    <w:p w14:paraId="2FC10055" w14:textId="4895E09A" w:rsidR="0096108F" w:rsidRDefault="0098110B">
      <w:pPr>
        <w:pStyle w:val="EndNoteBibliography"/>
        <w:snapToGrid w:val="0"/>
        <w:ind w:left="340" w:hanging="340"/>
      </w:pPr>
      <w:r>
        <w:t>[10] H. Yang, P. Guo, R. Wang, Z. Chen, H. Xu, H. Pan, D. Sun, F. Fang, R. Wu</w:t>
      </w:r>
      <w:r w:rsidR="003D4564">
        <w:t>.</w:t>
      </w:r>
      <w:r>
        <w:rPr>
          <w:rFonts w:hint="eastAsia"/>
        </w:rPr>
        <w:t xml:space="preserve"> Sequential phase conversion</w:t>
      </w:r>
      <w:r>
        <w:rPr>
          <w:rFonts w:hint="eastAsia"/>
        </w:rPr>
        <w:t>‐</w:t>
      </w:r>
      <w:r>
        <w:rPr>
          <w:rFonts w:hint="eastAsia"/>
        </w:rPr>
        <w:t>induced phosphides heteronanorod arrays for superior hydrogen evolution performance to Pt in wide pH media</w:t>
      </w:r>
      <w:r w:rsidR="003D4564">
        <w:t>.</w:t>
      </w:r>
      <w:r>
        <w:rPr>
          <w:rFonts w:hint="eastAsia"/>
        </w:rPr>
        <w:t xml:space="preserve"> Advanced Materials, 34 (2022) 2107548.</w:t>
      </w:r>
    </w:p>
    <w:p w14:paraId="1A368FC1" w14:textId="264B83B8" w:rsidR="0096108F" w:rsidRDefault="0098110B">
      <w:pPr>
        <w:pStyle w:val="EndNoteBibliography"/>
        <w:snapToGrid w:val="0"/>
        <w:ind w:left="340" w:hanging="340"/>
      </w:pPr>
      <w:r>
        <w:t>[11] J. Zhang, Z. Zhang, Y. Ji, J. Yang, K. Fan, X. Ma, C. Wang, R. Shu, Y. Chen</w:t>
      </w:r>
      <w:r w:rsidR="003D4564">
        <w:t>.</w:t>
      </w:r>
      <w:r>
        <w:t xml:space="preserve"> Surface engineering induced hierarchical porous Ni</w:t>
      </w:r>
      <w:r>
        <w:rPr>
          <w:vertAlign w:val="subscript"/>
        </w:rPr>
        <w:t>12</w:t>
      </w:r>
      <w:r>
        <w:t>P</w:t>
      </w:r>
      <w:r>
        <w:rPr>
          <w:vertAlign w:val="subscript"/>
        </w:rPr>
        <w:t>5</w:t>
      </w:r>
      <w:r>
        <w:t>-Ni</w:t>
      </w:r>
      <w:r>
        <w:rPr>
          <w:vertAlign w:val="subscript"/>
        </w:rPr>
        <w:t>2</w:t>
      </w:r>
      <w:r>
        <w:t>P polymorphs catalyst for efficient wide pH hydrogen production</w:t>
      </w:r>
      <w:r w:rsidR="003D4564">
        <w:t>.</w:t>
      </w:r>
      <w:r>
        <w:t xml:space="preserve"> Applied Catalysis B: Environmental, 282 (2021) 119609.</w:t>
      </w:r>
    </w:p>
    <w:p w14:paraId="3A358E8B" w14:textId="73ED954B" w:rsidR="0096108F" w:rsidRDefault="0098110B">
      <w:pPr>
        <w:pStyle w:val="EndNoteBibliography"/>
        <w:snapToGrid w:val="0"/>
        <w:ind w:left="340" w:hanging="340"/>
      </w:pPr>
      <w:r>
        <w:t>[12] L. Ji, P. Yan, C. Zhu, C. Ma, W. Wu, C. Wei, Y. Shen, S. Chu, J. Wang, Y. Du</w:t>
      </w:r>
      <w:r w:rsidR="003D4564">
        <w:t>.</w:t>
      </w:r>
      <w:r>
        <w:t xml:space="preserve"> One-pot synthesis of porous 1T-phase MoS</w:t>
      </w:r>
      <w:r>
        <w:rPr>
          <w:vertAlign w:val="subscript"/>
        </w:rPr>
        <w:t>2</w:t>
      </w:r>
      <w:r>
        <w:t xml:space="preserve"> integrated with single-atom Cu doping for enhancing electrocatalytic hydrogen evolution reaction</w:t>
      </w:r>
      <w:r w:rsidR="003D4564">
        <w:t>.</w:t>
      </w:r>
      <w:r>
        <w:t xml:space="preserve"> Applied Catalysis B: Environmental, 251 (2019) 87</w:t>
      </w:r>
      <w:r w:rsidR="003D4564">
        <w:t>‒</w:t>
      </w:r>
      <w:r>
        <w:t>93.</w:t>
      </w:r>
    </w:p>
    <w:p w14:paraId="33AA4383" w14:textId="7B7C1BA6" w:rsidR="0096108F" w:rsidRDefault="0098110B">
      <w:pPr>
        <w:pStyle w:val="EndNoteBibliography"/>
        <w:snapToGrid w:val="0"/>
        <w:ind w:left="340" w:hanging="340"/>
      </w:pPr>
      <w:r>
        <w:t>[13] W. Zong, R. Lian, G. He, H. Guo, Y. Ouyang, J. Wang, F. Lai, Y.-E. Miao, D. Rao, D. Brett</w:t>
      </w:r>
      <w:r w:rsidR="003D4564">
        <w:t>.</w:t>
      </w:r>
      <w:r>
        <w:t xml:space="preserve"> Vacancy engineering of group VI anions in NiCo</w:t>
      </w:r>
      <w:r>
        <w:rPr>
          <w:vertAlign w:val="subscript"/>
        </w:rPr>
        <w:t>2</w:t>
      </w:r>
      <w:r>
        <w:t>A</w:t>
      </w:r>
      <w:r>
        <w:rPr>
          <w:vertAlign w:val="subscript"/>
        </w:rPr>
        <w:t>4</w:t>
      </w:r>
      <w:r>
        <w:t xml:space="preserve"> (A= O, S, Se) for efficient hydrogen production by weakening the shackles of hydronium ion</w:t>
      </w:r>
      <w:r w:rsidR="003D4564">
        <w:t>.</w:t>
      </w:r>
      <w:r>
        <w:t xml:space="preserve"> Electrochimica Acta, 333 (2020) 135515.</w:t>
      </w:r>
    </w:p>
    <w:p w14:paraId="25ECCA57" w14:textId="27A9E811" w:rsidR="0096108F" w:rsidRDefault="0098110B">
      <w:pPr>
        <w:pStyle w:val="EndNoteBibliography"/>
        <w:snapToGrid w:val="0"/>
        <w:ind w:left="340" w:hanging="340"/>
      </w:pPr>
      <w:r>
        <w:t>[14] J. Wu, T. Chen, C. Zhu, J. Du, L. Huang, J. Yan, D. Cai, C. Guan, C. Pan</w:t>
      </w:r>
      <w:r w:rsidR="003D4564">
        <w:t>.</w:t>
      </w:r>
      <w:r>
        <w:t xml:space="preserve"> Rational construction of a WS</w:t>
      </w:r>
      <w:r>
        <w:rPr>
          <w:vertAlign w:val="subscript"/>
        </w:rPr>
        <w:t>2</w:t>
      </w:r>
      <w:r>
        <w:t>/CoS</w:t>
      </w:r>
      <w:r>
        <w:rPr>
          <w:vertAlign w:val="subscript"/>
        </w:rPr>
        <w:t>2</w:t>
      </w:r>
      <w:r>
        <w:t xml:space="preserve"> heterostructure electrocatalyst for efficient hydrogen evolution at all pH values</w:t>
      </w:r>
      <w:r w:rsidR="003D4564">
        <w:t>.</w:t>
      </w:r>
      <w:r>
        <w:t xml:space="preserve"> ACS Sustainable Chemistry &amp; Engineering, 8 (2020) 4474</w:t>
      </w:r>
      <w:r w:rsidR="003D4564">
        <w:t>‒</w:t>
      </w:r>
      <w:r>
        <w:t>4480.</w:t>
      </w:r>
    </w:p>
    <w:p w14:paraId="081B259B" w14:textId="0267F079" w:rsidR="0096108F" w:rsidRDefault="0098110B">
      <w:pPr>
        <w:pStyle w:val="EndNoteBibliography"/>
        <w:snapToGrid w:val="0"/>
        <w:ind w:left="340" w:hanging="340"/>
      </w:pPr>
      <w:r>
        <w:t>[15] Z. Chen, W. Wang, S. Huang, P. Ning, Y. Wu, C. Gao, T.-T. Le, J. Zai, Y. Jiang, Z. Hu</w:t>
      </w:r>
      <w:r w:rsidR="003D4564">
        <w:t>.</w:t>
      </w:r>
      <w:r>
        <w:t xml:space="preserve"> Well-defined CoSe</w:t>
      </w:r>
      <w:r>
        <w:rPr>
          <w:vertAlign w:val="subscript"/>
        </w:rPr>
        <w:t>2</w:t>
      </w:r>
      <w:r>
        <w:t>@ MoSe</w:t>
      </w:r>
      <w:r>
        <w:rPr>
          <w:vertAlign w:val="subscript"/>
        </w:rPr>
        <w:t>2</w:t>
      </w:r>
      <w:r>
        <w:t xml:space="preserve"> hollow heterostructured nanocubes with enhanced dissociation kinetics for overall water splitting</w:t>
      </w:r>
      <w:r w:rsidR="003D4564">
        <w:t>.</w:t>
      </w:r>
      <w:r>
        <w:t xml:space="preserve"> Nanoscale, 12 (2020) 326</w:t>
      </w:r>
      <w:r w:rsidR="003D4564">
        <w:t>‒</w:t>
      </w:r>
      <w:r>
        <w:t>335.</w:t>
      </w:r>
    </w:p>
    <w:p w14:paraId="147E4F0D" w14:textId="07BD1158" w:rsidR="0096108F" w:rsidRDefault="0098110B">
      <w:pPr>
        <w:pStyle w:val="EndNoteBibliography"/>
        <w:snapToGrid w:val="0"/>
        <w:ind w:left="340" w:hanging="340"/>
      </w:pPr>
      <w:r>
        <w:t>[16] K. Jiang, J. Li, Z. Zheng, T. Zhang, G. Wang, C. Shi, X. Hou</w:t>
      </w:r>
      <w:r w:rsidR="003D4564">
        <w:t>.</w:t>
      </w:r>
      <w:r>
        <w:t xml:space="preserve"> Bimetallic </w:t>
      </w:r>
      <w:r w:rsidR="003D4564">
        <w:t>p</w:t>
      </w:r>
      <w:r>
        <w:t xml:space="preserve">hosphide NiCoP </w:t>
      </w:r>
      <w:r w:rsidR="003D4564">
        <w:t>e</w:t>
      </w:r>
      <w:r>
        <w:t xml:space="preserve">lectrocatalyst </w:t>
      </w:r>
      <w:r w:rsidR="003D4564">
        <w:t>s</w:t>
      </w:r>
      <w:r>
        <w:t xml:space="preserve">ynthesized by </w:t>
      </w:r>
      <w:r w:rsidR="003D4564">
        <w:t>o</w:t>
      </w:r>
      <w:r>
        <w:t>ne-</w:t>
      </w:r>
      <w:r w:rsidR="003D4564">
        <w:t>s</w:t>
      </w:r>
      <w:r>
        <w:t xml:space="preserve">tep </w:t>
      </w:r>
      <w:r w:rsidR="003D4564">
        <w:t>e</w:t>
      </w:r>
      <w:r>
        <w:t xml:space="preserve">lectrodeposition for </w:t>
      </w:r>
      <w:r w:rsidR="003D4564">
        <w:t>e</w:t>
      </w:r>
      <w:r>
        <w:t xml:space="preserve">fficient </w:t>
      </w:r>
      <w:r w:rsidR="003D4564">
        <w:t>h</w:t>
      </w:r>
      <w:r>
        <w:t xml:space="preserve">ydrogen </w:t>
      </w:r>
      <w:r w:rsidR="003D4564">
        <w:t>e</w:t>
      </w:r>
      <w:r>
        <w:t xml:space="preserve">volution in </w:t>
      </w:r>
      <w:r w:rsidR="003D4564">
        <w:t>a</w:t>
      </w:r>
      <w:r>
        <w:t xml:space="preserve">cidic and </w:t>
      </w:r>
      <w:r w:rsidR="003D4564">
        <w:t>a</w:t>
      </w:r>
      <w:r>
        <w:t xml:space="preserve">lkaline </w:t>
      </w:r>
      <w:r w:rsidR="003D4564">
        <w:t>s</w:t>
      </w:r>
      <w:r>
        <w:t>olution</w:t>
      </w:r>
      <w:r w:rsidR="003D4564">
        <w:t>.</w:t>
      </w:r>
      <w:r>
        <w:t xml:space="preserve"> ACS Applied Energy Materials, 7 (2024) 7895</w:t>
      </w:r>
      <w:r w:rsidR="003D4564">
        <w:t>‒</w:t>
      </w:r>
      <w:r>
        <w:t>7905.</w:t>
      </w:r>
    </w:p>
    <w:p w14:paraId="4CAB71D9" w14:textId="041E7FB2" w:rsidR="0096108F" w:rsidRDefault="0098110B">
      <w:pPr>
        <w:pStyle w:val="EndNoteBibliography"/>
        <w:snapToGrid w:val="0"/>
        <w:ind w:left="340" w:hanging="340"/>
      </w:pPr>
      <w:r>
        <w:t>[17] J. Liu, W. Li, Z. Cui, J. Li, F. Yang, L. Huang, C. Ma, M. Zeng</w:t>
      </w:r>
      <w:r w:rsidR="003D4564">
        <w:t>.</w:t>
      </w:r>
      <w:r>
        <w:t xml:space="preserve"> CoMn phosphide </w:t>
      </w:r>
      <w:r>
        <w:lastRenderedPageBreak/>
        <w:t>encapsulated in nitrogen-doped graphene for electrocatalytic hydrogen evolution over a broad pH range</w:t>
      </w:r>
      <w:r w:rsidR="003D4564">
        <w:t>.</w:t>
      </w:r>
      <w:r>
        <w:t xml:space="preserve"> Chemical Communications, 57 (2021) 2400</w:t>
      </w:r>
      <w:r w:rsidR="003D4564">
        <w:t>‒</w:t>
      </w:r>
      <w:r>
        <w:t>2403.</w:t>
      </w:r>
    </w:p>
    <w:p w14:paraId="683B80A6" w14:textId="08BCB98D" w:rsidR="0096108F" w:rsidRDefault="0098110B">
      <w:pPr>
        <w:pStyle w:val="EndNoteBibliography"/>
        <w:snapToGrid w:val="0"/>
        <w:ind w:left="340" w:hanging="340"/>
      </w:pPr>
      <w:r>
        <w:t>[18] G. Wang, J. Li, B. Zhang, T. Zhang, Z. Zheng, K. Jiang</w:t>
      </w:r>
      <w:r w:rsidR="003D4564">
        <w:t>.</w:t>
      </w:r>
      <w:r>
        <w:t xml:space="preserve"> One-step molten-salt synthesis of adjustable composition molybdenum carbide-based electrocatalysts for hydrogen evolution in both acidic and alkaline media</w:t>
      </w:r>
      <w:r w:rsidR="003D4564">
        <w:t>.</w:t>
      </w:r>
      <w:r>
        <w:t xml:space="preserve"> Sustainable Energy &amp; Fuels, 7 (2023) 5352</w:t>
      </w:r>
      <w:r w:rsidR="003D4564">
        <w:t>‒</w:t>
      </w:r>
      <w:r>
        <w:t>5360.</w:t>
      </w:r>
    </w:p>
    <w:p w14:paraId="4DC352F2" w14:textId="205B23A8" w:rsidR="0096108F" w:rsidRDefault="0098110B">
      <w:pPr>
        <w:pStyle w:val="EndNoteBibliography"/>
        <w:snapToGrid w:val="0"/>
        <w:ind w:left="340" w:hanging="340"/>
      </w:pPr>
      <w:r>
        <w:t>[19] W. Zhu, Z. Jiang, X. Peng, Z. Li, A.R. Woldu, F. Lu, Y. Fang, P.K. Chu, L. Hu</w:t>
      </w:r>
      <w:r w:rsidR="003D4564">
        <w:t>.</w:t>
      </w:r>
      <w:r>
        <w:t xml:space="preserve"> Janus (Mo/β-Mo</w:t>
      </w:r>
      <w:r>
        <w:rPr>
          <w:vertAlign w:val="subscript"/>
        </w:rPr>
        <w:t>2</w:t>
      </w:r>
      <w:r>
        <w:t>C)@C heterostructure as an efficient electrocatalyst for the hydrogen evolution reaction in acidic and alkaline media</w:t>
      </w:r>
      <w:r w:rsidR="003D4564">
        <w:t>.</w:t>
      </w:r>
      <w:r>
        <w:t xml:space="preserve"> Nanotechnology, 34 (2022) 055704.</w:t>
      </w:r>
    </w:p>
    <w:p w14:paraId="5951E44E" w14:textId="2AD62265" w:rsidR="0096108F" w:rsidRDefault="0098110B">
      <w:pPr>
        <w:pStyle w:val="EndNoteBibliography"/>
        <w:snapToGrid w:val="0"/>
        <w:ind w:left="340" w:hanging="340"/>
      </w:pPr>
      <w:r>
        <w:t>[20] A. Kagkoura, C. Stangel, R. Arenal, N. Tagmatarchis</w:t>
      </w:r>
      <w:r w:rsidR="003D4564">
        <w:t>.</w:t>
      </w:r>
      <w:r>
        <w:t xml:space="preserve"> Molybdenum diselenide and tungsten diselenide interfacing cobalt-porphyrin for electrocatalytic hydrogen evolution in alkaline and acidic media</w:t>
      </w:r>
      <w:r w:rsidR="003D4564">
        <w:t>.</w:t>
      </w:r>
      <w:r>
        <w:t xml:space="preserve"> Nanomaterials, 13 (2022) 35.</w:t>
      </w:r>
    </w:p>
    <w:p w14:paraId="35B06EBC" w14:textId="573D4033" w:rsidR="0096108F" w:rsidRDefault="0098110B">
      <w:pPr>
        <w:pStyle w:val="EndNoteBibliography"/>
        <w:snapToGrid w:val="0"/>
        <w:ind w:left="340" w:hanging="340"/>
      </w:pPr>
      <w:r>
        <w:t>[21] Y. Liu, K. Zhang, D. Zhang, W. Dong, T. Jiang, H. Zhou, L. Li, B. Mao</w:t>
      </w:r>
      <w:r w:rsidR="003D4564">
        <w:t>.</w:t>
      </w:r>
      <w:r>
        <w:t xml:space="preserve"> Industrial stainless steel meshes for efficient electrocatalytic hydrogen evolution</w:t>
      </w:r>
      <w:r w:rsidR="003D4564">
        <w:t>.</w:t>
      </w:r>
      <w:r>
        <w:t xml:space="preserve"> Journal of Energy Storage, 41 (2021) 102844.</w:t>
      </w:r>
    </w:p>
    <w:p w14:paraId="4C94F970" w14:textId="43F6FF58" w:rsidR="0096108F" w:rsidRDefault="0098110B">
      <w:pPr>
        <w:pStyle w:val="EndNoteBibliography"/>
        <w:snapToGrid w:val="0"/>
        <w:ind w:left="340" w:hanging="340"/>
      </w:pPr>
      <w:r>
        <w:t>[22] Y. Yin, J. Xu, W. Guo, Z. Wang, X. Du, C. Chen, Z. Zheng, D. Liu, D. Qu, Z. Xie</w:t>
      </w:r>
      <w:r w:rsidR="003D4564">
        <w:t>.</w:t>
      </w:r>
      <w:r>
        <w:t xml:space="preserve"> A single-step fabrication of CoTe</w:t>
      </w:r>
      <w:r>
        <w:rPr>
          <w:vertAlign w:val="subscript"/>
        </w:rPr>
        <w:t>2</w:t>
      </w:r>
      <w:r>
        <w:t xml:space="preserve"> nanofilm electrode toward efficient overall water splitting</w:t>
      </w:r>
      <w:r w:rsidR="003D4564">
        <w:t>.</w:t>
      </w:r>
      <w:r>
        <w:t xml:space="preserve"> Electrochimica Acta, 307 (2019) 451</w:t>
      </w:r>
      <w:r w:rsidR="003D4564">
        <w:t>‒</w:t>
      </w:r>
      <w:r>
        <w:t>458.</w:t>
      </w:r>
    </w:p>
    <w:p w14:paraId="0A32210C" w14:textId="098C1596" w:rsidR="0096108F" w:rsidRDefault="0098110B">
      <w:pPr>
        <w:pStyle w:val="EndNoteBibliography"/>
        <w:snapToGrid w:val="0"/>
        <w:ind w:left="340" w:hanging="340"/>
      </w:pPr>
      <w:r>
        <w:t>[23] S. Bolar, S. Shit, J.S. Kumar, N.C. Murmu, R.S. Ganesh, H. Inokawa, T. Kuila</w:t>
      </w:r>
      <w:r w:rsidR="003D4564">
        <w:t>.</w:t>
      </w:r>
      <w:r>
        <w:t xml:space="preserve"> Optimization of active surface area of flower like MoS</w:t>
      </w:r>
      <w:r>
        <w:rPr>
          <w:vertAlign w:val="subscript"/>
        </w:rPr>
        <w:t>2</w:t>
      </w:r>
      <w:r>
        <w:t xml:space="preserve"> using V-doping towards enhanced hydrogen evolution reaction in acidic and basic medium</w:t>
      </w:r>
      <w:r w:rsidR="003D4564">
        <w:t>.</w:t>
      </w:r>
      <w:r>
        <w:t xml:space="preserve"> Applied Catalysis B: Environmental, 254 (2019) 432</w:t>
      </w:r>
      <w:r w:rsidR="003D4564">
        <w:t>‒</w:t>
      </w:r>
      <w:r>
        <w:t>442.</w:t>
      </w:r>
    </w:p>
    <w:p w14:paraId="402A774A" w14:textId="000F1F4C" w:rsidR="0096108F" w:rsidRDefault="0098110B">
      <w:pPr>
        <w:pStyle w:val="EndNoteBibliography"/>
        <w:snapToGrid w:val="0"/>
        <w:ind w:left="340" w:hanging="340"/>
      </w:pPr>
      <w:r>
        <w:t>[24] L. Wang, W. He, D. Yin, H. Zhang, D. Liu, Y. Yang, W. Yu, X. Dong</w:t>
      </w:r>
      <w:r w:rsidR="003D4564">
        <w:t>.</w:t>
      </w:r>
      <w:r>
        <w:t xml:space="preserve"> CoN/MoC embedded in nitrogen-doped multi-channel carbon nanofibers as an efficient acidic and alkaline hydrogen evolution reaction electrocatalysts</w:t>
      </w:r>
      <w:r w:rsidR="003D4564">
        <w:t>.</w:t>
      </w:r>
      <w:r>
        <w:t xml:space="preserve"> Renewable and Sustainable Energy Reviews, 181 (2023) 113354.</w:t>
      </w:r>
    </w:p>
    <w:p w14:paraId="382F38FC" w14:textId="4E19BCC8" w:rsidR="0096108F" w:rsidRDefault="0098110B">
      <w:pPr>
        <w:pStyle w:val="EndNoteBibliography"/>
        <w:snapToGrid w:val="0"/>
        <w:ind w:left="340" w:hanging="340"/>
      </w:pPr>
      <w:r>
        <w:t>[25] X. Zhang, T. Liu, T. Guo, Z. Mu, X. Hu, K. He, X. Chen, V.P. Dravid, Z. Wu, D. Wang</w:t>
      </w:r>
      <w:r w:rsidR="003D4564">
        <w:t>.</w:t>
      </w:r>
      <w:r>
        <w:t xml:space="preserve"> High-performance MoC electrocatalyst for hydrogen evolution reaction enabled by surface sulfur substitution</w:t>
      </w:r>
      <w:r w:rsidR="003D4564">
        <w:t>.</w:t>
      </w:r>
      <w:r>
        <w:t xml:space="preserve"> ACS applied materials &amp; interfaces, 13 (2021) 40705</w:t>
      </w:r>
      <w:r w:rsidR="003D4564">
        <w:t>‒</w:t>
      </w:r>
      <w:r>
        <w:t>40712.</w:t>
      </w:r>
    </w:p>
    <w:p w14:paraId="06A9F2FE" w14:textId="44A9771C" w:rsidR="0096108F" w:rsidRDefault="0098110B">
      <w:pPr>
        <w:pStyle w:val="EndNoteBibliography"/>
        <w:snapToGrid w:val="0"/>
        <w:ind w:left="340" w:hanging="340"/>
      </w:pPr>
      <w:r>
        <w:t>[26] Q. Lin, C. Shang, Z. Chen, X. Wang, G. Zhou</w:t>
      </w:r>
      <w:r w:rsidR="003D4564">
        <w:t>.</w:t>
      </w:r>
      <w:r>
        <w:t xml:space="preserve"> Boron-doped molybdenum carbide as a pH-independent electrocatalyst for the hydrogen evolution reaction</w:t>
      </w:r>
      <w:r w:rsidR="003D4564">
        <w:t>.</w:t>
      </w:r>
      <w:r>
        <w:t xml:space="preserve"> International Journal of Hydrogen Energy, 45 (2020) 30659</w:t>
      </w:r>
      <w:r w:rsidR="003D4564">
        <w:t>‒</w:t>
      </w:r>
      <w:r>
        <w:t>30665.</w:t>
      </w:r>
    </w:p>
    <w:p w14:paraId="40DBACC6" w14:textId="037A3064" w:rsidR="0096108F" w:rsidRDefault="0098110B">
      <w:pPr>
        <w:pStyle w:val="EndNoteBibliography"/>
        <w:snapToGrid w:val="0"/>
        <w:ind w:left="340" w:hanging="340"/>
      </w:pPr>
      <w:r>
        <w:t>[27] S. Roy, D. Bagchi, L. Dheer, S.C. Sarma, V. Rajaji, C. Narayana, U.V. Waghmare, S.C. Peter</w:t>
      </w:r>
      <w:r w:rsidR="003D4564">
        <w:t>.</w:t>
      </w:r>
      <w:r>
        <w:t xml:space="preserve"> Mechanistic insights into the promotional effect of Ni substitution in non-noble metal carbides for highly enhanced water splitting</w:t>
      </w:r>
      <w:r w:rsidR="00DF4470">
        <w:t>.</w:t>
      </w:r>
      <w:r>
        <w:t xml:space="preserve"> Applied Catalysis B: Environmental, 298 (2021) 120560.</w:t>
      </w:r>
    </w:p>
    <w:p w14:paraId="4680121A" w14:textId="2CDB17BB" w:rsidR="0096108F" w:rsidRDefault="0098110B">
      <w:pPr>
        <w:pStyle w:val="EndNoteBibliography"/>
        <w:snapToGrid w:val="0"/>
        <w:ind w:left="340" w:hanging="340"/>
      </w:pPr>
      <w:r>
        <w:t>[28] J. Bang, I.K. Moon, K. Choi, J. Oh</w:t>
      </w:r>
      <w:r w:rsidR="00DF4470">
        <w:t>.</w:t>
      </w:r>
      <w:r>
        <w:t xml:space="preserve"> Phase-engineering terraced structure of edge-rich α-Mo</w:t>
      </w:r>
      <w:r>
        <w:rPr>
          <w:vertAlign w:val="subscript"/>
        </w:rPr>
        <w:t>2</w:t>
      </w:r>
      <w:r>
        <w:t>C for efficient hydrogen evolution reaction</w:t>
      </w:r>
      <w:r w:rsidR="00DF4470">
        <w:t>.</w:t>
      </w:r>
      <w:r>
        <w:t xml:space="preserve"> Materials Today Energy, 26 (2022) 100981.</w:t>
      </w:r>
    </w:p>
    <w:p w14:paraId="3A43580C" w14:textId="744896CF" w:rsidR="0096108F" w:rsidRDefault="0098110B">
      <w:pPr>
        <w:pStyle w:val="EndNoteBibliography"/>
        <w:snapToGrid w:val="0"/>
        <w:ind w:left="340" w:hanging="340"/>
      </w:pPr>
      <w:r>
        <w:t>[29] N. Chen, Q. Mo, L. He, X. Huang, L. Yang, J. Zeng, Q. Gao</w:t>
      </w:r>
      <w:r w:rsidR="00DF4470">
        <w:t>.</w:t>
      </w:r>
      <w:r>
        <w:t xml:space="preserve"> Heterostructured MoC-MoP/N-doped carbon nanofibers as efficient electrocatalysts for hydrogen evolution reaction</w:t>
      </w:r>
      <w:r w:rsidR="00DF4470">
        <w:t>.</w:t>
      </w:r>
      <w:r>
        <w:t xml:space="preserve"> Electrochimica Acta, 299 (2019) 708-716.</w:t>
      </w:r>
    </w:p>
    <w:p w14:paraId="44958DB7" w14:textId="67FA7F7F" w:rsidR="0096108F" w:rsidRDefault="0098110B">
      <w:pPr>
        <w:pStyle w:val="EndNoteBibliography"/>
        <w:snapToGrid w:val="0"/>
        <w:ind w:left="340" w:hanging="340"/>
      </w:pPr>
      <w:r>
        <w:t>[30] Q. Wang, R. Yu, D. Shen, G. Liu, K.H. Luo, C. Wu, S. Gu</w:t>
      </w:r>
      <w:r w:rsidR="00DF4470">
        <w:t>.</w:t>
      </w:r>
      <w:r>
        <w:t xml:space="preserve"> One-pot synthesis of Mo</w:t>
      </w:r>
      <w:r>
        <w:rPr>
          <w:vertAlign w:val="subscript"/>
        </w:rPr>
        <w:t>2</w:t>
      </w:r>
      <w:r>
        <w:t>C&amp;MoS</w:t>
      </w:r>
      <w:r>
        <w:rPr>
          <w:vertAlign w:val="subscript"/>
        </w:rPr>
        <w:t>2</w:t>
      </w:r>
      <w:r>
        <w:t xml:space="preserve"> loaded on N/S co-doped carbon materials as the electrocatalyts for hydrogen evolution reaction</w:t>
      </w:r>
      <w:r w:rsidR="00DF4470">
        <w:t>.</w:t>
      </w:r>
      <w:r>
        <w:t xml:space="preserve"> Fuel, 318 (2022) 123615.</w:t>
      </w:r>
    </w:p>
    <w:p w14:paraId="386A78A7" w14:textId="2EC6D1E7" w:rsidR="0096108F" w:rsidRDefault="0098110B">
      <w:pPr>
        <w:pStyle w:val="EndNoteBibliography"/>
        <w:snapToGrid w:val="0"/>
        <w:ind w:left="340" w:hanging="340"/>
      </w:pPr>
      <w:r>
        <w:t>[31] X. Chen, B. Yu, Y. Dong, X. Zhu, W. Zhang, S. Ramakrishna, Z. Liu</w:t>
      </w:r>
      <w:r w:rsidR="00DF4470">
        <w:t>.</w:t>
      </w:r>
      <w:r>
        <w:t xml:space="preserve"> Electrospun porous carbon nanofibers decorated with iron-doped cobalt phosphide nanoparticles for hydrogen evolution</w:t>
      </w:r>
      <w:r w:rsidR="00DF4470">
        <w:t>.</w:t>
      </w:r>
      <w:r>
        <w:t xml:space="preserve"> Journal of Alloys and Compounds, 918 (2022) 165733.</w:t>
      </w:r>
    </w:p>
    <w:p w14:paraId="67A369F8" w14:textId="05B30AC5" w:rsidR="0096108F" w:rsidRDefault="0098110B">
      <w:pPr>
        <w:pStyle w:val="EndNoteBibliography"/>
        <w:snapToGrid w:val="0"/>
        <w:ind w:left="340" w:hanging="340"/>
      </w:pPr>
      <w:r>
        <w:t>[32] Y. Gong, L.-H. Xu, J. Li, D. Shan</w:t>
      </w:r>
      <w:r w:rsidR="00DF4470">
        <w:t>.</w:t>
      </w:r>
      <w:r>
        <w:t xml:space="preserve"> Confinement of transition metal phosphides in N, P-doped electrospun carbon fibers for enhanced electrocatalytic hydrogen evolution</w:t>
      </w:r>
      <w:r w:rsidR="00DF4470">
        <w:t>.</w:t>
      </w:r>
      <w:r>
        <w:t xml:space="preserve"> Journal </w:t>
      </w:r>
      <w:r>
        <w:lastRenderedPageBreak/>
        <w:t>of Alloys and Compounds, 875 (2021) 159934.</w:t>
      </w:r>
    </w:p>
    <w:p w14:paraId="03253DFE" w14:textId="522938AC" w:rsidR="0096108F" w:rsidRDefault="0098110B">
      <w:pPr>
        <w:pStyle w:val="EndNoteBibliography"/>
        <w:snapToGrid w:val="0"/>
        <w:ind w:left="340" w:hanging="340"/>
      </w:pPr>
      <w:r>
        <w:t>[33] H. He, Y. Zhang, W. Zhang, Y. Li, X. Zhu, P. Wang, D. Hu</w:t>
      </w:r>
      <w:r w:rsidR="00DF4470">
        <w:t>.</w:t>
      </w:r>
      <w:r>
        <w:t xml:space="preserve"> Porous carbon nanofibers derived from silk fibroin through electrospinning as N-doped metal-free catalysts for hydrogen evolution reaction in acidic and alkaline solutions</w:t>
      </w:r>
      <w:r w:rsidR="00DF4470">
        <w:t>.</w:t>
      </w:r>
      <w:r>
        <w:t xml:space="preserve"> ACS Applied Materials &amp; Interfaces, 14 (2021) 834</w:t>
      </w:r>
      <w:r w:rsidR="00DF4470">
        <w:t>‒</w:t>
      </w:r>
      <w:r>
        <w:t>849.</w:t>
      </w:r>
    </w:p>
    <w:p w14:paraId="46C7E628" w14:textId="77777777" w:rsidR="0096108F" w:rsidRDefault="0098110B">
      <w:pPr>
        <w:widowControl/>
        <w:snapToGrid w:val="0"/>
        <w:jc w:val="left"/>
      </w:pPr>
      <w:r>
        <w:fldChar w:fldCharType="end"/>
      </w:r>
    </w:p>
    <w:sectPr w:rsidR="0096108F">
      <w:pgSz w:w="11906" w:h="16838"/>
      <w:pgMar w:top="1440" w:right="1440" w:bottom="1440" w:left="137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177E9" w14:textId="77777777" w:rsidR="00BD6C9B" w:rsidRDefault="00BD6C9B" w:rsidP="0015411D">
      <w:r>
        <w:separator/>
      </w:r>
    </w:p>
  </w:endnote>
  <w:endnote w:type="continuationSeparator" w:id="0">
    <w:p w14:paraId="3D56151A" w14:textId="77777777" w:rsidR="00BD6C9B" w:rsidRDefault="00BD6C9B" w:rsidP="00154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21A38" w14:textId="77777777" w:rsidR="00BD6C9B" w:rsidRDefault="00BD6C9B" w:rsidP="0015411D">
      <w:r>
        <w:separator/>
      </w:r>
    </w:p>
  </w:footnote>
  <w:footnote w:type="continuationSeparator" w:id="0">
    <w:p w14:paraId="089F6934" w14:textId="77777777" w:rsidR="00BD6C9B" w:rsidRDefault="00BD6C9B" w:rsidP="001541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em_Engineer_J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34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2zr5avt920v0jeftfi5xevo9x2vdwrpwrp9&quot;&gt;电解水支撑文件-Converted&lt;record-ids&gt;&lt;item&gt;28&lt;/item&gt;&lt;item&gt;35&lt;/item&gt;&lt;item&gt;38&lt;/item&gt;&lt;item&gt;42&lt;/item&gt;&lt;item&gt;43&lt;/item&gt;&lt;item&gt;44&lt;/item&gt;&lt;item&gt;45&lt;/item&gt;&lt;item&gt;46&lt;/item&gt;&lt;item&gt;47&lt;/item&gt;&lt;item&gt;48&lt;/item&gt;&lt;item&gt;49&lt;/item&gt;&lt;item&gt;50&lt;/item&gt;&lt;item&gt;51&lt;/item&gt;&lt;item&gt;52&lt;/item&gt;&lt;item&gt;53&lt;/item&gt;&lt;item&gt;54&lt;/item&gt;&lt;item&gt;55&lt;/item&gt;&lt;item&gt;58&lt;/item&gt;&lt;item&gt;59&lt;/item&gt;&lt;item&gt;61&lt;/item&gt;&lt;item&gt;62&lt;/item&gt;&lt;item&gt;63&lt;/item&gt;&lt;item&gt;64&lt;/item&gt;&lt;item&gt;65&lt;/item&gt;&lt;item&gt;66&lt;/item&gt;&lt;item&gt;68&lt;/item&gt;&lt;item&gt;69&lt;/item&gt;&lt;item&gt;70&lt;/item&gt;&lt;item&gt;72&lt;/item&gt;&lt;item&gt;73&lt;/item&gt;&lt;item&gt;74&lt;/item&gt;&lt;item&gt;75&lt;/item&gt;&lt;item&gt;76&lt;/item&gt;&lt;/record-ids&gt;&lt;/item&gt;&lt;/Libraries&gt;"/>
  </w:docVars>
  <w:rsids>
    <w:rsidRoot w:val="00E604DB"/>
    <w:rsid w:val="00000E78"/>
    <w:rsid w:val="0000407E"/>
    <w:rsid w:val="00013AFA"/>
    <w:rsid w:val="000442DB"/>
    <w:rsid w:val="00046842"/>
    <w:rsid w:val="0006200A"/>
    <w:rsid w:val="00073933"/>
    <w:rsid w:val="000B2085"/>
    <w:rsid w:val="000B2D79"/>
    <w:rsid w:val="000C2F27"/>
    <w:rsid w:val="000E2C86"/>
    <w:rsid w:val="000F4342"/>
    <w:rsid w:val="00137133"/>
    <w:rsid w:val="00142926"/>
    <w:rsid w:val="0015411D"/>
    <w:rsid w:val="00156C19"/>
    <w:rsid w:val="001759C9"/>
    <w:rsid w:val="00197D47"/>
    <w:rsid w:val="001E7EA0"/>
    <w:rsid w:val="001F36FB"/>
    <w:rsid w:val="00204401"/>
    <w:rsid w:val="00205DEB"/>
    <w:rsid w:val="00225047"/>
    <w:rsid w:val="00225DF8"/>
    <w:rsid w:val="00226AF7"/>
    <w:rsid w:val="00236F82"/>
    <w:rsid w:val="00270F20"/>
    <w:rsid w:val="00275A64"/>
    <w:rsid w:val="00281A8B"/>
    <w:rsid w:val="00290C5F"/>
    <w:rsid w:val="002943A9"/>
    <w:rsid w:val="002943DF"/>
    <w:rsid w:val="002B1512"/>
    <w:rsid w:val="002B2866"/>
    <w:rsid w:val="002B61CB"/>
    <w:rsid w:val="002C79BE"/>
    <w:rsid w:val="002D7364"/>
    <w:rsid w:val="00317F82"/>
    <w:rsid w:val="00324C78"/>
    <w:rsid w:val="003421B1"/>
    <w:rsid w:val="003627BA"/>
    <w:rsid w:val="0036582F"/>
    <w:rsid w:val="00383A03"/>
    <w:rsid w:val="003D2FF6"/>
    <w:rsid w:val="003D4564"/>
    <w:rsid w:val="003E35E1"/>
    <w:rsid w:val="00422528"/>
    <w:rsid w:val="0045069E"/>
    <w:rsid w:val="00487614"/>
    <w:rsid w:val="004A6F6E"/>
    <w:rsid w:val="00512A2F"/>
    <w:rsid w:val="00514C44"/>
    <w:rsid w:val="00540326"/>
    <w:rsid w:val="0056084B"/>
    <w:rsid w:val="00584559"/>
    <w:rsid w:val="005D456C"/>
    <w:rsid w:val="005D4939"/>
    <w:rsid w:val="005F439D"/>
    <w:rsid w:val="005F754F"/>
    <w:rsid w:val="00617C31"/>
    <w:rsid w:val="00637DDD"/>
    <w:rsid w:val="0064410F"/>
    <w:rsid w:val="00687284"/>
    <w:rsid w:val="006A1F3C"/>
    <w:rsid w:val="006B073A"/>
    <w:rsid w:val="006D62F4"/>
    <w:rsid w:val="006D7EF1"/>
    <w:rsid w:val="006E58A7"/>
    <w:rsid w:val="007156D4"/>
    <w:rsid w:val="00740081"/>
    <w:rsid w:val="007668E3"/>
    <w:rsid w:val="00767BB7"/>
    <w:rsid w:val="00786ED4"/>
    <w:rsid w:val="00791458"/>
    <w:rsid w:val="00793461"/>
    <w:rsid w:val="007B3C0F"/>
    <w:rsid w:val="007E5338"/>
    <w:rsid w:val="00830C7C"/>
    <w:rsid w:val="008315D8"/>
    <w:rsid w:val="00831C10"/>
    <w:rsid w:val="0083627A"/>
    <w:rsid w:val="00843DA0"/>
    <w:rsid w:val="00876427"/>
    <w:rsid w:val="00881BE1"/>
    <w:rsid w:val="008B683C"/>
    <w:rsid w:val="008F4105"/>
    <w:rsid w:val="009015DF"/>
    <w:rsid w:val="00934001"/>
    <w:rsid w:val="00940879"/>
    <w:rsid w:val="0096108F"/>
    <w:rsid w:val="009626B7"/>
    <w:rsid w:val="0098110B"/>
    <w:rsid w:val="009A2E3E"/>
    <w:rsid w:val="009A6EAB"/>
    <w:rsid w:val="009B0B22"/>
    <w:rsid w:val="009C51D0"/>
    <w:rsid w:val="009D028B"/>
    <w:rsid w:val="009E5108"/>
    <w:rsid w:val="009E74CB"/>
    <w:rsid w:val="00A00849"/>
    <w:rsid w:val="00A1141B"/>
    <w:rsid w:val="00A135CD"/>
    <w:rsid w:val="00A245EE"/>
    <w:rsid w:val="00A3003E"/>
    <w:rsid w:val="00A50690"/>
    <w:rsid w:val="00A5515C"/>
    <w:rsid w:val="00A62E76"/>
    <w:rsid w:val="00A6567C"/>
    <w:rsid w:val="00AA5DBD"/>
    <w:rsid w:val="00AA67B9"/>
    <w:rsid w:val="00AC0622"/>
    <w:rsid w:val="00AD76CF"/>
    <w:rsid w:val="00AE346B"/>
    <w:rsid w:val="00B372F3"/>
    <w:rsid w:val="00B56AC9"/>
    <w:rsid w:val="00B67CB6"/>
    <w:rsid w:val="00B7092D"/>
    <w:rsid w:val="00B872AA"/>
    <w:rsid w:val="00B9044A"/>
    <w:rsid w:val="00BA446E"/>
    <w:rsid w:val="00BD0A62"/>
    <w:rsid w:val="00BD4A60"/>
    <w:rsid w:val="00BD6C9B"/>
    <w:rsid w:val="00C15B0F"/>
    <w:rsid w:val="00C2602B"/>
    <w:rsid w:val="00C378A2"/>
    <w:rsid w:val="00C437BA"/>
    <w:rsid w:val="00C43C73"/>
    <w:rsid w:val="00C53B02"/>
    <w:rsid w:val="00C54944"/>
    <w:rsid w:val="00C60FF5"/>
    <w:rsid w:val="00C76D6E"/>
    <w:rsid w:val="00C82D01"/>
    <w:rsid w:val="00C870EE"/>
    <w:rsid w:val="00C90E54"/>
    <w:rsid w:val="00C944B5"/>
    <w:rsid w:val="00CA7FC9"/>
    <w:rsid w:val="00CF2EF9"/>
    <w:rsid w:val="00CF4616"/>
    <w:rsid w:val="00CF722B"/>
    <w:rsid w:val="00D027C7"/>
    <w:rsid w:val="00D030BC"/>
    <w:rsid w:val="00D17E01"/>
    <w:rsid w:val="00D34FB6"/>
    <w:rsid w:val="00D35028"/>
    <w:rsid w:val="00D43E75"/>
    <w:rsid w:val="00D51566"/>
    <w:rsid w:val="00D519C2"/>
    <w:rsid w:val="00D5358C"/>
    <w:rsid w:val="00D70499"/>
    <w:rsid w:val="00D83BAE"/>
    <w:rsid w:val="00DB168A"/>
    <w:rsid w:val="00DB316E"/>
    <w:rsid w:val="00DC3C91"/>
    <w:rsid w:val="00DF4470"/>
    <w:rsid w:val="00E245A0"/>
    <w:rsid w:val="00E604DB"/>
    <w:rsid w:val="00E9208E"/>
    <w:rsid w:val="00EB446C"/>
    <w:rsid w:val="00EC1502"/>
    <w:rsid w:val="00ED5F2E"/>
    <w:rsid w:val="00EE744D"/>
    <w:rsid w:val="00F1133F"/>
    <w:rsid w:val="00F57343"/>
    <w:rsid w:val="00F76B59"/>
    <w:rsid w:val="00F77FFE"/>
    <w:rsid w:val="00F87850"/>
    <w:rsid w:val="00FD38EE"/>
    <w:rsid w:val="00FF321B"/>
    <w:rsid w:val="2E0D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D34043"/>
  <w15:docId w15:val="{F93B92D4-CF9D-4353-90D7-DA8C0A9F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Pr>
      <w:szCs w:val="24"/>
    </w:rPr>
  </w:style>
  <w:style w:type="table" w:styleId="a8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customStyle="1" w:styleId="1">
    <w:name w:val="书目1"/>
    <w:basedOn w:val="a"/>
    <w:next w:val="a"/>
    <w:uiPriority w:val="37"/>
    <w:unhideWhenUsed/>
    <w:qFormat/>
    <w:pPr>
      <w:tabs>
        <w:tab w:val="left" w:pos="504"/>
      </w:tabs>
      <w:ind w:left="504" w:hanging="504"/>
    </w:pPr>
    <w:rPr>
      <w:rFonts w:asciiTheme="minorHAnsi" w:hAnsiTheme="minorHAnsi" w:cstheme="minorBidi"/>
      <w:sz w:val="21"/>
      <w14:ligatures w14:val="none"/>
    </w:rPr>
  </w:style>
  <w:style w:type="table" w:customStyle="1" w:styleId="21">
    <w:name w:val="无格式表格 21"/>
    <w:basedOn w:val="a1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b">
    <w:name w:val="Placeholder Text"/>
    <w:basedOn w:val="a0"/>
    <w:uiPriority w:val="99"/>
    <w:semiHidden/>
    <w:rPr>
      <w:color w:val="666666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c">
    <w:name w:val="List Paragraph"/>
    <w:basedOn w:val="a"/>
    <w:uiPriority w:val="34"/>
    <w:qFormat/>
    <w:pPr>
      <w:ind w:firstLineChars="200" w:firstLine="420"/>
    </w:pPr>
  </w:style>
  <w:style w:type="paragraph" w:customStyle="1" w:styleId="EndNoteBibliographyTitle">
    <w:name w:val="EndNote Bibliography Title"/>
    <w:basedOn w:val="a"/>
    <w:link w:val="EndNoteBibliographyTitle0"/>
    <w:pPr>
      <w:jc w:val="center"/>
    </w:pPr>
  </w:style>
  <w:style w:type="character" w:customStyle="1" w:styleId="EndNoteBibliographyTitle0">
    <w:name w:val="EndNote Bibliography Title 字符"/>
    <w:basedOn w:val="a0"/>
    <w:link w:val="EndNoteBibliographyTitle"/>
  </w:style>
  <w:style w:type="paragraph" w:customStyle="1" w:styleId="EndNoteBibliography">
    <w:name w:val="EndNote Bibliography"/>
    <w:basedOn w:val="a"/>
    <w:link w:val="EndNoteBibliography0"/>
    <w:pPr>
      <w:jc w:val="left"/>
    </w:pPr>
  </w:style>
  <w:style w:type="character" w:customStyle="1" w:styleId="EndNoteBibliography0">
    <w:name w:val="EndNote Bibliography 字符"/>
    <w:basedOn w:val="a0"/>
    <w:link w:val="EndNoteBibliograph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image" Target="media/image8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B0A86-62CF-458D-8740-BB14D7B73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14</Pages>
  <Words>6501</Words>
  <Characters>40052</Characters>
  <Application>Microsoft Office Word</Application>
  <DocSecurity>0</DocSecurity>
  <Lines>541</Lines>
  <Paragraphs>169</Paragraphs>
  <ScaleCrop>false</ScaleCrop>
  <Company/>
  <LinksUpToDate>false</LinksUpToDate>
  <CharactersWithSpaces>46384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航 于</dc:creator>
  <cp:lastModifiedBy>Xiaoyan</cp:lastModifiedBy>
  <cp:revision>3</cp:revision>
  <dcterms:created xsi:type="dcterms:W3CDTF">2025-05-28T02:25:00Z</dcterms:created>
  <dcterms:modified xsi:type="dcterms:W3CDTF">2025-07-09T06:23:00Z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cfb6f47c-2bb5-4a2c-b2d4-2bea305632c7</vt:lpwstr>
  </property>
  <property fmtid="{D5CDD505-2E9C-101B-9397-08002B2CF9AE}" pid="3" name="KSOTemplateDocerSaveRecord">
    <vt:lpwstr>eyJoZGlkIjoiYjQ1ZWJmODAzMmEzNmE2YjFmNmUzOTQ5YTU5NWViNGMiLCJ1c2VySWQiOiI0Mjk2Mzk5NzYifQ==</vt:lpwstr>
  </property>
  <property fmtid="{D5CDD505-2E9C-101B-9397-08002B2CF9AE}" pid="4" name="KSOProductBuildVer">
    <vt:lpwstr>2052-12.1.0.20784</vt:lpwstr>
  </property>
  <property fmtid="{D5CDD505-2E9C-101B-9397-08002B2CF9AE}" pid="5" name="ICV">
    <vt:lpwstr>55BD2641AC4242E288F32A219CC004D8_12</vt:lpwstr>
  </property>
</Properties>
</file>