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79F7F" w14:textId="54D25944" w:rsidR="003010B5" w:rsidRPr="003010B5" w:rsidRDefault="003010B5" w:rsidP="003010B5">
      <w:pPr>
        <w:spacing w:after="0" w:line="276" w:lineRule="auto"/>
        <w:jc w:val="center"/>
        <w:rPr>
          <w:rFonts w:ascii="Times New Roman" w:eastAsia="Calibri" w:hAnsi="Times New Roman" w:cs="Times New Roman"/>
          <w:u w:val="single"/>
        </w:rPr>
      </w:pPr>
      <w:r>
        <w:rPr>
          <w:rFonts w:ascii="Times New Roman" w:eastAsia="Calibri" w:hAnsi="Times New Roman" w:cs="Times New Roman"/>
          <w:b/>
          <w:bCs/>
          <w:u w:val="single"/>
        </w:rPr>
        <w:t>S</w:t>
      </w:r>
      <w:r w:rsidRPr="003010B5">
        <w:rPr>
          <w:rFonts w:ascii="Times New Roman" w:eastAsia="Calibri" w:hAnsi="Times New Roman" w:cs="Times New Roman"/>
          <w:b/>
          <w:bCs/>
          <w:u w:val="single"/>
        </w:rPr>
        <w:t>upplemental online materials</w:t>
      </w:r>
    </w:p>
    <w:p w14:paraId="271EA5CD" w14:textId="77777777" w:rsidR="003010B5" w:rsidRPr="003010B5" w:rsidRDefault="003010B5" w:rsidP="003010B5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5DCB7B11" w14:textId="77777777" w:rsidR="003010B5" w:rsidRPr="003010B5" w:rsidRDefault="003010B5" w:rsidP="003010B5">
      <w:pPr>
        <w:spacing w:line="240" w:lineRule="auto"/>
        <w:jc w:val="center"/>
        <w:rPr>
          <w:rFonts w:ascii="Times New Roman" w:eastAsia="Calibri" w:hAnsi="Times New Roman" w:cs="Arial"/>
          <w:b/>
          <w:bCs/>
          <w:lang w:bidi="fa-IR"/>
        </w:rPr>
      </w:pPr>
      <w:r w:rsidRPr="003010B5">
        <w:rPr>
          <w:rFonts w:ascii="Times New Roman" w:eastAsia="Calibri" w:hAnsi="Times New Roman" w:cs="Arial"/>
          <w:b/>
          <w:bCs/>
          <w:lang w:bidi="fa-IR"/>
        </w:rPr>
        <w:t>Supplementary material – S1</w:t>
      </w:r>
    </w:p>
    <w:p w14:paraId="623D33F5" w14:textId="77777777" w:rsidR="003010B5" w:rsidRPr="003010B5" w:rsidRDefault="003010B5" w:rsidP="003010B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In the case of disruption, the profit function of the whole supply chain in the centralized setting is as follows:</w:t>
      </w:r>
    </w:p>
    <w:p w14:paraId="60FF36B6" w14:textId="77777777" w:rsidR="003010B5" w:rsidRPr="003010B5" w:rsidRDefault="003010B5" w:rsidP="003010B5">
      <w:pPr>
        <w:spacing w:line="360" w:lineRule="auto"/>
        <w:ind w:firstLine="14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4"/>
          <w:lang w:bidi="fa-IR"/>
        </w:rPr>
        <w:object w:dxaOrig="3300" w:dyaOrig="400" w14:anchorId="5C3B3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6.8pt;height:22.8pt" o:ole="">
            <v:imagedata r:id="rId4" o:title=""/>
          </v:shape>
          <o:OLEObject Type="Embed" ProgID="Equation.DSMT4" ShapeID="_x0000_i1025" DrawAspect="Content" ObjectID="_1761123035" r:id="rId5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=</w:t>
      </w:r>
      <w:r w:rsidRPr="003010B5">
        <w:rPr>
          <w:rFonts w:ascii="Times New Roman" w:eastAsia="Calibri" w:hAnsi="Times New Roman" w:cs="Times New Roman"/>
          <w:color w:val="000000"/>
          <w:position w:val="-14"/>
          <w:lang w:bidi="fa-IR"/>
        </w:rPr>
        <w:object w:dxaOrig="4260" w:dyaOrig="400" w14:anchorId="6671E62A">
          <v:shape id="_x0000_i1026" type="#_x0000_t75" style="width:213pt;height:22.8pt" o:ole="">
            <v:imagedata r:id="rId6" o:title=""/>
          </v:shape>
          <o:OLEObject Type="Embed" ProgID="Equation.DSMT4" ShapeID="_x0000_i1026" DrawAspect="Content" ObjectID="_1761123036" r:id="rId7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</w:p>
    <w:p w14:paraId="39E2D5DC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To reach the optimal price decision (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20" w:dyaOrig="380" w14:anchorId="3A97B56C">
          <v:shape id="_x0000_i1027" type="#_x0000_t75" style="width:16.8pt;height:19.2pt" o:ole="">
            <v:imagedata r:id="rId8" o:title=""/>
          </v:shape>
          <o:OLEObject Type="Embed" ProgID="Equation.DSMT4" ShapeID="_x0000_i1027" DrawAspect="Content" ObjectID="_1761123037" r:id="rId9"/>
        </w:objec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,</w:t>
      </w:r>
      <w:proofErr w:type="gramEnd"/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20" w:dyaOrig="380" w14:anchorId="6917B3BE">
          <v:shape id="_x0000_i1028" type="#_x0000_t75" style="width:16.8pt;height:19.2pt" o:ole="">
            <v:imagedata r:id="rId10" o:title=""/>
          </v:shape>
          <o:OLEObject Type="Embed" ProgID="Equation.DSMT4" ShapeID="_x0000_i1028" DrawAspect="Content" ObjectID="_1761123038" r:id="rId11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), let us prove that the afore-mentioned profit function is concave. To do this, we use the Hessian matrix:</w:t>
      </w:r>
    </w:p>
    <w:p w14:paraId="4E33286C" w14:textId="77777777" w:rsidR="003010B5" w:rsidRPr="003010B5" w:rsidRDefault="003010B5" w:rsidP="003010B5">
      <w:pPr>
        <w:spacing w:line="360" w:lineRule="auto"/>
        <w:ind w:firstLine="14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68"/>
          <w:lang w:bidi="fa-IR"/>
        </w:rPr>
        <w:object w:dxaOrig="4500" w:dyaOrig="1480" w14:anchorId="4D57731D">
          <v:shape id="_x0000_i1029" type="#_x0000_t75" style="width:228pt;height:72.6pt" o:ole="">
            <v:imagedata r:id="rId12" o:title=""/>
          </v:shape>
          <o:OLEObject Type="Embed" ProgID="Equation.DSMT4" ShapeID="_x0000_i1029" DrawAspect="Content" ObjectID="_1761123039" r:id="rId13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</w:p>
    <w:p w14:paraId="1BA2865C" w14:textId="77777777" w:rsidR="003010B5" w:rsidRPr="003010B5" w:rsidRDefault="003010B5" w:rsidP="003010B5">
      <w:pPr>
        <w:spacing w:line="360" w:lineRule="auto"/>
        <w:ind w:firstLine="144"/>
        <w:rPr>
          <w:rFonts w:ascii="Times New Roman" w:eastAsia="Calibri" w:hAnsi="Times New Roman" w:cs="Times New Roman"/>
          <w:color w:val="000000"/>
          <w:lang w:bidi="fa-IR"/>
        </w:rPr>
      </w:pP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where</w:t>
      </w:r>
      <w:proofErr w:type="gramEnd"/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5060" w:dyaOrig="360" w14:anchorId="2EE7F960">
          <v:shape id="_x0000_i1030" type="#_x0000_t75" style="width:251.4pt;height:19.2pt" o:ole="">
            <v:imagedata r:id="rId14" o:title=""/>
          </v:shape>
          <o:OLEObject Type="Embed" ProgID="Equation.DSMT4" ShapeID="_x0000_i1030" DrawAspect="Content" ObjectID="_1761123040" r:id="rId15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,</w:t>
      </w:r>
    </w:p>
    <w:p w14:paraId="45094A11" w14:textId="77777777" w:rsidR="003010B5" w:rsidRPr="003010B5" w:rsidRDefault="003010B5" w:rsidP="003010B5">
      <w:pPr>
        <w:spacing w:line="360" w:lineRule="auto"/>
        <w:ind w:firstLine="28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Hence, the profit function 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60" w:dyaOrig="380" w14:anchorId="1456A98D">
          <v:shape id="_x0000_i1031" type="#_x0000_t75" style="width:16.8pt;height:19.2pt" o:ole="">
            <v:imagedata r:id="rId16" o:title=""/>
          </v:shape>
          <o:OLEObject Type="Embed" ProgID="Equation.DSMT4" ShapeID="_x0000_i1031" DrawAspect="Content" ObjectID="_1761123041" r:id="rId17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is concave. Differentiating with respect to each decision variable and putting it equal to zero, we obtain the following equalities:</w:t>
      </w:r>
    </w:p>
    <w:p w14:paraId="106B556E" w14:textId="77777777" w:rsidR="003010B5" w:rsidRPr="003010B5" w:rsidRDefault="003010B5" w:rsidP="003010B5">
      <w:pPr>
        <w:spacing w:line="360" w:lineRule="auto"/>
        <w:ind w:firstLine="14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30"/>
          <w:lang w:bidi="fa-IR"/>
        </w:rPr>
        <w:object w:dxaOrig="5840" w:dyaOrig="680" w14:anchorId="5BB3393F">
          <v:shape id="_x0000_i1032" type="#_x0000_t75" style="width:295.8pt;height:34.8pt" o:ole="">
            <v:imagedata r:id="rId18" o:title=""/>
          </v:shape>
          <o:OLEObject Type="Embed" ProgID="Equation.DSMT4" ShapeID="_x0000_i1032" DrawAspect="Content" ObjectID="_1761123042" r:id="rId19"/>
        </w:object>
      </w:r>
    </w:p>
    <w:p w14:paraId="00B91BFB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By solving the above equations for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800" w:dyaOrig="380" w14:anchorId="05A81A7B">
          <v:shape id="_x0000_i1033" type="#_x0000_t75" style="width:40.8pt;height:19.2pt" o:ole="">
            <v:imagedata r:id="rId20" o:title=""/>
          </v:shape>
          <o:OLEObject Type="Embed" ProgID="Equation.DSMT4" ShapeID="_x0000_i1033" DrawAspect="Content" ObjectID="_1761123043" r:id="rId21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, we can obtain optimal decisions as suggested in equations (11) and (12).</w:t>
      </w:r>
    </w:p>
    <w:p w14:paraId="58731671" w14:textId="77777777" w:rsidR="003010B5" w:rsidRPr="003010B5" w:rsidRDefault="003010B5" w:rsidP="003010B5">
      <w:pPr>
        <w:spacing w:line="360" w:lineRule="auto"/>
        <w:ind w:firstLine="28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When no disruption exists in the SC, the profit function of the whole SC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is calculated</w:t>
      </w:r>
      <w:proofErr w:type="gramEnd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by the following equation:</w:t>
      </w:r>
    </w:p>
    <w:p w14:paraId="5230D7F9" w14:textId="77777777" w:rsidR="003010B5" w:rsidRPr="003010B5" w:rsidRDefault="003010B5" w:rsidP="003010B5">
      <w:pPr>
        <w:spacing w:line="360" w:lineRule="auto"/>
        <w:ind w:firstLine="14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4"/>
          <w:lang w:bidi="fa-IR"/>
        </w:rPr>
        <w:object w:dxaOrig="3739" w:dyaOrig="400" w14:anchorId="1D0C8613">
          <v:shape id="_x0000_i1034" type="#_x0000_t75" style="width:190.2pt;height:22.8pt" o:ole="">
            <v:imagedata r:id="rId22" o:title=""/>
          </v:shape>
          <o:OLEObject Type="Embed" ProgID="Equation.DSMT4" ShapeID="_x0000_i1034" DrawAspect="Content" ObjectID="_1761123044" r:id="rId23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=</w:t>
      </w:r>
      <w:r w:rsidRPr="003010B5">
        <w:rPr>
          <w:rFonts w:ascii="Times New Roman" w:eastAsia="Calibri" w:hAnsi="Times New Roman" w:cs="Times New Roman"/>
          <w:color w:val="000000"/>
          <w:position w:val="-16"/>
          <w:lang w:bidi="fa-IR"/>
        </w:rPr>
        <w:object w:dxaOrig="4980" w:dyaOrig="440" w14:anchorId="048052E2">
          <v:shape id="_x0000_i1035" type="#_x0000_t75" style="width:249pt;height:22.8pt" o:ole="">
            <v:imagedata r:id="rId24" o:title=""/>
          </v:shape>
          <o:OLEObject Type="Embed" ProgID="Equation.DSMT4" ShapeID="_x0000_i1035" DrawAspect="Content" ObjectID="_1761123045" r:id="rId25"/>
        </w:object>
      </w:r>
    </w:p>
    <w:p w14:paraId="36DA587B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Like the previous scenario, we first prove that the profit function is concave for (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1020" w:dyaOrig="380" w14:anchorId="49F8629F">
          <v:shape id="_x0000_i1036" type="#_x0000_t75" style="width:52.8pt;height:19.2pt" o:ole="">
            <v:imagedata r:id="rId26" o:title=""/>
          </v:shape>
          <o:OLEObject Type="Embed" ProgID="Equation.DSMT4" ShapeID="_x0000_i1036" DrawAspect="Content" ObjectID="_1761123046" r:id="rId27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). The related hessian matrix is:</w:t>
      </w:r>
    </w:p>
    <w:p w14:paraId="7181252C" w14:textId="77777777" w:rsidR="003010B5" w:rsidRPr="003010B5" w:rsidRDefault="003010B5" w:rsidP="003010B5">
      <w:pPr>
        <w:spacing w:line="360" w:lineRule="auto"/>
        <w:ind w:firstLine="14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68"/>
          <w:lang w:bidi="fa-IR"/>
        </w:rPr>
        <w:object w:dxaOrig="4900" w:dyaOrig="1480" w14:anchorId="58EC4248">
          <v:shape id="_x0000_i1037" type="#_x0000_t75" style="width:247.2pt;height:72.6pt" o:ole="">
            <v:imagedata r:id="rId28" o:title=""/>
          </v:shape>
          <o:OLEObject Type="Embed" ProgID="Equation.DSMT4" ShapeID="_x0000_i1037" DrawAspect="Content" ObjectID="_1761123047" r:id="rId29"/>
        </w:object>
      </w:r>
    </w:p>
    <w:p w14:paraId="027BF58F" w14:textId="77777777" w:rsidR="003010B5" w:rsidRPr="003010B5" w:rsidRDefault="003010B5" w:rsidP="003010B5">
      <w:pPr>
        <w:spacing w:line="360" w:lineRule="auto"/>
        <w:ind w:firstLine="14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lastRenderedPageBreak/>
        <w:t>where</w:t>
      </w:r>
      <w:proofErr w:type="gramEnd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4540" w:dyaOrig="360" w14:anchorId="7AB799CC">
          <v:shape id="_x0000_i1038" type="#_x0000_t75" style="width:223.8pt;height:19.2pt" o:ole="">
            <v:imagedata r:id="rId30" o:title=""/>
          </v:shape>
          <o:OLEObject Type="Embed" ProgID="Equation.DSMT4" ShapeID="_x0000_i1038" DrawAspect="Content" ObjectID="_1761123048" r:id="rId31"/>
        </w:object>
      </w:r>
    </w:p>
    <w:p w14:paraId="68882A11" w14:textId="77777777" w:rsidR="003010B5" w:rsidRPr="003010B5" w:rsidRDefault="003010B5" w:rsidP="003010B5">
      <w:pPr>
        <w:spacing w:line="360" w:lineRule="auto"/>
        <w:ind w:firstLine="14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So, the concavity of the profit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function </w:t>
      </w:r>
      <w:proofErr w:type="gramEnd"/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460" w:dyaOrig="380" w14:anchorId="7094188C">
          <v:shape id="_x0000_i1039" type="#_x0000_t75" style="width:22.8pt;height:19.2pt" o:ole="">
            <v:imagedata r:id="rId32" o:title=""/>
          </v:shape>
          <o:OLEObject Type="Embed" ProgID="Equation.DSMT4" ShapeID="_x0000_i1039" DrawAspect="Content" ObjectID="_1761123049" r:id="rId33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, when no disruption (</w:t>
      </w:r>
      <w:r w:rsidRPr="003010B5">
        <w:rPr>
          <w:rFonts w:ascii="Times New Roman" w:eastAsia="Calibri" w:hAnsi="Times New Roman" w:cs="Times New Roman"/>
          <w:i/>
          <w:iCs/>
          <w:color w:val="000000"/>
          <w:lang w:bidi="fa-IR"/>
        </w:rPr>
        <w:t>ND</w: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) occurs, is proved. By differentiating each variable and setting it equivalent to zero, the following equalities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are obtained</w:t>
      </w:r>
      <w:proofErr w:type="gramEnd"/>
      <w:r w:rsidRPr="003010B5">
        <w:rPr>
          <w:rFonts w:ascii="Times New Roman" w:eastAsia="Calibri" w:hAnsi="Times New Roman" w:cs="Times New Roman"/>
          <w:color w:val="000000"/>
          <w:lang w:bidi="fa-IR"/>
        </w:rPr>
        <w:t>:</w:t>
      </w:r>
    </w:p>
    <w:p w14:paraId="4AC2B415" w14:textId="77777777" w:rsidR="003010B5" w:rsidRPr="003010B5" w:rsidRDefault="003010B5" w:rsidP="003010B5">
      <w:pPr>
        <w:spacing w:line="360" w:lineRule="auto"/>
        <w:ind w:firstLine="14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30"/>
          <w:lang w:bidi="fa-IR"/>
        </w:rPr>
        <w:object w:dxaOrig="6039" w:dyaOrig="720" w14:anchorId="7C7EB35C">
          <v:shape id="_x0000_i1040" type="#_x0000_t75" style="width:303pt;height:34.8pt" o:ole="">
            <v:imagedata r:id="rId34" o:title=""/>
          </v:shape>
          <o:OLEObject Type="Embed" ProgID="Equation.DSMT4" ShapeID="_x0000_i1040" DrawAspect="Content" ObjectID="_1761123050" r:id="rId35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</w:p>
    <w:p w14:paraId="2A83554F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Solving the above equations for 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960" w:dyaOrig="380" w14:anchorId="23B3BE0B">
          <v:shape id="_x0000_i1041" type="#_x0000_t75" style="width:49.2pt;height:19.2pt" o:ole="">
            <v:imagedata r:id="rId36" o:title=""/>
          </v:shape>
          <o:OLEObject Type="Embed" ProgID="Equation.DSMT4" ShapeID="_x0000_i1041" DrawAspect="Content" ObjectID="_1761123051" r:id="rId37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we find equations (9) and (10). Hence, the equations (9) and (10)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are proved</w:t>
      </w:r>
      <w:proofErr w:type="gramEnd"/>
      <w:r w:rsidRPr="003010B5">
        <w:rPr>
          <w:rFonts w:ascii="Times New Roman" w:eastAsia="Calibri" w:hAnsi="Times New Roman" w:cs="Times New Roman"/>
          <w:color w:val="000000"/>
          <w:lang w:bidi="fa-IR"/>
        </w:rPr>
        <w:t>.</w:t>
      </w:r>
    </w:p>
    <w:p w14:paraId="0B6C7CB6" w14:textId="77777777" w:rsidR="003010B5" w:rsidRPr="003010B5" w:rsidRDefault="003010B5" w:rsidP="003010B5">
      <w:pPr>
        <w:spacing w:line="360" w:lineRule="auto"/>
        <w:ind w:firstLine="144"/>
        <w:jc w:val="both"/>
        <w:rPr>
          <w:rFonts w:ascii="Times New Roman" w:eastAsia="Calibri" w:hAnsi="Times New Roman" w:cs="Times New Roman"/>
          <w:color w:val="000000"/>
          <w:lang w:bidi="fa-IR"/>
        </w:rPr>
      </w:pPr>
    </w:p>
    <w:p w14:paraId="5BF910C2" w14:textId="77777777" w:rsidR="003010B5" w:rsidRPr="003010B5" w:rsidRDefault="003010B5" w:rsidP="003010B5">
      <w:pPr>
        <w:spacing w:line="240" w:lineRule="auto"/>
        <w:jc w:val="center"/>
        <w:rPr>
          <w:rFonts w:ascii="Times New Roman" w:eastAsia="Calibri" w:hAnsi="Times New Roman" w:cs="Arial"/>
          <w:b/>
          <w:bCs/>
          <w:lang w:bidi="fa-IR"/>
        </w:rPr>
      </w:pPr>
      <w:r w:rsidRPr="003010B5">
        <w:rPr>
          <w:rFonts w:ascii="Times New Roman" w:eastAsia="Calibri" w:hAnsi="Times New Roman" w:cs="Arial"/>
          <w:b/>
          <w:bCs/>
          <w:lang w:bidi="fa-IR"/>
        </w:rPr>
        <w:t>Supplementary material – S2</w:t>
      </w:r>
    </w:p>
    <w:p w14:paraId="7D04B69E" w14:textId="77777777" w:rsidR="003010B5" w:rsidRPr="003010B5" w:rsidRDefault="003010B5" w:rsidP="003010B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The suppliers (Hakim and Tehran </w:t>
      </w:r>
      <w:proofErr w:type="spellStart"/>
      <w:r w:rsidRPr="003010B5">
        <w:rPr>
          <w:rFonts w:ascii="Times New Roman" w:eastAsia="Calibri" w:hAnsi="Times New Roman" w:cs="Times New Roman"/>
          <w:color w:val="000000"/>
          <w:lang w:bidi="fa-IR"/>
        </w:rPr>
        <w:t>Shimi</w:t>
      </w:r>
      <w:proofErr w:type="spellEnd"/>
      <w:r w:rsidRPr="003010B5">
        <w:rPr>
          <w:rFonts w:ascii="Times New Roman" w:eastAsia="Calibri" w:hAnsi="Times New Roman" w:cs="Times New Roman"/>
          <w:color w:val="000000"/>
          <w:lang w:bidi="fa-IR"/>
        </w:rPr>
        <w:t>) are leaders in the decentralized setting with no disruption. Therefore, company X and drugstores are followers. The leader tries to maximize the profit function as elucidated in the reaction functions. Thus, for Hakim, we optimize the following equation:</w:t>
      </w:r>
    </w:p>
    <w:p w14:paraId="38DECAED" w14:textId="77777777" w:rsidR="003010B5" w:rsidRPr="003010B5" w:rsidRDefault="003010B5" w:rsidP="003010B5">
      <w:pPr>
        <w:spacing w:line="360" w:lineRule="auto"/>
        <w:ind w:firstLine="14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ab/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1359" w:dyaOrig="380" w14:anchorId="418E7BF2">
          <v:shape id="_x0000_i1042" type="#_x0000_t75" style="width:67.2pt;height:19.2pt" o:ole="">
            <v:imagedata r:id="rId38" o:title=""/>
          </v:shape>
          <o:OLEObject Type="Embed" ProgID="Equation.DSMT4" ShapeID="_x0000_i1042" DrawAspect="Content" ObjectID="_1761123052" r:id="rId39"/>
        </w:object>
      </w:r>
    </w:p>
    <w:p w14:paraId="561BC5EE" w14:textId="77777777" w:rsidR="003010B5" w:rsidRPr="003010B5" w:rsidRDefault="003010B5" w:rsidP="003010B5">
      <w:pPr>
        <w:spacing w:line="360" w:lineRule="auto"/>
        <w:ind w:firstLine="28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We obtain the following expression when we put (15) in the above equation:</w:t>
      </w:r>
    </w:p>
    <w:p w14:paraId="02852184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2600" w:dyaOrig="360" w14:anchorId="1235C57D">
          <v:shape id="_x0000_i1043" type="#_x0000_t75" style="width:127.2pt;height:19.2pt" o:ole="">
            <v:imagedata r:id="rId40" o:title=""/>
          </v:shape>
          <o:OLEObject Type="Embed" ProgID="Equation.DSMT4" ShapeID="_x0000_i1043" DrawAspect="Content" ObjectID="_1761123053" r:id="rId41"/>
        </w:object>
      </w:r>
    </w:p>
    <w:p w14:paraId="48638790" w14:textId="77777777" w:rsidR="003010B5" w:rsidRPr="003010B5" w:rsidRDefault="003010B5" w:rsidP="003010B5">
      <w:pPr>
        <w:spacing w:line="360" w:lineRule="auto"/>
        <w:ind w:firstLine="28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We have to prove that the preceding expression is concave with respect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to </w:t>
      </w:r>
      <w:proofErr w:type="gramEnd"/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20" w:dyaOrig="360" w14:anchorId="33E60655">
          <v:shape id="_x0000_i1044" type="#_x0000_t75" style="width:9pt;height:19.2pt" o:ole="">
            <v:imagedata r:id="rId42" o:title=""/>
          </v:shape>
          <o:OLEObject Type="Embed" ProgID="Equation.DSMT4" ShapeID="_x0000_i1044" DrawAspect="Content" ObjectID="_1761123054" r:id="rId43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. To do that, we take the second-order derivative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of </w:t>
      </w:r>
      <w:proofErr w:type="gramEnd"/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20" w:dyaOrig="360" w14:anchorId="1A8DAE04">
          <v:shape id="_x0000_i1045" type="#_x0000_t75" style="width:16.8pt;height:19.2pt" o:ole="">
            <v:imagedata r:id="rId42" o:title=""/>
          </v:shape>
          <o:OLEObject Type="Embed" ProgID="Equation.DSMT4" ShapeID="_x0000_i1045" DrawAspect="Content" ObjectID="_1761123055" r:id="rId44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, and we obtain:</w:t>
      </w:r>
    </w:p>
    <w:p w14:paraId="2D548B83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1200" w:dyaOrig="360" w14:anchorId="48599FB3">
          <v:shape id="_x0000_i1046" type="#_x0000_t75" style="width:63pt;height:19.2pt" o:ole="">
            <v:imagedata r:id="rId45" o:title=""/>
          </v:shape>
          <o:OLEObject Type="Embed" ProgID="Equation.DSMT4" ShapeID="_x0000_i1046" DrawAspect="Content" ObjectID="_1761123056" r:id="rId46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&lt; 0</w:t>
      </w:r>
    </w:p>
    <w:p w14:paraId="1F78F629" w14:textId="77777777" w:rsidR="003010B5" w:rsidRPr="003010B5" w:rsidRDefault="003010B5" w:rsidP="003010B5">
      <w:pPr>
        <w:spacing w:line="360" w:lineRule="auto"/>
        <w:ind w:firstLine="28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This says that the profit function of Hakim is concave. To find the optimal wholesale price of Hakim, we solve the first-order derivative and put it equal to zero:</w:t>
      </w:r>
    </w:p>
    <w:p w14:paraId="7E884700" w14:textId="77777777" w:rsidR="003010B5" w:rsidRPr="003010B5" w:rsidRDefault="003010B5" w:rsidP="003010B5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4"/>
          <w:lang w:bidi="fa-IR"/>
        </w:rPr>
        <w:object w:dxaOrig="4040" w:dyaOrig="400" w14:anchorId="31508479">
          <v:shape id="_x0000_i1047" type="#_x0000_t75" style="width:201pt;height:22.8pt" o:ole="">
            <v:imagedata r:id="rId47" o:title=""/>
          </v:shape>
          <o:OLEObject Type="Embed" ProgID="Equation.DSMT4" ShapeID="_x0000_i1047" DrawAspect="Content" ObjectID="_1761123057" r:id="rId48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</w:p>
    <w:p w14:paraId="4D18CF79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Solving the above Equation, we get:</w:t>
      </w:r>
    </w:p>
    <w:p w14:paraId="4BDC3431" w14:textId="2044830D" w:rsidR="003010B5" w:rsidRPr="003010B5" w:rsidRDefault="0097670D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30"/>
          <w:lang w:bidi="fa-IR"/>
        </w:rPr>
        <w:object w:dxaOrig="2220" w:dyaOrig="680" w14:anchorId="78F6E5C1">
          <v:shape id="_x0000_i1132" type="#_x0000_t75" style="width:114pt;height:34.8pt" o:ole="">
            <v:imagedata r:id="rId49" o:title=""/>
          </v:shape>
          <o:OLEObject Type="Embed" ProgID="Equation.DSMT4" ShapeID="_x0000_i1132" DrawAspect="Content" ObjectID="_1761123058" r:id="rId50"/>
        </w:object>
      </w:r>
    </w:p>
    <w:p w14:paraId="59CB1078" w14:textId="77777777" w:rsidR="003010B5" w:rsidRPr="003010B5" w:rsidRDefault="003010B5" w:rsidP="003010B5">
      <w:pPr>
        <w:spacing w:line="360" w:lineRule="auto"/>
        <w:ind w:firstLine="28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Therefore, equation (17)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is proved</w:t>
      </w:r>
      <w:proofErr w:type="gramEnd"/>
      <w:r w:rsidRPr="003010B5">
        <w:rPr>
          <w:rFonts w:ascii="Times New Roman" w:eastAsia="Calibri" w:hAnsi="Times New Roman" w:cs="Times New Roman"/>
          <w:color w:val="000000"/>
          <w:lang w:bidi="fa-IR"/>
        </w:rPr>
        <w:t>.  We get: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55"/>
      </w:tblGrid>
      <w:tr w:rsidR="003010B5" w:rsidRPr="003010B5" w14:paraId="65A4142F" w14:textId="77777777" w:rsidTr="00F32E0A">
        <w:tc>
          <w:tcPr>
            <w:tcW w:w="8455" w:type="dxa"/>
          </w:tcPr>
          <w:p w14:paraId="5E43AF2C" w14:textId="7F9FF99F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4300" w:dyaOrig="680" w14:anchorId="32D9081D">
                <v:shape id="_x0000_i1138" type="#_x0000_t75" style="width:215.4pt;height:34.8pt" o:ole="">
                  <v:imagedata r:id="rId51" o:title=""/>
                </v:shape>
                <o:OLEObject Type="Embed" ProgID="Equation.DSMT4" ShapeID="_x0000_i1138" DrawAspect="Content" ObjectID="_1761123059" r:id="rId52"/>
              </w:object>
            </w:r>
          </w:p>
        </w:tc>
      </w:tr>
      <w:tr w:rsidR="003010B5" w:rsidRPr="003010B5" w14:paraId="41FBE921" w14:textId="77777777" w:rsidTr="00F32E0A">
        <w:tc>
          <w:tcPr>
            <w:tcW w:w="8455" w:type="dxa"/>
          </w:tcPr>
          <w:p w14:paraId="62A729D0" w14:textId="2EB61668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6180" w:dyaOrig="680" w14:anchorId="4B1902B2">
                <v:shape id="_x0000_i1136" type="#_x0000_t75" style="width:310.8pt;height:34.8pt" o:ole="">
                  <v:imagedata r:id="rId53" o:title=""/>
                </v:shape>
                <o:OLEObject Type="Embed" ProgID="Equation.DSMT4" ShapeID="_x0000_i1136" DrawAspect="Content" ObjectID="_1761123060" r:id="rId54"/>
              </w:object>
            </w:r>
          </w:p>
        </w:tc>
      </w:tr>
    </w:tbl>
    <w:p w14:paraId="782B6549" w14:textId="77777777" w:rsidR="003010B5" w:rsidRPr="003010B5" w:rsidRDefault="003010B5" w:rsidP="003010B5">
      <w:pPr>
        <w:spacing w:line="360" w:lineRule="auto"/>
        <w:ind w:firstLine="28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To prove equation (18), we adopt a similar approach, and we have:</w:t>
      </w:r>
    </w:p>
    <w:p w14:paraId="33D99A9B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1420" w:dyaOrig="380" w14:anchorId="19894F6B">
          <v:shape id="_x0000_i1051" type="#_x0000_t75" style="width:75pt;height:19.2pt" o:ole="">
            <v:imagedata r:id="rId55" o:title=""/>
          </v:shape>
          <o:OLEObject Type="Embed" ProgID="Equation.DSMT4" ShapeID="_x0000_i1051" DrawAspect="Content" ObjectID="_1761123061" r:id="rId56"/>
        </w:object>
      </w:r>
    </w:p>
    <w:p w14:paraId="3E0CF42A" w14:textId="77777777" w:rsidR="003010B5" w:rsidRPr="003010B5" w:rsidRDefault="003010B5" w:rsidP="003010B5">
      <w:pPr>
        <w:spacing w:line="360" w:lineRule="auto"/>
        <w:ind w:firstLine="28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By substituting (16) into mentioned equality, we obtain:</w:t>
      </w:r>
    </w:p>
    <w:p w14:paraId="11FFD085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2760" w:dyaOrig="360" w14:anchorId="43B86CCD">
          <v:shape id="_x0000_i1052" type="#_x0000_t75" style="width:136.8pt;height:19.2pt" o:ole="">
            <v:imagedata r:id="rId57" o:title=""/>
          </v:shape>
          <o:OLEObject Type="Embed" ProgID="Equation.DSMT4" ShapeID="_x0000_i1052" DrawAspect="Content" ObjectID="_1761123062" r:id="rId58"/>
        </w:object>
      </w:r>
    </w:p>
    <w:p w14:paraId="1DEF28F4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To demonstrate the concavity of this function, we take the second-order derivative:</w:t>
      </w:r>
    </w:p>
    <w:p w14:paraId="7B02D9AD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1260" w:dyaOrig="360" w14:anchorId="1532BF67">
          <v:shape id="_x0000_i1053" type="#_x0000_t75" style="width:63pt;height:19.2pt" o:ole="">
            <v:imagedata r:id="rId59" o:title=""/>
          </v:shape>
          <o:OLEObject Type="Embed" ProgID="Equation.DSMT4" ShapeID="_x0000_i1053" DrawAspect="Content" ObjectID="_1761123063" r:id="rId60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&lt; 0</w:t>
      </w:r>
    </w:p>
    <w:p w14:paraId="3765B52A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Now to find the optimal wholesale price of Tehran </w:t>
      </w:r>
      <w:proofErr w:type="spellStart"/>
      <w:r w:rsidRPr="003010B5">
        <w:rPr>
          <w:rFonts w:ascii="Times New Roman" w:eastAsia="Calibri" w:hAnsi="Times New Roman" w:cs="Times New Roman"/>
          <w:color w:val="000000"/>
          <w:lang w:bidi="fa-IR"/>
        </w:rPr>
        <w:t>Shimi</w:t>
      </w:r>
      <w:proofErr w:type="spellEnd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, we take the first-order derivative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of </w:t>
      </w:r>
      <w:proofErr w:type="gramEnd"/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40" w:dyaOrig="360" w14:anchorId="56E59E78">
          <v:shape id="_x0000_i1054" type="#_x0000_t75" style="width:19.2pt;height:19.2pt" o:ole="">
            <v:imagedata r:id="rId61" o:title=""/>
          </v:shape>
          <o:OLEObject Type="Embed" ProgID="Equation.DSMT4" ShapeID="_x0000_i1054" DrawAspect="Content" ObjectID="_1761123064" r:id="rId62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, and we obtain:</w:t>
      </w:r>
    </w:p>
    <w:p w14:paraId="53E3D4B6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4"/>
          <w:lang w:bidi="fa-IR"/>
        </w:rPr>
        <w:object w:dxaOrig="4239" w:dyaOrig="400" w14:anchorId="41FD4972">
          <v:shape id="_x0000_i1055" type="#_x0000_t75" style="width:213pt;height:22.8pt" o:ole="">
            <v:imagedata r:id="rId63" o:title=""/>
          </v:shape>
          <o:OLEObject Type="Embed" ProgID="Equation.DSMT4" ShapeID="_x0000_i1055" DrawAspect="Content" ObjectID="_1761123065" r:id="rId64"/>
        </w:object>
      </w:r>
    </w:p>
    <w:p w14:paraId="66643CC1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Solving the above equation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for </w:t>
      </w:r>
      <w:proofErr w:type="gramEnd"/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40" w:dyaOrig="360" w14:anchorId="2CF76AD0">
          <v:shape id="_x0000_i1056" type="#_x0000_t75" style="width:19.2pt;height:19.2pt" o:ole="">
            <v:imagedata r:id="rId65" o:title=""/>
          </v:shape>
          <o:OLEObject Type="Embed" ProgID="Equation.DSMT4" ShapeID="_x0000_i1056" DrawAspect="Content" ObjectID="_1761123066" r:id="rId66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, we obtain:</w:t>
      </w:r>
    </w:p>
    <w:p w14:paraId="2E7BB4DF" w14:textId="3B2DA484" w:rsidR="003010B5" w:rsidRPr="003010B5" w:rsidRDefault="0097670D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30"/>
          <w:lang w:bidi="fa-IR"/>
        </w:rPr>
        <w:object w:dxaOrig="2380" w:dyaOrig="680" w14:anchorId="2AC98395">
          <v:shape id="_x0000_i1140" type="#_x0000_t75" style="width:119.4pt;height:34.8pt" o:ole="">
            <v:imagedata r:id="rId67" o:title=""/>
          </v:shape>
          <o:OLEObject Type="Embed" ProgID="Equation.DSMT4" ShapeID="_x0000_i1140" DrawAspect="Content" ObjectID="_1761123067" r:id="rId68"/>
        </w:object>
      </w:r>
    </w:p>
    <w:p w14:paraId="5AD6930C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Thus, equation (18)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is proved</w:t>
      </w:r>
      <w:proofErr w:type="gramEnd"/>
      <w:r w:rsidRPr="003010B5">
        <w:rPr>
          <w:rFonts w:ascii="Times New Roman" w:eastAsia="Calibri" w:hAnsi="Times New Roman" w:cs="Times New Roman"/>
          <w:color w:val="000000"/>
          <w:lang w:bidi="fa-IR"/>
        </w:rPr>
        <w:t>. Then we get: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72"/>
      </w:tblGrid>
      <w:tr w:rsidR="003010B5" w:rsidRPr="003010B5" w14:paraId="05A3B3DC" w14:textId="77777777" w:rsidTr="00F32E0A">
        <w:trPr>
          <w:trHeight w:val="752"/>
        </w:trPr>
        <w:tc>
          <w:tcPr>
            <w:tcW w:w="8272" w:type="dxa"/>
          </w:tcPr>
          <w:p w14:paraId="74D40A80" w14:textId="7EB7DB77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4520" w:dyaOrig="680" w14:anchorId="0FC9B2B0">
                <v:shape id="_x0000_i1144" type="#_x0000_t75" style="width:226.2pt;height:34.8pt" o:ole="">
                  <v:imagedata r:id="rId69" o:title=""/>
                </v:shape>
                <o:OLEObject Type="Embed" ProgID="Equation.DSMT4" ShapeID="_x0000_i1144" DrawAspect="Content" ObjectID="_1761123068" r:id="rId70"/>
              </w:object>
            </w:r>
          </w:p>
        </w:tc>
      </w:tr>
      <w:tr w:rsidR="003010B5" w:rsidRPr="003010B5" w14:paraId="16F4CE0A" w14:textId="77777777" w:rsidTr="00F32E0A">
        <w:trPr>
          <w:trHeight w:val="752"/>
        </w:trPr>
        <w:tc>
          <w:tcPr>
            <w:tcW w:w="8272" w:type="dxa"/>
          </w:tcPr>
          <w:p w14:paraId="7437AD00" w14:textId="784905E2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6560" w:dyaOrig="680" w14:anchorId="47D8CF52">
                <v:shape id="_x0000_i1146" type="#_x0000_t75" style="width:327.6pt;height:34.8pt" o:ole="">
                  <v:imagedata r:id="rId71" o:title=""/>
                </v:shape>
                <o:OLEObject Type="Embed" ProgID="Equation.DSMT4" ShapeID="_x0000_i1146" DrawAspect="Content" ObjectID="_1761123069" r:id="rId72"/>
              </w:object>
            </w:r>
          </w:p>
        </w:tc>
      </w:tr>
    </w:tbl>
    <w:p w14:paraId="489124FB" w14:textId="77777777" w:rsidR="003010B5" w:rsidRPr="003010B5" w:rsidRDefault="003010B5" w:rsidP="003010B5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lang w:bidi="fa-IR"/>
        </w:rPr>
      </w:pPr>
    </w:p>
    <w:p w14:paraId="034498BD" w14:textId="77777777" w:rsidR="003010B5" w:rsidRPr="003010B5" w:rsidRDefault="003010B5" w:rsidP="003010B5">
      <w:pPr>
        <w:spacing w:line="240" w:lineRule="auto"/>
        <w:jc w:val="center"/>
        <w:rPr>
          <w:rFonts w:ascii="Times New Roman" w:eastAsia="Calibri" w:hAnsi="Times New Roman" w:cs="Arial"/>
          <w:b/>
          <w:bCs/>
          <w:lang w:bidi="fa-IR"/>
        </w:rPr>
      </w:pPr>
      <w:r w:rsidRPr="003010B5">
        <w:rPr>
          <w:rFonts w:ascii="Times New Roman" w:eastAsia="Calibri" w:hAnsi="Times New Roman" w:cs="Arial"/>
          <w:b/>
          <w:bCs/>
          <w:lang w:bidi="fa-IR"/>
        </w:rPr>
        <w:t>Supplementary material – S3</w:t>
      </w:r>
    </w:p>
    <w:p w14:paraId="79A43F2F" w14:textId="77777777" w:rsidR="003010B5" w:rsidRPr="003010B5" w:rsidRDefault="003010B5" w:rsidP="003010B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To prove equation (27), we first put the drugstores’ and distributor's reaction functions into the third supplier's profit function.  Therefore, putting (24) and (26)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in </w:t>
      </w:r>
      <w:proofErr w:type="gramEnd"/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2100" w:dyaOrig="380" w14:anchorId="63965E45">
          <v:shape id="_x0000_i1060" type="#_x0000_t75" style="width:106.8pt;height:19.2pt" o:ole="">
            <v:imagedata r:id="rId73" o:title=""/>
          </v:shape>
          <o:OLEObject Type="Embed" ProgID="Equation.DSMT4" ShapeID="_x0000_i1060" DrawAspect="Content" ObjectID="_1761123070" r:id="rId74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, and we obtain the following equation:</w:t>
      </w:r>
    </w:p>
    <w:p w14:paraId="2D18D494" w14:textId="77777777" w:rsidR="003010B5" w:rsidRPr="003010B5" w:rsidRDefault="003010B5" w:rsidP="003010B5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4480" w:dyaOrig="360" w14:anchorId="1AAB62F9">
          <v:shape id="_x0000_i1061" type="#_x0000_t75" style="width:223.8pt;height:19.2pt" o:ole="">
            <v:imagedata r:id="rId75" o:title=""/>
          </v:shape>
          <o:OLEObject Type="Embed" ProgID="Equation.DSMT4" ShapeID="_x0000_i1061" DrawAspect="Content" ObjectID="_1761123071" r:id="rId76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</w:p>
    <w:p w14:paraId="2CA00EE7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lastRenderedPageBreak/>
        <w:t>To maximize the above profit function, we must first prove the concavity of the expression. Hence, taking the second derivative for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60" w:dyaOrig="360" w14:anchorId="3C009F22">
          <v:shape id="_x0000_i1062" type="#_x0000_t75" style="width:19.2pt;height:19.2pt" o:ole="">
            <v:imagedata r:id="rId77" o:title=""/>
          </v:shape>
          <o:OLEObject Type="Embed" ProgID="Equation.DSMT4" ShapeID="_x0000_i1062" DrawAspect="Content" ObjectID="_1761123072" r:id="rId78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we obtain:</w:t>
      </w:r>
    </w:p>
    <w:p w14:paraId="1368854B" w14:textId="77777777" w:rsidR="003010B5" w:rsidRPr="003010B5" w:rsidRDefault="003010B5" w:rsidP="003010B5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2439" w:dyaOrig="360" w14:anchorId="7EE5A96C">
          <v:shape id="_x0000_i1063" type="#_x0000_t75" style="width:124.8pt;height:19.2pt" o:ole="">
            <v:imagedata r:id="rId79" o:title=""/>
          </v:shape>
          <o:OLEObject Type="Embed" ProgID="Equation.DSMT4" ShapeID="_x0000_i1063" DrawAspect="Content" ObjectID="_1761123073" r:id="rId80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&lt; 0</w:t>
      </w:r>
    </w:p>
    <w:p w14:paraId="2BCE4BC4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So, the concavity of the third supplier profit function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is proved</w:t>
      </w:r>
      <w:proofErr w:type="gramEnd"/>
      <w:r w:rsidRPr="003010B5">
        <w:rPr>
          <w:rFonts w:ascii="Times New Roman" w:eastAsia="Calibri" w:hAnsi="Times New Roman" w:cs="Times New Roman"/>
          <w:color w:val="000000"/>
          <w:lang w:bidi="fa-IR"/>
        </w:rPr>
        <w:t>. For optimizing this profit function, we get the first derivative from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60" w:dyaOrig="360" w14:anchorId="4BA19EC7">
          <v:shape id="_x0000_i1064" type="#_x0000_t75" style="width:19.2pt;height:19.2pt" o:ole="">
            <v:imagedata r:id="rId81" o:title=""/>
          </v:shape>
          <o:OLEObject Type="Embed" ProgID="Equation.DSMT4" ShapeID="_x0000_i1064" DrawAspect="Content" ObjectID="_1761123074" r:id="rId82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, and we get:</w:t>
      </w:r>
    </w:p>
    <w:p w14:paraId="243D568D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6399" w:dyaOrig="360" w14:anchorId="12550C97">
          <v:shape id="_x0000_i1065" type="#_x0000_t75" style="width:322.8pt;height:19.2pt" o:ole="">
            <v:imagedata r:id="rId83" o:title=""/>
          </v:shape>
          <o:OLEObject Type="Embed" ProgID="Equation.DSMT4" ShapeID="_x0000_i1065" DrawAspect="Content" ObjectID="_1761123075" r:id="rId84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</w:p>
    <w:p w14:paraId="602E297A" w14:textId="77777777" w:rsidR="003010B5" w:rsidRPr="003010B5" w:rsidRDefault="003010B5" w:rsidP="003010B5">
      <w:pPr>
        <w:spacing w:line="360" w:lineRule="auto"/>
        <w:ind w:firstLine="284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From the above equation, we obtain the optimal wholesale price of the third supplier during the disruption risk:</w:t>
      </w:r>
    </w:p>
    <w:p w14:paraId="65FA0762" w14:textId="148D7348" w:rsidR="003010B5" w:rsidRPr="003010B5" w:rsidRDefault="0097670D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30"/>
          <w:lang w:bidi="fa-IR"/>
        </w:rPr>
        <w:object w:dxaOrig="4180" w:dyaOrig="680" w14:anchorId="63D0BD97">
          <v:shape id="_x0000_i1148" type="#_x0000_t75" style="width:211.8pt;height:34.8pt" o:ole="">
            <v:imagedata r:id="rId85" o:title=""/>
          </v:shape>
          <o:OLEObject Type="Embed" ProgID="Equation.DSMT4" ShapeID="_x0000_i1148" DrawAspect="Content" ObjectID="_1761123076" r:id="rId86"/>
        </w:object>
      </w:r>
    </w:p>
    <w:p w14:paraId="43FA212E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Therefore, equation (27)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is proved</w:t>
      </w:r>
      <w:proofErr w:type="gramEnd"/>
      <w:r w:rsidRPr="003010B5">
        <w:rPr>
          <w:rFonts w:ascii="Times New Roman" w:eastAsia="Calibri" w:hAnsi="Times New Roman" w:cs="Times New Roman"/>
          <w:color w:val="000000"/>
          <w:lang w:bidi="fa-IR"/>
        </w:rPr>
        <w:t>. We obtain the optimal decisions of the followers through the following equations: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55"/>
      </w:tblGrid>
      <w:tr w:rsidR="003010B5" w:rsidRPr="003010B5" w14:paraId="06575803" w14:textId="77777777" w:rsidTr="00F32E0A">
        <w:tc>
          <w:tcPr>
            <w:tcW w:w="8455" w:type="dxa"/>
          </w:tcPr>
          <w:p w14:paraId="6DD7AEBC" w14:textId="6CC6386C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1740" w:dyaOrig="380" w14:anchorId="5A0647A9">
                <v:shape id="_x0000_i1150" type="#_x0000_t75" style="width:88.2pt;height:19.2pt" o:ole="">
                  <v:imagedata r:id="rId87" o:title=""/>
                </v:shape>
                <o:OLEObject Type="Embed" ProgID="Equation.DSMT4" ShapeID="_x0000_i1150" DrawAspect="Content" ObjectID="_1761123077" r:id="rId88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lang w:bidi="fa-IR"/>
              </w:rPr>
              <w:t>=</w: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720" w:dyaOrig="360" w14:anchorId="3DF7F743">
                <v:shape id="_x0000_i1068" type="#_x0000_t75" style="width:37.2pt;height:19.2pt" o:ole="">
                  <v:imagedata r:id="rId89" o:title=""/>
                </v:shape>
                <o:OLEObject Type="Embed" ProgID="Equation.DSMT4" ShapeID="_x0000_i1068" DrawAspect="Content" ObjectID="_1761123078" r:id="rId90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3640" w:dyaOrig="680" w14:anchorId="6CD58926">
                <v:shape id="_x0000_i1069" type="#_x0000_t75" style="width:178.8pt;height:34.8pt" o:ole="">
                  <v:imagedata r:id="rId91" o:title=""/>
                </v:shape>
                <o:OLEObject Type="Embed" ProgID="Equation.DSMT4" ShapeID="_x0000_i1069" DrawAspect="Content" ObjectID="_1761123079" r:id="rId92"/>
              </w:object>
            </w:r>
          </w:p>
        </w:tc>
      </w:tr>
      <w:tr w:rsidR="003010B5" w:rsidRPr="003010B5" w14:paraId="032A5A8E" w14:textId="77777777" w:rsidTr="00F32E0A">
        <w:tc>
          <w:tcPr>
            <w:tcW w:w="8455" w:type="dxa"/>
          </w:tcPr>
          <w:p w14:paraId="5FD82C5A" w14:textId="251809F5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1800" w:dyaOrig="420" w14:anchorId="56FB5F67">
                <v:shape id="_x0000_i1152" type="#_x0000_t75" style="width:92.4pt;height:19.2pt" o:ole="">
                  <v:imagedata r:id="rId93" o:title=""/>
                </v:shape>
                <o:OLEObject Type="Embed" ProgID="Equation.DSMT4" ShapeID="_x0000_i1152" DrawAspect="Content" ObjectID="_1761123080" r:id="rId94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lang w:bidi="fa-IR"/>
              </w:rPr>
              <w:t>=</w: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720" w:dyaOrig="360" w14:anchorId="0487E224">
                <v:shape id="_x0000_i1071" type="#_x0000_t75" style="width:37.2pt;height:19.2pt" o:ole="">
                  <v:imagedata r:id="rId95" o:title=""/>
                </v:shape>
                <o:OLEObject Type="Embed" ProgID="Equation.DSMT4" ShapeID="_x0000_i1071" DrawAspect="Content" ObjectID="_1761123081" r:id="rId96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3640" w:dyaOrig="680" w14:anchorId="6BFB2BE2">
                <v:shape id="_x0000_i1072" type="#_x0000_t75" style="width:178.8pt;height:37.2pt" o:ole="">
                  <v:imagedata r:id="rId97" o:title=""/>
                </v:shape>
                <o:OLEObject Type="Embed" ProgID="Equation.DSMT4" ShapeID="_x0000_i1072" DrawAspect="Content" ObjectID="_1761123082" r:id="rId98"/>
              </w:object>
            </w:r>
          </w:p>
        </w:tc>
      </w:tr>
      <w:tr w:rsidR="003010B5" w:rsidRPr="003010B5" w14:paraId="69A3C1BE" w14:textId="77777777" w:rsidTr="00F32E0A">
        <w:tc>
          <w:tcPr>
            <w:tcW w:w="8455" w:type="dxa"/>
          </w:tcPr>
          <w:p w14:paraId="0AE0B59B" w14:textId="246870D4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1820" w:dyaOrig="420" w14:anchorId="1DCF6EC5">
                <v:shape id="_x0000_i1154" type="#_x0000_t75" style="width:88.8pt;height:19.2pt" o:ole="">
                  <v:imagedata r:id="rId99" o:title=""/>
                </v:shape>
                <o:OLEObject Type="Embed" ProgID="Equation.DSMT4" ShapeID="_x0000_i1154" DrawAspect="Content" ObjectID="_1761123083" r:id="rId100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lang w:bidi="fa-IR"/>
              </w:rPr>
              <w:t>=</w: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740" w:dyaOrig="360" w14:anchorId="39D9442C">
                <v:shape id="_x0000_i1074" type="#_x0000_t75" style="width:37.2pt;height:19.2pt" o:ole="">
                  <v:imagedata r:id="rId101" o:title=""/>
                </v:shape>
                <o:OLEObject Type="Embed" ProgID="Equation.DSMT4" ShapeID="_x0000_i1074" DrawAspect="Content" ObjectID="_1761123084" r:id="rId102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3640" w:dyaOrig="680" w14:anchorId="5F192632">
                <v:shape id="_x0000_i1075" type="#_x0000_t75" style="width:178.8pt;height:37.2pt" o:ole="">
                  <v:imagedata r:id="rId103" o:title=""/>
                </v:shape>
                <o:OLEObject Type="Embed" ProgID="Equation.DSMT4" ShapeID="_x0000_i1075" DrawAspect="Content" ObjectID="_1761123085" r:id="rId104"/>
              </w:object>
            </w:r>
          </w:p>
        </w:tc>
      </w:tr>
      <w:tr w:rsidR="003010B5" w:rsidRPr="003010B5" w14:paraId="7362F04F" w14:textId="77777777" w:rsidTr="00F32E0A">
        <w:tc>
          <w:tcPr>
            <w:tcW w:w="8455" w:type="dxa"/>
          </w:tcPr>
          <w:p w14:paraId="4A4C7CF7" w14:textId="379E628E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1820" w:dyaOrig="420" w14:anchorId="62DB40AD">
                <v:shape id="_x0000_i1156" type="#_x0000_t75" style="width:88.8pt;height:19.2pt" o:ole="">
                  <v:imagedata r:id="rId105" o:title=""/>
                </v:shape>
                <o:OLEObject Type="Embed" ProgID="Equation.DSMT4" ShapeID="_x0000_i1156" DrawAspect="Content" ObjectID="_1761123086" r:id="rId106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lang w:bidi="fa-IR"/>
              </w:rPr>
              <w:t>=</w: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740" w:dyaOrig="360" w14:anchorId="104D1800">
                <v:shape id="_x0000_i1077" type="#_x0000_t75" style="width:37.2pt;height:19.2pt" o:ole="">
                  <v:imagedata r:id="rId107" o:title=""/>
                </v:shape>
                <o:OLEObject Type="Embed" ProgID="Equation.DSMT4" ShapeID="_x0000_i1077" DrawAspect="Content" ObjectID="_1761123087" r:id="rId108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3640" w:dyaOrig="680" w14:anchorId="789E61BB">
                <v:shape id="_x0000_i1078" type="#_x0000_t75" style="width:178.8pt;height:37.2pt" o:ole="">
                  <v:imagedata r:id="rId109" o:title=""/>
                </v:shape>
                <o:OLEObject Type="Embed" ProgID="Equation.DSMT4" ShapeID="_x0000_i1078" DrawAspect="Content" ObjectID="_1761123088" r:id="rId110"/>
              </w:object>
            </w:r>
          </w:p>
        </w:tc>
      </w:tr>
    </w:tbl>
    <w:p w14:paraId="35AA0C13" w14:textId="77777777" w:rsidR="003010B5" w:rsidRPr="003010B5" w:rsidRDefault="003010B5" w:rsidP="003010B5">
      <w:pPr>
        <w:spacing w:line="240" w:lineRule="auto"/>
        <w:jc w:val="center"/>
        <w:rPr>
          <w:rFonts w:ascii="Times New Roman" w:eastAsia="Calibri" w:hAnsi="Times New Roman" w:cs="Arial"/>
          <w:b/>
          <w:bCs/>
          <w:lang w:bidi="fa-IR"/>
        </w:rPr>
      </w:pPr>
      <w:r w:rsidRPr="003010B5">
        <w:rPr>
          <w:rFonts w:ascii="Times New Roman" w:eastAsia="Calibri" w:hAnsi="Times New Roman" w:cs="Arial"/>
          <w:b/>
          <w:bCs/>
          <w:lang w:bidi="fa-IR"/>
        </w:rPr>
        <w:t>Supplementary material – S4</w:t>
      </w:r>
    </w:p>
    <w:p w14:paraId="579DF4AA" w14:textId="77777777" w:rsidR="003010B5" w:rsidRPr="003010B5" w:rsidRDefault="003010B5" w:rsidP="003010B5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To prove equations (36) and (37), we put the reaction functions (34) and (36) into 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879" w:dyaOrig="380" w14:anchorId="6F1849CD">
          <v:shape id="_x0000_i1079" type="#_x0000_t75" style="width:192pt;height:19.2pt" o:ole="">
            <v:imagedata r:id="rId111" o:title=""/>
          </v:shape>
          <o:OLEObject Type="Embed" ProgID="Equation.DSMT4" ShapeID="_x0000_i1079" DrawAspect="Content" ObjectID="_1761123089" r:id="rId112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 , and we obtain</w:t>
      </w:r>
      <w:r w:rsidRPr="003010B5">
        <w:rPr>
          <w:rFonts w:ascii="Times New Roman" w:eastAsia="Calibri" w:hAnsi="Times New Roman" w:cs="Times New Roman"/>
          <w:b/>
          <w:bCs/>
          <w:color w:val="000000"/>
          <w:lang w:bidi="fa-IR"/>
        </w:rPr>
        <w:t>:</w:t>
      </w:r>
    </w:p>
    <w:p w14:paraId="61C00DB3" w14:textId="77777777" w:rsidR="003010B5" w:rsidRPr="003010B5" w:rsidRDefault="003010B5" w:rsidP="003010B5">
      <w:pPr>
        <w:spacing w:line="360" w:lineRule="auto"/>
        <w:ind w:firstLine="144"/>
        <w:rPr>
          <w:rFonts w:ascii="Times New Roman" w:eastAsia="Calibri" w:hAnsi="Times New Roman" w:cs="Times New Roman"/>
          <w:b/>
          <w:bCs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6"/>
          <w:lang w:bidi="fa-IR"/>
        </w:rPr>
        <w:object w:dxaOrig="6399" w:dyaOrig="440" w14:anchorId="11D43BE1">
          <v:shape id="_x0000_i1080" type="#_x0000_t75" style="width:324.6pt;height:19.2pt" o:ole="">
            <v:imagedata r:id="rId113" o:title=""/>
          </v:shape>
          <o:OLEObject Type="Embed" ProgID="Equation.DSMT4" ShapeID="_x0000_i1080" DrawAspect="Content" ObjectID="_1761123090" r:id="rId114"/>
        </w:object>
      </w:r>
    </w:p>
    <w:p w14:paraId="1FDA741B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b/>
          <w:bCs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The drugstores optimize their profit function. In this regard, we must prove that the concavity of the above equation for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540" w:dyaOrig="380" w14:anchorId="1609EAB3">
          <v:shape id="_x0000_i1081" type="#_x0000_t75" style="width:31.2pt;height:19.2pt" o:ole="">
            <v:imagedata r:id="rId115" o:title=""/>
          </v:shape>
          <o:OLEObject Type="Embed" ProgID="Equation.DSMT4" ShapeID="_x0000_i1081" DrawAspect="Content" ObjectID="_1761123091" r:id="rId116"/>
        </w:objec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620" w:dyaOrig="380" w14:anchorId="157DA534">
          <v:shape id="_x0000_i1082" type="#_x0000_t75" style="width:34.8pt;height:19.2pt" o:ole="">
            <v:imagedata r:id="rId117" o:title=""/>
          </v:shape>
          <o:OLEObject Type="Embed" ProgID="Equation.DSMT4" ShapeID="_x0000_i1082" DrawAspect="Content" ObjectID="_1761123092" r:id="rId118"/>
        </w:object>
      </w:r>
      <w:r w:rsidRPr="003010B5">
        <w:rPr>
          <w:rFonts w:ascii="Times New Roman" w:eastAsia="Calibri" w:hAnsi="Times New Roman" w:cs="Times New Roman"/>
          <w:b/>
          <w:bCs/>
          <w:color w:val="000000"/>
          <w:lang w:bidi="fa-IR"/>
        </w:rPr>
        <w:t xml:space="preserve">. </w: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Thus, we calculate the Hessian matrix (H)</w:t>
      </w:r>
      <w:r w:rsidRPr="003010B5">
        <w:rPr>
          <w:rFonts w:ascii="Times New Roman" w:eastAsia="Calibri" w:hAnsi="Times New Roman" w:cs="Times New Roman"/>
          <w:b/>
          <w:bCs/>
          <w:color w:val="000000"/>
          <w:lang w:bidi="fa-IR"/>
        </w:rPr>
        <w:t>:</w:t>
      </w:r>
    </w:p>
    <w:p w14:paraId="1AA4EEC0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b/>
          <w:bCs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lastRenderedPageBreak/>
        <w:t>H=</w:t>
      </w:r>
      <w:r w:rsidRPr="003010B5">
        <w:rPr>
          <w:rFonts w:ascii="Times New Roman" w:eastAsia="Calibri" w:hAnsi="Times New Roman" w:cs="Times New Roman"/>
          <w:color w:val="000000"/>
          <w:position w:val="-68"/>
          <w:lang w:bidi="fa-IR"/>
        </w:rPr>
        <w:object w:dxaOrig="5800" w:dyaOrig="1480" w14:anchorId="10377D02">
          <v:shape id="_x0000_i1083" type="#_x0000_t75" style="width:4in;height:1in" o:ole="">
            <v:imagedata r:id="rId119" o:title=""/>
          </v:shape>
          <o:OLEObject Type="Embed" ProgID="Equation.DSMT4" ShapeID="_x0000_i1083" DrawAspect="Content" ObjectID="_1761123093" r:id="rId120"/>
        </w:object>
      </w:r>
      <w:r w:rsidRPr="003010B5">
        <w:rPr>
          <w:rFonts w:ascii="Times New Roman" w:eastAsia="Calibri" w:hAnsi="Times New Roman" w:cs="Times New Roman"/>
          <w:b/>
          <w:bCs/>
          <w:color w:val="000000"/>
          <w:lang w:bidi="fa-IR"/>
        </w:rPr>
        <w:t xml:space="preserve"> </w:t>
      </w:r>
    </w:p>
    <w:p w14:paraId="44680568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b/>
          <w:bCs/>
          <w:color w:val="000000"/>
          <w:position w:val="-12"/>
          <w:lang w:bidi="fa-IR"/>
        </w:rPr>
        <w:object w:dxaOrig="1219" w:dyaOrig="360" w14:anchorId="3BC36349">
          <v:shape id="_x0000_i1084" type="#_x0000_t75" style="width:67.2pt;height:19.2pt" o:ole="">
            <v:imagedata r:id="rId121" o:title=""/>
          </v:shape>
          <o:OLEObject Type="Embed" ProgID="Equation.DSMT4" ShapeID="_x0000_i1084" DrawAspect="Content" ObjectID="_1761123094" r:id="rId122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&lt; 0, </w:t>
      </w:r>
      <w:proofErr w:type="spellStart"/>
      <w:r w:rsidRPr="003010B5">
        <w:rPr>
          <w:rFonts w:ascii="Times New Roman" w:eastAsia="Calibri" w:hAnsi="Times New Roman" w:cs="Times New Roman"/>
          <w:color w:val="000000"/>
          <w:lang w:bidi="fa-IR"/>
        </w:rPr>
        <w:t>det</w:t>
      </w:r>
      <w:proofErr w:type="spellEnd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|H|=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2020" w:dyaOrig="360" w14:anchorId="51C4ABC7">
          <v:shape id="_x0000_i1085" type="#_x0000_t75" style="width:102.6pt;height:19.2pt" o:ole="">
            <v:imagedata r:id="rId123" o:title=""/>
          </v:shape>
          <o:OLEObject Type="Embed" ProgID="Equation.DSMT4" ShapeID="_x0000_i1085" DrawAspect="Content" ObjectID="_1761123095" r:id="rId124"/>
        </w:object>
      </w:r>
      <w:r w:rsidRPr="003010B5">
        <w:rPr>
          <w:rFonts w:ascii="Times New Roman" w:eastAsia="Calibri" w:hAnsi="Times New Roman" w:cs="Times New Roman"/>
          <w:b/>
          <w:bCs/>
          <w:color w:val="000000"/>
          <w:lang w:bidi="fa-IR"/>
        </w:rPr>
        <w:t xml:space="preserve"> </w: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&gt; 0</w:t>
      </w:r>
    </w:p>
    <w:p w14:paraId="65A42F76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b/>
          <w:bCs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The concavity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is proved</w:t>
      </w:r>
      <w:proofErr w:type="gramEnd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above. Now we must take the first-order derivative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with respect to</w:t>
      </w:r>
      <w:proofErr w:type="gramEnd"/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540" w:dyaOrig="380" w14:anchorId="00FEDD58">
          <v:shape id="_x0000_i1086" type="#_x0000_t75" style="width:31.2pt;height:19.2pt" o:ole="">
            <v:imagedata r:id="rId125" o:title=""/>
          </v:shape>
          <o:OLEObject Type="Embed" ProgID="Equation.DSMT4" ShapeID="_x0000_i1086" DrawAspect="Content" ObjectID="_1761123096" r:id="rId126"/>
        </w:object>
      </w:r>
      <w:r w:rsidRPr="003010B5">
        <w:rPr>
          <w:rFonts w:ascii="Times New Roman" w:eastAsia="Calibri" w:hAnsi="Times New Roman" w:cs="Times New Roman"/>
          <w:b/>
          <w:bCs/>
          <w:color w:val="000000"/>
          <w:lang w:bidi="fa-IR"/>
        </w:rPr>
        <w:t>:</w:t>
      </w:r>
    </w:p>
    <w:p w14:paraId="66BDA30C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b/>
          <w:bCs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540" w:dyaOrig="380" w14:anchorId="4C7E2999">
          <v:shape id="_x0000_i1087" type="#_x0000_t75" style="width:196.8pt;height:19.2pt" o:ole="">
            <v:imagedata r:id="rId127" o:title=""/>
          </v:shape>
          <o:OLEObject Type="Embed" ProgID="Equation.DSMT4" ShapeID="_x0000_i1087" DrawAspect="Content" ObjectID="_1761123097" r:id="rId128"/>
        </w:object>
      </w:r>
      <w:r w:rsidRPr="003010B5">
        <w:rPr>
          <w:rFonts w:ascii="Times New Roman" w:eastAsia="Calibri" w:hAnsi="Times New Roman" w:cs="Times New Roman"/>
          <w:b/>
          <w:bCs/>
          <w:color w:val="000000"/>
          <w:lang w:bidi="fa-IR"/>
        </w:rPr>
        <w:t xml:space="preserve"> </w:t>
      </w:r>
    </w:p>
    <w:p w14:paraId="1424F3C1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By solving the above equality, we reach (36):</w:t>
      </w:r>
    </w:p>
    <w:p w14:paraId="68A7F845" w14:textId="035B8EE9" w:rsidR="003010B5" w:rsidRPr="003010B5" w:rsidRDefault="003010B5" w:rsidP="003010B5">
      <w:pPr>
        <w:spacing w:line="360" w:lineRule="auto"/>
        <w:ind w:firstLine="144"/>
        <w:rPr>
          <w:rFonts w:ascii="Times New Roman" w:eastAsia="Calibri" w:hAnsi="Times New Roman" w:cs="Times New Roman"/>
          <w:b/>
          <w:bCs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 </w:t>
      </w:r>
      <w:r w:rsidR="0097670D" w:rsidRPr="003010B5">
        <w:rPr>
          <w:rFonts w:ascii="Times New Roman" w:eastAsia="Calibri" w:hAnsi="Times New Roman" w:cs="Times New Roman"/>
          <w:color w:val="000000"/>
          <w:position w:val="-30"/>
          <w:lang w:bidi="fa-IR"/>
        </w:rPr>
        <w:object w:dxaOrig="1219" w:dyaOrig="680" w14:anchorId="1F0EA801">
          <v:shape id="_x0000_i1158" type="#_x0000_t75" style="width:60pt;height:37.2pt" o:ole="">
            <v:imagedata r:id="rId129" o:title=""/>
          </v:shape>
          <o:OLEObject Type="Embed" ProgID="Equation.DSMT4" ShapeID="_x0000_i1158" DrawAspect="Content" ObjectID="_1761123098" r:id="rId130"/>
        </w:object>
      </w:r>
    </w:p>
    <w:p w14:paraId="0EEC6202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b/>
          <w:bCs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Moreover, the optimal prices of the followers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are obtained</w:t>
      </w:r>
      <w:proofErr w:type="gramEnd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sequentially</w:t>
      </w:r>
      <w:r w:rsidRPr="003010B5">
        <w:rPr>
          <w:rFonts w:ascii="Times New Roman" w:eastAsia="Calibri" w:hAnsi="Times New Roman" w:cs="Times New Roman"/>
          <w:b/>
          <w:bCs/>
          <w:color w:val="000000"/>
          <w:lang w:bidi="fa-IR"/>
        </w:rPr>
        <w:t>: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3010B5" w:rsidRPr="003010B5" w14:paraId="3A69A467" w14:textId="77777777" w:rsidTr="00F32E0A">
        <w:tc>
          <w:tcPr>
            <w:tcW w:w="8545" w:type="dxa"/>
          </w:tcPr>
          <w:p w14:paraId="1D78B2A2" w14:textId="621443D1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1340" w:dyaOrig="380" w14:anchorId="104FF001">
                <v:shape id="_x0000_i1160" type="#_x0000_t75" style="width:70.2pt;height:19.2pt" o:ole="">
                  <v:imagedata r:id="rId131" o:title=""/>
                </v:shape>
                <o:OLEObject Type="Embed" ProgID="Equation.DSMT4" ShapeID="_x0000_i1160" DrawAspect="Content" ObjectID="_1761123099" r:id="rId132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lang w:bidi="fa-IR"/>
              </w:rPr>
              <w:t>=</w: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460" w:dyaOrig="680" w14:anchorId="65B70E55">
                <v:shape id="_x0000_i1090" type="#_x0000_t75" style="width:19.2pt;height:37.2pt" o:ole="">
                  <v:imagedata r:id="rId133" o:title=""/>
                </v:shape>
                <o:OLEObject Type="Embed" ProgID="Equation.DSMT4" ShapeID="_x0000_i1090" DrawAspect="Content" ObjectID="_1761123100" r:id="rId134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240" w:dyaOrig="360" w14:anchorId="3AADC705">
                <v:shape id="_x0000_i1091" type="#_x0000_t75" style="width:19.2pt;height:19.2pt" o:ole="">
                  <v:imagedata r:id="rId135" o:title=""/>
                </v:shape>
                <o:OLEObject Type="Embed" ProgID="Equation.DSMT4" ShapeID="_x0000_i1091" DrawAspect="Content" ObjectID="_1761123101" r:id="rId136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lang w:bidi="fa-IR"/>
              </w:rPr>
              <w:t xml:space="preserve"> </w:t>
            </w:r>
          </w:p>
        </w:tc>
      </w:tr>
      <w:tr w:rsidR="003010B5" w:rsidRPr="003010B5" w14:paraId="5E0B00B7" w14:textId="77777777" w:rsidTr="00F32E0A">
        <w:tc>
          <w:tcPr>
            <w:tcW w:w="8545" w:type="dxa"/>
          </w:tcPr>
          <w:p w14:paraId="01D4DC10" w14:textId="21FC2A23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1600" w:dyaOrig="380" w14:anchorId="37B8D31F">
                <v:shape id="_x0000_i1162" type="#_x0000_t75" style="width:85.2pt;height:19.2pt" o:ole="">
                  <v:imagedata r:id="rId137" o:title=""/>
                </v:shape>
                <o:OLEObject Type="Embed" ProgID="Equation.DSMT4" ShapeID="_x0000_i1162" DrawAspect="Content" ObjectID="_1761123102" r:id="rId138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lang w:bidi="fa-IR"/>
              </w:rPr>
              <w:t>=</w: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460" w:dyaOrig="680" w14:anchorId="488830F7">
                <v:shape id="_x0000_i1093" type="#_x0000_t75" style="width:19.2pt;height:37.2pt" o:ole="">
                  <v:imagedata r:id="rId139" o:title=""/>
                </v:shape>
                <o:OLEObject Type="Embed" ProgID="Equation.DSMT4" ShapeID="_x0000_i1093" DrawAspect="Content" ObjectID="_1761123103" r:id="rId140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279" w:dyaOrig="360" w14:anchorId="2BCB525E">
                <v:shape id="_x0000_i1094" type="#_x0000_t75" style="width:15pt;height:19.2pt" o:ole="">
                  <v:imagedata r:id="rId141" o:title=""/>
                </v:shape>
                <o:OLEObject Type="Embed" ProgID="Equation.DSMT4" ShapeID="_x0000_i1094" DrawAspect="Content" ObjectID="_1761123104" r:id="rId142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lang w:bidi="fa-IR"/>
              </w:rPr>
              <w:t xml:space="preserve"> </w:t>
            </w:r>
          </w:p>
        </w:tc>
      </w:tr>
    </w:tbl>
    <w:p w14:paraId="67276172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To prove equation (37), we take a similar approach and take the first-order derivative with respect to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540" w:dyaOrig="380" w14:anchorId="3223A36F">
          <v:shape id="_x0000_i1095" type="#_x0000_t75" style="width:31.2pt;height:19.2pt" o:ole="">
            <v:imagedata r:id="rId143" o:title=""/>
          </v:shape>
          <o:OLEObject Type="Embed" ProgID="Equation.DSMT4" ShapeID="_x0000_i1095" DrawAspect="Content" ObjectID="_1761123105" r:id="rId144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, and we obtain:</w:t>
      </w:r>
    </w:p>
    <w:p w14:paraId="6CD231A5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680" w:dyaOrig="380" w14:anchorId="1C41B783">
          <v:shape id="_x0000_i1096" type="#_x0000_t75" style="width:207pt;height:19.2pt" o:ole="">
            <v:imagedata r:id="rId145" o:title=""/>
          </v:shape>
          <o:OLEObject Type="Embed" ProgID="Equation.DSMT4" ShapeID="_x0000_i1096" DrawAspect="Content" ObjectID="_1761123106" r:id="rId146"/>
        </w:object>
      </w:r>
    </w:p>
    <w:p w14:paraId="56C781F9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By solving this equation, we obtain the optimal price of </w:t>
      </w:r>
      <w:proofErr w:type="spellStart"/>
      <w:r w:rsidRPr="003010B5">
        <w:rPr>
          <w:rFonts w:ascii="Times New Roman" w:eastAsia="Calibri" w:hAnsi="Times New Roman" w:cs="Times New Roman"/>
          <w:color w:val="000000"/>
          <w:lang w:bidi="fa-IR"/>
        </w:rPr>
        <w:t>Glibotex</w:t>
      </w:r>
      <w:proofErr w:type="spellEnd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in case of no disruption:</w:t>
      </w:r>
    </w:p>
    <w:p w14:paraId="3ED21130" w14:textId="15EAC358" w:rsidR="003010B5" w:rsidRPr="003010B5" w:rsidRDefault="0097670D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30"/>
          <w:lang w:bidi="fa-IR"/>
        </w:rPr>
        <w:object w:dxaOrig="1240" w:dyaOrig="680" w14:anchorId="2029DC6E">
          <v:shape id="_x0000_i1164" type="#_x0000_t75" style="width:58.2pt;height:37.2pt" o:ole="">
            <v:imagedata r:id="rId147" o:title=""/>
          </v:shape>
          <o:OLEObject Type="Embed" ProgID="Equation.DSMT4" ShapeID="_x0000_i1164" DrawAspect="Content" ObjectID="_1761123107" r:id="rId148"/>
        </w:object>
      </w:r>
    </w:p>
    <w:p w14:paraId="1BEA2F36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Consequently, the optimal decisions of the followers </w:t>
      </w:r>
      <w:proofErr w:type="gramStart"/>
      <w:r w:rsidRPr="003010B5">
        <w:rPr>
          <w:rFonts w:ascii="Times New Roman" w:eastAsia="Calibri" w:hAnsi="Times New Roman" w:cs="Times New Roman"/>
          <w:color w:val="000000"/>
          <w:lang w:bidi="fa-IR"/>
        </w:rPr>
        <w:t>are obtained</w:t>
      </w:r>
      <w:proofErr w:type="gramEnd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as follows:</w:t>
      </w:r>
    </w:p>
    <w:p w14:paraId="0221FD1E" w14:textId="3AF6BDFF" w:rsidR="003010B5" w:rsidRPr="003010B5" w:rsidRDefault="0097670D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1620" w:dyaOrig="380" w14:anchorId="00FA3883">
          <v:shape id="_x0000_i1166" type="#_x0000_t75" style="width:85.2pt;height:19.2pt" o:ole="">
            <v:imagedata r:id="rId149" o:title=""/>
          </v:shape>
          <o:OLEObject Type="Embed" ProgID="Equation.DSMT4" ShapeID="_x0000_i1166" DrawAspect="Content" ObjectID="_1761123108" r:id="rId150"/>
        </w:object>
      </w:r>
      <w:r w:rsidR="003010B5" w:rsidRPr="003010B5">
        <w:rPr>
          <w:rFonts w:ascii="Times New Roman" w:eastAsia="Calibri" w:hAnsi="Times New Roman" w:cs="Times New Roman"/>
          <w:color w:val="000000"/>
          <w:lang w:bidi="fa-IR"/>
        </w:rPr>
        <w:t>=</w:t>
      </w:r>
      <w:r w:rsidR="003010B5" w:rsidRPr="003010B5">
        <w:rPr>
          <w:rFonts w:ascii="Times New Roman" w:eastAsia="Calibri" w:hAnsi="Times New Roman" w:cs="Times New Roman"/>
          <w:color w:val="000000"/>
          <w:position w:val="-30"/>
          <w:lang w:bidi="fa-IR"/>
        </w:rPr>
        <w:object w:dxaOrig="460" w:dyaOrig="680" w14:anchorId="1A56B72F">
          <v:shape id="_x0000_i1099" type="#_x0000_t75" style="width:19.2pt;height:37.2pt" o:ole="">
            <v:imagedata r:id="rId151" o:title=""/>
          </v:shape>
          <o:OLEObject Type="Embed" ProgID="Equation.DSMT4" ShapeID="_x0000_i1099" DrawAspect="Content" ObjectID="_1761123109" r:id="rId152"/>
        </w:object>
      </w:r>
      <w:r w:rsidR="003010B5"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00" w:dyaOrig="360" w14:anchorId="0BBE4565">
          <v:shape id="_x0000_i1100" type="#_x0000_t75" style="width:19.2pt;height:19.2pt" o:ole="">
            <v:imagedata r:id="rId153" o:title=""/>
          </v:shape>
          <o:OLEObject Type="Embed" ProgID="Equation.DSMT4" ShapeID="_x0000_i1100" DrawAspect="Content" ObjectID="_1761123110" r:id="rId154"/>
        </w:object>
      </w:r>
      <w:r w:rsidR="003010B5"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</w:p>
    <w:p w14:paraId="6CF81AD9" w14:textId="549C6320" w:rsidR="003010B5" w:rsidRPr="003010B5" w:rsidRDefault="0097670D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1380" w:dyaOrig="380" w14:anchorId="1D78DEF7">
          <v:shape id="_x0000_i1168" type="#_x0000_t75" style="width:69pt;height:19.2pt" o:ole="">
            <v:imagedata r:id="rId155" o:title=""/>
          </v:shape>
          <o:OLEObject Type="Embed" ProgID="Equation.DSMT4" ShapeID="_x0000_i1168" DrawAspect="Content" ObjectID="_1761123111" r:id="rId156"/>
        </w:object>
      </w:r>
      <w:r w:rsidR="003010B5" w:rsidRPr="003010B5">
        <w:rPr>
          <w:rFonts w:ascii="Times New Roman" w:eastAsia="Calibri" w:hAnsi="Times New Roman" w:cs="Times New Roman"/>
          <w:color w:val="000000"/>
          <w:lang w:bidi="fa-IR"/>
        </w:rPr>
        <w:t>=</w:t>
      </w:r>
      <w:r w:rsidR="003010B5" w:rsidRPr="003010B5">
        <w:rPr>
          <w:rFonts w:ascii="Times New Roman" w:eastAsia="Calibri" w:hAnsi="Times New Roman" w:cs="Times New Roman"/>
          <w:color w:val="000000"/>
          <w:position w:val="-30"/>
          <w:lang w:bidi="fa-IR"/>
        </w:rPr>
        <w:object w:dxaOrig="460" w:dyaOrig="680" w14:anchorId="410E6C74">
          <v:shape id="_x0000_i1102" type="#_x0000_t75" style="width:19.2pt;height:37.2pt" o:ole="">
            <v:imagedata r:id="rId157" o:title=""/>
          </v:shape>
          <o:OLEObject Type="Embed" ProgID="Equation.DSMT4" ShapeID="_x0000_i1102" DrawAspect="Content" ObjectID="_1761123112" r:id="rId158"/>
        </w:object>
      </w:r>
      <w:r w:rsidR="003010B5"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260" w:dyaOrig="360" w14:anchorId="6163819B">
          <v:shape id="_x0000_i1103" type="#_x0000_t75" style="width:19.2pt;height:19.2pt" o:ole="">
            <v:imagedata r:id="rId159" o:title=""/>
          </v:shape>
          <o:OLEObject Type="Embed" ProgID="Equation.DSMT4" ShapeID="_x0000_i1103" DrawAspect="Content" ObjectID="_1761123113" r:id="rId160"/>
        </w:object>
      </w:r>
      <w:r w:rsidR="003010B5"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</w:p>
    <w:p w14:paraId="052AE475" w14:textId="77777777" w:rsidR="003010B5" w:rsidRPr="003010B5" w:rsidRDefault="003010B5" w:rsidP="003010B5">
      <w:pPr>
        <w:spacing w:line="240" w:lineRule="auto"/>
        <w:jc w:val="center"/>
        <w:rPr>
          <w:rFonts w:ascii="Times New Roman" w:eastAsia="Calibri" w:hAnsi="Times New Roman" w:cs="Arial"/>
          <w:b/>
          <w:bCs/>
          <w:lang w:bidi="fa-IR"/>
        </w:rPr>
      </w:pPr>
    </w:p>
    <w:p w14:paraId="598B1D04" w14:textId="77777777" w:rsidR="003010B5" w:rsidRPr="003010B5" w:rsidRDefault="003010B5" w:rsidP="003010B5">
      <w:pPr>
        <w:spacing w:line="240" w:lineRule="auto"/>
        <w:jc w:val="center"/>
        <w:rPr>
          <w:rFonts w:ascii="Times New Roman" w:eastAsia="Calibri" w:hAnsi="Times New Roman" w:cs="Arial"/>
          <w:b/>
          <w:bCs/>
          <w:lang w:bidi="fa-IR"/>
        </w:rPr>
      </w:pPr>
      <w:r w:rsidRPr="003010B5">
        <w:rPr>
          <w:rFonts w:ascii="Times New Roman" w:eastAsia="Calibri" w:hAnsi="Times New Roman" w:cs="Arial"/>
          <w:b/>
          <w:bCs/>
          <w:lang w:bidi="fa-IR"/>
        </w:rPr>
        <w:lastRenderedPageBreak/>
        <w:t>Supplementary material – S5</w:t>
      </w:r>
    </w:p>
    <w:p w14:paraId="48E50B5A" w14:textId="77777777" w:rsidR="003010B5" w:rsidRPr="003010B5" w:rsidRDefault="003010B5" w:rsidP="003010B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The drugstores maximize the profit function by replacing (46) and (47) into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500" w:dyaOrig="380" w14:anchorId="41700933">
          <v:shape id="_x0000_i1104" type="#_x0000_t75" style="width:175.2pt;height:19.2pt" o:ole="">
            <v:imagedata r:id="rId161" o:title=""/>
          </v:shape>
          <o:OLEObject Type="Embed" ProgID="Equation.DSMT4" ShapeID="_x0000_i1104" DrawAspect="Content" ObjectID="_1761123114" r:id="rId162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, and we obtain the following expression:</w:t>
      </w:r>
    </w:p>
    <w:p w14:paraId="15F160ED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b/>
          <w:bCs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b/>
          <w:bCs/>
          <w:color w:val="000000"/>
          <w:lang w:bidi="fa-IR"/>
        </w:rPr>
        <w:t xml:space="preserve"> </w:t>
      </w:r>
      <w:r w:rsidRPr="003010B5">
        <w:rPr>
          <w:rFonts w:ascii="Times New Roman" w:eastAsia="Calibri" w:hAnsi="Times New Roman" w:cs="Times New Roman"/>
          <w:color w:val="000000"/>
          <w:position w:val="-16"/>
          <w:lang w:bidi="fa-IR"/>
        </w:rPr>
        <w:object w:dxaOrig="5660" w:dyaOrig="440" w14:anchorId="021DC6F8">
          <v:shape id="_x0000_i1105" type="#_x0000_t75" style="width:279.6pt;height:19.2pt" o:ole="">
            <v:imagedata r:id="rId163" o:title=""/>
          </v:shape>
          <o:OLEObject Type="Embed" ProgID="Equation.DSMT4" ShapeID="_x0000_i1105" DrawAspect="Content" ObjectID="_1761123115" r:id="rId164"/>
        </w:object>
      </w:r>
    </w:p>
    <w:p w14:paraId="682026C8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Then, the drugstores take the first-order derivative for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420" w:dyaOrig="380" w14:anchorId="4B66B89D">
          <v:shape id="_x0000_i1106" type="#_x0000_t75" style="width:22.8pt;height:19.2pt" o:ole="">
            <v:imagedata r:id="rId165" o:title=""/>
          </v:shape>
          <o:OLEObject Type="Embed" ProgID="Equation.DSMT4" ShapeID="_x0000_i1106" DrawAspect="Content" ObjectID="_1761123116" r:id="rId166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, 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420" w:dyaOrig="380" w14:anchorId="3EC5326F">
          <v:shape id="_x0000_i1107" type="#_x0000_t75" style="width:22.8pt;height:19.2pt" o:ole="">
            <v:imagedata r:id="rId167" o:title=""/>
          </v:shape>
          <o:OLEObject Type="Embed" ProgID="Equation.DSMT4" ShapeID="_x0000_i1107" DrawAspect="Content" ObjectID="_1761123117" r:id="rId168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and obtain the following equations:</w:t>
      </w:r>
    </w:p>
    <w:p w14:paraId="347CB9D2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280" w:dyaOrig="380" w14:anchorId="2E2C9D2C">
          <v:shape id="_x0000_i1108" type="#_x0000_t75" style="width:163.2pt;height:19.2pt" o:ole="">
            <v:imagedata r:id="rId169" o:title=""/>
          </v:shape>
          <o:OLEObject Type="Embed" ProgID="Equation.DSMT4" ShapeID="_x0000_i1108" DrawAspect="Content" ObjectID="_1761123118" r:id="rId170"/>
        </w:object>
      </w:r>
    </w:p>
    <w:p w14:paraId="2FF18E19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rtl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3660" w:dyaOrig="380" w14:anchorId="00967A74">
          <v:shape id="_x0000_i1109" type="#_x0000_t75" style="width:180.6pt;height:19.2pt" o:ole="">
            <v:imagedata r:id="rId171" o:title=""/>
          </v:shape>
          <o:OLEObject Type="Embed" ProgID="Equation.DSMT4" ShapeID="_x0000_i1109" DrawAspect="Content" ObjectID="_1761123119" r:id="rId172"/>
        </w:object>
      </w:r>
    </w:p>
    <w:p w14:paraId="60E522A2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However, before solving the above equations, we must prove the concavity of the profit function:</w:t>
      </w:r>
    </w:p>
    <w:p w14:paraId="516E7A9D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b/>
          <w:bCs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H=</w:t>
      </w:r>
      <w:r w:rsidRPr="003010B5">
        <w:rPr>
          <w:rFonts w:ascii="Times New Roman" w:eastAsia="Calibri" w:hAnsi="Times New Roman" w:cs="Times New Roman"/>
          <w:color w:val="000000"/>
          <w:position w:val="-68"/>
          <w:lang w:bidi="fa-IR"/>
        </w:rPr>
        <w:object w:dxaOrig="5360" w:dyaOrig="1480" w14:anchorId="27E462F9">
          <v:shape id="_x0000_i1110" type="#_x0000_t75" style="width:262.2pt;height:1in" o:ole="">
            <v:imagedata r:id="rId173" o:title=""/>
          </v:shape>
          <o:OLEObject Type="Embed" ProgID="Equation.DSMT4" ShapeID="_x0000_i1110" DrawAspect="Content" ObjectID="_1761123120" r:id="rId174"/>
        </w:object>
      </w:r>
    </w:p>
    <w:p w14:paraId="1662CA1B" w14:textId="77777777" w:rsidR="003010B5" w:rsidRPr="003010B5" w:rsidRDefault="003010B5" w:rsidP="003010B5">
      <w:pPr>
        <w:spacing w:line="360" w:lineRule="auto"/>
        <w:ind w:firstLine="720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b/>
          <w:bCs/>
          <w:color w:val="000000"/>
          <w:position w:val="-12"/>
          <w:lang w:bidi="fa-IR"/>
        </w:rPr>
        <w:object w:dxaOrig="1200" w:dyaOrig="360" w14:anchorId="7FB5B216">
          <v:shape id="_x0000_i1111" type="#_x0000_t75" style="width:57pt;height:19.2pt" o:ole="">
            <v:imagedata r:id="rId175" o:title=""/>
          </v:shape>
          <o:OLEObject Type="Embed" ProgID="Equation.DSMT4" ShapeID="_x0000_i1111" DrawAspect="Content" ObjectID="_1761123121" r:id="rId176"/>
        </w:objec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&lt; 0, </w:t>
      </w:r>
      <w:proofErr w:type="spellStart"/>
      <w:r w:rsidRPr="003010B5">
        <w:rPr>
          <w:rFonts w:ascii="Times New Roman" w:eastAsia="Calibri" w:hAnsi="Times New Roman" w:cs="Times New Roman"/>
          <w:color w:val="000000"/>
          <w:lang w:bidi="fa-IR"/>
        </w:rPr>
        <w:t>det</w:t>
      </w:r>
      <w:proofErr w:type="spellEnd"/>
      <w:r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|H|=</w:t>
      </w:r>
      <w:r w:rsidRPr="003010B5">
        <w:rPr>
          <w:rFonts w:ascii="Times New Roman" w:eastAsia="Calibri" w:hAnsi="Times New Roman" w:cs="Times New Roman"/>
          <w:color w:val="000000"/>
          <w:position w:val="-12"/>
          <w:lang w:bidi="fa-IR"/>
        </w:rPr>
        <w:object w:dxaOrig="1960" w:dyaOrig="360" w14:anchorId="787DF435">
          <v:shape id="_x0000_i1112" type="#_x0000_t75" style="width:97.8pt;height:19.2pt" o:ole="">
            <v:imagedata r:id="rId177" o:title=""/>
          </v:shape>
          <o:OLEObject Type="Embed" ProgID="Equation.DSMT4" ShapeID="_x0000_i1112" DrawAspect="Content" ObjectID="_1761123122" r:id="rId178"/>
        </w:object>
      </w:r>
      <w:r w:rsidRPr="003010B5">
        <w:rPr>
          <w:rFonts w:ascii="Times New Roman" w:eastAsia="Calibri" w:hAnsi="Times New Roman" w:cs="Times New Roman"/>
          <w:b/>
          <w:bCs/>
          <w:color w:val="000000"/>
          <w:lang w:bidi="fa-IR"/>
        </w:rPr>
        <w:t xml:space="preserve"> </w: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&gt; 0</w:t>
      </w:r>
    </w:p>
    <w:p w14:paraId="66F024F4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Now, solving the above equations, we obtain:</w:t>
      </w:r>
    </w:p>
    <w:p w14:paraId="25C698DB" w14:textId="45771C1D" w:rsidR="003010B5" w:rsidRPr="003010B5" w:rsidRDefault="003C7D27" w:rsidP="003010B5">
      <w:pPr>
        <w:spacing w:after="0" w:line="360" w:lineRule="auto"/>
        <w:ind w:firstLine="720"/>
        <w:rPr>
          <w:rFonts w:ascii="Times New Roman" w:eastAsia="Calibri" w:hAnsi="Times New Roman" w:cs="Times New Roman"/>
          <w:b/>
          <w:bCs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position w:val="-30"/>
          <w:lang w:bidi="fa-IR"/>
        </w:rPr>
        <w:object w:dxaOrig="1120" w:dyaOrig="680" w14:anchorId="130E8161">
          <v:shape id="_x0000_i1176" type="#_x0000_t75" style="width:58.2pt;height:37.2pt" o:ole="">
            <v:imagedata r:id="rId179" o:title=""/>
          </v:shape>
          <o:OLEObject Type="Embed" ProgID="Equation.DSMT4" ShapeID="_x0000_i1176" DrawAspect="Content" ObjectID="_1761123123" r:id="rId180"/>
        </w:object>
      </w:r>
      <w:r w:rsidR="003010B5"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  <w:proofErr w:type="gramStart"/>
      <w:r w:rsidR="003010B5" w:rsidRPr="003010B5">
        <w:rPr>
          <w:rFonts w:ascii="Times New Roman" w:eastAsia="Calibri" w:hAnsi="Times New Roman" w:cs="Times New Roman"/>
          <w:color w:val="000000"/>
          <w:lang w:bidi="fa-IR"/>
        </w:rPr>
        <w:t>and</w:t>
      </w:r>
      <w:proofErr w:type="gramEnd"/>
      <w:r w:rsidR="003010B5" w:rsidRPr="003010B5">
        <w:rPr>
          <w:rFonts w:ascii="Times New Roman" w:eastAsia="Calibri" w:hAnsi="Times New Roman" w:cs="Times New Roman"/>
          <w:color w:val="000000"/>
          <w:lang w:bidi="fa-IR"/>
        </w:rPr>
        <w:t xml:space="preserve"> </w:t>
      </w:r>
      <w:r w:rsidRPr="003010B5">
        <w:rPr>
          <w:rFonts w:ascii="Times New Roman" w:eastAsia="Calibri" w:hAnsi="Times New Roman" w:cs="Times New Roman"/>
          <w:color w:val="000000"/>
          <w:position w:val="-30"/>
          <w:lang w:bidi="fa-IR"/>
        </w:rPr>
        <w:object w:dxaOrig="1140" w:dyaOrig="680" w14:anchorId="2E861DE9">
          <v:shape id="_x0000_i1178" type="#_x0000_t75" style="width:58.2pt;height:37.2pt" o:ole="">
            <v:imagedata r:id="rId181" o:title=""/>
          </v:shape>
          <o:OLEObject Type="Embed" ProgID="Equation.DSMT4" ShapeID="_x0000_i1178" DrawAspect="Content" ObjectID="_1761123124" r:id="rId182"/>
        </w:object>
      </w:r>
    </w:p>
    <w:p w14:paraId="4EE2D8D5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color w:val="000000"/>
          <w:lang w:bidi="fa-IR"/>
        </w:rPr>
      </w:pPr>
      <w:r w:rsidRPr="003010B5">
        <w:rPr>
          <w:rFonts w:ascii="Times New Roman" w:eastAsia="Calibri" w:hAnsi="Times New Roman" w:cs="Times New Roman"/>
          <w:color w:val="000000"/>
          <w:lang w:bidi="fa-IR"/>
        </w:rPr>
        <w:t>Therefore, the optimal decisions of the fo</w:t>
      </w:r>
      <w:bookmarkStart w:id="0" w:name="_GoBack"/>
      <w:bookmarkEnd w:id="0"/>
      <w:r w:rsidRPr="003010B5">
        <w:rPr>
          <w:rFonts w:ascii="Times New Roman" w:eastAsia="Calibri" w:hAnsi="Times New Roman" w:cs="Times New Roman"/>
          <w:color w:val="000000"/>
          <w:lang w:bidi="fa-IR"/>
        </w:rPr>
        <w:t>llowers are as follow: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5"/>
      </w:tblGrid>
      <w:tr w:rsidR="003010B5" w:rsidRPr="003010B5" w14:paraId="322D1361" w14:textId="77777777" w:rsidTr="00F32E0A">
        <w:tc>
          <w:tcPr>
            <w:tcW w:w="8365" w:type="dxa"/>
          </w:tcPr>
          <w:p w14:paraId="6FA543F5" w14:textId="3BB9E1A0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2980" w:dyaOrig="380" w14:anchorId="6A364BE8">
                <v:shape id="_x0000_i1170" type="#_x0000_t75" style="width:148.2pt;height:19.2pt" o:ole="">
                  <v:imagedata r:id="rId183" o:title=""/>
                </v:shape>
                <o:OLEObject Type="Embed" ProgID="Equation.DSMT4" ShapeID="_x0000_i1170" DrawAspect="Content" ObjectID="_1761123125" r:id="rId184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480" w:dyaOrig="680" w14:anchorId="400B026F">
                <v:shape id="_x0000_i1116" type="#_x0000_t75" style="width:22.8pt;height:37.2pt" o:ole="">
                  <v:imagedata r:id="rId185" o:title=""/>
                </v:shape>
                <o:OLEObject Type="Embed" ProgID="Equation.DSMT4" ShapeID="_x0000_i1116" DrawAspect="Content" ObjectID="_1761123126" r:id="rId186"/>
              </w:object>
            </w:r>
          </w:p>
        </w:tc>
      </w:tr>
      <w:tr w:rsidR="003010B5" w:rsidRPr="003010B5" w14:paraId="5A375FF1" w14:textId="77777777" w:rsidTr="00F32E0A">
        <w:tc>
          <w:tcPr>
            <w:tcW w:w="8365" w:type="dxa"/>
          </w:tcPr>
          <w:p w14:paraId="064D3002" w14:textId="77B19F78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1520" w:dyaOrig="400" w14:anchorId="01693F89">
                <v:shape id="_x0000_i1172" type="#_x0000_t75" style="width:75pt;height:19.2pt" o:ole="">
                  <v:imagedata r:id="rId187" o:title=""/>
                </v:shape>
                <o:OLEObject Type="Embed" ProgID="Equation.DSMT4" ShapeID="_x0000_i1172" DrawAspect="Content" ObjectID="_1761123127" r:id="rId188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lang w:bidi="fa-IR"/>
              </w:rPr>
              <w:t>=</w: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660" w:dyaOrig="680" w14:anchorId="3DB70AC4">
                <v:shape id="_x0000_i1118" type="#_x0000_t75" style="width:37.2pt;height:37.2pt" o:ole="">
                  <v:imagedata r:id="rId189" o:title=""/>
                </v:shape>
                <o:OLEObject Type="Embed" ProgID="Equation.DSMT4" ShapeID="_x0000_i1118" DrawAspect="Content" ObjectID="_1761123128" r:id="rId190"/>
              </w:object>
            </w:r>
          </w:p>
        </w:tc>
      </w:tr>
      <w:tr w:rsidR="003010B5" w:rsidRPr="003010B5" w14:paraId="5A4E476D" w14:textId="77777777" w:rsidTr="00F32E0A">
        <w:tc>
          <w:tcPr>
            <w:tcW w:w="8365" w:type="dxa"/>
          </w:tcPr>
          <w:p w14:paraId="196888A1" w14:textId="27DC845B" w:rsidR="003010B5" w:rsidRPr="003010B5" w:rsidRDefault="0097670D" w:rsidP="003010B5">
            <w:pPr>
              <w:spacing w:line="360" w:lineRule="auto"/>
              <w:ind w:firstLine="144"/>
              <w:jc w:val="both"/>
              <w:rPr>
                <w:rFonts w:ascii="Times New Roman" w:eastAsia="Calibri" w:hAnsi="Times New Roman" w:cs="Times New Roman"/>
                <w:color w:val="000000"/>
                <w:lang w:bidi="fa-IR"/>
              </w:rPr>
            </w:pPr>
            <w:r w:rsidRPr="003010B5">
              <w:rPr>
                <w:rFonts w:ascii="Times New Roman" w:eastAsia="Calibri" w:hAnsi="Times New Roman" w:cs="Times New Roman"/>
                <w:color w:val="000000"/>
                <w:position w:val="-12"/>
                <w:lang w:val="en-GB" w:bidi="fa-IR"/>
              </w:rPr>
              <w:object w:dxaOrig="1560" w:dyaOrig="400" w14:anchorId="3224CA30">
                <v:shape id="_x0000_i1174" type="#_x0000_t75" style="width:81.6pt;height:19.2pt" o:ole="">
                  <v:imagedata r:id="rId191" o:title=""/>
                </v:shape>
                <o:OLEObject Type="Embed" ProgID="Equation.DSMT4" ShapeID="_x0000_i1174" DrawAspect="Content" ObjectID="_1761123129" r:id="rId192"/>
              </w:objec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lang w:bidi="fa-IR"/>
              </w:rPr>
              <w:t>=</w:t>
            </w:r>
            <w:r w:rsidR="003010B5" w:rsidRPr="003010B5">
              <w:rPr>
                <w:rFonts w:ascii="Times New Roman" w:eastAsia="Calibri" w:hAnsi="Times New Roman" w:cs="Times New Roman"/>
                <w:color w:val="000000"/>
                <w:position w:val="-30"/>
                <w:lang w:val="en-GB" w:bidi="fa-IR"/>
              </w:rPr>
              <w:object w:dxaOrig="700" w:dyaOrig="680" w14:anchorId="486D4F3B">
                <v:shape id="_x0000_i1120" type="#_x0000_t75" style="width:37.2pt;height:37.2pt" o:ole="">
                  <v:imagedata r:id="rId193" o:title=""/>
                </v:shape>
                <o:OLEObject Type="Embed" ProgID="Equation.DSMT4" ShapeID="_x0000_i1120" DrawAspect="Content" ObjectID="_1761123130" r:id="rId194"/>
              </w:object>
            </w:r>
          </w:p>
        </w:tc>
      </w:tr>
    </w:tbl>
    <w:p w14:paraId="0817109F" w14:textId="77777777" w:rsidR="003010B5" w:rsidRPr="003010B5" w:rsidRDefault="003010B5" w:rsidP="003010B5">
      <w:pPr>
        <w:spacing w:line="240" w:lineRule="auto"/>
        <w:jc w:val="center"/>
        <w:rPr>
          <w:rFonts w:ascii="Times New Roman" w:eastAsia="Calibri" w:hAnsi="Times New Roman" w:cs="Arial"/>
          <w:b/>
          <w:bCs/>
          <w:lang w:bidi="fa-IR"/>
        </w:rPr>
      </w:pPr>
      <w:r w:rsidRPr="003010B5">
        <w:rPr>
          <w:rFonts w:ascii="Times New Roman" w:eastAsia="Calibri" w:hAnsi="Times New Roman" w:cs="Arial"/>
          <w:b/>
          <w:bCs/>
          <w:lang w:bidi="fa-IR"/>
        </w:rPr>
        <w:t>Supplementary material – S6</w:t>
      </w:r>
    </w:p>
    <w:p w14:paraId="77E54613" w14:textId="77777777" w:rsidR="003010B5" w:rsidRPr="003010B5" w:rsidRDefault="003010B5" w:rsidP="003010B5">
      <w:pPr>
        <w:spacing w:line="360" w:lineRule="auto"/>
        <w:jc w:val="both"/>
        <w:rPr>
          <w:rFonts w:ascii="Times New Roman" w:eastAsia="Calibri" w:hAnsi="Times New Roman" w:cs="Times New Roman"/>
          <w:lang w:bidi="fa-IR"/>
        </w:rPr>
      </w:pPr>
      <w:r w:rsidRPr="003010B5">
        <w:rPr>
          <w:rFonts w:ascii="Times New Roman" w:eastAsia="Calibri" w:hAnsi="Times New Roman" w:cs="Times New Roman"/>
          <w:lang w:bidi="fa-IR"/>
        </w:rPr>
        <w:t xml:space="preserve">When </w: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disruption</w:t>
      </w:r>
      <w:r w:rsidRPr="003010B5">
        <w:rPr>
          <w:rFonts w:ascii="Times New Roman" w:eastAsia="Calibri" w:hAnsi="Times New Roman" w:cs="Times New Roman"/>
          <w:lang w:bidi="fa-IR"/>
        </w:rPr>
        <w:t xml:space="preserve"> does not occur in the PSC, Theorem 1 is </w:t>
      </w:r>
      <w:proofErr w:type="gramStart"/>
      <w:r w:rsidRPr="003010B5">
        <w:rPr>
          <w:rFonts w:ascii="Times New Roman" w:eastAsia="Calibri" w:hAnsi="Times New Roman" w:cs="Times New Roman"/>
          <w:lang w:bidi="fa-IR"/>
        </w:rPr>
        <w:t xml:space="preserve">proved as the upper bounds of the customer surplus integral are equal to </w:t>
      </w:r>
      <w:r w:rsidRPr="003010B5">
        <w:rPr>
          <w:rFonts w:ascii="Times New Roman" w:eastAsia="Calibri" w:hAnsi="Times New Roman" w:cs="Times New Roman"/>
          <w:position w:val="-32"/>
          <w:lang w:bidi="fa-IR"/>
        </w:rPr>
        <w:object w:dxaOrig="360" w:dyaOrig="720" w14:anchorId="24856254">
          <v:shape id="_x0000_i1121" type="#_x0000_t75" style="width:19.2pt;height:37.2pt" o:ole="">
            <v:imagedata r:id="rId195" o:title=""/>
          </v:shape>
          <o:OLEObject Type="Embed" ProgID="Equation.DSMT4" ShapeID="_x0000_i1121" DrawAspect="Content" ObjectID="_1761123131" r:id="rId196"/>
        </w:object>
      </w:r>
      <w:r w:rsidRPr="003010B5">
        <w:rPr>
          <w:rFonts w:ascii="Times New Roman" w:eastAsia="Calibri" w:hAnsi="Times New Roman" w:cs="Times New Roman"/>
          <w:lang w:bidi="fa-IR"/>
        </w:rPr>
        <w:t xml:space="preserve"> and </w:t>
      </w:r>
      <w:r w:rsidRPr="003010B5">
        <w:rPr>
          <w:rFonts w:ascii="Times New Roman" w:eastAsia="Calibri" w:hAnsi="Times New Roman" w:cs="Times New Roman"/>
          <w:position w:val="-32"/>
          <w:lang w:bidi="fa-IR"/>
        </w:rPr>
        <w:object w:dxaOrig="400" w:dyaOrig="720" w14:anchorId="2C19E677">
          <v:shape id="_x0000_i1122" type="#_x0000_t75" style="width:19.2pt;height:37.2pt" o:ole="">
            <v:imagedata r:id="rId197" o:title=""/>
          </v:shape>
          <o:OLEObject Type="Embed" ProgID="Equation.DSMT4" ShapeID="_x0000_i1122" DrawAspect="Content" ObjectID="_1761123132" r:id="rId198"/>
        </w:object>
      </w:r>
      <w:proofErr w:type="gramEnd"/>
      <w:r w:rsidRPr="003010B5">
        <w:rPr>
          <w:rFonts w:ascii="Times New Roman" w:eastAsia="Calibri" w:hAnsi="Times New Roman" w:cs="Times New Roman"/>
          <w:lang w:bidi="fa-IR"/>
        </w:rPr>
        <w:t xml:space="preserve"> for DRS and SS, respectively. For lower bounds, we have:</w:t>
      </w:r>
    </w:p>
    <w:p w14:paraId="31BE4E73" w14:textId="77777777" w:rsidR="003010B5" w:rsidRPr="003010B5" w:rsidRDefault="003010B5" w:rsidP="003010B5">
      <w:pPr>
        <w:spacing w:line="360" w:lineRule="auto"/>
        <w:ind w:firstLine="144"/>
        <w:jc w:val="both"/>
        <w:rPr>
          <w:rFonts w:ascii="Times New Roman" w:eastAsia="Calibri" w:hAnsi="Times New Roman" w:cs="Times New Roman"/>
          <w:lang w:bidi="fa-IR"/>
        </w:rPr>
      </w:pPr>
      <w:r w:rsidRPr="003010B5">
        <w:rPr>
          <w:rFonts w:ascii="Times New Roman" w:eastAsia="Calibri" w:hAnsi="Times New Roman" w:cs="Times New Roman"/>
          <w:position w:val="-4"/>
          <w:lang w:bidi="fa-IR"/>
        </w:rPr>
        <w:object w:dxaOrig="180" w:dyaOrig="279" w14:anchorId="78AB34AD">
          <v:shape id="_x0000_i1123" type="#_x0000_t75" style="width:15pt;height:15pt" o:ole="">
            <v:imagedata r:id="rId199" o:title=""/>
          </v:shape>
          <o:OLEObject Type="Embed" ProgID="Equation.DSMT4" ShapeID="_x0000_i1123" DrawAspect="Content" ObjectID="_1761123133" r:id="rId200"/>
        </w:object>
      </w:r>
      <w:r w:rsidRPr="003010B5">
        <w:rPr>
          <w:rFonts w:ascii="Times New Roman" w:eastAsia="Calibri" w:hAnsi="Times New Roman" w:cs="Times New Roman"/>
          <w:lang w:bidi="fa-IR"/>
        </w:rPr>
        <w:tab/>
      </w:r>
      <w:r w:rsidRPr="003010B5">
        <w:rPr>
          <w:rFonts w:ascii="Times New Roman" w:eastAsia="Calibri" w:hAnsi="Times New Roman" w:cs="Times New Roman"/>
          <w:position w:val="-66"/>
          <w:lang w:bidi="fa-IR"/>
        </w:rPr>
        <w:object w:dxaOrig="2540" w:dyaOrig="1440" w14:anchorId="5B10BBB2">
          <v:shape id="_x0000_i1124" type="#_x0000_t75" style="width:124.8pt;height:1in" o:ole="">
            <v:imagedata r:id="rId201" o:title=""/>
          </v:shape>
          <o:OLEObject Type="Embed" ProgID="Equation.DSMT4" ShapeID="_x0000_i1124" DrawAspect="Content" ObjectID="_1761123134" r:id="rId202"/>
        </w:object>
      </w:r>
    </w:p>
    <w:p w14:paraId="6CD45BE1" w14:textId="77777777" w:rsidR="003010B5" w:rsidRPr="003010B5" w:rsidRDefault="003010B5" w:rsidP="003010B5">
      <w:pPr>
        <w:spacing w:line="360" w:lineRule="auto"/>
        <w:ind w:firstLine="284"/>
        <w:jc w:val="both"/>
        <w:rPr>
          <w:rFonts w:ascii="Times New Roman" w:eastAsia="Calibri" w:hAnsi="Times New Roman" w:cs="Times New Roman"/>
          <w:lang w:bidi="fa-IR"/>
        </w:rPr>
      </w:pPr>
      <w:r w:rsidRPr="003010B5">
        <w:rPr>
          <w:rFonts w:ascii="Times New Roman" w:eastAsia="Calibri" w:hAnsi="Times New Roman" w:cs="Times New Roman"/>
          <w:lang w:bidi="fa-IR"/>
        </w:rPr>
        <w:t>Hence, the customer surplus value in DRS is always higher than in SS as the lower bounds of the customer surplus integral are always lower in DRS than in SS.</w:t>
      </w:r>
    </w:p>
    <w:p w14:paraId="29D5B93B" w14:textId="77777777" w:rsidR="003010B5" w:rsidRPr="003010B5" w:rsidRDefault="003010B5" w:rsidP="003010B5">
      <w:pPr>
        <w:spacing w:after="0" w:line="360" w:lineRule="auto"/>
        <w:rPr>
          <w:rFonts w:ascii="Times New Roman" w:eastAsia="Calibri" w:hAnsi="Times New Roman" w:cs="Times New Roman"/>
          <w:lang w:bidi="fa-IR"/>
        </w:rPr>
      </w:pPr>
    </w:p>
    <w:p w14:paraId="072FD4E5" w14:textId="77777777" w:rsidR="003010B5" w:rsidRPr="003010B5" w:rsidRDefault="003010B5" w:rsidP="003010B5">
      <w:pPr>
        <w:spacing w:line="240" w:lineRule="auto"/>
        <w:jc w:val="center"/>
        <w:rPr>
          <w:rFonts w:ascii="Times New Roman" w:eastAsia="Calibri" w:hAnsi="Times New Roman" w:cs="Arial"/>
          <w:b/>
          <w:bCs/>
          <w:lang w:bidi="fa-IR"/>
        </w:rPr>
      </w:pPr>
      <w:r w:rsidRPr="003010B5">
        <w:rPr>
          <w:rFonts w:ascii="Times New Roman" w:eastAsia="Calibri" w:hAnsi="Times New Roman" w:cs="Arial"/>
          <w:b/>
          <w:bCs/>
          <w:lang w:bidi="fa-IR"/>
        </w:rPr>
        <w:t>Supplementary material – S7</w:t>
      </w:r>
    </w:p>
    <w:p w14:paraId="5106FB1B" w14:textId="77777777" w:rsidR="003010B5" w:rsidRPr="003010B5" w:rsidRDefault="003010B5" w:rsidP="003010B5">
      <w:pPr>
        <w:spacing w:line="360" w:lineRule="auto"/>
        <w:jc w:val="both"/>
        <w:rPr>
          <w:rFonts w:ascii="Times New Roman" w:eastAsia="Calibri" w:hAnsi="Times New Roman" w:cs="Times New Roman"/>
          <w:lang w:bidi="fa-IR"/>
        </w:rPr>
      </w:pPr>
      <w:r w:rsidRPr="003010B5">
        <w:rPr>
          <w:rFonts w:ascii="Times New Roman" w:eastAsia="Calibri" w:hAnsi="Times New Roman" w:cs="Times New Roman"/>
          <w:lang w:bidi="fa-IR"/>
        </w:rPr>
        <w:t xml:space="preserve">When </w: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disruption</w:t>
      </w:r>
      <w:r w:rsidRPr="003010B5">
        <w:rPr>
          <w:rFonts w:ascii="Times New Roman" w:eastAsia="Calibri" w:hAnsi="Times New Roman" w:cs="Times New Roman"/>
          <w:lang w:bidi="fa-IR"/>
        </w:rPr>
        <w:t xml:space="preserve"> strikes, the customer surplus value of SS is higher </w:t>
      </w:r>
      <w:proofErr w:type="gramStart"/>
      <w:r w:rsidRPr="003010B5">
        <w:rPr>
          <w:rFonts w:ascii="Times New Roman" w:eastAsia="Calibri" w:hAnsi="Times New Roman" w:cs="Times New Roman"/>
          <w:lang w:bidi="fa-IR"/>
        </w:rPr>
        <w:t>than DRS</w:t>
      </w:r>
      <w:proofErr w:type="gramEnd"/>
      <w:r w:rsidRPr="003010B5">
        <w:rPr>
          <w:rFonts w:ascii="Times New Roman" w:eastAsia="Calibri" w:hAnsi="Times New Roman" w:cs="Times New Roman"/>
          <w:lang w:bidi="fa-IR"/>
        </w:rPr>
        <w:t xml:space="preserve"> if:</w:t>
      </w:r>
    </w:p>
    <w:p w14:paraId="5EB6E997" w14:textId="5D232FB6" w:rsidR="003010B5" w:rsidRPr="003010B5" w:rsidRDefault="00E45851" w:rsidP="003010B5">
      <w:pPr>
        <w:spacing w:line="360" w:lineRule="auto"/>
        <w:ind w:firstLine="144"/>
        <w:jc w:val="both"/>
        <w:rPr>
          <w:rFonts w:ascii="Times New Roman" w:eastAsia="Calibri" w:hAnsi="Times New Roman" w:cs="Times New Roman"/>
          <w:lang w:bidi="fa-IR"/>
        </w:rPr>
      </w:pPr>
      <w:r w:rsidRPr="00E45851">
        <w:rPr>
          <w:rFonts w:asciiTheme="majorBidi" w:hAnsiTheme="majorBidi" w:cstheme="majorBidi"/>
          <w:color w:val="000000" w:themeColor="text1"/>
          <w:position w:val="-82"/>
        </w:rPr>
        <w:object w:dxaOrig="8779" w:dyaOrig="1760" w14:anchorId="7914AA75">
          <v:shape id="_x0000_i1125" type="#_x0000_t75" style="width:443.4pt;height:88.2pt" o:ole="">
            <v:imagedata r:id="rId203" o:title=""/>
          </v:shape>
          <o:OLEObject Type="Embed" ProgID="Equation.DSMT4" ShapeID="_x0000_i1125" DrawAspect="Content" ObjectID="_1761123135" r:id="rId204"/>
        </w:object>
      </w:r>
    </w:p>
    <w:p w14:paraId="18E5705A" w14:textId="0E7A1F1F" w:rsidR="00E45851" w:rsidRDefault="00E45851" w:rsidP="00E45851">
      <w:pPr>
        <w:spacing w:line="240" w:lineRule="auto"/>
        <w:rPr>
          <w:rFonts w:ascii="Times New Roman" w:eastAsia="Calibri" w:hAnsi="Times New Roman" w:cs="Arial"/>
          <w:b/>
          <w:bCs/>
          <w:lang w:bidi="fa-IR"/>
        </w:rPr>
      </w:pPr>
      <w:r w:rsidRPr="00CD16B2">
        <w:rPr>
          <w:rFonts w:ascii="Times New Roman" w:eastAsia="Calibri" w:hAnsi="Times New Roman" w:cs="Times New Roman"/>
          <w:lang w:bidi="fa-IR"/>
        </w:rPr>
        <w:t>Where</w:t>
      </w:r>
      <w:r>
        <w:t xml:space="preserve"> </w:t>
      </w:r>
      <w:r w:rsidRPr="00F21B79">
        <w:rPr>
          <w:position w:val="-30"/>
        </w:rPr>
        <w:object w:dxaOrig="4060" w:dyaOrig="680" w14:anchorId="69D794F3">
          <v:shape id="_x0000_i1126" type="#_x0000_t75" style="width:203.4pt;height:33.6pt" o:ole="">
            <v:imagedata r:id="rId205" o:title=""/>
          </v:shape>
          <o:OLEObject Type="Embed" ProgID="Equation.DSMT4" ShapeID="_x0000_i1126" DrawAspect="Content" ObjectID="_1761123136" r:id="rId206"/>
        </w:object>
      </w:r>
    </w:p>
    <w:p w14:paraId="2A2C211F" w14:textId="29EA344E" w:rsidR="003010B5" w:rsidRPr="003010B5" w:rsidRDefault="003010B5" w:rsidP="003010B5">
      <w:pPr>
        <w:spacing w:line="240" w:lineRule="auto"/>
        <w:jc w:val="center"/>
        <w:rPr>
          <w:rFonts w:ascii="Times New Roman" w:eastAsia="Calibri" w:hAnsi="Times New Roman" w:cs="Arial"/>
          <w:b/>
          <w:bCs/>
          <w:lang w:bidi="fa-IR"/>
        </w:rPr>
      </w:pPr>
      <w:r w:rsidRPr="003010B5">
        <w:rPr>
          <w:rFonts w:ascii="Times New Roman" w:eastAsia="Calibri" w:hAnsi="Times New Roman" w:cs="Arial"/>
          <w:b/>
          <w:bCs/>
          <w:lang w:bidi="fa-IR"/>
        </w:rPr>
        <w:t>Supplementary material – S8</w:t>
      </w:r>
    </w:p>
    <w:p w14:paraId="79FF5EE0" w14:textId="77777777" w:rsidR="003010B5" w:rsidRPr="003010B5" w:rsidRDefault="003010B5" w:rsidP="003010B5">
      <w:pPr>
        <w:spacing w:line="360" w:lineRule="auto"/>
        <w:jc w:val="both"/>
        <w:rPr>
          <w:rFonts w:ascii="Times New Roman" w:eastAsia="Calibri" w:hAnsi="Times New Roman" w:cs="Times New Roman"/>
          <w:lang w:bidi="fa-IR"/>
        </w:rPr>
      </w:pPr>
      <w:r w:rsidRPr="003010B5">
        <w:rPr>
          <w:rFonts w:ascii="Times New Roman" w:eastAsia="Calibri" w:hAnsi="Times New Roman" w:cs="Times New Roman"/>
          <w:lang w:bidi="fa-IR"/>
        </w:rPr>
        <w:t xml:space="preserve">Again, the upper </w:t>
      </w:r>
      <w:r w:rsidRPr="003010B5">
        <w:rPr>
          <w:rFonts w:ascii="Times New Roman" w:eastAsia="Calibri" w:hAnsi="Times New Roman" w:cs="Times New Roman"/>
          <w:color w:val="000000"/>
          <w:lang w:bidi="fa-IR"/>
        </w:rPr>
        <w:t>bounds</w:t>
      </w:r>
      <w:r w:rsidRPr="003010B5">
        <w:rPr>
          <w:rFonts w:ascii="Times New Roman" w:eastAsia="Calibri" w:hAnsi="Times New Roman" w:cs="Times New Roman"/>
          <w:lang w:bidi="fa-IR"/>
        </w:rPr>
        <w:t xml:space="preserve"> of the integral values are equal for both DRS and CS. Therefore, the lower bound with a smaller quantity will have a higher value of the customer surplus. DRS will have more customer surplus quantity (in both disruption and no disruption cases) since we have:</w:t>
      </w:r>
    </w:p>
    <w:p w14:paraId="54E7B58E" w14:textId="77777777" w:rsidR="003010B5" w:rsidRPr="003010B5" w:rsidRDefault="003C7D27" w:rsidP="003010B5">
      <w:pPr>
        <w:spacing w:line="360" w:lineRule="auto"/>
        <w:ind w:firstLine="144"/>
        <w:jc w:val="both"/>
        <w:rPr>
          <w:rFonts w:ascii="Times New Roman" w:eastAsia="Calibri" w:hAnsi="Times New Roman" w:cs="Times New Roman"/>
          <w:lang w:bidi="fa-IR"/>
        </w:rPr>
      </w:pPr>
      <w:r>
        <w:rPr>
          <w:rFonts w:ascii="Times New Roman" w:eastAsia="Calibri" w:hAnsi="Times New Roman" w:cs="Times New Roman"/>
          <w:noProof/>
          <w:lang w:bidi="fa-IR"/>
        </w:rPr>
        <w:object w:dxaOrig="1440" w:dyaOrig="1440" w14:anchorId="72345203">
          <v:shape id="_x0000_s1027" type="#_x0000_t75" style="position:absolute;left:0;text-align:left;margin-left:0;margin-top:0;width:138.3pt;height:36pt;z-index:251659264;mso-position-horizontal:left;mso-position-horizontal-relative:text;mso-position-vertical-relative:text">
            <v:imagedata r:id="rId207" o:title=""/>
            <w10:wrap type="square" side="right"/>
          </v:shape>
          <o:OLEObject Type="Embed" ProgID="Equation.DSMT4" ShapeID="_x0000_s1027" DrawAspect="Content" ObjectID="_1761123140" r:id="rId208"/>
        </w:object>
      </w:r>
      <w:proofErr w:type="gramStart"/>
      <w:r w:rsidR="003010B5" w:rsidRPr="003010B5">
        <w:rPr>
          <w:rFonts w:ascii="Times New Roman" w:eastAsia="Calibri" w:hAnsi="Times New Roman" w:cs="Times New Roman"/>
          <w:lang w:bidi="fa-IR"/>
        </w:rPr>
        <w:t>and</w:t>
      </w:r>
      <w:proofErr w:type="gramEnd"/>
      <w:r w:rsidR="003010B5" w:rsidRPr="003010B5">
        <w:rPr>
          <w:rFonts w:ascii="Times New Roman" w:eastAsia="Calibri" w:hAnsi="Times New Roman" w:cs="Times New Roman"/>
          <w:lang w:bidi="fa-IR"/>
        </w:rPr>
        <w:t xml:space="preserve">   </w:t>
      </w:r>
      <w:r w:rsidR="003010B5" w:rsidRPr="003010B5">
        <w:rPr>
          <w:rFonts w:ascii="Times New Roman" w:eastAsia="Calibri" w:hAnsi="Times New Roman" w:cs="Times New Roman"/>
          <w:position w:val="-32"/>
          <w:lang w:bidi="fa-IR"/>
        </w:rPr>
        <w:object w:dxaOrig="2840" w:dyaOrig="720" w14:anchorId="5CB23C71">
          <v:shape id="_x0000_i1128" type="#_x0000_t75" style="width:2in;height:37.2pt" o:ole="">
            <v:imagedata r:id="rId209" o:title=""/>
          </v:shape>
          <o:OLEObject Type="Embed" ProgID="Equation.DSMT4" ShapeID="_x0000_i1128" DrawAspect="Content" ObjectID="_1761123137" r:id="rId210"/>
        </w:object>
      </w:r>
    </w:p>
    <w:p w14:paraId="582CDDEE" w14:textId="77777777" w:rsidR="003010B5" w:rsidRPr="003010B5" w:rsidRDefault="003010B5" w:rsidP="003010B5">
      <w:pPr>
        <w:spacing w:line="360" w:lineRule="auto"/>
        <w:ind w:firstLine="144"/>
        <w:jc w:val="both"/>
        <w:rPr>
          <w:rFonts w:ascii="Times New Roman" w:eastAsia="Calibri" w:hAnsi="Times New Roman" w:cs="Times New Roman"/>
          <w:lang w:bidi="fa-IR"/>
        </w:rPr>
      </w:pPr>
    </w:p>
    <w:p w14:paraId="4C4AC907" w14:textId="77777777" w:rsidR="003010B5" w:rsidRPr="003010B5" w:rsidRDefault="003010B5" w:rsidP="003010B5">
      <w:pPr>
        <w:spacing w:line="240" w:lineRule="auto"/>
        <w:jc w:val="center"/>
        <w:rPr>
          <w:rFonts w:ascii="Times New Roman" w:eastAsia="Calibri" w:hAnsi="Times New Roman" w:cs="Arial"/>
          <w:b/>
          <w:bCs/>
          <w:lang w:bidi="fa-IR"/>
        </w:rPr>
      </w:pPr>
      <w:r w:rsidRPr="003010B5">
        <w:rPr>
          <w:rFonts w:ascii="Times New Roman" w:eastAsia="Calibri" w:hAnsi="Times New Roman" w:cs="Arial"/>
          <w:b/>
          <w:bCs/>
          <w:lang w:bidi="fa-IR"/>
        </w:rPr>
        <w:t>Supplementary material – S9</w:t>
      </w:r>
    </w:p>
    <w:p w14:paraId="6C0EFC04" w14:textId="77777777" w:rsidR="003010B5" w:rsidRPr="003010B5" w:rsidRDefault="003010B5" w:rsidP="003010B5">
      <w:pPr>
        <w:spacing w:line="360" w:lineRule="auto"/>
        <w:jc w:val="both"/>
        <w:rPr>
          <w:rFonts w:ascii="Times New Roman" w:eastAsia="Calibri" w:hAnsi="Times New Roman" w:cs="Times New Roman"/>
          <w:lang w:bidi="fa-IR"/>
        </w:rPr>
      </w:pPr>
      <w:r w:rsidRPr="003010B5">
        <w:rPr>
          <w:rFonts w:ascii="Times New Roman" w:eastAsia="Calibri" w:hAnsi="Times New Roman" w:cs="Times New Roman"/>
          <w:lang w:bidi="fa-IR"/>
        </w:rPr>
        <w:t xml:space="preserve">To prove Theorem 4, we show that lower integral bounds in CS are always lower </w:t>
      </w:r>
      <w:proofErr w:type="gramStart"/>
      <w:r w:rsidRPr="003010B5">
        <w:rPr>
          <w:rFonts w:ascii="Times New Roman" w:eastAsia="Calibri" w:hAnsi="Times New Roman" w:cs="Times New Roman"/>
          <w:lang w:bidi="fa-IR"/>
        </w:rPr>
        <w:t>than their counterparts in SS.</w:t>
      </w:r>
      <w:proofErr w:type="gramEnd"/>
      <w:r w:rsidRPr="003010B5">
        <w:rPr>
          <w:rFonts w:ascii="Times New Roman" w:eastAsia="Calibri" w:hAnsi="Times New Roman" w:cs="Times New Roman"/>
          <w:lang w:bidi="fa-IR"/>
        </w:rPr>
        <w:t xml:space="preserve"> Hence, just like the previous analysis, we have:</w:t>
      </w:r>
    </w:p>
    <w:p w14:paraId="15E70391" w14:textId="77777777" w:rsidR="003010B5" w:rsidRPr="003010B5" w:rsidRDefault="003010B5" w:rsidP="003010B5">
      <w:pPr>
        <w:spacing w:line="360" w:lineRule="auto"/>
        <w:ind w:firstLine="144"/>
        <w:jc w:val="both"/>
        <w:rPr>
          <w:rFonts w:ascii="Times New Roman" w:eastAsia="Calibri" w:hAnsi="Times New Roman" w:cs="Times New Roman"/>
          <w:lang w:bidi="fa-IR"/>
        </w:rPr>
      </w:pPr>
      <w:r w:rsidRPr="003010B5">
        <w:rPr>
          <w:rFonts w:ascii="Times New Roman" w:eastAsia="Calibri" w:hAnsi="Times New Roman" w:cs="Times New Roman"/>
          <w:position w:val="-32"/>
          <w:lang w:bidi="fa-IR"/>
        </w:rPr>
        <w:object w:dxaOrig="2799" w:dyaOrig="720" w14:anchorId="3CC59C4F">
          <v:shape id="_x0000_i1129" type="#_x0000_t75" style="width:2in;height:37.2pt" o:ole="">
            <v:imagedata r:id="rId211" o:title=""/>
          </v:shape>
          <o:OLEObject Type="Embed" ProgID="Equation.DSMT4" ShapeID="_x0000_i1129" DrawAspect="Content" ObjectID="_1761123138" r:id="rId212"/>
        </w:object>
      </w:r>
      <w:r w:rsidRPr="003010B5">
        <w:rPr>
          <w:rFonts w:ascii="Times New Roman" w:eastAsia="Calibri" w:hAnsi="Times New Roman" w:cs="Times New Roman"/>
          <w:lang w:bidi="fa-IR"/>
        </w:rPr>
        <w:t xml:space="preserve"> </w:t>
      </w:r>
      <w:proofErr w:type="gramStart"/>
      <w:r w:rsidRPr="003010B5">
        <w:rPr>
          <w:rFonts w:ascii="Times New Roman" w:eastAsia="Calibri" w:hAnsi="Times New Roman" w:cs="Times New Roman"/>
          <w:lang w:bidi="fa-IR"/>
        </w:rPr>
        <w:t>and</w:t>
      </w:r>
      <w:proofErr w:type="gramEnd"/>
      <w:r w:rsidRPr="003010B5">
        <w:rPr>
          <w:rFonts w:ascii="Times New Roman" w:eastAsia="Calibri" w:hAnsi="Times New Roman" w:cs="Times New Roman"/>
          <w:lang w:bidi="fa-IR"/>
        </w:rPr>
        <w:t xml:space="preserve"> </w:t>
      </w:r>
      <w:r w:rsidRPr="003010B5">
        <w:rPr>
          <w:rFonts w:ascii="Times New Roman" w:eastAsia="Calibri" w:hAnsi="Times New Roman" w:cs="Times New Roman"/>
          <w:position w:val="-32"/>
          <w:lang w:bidi="fa-IR"/>
        </w:rPr>
        <w:object w:dxaOrig="3040" w:dyaOrig="720" w14:anchorId="040A53B3">
          <v:shape id="_x0000_i1130" type="#_x0000_t75" style="width:148.8pt;height:37.2pt" o:ole="">
            <v:imagedata r:id="rId213" o:title=""/>
          </v:shape>
          <o:OLEObject Type="Embed" ProgID="Equation.DSMT4" ShapeID="_x0000_i1130" DrawAspect="Content" ObjectID="_1761123139" r:id="rId214"/>
        </w:object>
      </w:r>
    </w:p>
    <w:p w14:paraId="4DA8DB41" w14:textId="77777777" w:rsidR="003010B5" w:rsidRPr="003010B5" w:rsidRDefault="003010B5" w:rsidP="003010B5">
      <w:pPr>
        <w:spacing w:line="240" w:lineRule="auto"/>
        <w:ind w:firstLine="144"/>
        <w:jc w:val="both"/>
        <w:rPr>
          <w:rFonts w:ascii="Times New Roman" w:eastAsia="Calibri" w:hAnsi="Times New Roman" w:cs="Arial"/>
          <w:lang w:bidi="fa-IR"/>
        </w:rPr>
      </w:pPr>
    </w:p>
    <w:p w14:paraId="4D6D48BA" w14:textId="77777777" w:rsidR="003010B5" w:rsidRPr="003010B5" w:rsidRDefault="003010B5" w:rsidP="003010B5">
      <w:pPr>
        <w:pStyle w:val="NoSpacing"/>
        <w:spacing w:line="360" w:lineRule="auto"/>
        <w:jc w:val="both"/>
        <w:rPr>
          <w:rFonts w:ascii="Times New Roman" w:hAnsi="Times New Roman" w:cs="Times New Roman"/>
        </w:rPr>
      </w:pPr>
    </w:p>
    <w:sectPr w:rsidR="003010B5" w:rsidRPr="003010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0B5"/>
    <w:rsid w:val="000C3337"/>
    <w:rsid w:val="002F7B6A"/>
    <w:rsid w:val="003010B5"/>
    <w:rsid w:val="003161A9"/>
    <w:rsid w:val="003C7D27"/>
    <w:rsid w:val="00657A54"/>
    <w:rsid w:val="0097670D"/>
    <w:rsid w:val="00A2108A"/>
    <w:rsid w:val="00AD1339"/>
    <w:rsid w:val="00CD16B2"/>
    <w:rsid w:val="00DA5751"/>
    <w:rsid w:val="00E4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DB97751"/>
  <w15:chartTrackingRefBased/>
  <w15:docId w15:val="{277C7F16-14A5-4418-AF00-66D646B7C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bidi="b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010B5"/>
    <w:pPr>
      <w:spacing w:after="0" w:line="240" w:lineRule="auto"/>
    </w:pPr>
    <w:rPr>
      <w:szCs w:val="28"/>
      <w:lang w:bidi="bn-IN"/>
    </w:rPr>
  </w:style>
  <w:style w:type="table" w:customStyle="1" w:styleId="TableGrid1">
    <w:name w:val="Table Grid1"/>
    <w:basedOn w:val="TableNormal"/>
    <w:next w:val="TableGrid"/>
    <w:uiPriority w:val="39"/>
    <w:rsid w:val="003010B5"/>
    <w:pPr>
      <w:spacing w:after="0" w:line="240" w:lineRule="auto"/>
    </w:pPr>
    <w:rPr>
      <w:lang w:val="en-US" w:bidi="fa-I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01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63" Type="http://schemas.openxmlformats.org/officeDocument/2006/relationships/image" Target="media/image30.wmf"/><Relationship Id="rId84" Type="http://schemas.openxmlformats.org/officeDocument/2006/relationships/oleObject" Target="embeddings/oleObject41.bin"/><Relationship Id="rId138" Type="http://schemas.openxmlformats.org/officeDocument/2006/relationships/oleObject" Target="embeddings/oleObject68.bin"/><Relationship Id="rId159" Type="http://schemas.openxmlformats.org/officeDocument/2006/relationships/image" Target="media/image78.wmf"/><Relationship Id="rId170" Type="http://schemas.openxmlformats.org/officeDocument/2006/relationships/oleObject" Target="embeddings/oleObject84.bin"/><Relationship Id="rId191" Type="http://schemas.openxmlformats.org/officeDocument/2006/relationships/image" Target="media/image94.wmf"/><Relationship Id="rId205" Type="http://schemas.openxmlformats.org/officeDocument/2006/relationships/image" Target="media/image101.wmf"/><Relationship Id="rId107" Type="http://schemas.openxmlformats.org/officeDocument/2006/relationships/image" Target="media/image52.wmf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53" Type="http://schemas.openxmlformats.org/officeDocument/2006/relationships/image" Target="media/image25.wmf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3.bin"/><Relationship Id="rId149" Type="http://schemas.openxmlformats.org/officeDocument/2006/relationships/image" Target="media/image73.wmf"/><Relationship Id="rId5" Type="http://schemas.openxmlformats.org/officeDocument/2006/relationships/oleObject" Target="embeddings/oleObject1.bin"/><Relationship Id="rId95" Type="http://schemas.openxmlformats.org/officeDocument/2006/relationships/image" Target="media/image46.wmf"/><Relationship Id="rId160" Type="http://schemas.openxmlformats.org/officeDocument/2006/relationships/oleObject" Target="embeddings/oleObject79.bin"/><Relationship Id="rId181" Type="http://schemas.openxmlformats.org/officeDocument/2006/relationships/image" Target="media/image89.wmf"/><Relationship Id="rId216" Type="http://schemas.openxmlformats.org/officeDocument/2006/relationships/theme" Target="theme/theme1.xml"/><Relationship Id="rId22" Type="http://schemas.openxmlformats.org/officeDocument/2006/relationships/image" Target="media/image10.wmf"/><Relationship Id="rId43" Type="http://schemas.openxmlformats.org/officeDocument/2006/relationships/oleObject" Target="embeddings/oleObject20.bin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58.bin"/><Relationship Id="rId139" Type="http://schemas.openxmlformats.org/officeDocument/2006/relationships/image" Target="media/image68.wmf"/><Relationship Id="rId85" Type="http://schemas.openxmlformats.org/officeDocument/2006/relationships/image" Target="media/image41.wmf"/><Relationship Id="rId150" Type="http://schemas.openxmlformats.org/officeDocument/2006/relationships/oleObject" Target="embeddings/oleObject74.bin"/><Relationship Id="rId171" Type="http://schemas.openxmlformats.org/officeDocument/2006/relationships/image" Target="media/image84.wmf"/><Relationship Id="rId192" Type="http://schemas.openxmlformats.org/officeDocument/2006/relationships/oleObject" Target="embeddings/oleObject95.bin"/><Relationship Id="rId206" Type="http://schemas.openxmlformats.org/officeDocument/2006/relationships/oleObject" Target="embeddings/oleObject102.bin"/><Relationship Id="rId12" Type="http://schemas.openxmlformats.org/officeDocument/2006/relationships/image" Target="media/image5.wmf"/><Relationship Id="rId33" Type="http://schemas.openxmlformats.org/officeDocument/2006/relationships/oleObject" Target="embeddings/oleObject15.bin"/><Relationship Id="rId108" Type="http://schemas.openxmlformats.org/officeDocument/2006/relationships/oleObject" Target="embeddings/oleObject53.bin"/><Relationship Id="rId129" Type="http://schemas.openxmlformats.org/officeDocument/2006/relationships/image" Target="media/image63.wmf"/><Relationship Id="rId54" Type="http://schemas.openxmlformats.org/officeDocument/2006/relationships/oleObject" Target="embeddings/oleObject26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7.bin"/><Relationship Id="rId140" Type="http://schemas.openxmlformats.org/officeDocument/2006/relationships/oleObject" Target="embeddings/oleObject69.bin"/><Relationship Id="rId161" Type="http://schemas.openxmlformats.org/officeDocument/2006/relationships/image" Target="media/image79.wmf"/><Relationship Id="rId182" Type="http://schemas.openxmlformats.org/officeDocument/2006/relationships/oleObject" Target="embeddings/oleObject90.bin"/><Relationship Id="rId6" Type="http://schemas.openxmlformats.org/officeDocument/2006/relationships/image" Target="media/image2.wmf"/><Relationship Id="rId23" Type="http://schemas.openxmlformats.org/officeDocument/2006/relationships/oleObject" Target="embeddings/oleObject10.bin"/><Relationship Id="rId119" Type="http://schemas.openxmlformats.org/officeDocument/2006/relationships/image" Target="media/image58.wmf"/><Relationship Id="rId44" Type="http://schemas.openxmlformats.org/officeDocument/2006/relationships/oleObject" Target="embeddings/oleObject21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2.bin"/><Relationship Id="rId130" Type="http://schemas.openxmlformats.org/officeDocument/2006/relationships/oleObject" Target="embeddings/oleObject64.bin"/><Relationship Id="rId151" Type="http://schemas.openxmlformats.org/officeDocument/2006/relationships/image" Target="media/image74.wmf"/><Relationship Id="rId172" Type="http://schemas.openxmlformats.org/officeDocument/2006/relationships/oleObject" Target="embeddings/oleObject85.bin"/><Relationship Id="rId193" Type="http://schemas.openxmlformats.org/officeDocument/2006/relationships/image" Target="media/image95.wmf"/><Relationship Id="rId207" Type="http://schemas.openxmlformats.org/officeDocument/2006/relationships/image" Target="media/image102.wmf"/><Relationship Id="rId13" Type="http://schemas.openxmlformats.org/officeDocument/2006/relationships/oleObject" Target="embeddings/oleObject5.bin"/><Relationship Id="rId109" Type="http://schemas.openxmlformats.org/officeDocument/2006/relationships/image" Target="media/image53.wmf"/><Relationship Id="rId34" Type="http://schemas.openxmlformats.org/officeDocument/2006/relationships/image" Target="media/image16.wmf"/><Relationship Id="rId55" Type="http://schemas.openxmlformats.org/officeDocument/2006/relationships/image" Target="media/image26.wmf"/><Relationship Id="rId76" Type="http://schemas.openxmlformats.org/officeDocument/2006/relationships/oleObject" Target="embeddings/oleObject37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9.bin"/><Relationship Id="rId141" Type="http://schemas.openxmlformats.org/officeDocument/2006/relationships/image" Target="media/image69.wmf"/><Relationship Id="rId7" Type="http://schemas.openxmlformats.org/officeDocument/2006/relationships/oleObject" Target="embeddings/oleObject2.bin"/><Relationship Id="rId162" Type="http://schemas.openxmlformats.org/officeDocument/2006/relationships/oleObject" Target="embeddings/oleObject80.bin"/><Relationship Id="rId183" Type="http://schemas.openxmlformats.org/officeDocument/2006/relationships/image" Target="media/image90.wmf"/><Relationship Id="rId24" Type="http://schemas.openxmlformats.org/officeDocument/2006/relationships/image" Target="media/image11.wmf"/><Relationship Id="rId45" Type="http://schemas.openxmlformats.org/officeDocument/2006/relationships/image" Target="media/image21.wmf"/><Relationship Id="rId66" Type="http://schemas.openxmlformats.org/officeDocument/2006/relationships/oleObject" Target="embeddings/oleObject32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4.bin"/><Relationship Id="rId131" Type="http://schemas.openxmlformats.org/officeDocument/2006/relationships/image" Target="media/image64.wmf"/><Relationship Id="rId152" Type="http://schemas.openxmlformats.org/officeDocument/2006/relationships/oleObject" Target="embeddings/oleObject75.bin"/><Relationship Id="rId173" Type="http://schemas.openxmlformats.org/officeDocument/2006/relationships/image" Target="media/image85.wmf"/><Relationship Id="rId194" Type="http://schemas.openxmlformats.org/officeDocument/2006/relationships/oleObject" Target="embeddings/oleObject96.bin"/><Relationship Id="rId208" Type="http://schemas.openxmlformats.org/officeDocument/2006/relationships/oleObject" Target="embeddings/oleObject103.bin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7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9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2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3.bin"/><Relationship Id="rId8" Type="http://schemas.openxmlformats.org/officeDocument/2006/relationships/image" Target="media/image3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5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8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70.bin"/><Relationship Id="rId163" Type="http://schemas.openxmlformats.org/officeDocument/2006/relationships/image" Target="media/image80.wmf"/><Relationship Id="rId184" Type="http://schemas.openxmlformats.org/officeDocument/2006/relationships/oleObject" Target="embeddings/oleObject91.bin"/><Relationship Id="rId189" Type="http://schemas.openxmlformats.org/officeDocument/2006/relationships/image" Target="media/image93.wmf"/><Relationship Id="rId3" Type="http://schemas.openxmlformats.org/officeDocument/2006/relationships/webSettings" Target="webSettings.xml"/><Relationship Id="rId214" Type="http://schemas.openxmlformats.org/officeDocument/2006/relationships/oleObject" Target="embeddings/oleObject106.bin"/><Relationship Id="rId25" Type="http://schemas.openxmlformats.org/officeDocument/2006/relationships/oleObject" Target="embeddings/oleObject11.bin"/><Relationship Id="rId46" Type="http://schemas.openxmlformats.org/officeDocument/2006/relationships/oleObject" Target="embeddings/oleObject22.bin"/><Relationship Id="rId67" Type="http://schemas.openxmlformats.org/officeDocument/2006/relationships/image" Target="media/image32.wmf"/><Relationship Id="rId116" Type="http://schemas.openxmlformats.org/officeDocument/2006/relationships/oleObject" Target="embeddings/oleObject57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8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image" Target="media/image40.wmf"/><Relationship Id="rId88" Type="http://schemas.openxmlformats.org/officeDocument/2006/relationships/oleObject" Target="embeddings/oleObject43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5.bin"/><Relationship Id="rId153" Type="http://schemas.openxmlformats.org/officeDocument/2006/relationships/image" Target="media/image75.wmf"/><Relationship Id="rId174" Type="http://schemas.openxmlformats.org/officeDocument/2006/relationships/oleObject" Target="embeddings/oleObject86.bin"/><Relationship Id="rId179" Type="http://schemas.openxmlformats.org/officeDocument/2006/relationships/image" Target="media/image88.wmf"/><Relationship Id="rId195" Type="http://schemas.openxmlformats.org/officeDocument/2006/relationships/image" Target="media/image96.wmf"/><Relationship Id="rId209" Type="http://schemas.openxmlformats.org/officeDocument/2006/relationships/image" Target="media/image103.wmf"/><Relationship Id="rId190" Type="http://schemas.openxmlformats.org/officeDocument/2006/relationships/oleObject" Target="embeddings/oleObject94.bin"/><Relationship Id="rId204" Type="http://schemas.openxmlformats.org/officeDocument/2006/relationships/oleObject" Target="embeddings/oleObject101.bin"/><Relationship Id="rId15" Type="http://schemas.openxmlformats.org/officeDocument/2006/relationships/oleObject" Target="embeddings/oleObject6.bin"/><Relationship Id="rId36" Type="http://schemas.openxmlformats.org/officeDocument/2006/relationships/image" Target="media/image17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2.bin"/><Relationship Id="rId127" Type="http://schemas.openxmlformats.org/officeDocument/2006/relationships/image" Target="media/image62.wmf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52" Type="http://schemas.openxmlformats.org/officeDocument/2006/relationships/oleObject" Target="embeddings/oleObject25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8.bin"/><Relationship Id="rId94" Type="http://schemas.openxmlformats.org/officeDocument/2006/relationships/oleObject" Target="embeddings/oleObject46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60.bin"/><Relationship Id="rId143" Type="http://schemas.openxmlformats.org/officeDocument/2006/relationships/image" Target="media/image70.wmf"/><Relationship Id="rId148" Type="http://schemas.openxmlformats.org/officeDocument/2006/relationships/oleObject" Target="embeddings/oleObject73.bin"/><Relationship Id="rId164" Type="http://schemas.openxmlformats.org/officeDocument/2006/relationships/oleObject" Target="embeddings/oleObject81.bin"/><Relationship Id="rId169" Type="http://schemas.openxmlformats.org/officeDocument/2006/relationships/image" Target="media/image83.wmf"/><Relationship Id="rId185" Type="http://schemas.openxmlformats.org/officeDocument/2006/relationships/image" Target="media/image91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80" Type="http://schemas.openxmlformats.org/officeDocument/2006/relationships/oleObject" Target="embeddings/oleObject89.bin"/><Relationship Id="rId210" Type="http://schemas.openxmlformats.org/officeDocument/2006/relationships/oleObject" Target="embeddings/oleObject104.bin"/><Relationship Id="rId215" Type="http://schemas.openxmlformats.org/officeDocument/2006/relationships/fontTable" Target="fontTable.xml"/><Relationship Id="rId26" Type="http://schemas.openxmlformats.org/officeDocument/2006/relationships/image" Target="media/image12.wmf"/><Relationship Id="rId47" Type="http://schemas.openxmlformats.org/officeDocument/2006/relationships/image" Target="media/image22.wmf"/><Relationship Id="rId68" Type="http://schemas.openxmlformats.org/officeDocument/2006/relationships/oleObject" Target="embeddings/oleObject33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5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6.bin"/><Relationship Id="rId175" Type="http://schemas.openxmlformats.org/officeDocument/2006/relationships/image" Target="media/image86.wmf"/><Relationship Id="rId196" Type="http://schemas.openxmlformats.org/officeDocument/2006/relationships/oleObject" Target="embeddings/oleObject97.bin"/><Relationship Id="rId200" Type="http://schemas.openxmlformats.org/officeDocument/2006/relationships/oleObject" Target="embeddings/oleObject99.bin"/><Relationship Id="rId16" Type="http://schemas.openxmlformats.org/officeDocument/2006/relationships/image" Target="media/image7.wmf"/><Relationship Id="rId37" Type="http://schemas.openxmlformats.org/officeDocument/2006/relationships/oleObject" Target="embeddings/oleObject17.bin"/><Relationship Id="rId58" Type="http://schemas.openxmlformats.org/officeDocument/2006/relationships/oleObject" Target="embeddings/oleObject28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50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1.bin"/><Relationship Id="rId90" Type="http://schemas.openxmlformats.org/officeDocument/2006/relationships/oleObject" Target="embeddings/oleObject44.bin"/><Relationship Id="rId165" Type="http://schemas.openxmlformats.org/officeDocument/2006/relationships/image" Target="media/image81.wmf"/><Relationship Id="rId186" Type="http://schemas.openxmlformats.org/officeDocument/2006/relationships/oleObject" Target="embeddings/oleObject92.bin"/><Relationship Id="rId211" Type="http://schemas.openxmlformats.org/officeDocument/2006/relationships/image" Target="media/image104.wmf"/><Relationship Id="rId27" Type="http://schemas.openxmlformats.org/officeDocument/2006/relationships/oleObject" Target="embeddings/oleObject12.bin"/><Relationship Id="rId48" Type="http://schemas.openxmlformats.org/officeDocument/2006/relationships/oleObject" Target="embeddings/oleObject23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6.bin"/><Relationship Id="rId80" Type="http://schemas.openxmlformats.org/officeDocument/2006/relationships/oleObject" Target="embeddings/oleObject39.bin"/><Relationship Id="rId155" Type="http://schemas.openxmlformats.org/officeDocument/2006/relationships/image" Target="media/image76.wmf"/><Relationship Id="rId176" Type="http://schemas.openxmlformats.org/officeDocument/2006/relationships/oleObject" Target="embeddings/oleObject87.bin"/><Relationship Id="rId197" Type="http://schemas.openxmlformats.org/officeDocument/2006/relationships/image" Target="media/image97.wmf"/><Relationship Id="rId201" Type="http://schemas.openxmlformats.org/officeDocument/2006/relationships/image" Target="media/image99.wmf"/><Relationship Id="rId17" Type="http://schemas.openxmlformats.org/officeDocument/2006/relationships/oleObject" Target="embeddings/oleObject7.bin"/><Relationship Id="rId38" Type="http://schemas.openxmlformats.org/officeDocument/2006/relationships/image" Target="media/image18.wmf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61.bin"/><Relationship Id="rId70" Type="http://schemas.openxmlformats.org/officeDocument/2006/relationships/oleObject" Target="embeddings/oleObject34.bin"/><Relationship Id="rId91" Type="http://schemas.openxmlformats.org/officeDocument/2006/relationships/image" Target="media/image44.wmf"/><Relationship Id="rId145" Type="http://schemas.openxmlformats.org/officeDocument/2006/relationships/image" Target="media/image71.wmf"/><Relationship Id="rId166" Type="http://schemas.openxmlformats.org/officeDocument/2006/relationships/oleObject" Target="embeddings/oleObject82.bin"/><Relationship Id="rId187" Type="http://schemas.openxmlformats.org/officeDocument/2006/relationships/image" Target="media/image92.wmf"/><Relationship Id="rId1" Type="http://schemas.openxmlformats.org/officeDocument/2006/relationships/styles" Target="styles.xml"/><Relationship Id="rId212" Type="http://schemas.openxmlformats.org/officeDocument/2006/relationships/oleObject" Target="embeddings/oleObject105.bin"/><Relationship Id="rId28" Type="http://schemas.openxmlformats.org/officeDocument/2006/relationships/image" Target="media/image13.wmf"/><Relationship Id="rId49" Type="http://schemas.openxmlformats.org/officeDocument/2006/relationships/image" Target="media/image23.wmf"/><Relationship Id="rId114" Type="http://schemas.openxmlformats.org/officeDocument/2006/relationships/oleObject" Target="embeddings/oleObject56.bin"/><Relationship Id="rId60" Type="http://schemas.openxmlformats.org/officeDocument/2006/relationships/oleObject" Target="embeddings/oleObject29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56" Type="http://schemas.openxmlformats.org/officeDocument/2006/relationships/oleObject" Target="embeddings/oleObject77.bin"/><Relationship Id="rId177" Type="http://schemas.openxmlformats.org/officeDocument/2006/relationships/image" Target="media/image87.wmf"/><Relationship Id="rId198" Type="http://schemas.openxmlformats.org/officeDocument/2006/relationships/oleObject" Target="embeddings/oleObject98.bin"/><Relationship Id="rId202" Type="http://schemas.openxmlformats.org/officeDocument/2006/relationships/oleObject" Target="embeddings/oleObject100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1.bin"/><Relationship Id="rId125" Type="http://schemas.openxmlformats.org/officeDocument/2006/relationships/image" Target="media/image61.wmf"/><Relationship Id="rId146" Type="http://schemas.openxmlformats.org/officeDocument/2006/relationships/oleObject" Target="embeddings/oleObject72.bin"/><Relationship Id="rId167" Type="http://schemas.openxmlformats.org/officeDocument/2006/relationships/image" Target="media/image82.wmf"/><Relationship Id="rId188" Type="http://schemas.openxmlformats.org/officeDocument/2006/relationships/oleObject" Target="embeddings/oleObject93.bin"/><Relationship Id="rId71" Type="http://schemas.openxmlformats.org/officeDocument/2006/relationships/image" Target="media/image34.wmf"/><Relationship Id="rId92" Type="http://schemas.openxmlformats.org/officeDocument/2006/relationships/oleObject" Target="embeddings/oleObject45.bin"/><Relationship Id="rId213" Type="http://schemas.openxmlformats.org/officeDocument/2006/relationships/image" Target="media/image105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40" Type="http://schemas.openxmlformats.org/officeDocument/2006/relationships/image" Target="media/image19.wmf"/><Relationship Id="rId115" Type="http://schemas.openxmlformats.org/officeDocument/2006/relationships/image" Target="media/image56.wmf"/><Relationship Id="rId136" Type="http://schemas.openxmlformats.org/officeDocument/2006/relationships/oleObject" Target="embeddings/oleObject67.bin"/><Relationship Id="rId157" Type="http://schemas.openxmlformats.org/officeDocument/2006/relationships/image" Target="media/image77.wmf"/><Relationship Id="rId178" Type="http://schemas.openxmlformats.org/officeDocument/2006/relationships/oleObject" Target="embeddings/oleObject88.bin"/><Relationship Id="rId61" Type="http://schemas.openxmlformats.org/officeDocument/2006/relationships/image" Target="media/image29.wmf"/><Relationship Id="rId82" Type="http://schemas.openxmlformats.org/officeDocument/2006/relationships/oleObject" Target="embeddings/oleObject40.bin"/><Relationship Id="rId199" Type="http://schemas.openxmlformats.org/officeDocument/2006/relationships/image" Target="media/image98.wmf"/><Relationship Id="rId203" Type="http://schemas.openxmlformats.org/officeDocument/2006/relationships/image" Target="media/image10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1227</Words>
  <Characters>7000</Characters>
  <Application>Microsoft Office Word</Application>
  <DocSecurity>0</DocSecurity>
  <Lines>58</Lines>
  <Paragraphs>16</Paragraphs>
  <ScaleCrop>false</ScaleCrop>
  <Company/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Arijit Bhattacharya</dc:creator>
  <cp:keywords/>
  <dc:description/>
  <cp:lastModifiedBy>Windows User</cp:lastModifiedBy>
  <cp:revision>11</cp:revision>
  <dcterms:created xsi:type="dcterms:W3CDTF">2022-06-27T19:07:00Z</dcterms:created>
  <dcterms:modified xsi:type="dcterms:W3CDTF">2023-11-10T08:22:00Z</dcterms:modified>
</cp:coreProperties>
</file>