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AB2D5D" w14:textId="77777777" w:rsidR="00C653BD" w:rsidRPr="00C653BD" w:rsidRDefault="00C653BD" w:rsidP="00C653BD">
      <w:pPr>
        <w:adjustRightInd w:val="0"/>
        <w:snapToGrid w:val="0"/>
        <w:spacing w:line="480" w:lineRule="auto"/>
        <w:jc w:val="center"/>
        <w:rPr>
          <w:rFonts w:ascii="Times New Roman" w:eastAsia="宋体" w:hAnsi="Times New Roman" w:cs="Times New Roman"/>
          <w:b/>
          <w:sz w:val="24"/>
          <w:szCs w:val="24"/>
        </w:rPr>
      </w:pPr>
      <w:r w:rsidRPr="00C653BD">
        <w:rPr>
          <w:rFonts w:ascii="Times New Roman" w:eastAsia="宋体" w:hAnsi="Times New Roman" w:cs="Times New Roman"/>
          <w:b/>
          <w:sz w:val="24"/>
          <w:szCs w:val="24"/>
        </w:rPr>
        <w:t>E</w:t>
      </w:r>
      <w:r w:rsidRPr="00C653BD">
        <w:rPr>
          <w:rFonts w:ascii="Times New Roman" w:eastAsia="宋体" w:hAnsi="Times New Roman" w:cs="Times New Roman" w:hint="eastAsia"/>
          <w:b/>
          <w:sz w:val="24"/>
          <w:szCs w:val="24"/>
        </w:rPr>
        <w:t>nhanced optimization of single and multi-component mass exchanger networks using parallelization and adaptive relaxation</w:t>
      </w:r>
    </w:p>
    <w:p w14:paraId="6EF80660" w14:textId="77777777" w:rsidR="00C653BD" w:rsidRPr="00C653BD" w:rsidRDefault="00C653BD" w:rsidP="00C653BD">
      <w:pPr>
        <w:adjustRightInd w:val="0"/>
        <w:snapToGrid w:val="0"/>
        <w:spacing w:line="480" w:lineRule="auto"/>
        <w:ind w:rightChars="239" w:right="502"/>
        <w:jc w:val="center"/>
        <w:rPr>
          <w:rFonts w:ascii="Times New Roman" w:eastAsia="宋体" w:hAnsi="Times New Roman" w:cs="Times New Roman"/>
          <w:bCs/>
          <w:iCs/>
          <w:sz w:val="24"/>
          <w:szCs w:val="24"/>
        </w:rPr>
      </w:pPr>
      <w:r w:rsidRPr="00C653BD">
        <w:rPr>
          <w:rFonts w:ascii="Times New Roman" w:eastAsia="宋体" w:hAnsi="Times New Roman" w:cs="Times New Roman"/>
          <w:bCs/>
          <w:iCs/>
          <w:sz w:val="24"/>
          <w:szCs w:val="24"/>
        </w:rPr>
        <w:t>Siqi L</w:t>
      </w:r>
      <w:r w:rsidRPr="00C653BD">
        <w:rPr>
          <w:rFonts w:ascii="Times New Roman" w:eastAsia="宋体" w:hAnsi="Times New Roman" w:cs="Times New Roman" w:hint="eastAsia"/>
          <w:bCs/>
          <w:iCs/>
          <w:sz w:val="24"/>
          <w:szCs w:val="24"/>
        </w:rPr>
        <w:t>iu</w:t>
      </w:r>
      <w:r w:rsidRPr="00C653BD">
        <w:rPr>
          <w:rFonts w:ascii="Times New Roman" w:eastAsia="宋体" w:hAnsi="Times New Roman" w:cs="Times New Roman"/>
          <w:bCs/>
          <w:iCs/>
          <w:sz w:val="24"/>
          <w:szCs w:val="24"/>
        </w:rPr>
        <w:t>, Z</w:t>
      </w:r>
      <w:r w:rsidRPr="00C653BD">
        <w:rPr>
          <w:rFonts w:ascii="Times New Roman" w:eastAsia="宋体" w:hAnsi="Times New Roman" w:cs="Times New Roman" w:hint="eastAsia"/>
          <w:bCs/>
          <w:iCs/>
          <w:sz w:val="24"/>
          <w:szCs w:val="24"/>
        </w:rPr>
        <w:t>hi</w:t>
      </w:r>
      <w:r w:rsidRPr="00C653BD">
        <w:rPr>
          <w:rFonts w:ascii="Times New Roman" w:eastAsia="宋体" w:hAnsi="Times New Roman" w:cs="Times New Roman"/>
          <w:bCs/>
          <w:iCs/>
          <w:sz w:val="24"/>
          <w:szCs w:val="24"/>
        </w:rPr>
        <w:t>qiang Zhou, Yuan Xiao, H</w:t>
      </w:r>
      <w:r w:rsidRPr="00C653BD">
        <w:rPr>
          <w:rFonts w:ascii="Times New Roman" w:eastAsia="宋体" w:hAnsi="Times New Roman" w:cs="Times New Roman" w:hint="eastAsia"/>
          <w:bCs/>
          <w:iCs/>
          <w:sz w:val="24"/>
          <w:szCs w:val="24"/>
        </w:rPr>
        <w:t>uan</w:t>
      </w:r>
      <w:r w:rsidRPr="00C653BD">
        <w:rPr>
          <w:rFonts w:ascii="Times New Roman" w:eastAsia="宋体" w:hAnsi="Times New Roman" w:cs="Times New Roman"/>
          <w:bCs/>
          <w:iCs/>
          <w:sz w:val="24"/>
          <w:szCs w:val="24"/>
        </w:rPr>
        <w:t xml:space="preserve">huan Duan, </w:t>
      </w:r>
      <w:proofErr w:type="spellStart"/>
      <w:r w:rsidRPr="00C653BD">
        <w:rPr>
          <w:rFonts w:ascii="Times New Roman" w:eastAsia="宋体" w:hAnsi="Times New Roman" w:cs="Times New Roman"/>
          <w:bCs/>
          <w:iCs/>
          <w:sz w:val="24"/>
          <w:szCs w:val="24"/>
        </w:rPr>
        <w:t>Guomin</w:t>
      </w:r>
      <w:proofErr w:type="spellEnd"/>
      <w:r w:rsidRPr="00C653BD">
        <w:rPr>
          <w:rFonts w:ascii="Times New Roman" w:eastAsia="宋体" w:hAnsi="Times New Roman" w:cs="Times New Roman"/>
          <w:bCs/>
          <w:iCs/>
          <w:sz w:val="24"/>
          <w:szCs w:val="24"/>
        </w:rPr>
        <w:t xml:space="preserve"> Cui</w:t>
      </w:r>
      <w:r w:rsidRPr="00C653BD">
        <w:rPr>
          <w:rFonts w:ascii="Times New Roman" w:eastAsia="宋体" w:hAnsi="Times New Roman" w:cs="Times New Roman"/>
          <w:bCs/>
          <w:iCs/>
          <w:sz w:val="24"/>
          <w:szCs w:val="24"/>
          <w:vertAlign w:val="superscript"/>
        </w:rPr>
        <w:t xml:space="preserve"> </w:t>
      </w:r>
      <w:r w:rsidRPr="00C653BD">
        <w:rPr>
          <w:rFonts w:ascii="Times New Roman" w:eastAsia="宋体" w:hAnsi="Times New Roman" w:cs="Times New Roman"/>
          <w:b/>
          <w:bCs/>
          <w:iCs/>
          <w:sz w:val="24"/>
          <w:szCs w:val="24"/>
        </w:rPr>
        <w:t>(</w:t>
      </w:r>
      <w:r w:rsidRPr="00C653BD">
        <w:rPr>
          <w:rFonts w:ascii="Times New Roman" w:eastAsia="宋体" w:hAnsi="Times New Roman" w:cs="Times New Roman"/>
          <w:b/>
          <w:bCs/>
          <w:iCs/>
          <w:sz w:val="24"/>
          <w:szCs w:val="24"/>
        </w:rPr>
        <w:sym w:font="Wingdings" w:char="F02A"/>
      </w:r>
      <w:r w:rsidRPr="00C653BD">
        <w:rPr>
          <w:rFonts w:ascii="Times New Roman" w:eastAsia="宋体" w:hAnsi="Times New Roman" w:cs="Times New Roman"/>
          <w:b/>
          <w:bCs/>
          <w:iCs/>
          <w:sz w:val="24"/>
          <w:szCs w:val="24"/>
        </w:rPr>
        <w:t>)</w:t>
      </w:r>
    </w:p>
    <w:p w14:paraId="3C19768E" w14:textId="77777777" w:rsidR="00C653BD" w:rsidRPr="00C653BD" w:rsidRDefault="00C653BD" w:rsidP="00C653BD">
      <w:pPr>
        <w:adjustRightInd w:val="0"/>
        <w:snapToGrid w:val="0"/>
        <w:spacing w:line="480" w:lineRule="auto"/>
        <w:rPr>
          <w:rFonts w:ascii="Times New Roman" w:eastAsia="等线" w:hAnsi="Times New Roman" w:cs="Times New Roman"/>
          <w:sz w:val="24"/>
          <w:szCs w:val="24"/>
        </w:rPr>
      </w:pPr>
      <w:bookmarkStart w:id="0" w:name="OLE_LINK8"/>
      <w:r w:rsidRPr="00C653BD">
        <w:rPr>
          <w:rFonts w:ascii="Times New Roman" w:eastAsia="等线" w:hAnsi="Times New Roman" w:cs="Times New Roman"/>
          <w:sz w:val="24"/>
          <w:szCs w:val="24"/>
        </w:rPr>
        <w:t>S</w:t>
      </w:r>
      <w:r w:rsidRPr="00C653BD">
        <w:rPr>
          <w:rFonts w:ascii="Times New Roman" w:eastAsia="等线" w:hAnsi="Times New Roman" w:cs="Times New Roman" w:hint="eastAsia"/>
          <w:sz w:val="24"/>
          <w:szCs w:val="24"/>
        </w:rPr>
        <w:t>cho</w:t>
      </w:r>
      <w:r w:rsidRPr="00C653BD">
        <w:rPr>
          <w:rFonts w:ascii="Times New Roman" w:eastAsia="等线" w:hAnsi="Times New Roman" w:cs="Times New Roman"/>
          <w:sz w:val="24"/>
          <w:szCs w:val="24"/>
        </w:rPr>
        <w:t>ol of Energy and Power Engineering, University of Shanghai for Science and Technology</w:t>
      </w:r>
      <w:bookmarkEnd w:id="0"/>
      <w:r w:rsidRPr="00C653BD">
        <w:rPr>
          <w:rFonts w:ascii="Times New Roman" w:eastAsia="等线" w:hAnsi="Times New Roman" w:cs="Times New Roman"/>
          <w:sz w:val="24"/>
          <w:szCs w:val="24"/>
        </w:rPr>
        <w:t>, Shanghai 200093, China</w:t>
      </w:r>
    </w:p>
    <w:p w14:paraId="5E40331A" w14:textId="77777777" w:rsidR="00C653BD" w:rsidRPr="00C653BD" w:rsidRDefault="00C653BD" w:rsidP="00C653BD">
      <w:pPr>
        <w:adjustRightInd w:val="0"/>
        <w:snapToGrid w:val="0"/>
        <w:spacing w:line="480" w:lineRule="auto"/>
        <w:rPr>
          <w:rFonts w:ascii="Times New Roman" w:eastAsia="等线" w:hAnsi="Times New Roman" w:cs="Times New Roman"/>
          <w:sz w:val="24"/>
          <w:szCs w:val="21"/>
        </w:rPr>
      </w:pPr>
      <w:r w:rsidRPr="00C653BD">
        <w:rPr>
          <w:rFonts w:ascii="Times New Roman" w:eastAsia="等线" w:hAnsi="Times New Roman" w:cs="Times New Roman"/>
          <w:sz w:val="24"/>
          <w:szCs w:val="21"/>
        </w:rPr>
        <w:t xml:space="preserve">E-mail: </w:t>
      </w:r>
      <w:hyperlink r:id="rId4" w:history="1">
        <w:r w:rsidRPr="00C653BD">
          <w:rPr>
            <w:rFonts w:ascii="Times New Roman" w:eastAsia="等线" w:hAnsi="Times New Roman" w:cs="Times New Roman"/>
            <w:sz w:val="24"/>
            <w:szCs w:val="21"/>
          </w:rPr>
          <w:t>cgm@usst.edu.cn</w:t>
        </w:r>
      </w:hyperlink>
      <w:r w:rsidRPr="00C653BD">
        <w:rPr>
          <w:rFonts w:ascii="Times New Roman" w:eastAsia="等线" w:hAnsi="Times New Roman" w:cs="Times New Roman"/>
          <w:sz w:val="24"/>
          <w:szCs w:val="21"/>
        </w:rPr>
        <w:t xml:space="preserve"> </w:t>
      </w:r>
    </w:p>
    <w:p w14:paraId="0DD219E2" w14:textId="77777777" w:rsidR="00614730" w:rsidRDefault="00614730"/>
    <w:p w14:paraId="3538F91E" w14:textId="77777777" w:rsidR="00354315" w:rsidRDefault="00354315" w:rsidP="00354315">
      <w:pPr>
        <w:adjustRightInd w:val="0"/>
        <w:snapToGrid w:val="0"/>
        <w:spacing w:line="480" w:lineRule="auto"/>
        <w:rPr>
          <w:rFonts w:ascii="Times New Roman" w:eastAsia="宋体" w:hAnsi="Times New Roman" w:cs="Times New Roman"/>
          <w:sz w:val="24"/>
          <w:szCs w:val="24"/>
        </w:rPr>
      </w:pPr>
    </w:p>
    <w:p w14:paraId="49DBCC30" w14:textId="77777777" w:rsidR="00354315" w:rsidRDefault="00354315" w:rsidP="00354315">
      <w:pPr>
        <w:adjustRightInd w:val="0"/>
        <w:snapToGrid w:val="0"/>
        <w:spacing w:line="480" w:lineRule="auto"/>
        <w:rPr>
          <w:rFonts w:ascii="Times New Roman" w:eastAsia="宋体" w:hAnsi="Times New Roman" w:cs="Times New Roman"/>
          <w:sz w:val="24"/>
          <w:szCs w:val="24"/>
        </w:rPr>
      </w:pPr>
    </w:p>
    <w:p w14:paraId="609E3292" w14:textId="77777777" w:rsidR="00354315" w:rsidRDefault="00354315" w:rsidP="00354315">
      <w:pPr>
        <w:adjustRightInd w:val="0"/>
        <w:snapToGrid w:val="0"/>
        <w:spacing w:line="480" w:lineRule="auto"/>
        <w:rPr>
          <w:rFonts w:ascii="Times New Roman" w:eastAsia="宋体" w:hAnsi="Times New Roman" w:cs="Times New Roman"/>
          <w:sz w:val="24"/>
          <w:szCs w:val="24"/>
        </w:rPr>
      </w:pPr>
    </w:p>
    <w:p w14:paraId="13AF9B9A" w14:textId="77777777" w:rsidR="00354315" w:rsidRPr="00354315" w:rsidRDefault="00354315" w:rsidP="00354315">
      <w:pPr>
        <w:adjustRightInd w:val="0"/>
        <w:snapToGrid w:val="0"/>
        <w:spacing w:line="480" w:lineRule="auto"/>
        <w:rPr>
          <w:rFonts w:ascii="Times New Roman" w:eastAsia="宋体" w:hAnsi="Times New Roman" w:cs="Times New Roman" w:hint="eastAsia"/>
          <w:sz w:val="24"/>
          <w:szCs w:val="24"/>
        </w:rPr>
      </w:pPr>
    </w:p>
    <w:p w14:paraId="65B9D59A" w14:textId="77777777" w:rsidR="00354315" w:rsidRPr="00354315" w:rsidRDefault="00354315" w:rsidP="00354315">
      <w:pPr>
        <w:keepNext/>
        <w:adjustRightInd w:val="0"/>
        <w:snapToGrid w:val="0"/>
        <w:spacing w:line="480" w:lineRule="auto"/>
        <w:outlineLvl w:val="1"/>
        <w:rPr>
          <w:rFonts w:ascii="Times New Roman" w:eastAsia="Times New Roman" w:hAnsi="Times New Roman" w:cs="宋体"/>
          <w:b/>
          <w:iCs/>
          <w:sz w:val="24"/>
          <w:szCs w:val="24"/>
        </w:rPr>
      </w:pPr>
      <w:r w:rsidRPr="00354315">
        <w:rPr>
          <w:rFonts w:ascii="Times New Roman" w:eastAsia="Times New Roman" w:hAnsi="Times New Roman" w:cs="宋体"/>
          <w:b/>
          <w:iCs/>
          <w:sz w:val="24"/>
          <w:szCs w:val="24"/>
        </w:rPr>
        <w:t>Appendix A. Supplementary material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06"/>
      </w:tblGrid>
      <w:tr w:rsidR="00354315" w:rsidRPr="00354315" w14:paraId="4D800DCA" w14:textId="77777777" w:rsidTr="008F70EB">
        <w:trPr>
          <w:trHeight w:val="2913"/>
          <w:jc w:val="center"/>
        </w:trPr>
        <w:tc>
          <w:tcPr>
            <w:tcW w:w="5000" w:type="pct"/>
            <w:vAlign w:val="center"/>
          </w:tcPr>
          <w:p w14:paraId="25446FC1" w14:textId="77777777" w:rsidR="00354315" w:rsidRPr="00354315" w:rsidRDefault="00354315" w:rsidP="00354315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354315">
              <w:rPr>
                <w:rFonts w:ascii="Times New Roman" w:eastAsia="宋体" w:hAnsi="Times New Roman" w:cs="Times New Roman" w:hint="eastAsia"/>
                <w:noProof/>
                <w:sz w:val="24"/>
                <w:szCs w:val="24"/>
              </w:rPr>
              <w:drawing>
                <wp:inline distT="0" distB="0" distL="0" distR="0" wp14:anchorId="4409A91E" wp14:editId="41A9AC6E">
                  <wp:extent cx="3895211" cy="3200400"/>
                  <wp:effectExtent l="0" t="0" r="0" b="0"/>
                  <wp:docPr id="19" name="图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6584" cy="3201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4315" w:rsidRPr="00354315" w14:paraId="74E4A6BE" w14:textId="77777777" w:rsidTr="008F70EB">
        <w:trPr>
          <w:trHeight w:val="518"/>
          <w:jc w:val="center"/>
        </w:trPr>
        <w:tc>
          <w:tcPr>
            <w:tcW w:w="5000" w:type="pct"/>
            <w:vAlign w:val="center"/>
          </w:tcPr>
          <w:p w14:paraId="449DCD95" w14:textId="77777777" w:rsidR="00354315" w:rsidRPr="00354315" w:rsidRDefault="00354315" w:rsidP="00354315">
            <w:pPr>
              <w:autoSpaceDE w:val="0"/>
              <w:autoSpaceDN w:val="0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354315">
              <w:rPr>
                <w:rFonts w:ascii="Times New Roman" w:eastAsia="宋体" w:hAnsi="Times New Roman" w:cs="Times New Roman"/>
                <w:b/>
                <w:sz w:val="24"/>
                <w:szCs w:val="24"/>
              </w:rPr>
              <w:t>Fig. A</w:t>
            </w:r>
            <w:proofErr w:type="gramStart"/>
            <w:r w:rsidRPr="00354315">
              <w:rPr>
                <w:rFonts w:ascii="Times New Roman" w:eastAsia="宋体" w:hAnsi="Times New Roman" w:cs="Times New Roman"/>
                <w:b/>
                <w:sz w:val="24"/>
                <w:szCs w:val="24"/>
              </w:rPr>
              <w:t xml:space="preserve">1 </w:t>
            </w:r>
            <w:r w:rsidRPr="00354315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</w:t>
            </w:r>
            <w:r w:rsidRPr="00354315">
              <w:rPr>
                <w:rFonts w:ascii="Times New Roman" w:eastAsia="宋体" w:hAnsi="Times New Roman"/>
                <w:sz w:val="24"/>
                <w:szCs w:val="24"/>
              </w:rPr>
              <w:t>T</w:t>
            </w:r>
            <w:r w:rsidRPr="00354315">
              <w:rPr>
                <w:rFonts w:ascii="Times New Roman" w:eastAsia="宋体" w:hAnsi="Times New Roman" w:hint="eastAsia"/>
                <w:sz w:val="24"/>
                <w:szCs w:val="24"/>
              </w:rPr>
              <w:t>he</w:t>
            </w:r>
            <w:proofErr w:type="gramEnd"/>
            <w:r w:rsidRPr="00354315">
              <w:rPr>
                <w:rFonts w:ascii="Times New Roman" w:eastAsia="宋体" w:hAnsi="Times New Roman"/>
                <w:sz w:val="24"/>
                <w:szCs w:val="24"/>
              </w:rPr>
              <w:t xml:space="preserve"> fork-join execution mode of O</w:t>
            </w:r>
            <w:r w:rsidRPr="00354315">
              <w:rPr>
                <w:rFonts w:ascii="Times New Roman" w:eastAsia="宋体" w:hAnsi="Times New Roman" w:hint="eastAsia"/>
                <w:sz w:val="24"/>
                <w:szCs w:val="24"/>
              </w:rPr>
              <w:t>pen</w:t>
            </w:r>
            <w:r w:rsidRPr="00354315">
              <w:rPr>
                <w:rFonts w:ascii="Times New Roman" w:eastAsia="宋体" w:hAnsi="Times New Roman"/>
                <w:sz w:val="24"/>
                <w:szCs w:val="24"/>
              </w:rPr>
              <w:t>MP.</w:t>
            </w:r>
          </w:p>
        </w:tc>
      </w:tr>
      <w:tr w:rsidR="00354315" w:rsidRPr="00354315" w14:paraId="0CD58000" w14:textId="77777777" w:rsidTr="008F70EB">
        <w:trPr>
          <w:trHeight w:val="518"/>
          <w:jc w:val="center"/>
        </w:trPr>
        <w:tc>
          <w:tcPr>
            <w:tcW w:w="5000" w:type="pct"/>
            <w:vAlign w:val="center"/>
          </w:tcPr>
          <w:p w14:paraId="02DDAA28" w14:textId="77777777" w:rsidR="00354315" w:rsidRPr="00354315" w:rsidRDefault="00354315" w:rsidP="00354315">
            <w:pPr>
              <w:autoSpaceDE w:val="0"/>
              <w:autoSpaceDN w:val="0"/>
              <w:jc w:val="center"/>
              <w:rPr>
                <w:rFonts w:ascii="Times New Roman" w:eastAsia="宋体" w:hAnsi="Times New Roman" w:cs="Times New Roman"/>
                <w:b/>
                <w:sz w:val="24"/>
                <w:szCs w:val="24"/>
              </w:rPr>
            </w:pPr>
            <w:r w:rsidRPr="00354315">
              <w:rPr>
                <w:rFonts w:ascii="Times New Roman" w:eastAsia="宋体" w:hAnsi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2548CB35" wp14:editId="74A88286">
                  <wp:extent cx="5031740" cy="3028315"/>
                  <wp:effectExtent l="0" t="0" r="0" b="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17" r="23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1740" cy="3028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4315" w:rsidRPr="00354315" w14:paraId="21C44C85" w14:textId="77777777" w:rsidTr="008F70EB">
        <w:trPr>
          <w:trHeight w:val="518"/>
          <w:jc w:val="center"/>
        </w:trPr>
        <w:tc>
          <w:tcPr>
            <w:tcW w:w="5000" w:type="pct"/>
            <w:vAlign w:val="center"/>
          </w:tcPr>
          <w:p w14:paraId="759C2DB5" w14:textId="77777777" w:rsidR="00354315" w:rsidRPr="00354315" w:rsidRDefault="00354315" w:rsidP="00354315">
            <w:pPr>
              <w:jc w:val="center"/>
              <w:rPr>
                <w:rFonts w:ascii="Times New Roman" w:eastAsia="宋体" w:hAnsi="Times New Roman"/>
                <w:sz w:val="24"/>
                <w:szCs w:val="24"/>
              </w:rPr>
            </w:pPr>
            <w:r w:rsidRPr="00354315">
              <w:rPr>
                <w:rFonts w:ascii="Times New Roman" w:eastAsia="宋体" w:hAnsi="Times New Roman"/>
                <w:b/>
                <w:bCs/>
                <w:sz w:val="24"/>
                <w:szCs w:val="24"/>
              </w:rPr>
              <w:t>Fig. A</w:t>
            </w:r>
            <w:proofErr w:type="gramStart"/>
            <w:r w:rsidRPr="00354315">
              <w:rPr>
                <w:rFonts w:ascii="Times New Roman" w:eastAsia="宋体" w:hAnsi="Times New Roman"/>
                <w:b/>
                <w:bCs/>
                <w:sz w:val="24"/>
                <w:szCs w:val="24"/>
              </w:rPr>
              <w:t>2</w:t>
            </w:r>
            <w:r w:rsidRPr="00354315">
              <w:rPr>
                <w:rFonts w:ascii="Times New Roman" w:eastAsia="宋体" w:hAnsi="Times New Roman"/>
                <w:sz w:val="24"/>
                <w:szCs w:val="24"/>
              </w:rPr>
              <w:t xml:space="preserve">  Flowchart</w:t>
            </w:r>
            <w:proofErr w:type="gramEnd"/>
            <w:r w:rsidRPr="00354315">
              <w:rPr>
                <w:rFonts w:ascii="Times New Roman" w:eastAsia="宋体" w:hAnsi="Times New Roman"/>
                <w:sz w:val="24"/>
                <w:szCs w:val="24"/>
              </w:rPr>
              <w:t xml:space="preserve"> of coal conversion plant process.</w:t>
            </w:r>
          </w:p>
          <w:p w14:paraId="039261F3" w14:textId="77777777" w:rsidR="00354315" w:rsidRPr="00354315" w:rsidRDefault="00354315" w:rsidP="00354315">
            <w:pPr>
              <w:jc w:val="center"/>
              <w:rPr>
                <w:rFonts w:ascii="Times New Roman" w:eastAsia="宋体" w:hAnsi="Times New Roman"/>
                <w:sz w:val="24"/>
                <w:szCs w:val="24"/>
              </w:rPr>
            </w:pPr>
          </w:p>
        </w:tc>
      </w:tr>
      <w:tr w:rsidR="00354315" w:rsidRPr="00354315" w14:paraId="72BCB42E" w14:textId="77777777" w:rsidTr="008F70EB">
        <w:trPr>
          <w:trHeight w:val="518"/>
          <w:jc w:val="center"/>
        </w:trPr>
        <w:tc>
          <w:tcPr>
            <w:tcW w:w="5000" w:type="pct"/>
            <w:vAlign w:val="center"/>
          </w:tcPr>
          <w:p w14:paraId="02B8485C" w14:textId="77777777" w:rsidR="00354315" w:rsidRPr="00354315" w:rsidRDefault="00354315" w:rsidP="00354315">
            <w:pPr>
              <w:jc w:val="center"/>
              <w:rPr>
                <w:rFonts w:ascii="Times New Roman" w:eastAsia="宋体" w:hAnsi="Times New Roman"/>
                <w:b/>
                <w:bCs/>
                <w:sz w:val="24"/>
                <w:szCs w:val="24"/>
              </w:rPr>
            </w:pPr>
            <w:r w:rsidRPr="00354315">
              <w:rPr>
                <w:rFonts w:ascii="Times New Roman" w:eastAsia="宋体" w:hAnsi="Times New Roman"/>
                <w:noProof/>
                <w:sz w:val="24"/>
                <w:szCs w:val="24"/>
              </w:rPr>
              <w:drawing>
                <wp:inline distT="0" distB="0" distL="0" distR="0" wp14:anchorId="7FA43973" wp14:editId="057AEF0C">
                  <wp:extent cx="5175504" cy="2394295"/>
                  <wp:effectExtent l="0" t="0" r="6350" b="635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4652" cy="2403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4315" w:rsidRPr="00354315" w14:paraId="17664C3C" w14:textId="77777777" w:rsidTr="008F70EB">
        <w:trPr>
          <w:trHeight w:val="518"/>
          <w:jc w:val="center"/>
        </w:trPr>
        <w:tc>
          <w:tcPr>
            <w:tcW w:w="5000" w:type="pct"/>
            <w:vAlign w:val="center"/>
          </w:tcPr>
          <w:p w14:paraId="4C5942D9" w14:textId="44778E95" w:rsidR="00354315" w:rsidRPr="00354315" w:rsidRDefault="00354315" w:rsidP="00354315">
            <w:pPr>
              <w:jc w:val="center"/>
              <w:rPr>
                <w:rFonts w:ascii="Times New Roman" w:eastAsia="宋体" w:hAnsi="Times New Roman"/>
                <w:b/>
                <w:bCs/>
                <w:sz w:val="24"/>
                <w:szCs w:val="24"/>
              </w:rPr>
            </w:pPr>
            <w:proofErr w:type="spellStart"/>
            <w:r w:rsidRPr="00354315">
              <w:rPr>
                <w:rFonts w:ascii="Times New Roman" w:eastAsia="宋体" w:hAnsi="Times New Roman" w:hint="eastAsia"/>
                <w:b/>
                <w:bCs/>
                <w:sz w:val="24"/>
                <w:szCs w:val="24"/>
              </w:rPr>
              <w:t>ig</w:t>
            </w:r>
            <w:proofErr w:type="spellEnd"/>
            <w:r w:rsidRPr="00354315">
              <w:rPr>
                <w:rFonts w:ascii="Times New Roman" w:eastAsia="宋体" w:hAnsi="Times New Roman"/>
                <w:b/>
                <w:bCs/>
                <w:sz w:val="24"/>
                <w:szCs w:val="24"/>
              </w:rPr>
              <w:t xml:space="preserve">. A3 </w:t>
            </w:r>
            <w:r w:rsidRPr="00354315">
              <w:rPr>
                <w:rFonts w:ascii="Times New Roman" w:eastAsia="宋体" w:hAnsi="Times New Roman"/>
                <w:sz w:val="24"/>
                <w:szCs w:val="24"/>
              </w:rPr>
              <w:t xml:space="preserve"> Optimal result obtained </w:t>
            </w:r>
            <w:r w:rsidRPr="00354315">
              <w:rPr>
                <w:rFonts w:ascii="Times New Roman" w:eastAsia="宋体" w:hAnsi="Times New Roman" w:hint="eastAsia"/>
                <w:sz w:val="24"/>
                <w:szCs w:val="24"/>
              </w:rPr>
              <w:t>b</w:t>
            </w:r>
            <w:r w:rsidRPr="00354315">
              <w:rPr>
                <w:rFonts w:ascii="Times New Roman" w:eastAsia="宋体" w:hAnsi="Times New Roman"/>
                <w:sz w:val="24"/>
                <w:szCs w:val="24"/>
              </w:rPr>
              <w:t>y the NV-NSM &amp; RWCE algorithm; TAC = 680,622 $</w:t>
            </w:r>
            <w:r w:rsidRPr="00354315">
              <w:rPr>
                <w:rFonts w:ascii="Times New Roman" w:eastAsia="宋体" w:hAnsi="Times New Roman" w:cs="Times New Roman"/>
                <w:sz w:val="24"/>
                <w:szCs w:val="24"/>
              </w:rPr>
              <w:t>·</w:t>
            </w:r>
            <w:r w:rsidRPr="00354315">
              <w:rPr>
                <w:rFonts w:ascii="Times New Roman" w:eastAsia="宋体" w:hAnsi="Times New Roman"/>
                <w:sz w:val="24"/>
                <w:szCs w:val="24"/>
              </w:rPr>
              <w:t>y</w:t>
            </w:r>
            <w:r w:rsidRPr="00354315">
              <w:rPr>
                <w:rFonts w:ascii="Times New Roman" w:eastAsia="宋体" w:hAnsi="Times New Roman"/>
                <w:sz w:val="24"/>
                <w:szCs w:val="24"/>
                <w:vertAlign w:val="superscript"/>
              </w:rPr>
              <w:t>–1</w:t>
            </w:r>
            <w:r w:rsidRPr="00354315">
              <w:rPr>
                <w:rFonts w:ascii="Times New Roman" w:eastAsia="宋体" w:hAnsi="Times New Roman"/>
                <w:sz w:val="24"/>
                <w:szCs w:val="24"/>
              </w:rPr>
              <w:t xml:space="preserve"> </w:t>
            </w:r>
            <w:r w:rsidRPr="00354315">
              <w:rPr>
                <w:rFonts w:ascii="Times New Roman" w:eastAsia="宋体" w:hAnsi="Times New Roman" w:cs="Times New Roman"/>
                <w:sz w:val="24"/>
                <w:szCs w:val="24"/>
              </w:rPr>
              <w:fldChar w:fldCharType="begin"/>
            </w:r>
            <w:r w:rsidRPr="00354315">
              <w:rPr>
                <w:rFonts w:ascii="Times New Roman" w:eastAsia="宋体" w:hAnsi="Times New Roman" w:cs="Times New Roman"/>
                <w:sz w:val="24"/>
                <w:szCs w:val="24"/>
              </w:rPr>
              <w:instrText xml:space="preserve"> ADDIN EN.CITE &lt;EndNote&gt;&lt;Cite&gt;&lt;Author&gt;Xiao&lt;/Author&gt;&lt;Year&gt;2023&lt;/Year&gt;&lt;RecNum&gt;870&lt;/RecNum&gt;&lt;DisplayText&gt;&lt;style face="superscript"&gt;[31]&lt;/style&gt;&lt;/DisplayText&gt;&lt;record&gt;&lt;rec-number&gt;870&lt;/rec-number&gt;&lt;foreign-keys&gt;&lt;key app="EN" db-id="p95p5zv97esrsserspv5rs2cvepwxfetxxwp" timestamp="1688473008"&gt;870&lt;/key&gt;&lt;key app="ENWeb" db-id=""&gt;0&lt;/key&gt;&lt;/foreign-keys&gt;&lt;ref-type name="Journal Article"&gt;17&lt;/ref-type&gt;&lt;contributors&gt;&lt;authors&gt;&lt;author&gt;Xiao, Yuan&lt;/author&gt;&lt;author&gt;Cui, Guo Min&lt;/author&gt;&lt;author&gt;Xu, Yue&lt;/author&gt;&lt;author&gt;Xiong, Si Heng&lt;/author&gt;&lt;/authors&gt;&lt;/contributors&gt;&lt;titles&gt;&lt;title&gt;An efficient and random synthesis method for mass exchange networks with multi-component using a node-based vertical non-structural model&lt;/title&gt;&lt;secondary-title&gt;Journal of Cleaner Production&lt;/secondary-title&gt;&lt;/titles&gt;&lt;periodical&gt;&lt;full-title&gt;Journal of Cleaner Production&lt;/full-title&gt;&lt;abbr-1&gt;J. Clean. Prod.&lt;/abbr-1&gt;&lt;/periodical&gt;&lt;pages&gt;137951&lt;/pages&gt;&lt;volume&gt;416&lt;/volume&gt;&lt;dates&gt;&lt;year&gt;2023&lt;/year&gt;&lt;/dates&gt;&lt;isbn&gt;09596526&lt;/isbn&gt;&lt;urls&gt;&lt;/urls&gt;&lt;electronic-resource-num&gt;https://doi.org/10.1016/j.jclepro.2023.137951&lt;/electronic-resource-num&gt;&lt;/record&gt;&lt;/Cite&gt;&lt;/EndNote&gt;</w:instrText>
            </w:r>
            <w:r w:rsidRPr="00354315">
              <w:rPr>
                <w:rFonts w:ascii="Times New Roman" w:eastAsia="宋体" w:hAnsi="Times New Roman" w:cs="Times New Roman"/>
                <w:sz w:val="24"/>
                <w:szCs w:val="24"/>
              </w:rPr>
              <w:fldChar w:fldCharType="separate"/>
            </w:r>
            <w:r w:rsidRPr="00354315">
              <w:rPr>
                <w:rFonts w:ascii="Times New Roman" w:eastAsia="宋体" w:hAnsi="Times New Roman" w:cs="Times New Roman"/>
                <w:noProof/>
                <w:sz w:val="24"/>
                <w:szCs w:val="24"/>
              </w:rPr>
              <w:t>[</w:t>
            </w:r>
            <w:hyperlink w:anchor="_ENREF_31" w:tooltip="Xiao, 2023 #870" w:history="1">
              <w:r w:rsidRPr="00354315">
                <w:rPr>
                  <w:rFonts w:ascii="Times New Roman" w:eastAsia="宋体" w:hAnsi="Times New Roman" w:cs="Times New Roman"/>
                  <w:noProof/>
                  <w:sz w:val="24"/>
                  <w:szCs w:val="24"/>
                </w:rPr>
                <w:t>31</w:t>
              </w:r>
            </w:hyperlink>
            <w:r w:rsidRPr="00354315">
              <w:rPr>
                <w:rFonts w:ascii="Times New Roman" w:eastAsia="宋体" w:hAnsi="Times New Roman" w:cs="Times New Roman"/>
                <w:noProof/>
                <w:sz w:val="24"/>
                <w:szCs w:val="24"/>
              </w:rPr>
              <w:t>]</w:t>
            </w:r>
            <w:r w:rsidRPr="00354315">
              <w:rPr>
                <w:rFonts w:ascii="Times New Roman" w:eastAsia="宋体" w:hAnsi="Times New Roman" w:cs="Times New Roman"/>
                <w:sz w:val="24"/>
                <w:szCs w:val="24"/>
              </w:rPr>
              <w:fldChar w:fldCharType="end"/>
            </w:r>
            <w:r w:rsidRPr="00354315">
              <w:rPr>
                <w:rFonts w:ascii="Times New Roman" w:eastAsia="宋体" w:hAnsi="Times New Roman"/>
                <w:sz w:val="24"/>
                <w:szCs w:val="24"/>
              </w:rPr>
              <w:t>.</w:t>
            </w:r>
          </w:p>
        </w:tc>
      </w:tr>
      <w:tr w:rsidR="00354315" w:rsidRPr="00354315" w14:paraId="47527E12" w14:textId="77777777" w:rsidTr="008F70EB">
        <w:trPr>
          <w:trHeight w:val="2913"/>
          <w:jc w:val="center"/>
        </w:trPr>
        <w:tc>
          <w:tcPr>
            <w:tcW w:w="5000" w:type="pct"/>
            <w:vAlign w:val="center"/>
          </w:tcPr>
          <w:p w14:paraId="4A8765A0" w14:textId="77777777" w:rsidR="00354315" w:rsidRPr="00354315" w:rsidRDefault="00354315" w:rsidP="00354315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354315">
              <w:rPr>
                <w:rFonts w:ascii="Times New Roman" w:eastAsia="宋体" w:hAnsi="Times New Roman" w:cs="Times New Roman" w:hint="eastAsia"/>
                <w:noProof/>
                <w:sz w:val="24"/>
                <w:szCs w:val="24"/>
              </w:rPr>
              <w:drawing>
                <wp:inline distT="0" distB="0" distL="0" distR="0" wp14:anchorId="6E09E988" wp14:editId="689558AB">
                  <wp:extent cx="5224272" cy="1821245"/>
                  <wp:effectExtent l="0" t="0" r="0" b="762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7298" cy="1825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4315" w:rsidRPr="00354315" w14:paraId="2ED2F9C5" w14:textId="77777777" w:rsidTr="008F70EB">
        <w:trPr>
          <w:trHeight w:val="518"/>
          <w:jc w:val="center"/>
        </w:trPr>
        <w:tc>
          <w:tcPr>
            <w:tcW w:w="5000" w:type="pct"/>
          </w:tcPr>
          <w:p w14:paraId="42BB554D" w14:textId="77777777" w:rsidR="00354315" w:rsidRPr="00354315" w:rsidRDefault="00354315" w:rsidP="00354315">
            <w:pPr>
              <w:autoSpaceDE w:val="0"/>
              <w:autoSpaceDN w:val="0"/>
              <w:jc w:val="center"/>
              <w:rPr>
                <w:rFonts w:ascii="Times New Roman" w:eastAsia="宋体" w:hAnsi="Times New Roman"/>
                <w:sz w:val="24"/>
                <w:szCs w:val="24"/>
              </w:rPr>
            </w:pPr>
            <w:r w:rsidRPr="00354315">
              <w:rPr>
                <w:rFonts w:ascii="Times New Roman" w:eastAsia="宋体" w:hAnsi="Times New Roman" w:cs="Times New Roman"/>
                <w:b/>
                <w:sz w:val="24"/>
                <w:szCs w:val="24"/>
              </w:rPr>
              <w:t xml:space="preserve">Fig. A4 </w:t>
            </w:r>
            <w:r w:rsidRPr="00354315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</w:t>
            </w:r>
            <w:r w:rsidRPr="00354315">
              <w:rPr>
                <w:rFonts w:ascii="Times New Roman" w:eastAsia="宋体" w:hAnsi="Times New Roman"/>
                <w:sz w:val="24"/>
                <w:szCs w:val="24"/>
              </w:rPr>
              <w:t>The optimal network structure and results reported in the literature; TAC = 413,450 $</w:t>
            </w:r>
            <w:r w:rsidRPr="00354315">
              <w:rPr>
                <w:rFonts w:ascii="Times New Roman" w:eastAsia="宋体" w:hAnsi="Times New Roman" w:cs="Times New Roman"/>
                <w:sz w:val="24"/>
                <w:szCs w:val="24"/>
              </w:rPr>
              <w:t>·</w:t>
            </w:r>
            <w:r w:rsidRPr="00354315">
              <w:rPr>
                <w:rFonts w:ascii="Times New Roman" w:eastAsia="宋体" w:hAnsi="Times New Roman"/>
                <w:sz w:val="24"/>
                <w:szCs w:val="24"/>
              </w:rPr>
              <w:t>y</w:t>
            </w:r>
            <w:r w:rsidRPr="00354315">
              <w:rPr>
                <w:rFonts w:ascii="Times New Roman" w:eastAsia="宋体" w:hAnsi="Times New Roman"/>
                <w:sz w:val="24"/>
                <w:szCs w:val="24"/>
                <w:vertAlign w:val="superscript"/>
              </w:rPr>
              <w:t>–1</w:t>
            </w:r>
            <w:r w:rsidRPr="00354315">
              <w:rPr>
                <w:rFonts w:ascii="Times New Roman" w:eastAsia="宋体" w:hAnsi="Times New Roman"/>
                <w:sz w:val="24"/>
                <w:szCs w:val="24"/>
              </w:rPr>
              <w:t xml:space="preserve"> </w:t>
            </w:r>
            <w:r w:rsidRPr="00354315">
              <w:rPr>
                <w:rFonts w:ascii="Times New Roman" w:eastAsia="宋体" w:hAnsi="Times New Roman"/>
                <w:sz w:val="24"/>
                <w:szCs w:val="24"/>
              </w:rPr>
              <w:fldChar w:fldCharType="begin"/>
            </w:r>
            <w:r w:rsidRPr="00354315">
              <w:rPr>
                <w:rFonts w:ascii="Times New Roman" w:eastAsia="宋体" w:hAnsi="Times New Roman"/>
                <w:sz w:val="24"/>
                <w:szCs w:val="24"/>
              </w:rPr>
              <w:instrText xml:space="preserve"> ADDIN EN.CITE &lt;EndNote&gt;&lt;Cite&gt;&lt;Author&gt;LIU&lt;/Author&gt;&lt;Year&gt;2013&lt;/Year&gt;&lt;RecNum&gt;367&lt;/RecNum&gt;&lt;DisplayText&gt;&lt;style face="superscript"&gt;[21]&lt;/style&gt;&lt;/DisplayText&gt;&lt;record&gt;&lt;rec-number&gt;367&lt;/rec-number&gt;&lt;foreign-keys&gt;&lt;key app="EN" db-id="p95p5zv97esrsserspv5rs2cvepwxfetxxwp" timestamp="1681818937"&gt;367&lt;/key&gt;&lt;key app="ENWeb" db-id=""&gt;0&lt;/key&gt;&lt;/foreign-keys&gt;&lt;ref-type name="Journal Article"&gt;17&lt;/ref-type&gt;&lt;contributors&gt;&lt;authors&gt;&lt;author&gt;Liu, Lin Lin&lt;/author&gt;&lt;author&gt;&lt;style face="normal" font="default" charset="134" size="100%"&gt;D&lt;/style&gt;&lt;style face="normal" font="default" size="100%"&gt;u&lt;/style&gt;&lt;style face="normal" font="default" charset="134" size="100%"&gt;, Jian&lt;/style&gt;&lt;/author&gt;&lt;author&gt;&lt;style face="normal" font="default" charset="134" size="100%"&gt;Mahmoud M. El-Halwagi&lt;/style&gt;&lt;/author&gt;&lt;author&gt;&lt;style face="normal" font="default" charset="134" size="100%"&gt;Jos&lt;/style&gt;&lt;style face="normal" font="default" size="100%"&gt;é María Ponce-Ortega&lt;/style&gt;&lt;/author&gt;&lt;author&gt;YAO, Ping Jing&lt;/author&gt;&lt;/authors&gt;&lt;/contributors&gt;&lt;titles&gt;&lt;title&gt;Synthesis of multi-component mass-exchange networks&lt;/title&gt;&lt;secondary-title&gt;Chinese Journal of Chemical Engineering&lt;/secondary-title&gt;&lt;/titles&gt;&lt;periodical&gt;&lt;full-title&gt;Chinese Journal of Chemical Engineering&lt;/full-title&gt;&lt;abbr-1&gt;Chin. J. Chem. Eng.&lt;/abbr-1&gt;&lt;/periodical&gt;&lt;pages&gt;376-381&lt;/pages&gt;&lt;volume&gt;21&lt;/volume&gt;&lt;number&gt;4&lt;/number&gt;&lt;dates&gt;&lt;year&gt;2013&lt;/year&gt;&lt;/dates&gt;&lt;urls&gt;&lt;/urls&gt;&lt;electronic-resource-num&gt;https://doi.org/10.1016/S1004-9541(13)60467-X&lt;/electronic-resource-num&gt;&lt;/record&gt;&lt;/Cite&gt;&lt;/EndNote&gt;</w:instrText>
            </w:r>
            <w:r w:rsidRPr="00354315">
              <w:rPr>
                <w:rFonts w:ascii="Times New Roman" w:eastAsia="宋体" w:hAnsi="Times New Roman"/>
                <w:sz w:val="24"/>
                <w:szCs w:val="24"/>
              </w:rPr>
              <w:fldChar w:fldCharType="separate"/>
            </w:r>
            <w:r w:rsidRPr="00354315">
              <w:rPr>
                <w:rFonts w:ascii="Times New Roman" w:eastAsia="宋体" w:hAnsi="Times New Roman"/>
                <w:noProof/>
                <w:sz w:val="24"/>
                <w:szCs w:val="24"/>
              </w:rPr>
              <w:t>[</w:t>
            </w:r>
            <w:hyperlink w:anchor="_ENREF_21" w:tooltip="Liu, 2013 #367" w:history="1">
              <w:r w:rsidRPr="00354315">
                <w:rPr>
                  <w:rFonts w:ascii="Times New Roman" w:eastAsia="宋体" w:hAnsi="Times New Roman"/>
                  <w:noProof/>
                  <w:sz w:val="24"/>
                  <w:szCs w:val="24"/>
                </w:rPr>
                <w:t>21</w:t>
              </w:r>
            </w:hyperlink>
            <w:r w:rsidRPr="00354315">
              <w:rPr>
                <w:rFonts w:ascii="Times New Roman" w:eastAsia="宋体" w:hAnsi="Times New Roman"/>
                <w:noProof/>
                <w:sz w:val="24"/>
                <w:szCs w:val="24"/>
              </w:rPr>
              <w:t>]</w:t>
            </w:r>
            <w:r w:rsidRPr="00354315">
              <w:rPr>
                <w:rFonts w:ascii="Times New Roman" w:eastAsia="宋体" w:hAnsi="Times New Roman"/>
                <w:sz w:val="24"/>
                <w:szCs w:val="24"/>
              </w:rPr>
              <w:fldChar w:fldCharType="end"/>
            </w:r>
            <w:r w:rsidRPr="00354315">
              <w:rPr>
                <w:rFonts w:ascii="Times New Roman" w:eastAsia="宋体" w:hAnsi="Times New Roman"/>
                <w:sz w:val="24"/>
                <w:szCs w:val="24"/>
              </w:rPr>
              <w:t>.</w:t>
            </w:r>
          </w:p>
          <w:p w14:paraId="27C43FDE" w14:textId="77777777" w:rsidR="00354315" w:rsidRPr="00354315" w:rsidRDefault="00354315" w:rsidP="00354315">
            <w:pPr>
              <w:autoSpaceDE w:val="0"/>
              <w:autoSpaceDN w:val="0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</w:tr>
      <w:tr w:rsidR="00354315" w:rsidRPr="00354315" w14:paraId="10886649" w14:textId="77777777" w:rsidTr="008F70E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13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14:paraId="6EC4D766" w14:textId="77777777" w:rsidR="00354315" w:rsidRPr="00354315" w:rsidRDefault="00354315" w:rsidP="00354315">
            <w:pPr>
              <w:jc w:val="center"/>
              <w:rPr>
                <w:rFonts w:ascii="Times New Roman" w:eastAsia="宋体" w:hAnsi="Times New Roman" w:cs="Times New Roman"/>
                <w:b/>
                <w:sz w:val="24"/>
                <w:szCs w:val="24"/>
              </w:rPr>
            </w:pPr>
            <w:r w:rsidRPr="00354315">
              <w:rPr>
                <w:rFonts w:ascii="Times New Roman" w:eastAsia="宋体" w:hAnsi="Times New Roman" w:cs="Arial"/>
                <w:sz w:val="24"/>
              </w:rPr>
              <w:object w:dxaOrig="7305" w:dyaOrig="3600" w14:anchorId="0AB0A1B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65.6pt;height:180.55pt" o:ole="">
                  <v:imagedata r:id="rId9" o:title=""/>
                </v:shape>
                <o:OLEObject Type="Embed" ProgID="Visio.Drawing.15" ShapeID="_x0000_i1025" DrawAspect="Content" ObjectID="_1790883642" r:id="rId10"/>
              </w:object>
            </w:r>
          </w:p>
        </w:tc>
      </w:tr>
      <w:tr w:rsidR="00354315" w:rsidRPr="00354315" w14:paraId="272A0A26" w14:textId="77777777" w:rsidTr="008F70E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8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14:paraId="5BC8A64E" w14:textId="77777777" w:rsidR="00354315" w:rsidRPr="00354315" w:rsidRDefault="00354315" w:rsidP="00354315">
            <w:pPr>
              <w:autoSpaceDE w:val="0"/>
              <w:autoSpaceDN w:val="0"/>
              <w:jc w:val="center"/>
              <w:rPr>
                <w:rFonts w:ascii="Times New Roman" w:eastAsia="宋体" w:hAnsi="Times New Roman"/>
                <w:sz w:val="24"/>
                <w:szCs w:val="24"/>
              </w:rPr>
            </w:pPr>
            <w:r w:rsidRPr="00354315">
              <w:rPr>
                <w:rFonts w:ascii="Times New Roman" w:eastAsia="宋体" w:hAnsi="Times New Roman" w:cs="Times New Roman"/>
                <w:b/>
                <w:sz w:val="24"/>
                <w:szCs w:val="24"/>
              </w:rPr>
              <w:t>Fig. A</w:t>
            </w:r>
            <w:proofErr w:type="gramStart"/>
            <w:r w:rsidRPr="00354315">
              <w:rPr>
                <w:rFonts w:ascii="Times New Roman" w:eastAsia="宋体" w:hAnsi="Times New Roman" w:cs="Times New Roman"/>
                <w:b/>
                <w:sz w:val="24"/>
                <w:szCs w:val="24"/>
              </w:rPr>
              <w:t xml:space="preserve">5 </w:t>
            </w:r>
            <w:r w:rsidRPr="00354315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</w:t>
            </w:r>
            <w:r w:rsidRPr="00354315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The</w:t>
            </w:r>
            <w:proofErr w:type="gramEnd"/>
            <w:r w:rsidRPr="00354315"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</w:t>
            </w:r>
            <w:r w:rsidRPr="00354315">
              <w:rPr>
                <w:rFonts w:ascii="Times New Roman" w:eastAsia="宋体" w:hAnsi="Times New Roman" w:hint="eastAsia"/>
                <w:sz w:val="24"/>
                <w:szCs w:val="24"/>
              </w:rPr>
              <w:t>f</w:t>
            </w:r>
            <w:r w:rsidRPr="00354315">
              <w:rPr>
                <w:rFonts w:ascii="Times New Roman" w:eastAsia="宋体" w:hAnsi="Times New Roman"/>
                <w:sz w:val="24"/>
                <w:szCs w:val="24"/>
              </w:rPr>
              <w:t>lowchart of the COG desulfurization process.</w:t>
            </w:r>
          </w:p>
          <w:p w14:paraId="3BA0E97C" w14:textId="77777777" w:rsidR="00354315" w:rsidRPr="00354315" w:rsidRDefault="00354315" w:rsidP="00354315">
            <w:pPr>
              <w:autoSpaceDE w:val="0"/>
              <w:autoSpaceDN w:val="0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</w:tr>
      <w:tr w:rsidR="00354315" w:rsidRPr="00354315" w14:paraId="6C27FB51" w14:textId="77777777" w:rsidTr="008F70EB">
        <w:trPr>
          <w:trHeight w:val="2913"/>
          <w:jc w:val="center"/>
        </w:trPr>
        <w:tc>
          <w:tcPr>
            <w:tcW w:w="5000" w:type="pct"/>
            <w:vAlign w:val="center"/>
          </w:tcPr>
          <w:p w14:paraId="12D40DF4" w14:textId="77777777" w:rsidR="00354315" w:rsidRPr="00354315" w:rsidRDefault="00354315" w:rsidP="00354315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354315">
              <w:rPr>
                <w:rFonts w:ascii="Times New Roman" w:eastAsia="宋体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857C1C3" wp14:editId="59B15C8F">
                  <wp:extent cx="5629275" cy="1924050"/>
                  <wp:effectExtent l="0" t="0" r="9525" b="0"/>
                  <wp:docPr id="17" name="图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29275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4315" w:rsidRPr="00354315" w14:paraId="5FE18233" w14:textId="77777777" w:rsidTr="008F70EB">
        <w:trPr>
          <w:trHeight w:val="518"/>
          <w:jc w:val="center"/>
        </w:trPr>
        <w:tc>
          <w:tcPr>
            <w:tcW w:w="5000" w:type="pct"/>
          </w:tcPr>
          <w:p w14:paraId="54E13CAC" w14:textId="77777777" w:rsidR="00354315" w:rsidRPr="00354315" w:rsidRDefault="00354315" w:rsidP="00354315">
            <w:pPr>
              <w:autoSpaceDE w:val="0"/>
              <w:autoSpaceDN w:val="0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354315">
              <w:rPr>
                <w:rFonts w:ascii="Times New Roman" w:eastAsia="宋体" w:hAnsi="Times New Roman" w:cs="Times New Roman"/>
                <w:b/>
                <w:sz w:val="24"/>
                <w:szCs w:val="24"/>
              </w:rPr>
              <w:t xml:space="preserve">Fig. A6 </w:t>
            </w:r>
            <w:r w:rsidRPr="00354315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</w:t>
            </w:r>
            <w:r w:rsidRPr="00354315">
              <w:rPr>
                <w:rFonts w:ascii="Times New Roman" w:eastAsia="宋体" w:hAnsi="Times New Roman"/>
                <w:sz w:val="24"/>
                <w:szCs w:val="24"/>
              </w:rPr>
              <w:t xml:space="preserve">Optimal result obtained </w:t>
            </w:r>
            <w:r w:rsidRPr="00354315">
              <w:rPr>
                <w:rFonts w:ascii="Times New Roman" w:eastAsia="宋体" w:hAnsi="Times New Roman" w:hint="eastAsia"/>
                <w:sz w:val="24"/>
                <w:szCs w:val="24"/>
              </w:rPr>
              <w:t>b</w:t>
            </w:r>
            <w:r w:rsidRPr="00354315">
              <w:rPr>
                <w:rFonts w:ascii="Times New Roman" w:eastAsia="宋体" w:hAnsi="Times New Roman"/>
                <w:sz w:val="24"/>
                <w:szCs w:val="24"/>
              </w:rPr>
              <w:t>y the NV-NSM &amp; RWCE algorithm; TAC = 412,308 $</w:t>
            </w:r>
            <w:r w:rsidRPr="00354315">
              <w:rPr>
                <w:rFonts w:ascii="Times New Roman" w:eastAsia="宋体" w:hAnsi="Times New Roman" w:cs="Times New Roman"/>
                <w:sz w:val="24"/>
                <w:szCs w:val="24"/>
              </w:rPr>
              <w:t>·</w:t>
            </w:r>
            <w:r w:rsidRPr="00354315">
              <w:rPr>
                <w:rFonts w:ascii="Times New Roman" w:eastAsia="宋体" w:hAnsi="Times New Roman"/>
                <w:sz w:val="24"/>
                <w:szCs w:val="24"/>
              </w:rPr>
              <w:t>y</w:t>
            </w:r>
            <w:r w:rsidRPr="00354315">
              <w:rPr>
                <w:rFonts w:ascii="Times New Roman" w:eastAsia="宋体" w:hAnsi="Times New Roman"/>
                <w:sz w:val="24"/>
                <w:szCs w:val="24"/>
                <w:vertAlign w:val="superscript"/>
              </w:rPr>
              <w:t>–1</w:t>
            </w:r>
            <w:r w:rsidRPr="00354315">
              <w:rPr>
                <w:rFonts w:ascii="Times New Roman" w:eastAsia="宋体" w:hAnsi="Times New Roman"/>
                <w:sz w:val="24"/>
                <w:szCs w:val="24"/>
              </w:rPr>
              <w:t xml:space="preserve"> </w:t>
            </w:r>
            <w:r w:rsidRPr="00354315">
              <w:rPr>
                <w:rFonts w:ascii="Times New Roman" w:eastAsia="宋体" w:hAnsi="Times New Roman" w:cs="Times New Roman"/>
                <w:sz w:val="24"/>
                <w:szCs w:val="24"/>
              </w:rPr>
              <w:fldChar w:fldCharType="begin"/>
            </w:r>
            <w:r w:rsidRPr="00354315">
              <w:rPr>
                <w:rFonts w:ascii="Times New Roman" w:eastAsia="宋体" w:hAnsi="Times New Roman" w:cs="Times New Roman"/>
                <w:sz w:val="24"/>
                <w:szCs w:val="24"/>
              </w:rPr>
              <w:instrText xml:space="preserve"> ADDIN EN.CITE &lt;EndNote&gt;&lt;Cite&gt;&lt;Author&gt;Xiao&lt;/Author&gt;&lt;Year&gt;2023&lt;/Year&gt;&lt;RecNum&gt;870&lt;/RecNum&gt;&lt;DisplayText&gt;&lt;style face="superscript"&gt;[31]&lt;/style&gt;&lt;/DisplayText&gt;&lt;record&gt;&lt;rec-number&gt;870&lt;/rec-number&gt;&lt;foreign-keys&gt;&lt;key app="EN" db-id="p95p5zv97esrsserspv5rs2cvepwxfetxxwp" timestamp="1688473008"&gt;870&lt;/key&gt;&lt;key app="ENWeb" db-id=""&gt;0&lt;/key&gt;&lt;/foreign-keys&gt;&lt;ref-type name="Journal Article"&gt;17&lt;/ref-type&gt;&lt;contributors&gt;&lt;authors&gt;&lt;author&gt;Xiao, Yuan&lt;/author&gt;&lt;author&gt;Cui, Guo Min&lt;/author&gt;&lt;author&gt;Xu, Yue&lt;/author&gt;&lt;author&gt;Xiong, Si Heng&lt;/author&gt;&lt;/authors&gt;&lt;/contributors&gt;&lt;titles&gt;&lt;title&gt;An efficient and random synthesis method for mass exchange networks with multi-component using a node-based vertical non-structural model&lt;/title&gt;&lt;secondary-title&gt;Journal of Cleaner Production&lt;/secondary-title&gt;&lt;/titles&gt;&lt;periodical&gt;&lt;full-title&gt;Journal of Cleaner Production&lt;/full-title&gt;&lt;abbr-1&gt;J. Clean. Prod.&lt;/abbr-1&gt;&lt;/periodical&gt;&lt;pages&gt;137951&lt;/pages&gt;&lt;volume&gt;416&lt;/volume&gt;&lt;dates&gt;&lt;year&gt;2023&lt;/year&gt;&lt;/dates&gt;&lt;isbn&gt;09596526&lt;/isbn&gt;&lt;urls&gt;&lt;/urls&gt;&lt;electronic-resource-num&gt;https://doi.org/10.1016/j.jclepro.2023.137951&lt;/electronic-resource-num&gt;&lt;/record&gt;&lt;/Cite&gt;&lt;/EndNote&gt;</w:instrText>
            </w:r>
            <w:r w:rsidRPr="00354315">
              <w:rPr>
                <w:rFonts w:ascii="Times New Roman" w:eastAsia="宋体" w:hAnsi="Times New Roman" w:cs="Times New Roman"/>
                <w:sz w:val="24"/>
                <w:szCs w:val="24"/>
              </w:rPr>
              <w:fldChar w:fldCharType="separate"/>
            </w:r>
            <w:r w:rsidRPr="00354315">
              <w:rPr>
                <w:rFonts w:ascii="Times New Roman" w:eastAsia="宋体" w:hAnsi="Times New Roman" w:cs="Times New Roman"/>
                <w:noProof/>
                <w:sz w:val="24"/>
                <w:szCs w:val="24"/>
              </w:rPr>
              <w:t>[</w:t>
            </w:r>
            <w:hyperlink w:anchor="_ENREF_31" w:tooltip="Xiao, 2023 #870" w:history="1">
              <w:r w:rsidRPr="00354315">
                <w:rPr>
                  <w:rFonts w:ascii="Times New Roman" w:eastAsia="宋体" w:hAnsi="Times New Roman" w:cs="Times New Roman"/>
                  <w:noProof/>
                  <w:sz w:val="24"/>
                  <w:szCs w:val="24"/>
                </w:rPr>
                <w:t>31</w:t>
              </w:r>
            </w:hyperlink>
            <w:r w:rsidRPr="00354315">
              <w:rPr>
                <w:rFonts w:ascii="Times New Roman" w:eastAsia="宋体" w:hAnsi="Times New Roman" w:cs="Times New Roman"/>
                <w:noProof/>
                <w:sz w:val="24"/>
                <w:szCs w:val="24"/>
              </w:rPr>
              <w:t>]</w:t>
            </w:r>
            <w:r w:rsidRPr="00354315">
              <w:rPr>
                <w:rFonts w:ascii="Times New Roman" w:eastAsia="宋体" w:hAnsi="Times New Roman" w:cs="Times New Roman"/>
                <w:sz w:val="24"/>
                <w:szCs w:val="24"/>
              </w:rPr>
              <w:fldChar w:fldCharType="end"/>
            </w:r>
            <w:r w:rsidRPr="00354315">
              <w:rPr>
                <w:rFonts w:ascii="Times New Roman" w:eastAsia="宋体" w:hAnsi="Times New Roman"/>
                <w:sz w:val="24"/>
                <w:szCs w:val="24"/>
              </w:rPr>
              <w:t>.</w:t>
            </w:r>
          </w:p>
        </w:tc>
      </w:tr>
    </w:tbl>
    <w:p w14:paraId="694CD80F" w14:textId="77777777" w:rsidR="00354315" w:rsidRPr="00354315" w:rsidRDefault="00354315" w:rsidP="00354315">
      <w:pPr>
        <w:adjustRightInd w:val="0"/>
        <w:snapToGrid w:val="0"/>
        <w:spacing w:line="480" w:lineRule="auto"/>
        <w:outlineLvl w:val="1"/>
        <w:rPr>
          <w:rFonts w:ascii="Times New Roman" w:eastAsia="等线" w:hAnsi="Times New Roman" w:cs="Times New Roman"/>
          <w:b/>
          <w:iCs/>
          <w:sz w:val="24"/>
          <w:szCs w:val="24"/>
        </w:rPr>
      </w:pPr>
    </w:p>
    <w:p w14:paraId="5E1C733B" w14:textId="77777777" w:rsidR="00C653BD" w:rsidRDefault="00C653BD"/>
    <w:p w14:paraId="5E2553F6" w14:textId="77777777" w:rsidR="00C653BD" w:rsidRDefault="00C653BD"/>
    <w:p w14:paraId="4467A2FA" w14:textId="77777777" w:rsidR="00C653BD" w:rsidRDefault="00C653BD"/>
    <w:p w14:paraId="0A8A63F7" w14:textId="77777777" w:rsidR="00C653BD" w:rsidRDefault="00C653BD"/>
    <w:p w14:paraId="2E689DC5" w14:textId="77777777" w:rsidR="00C653BD" w:rsidRDefault="00C653BD"/>
    <w:p w14:paraId="0F5FD538" w14:textId="77777777" w:rsidR="00C653BD" w:rsidRDefault="00C653BD"/>
    <w:p w14:paraId="52CFCA2A" w14:textId="77777777" w:rsidR="00C653BD" w:rsidRDefault="00C653BD"/>
    <w:p w14:paraId="6D124D02" w14:textId="77777777" w:rsidR="00C653BD" w:rsidRDefault="00C653BD"/>
    <w:p w14:paraId="00091E48" w14:textId="77777777" w:rsidR="00C653BD" w:rsidRDefault="00C653BD"/>
    <w:p w14:paraId="158F7840" w14:textId="77777777" w:rsidR="00C653BD" w:rsidRDefault="00C653BD"/>
    <w:p w14:paraId="228C0A78" w14:textId="77777777" w:rsidR="00C653BD" w:rsidRDefault="00C653BD"/>
    <w:p w14:paraId="7E7EDA72" w14:textId="77777777" w:rsidR="00C653BD" w:rsidRDefault="00C653BD"/>
    <w:p w14:paraId="0B39C475" w14:textId="77777777" w:rsidR="00C653BD" w:rsidRDefault="00C653BD"/>
    <w:p w14:paraId="268B4480" w14:textId="77777777" w:rsidR="00C653BD" w:rsidRDefault="00C653BD"/>
    <w:p w14:paraId="0531A189" w14:textId="77777777" w:rsidR="00C653BD" w:rsidRDefault="00C653BD"/>
    <w:p w14:paraId="3A914823" w14:textId="77777777" w:rsidR="00C653BD" w:rsidRDefault="00C653BD"/>
    <w:p w14:paraId="1808278B" w14:textId="77777777" w:rsidR="00C653BD" w:rsidRDefault="00C653BD"/>
    <w:p w14:paraId="6E2E3A05" w14:textId="77777777" w:rsidR="00C653BD" w:rsidRDefault="00C653BD">
      <w:pPr>
        <w:rPr>
          <w:rFonts w:hint="eastAsia"/>
        </w:rPr>
      </w:pPr>
    </w:p>
    <w:sectPr w:rsidR="00C653B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3BD"/>
    <w:rsid w:val="0022435C"/>
    <w:rsid w:val="00354315"/>
    <w:rsid w:val="00614730"/>
    <w:rsid w:val="00C65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20174"/>
  <w15:chartTrackingRefBased/>
  <w15:docId w15:val="{EDBBCFDC-78D0-4623-B582-E2484CC6C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354315"/>
    <w:rPr>
      <w:rFonts w:ascii="等线" w:eastAsia="Tahoma" w:hAnsi="等线" w:cs="宋体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6.emf"/><Relationship Id="rId5" Type="http://schemas.openxmlformats.org/officeDocument/2006/relationships/image" Target="media/image1.emf"/><Relationship Id="rId10" Type="http://schemas.openxmlformats.org/officeDocument/2006/relationships/package" Target="embeddings/Microsoft_Visio_Drawing1111.vsdx"/><Relationship Id="rId4" Type="http://schemas.openxmlformats.org/officeDocument/2006/relationships/hyperlink" Target="mailto:cgm@usst.edu.cn" TargetMode="Externa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719</Words>
  <Characters>4099</Characters>
  <Application>Microsoft Office Word</Application>
  <DocSecurity>0</DocSecurity>
  <Lines>34</Lines>
  <Paragraphs>9</Paragraphs>
  <ScaleCrop>false</ScaleCrop>
  <Company/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tian huang</dc:creator>
  <cp:keywords/>
  <dc:description/>
  <cp:lastModifiedBy>tian huang</cp:lastModifiedBy>
  <cp:revision>2</cp:revision>
  <dcterms:created xsi:type="dcterms:W3CDTF">2024-10-19T14:17:00Z</dcterms:created>
  <dcterms:modified xsi:type="dcterms:W3CDTF">2024-10-19T14:26:00Z</dcterms:modified>
</cp:coreProperties>
</file>