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95138" w14:textId="26498E5C" w:rsidR="006C3CFC" w:rsidRPr="00FB1B92" w:rsidRDefault="00FB1B92" w:rsidP="00FB1B92">
      <w:pPr>
        <w:jc w:val="center"/>
        <w:rPr>
          <w:rFonts w:ascii="Times New Roman" w:hAnsi="Times New Roman" w:cs="Times New Roman"/>
          <w:sz w:val="36"/>
          <w:szCs w:val="36"/>
        </w:rPr>
      </w:pPr>
      <w:r w:rsidRPr="00FB1B92">
        <w:rPr>
          <w:rFonts w:ascii="Times New Roman" w:hAnsi="Times New Roman" w:cs="Times New Roman"/>
          <w:sz w:val="36"/>
          <w:szCs w:val="36"/>
        </w:rPr>
        <w:t>Electronic Supplementary Material</w:t>
      </w:r>
    </w:p>
    <w:p w14:paraId="54FCD0A1" w14:textId="77777777" w:rsidR="00FB1B92" w:rsidRPr="006132EF" w:rsidRDefault="00FB1B92" w:rsidP="00FB1B92">
      <w:pPr>
        <w:widowControl w:val="0"/>
        <w:spacing w:after="0" w:line="240" w:lineRule="auto"/>
        <w:jc w:val="both"/>
        <w:rPr>
          <w:rFonts w:ascii="Times New Roman" w:eastAsia="等线" w:hAnsi="Times New Roman" w:cs="Times New Roman"/>
          <w:b/>
          <w:bCs/>
          <w:sz w:val="28"/>
          <w:szCs w:val="28"/>
          <w:lang w:val="en-US"/>
          <w14:ligatures w14:val="none"/>
        </w:rPr>
      </w:pPr>
      <w:r w:rsidRPr="006132EF">
        <w:rPr>
          <w:rFonts w:ascii="Times New Roman" w:eastAsia="等线" w:hAnsi="Times New Roman" w:cs="Times New Roman"/>
          <w:b/>
          <w:bCs/>
          <w:sz w:val="28"/>
          <w:szCs w:val="28"/>
          <w:lang w:val="en-US"/>
          <w14:ligatures w14:val="none"/>
        </w:rPr>
        <w:t xml:space="preserve">The </w:t>
      </w:r>
      <w:r>
        <w:rPr>
          <w:rFonts w:ascii="Times New Roman" w:eastAsia="等线" w:hAnsi="Times New Roman" w:cs="Times New Roman"/>
          <w:b/>
          <w:bCs/>
          <w:sz w:val="28"/>
          <w:szCs w:val="28"/>
          <w:lang w:val="en-US"/>
          <w14:ligatures w14:val="none"/>
        </w:rPr>
        <w:t xml:space="preserve">role </w:t>
      </w:r>
      <w:r w:rsidRPr="006132EF">
        <w:rPr>
          <w:rFonts w:ascii="Times New Roman" w:eastAsia="等线" w:hAnsi="Times New Roman" w:cs="Times New Roman"/>
          <w:b/>
          <w:bCs/>
          <w:sz w:val="28"/>
          <w:szCs w:val="28"/>
          <w:lang w:val="en-US"/>
          <w14:ligatures w14:val="none"/>
        </w:rPr>
        <w:t>of</w:t>
      </w:r>
      <w:r w:rsidRPr="006132EF">
        <w:rPr>
          <w:rFonts w:ascii="Times New Roman" w:eastAsia="等线" w:hAnsi="Times New Roman" w:cs="Times New Roman" w:hint="eastAsia"/>
          <w:b/>
          <w:bCs/>
          <w:sz w:val="28"/>
          <w:szCs w:val="28"/>
          <w:lang w:val="en-US"/>
          <w14:ligatures w14:val="none"/>
        </w:rPr>
        <w:t xml:space="preserve"> </w:t>
      </w:r>
      <w:r w:rsidRPr="006132EF">
        <w:rPr>
          <w:rFonts w:ascii="Times New Roman" w:eastAsia="等线 Light" w:hAnsi="Times New Roman" w:cs="Times New Roman" w:hint="eastAsia"/>
          <w:b/>
          <w:bCs/>
          <w:spacing w:val="-10"/>
          <w:kern w:val="28"/>
          <w:sz w:val="28"/>
          <w:szCs w:val="28"/>
          <w:lang w:val="en-US" w:eastAsia="en-US"/>
          <w14:ligatures w14:val="none"/>
        </w:rPr>
        <w:t>Li</w:t>
      </w:r>
      <w:r w:rsidRPr="006132EF">
        <w:rPr>
          <w:rFonts w:ascii="Times New Roman" w:eastAsia="等线 Light" w:hAnsi="Times New Roman" w:cs="Times New Roman"/>
          <w:b/>
          <w:bCs/>
          <w:spacing w:val="-10"/>
          <w:kern w:val="28"/>
          <w:sz w:val="28"/>
          <w:szCs w:val="28"/>
          <w:vertAlign w:val="subscript"/>
          <w:lang w:val="en-US" w:eastAsia="en-US"/>
          <w14:ligatures w14:val="none"/>
        </w:rPr>
        <w:t>2</w:t>
      </w:r>
      <w:r w:rsidRPr="006132EF">
        <w:rPr>
          <w:rFonts w:ascii="Times New Roman" w:eastAsia="等线 Light" w:hAnsi="Times New Roman" w:cs="Times New Roman"/>
          <w:b/>
          <w:bCs/>
          <w:spacing w:val="-10"/>
          <w:kern w:val="28"/>
          <w:sz w:val="28"/>
          <w:szCs w:val="28"/>
          <w:lang w:val="en-US" w:eastAsia="en-US"/>
          <w14:ligatures w14:val="none"/>
        </w:rPr>
        <w:t>CO</w:t>
      </w:r>
      <w:r w:rsidRPr="006132EF">
        <w:rPr>
          <w:rFonts w:ascii="Times New Roman" w:eastAsia="等线 Light" w:hAnsi="Times New Roman" w:cs="Times New Roman"/>
          <w:b/>
          <w:bCs/>
          <w:spacing w:val="-10"/>
          <w:kern w:val="28"/>
          <w:sz w:val="28"/>
          <w:szCs w:val="28"/>
          <w:vertAlign w:val="subscript"/>
          <w:lang w:val="en-US" w:eastAsia="en-US"/>
          <w14:ligatures w14:val="none"/>
        </w:rPr>
        <w:t>3</w:t>
      </w:r>
      <w:r w:rsidRPr="006132EF">
        <w:rPr>
          <w:rFonts w:ascii="Times New Roman" w:eastAsia="等线" w:hAnsi="Times New Roman" w:cs="Times New Roman"/>
          <w:b/>
          <w:bCs/>
          <w:sz w:val="28"/>
          <w:szCs w:val="28"/>
          <w:lang w:val="en-US"/>
          <w14:ligatures w14:val="none"/>
        </w:rPr>
        <w:t xml:space="preserve"> </w:t>
      </w:r>
      <w:r>
        <w:rPr>
          <w:rFonts w:ascii="Times New Roman" w:eastAsia="等线" w:hAnsi="Times New Roman" w:cs="Times New Roman"/>
          <w:b/>
          <w:bCs/>
          <w:sz w:val="28"/>
          <w:szCs w:val="28"/>
          <w:lang w:val="en-US"/>
          <w14:ligatures w14:val="none"/>
        </w:rPr>
        <w:t xml:space="preserve">promoter </w:t>
      </w:r>
      <w:r w:rsidRPr="006132EF">
        <w:rPr>
          <w:rFonts w:ascii="Times New Roman" w:eastAsia="等线" w:hAnsi="Times New Roman" w:cs="Times New Roman" w:hint="eastAsia"/>
          <w:b/>
          <w:bCs/>
          <w:sz w:val="28"/>
          <w:szCs w:val="28"/>
          <w:lang w:val="en-US"/>
          <w14:ligatures w14:val="none"/>
        </w:rPr>
        <w:t xml:space="preserve">and </w:t>
      </w:r>
      <w:r>
        <w:rPr>
          <w:rFonts w:ascii="Times New Roman" w:eastAsia="等线" w:hAnsi="Times New Roman" w:cs="Times New Roman"/>
          <w:b/>
          <w:bCs/>
          <w:sz w:val="28"/>
          <w:szCs w:val="28"/>
          <w:lang w:val="en-US"/>
          <w14:ligatures w14:val="none"/>
        </w:rPr>
        <w:t>steam</w:t>
      </w:r>
      <w:r w:rsidRPr="006132EF">
        <w:rPr>
          <w:rFonts w:ascii="Times New Roman" w:eastAsia="等线 Light" w:hAnsi="Times New Roman" w:cs="Times New Roman"/>
          <w:b/>
          <w:bCs/>
          <w:spacing w:val="-10"/>
          <w:kern w:val="28"/>
          <w:sz w:val="28"/>
          <w:szCs w:val="28"/>
          <w:lang w:val="en-US" w:eastAsia="en-US"/>
          <w14:ligatures w14:val="none"/>
        </w:rPr>
        <w:t xml:space="preserve"> </w:t>
      </w:r>
      <w:r>
        <w:rPr>
          <w:rFonts w:ascii="Times New Roman" w:eastAsia="等线 Light" w:hAnsi="Times New Roman" w:cs="Times New Roman"/>
          <w:b/>
          <w:bCs/>
          <w:spacing w:val="-10"/>
          <w:kern w:val="28"/>
          <w:sz w:val="28"/>
          <w:szCs w:val="28"/>
          <w:lang w:val="en-US" w:eastAsia="en-US"/>
          <w14:ligatures w14:val="none"/>
        </w:rPr>
        <w:t>in</w:t>
      </w:r>
      <w:r w:rsidRPr="006132EF">
        <w:rPr>
          <w:rFonts w:ascii="Times New Roman" w:eastAsia="等线 Light" w:hAnsi="Times New Roman" w:cs="Times New Roman" w:hint="eastAsia"/>
          <w:b/>
          <w:bCs/>
          <w:spacing w:val="-10"/>
          <w:kern w:val="28"/>
          <w:sz w:val="28"/>
          <w:szCs w:val="28"/>
          <w:lang w:val="en-US"/>
          <w14:ligatures w14:val="none"/>
        </w:rPr>
        <w:t xml:space="preserve"> </w:t>
      </w:r>
      <w:r>
        <w:rPr>
          <w:rFonts w:ascii="Times New Roman" w:eastAsia="等线 Light" w:hAnsi="Times New Roman" w:cs="Times New Roman"/>
          <w:b/>
          <w:bCs/>
          <w:spacing w:val="-10"/>
          <w:kern w:val="28"/>
          <w:sz w:val="28"/>
          <w:szCs w:val="28"/>
          <w:lang w:val="en-US"/>
          <w14:ligatures w14:val="none"/>
        </w:rPr>
        <w:t>increasing C</w:t>
      </w:r>
      <w:r w:rsidRPr="00FD14B0">
        <w:rPr>
          <w:rFonts w:ascii="Times New Roman" w:eastAsia="等线 Light" w:hAnsi="Times New Roman" w:cs="Times New Roman"/>
          <w:b/>
          <w:bCs/>
          <w:spacing w:val="-10"/>
          <w:kern w:val="28"/>
          <w:sz w:val="28"/>
          <w:szCs w:val="28"/>
          <w:vertAlign w:val="subscript"/>
          <w:lang w:val="en-US"/>
          <w14:ligatures w14:val="none"/>
        </w:rPr>
        <w:t>2</w:t>
      </w:r>
      <w:r>
        <w:rPr>
          <w:rFonts w:ascii="Times New Roman" w:eastAsia="等线 Light" w:hAnsi="Times New Roman" w:cs="Times New Roman"/>
          <w:b/>
          <w:bCs/>
          <w:spacing w:val="-10"/>
          <w:kern w:val="28"/>
          <w:sz w:val="28"/>
          <w:szCs w:val="28"/>
          <w:lang w:val="en-US"/>
          <w14:ligatures w14:val="none"/>
        </w:rPr>
        <w:t>H</w:t>
      </w:r>
      <w:r w:rsidRPr="00FD14B0">
        <w:rPr>
          <w:rFonts w:ascii="Times New Roman" w:eastAsia="等线 Light" w:hAnsi="Times New Roman" w:cs="Times New Roman"/>
          <w:b/>
          <w:bCs/>
          <w:spacing w:val="-10"/>
          <w:kern w:val="28"/>
          <w:sz w:val="28"/>
          <w:szCs w:val="28"/>
          <w:vertAlign w:val="subscript"/>
          <w:lang w:val="en-US"/>
          <w14:ligatures w14:val="none"/>
        </w:rPr>
        <w:t>4</w:t>
      </w:r>
      <w:r>
        <w:rPr>
          <w:rFonts w:ascii="Times New Roman" w:eastAsia="等线 Light" w:hAnsi="Times New Roman" w:cs="Times New Roman"/>
          <w:b/>
          <w:bCs/>
          <w:spacing w:val="-10"/>
          <w:kern w:val="28"/>
          <w:sz w:val="28"/>
          <w:szCs w:val="28"/>
          <w:lang w:val="en-US"/>
          <w14:ligatures w14:val="none"/>
        </w:rPr>
        <w:t>/C</w:t>
      </w:r>
      <w:r w:rsidRPr="00FD14B0">
        <w:rPr>
          <w:rFonts w:ascii="Times New Roman" w:eastAsia="等线 Light" w:hAnsi="Times New Roman" w:cs="Times New Roman"/>
          <w:b/>
          <w:bCs/>
          <w:spacing w:val="-10"/>
          <w:kern w:val="28"/>
          <w:sz w:val="28"/>
          <w:szCs w:val="28"/>
          <w:vertAlign w:val="subscript"/>
          <w:lang w:val="en-US"/>
          <w14:ligatures w14:val="none"/>
        </w:rPr>
        <w:t>2</w:t>
      </w:r>
      <w:r>
        <w:rPr>
          <w:rFonts w:ascii="Times New Roman" w:eastAsia="等线 Light" w:hAnsi="Times New Roman" w:cs="Times New Roman"/>
          <w:b/>
          <w:bCs/>
          <w:spacing w:val="-10"/>
          <w:kern w:val="28"/>
          <w:sz w:val="28"/>
          <w:szCs w:val="28"/>
          <w:lang w:val="en-US"/>
          <w14:ligatures w14:val="none"/>
        </w:rPr>
        <w:t>H</w:t>
      </w:r>
      <w:r w:rsidRPr="00FD14B0">
        <w:rPr>
          <w:rFonts w:ascii="Times New Roman" w:eastAsia="等线 Light" w:hAnsi="Times New Roman" w:cs="Times New Roman"/>
          <w:b/>
          <w:bCs/>
          <w:spacing w:val="-10"/>
          <w:kern w:val="28"/>
          <w:sz w:val="28"/>
          <w:szCs w:val="28"/>
          <w:vertAlign w:val="subscript"/>
          <w:lang w:val="en-US"/>
          <w14:ligatures w14:val="none"/>
        </w:rPr>
        <w:t>6</w:t>
      </w:r>
      <w:r>
        <w:rPr>
          <w:rFonts w:ascii="Times New Roman" w:eastAsia="等线 Light" w:hAnsi="Times New Roman" w:cs="Times New Roman"/>
          <w:b/>
          <w:bCs/>
          <w:spacing w:val="-10"/>
          <w:kern w:val="28"/>
          <w:sz w:val="28"/>
          <w:szCs w:val="28"/>
          <w:lang w:val="en-US"/>
          <w14:ligatures w14:val="none"/>
        </w:rPr>
        <w:t xml:space="preserve"> selectivity in </w:t>
      </w:r>
      <w:r w:rsidRPr="006132EF">
        <w:rPr>
          <w:rFonts w:ascii="Times New Roman" w:eastAsia="等线 Light" w:hAnsi="Times New Roman" w:cs="Times New Roman"/>
          <w:b/>
          <w:bCs/>
          <w:spacing w:val="-10"/>
          <w:kern w:val="28"/>
          <w:sz w:val="28"/>
          <w:szCs w:val="28"/>
          <w:lang w:val="en-US" w:eastAsia="en-US"/>
          <w14:ligatures w14:val="none"/>
        </w:rPr>
        <w:t xml:space="preserve">chemical looping oxidative coupling of </w:t>
      </w:r>
      <w:r>
        <w:rPr>
          <w:rFonts w:ascii="Times New Roman" w:eastAsia="等线 Light" w:hAnsi="Times New Roman" w:cs="Times New Roman"/>
          <w:b/>
          <w:bCs/>
          <w:spacing w:val="-10"/>
          <w:kern w:val="28"/>
          <w:sz w:val="28"/>
          <w:szCs w:val="28"/>
          <w:lang w:val="en-US" w:eastAsia="en-US"/>
          <w14:ligatures w14:val="none"/>
        </w:rPr>
        <w:t>CH</w:t>
      </w:r>
      <w:r w:rsidRPr="00FD14B0">
        <w:rPr>
          <w:rFonts w:ascii="Times New Roman" w:eastAsia="等线 Light" w:hAnsi="Times New Roman" w:cs="Times New Roman"/>
          <w:b/>
          <w:bCs/>
          <w:spacing w:val="-10"/>
          <w:kern w:val="28"/>
          <w:sz w:val="28"/>
          <w:szCs w:val="28"/>
          <w:vertAlign w:val="subscript"/>
          <w:lang w:val="en-US" w:eastAsia="en-US"/>
          <w14:ligatures w14:val="none"/>
        </w:rPr>
        <w:t>4</w:t>
      </w:r>
      <w:r w:rsidRPr="006132EF">
        <w:rPr>
          <w:rFonts w:ascii="Times New Roman" w:eastAsia="等线 Light" w:hAnsi="Times New Roman" w:cs="Times New Roman"/>
          <w:b/>
          <w:bCs/>
          <w:spacing w:val="-10"/>
          <w:kern w:val="28"/>
          <w:sz w:val="28"/>
          <w:szCs w:val="28"/>
          <w:lang w:val="en-US" w:eastAsia="en-US"/>
          <w14:ligatures w14:val="none"/>
        </w:rPr>
        <w:t xml:space="preserve"> over Mn-Na</w:t>
      </w:r>
      <w:r w:rsidRPr="006132EF">
        <w:rPr>
          <w:rFonts w:ascii="Times New Roman" w:eastAsia="等线 Light" w:hAnsi="Times New Roman" w:cs="Times New Roman"/>
          <w:b/>
          <w:bCs/>
          <w:spacing w:val="-10"/>
          <w:kern w:val="28"/>
          <w:sz w:val="28"/>
          <w:szCs w:val="28"/>
          <w:vertAlign w:val="subscript"/>
          <w:lang w:val="en-US" w:eastAsia="en-US"/>
          <w14:ligatures w14:val="none"/>
        </w:rPr>
        <w:t>2</w:t>
      </w:r>
      <w:r w:rsidRPr="006132EF">
        <w:rPr>
          <w:rFonts w:ascii="Times New Roman" w:eastAsia="等线 Light" w:hAnsi="Times New Roman" w:cs="Times New Roman"/>
          <w:b/>
          <w:bCs/>
          <w:spacing w:val="-10"/>
          <w:kern w:val="28"/>
          <w:sz w:val="28"/>
          <w:szCs w:val="28"/>
          <w:lang w:val="en-US" w:eastAsia="en-US"/>
          <w14:ligatures w14:val="none"/>
        </w:rPr>
        <w:t>WO</w:t>
      </w:r>
      <w:r w:rsidRPr="006132EF">
        <w:rPr>
          <w:rFonts w:ascii="Times New Roman" w:eastAsia="等线 Light" w:hAnsi="Times New Roman" w:cs="Times New Roman"/>
          <w:b/>
          <w:bCs/>
          <w:spacing w:val="-10"/>
          <w:kern w:val="28"/>
          <w:sz w:val="28"/>
          <w:szCs w:val="28"/>
          <w:vertAlign w:val="subscript"/>
          <w:lang w:val="en-US" w:eastAsia="en-US"/>
          <w14:ligatures w14:val="none"/>
        </w:rPr>
        <w:t>4</w:t>
      </w:r>
      <w:r w:rsidRPr="006132EF">
        <w:rPr>
          <w:rFonts w:ascii="Times New Roman" w:eastAsia="等线 Light" w:hAnsi="Times New Roman" w:cs="Times New Roman"/>
          <w:b/>
          <w:bCs/>
          <w:spacing w:val="-10"/>
          <w:kern w:val="28"/>
          <w:sz w:val="28"/>
          <w:szCs w:val="28"/>
          <w:lang w:val="en-US" w:eastAsia="en-US"/>
          <w14:ligatures w14:val="none"/>
        </w:rPr>
        <w:t>/Support catalysts</w:t>
      </w:r>
    </w:p>
    <w:p w14:paraId="01DC8A7B" w14:textId="77777777" w:rsidR="00FB1B92" w:rsidRDefault="00FB1B92" w:rsidP="00FB1B92">
      <w:pPr>
        <w:widowControl w:val="0"/>
        <w:spacing w:after="0" w:line="240" w:lineRule="auto"/>
        <w:jc w:val="both"/>
        <w:rPr>
          <w:rFonts w:ascii="Times New Roman" w:eastAsia="等线" w:hAnsi="Times New Roman" w:cs="Times New Roman"/>
          <w:lang w:val="en-US"/>
          <w14:ligatures w14:val="none"/>
        </w:rPr>
      </w:pPr>
    </w:p>
    <w:p w14:paraId="04B949EF" w14:textId="77777777" w:rsidR="00FB1B92" w:rsidRPr="002A7A78" w:rsidRDefault="00FB1B92" w:rsidP="00FB1B92">
      <w:pPr>
        <w:spacing w:after="0" w:line="480" w:lineRule="auto"/>
        <w:jc w:val="both"/>
        <w:rPr>
          <w:rFonts w:ascii="Times New Roman" w:eastAsia="等线" w:hAnsi="Times New Roman" w:cs="Times New Roman"/>
          <w:lang w:val="en-US"/>
        </w:rPr>
      </w:pPr>
      <w:bookmarkStart w:id="0" w:name="_Hlk175193610"/>
      <w:bookmarkStart w:id="1" w:name="_Hlk98349859"/>
      <w:bookmarkStart w:id="2" w:name="_Hlk197451358"/>
      <w:proofErr w:type="spellStart"/>
      <w:r w:rsidRPr="002A7A78">
        <w:rPr>
          <w:rFonts w:ascii="Times New Roman" w:eastAsia="等线" w:hAnsi="Times New Roman" w:cs="Times New Roman"/>
          <w:lang w:val="en-US"/>
          <w14:ligatures w14:val="none"/>
        </w:rPr>
        <w:t>Jianshu</w:t>
      </w:r>
      <w:proofErr w:type="spellEnd"/>
      <w:r w:rsidRPr="002A7A78">
        <w:rPr>
          <w:rFonts w:ascii="Times New Roman" w:eastAsia="等线" w:hAnsi="Times New Roman" w:cs="Times New Roman"/>
          <w:lang w:val="en-US"/>
          <w14:ligatures w14:val="none"/>
        </w:rPr>
        <w:t xml:space="preserve"> Li</w:t>
      </w:r>
      <w:bookmarkEnd w:id="2"/>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vertAlign w:val="superscript"/>
          <w:lang w:val="en-US"/>
          <w14:ligatures w14:val="none"/>
        </w:rPr>
        <w:t>,</w:t>
      </w:r>
      <w:r>
        <w:rPr>
          <w:rFonts w:ascii="Times New Roman" w:eastAsia="等线" w:hAnsi="Times New Roman" w:cs="Times New Roman" w:hint="eastAsia"/>
          <w:vertAlign w:val="superscript"/>
          <w:lang w:val="en-US"/>
          <w14:ligatures w14:val="none"/>
        </w:rPr>
        <w:t>2</w:t>
      </w:r>
      <w:r>
        <w:rPr>
          <w:rFonts w:ascii="Times New Roman" w:eastAsia="等线" w:hAnsi="Times New Roman" w:cs="Times New Roman" w:hint="eastAsia"/>
          <w:lang w:val="en-US"/>
          <w14:ligatures w14:val="none"/>
        </w:rPr>
        <w:t>*</w:t>
      </w:r>
      <w:r w:rsidRPr="002A7A78">
        <w:rPr>
          <w:rFonts w:ascii="Times New Roman" w:eastAsia="等线" w:hAnsi="Times New Roman" w:cs="Times New Roman"/>
          <w:lang w:val="en-US"/>
          <w14:ligatures w14:val="none"/>
        </w:rPr>
        <w:t>, Juan Chen</w:t>
      </w:r>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vertAlign w:val="superscript"/>
          <w:lang w:val="en-US"/>
          <w14:ligatures w14:val="none"/>
        </w:rPr>
        <w:t>,</w:t>
      </w:r>
      <w:r>
        <w:rPr>
          <w:rFonts w:ascii="Times New Roman" w:eastAsia="等线" w:hAnsi="Times New Roman" w:cs="Times New Roman" w:hint="eastAsia"/>
          <w:vertAlign w:val="superscript"/>
          <w:lang w:val="en-US"/>
          <w14:ligatures w14:val="none"/>
        </w:rPr>
        <w:t>2</w:t>
      </w:r>
      <w:r>
        <w:rPr>
          <w:rFonts w:ascii="Times New Roman" w:eastAsia="等线" w:hAnsi="Times New Roman" w:cs="Times New Roman" w:hint="eastAsia"/>
          <w:lang w:val="en-US"/>
          <w14:ligatures w14:val="none"/>
        </w:rPr>
        <w:t>*</w:t>
      </w:r>
      <w:r w:rsidRPr="002A7A78">
        <w:rPr>
          <w:rFonts w:ascii="Times New Roman" w:eastAsia="等线" w:hAnsi="Times New Roman" w:cs="Times New Roman"/>
          <w:lang w:val="en-US"/>
          <w14:ligatures w14:val="none"/>
        </w:rPr>
        <w:t>, Anna Zanina</w:t>
      </w:r>
      <w:r>
        <w:rPr>
          <w:rFonts w:ascii="Times New Roman" w:eastAsia="等线" w:hAnsi="Times New Roman" w:cs="Times New Roman" w:hint="eastAsia"/>
          <w:vertAlign w:val="superscript"/>
          <w:lang w:val="en-US"/>
          <w14:ligatures w14:val="none"/>
        </w:rPr>
        <w:t>2</w:t>
      </w:r>
      <w:r w:rsidRPr="002A7A78">
        <w:rPr>
          <w:rFonts w:ascii="Times New Roman" w:eastAsia="等线" w:hAnsi="Times New Roman" w:cs="Times New Roman"/>
          <w:lang w:val="en-US"/>
          <w14:ligatures w14:val="none"/>
        </w:rPr>
        <w:t xml:space="preserve">, </w:t>
      </w:r>
      <w:r w:rsidRPr="002A7A78">
        <w:rPr>
          <w:rFonts w:ascii="Times New Roman" w:eastAsia="等线" w:hAnsi="Times New Roman" w:cs="Times New Roman"/>
          <w:lang w:val="en-US"/>
        </w:rPr>
        <w:t>Vita A. Kondratenko</w:t>
      </w:r>
      <w:r>
        <w:rPr>
          <w:rFonts w:ascii="Times New Roman" w:eastAsia="等线" w:hAnsi="Times New Roman" w:cs="Times New Roman" w:hint="eastAsia"/>
          <w:vertAlign w:val="superscript"/>
          <w:lang w:val="en-US"/>
        </w:rPr>
        <w:t>2</w:t>
      </w:r>
      <w:r w:rsidRPr="002A7A78">
        <w:rPr>
          <w:rFonts w:ascii="Times New Roman" w:eastAsia="等线" w:hAnsi="Times New Roman" w:cs="Times New Roman"/>
          <w:lang w:val="en-US"/>
        </w:rPr>
        <w:t>, Henrik Lund</w:t>
      </w:r>
      <w:r>
        <w:rPr>
          <w:rFonts w:ascii="Times New Roman" w:eastAsia="等线" w:hAnsi="Times New Roman" w:cs="Times New Roman" w:hint="eastAsia"/>
          <w:vertAlign w:val="superscript"/>
          <w:lang w:val="en-US"/>
        </w:rPr>
        <w:t>2</w:t>
      </w:r>
      <w:r>
        <w:rPr>
          <w:rFonts w:ascii="Times New Roman" w:eastAsia="等线" w:hAnsi="Times New Roman" w:cs="Times New Roman"/>
          <w:lang w:val="en-US"/>
        </w:rPr>
        <w:t>,</w:t>
      </w:r>
      <w:r>
        <w:rPr>
          <w:rFonts w:ascii="Times New Roman" w:eastAsia="等线" w:hAnsi="Times New Roman" w:cs="Times New Roman" w:hint="eastAsia"/>
          <w:lang w:val="en-US"/>
        </w:rPr>
        <w:t xml:space="preserve"> </w:t>
      </w:r>
      <w:r w:rsidRPr="002A7A78">
        <w:rPr>
          <w:rFonts w:ascii="Times New Roman" w:eastAsia="等线" w:hAnsi="Times New Roman" w:cs="Times New Roman"/>
          <w:lang w:val="en-US"/>
        </w:rPr>
        <w:t>Wen Jiang</w:t>
      </w:r>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lang w:val="en-US"/>
          <w14:ligatures w14:val="none"/>
        </w:rPr>
        <w:t>,</w:t>
      </w:r>
      <w:r w:rsidRPr="002A7A78">
        <w:rPr>
          <w:rFonts w:ascii="Times New Roman" w:eastAsia="等线" w:hAnsi="Times New Roman" w:cs="Times New Roman" w:hint="eastAsia"/>
          <w:lang w:val="en-US"/>
          <w14:ligatures w14:val="none"/>
        </w:rPr>
        <w:t xml:space="preserve"> </w:t>
      </w:r>
      <w:r w:rsidRPr="002A7A78">
        <w:rPr>
          <w:rFonts w:ascii="Times New Roman" w:eastAsia="等线" w:hAnsi="Times New Roman" w:cs="Times New Roman" w:hint="eastAsia"/>
          <w:lang w:val="en-US"/>
        </w:rPr>
        <w:t>Hanyang Zhou</w:t>
      </w:r>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lang w:val="en-US"/>
        </w:rPr>
        <w:t>, Yuming Li</w:t>
      </w:r>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lang w:val="en-US"/>
        </w:rPr>
        <w:t xml:space="preserve">, </w:t>
      </w:r>
      <w:bookmarkEnd w:id="0"/>
      <w:proofErr w:type="spellStart"/>
      <w:r w:rsidRPr="002A7A78">
        <w:rPr>
          <w:rFonts w:ascii="Times New Roman" w:eastAsia="等线" w:hAnsi="Times New Roman" w:cs="Times New Roman"/>
          <w:lang w:val="en-US"/>
        </w:rPr>
        <w:t>Guiyuan</w:t>
      </w:r>
      <w:proofErr w:type="spellEnd"/>
      <w:r w:rsidRPr="002A7A78">
        <w:rPr>
          <w:rFonts w:ascii="Times New Roman" w:eastAsia="等线" w:hAnsi="Times New Roman" w:cs="Times New Roman"/>
          <w:lang w:val="en-US"/>
        </w:rPr>
        <w:t xml:space="preserve"> Jiang</w:t>
      </w:r>
      <w:r w:rsidRPr="00A244B9">
        <w:rPr>
          <w:rFonts w:ascii="Times New Roman" w:eastAsia="Times New Roman" w:hAnsi="Times New Roman" w:cs="Times New Roman"/>
          <w:kern w:val="0"/>
          <w:sz w:val="22"/>
          <w:szCs w:val="22"/>
          <w:lang w:val="es-AR" w:eastAsia="es-AR"/>
          <w14:ligatures w14:val="none"/>
        </w:rPr>
        <w:t xml:space="preserve"> </w:t>
      </w:r>
      <w:r w:rsidRPr="00A244B9">
        <w:rPr>
          <w:rFonts w:ascii="Times New Roman" w:eastAsia="Times New Roman" w:hAnsi="Times New Roman" w:cs="Times New Roman"/>
          <w:b/>
          <w:kern w:val="0"/>
          <w:sz w:val="22"/>
          <w:szCs w:val="22"/>
          <w:lang w:val="es-AR" w:eastAsia="es-AR"/>
          <w14:ligatures w14:val="none"/>
        </w:rPr>
        <w:t>(</w:t>
      </w:r>
      <w:r w:rsidRPr="00A244B9">
        <w:rPr>
          <w:rFonts w:ascii="Times New Roman" w:eastAsia="Times New Roman" w:hAnsi="Times New Roman" w:cs="Times New Roman"/>
          <w:b/>
          <w:kern w:val="0"/>
          <w:sz w:val="22"/>
          <w:szCs w:val="22"/>
          <w:lang w:val="es-AR" w:eastAsia="es-AR"/>
          <w14:ligatures w14:val="none"/>
        </w:rPr>
        <w:sym w:font="Wingdings" w:char="F02A"/>
      </w:r>
      <w:r w:rsidRPr="00A244B9">
        <w:rPr>
          <w:rFonts w:ascii="Times New Roman" w:eastAsia="Times New Roman" w:hAnsi="Times New Roman" w:cs="Times New Roman"/>
          <w:b/>
          <w:kern w:val="0"/>
          <w:sz w:val="22"/>
          <w:szCs w:val="22"/>
          <w:lang w:val="es-AR" w:eastAsia="es-AR"/>
          <w14:ligatures w14:val="none"/>
        </w:rPr>
        <w:t>)</w:t>
      </w:r>
      <w:r>
        <w:rPr>
          <w:rFonts w:ascii="Times New Roman" w:eastAsia="等线" w:hAnsi="Times New Roman" w:cs="Times New Roman" w:hint="eastAsia"/>
          <w:vertAlign w:val="superscript"/>
          <w:lang w:val="en-US"/>
          <w14:ligatures w14:val="none"/>
        </w:rPr>
        <w:t>1</w:t>
      </w:r>
      <w:r w:rsidRPr="002A7A78">
        <w:rPr>
          <w:rFonts w:ascii="Times New Roman" w:eastAsia="等线" w:hAnsi="Times New Roman" w:cs="Times New Roman"/>
          <w:lang w:val="en-US"/>
        </w:rPr>
        <w:t xml:space="preserve">, Evgenii V. </w:t>
      </w:r>
      <w:bookmarkStart w:id="3" w:name="_Hlk197450672"/>
      <w:r w:rsidRPr="002A7A78">
        <w:rPr>
          <w:rFonts w:ascii="Times New Roman" w:eastAsia="等线" w:hAnsi="Times New Roman" w:cs="Times New Roman"/>
          <w:lang w:val="en-US"/>
        </w:rPr>
        <w:t>Kondratenko</w:t>
      </w:r>
      <w:bookmarkEnd w:id="3"/>
      <w:r w:rsidRPr="00A244B9">
        <w:rPr>
          <w:rFonts w:ascii="Times New Roman" w:eastAsia="Times New Roman" w:hAnsi="Times New Roman" w:cs="Times New Roman"/>
          <w:kern w:val="0"/>
          <w:sz w:val="22"/>
          <w:szCs w:val="22"/>
          <w:lang w:val="es-AR" w:eastAsia="es-AR"/>
          <w14:ligatures w14:val="none"/>
        </w:rPr>
        <w:t xml:space="preserve"> </w:t>
      </w:r>
      <w:r w:rsidRPr="00A244B9">
        <w:rPr>
          <w:rFonts w:ascii="Times New Roman" w:eastAsia="Times New Roman" w:hAnsi="Times New Roman" w:cs="Times New Roman"/>
          <w:b/>
          <w:kern w:val="0"/>
          <w:sz w:val="22"/>
          <w:szCs w:val="22"/>
          <w:lang w:val="es-AR" w:eastAsia="es-AR"/>
          <w14:ligatures w14:val="none"/>
        </w:rPr>
        <w:t>(</w:t>
      </w:r>
      <w:r w:rsidRPr="00A244B9">
        <w:rPr>
          <w:rFonts w:ascii="Times New Roman" w:eastAsia="Times New Roman" w:hAnsi="Times New Roman" w:cs="Times New Roman"/>
          <w:b/>
          <w:kern w:val="0"/>
          <w:sz w:val="22"/>
          <w:szCs w:val="22"/>
          <w:lang w:val="es-AR" w:eastAsia="es-AR"/>
          <w14:ligatures w14:val="none"/>
        </w:rPr>
        <w:sym w:font="Wingdings" w:char="F02A"/>
      </w:r>
      <w:r w:rsidRPr="00A244B9">
        <w:rPr>
          <w:rFonts w:ascii="Times New Roman" w:eastAsia="Times New Roman" w:hAnsi="Times New Roman" w:cs="Times New Roman"/>
          <w:b/>
          <w:kern w:val="0"/>
          <w:sz w:val="22"/>
          <w:szCs w:val="22"/>
          <w:lang w:val="es-AR" w:eastAsia="es-AR"/>
          <w14:ligatures w14:val="none"/>
        </w:rPr>
        <w:t>)</w:t>
      </w:r>
      <w:r>
        <w:rPr>
          <w:rFonts w:ascii="Times New Roman" w:eastAsia="等线" w:hAnsi="Times New Roman" w:cs="Times New Roman" w:hint="eastAsia"/>
          <w:vertAlign w:val="superscript"/>
          <w:lang w:val="en-US"/>
        </w:rPr>
        <w:t>2</w:t>
      </w:r>
    </w:p>
    <w:p w14:paraId="5356009C" w14:textId="77777777" w:rsidR="00FB1B92" w:rsidRPr="002A7A78" w:rsidRDefault="00FB1B92" w:rsidP="00FB1B92">
      <w:pPr>
        <w:spacing w:after="0" w:line="259" w:lineRule="auto"/>
        <w:jc w:val="both"/>
        <w:rPr>
          <w:rFonts w:ascii="Times New Roman" w:eastAsia="等线" w:hAnsi="Times New Roman" w:cs="Times New Roman"/>
          <w:lang w:val="en-US"/>
          <w14:ligatures w14:val="none"/>
        </w:rPr>
      </w:pPr>
    </w:p>
    <w:p w14:paraId="256246A4" w14:textId="77777777" w:rsidR="00FB1B92" w:rsidRPr="002A7A78" w:rsidRDefault="00FB1B92" w:rsidP="00FB1B92">
      <w:pPr>
        <w:spacing w:after="0" w:line="259" w:lineRule="auto"/>
        <w:jc w:val="both"/>
        <w:rPr>
          <w:rFonts w:ascii="Times New Roman" w:eastAsia="等线" w:hAnsi="Times New Roman" w:cs="Times New Roman"/>
          <w:lang w:val="en-US"/>
          <w14:ligatures w14:val="none"/>
        </w:rPr>
      </w:pPr>
      <w:bookmarkStart w:id="4" w:name="OLE_LINK3"/>
      <w:r>
        <w:rPr>
          <w:rFonts w:ascii="Times New Roman" w:eastAsia="等线" w:hAnsi="Times New Roman" w:cs="Times New Roman" w:hint="eastAsia"/>
          <w:lang w:val="en-US"/>
          <w14:ligatures w14:val="none"/>
        </w:rPr>
        <w:t>1</w:t>
      </w:r>
      <w:r w:rsidRPr="002A7A78">
        <w:rPr>
          <w:rFonts w:ascii="Times New Roman" w:eastAsia="等线" w:hAnsi="Times New Roman" w:cs="Times New Roman" w:hint="eastAsia"/>
          <w:vertAlign w:val="superscript"/>
          <w:lang w:val="en-US"/>
          <w14:ligatures w14:val="none"/>
        </w:rPr>
        <w:t xml:space="preserve"> </w:t>
      </w:r>
      <w:r w:rsidRPr="002A7A78">
        <w:rPr>
          <w:rFonts w:ascii="Times New Roman" w:eastAsia="等线" w:hAnsi="Times New Roman" w:cs="Times New Roman"/>
          <w:lang w:val="en-US"/>
          <w14:ligatures w14:val="none"/>
        </w:rPr>
        <w:t>State Key Laboratory of Heavy Oil Processing</w:t>
      </w:r>
      <w:bookmarkEnd w:id="4"/>
      <w:r w:rsidRPr="002A7A78">
        <w:rPr>
          <w:rFonts w:ascii="Times New Roman" w:eastAsia="等线" w:hAnsi="Times New Roman" w:cs="Times New Roman"/>
          <w:lang w:val="en-US"/>
          <w14:ligatures w14:val="none"/>
        </w:rPr>
        <w:t>, China University of Petroleum Beijing, Beijing 102249,</w:t>
      </w:r>
      <w:r>
        <w:rPr>
          <w:rFonts w:ascii="Times New Roman" w:eastAsia="等线" w:hAnsi="Times New Roman" w:cs="Times New Roman" w:hint="eastAsia"/>
          <w:lang w:val="en-US"/>
          <w14:ligatures w14:val="none"/>
        </w:rPr>
        <w:t xml:space="preserve"> </w:t>
      </w:r>
      <w:r w:rsidRPr="002A7A78">
        <w:rPr>
          <w:rFonts w:ascii="Times New Roman" w:eastAsia="等线" w:hAnsi="Times New Roman" w:cs="Times New Roman"/>
          <w:lang w:val="en-US"/>
          <w14:ligatures w14:val="none"/>
        </w:rPr>
        <w:t>China</w:t>
      </w:r>
    </w:p>
    <w:p w14:paraId="463CD44D" w14:textId="77777777" w:rsidR="00FB1B92" w:rsidRPr="002A7A78" w:rsidRDefault="00FB1B92" w:rsidP="00FB1B92">
      <w:pPr>
        <w:spacing w:after="0" w:line="259" w:lineRule="auto"/>
        <w:jc w:val="both"/>
        <w:rPr>
          <w:rFonts w:ascii="Times New Roman" w:eastAsia="等线" w:hAnsi="Times New Roman" w:cs="Times New Roman"/>
          <w:lang w:val="en-US"/>
          <w14:ligatures w14:val="none"/>
        </w:rPr>
      </w:pPr>
      <w:r>
        <w:rPr>
          <w:rFonts w:ascii="Times New Roman" w:eastAsia="等线" w:hAnsi="Times New Roman" w:cs="Times New Roman" w:hint="eastAsia"/>
          <w14:ligatures w14:val="none"/>
        </w:rPr>
        <w:t xml:space="preserve">2 </w:t>
      </w:r>
      <w:r w:rsidRPr="002A7A78">
        <w:rPr>
          <w:rFonts w:ascii="Times New Roman" w:eastAsia="等线" w:hAnsi="Times New Roman" w:cs="Times New Roman"/>
          <w14:ligatures w14:val="none"/>
        </w:rPr>
        <w:t xml:space="preserve">Leibniz Institut für Katalyse e.V., </w:t>
      </w:r>
      <w:r>
        <w:rPr>
          <w:rFonts w:ascii="Times New Roman" w:eastAsia="等线" w:hAnsi="Times New Roman" w:cs="Times New Roman" w:hint="eastAsia"/>
          <w14:ligatures w14:val="none"/>
        </w:rPr>
        <w:t xml:space="preserve"> </w:t>
      </w:r>
      <w:r w:rsidRPr="002A7A78">
        <w:rPr>
          <w:rFonts w:ascii="Times New Roman" w:eastAsia="等线" w:hAnsi="Times New Roman" w:cs="Times New Roman"/>
          <w:lang w:val="en-US"/>
          <w14:ligatures w14:val="none"/>
        </w:rPr>
        <w:t>18059 Rostock, Germany</w:t>
      </w:r>
    </w:p>
    <w:p w14:paraId="26A955D5" w14:textId="77777777" w:rsidR="00FB1B92" w:rsidRPr="00A244B9" w:rsidRDefault="00FB1B92" w:rsidP="00FB1B92">
      <w:pPr>
        <w:spacing w:after="0" w:line="259" w:lineRule="auto"/>
        <w:jc w:val="both"/>
        <w:rPr>
          <w:rFonts w:ascii="Times New Roman" w:eastAsia="等线" w:hAnsi="Times New Roman" w:cs="Times New Roman"/>
          <w:lang w:val="en-US"/>
          <w14:ligatures w14:val="none"/>
        </w:rPr>
      </w:pPr>
    </w:p>
    <w:p w14:paraId="297B9200" w14:textId="77777777" w:rsidR="00FB1B92" w:rsidRPr="00A244B9" w:rsidRDefault="00FB1B92" w:rsidP="00FB1B92">
      <w:pPr>
        <w:spacing w:after="0" w:line="259" w:lineRule="auto"/>
        <w:jc w:val="both"/>
        <w:rPr>
          <w:rFonts w:ascii="Times New Roman" w:hAnsi="Times New Roman" w:cs="Times New Roman" w:hint="eastAsia"/>
          <w:lang w:val="en-US"/>
          <w14:ligatures w14:val="none"/>
        </w:rPr>
      </w:pPr>
      <w:r w:rsidRPr="00A244B9">
        <w:rPr>
          <w:rFonts w:ascii="Times New Roman" w:eastAsia="Times New Roman" w:hAnsi="Times New Roman" w:cs="Times New Roman"/>
          <w:kern w:val="0"/>
          <w:lang w:val="en-US" w:eastAsia="es-AR"/>
          <w14:ligatures w14:val="none"/>
        </w:rPr>
        <w:t>E-mail</w:t>
      </w:r>
      <w:r w:rsidRPr="00A244B9">
        <w:rPr>
          <w:rFonts w:ascii="Times New Roman" w:hAnsi="Times New Roman" w:cs="Times New Roman" w:hint="eastAsia"/>
          <w:kern w:val="0"/>
          <w:lang w:val="en-US"/>
          <w14:ligatures w14:val="none"/>
        </w:rPr>
        <w:t>s</w:t>
      </w:r>
      <w:r w:rsidRPr="00A244B9">
        <w:rPr>
          <w:rFonts w:ascii="Times New Roman" w:eastAsia="Times New Roman" w:hAnsi="Times New Roman" w:cs="Times New Roman"/>
          <w:kern w:val="0"/>
          <w:lang w:val="en-US" w:eastAsia="es-AR"/>
          <w14:ligatures w14:val="none"/>
        </w:rPr>
        <w:t>:</w:t>
      </w:r>
      <w:r w:rsidRPr="00A244B9">
        <w:rPr>
          <w:rFonts w:ascii="Times New Roman" w:hAnsi="Times New Roman" w:cs="Times New Roman" w:hint="eastAsia"/>
          <w:kern w:val="0"/>
          <w:lang w:val="en-US"/>
          <w14:ligatures w14:val="none"/>
        </w:rPr>
        <w:t xml:space="preserve"> </w:t>
      </w:r>
      <w:r w:rsidRPr="00A244B9">
        <w:rPr>
          <w:rFonts w:ascii="Times New Roman" w:eastAsia="等线" w:hAnsi="Times New Roman" w:cs="Times New Roman"/>
          <w:lang w:val="en-US"/>
          <w14:ligatures w14:val="none"/>
        </w:rPr>
        <w:t>jianggy@cup.edu.cn (J</w:t>
      </w:r>
      <w:r w:rsidRPr="00A244B9">
        <w:rPr>
          <w:rFonts w:ascii="Times New Roman" w:eastAsia="等线" w:hAnsi="Times New Roman" w:cs="Times New Roman" w:hint="eastAsia"/>
          <w:lang w:val="en-US"/>
          <w14:ligatures w14:val="none"/>
        </w:rPr>
        <w:t xml:space="preserve">iang </w:t>
      </w:r>
      <w:r w:rsidRPr="00A244B9">
        <w:rPr>
          <w:rFonts w:ascii="Times New Roman" w:eastAsia="等线" w:hAnsi="Times New Roman" w:cs="Times New Roman"/>
          <w:lang w:val="en-US"/>
          <w14:ligatures w14:val="none"/>
        </w:rPr>
        <w:t>G)</w:t>
      </w:r>
      <w:r w:rsidRPr="00A244B9">
        <w:rPr>
          <w:rFonts w:ascii="Times New Roman" w:eastAsia="等线" w:hAnsi="Times New Roman" w:cs="Times New Roman" w:hint="eastAsia"/>
          <w:lang w:val="en-US"/>
          <w14:ligatures w14:val="none"/>
        </w:rPr>
        <w:t xml:space="preserve">; </w:t>
      </w:r>
      <w:r w:rsidRPr="00A244B9">
        <w:rPr>
          <w:rFonts w:ascii="Times New Roman" w:eastAsia="等线" w:hAnsi="Times New Roman" w:cs="Times New Roman"/>
          <w:lang w:val="en-US"/>
          <w14:ligatures w14:val="none"/>
        </w:rPr>
        <w:t>evgenii.kondratenko@catalysis.de (Kondratenko E</w:t>
      </w:r>
      <w:r w:rsidRPr="00A244B9">
        <w:rPr>
          <w:rFonts w:ascii="Times New Roman" w:eastAsia="等线" w:hAnsi="Times New Roman" w:cs="Times New Roman" w:hint="eastAsia"/>
          <w:lang w:val="en-US"/>
          <w14:ligatures w14:val="none"/>
        </w:rPr>
        <w:t xml:space="preserve"> </w:t>
      </w:r>
      <w:r w:rsidRPr="00A244B9">
        <w:rPr>
          <w:rFonts w:ascii="Times New Roman" w:eastAsia="等线" w:hAnsi="Times New Roman" w:cs="Times New Roman"/>
          <w:lang w:val="en-US"/>
          <w14:ligatures w14:val="none"/>
        </w:rPr>
        <w:t>V)</w:t>
      </w:r>
    </w:p>
    <w:p w14:paraId="049CD6F5" w14:textId="77777777" w:rsidR="00FB1B92" w:rsidRPr="00A244B9" w:rsidRDefault="00FB1B92" w:rsidP="00FB1B92">
      <w:pPr>
        <w:snapToGrid w:val="0"/>
        <w:spacing w:after="0" w:line="360" w:lineRule="auto"/>
        <w:rPr>
          <w:rFonts w:ascii="Times New Roman" w:hAnsi="Times New Roman" w:cs="Times New Roman"/>
          <w:lang w:val="en-US"/>
        </w:rPr>
      </w:pPr>
      <w:bookmarkStart w:id="5" w:name="_Hlk186462900"/>
      <w:bookmarkEnd w:id="1"/>
    </w:p>
    <w:p w14:paraId="0FEF1706" w14:textId="76458CBD" w:rsidR="00FB1B92" w:rsidRDefault="00FB1B92" w:rsidP="00FB1B92">
      <w:pPr>
        <w:snapToGrid w:val="0"/>
        <w:spacing w:after="0" w:line="360" w:lineRule="auto"/>
        <w:rPr>
          <w:rFonts w:ascii="Times New Roman" w:hAnsi="Times New Roman" w:cs="Times New Roman"/>
          <w:lang w:val="en-US"/>
        </w:rPr>
      </w:pPr>
      <w:r w:rsidRPr="00A244B9">
        <w:rPr>
          <w:rFonts w:ascii="Times New Roman" w:hAnsi="Times New Roman" w:cs="Times New Roman" w:hint="eastAsia"/>
          <w:lang w:val="en-US"/>
        </w:rPr>
        <w:t>*</w:t>
      </w:r>
      <w:r w:rsidRPr="00A244B9">
        <w:rPr>
          <w:rFonts w:ascii="Times New Roman" w:hAnsi="Times New Roman" w:cs="Times New Roman"/>
          <w:lang w:val="en-US"/>
        </w:rPr>
        <w:t>These authors contributed equally</w:t>
      </w:r>
      <w:r>
        <w:rPr>
          <w:rFonts w:ascii="Times New Roman" w:hAnsi="Times New Roman" w:cs="Times New Roman" w:hint="eastAsia"/>
          <w:lang w:val="en-US"/>
        </w:rPr>
        <w:t xml:space="preserve"> to this work</w:t>
      </w:r>
      <w:r w:rsidRPr="00A244B9">
        <w:rPr>
          <w:rFonts w:ascii="Times New Roman" w:hAnsi="Times New Roman" w:cs="Times New Roman"/>
          <w:lang w:val="en-US"/>
        </w:rPr>
        <w:t>.</w:t>
      </w:r>
      <w:bookmarkEnd w:id="5"/>
    </w:p>
    <w:p w14:paraId="78C51EE6" w14:textId="0C77FD77" w:rsidR="006C3CFC" w:rsidRDefault="006C3CFC">
      <w:pPr>
        <w:rPr>
          <w:lang w:val="en-US"/>
        </w:rPr>
      </w:pPr>
      <w:r>
        <w:rPr>
          <w:lang w:val="en-US"/>
        </w:rPr>
        <w:br w:type="page"/>
      </w:r>
    </w:p>
    <w:p w14:paraId="0D86C636" w14:textId="77777777" w:rsidR="00E27306" w:rsidRPr="006178FA" w:rsidRDefault="00E27306" w:rsidP="00E27306">
      <w:pPr>
        <w:rPr>
          <w:lang w:val="en-US"/>
        </w:rPr>
      </w:pPr>
    </w:p>
    <w:p w14:paraId="435E354E" w14:textId="1BE078CB" w:rsidR="005E0319" w:rsidRPr="003D5DD2" w:rsidRDefault="00E27306" w:rsidP="00E27306">
      <w:pPr>
        <w:jc w:val="center"/>
        <w:rPr>
          <w:lang w:val="en-US"/>
        </w:rPr>
      </w:pPr>
      <w:r w:rsidRPr="00E27306">
        <w:rPr>
          <w:noProof/>
        </w:rPr>
        <w:drawing>
          <wp:inline distT="0" distB="0" distL="0" distR="0" wp14:anchorId="2A6B33C4" wp14:editId="53C25CCA">
            <wp:extent cx="3668332" cy="6532190"/>
            <wp:effectExtent l="0" t="0" r="0" b="2540"/>
            <wp:docPr id="19620852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5513" t="992" r="6139"/>
                    <a:stretch/>
                  </pic:blipFill>
                  <pic:spPr bwMode="auto">
                    <a:xfrm>
                      <a:off x="0" y="0"/>
                      <a:ext cx="3676191" cy="6546185"/>
                    </a:xfrm>
                    <a:prstGeom prst="rect">
                      <a:avLst/>
                    </a:prstGeom>
                    <a:noFill/>
                    <a:ln>
                      <a:noFill/>
                    </a:ln>
                    <a:extLst>
                      <a:ext uri="{53640926-AAD7-44D8-BBD7-CCE9431645EC}">
                        <a14:shadowObscured xmlns:a14="http://schemas.microsoft.com/office/drawing/2010/main"/>
                      </a:ext>
                    </a:extLst>
                  </pic:spPr>
                </pic:pic>
              </a:graphicData>
            </a:graphic>
          </wp:inline>
        </w:drawing>
      </w:r>
    </w:p>
    <w:p w14:paraId="102FC5C9" w14:textId="2B243C27" w:rsidR="005E0319" w:rsidRPr="00661529" w:rsidRDefault="005E0319" w:rsidP="005E0319">
      <w:pPr>
        <w:jc w:val="both"/>
        <w:rPr>
          <w:rFonts w:ascii="Times New Roman" w:hAnsi="Times New Roman" w:cs="Times New Roman"/>
          <w:lang w:eastAsia="en-US"/>
          <w14:ligatures w14:val="none"/>
        </w:rPr>
      </w:pPr>
      <w:r w:rsidRPr="00661529">
        <w:rPr>
          <w:rFonts w:ascii="Times New Roman" w:hAnsi="Times New Roman" w:cs="Times New Roman"/>
          <w:kern w:val="0"/>
          <w:lang w:val="en-US" w:eastAsia="en-US"/>
          <w14:ligatures w14:val="none"/>
        </w:rPr>
        <w:t>Figure S</w:t>
      </w:r>
      <w:r>
        <w:rPr>
          <w:rFonts w:ascii="Times New Roman" w:hAnsi="Times New Roman" w:cs="Times New Roman" w:hint="eastAsia"/>
          <w:kern w:val="0"/>
          <w:lang w:val="en-US"/>
          <w14:ligatures w14:val="none"/>
        </w:rPr>
        <w:t>1</w:t>
      </w:r>
      <w:r w:rsidRPr="00661529">
        <w:rPr>
          <w:rFonts w:ascii="Times New Roman" w:hAnsi="Times New Roman" w:cs="Times New Roman"/>
          <w:kern w:val="0"/>
          <w:lang w:val="en-US"/>
          <w14:ligatures w14:val="none"/>
        </w:rPr>
        <w:t xml:space="preserve">. </w:t>
      </w:r>
      <w:r w:rsidRPr="00661529">
        <w:rPr>
          <w:rFonts w:ascii="Times New Roman" w:hAnsi="Times New Roman" w:cs="Times New Roman"/>
          <w:lang w:val="en-US" w:eastAsia="en-US"/>
          <w14:ligatures w14:val="none"/>
        </w:rPr>
        <w:t>XRD patterns of the Mn-Na</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WO</w:t>
      </w:r>
      <w:r w:rsidRPr="00661529">
        <w:rPr>
          <w:rFonts w:ascii="Times New Roman" w:hAnsi="Times New Roman" w:cs="Times New Roman"/>
          <w:vertAlign w:val="subscript"/>
          <w:lang w:val="en-US" w:eastAsia="en-US"/>
          <w14:ligatures w14:val="none"/>
        </w:rPr>
        <w:t>4</w:t>
      </w:r>
      <w:r w:rsidRPr="00661529">
        <w:rPr>
          <w:rFonts w:ascii="Times New Roman" w:hAnsi="Times New Roman" w:cs="Times New Roman"/>
          <w:lang w:val="en-US" w:eastAsia="en-US"/>
          <w14:ligatures w14:val="none"/>
        </w:rPr>
        <w:t xml:space="preserve">/Support catalysts with </w:t>
      </w:r>
      <w:r>
        <w:rPr>
          <w:rFonts w:ascii="Times New Roman" w:hAnsi="Times New Roman" w:cs="Times New Roman"/>
          <w:lang w:val="en-US" w:eastAsia="en-US"/>
          <w14:ligatures w14:val="none"/>
        </w:rPr>
        <w:t xml:space="preserve">(red lines) </w:t>
      </w:r>
      <w:r w:rsidRPr="00661529">
        <w:rPr>
          <w:rFonts w:ascii="Times New Roman" w:hAnsi="Times New Roman" w:cs="Times New Roman"/>
          <w:lang w:val="en-US" w:eastAsia="en-US"/>
          <w14:ligatures w14:val="none"/>
        </w:rPr>
        <w:t xml:space="preserve">and without </w:t>
      </w:r>
      <w:r>
        <w:rPr>
          <w:rFonts w:ascii="Times New Roman" w:hAnsi="Times New Roman" w:cs="Times New Roman"/>
          <w:lang w:val="en-US" w:eastAsia="en-US"/>
          <w14:ligatures w14:val="none"/>
        </w:rPr>
        <w:t xml:space="preserve">(black lines) </w:t>
      </w:r>
      <w:r w:rsidRPr="00661529">
        <w:rPr>
          <w:rFonts w:ascii="Times New Roman" w:hAnsi="Times New Roman" w:cs="Times New Roman"/>
          <w:lang w:val="en-US" w:eastAsia="en-US"/>
          <w14:ligatures w14:val="none"/>
        </w:rPr>
        <w:t>Li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CO</w:t>
      </w:r>
      <w:r w:rsidRPr="00661529">
        <w:rPr>
          <w:rFonts w:ascii="Times New Roman" w:hAnsi="Times New Roman" w:cs="Times New Roman"/>
          <w:vertAlign w:val="subscript"/>
          <w:lang w:val="en-US" w:eastAsia="en-US"/>
          <w14:ligatures w14:val="none"/>
        </w:rPr>
        <w:t>3</w:t>
      </w:r>
      <w:r w:rsidRPr="00661529">
        <w:rPr>
          <w:rFonts w:ascii="Times New Roman" w:hAnsi="Times New Roman" w:cs="Times New Roman"/>
          <w:lang w:val="en-US" w:eastAsia="en-US"/>
          <w14:ligatures w14:val="none"/>
        </w:rPr>
        <w:t>. Identified phases: Li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(Si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O</w:t>
      </w:r>
      <w:r w:rsidRPr="00661529">
        <w:rPr>
          <w:rFonts w:ascii="Times New Roman" w:hAnsi="Times New Roman" w:cs="Times New Roman"/>
          <w:vertAlign w:val="subscript"/>
          <w:lang w:val="en-US" w:eastAsia="en-US"/>
          <w14:ligatures w14:val="none"/>
        </w:rPr>
        <w:t>5</w:t>
      </w:r>
      <w:r w:rsidRPr="00661529">
        <w:rPr>
          <w:rFonts w:ascii="Times New Roman" w:hAnsi="Times New Roman" w:cs="Times New Roman"/>
          <w:lang w:val="en-US" w:eastAsia="en-US"/>
          <w14:ligatures w14:val="none"/>
        </w:rPr>
        <w:t>) Monoclinic</w:t>
      </w:r>
      <w:r w:rsidRPr="00661529">
        <w:rPr>
          <w:rFonts w:ascii="Times New Roman" w:hAnsi="Times New Roman" w:cs="Times New Roman"/>
          <w:vertAlign w:val="subscript"/>
          <w:lang w:val="en-US" w:eastAsia="en-US"/>
          <w14:ligatures w14:val="none"/>
        </w:rPr>
        <w:t xml:space="preserve"> </w:t>
      </w:r>
      <w:r w:rsidRPr="00661529">
        <w:rPr>
          <w:rFonts w:ascii="Times New Roman" w:hAnsi="Times New Roman" w:cs="Times New Roman"/>
          <w:lang w:val="en-US" w:eastAsia="en-US"/>
          <w14:ligatures w14:val="none"/>
        </w:rPr>
        <w:t>(PDF-No. 01-072-0102), SiO</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 xml:space="preserve"> Hexagonal (PDF-No. 01-087-2096), Na</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WO</w:t>
      </w:r>
      <w:r w:rsidRPr="00661529">
        <w:rPr>
          <w:rFonts w:ascii="Times New Roman" w:hAnsi="Times New Roman" w:cs="Times New Roman"/>
          <w:vertAlign w:val="subscript"/>
          <w:lang w:val="en-US" w:eastAsia="en-US"/>
          <w14:ligatures w14:val="none"/>
        </w:rPr>
        <w:t xml:space="preserve">4 </w:t>
      </w:r>
      <w:r w:rsidRPr="00661529">
        <w:rPr>
          <w:rFonts w:ascii="Times New Roman" w:hAnsi="Times New Roman" w:cs="Times New Roman"/>
          <w:lang w:val="en-US" w:eastAsia="en-US"/>
          <w14:ligatures w14:val="none"/>
        </w:rPr>
        <w:t>(PDF-No. 01-084-6510), MnWO</w:t>
      </w:r>
      <w:r w:rsidRPr="00661529">
        <w:rPr>
          <w:rFonts w:ascii="Times New Roman" w:hAnsi="Times New Roman" w:cs="Times New Roman"/>
          <w:vertAlign w:val="subscript"/>
          <w:lang w:val="en-US" w:eastAsia="en-US"/>
          <w14:ligatures w14:val="none"/>
        </w:rPr>
        <w:t xml:space="preserve">4 </w:t>
      </w:r>
      <w:r w:rsidRPr="00661529">
        <w:rPr>
          <w:rFonts w:ascii="Times New Roman" w:hAnsi="Times New Roman" w:cs="Times New Roman"/>
          <w:lang w:val="en-US" w:eastAsia="en-US"/>
          <w14:ligatures w14:val="none"/>
        </w:rPr>
        <w:t>(PDF-No. 01-080-0133), LiAlSiO</w:t>
      </w:r>
      <w:r w:rsidRPr="00661529">
        <w:rPr>
          <w:rFonts w:ascii="Times New Roman" w:hAnsi="Times New Roman" w:cs="Times New Roman"/>
          <w:vertAlign w:val="subscript"/>
          <w:lang w:val="en-US" w:eastAsia="en-US"/>
          <w14:ligatures w14:val="none"/>
        </w:rPr>
        <w:t>4</w:t>
      </w:r>
      <w:r w:rsidRPr="00661529">
        <w:rPr>
          <w:rFonts w:ascii="Times New Roman" w:hAnsi="Times New Roman" w:cs="Times New Roman"/>
          <w:lang w:val="en-US" w:eastAsia="en-US"/>
          <w14:ligatures w14:val="none"/>
        </w:rPr>
        <w:t xml:space="preserve"> Hexagonal (PDF-No. 01-070-1574), LiAl(Si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O</w:t>
      </w:r>
      <w:r w:rsidRPr="00661529">
        <w:rPr>
          <w:rFonts w:ascii="Times New Roman" w:hAnsi="Times New Roman" w:cs="Times New Roman"/>
          <w:vertAlign w:val="subscript"/>
          <w:lang w:val="en-US" w:eastAsia="en-US"/>
          <w14:ligatures w14:val="none"/>
        </w:rPr>
        <w:t>6</w:t>
      </w:r>
      <w:r w:rsidRPr="00661529">
        <w:rPr>
          <w:rFonts w:ascii="Times New Roman" w:hAnsi="Times New Roman" w:cs="Times New Roman"/>
          <w:lang w:val="en-US" w:eastAsia="en-US"/>
          <w14:ligatures w14:val="none"/>
        </w:rPr>
        <w:t>)</w:t>
      </w:r>
      <w:r w:rsidRPr="00661529">
        <w:rPr>
          <w:rFonts w:ascii="Times New Roman" w:hAnsi="Times New Roman" w:cs="Times New Roman"/>
          <w:vertAlign w:val="subscript"/>
          <w:lang w:val="en-US" w:eastAsia="en-US"/>
          <w14:ligatures w14:val="none"/>
        </w:rPr>
        <w:t xml:space="preserve"> </w:t>
      </w:r>
      <w:r w:rsidRPr="00661529">
        <w:rPr>
          <w:rFonts w:ascii="Times New Roman" w:hAnsi="Times New Roman" w:cs="Times New Roman"/>
          <w:lang w:val="en-US" w:eastAsia="en-US"/>
          <w14:ligatures w14:val="none"/>
        </w:rPr>
        <w:t>Hexagonal (PDF-No. 01-073-2336), LiAl(Si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O</w:t>
      </w:r>
      <w:r w:rsidRPr="00661529">
        <w:rPr>
          <w:rFonts w:ascii="Times New Roman" w:hAnsi="Times New Roman" w:cs="Times New Roman"/>
          <w:vertAlign w:val="subscript"/>
          <w:lang w:val="en-US" w:eastAsia="en-US"/>
          <w14:ligatures w14:val="none"/>
        </w:rPr>
        <w:t>6</w:t>
      </w:r>
      <w:r w:rsidRPr="00661529">
        <w:rPr>
          <w:rFonts w:ascii="Times New Roman" w:hAnsi="Times New Roman" w:cs="Times New Roman"/>
          <w:lang w:val="en-US" w:eastAsia="en-US"/>
          <w14:ligatures w14:val="none"/>
        </w:rPr>
        <w:t>)</w:t>
      </w:r>
      <w:r w:rsidRPr="00661529">
        <w:rPr>
          <w:rFonts w:ascii="Times New Roman" w:hAnsi="Times New Roman" w:cs="Times New Roman"/>
          <w:vertAlign w:val="subscript"/>
          <w:lang w:val="en-US" w:eastAsia="en-US"/>
          <w14:ligatures w14:val="none"/>
        </w:rPr>
        <w:t xml:space="preserve"> </w:t>
      </w:r>
      <w:r w:rsidRPr="00661529">
        <w:rPr>
          <w:rFonts w:ascii="Times New Roman" w:hAnsi="Times New Roman" w:cs="Times New Roman"/>
          <w:lang w:val="en-US" w:eastAsia="en-US"/>
          <w14:ligatures w14:val="none"/>
        </w:rPr>
        <w:t>Tetragonal (PDF-No. 01-071-2058), Mn</w:t>
      </w:r>
      <w:r w:rsidRPr="00661529">
        <w:rPr>
          <w:rFonts w:ascii="Times New Roman" w:hAnsi="Times New Roman" w:cs="Times New Roman"/>
          <w:vertAlign w:val="subscript"/>
          <w:lang w:val="en-US" w:eastAsia="en-US"/>
          <w14:ligatures w14:val="none"/>
        </w:rPr>
        <w:t>7</w:t>
      </w:r>
      <w:r w:rsidRPr="00661529">
        <w:rPr>
          <w:rFonts w:ascii="Times New Roman" w:hAnsi="Times New Roman" w:cs="Times New Roman"/>
          <w:lang w:val="en-US" w:eastAsia="en-US"/>
          <w14:ligatures w14:val="none"/>
        </w:rPr>
        <w:t>SiO</w:t>
      </w:r>
      <w:r w:rsidRPr="00661529">
        <w:rPr>
          <w:rFonts w:ascii="Times New Roman" w:hAnsi="Times New Roman" w:cs="Times New Roman"/>
          <w:vertAlign w:val="subscript"/>
          <w:lang w:val="en-US" w:eastAsia="en-US"/>
          <w14:ligatures w14:val="none"/>
        </w:rPr>
        <w:t xml:space="preserve">12 </w:t>
      </w:r>
      <w:r w:rsidRPr="00661529">
        <w:rPr>
          <w:rFonts w:ascii="Times New Roman" w:hAnsi="Times New Roman" w:cs="Times New Roman"/>
          <w:lang w:val="en-US" w:eastAsia="en-US"/>
          <w14:ligatures w14:val="none"/>
        </w:rPr>
        <w:t>(PDF-No. 01-071-1791), Li</w:t>
      </w:r>
      <w:r w:rsidRPr="00661529">
        <w:rPr>
          <w:rFonts w:ascii="Times New Roman" w:hAnsi="Times New Roman" w:cs="Times New Roman"/>
          <w:vertAlign w:val="subscript"/>
          <w:lang w:val="en-US" w:eastAsia="en-US"/>
          <w14:ligatures w14:val="none"/>
        </w:rPr>
        <w:t>2</w:t>
      </w:r>
      <w:r w:rsidRPr="00661529">
        <w:rPr>
          <w:rFonts w:ascii="Times New Roman" w:hAnsi="Times New Roman" w:cs="Times New Roman"/>
          <w:lang w:val="en-US" w:eastAsia="en-US"/>
          <w14:ligatures w14:val="none"/>
        </w:rPr>
        <w:t>WO</w:t>
      </w:r>
      <w:r w:rsidRPr="00661529">
        <w:rPr>
          <w:rFonts w:ascii="Times New Roman" w:hAnsi="Times New Roman" w:cs="Times New Roman"/>
          <w:vertAlign w:val="subscript"/>
          <w:lang w:val="en-US" w:eastAsia="en-US"/>
          <w14:ligatures w14:val="none"/>
        </w:rPr>
        <w:t xml:space="preserve">4 </w:t>
      </w:r>
      <w:r w:rsidRPr="00661529">
        <w:rPr>
          <w:rFonts w:ascii="Times New Roman" w:hAnsi="Times New Roman" w:cs="Times New Roman"/>
          <w:lang w:val="en-US" w:eastAsia="en-US"/>
          <w14:ligatures w14:val="none"/>
        </w:rPr>
        <w:t>Tetragonal (PDF-No. 01-071-1735), TiO</w:t>
      </w:r>
      <w:r w:rsidRPr="00661529">
        <w:rPr>
          <w:rFonts w:ascii="Times New Roman" w:hAnsi="Times New Roman" w:cs="Times New Roman"/>
          <w:vertAlign w:val="subscript"/>
          <w:lang w:val="en-US" w:eastAsia="en-US"/>
          <w14:ligatures w14:val="none"/>
        </w:rPr>
        <w:t xml:space="preserve">2 </w:t>
      </w:r>
      <w:r w:rsidRPr="00661529">
        <w:rPr>
          <w:rFonts w:ascii="Times New Roman" w:hAnsi="Times New Roman" w:cs="Times New Roman"/>
          <w:lang w:val="en-US" w:eastAsia="en-US"/>
          <w14:ligatures w14:val="none"/>
        </w:rPr>
        <w:t xml:space="preserve">(PDF-No. </w:t>
      </w:r>
      <w:r w:rsidRPr="00B05074">
        <w:rPr>
          <w:rFonts w:ascii="Times New Roman" w:hAnsi="Times New Roman" w:cs="Times New Roman"/>
          <w:lang w:val="pl-PL" w:eastAsia="en-US"/>
          <w14:ligatures w14:val="none"/>
        </w:rPr>
        <w:t>01-077-0440), Mn</w:t>
      </w:r>
      <w:r w:rsidRPr="00B05074">
        <w:rPr>
          <w:rFonts w:ascii="Times New Roman" w:hAnsi="Times New Roman" w:cs="Times New Roman"/>
          <w:vertAlign w:val="subscript"/>
          <w:lang w:val="pl-PL" w:eastAsia="en-US"/>
          <w14:ligatures w14:val="none"/>
        </w:rPr>
        <w:t>2</w:t>
      </w:r>
      <w:r w:rsidRPr="00B05074">
        <w:rPr>
          <w:rFonts w:ascii="Times New Roman" w:hAnsi="Times New Roman" w:cs="Times New Roman"/>
          <w:lang w:val="pl-PL" w:eastAsia="en-US"/>
          <w14:ligatures w14:val="none"/>
        </w:rPr>
        <w:t>O</w:t>
      </w:r>
      <w:r w:rsidRPr="00B05074">
        <w:rPr>
          <w:rFonts w:ascii="Times New Roman" w:hAnsi="Times New Roman" w:cs="Times New Roman"/>
          <w:vertAlign w:val="subscript"/>
          <w:lang w:val="pl-PL" w:eastAsia="en-US"/>
          <w14:ligatures w14:val="none"/>
        </w:rPr>
        <w:t xml:space="preserve">3 </w:t>
      </w:r>
      <w:r w:rsidRPr="00B05074">
        <w:rPr>
          <w:rFonts w:ascii="Times New Roman" w:hAnsi="Times New Roman" w:cs="Times New Roman"/>
          <w:lang w:val="pl-PL" w:eastAsia="en-US"/>
          <w14:ligatures w14:val="none"/>
        </w:rPr>
        <w:t>(PDF-No. 01-078-0390), (Li</w:t>
      </w:r>
      <w:r w:rsidRPr="00B05074">
        <w:rPr>
          <w:rFonts w:ascii="Times New Roman" w:hAnsi="Times New Roman" w:cs="Times New Roman"/>
          <w:vertAlign w:val="subscript"/>
          <w:lang w:val="pl-PL" w:eastAsia="en-US"/>
          <w14:ligatures w14:val="none"/>
        </w:rPr>
        <w:t>0.84</w:t>
      </w:r>
      <w:r w:rsidRPr="00B05074">
        <w:rPr>
          <w:rFonts w:ascii="Times New Roman" w:hAnsi="Times New Roman" w:cs="Times New Roman"/>
          <w:lang w:val="pl-PL" w:eastAsia="en-US"/>
          <w14:ligatures w14:val="none"/>
        </w:rPr>
        <w:t>Mn</w:t>
      </w:r>
      <w:r w:rsidRPr="00B05074">
        <w:rPr>
          <w:rFonts w:ascii="Times New Roman" w:hAnsi="Times New Roman" w:cs="Times New Roman"/>
          <w:vertAlign w:val="subscript"/>
          <w:lang w:val="pl-PL" w:eastAsia="en-US"/>
          <w14:ligatures w14:val="none"/>
        </w:rPr>
        <w:t>0.16</w:t>
      </w:r>
      <w:r w:rsidRPr="00B05074">
        <w:rPr>
          <w:rFonts w:ascii="Times New Roman" w:hAnsi="Times New Roman" w:cs="Times New Roman"/>
          <w:lang w:val="pl-PL" w:eastAsia="en-US"/>
          <w14:ligatures w14:val="none"/>
        </w:rPr>
        <w:t>)(Li</w:t>
      </w:r>
      <w:r w:rsidRPr="00B05074">
        <w:rPr>
          <w:rFonts w:ascii="Times New Roman" w:hAnsi="Times New Roman" w:cs="Times New Roman"/>
          <w:vertAlign w:val="subscript"/>
          <w:lang w:val="pl-PL" w:eastAsia="en-US"/>
          <w14:ligatures w14:val="none"/>
        </w:rPr>
        <w:t>0.16</w:t>
      </w:r>
      <w:r w:rsidRPr="00B05074">
        <w:rPr>
          <w:rFonts w:ascii="Times New Roman" w:hAnsi="Times New Roman" w:cs="Times New Roman"/>
          <w:lang w:val="pl-PL" w:eastAsia="en-US"/>
          <w14:ligatures w14:val="none"/>
        </w:rPr>
        <w:t>TiMn</w:t>
      </w:r>
      <w:r w:rsidRPr="00B05074">
        <w:rPr>
          <w:rFonts w:ascii="Times New Roman" w:hAnsi="Times New Roman" w:cs="Times New Roman"/>
          <w:vertAlign w:val="subscript"/>
          <w:lang w:val="pl-PL" w:eastAsia="en-US"/>
          <w14:ligatures w14:val="none"/>
        </w:rPr>
        <w:t>0.84</w:t>
      </w:r>
      <w:r w:rsidRPr="00B05074">
        <w:rPr>
          <w:rFonts w:ascii="Times New Roman" w:hAnsi="Times New Roman" w:cs="Times New Roman"/>
          <w:lang w:val="pl-PL" w:eastAsia="en-US"/>
          <w14:ligatures w14:val="none"/>
        </w:rPr>
        <w:t>)O</w:t>
      </w:r>
      <w:r w:rsidRPr="00B05074">
        <w:rPr>
          <w:rFonts w:ascii="Times New Roman" w:hAnsi="Times New Roman" w:cs="Times New Roman"/>
          <w:vertAlign w:val="subscript"/>
          <w:lang w:val="pl-PL" w:eastAsia="en-US"/>
          <w14:ligatures w14:val="none"/>
        </w:rPr>
        <w:t xml:space="preserve">2 </w:t>
      </w:r>
      <w:r w:rsidRPr="00B05074">
        <w:rPr>
          <w:rFonts w:ascii="Times New Roman" w:hAnsi="Times New Roman" w:cs="Times New Roman"/>
          <w:lang w:val="pl-PL" w:eastAsia="en-US"/>
          <w14:ligatures w14:val="none"/>
        </w:rPr>
        <w:t xml:space="preserve">(PDF-No. </w:t>
      </w:r>
      <w:r w:rsidRPr="00661529">
        <w:rPr>
          <w:rFonts w:ascii="Times New Roman" w:hAnsi="Times New Roman" w:cs="Times New Roman"/>
          <w:lang w:eastAsia="en-US"/>
          <w14:ligatures w14:val="none"/>
        </w:rPr>
        <w:t>01-075-7715), CeO</w:t>
      </w:r>
      <w:r w:rsidRPr="00661529">
        <w:rPr>
          <w:rFonts w:ascii="Times New Roman" w:hAnsi="Times New Roman" w:cs="Times New Roman"/>
          <w:vertAlign w:val="subscript"/>
          <w:lang w:eastAsia="en-US"/>
          <w14:ligatures w14:val="none"/>
        </w:rPr>
        <w:t xml:space="preserve">2 </w:t>
      </w:r>
      <w:r w:rsidRPr="00661529">
        <w:rPr>
          <w:rFonts w:ascii="Times New Roman" w:hAnsi="Times New Roman" w:cs="Times New Roman"/>
          <w:lang w:eastAsia="en-US"/>
          <w14:ligatures w14:val="none"/>
        </w:rPr>
        <w:t>(PDF-No. 01-080-8533), Li</w:t>
      </w:r>
      <w:r w:rsidRPr="00661529">
        <w:rPr>
          <w:rFonts w:ascii="Times New Roman" w:hAnsi="Times New Roman" w:cs="Times New Roman"/>
          <w:vertAlign w:val="subscript"/>
          <w:lang w:eastAsia="en-US"/>
          <w14:ligatures w14:val="none"/>
        </w:rPr>
        <w:t>2</w:t>
      </w:r>
      <w:r w:rsidRPr="00661529">
        <w:rPr>
          <w:rFonts w:ascii="Times New Roman" w:hAnsi="Times New Roman" w:cs="Times New Roman"/>
          <w:lang w:eastAsia="en-US"/>
          <w14:ligatures w14:val="none"/>
        </w:rPr>
        <w:t>MnO</w:t>
      </w:r>
      <w:r w:rsidRPr="00661529">
        <w:rPr>
          <w:rFonts w:ascii="Times New Roman" w:hAnsi="Times New Roman" w:cs="Times New Roman"/>
          <w:vertAlign w:val="subscript"/>
          <w:lang w:eastAsia="en-US"/>
          <w14:ligatures w14:val="none"/>
        </w:rPr>
        <w:t>3</w:t>
      </w:r>
      <w:r w:rsidRPr="00661529">
        <w:rPr>
          <w:rFonts w:ascii="Times New Roman" w:hAnsi="Times New Roman" w:cs="Times New Roman"/>
          <w:lang w:eastAsia="en-US"/>
          <w14:ligatures w14:val="none"/>
        </w:rPr>
        <w:t xml:space="preserve"> (PDF-No. 01-078-5048).</w:t>
      </w:r>
    </w:p>
    <w:p w14:paraId="4A139E34" w14:textId="63B79609" w:rsidR="005E0319" w:rsidRDefault="005E0319">
      <w:pPr>
        <w:rPr>
          <w:lang w:val="en-US"/>
        </w:rPr>
      </w:pPr>
      <w:r>
        <w:rPr>
          <w:lang w:val="en-US"/>
        </w:rPr>
        <w:br w:type="page"/>
      </w:r>
    </w:p>
    <w:p w14:paraId="3FEB07A0" w14:textId="77777777" w:rsidR="005B339E" w:rsidRPr="00267FF7" w:rsidRDefault="005B339E" w:rsidP="005B339E">
      <w:pPr>
        <w:rPr>
          <w:lang w:val="en-US"/>
        </w:rPr>
      </w:pPr>
    </w:p>
    <w:p w14:paraId="6AEBFEC7" w14:textId="77777777" w:rsidR="00DB3BD9" w:rsidRDefault="00DB3BD9" w:rsidP="00DB3BD9"/>
    <w:p w14:paraId="36905885" w14:textId="764FB552" w:rsidR="005B339E" w:rsidRPr="0065417B" w:rsidRDefault="00DB3BD9" w:rsidP="00DB3BD9">
      <w:pPr>
        <w:jc w:val="center"/>
        <w:rPr>
          <w:lang w:val="en-US"/>
        </w:rPr>
      </w:pPr>
      <w:r w:rsidRPr="00DB3BD9">
        <w:rPr>
          <w:noProof/>
        </w:rPr>
        <w:drawing>
          <wp:inline distT="0" distB="0" distL="0" distR="0" wp14:anchorId="63360C1B" wp14:editId="44AAB0FB">
            <wp:extent cx="4547705" cy="4943079"/>
            <wp:effectExtent l="0" t="0" r="5715" b="0"/>
            <wp:docPr id="102117398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3313" t="1477" r="3486"/>
                    <a:stretch/>
                  </pic:blipFill>
                  <pic:spPr bwMode="auto">
                    <a:xfrm>
                      <a:off x="0" y="0"/>
                      <a:ext cx="4550111" cy="4945694"/>
                    </a:xfrm>
                    <a:prstGeom prst="rect">
                      <a:avLst/>
                    </a:prstGeom>
                    <a:noFill/>
                    <a:ln>
                      <a:noFill/>
                    </a:ln>
                    <a:extLst>
                      <a:ext uri="{53640926-AAD7-44D8-BBD7-CCE9431645EC}">
                        <a14:shadowObscured xmlns:a14="http://schemas.microsoft.com/office/drawing/2010/main"/>
                      </a:ext>
                    </a:extLst>
                  </pic:spPr>
                </pic:pic>
              </a:graphicData>
            </a:graphic>
          </wp:inline>
        </w:drawing>
      </w:r>
    </w:p>
    <w:p w14:paraId="5AA0C686" w14:textId="6A92D059" w:rsidR="005B339E" w:rsidRDefault="005B339E" w:rsidP="005B339E">
      <w:pPr>
        <w:pStyle w:val="a3"/>
        <w:jc w:val="both"/>
        <w:rPr>
          <w:i w:val="0"/>
          <w:iCs w:val="0"/>
          <w:color w:val="auto"/>
          <w:sz w:val="24"/>
          <w:szCs w:val="24"/>
          <w:lang w:eastAsia="zh-CN"/>
          <w14:ligatures w14:val="none"/>
        </w:rPr>
      </w:pPr>
      <w:r w:rsidRPr="008A361D">
        <w:rPr>
          <w:i w:val="0"/>
          <w:iCs w:val="0"/>
          <w:color w:val="auto"/>
          <w:sz w:val="24"/>
          <w:szCs w:val="24"/>
          <w14:ligatures w14:val="none"/>
        </w:rPr>
        <w:t>Figure S</w:t>
      </w:r>
      <w:r>
        <w:rPr>
          <w:rFonts w:hint="eastAsia"/>
          <w:i w:val="0"/>
          <w:iCs w:val="0"/>
          <w:color w:val="auto"/>
          <w:sz w:val="24"/>
          <w:szCs w:val="24"/>
          <w:lang w:eastAsia="zh-CN"/>
          <w14:ligatures w14:val="none"/>
        </w:rPr>
        <w:t>2</w:t>
      </w:r>
      <w:r w:rsidRPr="008A361D">
        <w:rPr>
          <w:i w:val="0"/>
          <w:iCs w:val="0"/>
          <w:color w:val="auto"/>
          <w:sz w:val="24"/>
          <w:szCs w:val="24"/>
          <w14:ligatures w14:val="none"/>
        </w:rPr>
        <w:t>.</w:t>
      </w:r>
      <w:r w:rsidRPr="005F40B9">
        <w:rPr>
          <w:i w:val="0"/>
          <w:iCs w:val="0"/>
          <w:color w:val="auto"/>
          <w:sz w:val="24"/>
          <w:szCs w:val="24"/>
          <w14:ligatures w14:val="none"/>
        </w:rPr>
        <w:t xml:space="preserve"> </w:t>
      </w:r>
      <w:r w:rsidRPr="00D5677C">
        <w:rPr>
          <w:i w:val="0"/>
          <w:iCs w:val="0"/>
          <w:color w:val="auto"/>
          <w:sz w:val="24"/>
          <w:szCs w:val="24"/>
          <w:lang w:eastAsia="zh-CN"/>
          <w14:ligatures w14:val="none"/>
        </w:rPr>
        <w:t>The selectivity to CO versus CH</w:t>
      </w:r>
      <w:r w:rsidRPr="00D5677C">
        <w:rPr>
          <w:i w:val="0"/>
          <w:iCs w:val="0"/>
          <w:color w:val="auto"/>
          <w:sz w:val="24"/>
          <w:szCs w:val="24"/>
          <w:vertAlign w:val="subscript"/>
          <w:lang w:eastAsia="zh-CN"/>
          <w14:ligatures w14:val="none"/>
        </w:rPr>
        <w:t>4</w:t>
      </w:r>
      <w:r w:rsidRPr="00D5677C">
        <w:rPr>
          <w:i w:val="0"/>
          <w:iCs w:val="0"/>
          <w:color w:val="auto"/>
          <w:sz w:val="24"/>
          <w:szCs w:val="24"/>
          <w:lang w:eastAsia="zh-CN"/>
          <w14:ligatures w14:val="none"/>
        </w:rPr>
        <w:t xml:space="preserve"> conversion over </w:t>
      </w:r>
      <w:r>
        <w:rPr>
          <w:rFonts w:hint="eastAsia"/>
          <w:i w:val="0"/>
          <w:iCs w:val="0"/>
          <w:color w:val="auto"/>
          <w:sz w:val="24"/>
          <w:szCs w:val="24"/>
          <w:lang w:eastAsia="zh-CN"/>
          <w14:ligatures w14:val="none"/>
        </w:rPr>
        <w:t>(</w:t>
      </w:r>
      <w:r w:rsidRPr="00D5677C">
        <w:rPr>
          <w:i w:val="0"/>
          <w:iCs w:val="0"/>
          <w:color w:val="auto"/>
          <w:sz w:val="24"/>
          <w:szCs w:val="24"/>
          <w14:ligatures w14:val="none"/>
        </w:rPr>
        <w:t>a) SiO</w:t>
      </w:r>
      <w:r w:rsidRPr="00D5677C">
        <w:rPr>
          <w:i w:val="0"/>
          <w:iCs w:val="0"/>
          <w:color w:val="auto"/>
          <w:sz w:val="24"/>
          <w:szCs w:val="24"/>
          <w:vertAlign w:val="subscript"/>
          <w14:ligatures w14:val="none"/>
        </w:rPr>
        <w:t>2</w:t>
      </w:r>
      <w:r>
        <w:rPr>
          <w:i w:val="0"/>
          <w:iCs w:val="0"/>
          <w:color w:val="auto"/>
          <w:sz w:val="24"/>
          <w:szCs w:val="24"/>
          <w14:ligatures w14:val="none"/>
        </w:rPr>
        <w:t>-</w:t>
      </w:r>
      <w:r w:rsidRPr="00D5677C">
        <w:rPr>
          <w:i w:val="0"/>
          <w:iCs w:val="0"/>
          <w:color w:val="auto"/>
          <w:sz w:val="24"/>
          <w:szCs w:val="24"/>
          <w14:ligatures w14:val="none"/>
        </w:rPr>
        <w:t xml:space="preserve">, (b) </w:t>
      </w:r>
      <w:proofErr w:type="spellStart"/>
      <w:r>
        <w:rPr>
          <w:i w:val="0"/>
          <w:iCs w:val="0"/>
          <w:color w:val="auto"/>
          <w:sz w:val="24"/>
          <w:szCs w:val="24"/>
          <w14:ligatures w14:val="none"/>
        </w:rPr>
        <w:t>AlSiO</w:t>
      </w:r>
      <w:r w:rsidRPr="00B54B57">
        <w:rPr>
          <w:i w:val="0"/>
          <w:iCs w:val="0"/>
          <w:color w:val="auto"/>
          <w:sz w:val="24"/>
          <w:szCs w:val="24"/>
          <w:vertAlign w:val="subscript"/>
          <w14:ligatures w14:val="none"/>
        </w:rPr>
        <w:t>x</w:t>
      </w:r>
      <w:proofErr w:type="spellEnd"/>
      <w:r>
        <w:rPr>
          <w:i w:val="0"/>
          <w:iCs w:val="0"/>
          <w:color w:val="auto"/>
          <w:sz w:val="24"/>
          <w:szCs w:val="24"/>
          <w14:ligatures w14:val="none"/>
        </w:rPr>
        <w:t>-</w:t>
      </w:r>
      <w:r w:rsidRPr="00D5677C">
        <w:rPr>
          <w:i w:val="0"/>
          <w:iCs w:val="0"/>
          <w:color w:val="auto"/>
          <w:sz w:val="24"/>
          <w:szCs w:val="24"/>
          <w14:ligatures w14:val="none"/>
        </w:rPr>
        <w:t>, (c) CeO</w:t>
      </w:r>
      <w:r w:rsidRPr="00D5677C">
        <w:rPr>
          <w:i w:val="0"/>
          <w:iCs w:val="0"/>
          <w:color w:val="auto"/>
          <w:sz w:val="24"/>
          <w:szCs w:val="24"/>
          <w:vertAlign w:val="subscript"/>
          <w14:ligatures w14:val="none"/>
        </w:rPr>
        <w:t>2</w:t>
      </w:r>
      <w:r>
        <w:rPr>
          <w:i w:val="0"/>
          <w:iCs w:val="0"/>
          <w:color w:val="auto"/>
          <w:sz w:val="24"/>
          <w:szCs w:val="24"/>
          <w14:ligatures w14:val="none"/>
        </w:rPr>
        <w:t>-or</w:t>
      </w:r>
      <w:r w:rsidRPr="00D5677C">
        <w:rPr>
          <w:i w:val="0"/>
          <w:iCs w:val="0"/>
          <w:color w:val="auto"/>
          <w:sz w:val="24"/>
          <w:szCs w:val="24"/>
          <w14:ligatures w14:val="none"/>
        </w:rPr>
        <w:t xml:space="preserve"> (d) TiO</w:t>
      </w:r>
      <w:r w:rsidRPr="00D5677C">
        <w:rPr>
          <w:i w:val="0"/>
          <w:iCs w:val="0"/>
          <w:color w:val="auto"/>
          <w:sz w:val="24"/>
          <w:szCs w:val="24"/>
          <w:vertAlign w:val="subscript"/>
          <w14:ligatures w14:val="none"/>
        </w:rPr>
        <w:t>2</w:t>
      </w:r>
      <w:r w:rsidRPr="00D5677C">
        <w:rPr>
          <w:i w:val="0"/>
          <w:iCs w:val="0"/>
          <w:color w:val="auto"/>
          <w:sz w:val="24"/>
          <w:szCs w:val="24"/>
          <w14:ligatures w14:val="none"/>
        </w:rPr>
        <w:t xml:space="preserve">-supported </w:t>
      </w:r>
      <w:r w:rsidRPr="00B54B57">
        <w:rPr>
          <w:i w:val="0"/>
          <w:iCs w:val="0"/>
          <w:color w:val="auto"/>
          <w:sz w:val="24"/>
          <w:szCs w:val="24"/>
          <w14:ligatures w14:val="none"/>
        </w:rPr>
        <w:t>MnNa</w:t>
      </w:r>
      <w:r w:rsidRPr="00B54B57">
        <w:rPr>
          <w:i w:val="0"/>
          <w:iCs w:val="0"/>
          <w:color w:val="auto"/>
          <w:sz w:val="24"/>
          <w:szCs w:val="24"/>
          <w:vertAlign w:val="subscript"/>
          <w14:ligatures w14:val="none"/>
        </w:rPr>
        <w:t>2</w:t>
      </w:r>
      <w:r w:rsidRPr="00B54B57">
        <w:rPr>
          <w:i w:val="0"/>
          <w:iCs w:val="0"/>
          <w:color w:val="auto"/>
          <w:sz w:val="24"/>
          <w:szCs w:val="24"/>
          <w14:ligatures w14:val="none"/>
        </w:rPr>
        <w:t>WO</w:t>
      </w:r>
      <w:r w:rsidRPr="00B54B57">
        <w:rPr>
          <w:i w:val="0"/>
          <w:iCs w:val="0"/>
          <w:color w:val="auto"/>
          <w:sz w:val="24"/>
          <w:szCs w:val="24"/>
          <w:vertAlign w:val="subscript"/>
          <w14:ligatures w14:val="none"/>
        </w:rPr>
        <w:t>4</w:t>
      </w:r>
      <w:r w:rsidRPr="00B54B57">
        <w:rPr>
          <w:i w:val="0"/>
          <w:iCs w:val="0"/>
          <w:color w:val="auto"/>
          <w:sz w:val="24"/>
          <w:szCs w:val="24"/>
          <w14:ligatures w14:val="none"/>
        </w:rPr>
        <w:t xml:space="preserve">-based </w:t>
      </w:r>
      <w:r w:rsidRPr="00D5677C">
        <w:rPr>
          <w:i w:val="0"/>
          <w:iCs w:val="0"/>
          <w:color w:val="auto"/>
          <w:sz w:val="24"/>
          <w:szCs w:val="24"/>
          <w14:ligatures w14:val="none"/>
        </w:rPr>
        <w:t>catalysts</w:t>
      </w:r>
      <w:r w:rsidRPr="00D5677C">
        <w:rPr>
          <w:i w:val="0"/>
          <w:iCs w:val="0"/>
          <w:color w:val="auto"/>
          <w:sz w:val="24"/>
          <w:szCs w:val="24"/>
          <w:lang w:eastAsia="zh-CN"/>
          <w14:ligatures w14:val="none"/>
        </w:rPr>
        <w:t xml:space="preserve"> </w:t>
      </w:r>
      <w:r w:rsidR="00543E0D">
        <w:rPr>
          <w:i w:val="0"/>
          <w:iCs w:val="0"/>
          <w:color w:val="auto"/>
          <w:sz w:val="24"/>
          <w:szCs w:val="24"/>
          <w:lang w:eastAsia="zh-CN"/>
          <w14:ligatures w14:val="none"/>
        </w:rPr>
        <w:t xml:space="preserve">prepared </w:t>
      </w:r>
      <w:r w:rsidRPr="00D5677C">
        <w:rPr>
          <w:i w:val="0"/>
          <w:iCs w:val="0"/>
          <w:color w:val="auto"/>
          <w:sz w:val="24"/>
          <w:szCs w:val="24"/>
          <w:lang w:eastAsia="zh-CN"/>
          <w14:ligatures w14:val="none"/>
        </w:rPr>
        <w:t>with and without Li</w:t>
      </w:r>
      <w:r w:rsidRPr="00D5677C">
        <w:rPr>
          <w:i w:val="0"/>
          <w:iCs w:val="0"/>
          <w:color w:val="auto"/>
          <w:sz w:val="24"/>
          <w:szCs w:val="24"/>
          <w:vertAlign w:val="subscript"/>
          <w:lang w:eastAsia="zh-CN"/>
          <w14:ligatures w14:val="none"/>
        </w:rPr>
        <w:t>2</w:t>
      </w:r>
      <w:r w:rsidRPr="00D5677C">
        <w:rPr>
          <w:i w:val="0"/>
          <w:iCs w:val="0"/>
          <w:color w:val="auto"/>
          <w:sz w:val="24"/>
          <w:szCs w:val="24"/>
          <w:lang w:eastAsia="zh-CN"/>
          <w14:ligatures w14:val="none"/>
        </w:rPr>
        <w:t>CO</w:t>
      </w:r>
      <w:r w:rsidRPr="00D5677C">
        <w:rPr>
          <w:i w:val="0"/>
          <w:iCs w:val="0"/>
          <w:color w:val="auto"/>
          <w:sz w:val="24"/>
          <w:szCs w:val="24"/>
          <w:vertAlign w:val="subscript"/>
          <w:lang w:eastAsia="zh-CN"/>
          <w14:ligatures w14:val="none"/>
        </w:rPr>
        <w:t>3</w:t>
      </w:r>
      <w:r w:rsidRPr="00D5677C">
        <w:rPr>
          <w:i w:val="0"/>
          <w:iCs w:val="0"/>
          <w:color w:val="auto"/>
          <w:sz w:val="24"/>
          <w:szCs w:val="24"/>
          <w:lang w:eastAsia="zh-CN"/>
          <w14:ligatures w14:val="none"/>
        </w:rPr>
        <w:t>. Reaction conditions: T = 850 °</w:t>
      </w:r>
      <w:proofErr w:type="gramStart"/>
      <w:r w:rsidRPr="00D5677C">
        <w:rPr>
          <w:i w:val="0"/>
          <w:iCs w:val="0"/>
          <w:color w:val="auto"/>
          <w:sz w:val="24"/>
          <w:szCs w:val="24"/>
          <w:lang w:eastAsia="zh-CN"/>
          <w14:ligatures w14:val="none"/>
        </w:rPr>
        <w:t>C ,</w:t>
      </w:r>
      <w:proofErr w:type="gramEnd"/>
      <w:r w:rsidRPr="00D5677C">
        <w:rPr>
          <w:i w:val="0"/>
          <w:iCs w:val="0"/>
          <w:color w:val="auto"/>
          <w:sz w:val="24"/>
          <w:szCs w:val="24"/>
          <w:lang w:eastAsia="zh-CN"/>
          <w14:ligatures w14:val="none"/>
        </w:rPr>
        <w:t xml:space="preserve"> single pulsing of CH</w:t>
      </w:r>
      <w:r w:rsidRPr="00D5677C">
        <w:rPr>
          <w:i w:val="0"/>
          <w:iCs w:val="0"/>
          <w:color w:val="auto"/>
          <w:sz w:val="24"/>
          <w:szCs w:val="24"/>
          <w:vertAlign w:val="subscript"/>
          <w:lang w:eastAsia="zh-CN"/>
          <w14:ligatures w14:val="none"/>
        </w:rPr>
        <w:t>4</w:t>
      </w:r>
      <w:r w:rsidRPr="00D5677C">
        <w:rPr>
          <w:i w:val="0"/>
          <w:iCs w:val="0"/>
          <w:color w:val="auto"/>
          <w:sz w:val="24"/>
          <w:szCs w:val="24"/>
          <w:lang w:eastAsia="zh-CN"/>
          <w14:ligatures w14:val="none"/>
        </w:rPr>
        <w:t>/H</w:t>
      </w:r>
      <w:r w:rsidRPr="00D5677C">
        <w:rPr>
          <w:i w:val="0"/>
          <w:iCs w:val="0"/>
          <w:color w:val="auto"/>
          <w:sz w:val="24"/>
          <w:szCs w:val="24"/>
          <w:vertAlign w:val="subscript"/>
          <w:lang w:eastAsia="zh-CN"/>
          <w14:ligatures w14:val="none"/>
        </w:rPr>
        <w:t>2</w:t>
      </w:r>
      <w:r w:rsidRPr="00D5677C">
        <w:rPr>
          <w:i w:val="0"/>
          <w:iCs w:val="0"/>
          <w:color w:val="auto"/>
          <w:sz w:val="24"/>
          <w:szCs w:val="24"/>
          <w:lang w:eastAsia="zh-CN"/>
          <w14:ligatures w14:val="none"/>
        </w:rPr>
        <w:t>O/</w:t>
      </w:r>
      <w:proofErr w:type="spellStart"/>
      <w:r w:rsidRPr="00D5677C">
        <w:rPr>
          <w:i w:val="0"/>
          <w:iCs w:val="0"/>
          <w:color w:val="auto"/>
          <w:sz w:val="24"/>
          <w:szCs w:val="24"/>
          <w:lang w:eastAsia="zh-CN"/>
          <w14:ligatures w14:val="none"/>
        </w:rPr>
        <w:t>Ar</w:t>
      </w:r>
      <w:proofErr w:type="spellEnd"/>
      <w:r w:rsidRPr="00D5677C">
        <w:rPr>
          <w:i w:val="0"/>
          <w:iCs w:val="0"/>
          <w:color w:val="auto"/>
          <w:sz w:val="24"/>
          <w:szCs w:val="24"/>
          <w:lang w:eastAsia="zh-CN"/>
          <w14:ligatures w14:val="none"/>
        </w:rPr>
        <w:t xml:space="preserve"> =40/55/5, </w:t>
      </w:r>
      <w:r w:rsidRPr="00D5677C">
        <w:rPr>
          <w:i w:val="0"/>
          <w:iCs w:val="0"/>
          <w:color w:val="auto"/>
          <w:sz w:val="24"/>
          <w:szCs w:val="24"/>
          <w:lang w:val="pt-BR" w:eastAsia="zh-CN"/>
          <w14:ligatures w14:val="none"/>
        </w:rPr>
        <w:t>catalyst amount: 50-400 mg.</w:t>
      </w:r>
    </w:p>
    <w:p w14:paraId="1503C6D7" w14:textId="0ABEDD9F" w:rsidR="005B339E" w:rsidRDefault="005B339E">
      <w:pPr>
        <w:rPr>
          <w:lang w:val="en-US"/>
        </w:rPr>
      </w:pPr>
      <w:r>
        <w:rPr>
          <w:lang w:val="en-US"/>
        </w:rPr>
        <w:br w:type="page"/>
      </w:r>
    </w:p>
    <w:p w14:paraId="43AA575C" w14:textId="77777777" w:rsidR="00DB3BD9" w:rsidRPr="006178FA" w:rsidRDefault="00DB3BD9" w:rsidP="00DB3BD9">
      <w:pPr>
        <w:rPr>
          <w:lang w:val="en-US"/>
        </w:rPr>
      </w:pPr>
    </w:p>
    <w:p w14:paraId="5BDEC4E5" w14:textId="5753C49B" w:rsidR="00D5677C" w:rsidRDefault="00DB3BD9" w:rsidP="00DB3BD9">
      <w:pPr>
        <w:jc w:val="center"/>
        <w:rPr>
          <w:rFonts w:ascii="Times" w:hAnsi="Times" w:cs="Times"/>
          <w:b/>
          <w:bCs/>
          <w:noProof/>
          <w:color w:val="000000"/>
          <w:sz w:val="30"/>
          <w:szCs w:val="30"/>
          <w:lang w:val="en-US"/>
        </w:rPr>
      </w:pPr>
      <w:r w:rsidRPr="00DB3BD9">
        <w:rPr>
          <w:rFonts w:hint="eastAsia"/>
          <w:noProof/>
        </w:rPr>
        <w:drawing>
          <wp:inline distT="0" distB="0" distL="0" distR="0" wp14:anchorId="00A16B2F" wp14:editId="58E017E3">
            <wp:extent cx="4663406" cy="4993226"/>
            <wp:effectExtent l="0" t="0" r="4445" b="0"/>
            <wp:docPr id="451382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2623" t="1484" r="3634" b="392"/>
                    <a:stretch/>
                  </pic:blipFill>
                  <pic:spPr bwMode="auto">
                    <a:xfrm>
                      <a:off x="0" y="0"/>
                      <a:ext cx="4665519" cy="4995489"/>
                    </a:xfrm>
                    <a:prstGeom prst="rect">
                      <a:avLst/>
                    </a:prstGeom>
                    <a:noFill/>
                    <a:ln>
                      <a:noFill/>
                    </a:ln>
                    <a:extLst>
                      <a:ext uri="{53640926-AAD7-44D8-BBD7-CCE9431645EC}">
                        <a14:shadowObscured xmlns:a14="http://schemas.microsoft.com/office/drawing/2010/main"/>
                      </a:ext>
                    </a:extLst>
                  </pic:spPr>
                </pic:pic>
              </a:graphicData>
            </a:graphic>
          </wp:inline>
        </w:drawing>
      </w:r>
    </w:p>
    <w:p w14:paraId="02905A97" w14:textId="11D4B244" w:rsidR="00265785" w:rsidRDefault="00265785" w:rsidP="00265785">
      <w:pPr>
        <w:pStyle w:val="a3"/>
        <w:jc w:val="both"/>
        <w:rPr>
          <w:i w:val="0"/>
          <w:iCs w:val="0"/>
          <w:color w:val="auto"/>
          <w:sz w:val="24"/>
          <w:szCs w:val="24"/>
          <w14:ligatures w14:val="none"/>
        </w:rPr>
      </w:pPr>
      <w:r w:rsidRPr="00631A29">
        <w:rPr>
          <w:i w:val="0"/>
          <w:iCs w:val="0"/>
          <w:color w:val="auto"/>
          <w:sz w:val="24"/>
          <w:szCs w:val="24"/>
          <w14:ligatures w14:val="none"/>
        </w:rPr>
        <w:t>Figure S</w:t>
      </w:r>
      <w:r w:rsidR="005B339E">
        <w:rPr>
          <w:rFonts w:hint="eastAsia"/>
          <w:i w:val="0"/>
          <w:iCs w:val="0"/>
          <w:color w:val="auto"/>
          <w:sz w:val="24"/>
          <w:szCs w:val="24"/>
          <w:lang w:eastAsia="zh-CN"/>
          <w14:ligatures w14:val="none"/>
        </w:rPr>
        <w:t>3</w:t>
      </w:r>
      <w:r>
        <w:rPr>
          <w:rFonts w:hint="eastAsia"/>
          <w:i w:val="0"/>
          <w:iCs w:val="0"/>
          <w:color w:val="auto"/>
          <w:sz w:val="24"/>
          <w:szCs w:val="24"/>
          <w:lang w:eastAsia="zh-CN"/>
          <w14:ligatures w14:val="none"/>
        </w:rPr>
        <w:t>.</w:t>
      </w:r>
      <w:r w:rsidRPr="00631A29">
        <w:rPr>
          <w:i w:val="0"/>
          <w:iCs w:val="0"/>
          <w:color w:val="auto"/>
          <w:sz w:val="24"/>
          <w:szCs w:val="24"/>
          <w14:ligatures w14:val="none"/>
        </w:rPr>
        <w:t xml:space="preserve"> </w:t>
      </w:r>
      <w:r w:rsidR="00D5677C" w:rsidRPr="00D5677C">
        <w:rPr>
          <w:i w:val="0"/>
          <w:iCs w:val="0"/>
          <w:color w:val="auto"/>
          <w:sz w:val="24"/>
          <w:szCs w:val="24"/>
          <w14:ligatures w14:val="none"/>
        </w:rPr>
        <w:t>The selectivity to CO</w:t>
      </w:r>
      <w:r w:rsidR="00D5677C" w:rsidRPr="00D5677C">
        <w:rPr>
          <w:i w:val="0"/>
          <w:iCs w:val="0"/>
          <w:color w:val="auto"/>
          <w:sz w:val="24"/>
          <w:szCs w:val="24"/>
          <w:vertAlign w:val="subscript"/>
          <w14:ligatures w14:val="none"/>
        </w:rPr>
        <w:t>2</w:t>
      </w:r>
      <w:r w:rsidR="00D5677C" w:rsidRPr="00D5677C">
        <w:rPr>
          <w:i w:val="0"/>
          <w:iCs w:val="0"/>
          <w:color w:val="auto"/>
          <w:sz w:val="24"/>
          <w:szCs w:val="24"/>
          <w14:ligatures w14:val="none"/>
        </w:rPr>
        <w:t xml:space="preserve"> versus CH</w:t>
      </w:r>
      <w:r w:rsidR="00D5677C" w:rsidRPr="00D5677C">
        <w:rPr>
          <w:i w:val="0"/>
          <w:iCs w:val="0"/>
          <w:color w:val="auto"/>
          <w:sz w:val="24"/>
          <w:szCs w:val="24"/>
          <w:vertAlign w:val="subscript"/>
          <w14:ligatures w14:val="none"/>
        </w:rPr>
        <w:t>4</w:t>
      </w:r>
      <w:r w:rsidR="00D5677C" w:rsidRPr="00D5677C">
        <w:rPr>
          <w:i w:val="0"/>
          <w:iCs w:val="0"/>
          <w:color w:val="auto"/>
          <w:sz w:val="24"/>
          <w:szCs w:val="24"/>
          <w14:ligatures w14:val="none"/>
        </w:rPr>
        <w:t xml:space="preserve"> conversion over (a) SiO</w:t>
      </w:r>
      <w:r w:rsidR="00D5677C" w:rsidRPr="00D5677C">
        <w:rPr>
          <w:i w:val="0"/>
          <w:iCs w:val="0"/>
          <w:color w:val="auto"/>
          <w:sz w:val="24"/>
          <w:szCs w:val="24"/>
          <w:vertAlign w:val="subscript"/>
          <w14:ligatures w14:val="none"/>
        </w:rPr>
        <w:t>2</w:t>
      </w:r>
      <w:r w:rsidR="00B54B57">
        <w:rPr>
          <w:i w:val="0"/>
          <w:iCs w:val="0"/>
          <w:color w:val="auto"/>
          <w:sz w:val="24"/>
          <w:szCs w:val="24"/>
          <w14:ligatures w14:val="none"/>
        </w:rPr>
        <w:t>-</w:t>
      </w:r>
      <w:r w:rsidR="00D5677C" w:rsidRPr="00D5677C">
        <w:rPr>
          <w:i w:val="0"/>
          <w:iCs w:val="0"/>
          <w:color w:val="auto"/>
          <w:sz w:val="24"/>
          <w:szCs w:val="24"/>
          <w14:ligatures w14:val="none"/>
        </w:rPr>
        <w:t xml:space="preserve">, (b) </w:t>
      </w:r>
      <w:proofErr w:type="spellStart"/>
      <w:r w:rsidR="00B54B57">
        <w:rPr>
          <w:i w:val="0"/>
          <w:iCs w:val="0"/>
          <w:color w:val="auto"/>
          <w:sz w:val="24"/>
          <w:szCs w:val="24"/>
          <w14:ligatures w14:val="none"/>
        </w:rPr>
        <w:t>AlSiO</w:t>
      </w:r>
      <w:r w:rsidR="00B54B57" w:rsidRPr="00B54B57">
        <w:rPr>
          <w:i w:val="0"/>
          <w:iCs w:val="0"/>
          <w:color w:val="auto"/>
          <w:sz w:val="24"/>
          <w:szCs w:val="24"/>
          <w:vertAlign w:val="subscript"/>
          <w14:ligatures w14:val="none"/>
        </w:rPr>
        <w:t>x</w:t>
      </w:r>
      <w:proofErr w:type="spellEnd"/>
      <w:r w:rsidR="00B54B57">
        <w:rPr>
          <w:i w:val="0"/>
          <w:iCs w:val="0"/>
          <w:color w:val="auto"/>
          <w:sz w:val="24"/>
          <w:szCs w:val="24"/>
          <w14:ligatures w14:val="none"/>
        </w:rPr>
        <w:t>-</w:t>
      </w:r>
      <w:r w:rsidR="00D5677C" w:rsidRPr="00D5677C">
        <w:rPr>
          <w:i w:val="0"/>
          <w:iCs w:val="0"/>
          <w:color w:val="auto"/>
          <w:sz w:val="24"/>
          <w:szCs w:val="24"/>
          <w14:ligatures w14:val="none"/>
        </w:rPr>
        <w:t>, (c) CeO</w:t>
      </w:r>
      <w:r w:rsidR="00D5677C" w:rsidRPr="00D5677C">
        <w:rPr>
          <w:i w:val="0"/>
          <w:iCs w:val="0"/>
          <w:color w:val="auto"/>
          <w:sz w:val="24"/>
          <w:szCs w:val="24"/>
          <w:vertAlign w:val="subscript"/>
          <w14:ligatures w14:val="none"/>
        </w:rPr>
        <w:t>2</w:t>
      </w:r>
      <w:r w:rsidR="00B54B57">
        <w:rPr>
          <w:i w:val="0"/>
          <w:iCs w:val="0"/>
          <w:color w:val="auto"/>
          <w:sz w:val="24"/>
          <w:szCs w:val="24"/>
          <w14:ligatures w14:val="none"/>
        </w:rPr>
        <w:t>-or</w:t>
      </w:r>
      <w:r w:rsidR="00D5677C" w:rsidRPr="00D5677C">
        <w:rPr>
          <w:i w:val="0"/>
          <w:iCs w:val="0"/>
          <w:color w:val="auto"/>
          <w:sz w:val="24"/>
          <w:szCs w:val="24"/>
          <w14:ligatures w14:val="none"/>
        </w:rPr>
        <w:t xml:space="preserve"> (d) TiO</w:t>
      </w:r>
      <w:r w:rsidR="00D5677C" w:rsidRPr="00D5677C">
        <w:rPr>
          <w:i w:val="0"/>
          <w:iCs w:val="0"/>
          <w:color w:val="auto"/>
          <w:sz w:val="24"/>
          <w:szCs w:val="24"/>
          <w:vertAlign w:val="subscript"/>
          <w14:ligatures w14:val="none"/>
        </w:rPr>
        <w:t>2</w:t>
      </w:r>
      <w:r w:rsidR="00D5677C" w:rsidRPr="00D5677C">
        <w:rPr>
          <w:i w:val="0"/>
          <w:iCs w:val="0"/>
          <w:color w:val="auto"/>
          <w:sz w:val="24"/>
          <w:szCs w:val="24"/>
          <w14:ligatures w14:val="none"/>
        </w:rPr>
        <w:t xml:space="preserve">-supported </w:t>
      </w:r>
      <w:r w:rsidR="00B54B57" w:rsidRPr="00B54B57">
        <w:rPr>
          <w:i w:val="0"/>
          <w:iCs w:val="0"/>
          <w:color w:val="auto"/>
          <w:sz w:val="24"/>
          <w:szCs w:val="24"/>
          <w14:ligatures w14:val="none"/>
        </w:rPr>
        <w:t>MnNa</w:t>
      </w:r>
      <w:r w:rsidR="00B54B57" w:rsidRPr="00B54B57">
        <w:rPr>
          <w:i w:val="0"/>
          <w:iCs w:val="0"/>
          <w:color w:val="auto"/>
          <w:sz w:val="24"/>
          <w:szCs w:val="24"/>
          <w:vertAlign w:val="subscript"/>
          <w14:ligatures w14:val="none"/>
        </w:rPr>
        <w:t>2</w:t>
      </w:r>
      <w:r w:rsidR="00B54B57" w:rsidRPr="00B54B57">
        <w:rPr>
          <w:i w:val="0"/>
          <w:iCs w:val="0"/>
          <w:color w:val="auto"/>
          <w:sz w:val="24"/>
          <w:szCs w:val="24"/>
          <w14:ligatures w14:val="none"/>
        </w:rPr>
        <w:t>WO</w:t>
      </w:r>
      <w:r w:rsidR="00B54B57" w:rsidRPr="00B54B57">
        <w:rPr>
          <w:i w:val="0"/>
          <w:iCs w:val="0"/>
          <w:color w:val="auto"/>
          <w:sz w:val="24"/>
          <w:szCs w:val="24"/>
          <w:vertAlign w:val="subscript"/>
          <w14:ligatures w14:val="none"/>
        </w:rPr>
        <w:t>4</w:t>
      </w:r>
      <w:r w:rsidR="00B54B57" w:rsidRPr="00B54B57">
        <w:rPr>
          <w:i w:val="0"/>
          <w:iCs w:val="0"/>
          <w:color w:val="auto"/>
          <w:sz w:val="24"/>
          <w:szCs w:val="24"/>
          <w14:ligatures w14:val="none"/>
        </w:rPr>
        <w:t xml:space="preserve">-based </w:t>
      </w:r>
      <w:r w:rsidR="00D5677C" w:rsidRPr="00D5677C">
        <w:rPr>
          <w:i w:val="0"/>
          <w:iCs w:val="0"/>
          <w:color w:val="auto"/>
          <w:sz w:val="24"/>
          <w:szCs w:val="24"/>
          <w14:ligatures w14:val="none"/>
        </w:rPr>
        <w:t xml:space="preserve">catalysts </w:t>
      </w:r>
      <w:r w:rsidR="00543E0D">
        <w:rPr>
          <w:i w:val="0"/>
          <w:iCs w:val="0"/>
          <w:color w:val="auto"/>
          <w:sz w:val="24"/>
          <w:szCs w:val="24"/>
          <w14:ligatures w14:val="none"/>
        </w:rPr>
        <w:t xml:space="preserve">prepared </w:t>
      </w:r>
      <w:r w:rsidR="00D5677C" w:rsidRPr="00D5677C">
        <w:rPr>
          <w:i w:val="0"/>
          <w:iCs w:val="0"/>
          <w:color w:val="auto"/>
          <w:sz w:val="24"/>
          <w:szCs w:val="24"/>
          <w14:ligatures w14:val="none"/>
        </w:rPr>
        <w:t>with and without Li</w:t>
      </w:r>
      <w:r w:rsidR="00D5677C" w:rsidRPr="00D5677C">
        <w:rPr>
          <w:i w:val="0"/>
          <w:iCs w:val="0"/>
          <w:color w:val="auto"/>
          <w:sz w:val="24"/>
          <w:szCs w:val="24"/>
          <w:vertAlign w:val="subscript"/>
          <w14:ligatures w14:val="none"/>
        </w:rPr>
        <w:t>2</w:t>
      </w:r>
      <w:r w:rsidR="00D5677C" w:rsidRPr="00D5677C">
        <w:rPr>
          <w:i w:val="0"/>
          <w:iCs w:val="0"/>
          <w:color w:val="auto"/>
          <w:sz w:val="24"/>
          <w:szCs w:val="24"/>
          <w14:ligatures w14:val="none"/>
        </w:rPr>
        <w:t>CO</w:t>
      </w:r>
      <w:r w:rsidR="00D5677C" w:rsidRPr="00D5677C">
        <w:rPr>
          <w:i w:val="0"/>
          <w:iCs w:val="0"/>
          <w:color w:val="auto"/>
          <w:sz w:val="24"/>
          <w:szCs w:val="24"/>
          <w:vertAlign w:val="subscript"/>
          <w14:ligatures w14:val="none"/>
        </w:rPr>
        <w:t>3</w:t>
      </w:r>
      <w:r w:rsidR="00D5677C" w:rsidRPr="00D5677C">
        <w:rPr>
          <w:i w:val="0"/>
          <w:iCs w:val="0"/>
          <w:color w:val="auto"/>
          <w:sz w:val="24"/>
          <w:szCs w:val="24"/>
          <w14:ligatures w14:val="none"/>
        </w:rPr>
        <w:t>. Reaction conditions: T = 850 °</w:t>
      </w:r>
      <w:proofErr w:type="gramStart"/>
      <w:r w:rsidR="00D5677C" w:rsidRPr="00D5677C">
        <w:rPr>
          <w:i w:val="0"/>
          <w:iCs w:val="0"/>
          <w:color w:val="auto"/>
          <w:sz w:val="24"/>
          <w:szCs w:val="24"/>
          <w14:ligatures w14:val="none"/>
        </w:rPr>
        <w:t>C ,</w:t>
      </w:r>
      <w:proofErr w:type="gramEnd"/>
      <w:r w:rsidR="00D5677C" w:rsidRPr="00D5677C">
        <w:rPr>
          <w:i w:val="0"/>
          <w:iCs w:val="0"/>
          <w:color w:val="auto"/>
          <w:sz w:val="24"/>
          <w:szCs w:val="24"/>
          <w14:ligatures w14:val="none"/>
        </w:rPr>
        <w:t xml:space="preserve"> single pulsing of CH</w:t>
      </w:r>
      <w:r w:rsidR="00D5677C" w:rsidRPr="00D5677C">
        <w:rPr>
          <w:i w:val="0"/>
          <w:iCs w:val="0"/>
          <w:color w:val="auto"/>
          <w:sz w:val="24"/>
          <w:szCs w:val="24"/>
          <w:vertAlign w:val="subscript"/>
          <w14:ligatures w14:val="none"/>
        </w:rPr>
        <w:t>4</w:t>
      </w:r>
      <w:r w:rsidR="00D5677C" w:rsidRPr="00D5677C">
        <w:rPr>
          <w:i w:val="0"/>
          <w:iCs w:val="0"/>
          <w:color w:val="auto"/>
          <w:sz w:val="24"/>
          <w:szCs w:val="24"/>
          <w14:ligatures w14:val="none"/>
        </w:rPr>
        <w:t>/H</w:t>
      </w:r>
      <w:r w:rsidR="00D5677C" w:rsidRPr="00D5677C">
        <w:rPr>
          <w:i w:val="0"/>
          <w:iCs w:val="0"/>
          <w:color w:val="auto"/>
          <w:sz w:val="24"/>
          <w:szCs w:val="24"/>
          <w:vertAlign w:val="subscript"/>
          <w14:ligatures w14:val="none"/>
        </w:rPr>
        <w:t>2</w:t>
      </w:r>
      <w:r w:rsidR="00D5677C" w:rsidRPr="00D5677C">
        <w:rPr>
          <w:i w:val="0"/>
          <w:iCs w:val="0"/>
          <w:color w:val="auto"/>
          <w:sz w:val="24"/>
          <w:szCs w:val="24"/>
          <w14:ligatures w14:val="none"/>
        </w:rPr>
        <w:t>O/</w:t>
      </w:r>
      <w:proofErr w:type="spellStart"/>
      <w:r w:rsidR="00D5677C" w:rsidRPr="00D5677C">
        <w:rPr>
          <w:i w:val="0"/>
          <w:iCs w:val="0"/>
          <w:color w:val="auto"/>
          <w:sz w:val="24"/>
          <w:szCs w:val="24"/>
          <w14:ligatures w14:val="none"/>
        </w:rPr>
        <w:t>Ar</w:t>
      </w:r>
      <w:proofErr w:type="spellEnd"/>
      <w:r w:rsidR="00D5677C" w:rsidRPr="00D5677C">
        <w:rPr>
          <w:i w:val="0"/>
          <w:iCs w:val="0"/>
          <w:color w:val="auto"/>
          <w:sz w:val="24"/>
          <w:szCs w:val="24"/>
          <w14:ligatures w14:val="none"/>
        </w:rPr>
        <w:t xml:space="preserve"> =40/55/5, </w:t>
      </w:r>
      <w:r w:rsidR="00D5677C" w:rsidRPr="00D5677C">
        <w:rPr>
          <w:i w:val="0"/>
          <w:iCs w:val="0"/>
          <w:color w:val="auto"/>
          <w:sz w:val="24"/>
          <w:szCs w:val="24"/>
          <w:lang w:val="pt-BR"/>
          <w14:ligatures w14:val="none"/>
        </w:rPr>
        <w:t>catalyst amount: 50-400 mg.</w:t>
      </w:r>
    </w:p>
    <w:p w14:paraId="61BE9B24" w14:textId="77777777" w:rsidR="00265785" w:rsidRDefault="00265785" w:rsidP="00265785">
      <w:pPr>
        <w:rPr>
          <w:lang w:val="en-US" w:eastAsia="en-US"/>
        </w:rPr>
      </w:pPr>
    </w:p>
    <w:p w14:paraId="4409ABCD" w14:textId="42109E94" w:rsidR="00265785" w:rsidRDefault="00265785">
      <w:pPr>
        <w:rPr>
          <w:lang w:val="en-US" w:eastAsia="en-US"/>
        </w:rPr>
      </w:pPr>
      <w:r>
        <w:rPr>
          <w:lang w:val="en-US" w:eastAsia="en-US"/>
        </w:rPr>
        <w:br w:type="page"/>
      </w:r>
    </w:p>
    <w:p w14:paraId="7D8AAEE3" w14:textId="77777777" w:rsidR="005F40B9" w:rsidRPr="003318DE" w:rsidRDefault="005F40B9">
      <w:pPr>
        <w:rPr>
          <w:lang w:val="en-US"/>
        </w:rPr>
      </w:pPr>
    </w:p>
    <w:p w14:paraId="756D03EA" w14:textId="77777777" w:rsidR="00724550" w:rsidRPr="006178FA" w:rsidRDefault="00724550" w:rsidP="00724550">
      <w:pPr>
        <w:rPr>
          <w:lang w:val="en-US"/>
        </w:rPr>
      </w:pPr>
      <w:bookmarkStart w:id="6" w:name="_Hlk189854964"/>
    </w:p>
    <w:p w14:paraId="0D34BD80" w14:textId="5C3196A4" w:rsidR="00661529" w:rsidRDefault="00724550" w:rsidP="00724550">
      <w:pPr>
        <w:jc w:val="center"/>
        <w:rPr>
          <w:lang w:val="en-US"/>
        </w:rPr>
      </w:pPr>
      <w:r w:rsidRPr="00724550">
        <w:rPr>
          <w:noProof/>
        </w:rPr>
        <w:drawing>
          <wp:inline distT="0" distB="0" distL="0" distR="0" wp14:anchorId="37C29195" wp14:editId="1AC06F17">
            <wp:extent cx="4433465" cy="4699221"/>
            <wp:effectExtent l="0" t="0" r="5715" b="6350"/>
            <wp:docPr id="10560375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2210" t="1356" r="3474" b="523"/>
                    <a:stretch/>
                  </pic:blipFill>
                  <pic:spPr bwMode="auto">
                    <a:xfrm>
                      <a:off x="0" y="0"/>
                      <a:ext cx="4438206" cy="4704246"/>
                    </a:xfrm>
                    <a:prstGeom prst="rect">
                      <a:avLst/>
                    </a:prstGeom>
                    <a:noFill/>
                    <a:ln>
                      <a:noFill/>
                    </a:ln>
                    <a:extLst>
                      <a:ext uri="{53640926-AAD7-44D8-BBD7-CCE9431645EC}">
                        <a14:shadowObscured xmlns:a14="http://schemas.microsoft.com/office/drawing/2010/main"/>
                      </a:ext>
                    </a:extLst>
                  </pic:spPr>
                </pic:pic>
              </a:graphicData>
            </a:graphic>
          </wp:inline>
        </w:drawing>
      </w:r>
    </w:p>
    <w:p w14:paraId="6567E36E" w14:textId="02F1C11D" w:rsidR="007E70C3" w:rsidRDefault="007E70C3" w:rsidP="007E70C3">
      <w:pPr>
        <w:pStyle w:val="a3"/>
        <w:jc w:val="both"/>
        <w:rPr>
          <w:i w:val="0"/>
          <w:iCs w:val="0"/>
          <w:color w:val="auto"/>
          <w:sz w:val="24"/>
          <w:szCs w:val="24"/>
          <w:lang w:eastAsia="zh-CN"/>
          <w14:ligatures w14:val="none"/>
        </w:rPr>
      </w:pPr>
      <w:r w:rsidRPr="008A361D">
        <w:rPr>
          <w:i w:val="0"/>
          <w:iCs w:val="0"/>
          <w:color w:val="auto"/>
          <w:sz w:val="24"/>
          <w:szCs w:val="24"/>
          <w14:ligatures w14:val="none"/>
        </w:rPr>
        <w:t>Figure S</w:t>
      </w:r>
      <w:r>
        <w:rPr>
          <w:rFonts w:hint="eastAsia"/>
          <w:i w:val="0"/>
          <w:iCs w:val="0"/>
          <w:color w:val="auto"/>
          <w:sz w:val="24"/>
          <w:szCs w:val="24"/>
          <w:lang w:eastAsia="zh-CN"/>
          <w14:ligatures w14:val="none"/>
        </w:rPr>
        <w:t>4</w:t>
      </w:r>
      <w:r w:rsidRPr="008A361D">
        <w:rPr>
          <w:i w:val="0"/>
          <w:iCs w:val="0"/>
          <w:color w:val="auto"/>
          <w:sz w:val="24"/>
          <w:szCs w:val="24"/>
          <w14:ligatures w14:val="none"/>
        </w:rPr>
        <w:t>.</w:t>
      </w:r>
      <w:r w:rsidRPr="005F40B9">
        <w:rPr>
          <w:i w:val="0"/>
          <w:iCs w:val="0"/>
          <w:color w:val="auto"/>
          <w:sz w:val="24"/>
          <w:szCs w:val="24"/>
          <w14:ligatures w14:val="none"/>
        </w:rPr>
        <w:t xml:space="preserve"> </w:t>
      </w:r>
      <w:r w:rsidRPr="00D5677C">
        <w:rPr>
          <w:i w:val="0"/>
          <w:iCs w:val="0"/>
          <w:color w:val="auto"/>
          <w:sz w:val="24"/>
          <w:szCs w:val="24"/>
          <w:lang w:eastAsia="zh-CN"/>
          <w14:ligatures w14:val="none"/>
        </w:rPr>
        <w:t xml:space="preserve">The </w:t>
      </w:r>
      <w:r w:rsidRPr="007E70C3">
        <w:rPr>
          <w:i w:val="0"/>
          <w:iCs w:val="0"/>
          <w:color w:val="auto"/>
          <w:sz w:val="24"/>
          <w:szCs w:val="24"/>
          <w:lang w:eastAsia="zh-CN"/>
          <w14:ligatures w14:val="none"/>
        </w:rPr>
        <w:t>sum of C</w:t>
      </w:r>
      <w:r w:rsidRPr="007E70C3">
        <w:rPr>
          <w:i w:val="0"/>
          <w:iCs w:val="0"/>
          <w:color w:val="auto"/>
          <w:sz w:val="24"/>
          <w:szCs w:val="24"/>
          <w:vertAlign w:val="subscript"/>
          <w:lang w:eastAsia="zh-CN"/>
          <w14:ligatures w14:val="none"/>
        </w:rPr>
        <w:t>2</w:t>
      </w:r>
      <w:r w:rsidR="00543E0D">
        <w:rPr>
          <w:i w:val="0"/>
          <w:iCs w:val="0"/>
          <w:color w:val="auto"/>
          <w:sz w:val="24"/>
          <w:szCs w:val="24"/>
          <w:lang w:eastAsia="zh-CN"/>
          <w14:ligatures w14:val="none"/>
        </w:rPr>
        <w:t>-hydrocarbons</w:t>
      </w:r>
      <w:r w:rsidRPr="007E70C3">
        <w:rPr>
          <w:i w:val="0"/>
          <w:iCs w:val="0"/>
          <w:color w:val="auto"/>
          <w:sz w:val="24"/>
          <w:szCs w:val="24"/>
          <w:lang w:eastAsia="zh-CN"/>
          <w14:ligatures w14:val="none"/>
        </w:rPr>
        <w:t xml:space="preserve"> selectivity and CH</w:t>
      </w:r>
      <w:r w:rsidRPr="007E70C3">
        <w:rPr>
          <w:i w:val="0"/>
          <w:iCs w:val="0"/>
          <w:color w:val="auto"/>
          <w:sz w:val="24"/>
          <w:szCs w:val="24"/>
          <w:vertAlign w:val="subscript"/>
          <w:lang w:eastAsia="zh-CN"/>
          <w14:ligatures w14:val="none"/>
        </w:rPr>
        <w:t>4</w:t>
      </w:r>
      <w:r w:rsidRPr="007E70C3">
        <w:rPr>
          <w:i w:val="0"/>
          <w:iCs w:val="0"/>
          <w:color w:val="auto"/>
          <w:sz w:val="24"/>
          <w:szCs w:val="24"/>
          <w:lang w:eastAsia="zh-CN"/>
          <w14:ligatures w14:val="none"/>
        </w:rPr>
        <w:t xml:space="preserve"> conversion</w:t>
      </w:r>
      <w:r w:rsidRPr="00D5677C">
        <w:rPr>
          <w:i w:val="0"/>
          <w:iCs w:val="0"/>
          <w:color w:val="auto"/>
          <w:sz w:val="24"/>
          <w:szCs w:val="24"/>
          <w:lang w:eastAsia="zh-CN"/>
          <w14:ligatures w14:val="none"/>
        </w:rPr>
        <w:t xml:space="preserve"> versus CH</w:t>
      </w:r>
      <w:r w:rsidRPr="00D5677C">
        <w:rPr>
          <w:i w:val="0"/>
          <w:iCs w:val="0"/>
          <w:color w:val="auto"/>
          <w:sz w:val="24"/>
          <w:szCs w:val="24"/>
          <w:vertAlign w:val="subscript"/>
          <w:lang w:eastAsia="zh-CN"/>
          <w14:ligatures w14:val="none"/>
        </w:rPr>
        <w:t>4</w:t>
      </w:r>
      <w:r w:rsidRPr="00D5677C">
        <w:rPr>
          <w:i w:val="0"/>
          <w:iCs w:val="0"/>
          <w:color w:val="auto"/>
          <w:sz w:val="24"/>
          <w:szCs w:val="24"/>
          <w:lang w:eastAsia="zh-CN"/>
          <w14:ligatures w14:val="none"/>
        </w:rPr>
        <w:t xml:space="preserve"> conversion over </w:t>
      </w:r>
      <w:r>
        <w:rPr>
          <w:rFonts w:hint="eastAsia"/>
          <w:i w:val="0"/>
          <w:iCs w:val="0"/>
          <w:color w:val="auto"/>
          <w:sz w:val="24"/>
          <w:szCs w:val="24"/>
          <w:lang w:eastAsia="zh-CN"/>
          <w14:ligatures w14:val="none"/>
        </w:rPr>
        <w:t>(</w:t>
      </w:r>
      <w:r w:rsidRPr="00D5677C">
        <w:rPr>
          <w:i w:val="0"/>
          <w:iCs w:val="0"/>
          <w:color w:val="auto"/>
          <w:sz w:val="24"/>
          <w:szCs w:val="24"/>
          <w14:ligatures w14:val="none"/>
        </w:rPr>
        <w:t>a) SiO</w:t>
      </w:r>
      <w:r w:rsidRPr="00D5677C">
        <w:rPr>
          <w:i w:val="0"/>
          <w:iCs w:val="0"/>
          <w:color w:val="auto"/>
          <w:sz w:val="24"/>
          <w:szCs w:val="24"/>
          <w:vertAlign w:val="subscript"/>
          <w14:ligatures w14:val="none"/>
        </w:rPr>
        <w:t>2</w:t>
      </w:r>
      <w:r>
        <w:rPr>
          <w:i w:val="0"/>
          <w:iCs w:val="0"/>
          <w:color w:val="auto"/>
          <w:sz w:val="24"/>
          <w:szCs w:val="24"/>
          <w14:ligatures w14:val="none"/>
        </w:rPr>
        <w:t>-</w:t>
      </w:r>
      <w:r w:rsidRPr="00D5677C">
        <w:rPr>
          <w:i w:val="0"/>
          <w:iCs w:val="0"/>
          <w:color w:val="auto"/>
          <w:sz w:val="24"/>
          <w:szCs w:val="24"/>
          <w14:ligatures w14:val="none"/>
        </w:rPr>
        <w:t xml:space="preserve">, (b) </w:t>
      </w:r>
      <w:proofErr w:type="spellStart"/>
      <w:r>
        <w:rPr>
          <w:i w:val="0"/>
          <w:iCs w:val="0"/>
          <w:color w:val="auto"/>
          <w:sz w:val="24"/>
          <w:szCs w:val="24"/>
          <w14:ligatures w14:val="none"/>
        </w:rPr>
        <w:t>AlSiO</w:t>
      </w:r>
      <w:r w:rsidRPr="00B54B57">
        <w:rPr>
          <w:i w:val="0"/>
          <w:iCs w:val="0"/>
          <w:color w:val="auto"/>
          <w:sz w:val="24"/>
          <w:szCs w:val="24"/>
          <w:vertAlign w:val="subscript"/>
          <w14:ligatures w14:val="none"/>
        </w:rPr>
        <w:t>x</w:t>
      </w:r>
      <w:proofErr w:type="spellEnd"/>
      <w:r>
        <w:rPr>
          <w:i w:val="0"/>
          <w:iCs w:val="0"/>
          <w:color w:val="auto"/>
          <w:sz w:val="24"/>
          <w:szCs w:val="24"/>
          <w14:ligatures w14:val="none"/>
        </w:rPr>
        <w:t>-</w:t>
      </w:r>
      <w:r w:rsidRPr="00D5677C">
        <w:rPr>
          <w:i w:val="0"/>
          <w:iCs w:val="0"/>
          <w:color w:val="auto"/>
          <w:sz w:val="24"/>
          <w:szCs w:val="24"/>
          <w14:ligatures w14:val="none"/>
        </w:rPr>
        <w:t>, (c) CeO</w:t>
      </w:r>
      <w:r w:rsidRPr="00D5677C">
        <w:rPr>
          <w:i w:val="0"/>
          <w:iCs w:val="0"/>
          <w:color w:val="auto"/>
          <w:sz w:val="24"/>
          <w:szCs w:val="24"/>
          <w:vertAlign w:val="subscript"/>
          <w14:ligatures w14:val="none"/>
        </w:rPr>
        <w:t>2</w:t>
      </w:r>
      <w:r>
        <w:rPr>
          <w:i w:val="0"/>
          <w:iCs w:val="0"/>
          <w:color w:val="auto"/>
          <w:sz w:val="24"/>
          <w:szCs w:val="24"/>
          <w14:ligatures w14:val="none"/>
        </w:rPr>
        <w:t>-or</w:t>
      </w:r>
      <w:r w:rsidRPr="00D5677C">
        <w:rPr>
          <w:i w:val="0"/>
          <w:iCs w:val="0"/>
          <w:color w:val="auto"/>
          <w:sz w:val="24"/>
          <w:szCs w:val="24"/>
          <w14:ligatures w14:val="none"/>
        </w:rPr>
        <w:t xml:space="preserve"> (d) TiO</w:t>
      </w:r>
      <w:r w:rsidRPr="00D5677C">
        <w:rPr>
          <w:i w:val="0"/>
          <w:iCs w:val="0"/>
          <w:color w:val="auto"/>
          <w:sz w:val="24"/>
          <w:szCs w:val="24"/>
          <w:vertAlign w:val="subscript"/>
          <w14:ligatures w14:val="none"/>
        </w:rPr>
        <w:t>2</w:t>
      </w:r>
      <w:r w:rsidRPr="00D5677C">
        <w:rPr>
          <w:i w:val="0"/>
          <w:iCs w:val="0"/>
          <w:color w:val="auto"/>
          <w:sz w:val="24"/>
          <w:szCs w:val="24"/>
          <w14:ligatures w14:val="none"/>
        </w:rPr>
        <w:t xml:space="preserve">-supported </w:t>
      </w:r>
      <w:r w:rsidRPr="00B54B57">
        <w:rPr>
          <w:i w:val="0"/>
          <w:iCs w:val="0"/>
          <w:color w:val="auto"/>
          <w:sz w:val="24"/>
          <w:szCs w:val="24"/>
          <w14:ligatures w14:val="none"/>
        </w:rPr>
        <w:t>MnNa</w:t>
      </w:r>
      <w:r w:rsidRPr="00B54B57">
        <w:rPr>
          <w:i w:val="0"/>
          <w:iCs w:val="0"/>
          <w:color w:val="auto"/>
          <w:sz w:val="24"/>
          <w:szCs w:val="24"/>
          <w:vertAlign w:val="subscript"/>
          <w14:ligatures w14:val="none"/>
        </w:rPr>
        <w:t>2</w:t>
      </w:r>
      <w:r w:rsidRPr="00B54B57">
        <w:rPr>
          <w:i w:val="0"/>
          <w:iCs w:val="0"/>
          <w:color w:val="auto"/>
          <w:sz w:val="24"/>
          <w:szCs w:val="24"/>
          <w14:ligatures w14:val="none"/>
        </w:rPr>
        <w:t>WO</w:t>
      </w:r>
      <w:r w:rsidRPr="00B54B57">
        <w:rPr>
          <w:i w:val="0"/>
          <w:iCs w:val="0"/>
          <w:color w:val="auto"/>
          <w:sz w:val="24"/>
          <w:szCs w:val="24"/>
          <w:vertAlign w:val="subscript"/>
          <w14:ligatures w14:val="none"/>
        </w:rPr>
        <w:t>4</w:t>
      </w:r>
      <w:r w:rsidRPr="00B54B57">
        <w:rPr>
          <w:i w:val="0"/>
          <w:iCs w:val="0"/>
          <w:color w:val="auto"/>
          <w:sz w:val="24"/>
          <w:szCs w:val="24"/>
          <w14:ligatures w14:val="none"/>
        </w:rPr>
        <w:t xml:space="preserve">-based </w:t>
      </w:r>
      <w:r w:rsidRPr="00D5677C">
        <w:rPr>
          <w:i w:val="0"/>
          <w:iCs w:val="0"/>
          <w:color w:val="auto"/>
          <w:sz w:val="24"/>
          <w:szCs w:val="24"/>
          <w14:ligatures w14:val="none"/>
        </w:rPr>
        <w:t>catalysts</w:t>
      </w:r>
      <w:r w:rsidRPr="00D5677C">
        <w:rPr>
          <w:i w:val="0"/>
          <w:iCs w:val="0"/>
          <w:color w:val="auto"/>
          <w:sz w:val="24"/>
          <w:szCs w:val="24"/>
          <w:lang w:eastAsia="zh-CN"/>
          <w14:ligatures w14:val="none"/>
        </w:rPr>
        <w:t xml:space="preserve"> </w:t>
      </w:r>
      <w:r w:rsidR="00543E0D">
        <w:rPr>
          <w:i w:val="0"/>
          <w:iCs w:val="0"/>
          <w:color w:val="auto"/>
          <w:sz w:val="24"/>
          <w:szCs w:val="24"/>
          <w:lang w:eastAsia="zh-CN"/>
          <w14:ligatures w14:val="none"/>
        </w:rPr>
        <w:t xml:space="preserve">prepared </w:t>
      </w:r>
      <w:r w:rsidRPr="00D5677C">
        <w:rPr>
          <w:i w:val="0"/>
          <w:iCs w:val="0"/>
          <w:color w:val="auto"/>
          <w:sz w:val="24"/>
          <w:szCs w:val="24"/>
          <w:lang w:eastAsia="zh-CN"/>
          <w14:ligatures w14:val="none"/>
        </w:rPr>
        <w:t>with and without Li</w:t>
      </w:r>
      <w:r w:rsidRPr="00D5677C">
        <w:rPr>
          <w:i w:val="0"/>
          <w:iCs w:val="0"/>
          <w:color w:val="auto"/>
          <w:sz w:val="24"/>
          <w:szCs w:val="24"/>
          <w:vertAlign w:val="subscript"/>
          <w:lang w:eastAsia="zh-CN"/>
          <w14:ligatures w14:val="none"/>
        </w:rPr>
        <w:t>2</w:t>
      </w:r>
      <w:r w:rsidRPr="00D5677C">
        <w:rPr>
          <w:i w:val="0"/>
          <w:iCs w:val="0"/>
          <w:color w:val="auto"/>
          <w:sz w:val="24"/>
          <w:szCs w:val="24"/>
          <w:lang w:eastAsia="zh-CN"/>
          <w14:ligatures w14:val="none"/>
        </w:rPr>
        <w:t>CO</w:t>
      </w:r>
      <w:r w:rsidRPr="00D5677C">
        <w:rPr>
          <w:i w:val="0"/>
          <w:iCs w:val="0"/>
          <w:color w:val="auto"/>
          <w:sz w:val="24"/>
          <w:szCs w:val="24"/>
          <w:vertAlign w:val="subscript"/>
          <w:lang w:eastAsia="zh-CN"/>
          <w14:ligatures w14:val="none"/>
        </w:rPr>
        <w:t>3</w:t>
      </w:r>
      <w:r w:rsidRPr="00D5677C">
        <w:rPr>
          <w:i w:val="0"/>
          <w:iCs w:val="0"/>
          <w:color w:val="auto"/>
          <w:sz w:val="24"/>
          <w:szCs w:val="24"/>
          <w:lang w:eastAsia="zh-CN"/>
          <w14:ligatures w14:val="none"/>
        </w:rPr>
        <w:t xml:space="preserve">. Reaction conditions: T = 850 </w:t>
      </w:r>
      <w:bookmarkStart w:id="7" w:name="OLE_LINK1"/>
      <w:r w:rsidRPr="00D5677C">
        <w:rPr>
          <w:i w:val="0"/>
          <w:iCs w:val="0"/>
          <w:color w:val="auto"/>
          <w:sz w:val="24"/>
          <w:szCs w:val="24"/>
          <w:lang w:eastAsia="zh-CN"/>
          <w14:ligatures w14:val="none"/>
        </w:rPr>
        <w:t>°C</w:t>
      </w:r>
      <w:bookmarkEnd w:id="7"/>
      <w:r w:rsidRPr="00D5677C">
        <w:rPr>
          <w:i w:val="0"/>
          <w:iCs w:val="0"/>
          <w:color w:val="auto"/>
          <w:sz w:val="24"/>
          <w:szCs w:val="24"/>
          <w:lang w:eastAsia="zh-CN"/>
          <w14:ligatures w14:val="none"/>
        </w:rPr>
        <w:t>, single pulsing of CH</w:t>
      </w:r>
      <w:r w:rsidRPr="00D5677C">
        <w:rPr>
          <w:i w:val="0"/>
          <w:iCs w:val="0"/>
          <w:color w:val="auto"/>
          <w:sz w:val="24"/>
          <w:szCs w:val="24"/>
          <w:vertAlign w:val="subscript"/>
          <w:lang w:eastAsia="zh-CN"/>
          <w14:ligatures w14:val="none"/>
        </w:rPr>
        <w:t>4</w:t>
      </w:r>
      <w:r w:rsidRPr="00D5677C">
        <w:rPr>
          <w:i w:val="0"/>
          <w:iCs w:val="0"/>
          <w:color w:val="auto"/>
          <w:sz w:val="24"/>
          <w:szCs w:val="24"/>
          <w:lang w:eastAsia="zh-CN"/>
          <w14:ligatures w14:val="none"/>
        </w:rPr>
        <w:t>/H</w:t>
      </w:r>
      <w:r w:rsidRPr="00D5677C">
        <w:rPr>
          <w:i w:val="0"/>
          <w:iCs w:val="0"/>
          <w:color w:val="auto"/>
          <w:sz w:val="24"/>
          <w:szCs w:val="24"/>
          <w:vertAlign w:val="subscript"/>
          <w:lang w:eastAsia="zh-CN"/>
          <w14:ligatures w14:val="none"/>
        </w:rPr>
        <w:t>2</w:t>
      </w:r>
      <w:r w:rsidRPr="00D5677C">
        <w:rPr>
          <w:i w:val="0"/>
          <w:iCs w:val="0"/>
          <w:color w:val="auto"/>
          <w:sz w:val="24"/>
          <w:szCs w:val="24"/>
          <w:lang w:eastAsia="zh-CN"/>
          <w14:ligatures w14:val="none"/>
        </w:rPr>
        <w:t>O/</w:t>
      </w:r>
      <w:proofErr w:type="spellStart"/>
      <w:r w:rsidRPr="00D5677C">
        <w:rPr>
          <w:i w:val="0"/>
          <w:iCs w:val="0"/>
          <w:color w:val="auto"/>
          <w:sz w:val="24"/>
          <w:szCs w:val="24"/>
          <w:lang w:eastAsia="zh-CN"/>
          <w14:ligatures w14:val="none"/>
        </w:rPr>
        <w:t>Ar</w:t>
      </w:r>
      <w:proofErr w:type="spellEnd"/>
      <w:r w:rsidRPr="00D5677C">
        <w:rPr>
          <w:i w:val="0"/>
          <w:iCs w:val="0"/>
          <w:color w:val="auto"/>
          <w:sz w:val="24"/>
          <w:szCs w:val="24"/>
          <w:lang w:eastAsia="zh-CN"/>
          <w14:ligatures w14:val="none"/>
        </w:rPr>
        <w:t xml:space="preserve"> =40/55/5, </w:t>
      </w:r>
      <w:r w:rsidRPr="00D5677C">
        <w:rPr>
          <w:i w:val="0"/>
          <w:iCs w:val="0"/>
          <w:color w:val="auto"/>
          <w:sz w:val="24"/>
          <w:szCs w:val="24"/>
          <w:lang w:val="pt-BR" w:eastAsia="zh-CN"/>
          <w14:ligatures w14:val="none"/>
        </w:rPr>
        <w:t>catalyst amount: 50-400 mg.</w:t>
      </w:r>
    </w:p>
    <w:p w14:paraId="44BDCE0F" w14:textId="77777777" w:rsidR="007E70C3" w:rsidRPr="007E70C3" w:rsidRDefault="007E70C3" w:rsidP="007E70C3">
      <w:pPr>
        <w:jc w:val="center"/>
        <w:rPr>
          <w:lang w:val="en-US"/>
        </w:rPr>
      </w:pPr>
    </w:p>
    <w:bookmarkEnd w:id="6"/>
    <w:p w14:paraId="7F1FC5FA" w14:textId="5EC781F2" w:rsidR="006C3CFC" w:rsidRPr="007E70C3" w:rsidRDefault="006C3CFC" w:rsidP="005F40B9">
      <w:pPr>
        <w:jc w:val="both"/>
        <w:rPr>
          <w:rFonts w:ascii="Times" w:hAnsi="Times" w:cs="Times"/>
          <w:b/>
          <w:bCs/>
          <w:color w:val="000000"/>
          <w:sz w:val="30"/>
          <w:szCs w:val="30"/>
          <w:lang w:val="en-US"/>
        </w:rPr>
      </w:pPr>
    </w:p>
    <w:p w14:paraId="3C6E62A4" w14:textId="6B1F7FF1" w:rsidR="007665BE" w:rsidRDefault="0065648E">
      <w:pPr>
        <w:rPr>
          <w:rFonts w:ascii="Times New Roman" w:hAnsi="Times New Roman"/>
          <w:kern w:val="0"/>
          <w:lang w:val="en-US"/>
          <w14:ligatures w14:val="none"/>
        </w:rPr>
      </w:pPr>
      <w:r>
        <w:rPr>
          <w:rFonts w:ascii="Times New Roman" w:hAnsi="Times New Roman"/>
          <w:kern w:val="0"/>
          <w:lang w:val="en-US" w:eastAsia="en-US"/>
          <w14:ligatures w14:val="none"/>
        </w:rPr>
        <w:br w:type="page"/>
      </w:r>
    </w:p>
    <w:p w14:paraId="2082318B" w14:textId="77777777" w:rsidR="007665BE" w:rsidRDefault="007665BE">
      <w:pPr>
        <w:rPr>
          <w:rFonts w:ascii="Times New Roman" w:hAnsi="Times New Roman"/>
          <w:kern w:val="0"/>
          <w:lang w:val="en-US"/>
          <w14:ligatures w14:val="none"/>
        </w:rPr>
      </w:pPr>
    </w:p>
    <w:p w14:paraId="1E5530F7" w14:textId="64F6D306" w:rsidR="00724550" w:rsidRPr="006178FA" w:rsidRDefault="00724550" w:rsidP="00724550">
      <w:pPr>
        <w:rPr>
          <w:lang w:val="en-US"/>
        </w:rPr>
      </w:pPr>
    </w:p>
    <w:p w14:paraId="5A329EC8" w14:textId="419F7B97" w:rsidR="007E245C" w:rsidRPr="00423141" w:rsidRDefault="00724550" w:rsidP="00724550">
      <w:pPr>
        <w:jc w:val="center"/>
        <w:rPr>
          <w:rFonts w:ascii="Times New Roman" w:hAnsi="Times New Roman"/>
          <w:kern w:val="0"/>
          <w:lang w:val="en-US"/>
          <w14:ligatures w14:val="none"/>
        </w:rPr>
      </w:pPr>
      <w:r w:rsidRPr="00724550">
        <w:rPr>
          <w:noProof/>
        </w:rPr>
        <w:drawing>
          <wp:inline distT="0" distB="0" distL="0" distR="0" wp14:anchorId="2FF148E3" wp14:editId="384EF0B9">
            <wp:extent cx="2823025" cy="2742460"/>
            <wp:effectExtent l="0" t="0" r="0" b="0"/>
            <wp:docPr id="171485607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992" t="21403" r="28324" b="2902"/>
                    <a:stretch/>
                  </pic:blipFill>
                  <pic:spPr bwMode="auto">
                    <a:xfrm>
                      <a:off x="0" y="0"/>
                      <a:ext cx="2827225" cy="2746540"/>
                    </a:xfrm>
                    <a:prstGeom prst="rect">
                      <a:avLst/>
                    </a:prstGeom>
                    <a:noFill/>
                    <a:ln>
                      <a:noFill/>
                    </a:ln>
                    <a:extLst>
                      <a:ext uri="{53640926-AAD7-44D8-BBD7-CCE9431645EC}">
                        <a14:shadowObscured xmlns:a14="http://schemas.microsoft.com/office/drawing/2010/main"/>
                      </a:ext>
                    </a:extLst>
                  </pic:spPr>
                </pic:pic>
              </a:graphicData>
            </a:graphic>
          </wp:inline>
        </w:drawing>
      </w:r>
    </w:p>
    <w:p w14:paraId="6242E3AC" w14:textId="0DFBDE84" w:rsidR="007E245C" w:rsidRPr="007E245C" w:rsidRDefault="007E245C" w:rsidP="007E245C">
      <w:pPr>
        <w:pStyle w:val="a3"/>
        <w:jc w:val="both"/>
        <w:rPr>
          <w:i w:val="0"/>
          <w:iCs w:val="0"/>
          <w:color w:val="auto"/>
          <w:sz w:val="24"/>
          <w:szCs w:val="24"/>
          <w14:ligatures w14:val="none"/>
        </w:rPr>
      </w:pPr>
      <w:r w:rsidRPr="007E245C">
        <w:rPr>
          <w:i w:val="0"/>
          <w:iCs w:val="0"/>
          <w:color w:val="auto"/>
          <w:sz w:val="24"/>
          <w:szCs w:val="24"/>
          <w14:ligatures w14:val="none"/>
        </w:rPr>
        <w:t>Figure S5 CH</w:t>
      </w:r>
      <w:r w:rsidRPr="007E245C">
        <w:rPr>
          <w:i w:val="0"/>
          <w:iCs w:val="0"/>
          <w:color w:val="auto"/>
          <w:sz w:val="24"/>
          <w:szCs w:val="24"/>
          <w:vertAlign w:val="subscript"/>
          <w14:ligatures w14:val="none"/>
        </w:rPr>
        <w:t>4</w:t>
      </w:r>
      <w:r w:rsidRPr="007E245C">
        <w:rPr>
          <w:i w:val="0"/>
          <w:iCs w:val="0"/>
          <w:color w:val="auto"/>
          <w:sz w:val="24"/>
          <w:szCs w:val="24"/>
          <w14:ligatures w14:val="none"/>
        </w:rPr>
        <w:t xml:space="preserve"> conversion over the Mn-Na</w:t>
      </w:r>
      <w:r w:rsidRPr="007E245C">
        <w:rPr>
          <w:i w:val="0"/>
          <w:iCs w:val="0"/>
          <w:color w:val="auto"/>
          <w:sz w:val="24"/>
          <w:szCs w:val="24"/>
          <w:vertAlign w:val="subscript"/>
          <w14:ligatures w14:val="none"/>
        </w:rPr>
        <w:t>2</w:t>
      </w:r>
      <w:r w:rsidRPr="007E245C">
        <w:rPr>
          <w:i w:val="0"/>
          <w:iCs w:val="0"/>
          <w:color w:val="auto"/>
          <w:sz w:val="24"/>
          <w:szCs w:val="24"/>
          <w14:ligatures w14:val="none"/>
        </w:rPr>
        <w:t>WO</w:t>
      </w:r>
      <w:r w:rsidRPr="007E245C">
        <w:rPr>
          <w:i w:val="0"/>
          <w:iCs w:val="0"/>
          <w:color w:val="auto"/>
          <w:sz w:val="24"/>
          <w:szCs w:val="24"/>
          <w:vertAlign w:val="subscript"/>
          <w14:ligatures w14:val="none"/>
        </w:rPr>
        <w:t>4</w:t>
      </w:r>
      <w:r w:rsidRPr="007E245C">
        <w:rPr>
          <w:i w:val="0"/>
          <w:iCs w:val="0"/>
          <w:color w:val="auto"/>
          <w:sz w:val="24"/>
          <w:szCs w:val="24"/>
          <w14:ligatures w14:val="none"/>
        </w:rPr>
        <w:t xml:space="preserve">/Support catalysts </w:t>
      </w:r>
      <w:r w:rsidR="00A27E05">
        <w:rPr>
          <w:i w:val="0"/>
          <w:iCs w:val="0"/>
          <w:color w:val="auto"/>
          <w:sz w:val="24"/>
          <w:szCs w:val="24"/>
          <w14:ligatures w14:val="none"/>
        </w:rPr>
        <w:t xml:space="preserve">prepared </w:t>
      </w:r>
      <w:r w:rsidRPr="007E245C">
        <w:rPr>
          <w:i w:val="0"/>
          <w:iCs w:val="0"/>
          <w:color w:val="auto"/>
          <w:sz w:val="24"/>
          <w:szCs w:val="24"/>
          <w14:ligatures w14:val="none"/>
        </w:rPr>
        <w:t>with and without Li</w:t>
      </w:r>
      <w:r w:rsidRPr="007E245C">
        <w:rPr>
          <w:i w:val="0"/>
          <w:iCs w:val="0"/>
          <w:color w:val="auto"/>
          <w:sz w:val="24"/>
          <w:szCs w:val="24"/>
          <w:vertAlign w:val="subscript"/>
          <w14:ligatures w14:val="none"/>
        </w:rPr>
        <w:t>2</w:t>
      </w:r>
      <w:r w:rsidRPr="007E245C">
        <w:rPr>
          <w:i w:val="0"/>
          <w:iCs w:val="0"/>
          <w:color w:val="auto"/>
          <w:sz w:val="24"/>
          <w:szCs w:val="24"/>
          <w14:ligatures w14:val="none"/>
        </w:rPr>
        <w:t>CO</w:t>
      </w:r>
      <w:r w:rsidRPr="007E245C">
        <w:rPr>
          <w:i w:val="0"/>
          <w:iCs w:val="0"/>
          <w:color w:val="auto"/>
          <w:sz w:val="24"/>
          <w:szCs w:val="24"/>
          <w:vertAlign w:val="subscript"/>
          <w14:ligatures w14:val="none"/>
        </w:rPr>
        <w:t>3</w:t>
      </w:r>
      <w:r w:rsidRPr="007E245C">
        <w:rPr>
          <w:i w:val="0"/>
          <w:iCs w:val="0"/>
          <w:color w:val="auto"/>
          <w:sz w:val="24"/>
          <w:szCs w:val="24"/>
          <w14:ligatures w14:val="none"/>
        </w:rPr>
        <w:t>. Reaction conditions: single pulsing of CH</w:t>
      </w:r>
      <w:r w:rsidRPr="007E245C">
        <w:rPr>
          <w:i w:val="0"/>
          <w:iCs w:val="0"/>
          <w:color w:val="auto"/>
          <w:sz w:val="24"/>
          <w:szCs w:val="24"/>
          <w:vertAlign w:val="subscript"/>
          <w14:ligatures w14:val="none"/>
        </w:rPr>
        <w:t>4</w:t>
      </w:r>
      <w:r w:rsidRPr="007E245C">
        <w:rPr>
          <w:i w:val="0"/>
          <w:iCs w:val="0"/>
          <w:color w:val="auto"/>
          <w:sz w:val="24"/>
          <w:szCs w:val="24"/>
          <w14:ligatures w14:val="none"/>
        </w:rPr>
        <w:t>/H</w:t>
      </w:r>
      <w:r w:rsidRPr="007E245C">
        <w:rPr>
          <w:i w:val="0"/>
          <w:iCs w:val="0"/>
          <w:color w:val="auto"/>
          <w:sz w:val="24"/>
          <w:szCs w:val="24"/>
          <w:vertAlign w:val="subscript"/>
          <w14:ligatures w14:val="none"/>
        </w:rPr>
        <w:t>2</w:t>
      </w:r>
      <w:r w:rsidRPr="007E245C">
        <w:rPr>
          <w:i w:val="0"/>
          <w:iCs w:val="0"/>
          <w:color w:val="auto"/>
          <w:sz w:val="24"/>
          <w:szCs w:val="24"/>
          <w14:ligatures w14:val="none"/>
        </w:rPr>
        <w:t>O/</w:t>
      </w:r>
      <w:proofErr w:type="spellStart"/>
      <w:r w:rsidRPr="007E245C">
        <w:rPr>
          <w:i w:val="0"/>
          <w:iCs w:val="0"/>
          <w:color w:val="auto"/>
          <w:sz w:val="24"/>
          <w:szCs w:val="24"/>
          <w14:ligatures w14:val="none"/>
        </w:rPr>
        <w:t>Ar</w:t>
      </w:r>
      <w:proofErr w:type="spellEnd"/>
      <w:r w:rsidRPr="007E245C">
        <w:rPr>
          <w:i w:val="0"/>
          <w:iCs w:val="0"/>
          <w:color w:val="auto"/>
          <w:sz w:val="24"/>
          <w:szCs w:val="24"/>
          <w14:ligatures w14:val="none"/>
        </w:rPr>
        <w:t xml:space="preserve"> = 40/30/30; 300 mg of catalyst; T = 850</w:t>
      </w:r>
      <w:r>
        <w:rPr>
          <w:rFonts w:hint="eastAsia"/>
          <w:i w:val="0"/>
          <w:iCs w:val="0"/>
          <w:color w:val="auto"/>
          <w:sz w:val="24"/>
          <w:szCs w:val="24"/>
          <w:lang w:eastAsia="zh-CN"/>
          <w14:ligatures w14:val="none"/>
        </w:rPr>
        <w:t xml:space="preserve"> </w:t>
      </w:r>
      <w:r w:rsidRPr="00D5677C">
        <w:rPr>
          <w:i w:val="0"/>
          <w:iCs w:val="0"/>
          <w:color w:val="auto"/>
          <w:sz w:val="24"/>
          <w:szCs w:val="24"/>
          <w:lang w:eastAsia="zh-CN"/>
          <w14:ligatures w14:val="none"/>
        </w:rPr>
        <w:t>°C</w:t>
      </w:r>
      <w:r w:rsidRPr="007E245C">
        <w:rPr>
          <w:i w:val="0"/>
          <w:iCs w:val="0"/>
          <w:color w:val="auto"/>
          <w:sz w:val="24"/>
          <w:szCs w:val="24"/>
          <w14:ligatures w14:val="none"/>
        </w:rPr>
        <w:t>.</w:t>
      </w:r>
    </w:p>
    <w:p w14:paraId="069B6F2B" w14:textId="77777777" w:rsidR="00673A3D" w:rsidRPr="006178FA" w:rsidRDefault="00673A3D" w:rsidP="004C1ABC">
      <w:pPr>
        <w:rPr>
          <w:lang w:val="en-US"/>
        </w:rPr>
      </w:pPr>
    </w:p>
    <w:p w14:paraId="746EDE57" w14:textId="2203CB50" w:rsidR="007665BE" w:rsidRPr="004C1ABC" w:rsidRDefault="00673A3D" w:rsidP="00673A3D">
      <w:pPr>
        <w:jc w:val="center"/>
        <w:rPr>
          <w:lang w:val="en-US"/>
        </w:rPr>
      </w:pPr>
      <w:r w:rsidRPr="00673A3D">
        <w:rPr>
          <w:noProof/>
        </w:rPr>
        <w:drawing>
          <wp:inline distT="0" distB="0" distL="0" distR="0" wp14:anchorId="7618C605" wp14:editId="71BFF3BE">
            <wp:extent cx="5649483" cy="1876508"/>
            <wp:effectExtent l="0" t="0" r="8890" b="0"/>
            <wp:docPr id="19585468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3452" t="3059" r="4326"/>
                    <a:stretch/>
                  </pic:blipFill>
                  <pic:spPr bwMode="auto">
                    <a:xfrm>
                      <a:off x="0" y="0"/>
                      <a:ext cx="5661816" cy="1880605"/>
                    </a:xfrm>
                    <a:prstGeom prst="rect">
                      <a:avLst/>
                    </a:prstGeom>
                    <a:noFill/>
                    <a:ln>
                      <a:noFill/>
                    </a:ln>
                    <a:extLst>
                      <a:ext uri="{53640926-AAD7-44D8-BBD7-CCE9431645EC}">
                        <a14:shadowObscured xmlns:a14="http://schemas.microsoft.com/office/drawing/2010/main"/>
                      </a:ext>
                    </a:extLst>
                  </pic:spPr>
                </pic:pic>
              </a:graphicData>
            </a:graphic>
          </wp:inline>
        </w:drawing>
      </w:r>
    </w:p>
    <w:p w14:paraId="4ECB6DBF" w14:textId="05978E36" w:rsidR="007665BE" w:rsidRPr="00FE192F" w:rsidRDefault="007665BE" w:rsidP="00C901C4">
      <w:pPr>
        <w:spacing w:after="200" w:line="240" w:lineRule="auto"/>
        <w:jc w:val="both"/>
        <w:rPr>
          <w:rFonts w:ascii="Times New Roman" w:hAnsi="Times New Roman" w:cs="Times New Roman"/>
          <w:color w:val="000000" w:themeColor="text1"/>
          <w:kern w:val="0"/>
          <w:lang w:val="en-US"/>
          <w14:ligatures w14:val="none"/>
        </w:rPr>
      </w:pPr>
      <w:r w:rsidRPr="00F75E27">
        <w:rPr>
          <w:rFonts w:ascii="Times New Roman" w:hAnsi="Times New Roman"/>
          <w:kern w:val="0"/>
          <w:lang w:val="en-US" w:eastAsia="en-US"/>
          <w14:ligatures w14:val="none"/>
        </w:rPr>
        <w:t>Figure S</w:t>
      </w:r>
      <w:r w:rsidR="000311FA">
        <w:rPr>
          <w:rFonts w:ascii="Times New Roman" w:hAnsi="Times New Roman" w:hint="eastAsia"/>
          <w:kern w:val="0"/>
          <w:lang w:val="en-US"/>
          <w14:ligatures w14:val="none"/>
        </w:rPr>
        <w:t>6</w:t>
      </w:r>
      <w:r>
        <w:rPr>
          <w:rFonts w:ascii="Times New Roman" w:hAnsi="Times New Roman" w:hint="eastAsia"/>
          <w:kern w:val="0"/>
          <w:lang w:val="en-US"/>
          <w14:ligatures w14:val="none"/>
        </w:rPr>
        <w:t xml:space="preserve">. </w:t>
      </w:r>
      <w:r w:rsidR="0007377D" w:rsidRPr="0007377D">
        <w:rPr>
          <w:rFonts w:ascii="Times New Roman" w:hAnsi="Times New Roman" w:cs="Times New Roman"/>
          <w:color w:val="000000" w:themeColor="text1"/>
          <w:kern w:val="24"/>
          <w:lang w:val="en-US"/>
        </w:rPr>
        <w:t>XRD patterns of the M</w:t>
      </w:r>
      <w:r w:rsidR="0007377D" w:rsidRPr="0007377D">
        <w:rPr>
          <w:rFonts w:ascii="Times New Roman" w:hAnsi="Times New Roman" w:cs="Times New Roman"/>
          <w:color w:val="000000" w:themeColor="text1"/>
          <w:kern w:val="24"/>
          <w:vertAlign w:val="subscript"/>
          <w:lang w:val="en-US"/>
        </w:rPr>
        <w:t>2</w:t>
      </w:r>
      <w:r w:rsidR="0007377D" w:rsidRPr="0007377D">
        <w:rPr>
          <w:rFonts w:ascii="Times New Roman" w:hAnsi="Times New Roman" w:cs="Times New Roman"/>
          <w:color w:val="000000" w:themeColor="text1"/>
          <w:kern w:val="24"/>
          <w:lang w:val="en-US"/>
        </w:rPr>
        <w:t>CO</w:t>
      </w:r>
      <w:r w:rsidR="0007377D" w:rsidRPr="0007377D">
        <w:rPr>
          <w:rFonts w:ascii="Times New Roman" w:hAnsi="Times New Roman" w:cs="Times New Roman"/>
          <w:color w:val="000000" w:themeColor="text1"/>
          <w:kern w:val="24"/>
          <w:vertAlign w:val="subscript"/>
          <w:lang w:val="en-US"/>
        </w:rPr>
        <w:t>3</w:t>
      </w:r>
      <w:r w:rsidR="0007377D" w:rsidRPr="0007377D">
        <w:rPr>
          <w:rFonts w:ascii="Times New Roman" w:hAnsi="Times New Roman" w:cs="Times New Roman"/>
          <w:color w:val="000000" w:themeColor="text1"/>
          <w:kern w:val="24"/>
          <w:lang w:val="en-US"/>
        </w:rPr>
        <w:t>-Mn-Na</w:t>
      </w:r>
      <w:r w:rsidR="0007377D" w:rsidRPr="0007377D">
        <w:rPr>
          <w:rFonts w:ascii="Times New Roman" w:hAnsi="Times New Roman" w:cs="Times New Roman"/>
          <w:color w:val="000000" w:themeColor="text1"/>
          <w:kern w:val="24"/>
          <w:vertAlign w:val="subscript"/>
          <w:lang w:val="en-US"/>
        </w:rPr>
        <w:t>2</w:t>
      </w:r>
      <w:r w:rsidR="0007377D" w:rsidRPr="0007377D">
        <w:rPr>
          <w:rFonts w:ascii="Times New Roman" w:hAnsi="Times New Roman" w:cs="Times New Roman"/>
          <w:color w:val="000000" w:themeColor="text1"/>
          <w:kern w:val="24"/>
          <w:lang w:val="en-US"/>
        </w:rPr>
        <w:t>WO</w:t>
      </w:r>
      <w:r w:rsidR="0007377D" w:rsidRPr="0007377D">
        <w:rPr>
          <w:rFonts w:ascii="Times New Roman" w:hAnsi="Times New Roman" w:cs="Times New Roman"/>
          <w:color w:val="000000" w:themeColor="text1"/>
          <w:kern w:val="24"/>
          <w:vertAlign w:val="subscript"/>
          <w:lang w:val="en-US"/>
        </w:rPr>
        <w:t>4</w:t>
      </w:r>
      <w:r w:rsidR="0007377D" w:rsidRPr="0007377D">
        <w:rPr>
          <w:rFonts w:ascii="Times New Roman" w:hAnsi="Times New Roman" w:cs="Times New Roman"/>
          <w:color w:val="000000" w:themeColor="text1"/>
          <w:kern w:val="24"/>
          <w:lang w:val="en-US"/>
        </w:rPr>
        <w:t>/</w:t>
      </w:r>
      <w:proofErr w:type="spellStart"/>
      <w:r w:rsidR="00423141">
        <w:rPr>
          <w:rFonts w:ascii="Times New Roman" w:hAnsi="Times New Roman" w:cs="Times New Roman" w:hint="eastAsia"/>
          <w:color w:val="000000" w:themeColor="text1"/>
          <w:kern w:val="24"/>
          <w:lang w:val="en-US"/>
        </w:rPr>
        <w:t>Al</w:t>
      </w:r>
      <w:r w:rsidR="0007377D" w:rsidRPr="0007377D">
        <w:rPr>
          <w:rFonts w:ascii="Times New Roman" w:hAnsi="Times New Roman" w:cs="Times New Roman"/>
          <w:color w:val="000000" w:themeColor="text1"/>
          <w:kern w:val="24"/>
          <w:lang w:val="en-US"/>
        </w:rPr>
        <w:t>Si</w:t>
      </w:r>
      <w:r w:rsidR="00423141">
        <w:rPr>
          <w:rFonts w:ascii="Times New Roman" w:hAnsi="Times New Roman" w:cs="Times New Roman" w:hint="eastAsia"/>
          <w:color w:val="000000" w:themeColor="text1"/>
          <w:kern w:val="24"/>
          <w:lang w:val="en-US"/>
        </w:rPr>
        <w:t>O</w:t>
      </w:r>
      <w:r w:rsidR="00423141" w:rsidRPr="00423141">
        <w:rPr>
          <w:rFonts w:ascii="Times New Roman" w:hAnsi="Times New Roman" w:cs="Times New Roman" w:hint="eastAsia"/>
          <w:color w:val="000000" w:themeColor="text1"/>
          <w:kern w:val="24"/>
          <w:vertAlign w:val="subscript"/>
          <w:lang w:val="en-US"/>
        </w:rPr>
        <w:t>x</w:t>
      </w:r>
      <w:proofErr w:type="spellEnd"/>
      <w:r w:rsidR="0007377D" w:rsidRPr="0007377D">
        <w:rPr>
          <w:rFonts w:ascii="Times New Roman" w:hAnsi="Times New Roman" w:cs="Times New Roman"/>
          <w:color w:val="000000" w:themeColor="text1"/>
          <w:kern w:val="24"/>
          <w:lang w:val="en-US"/>
        </w:rPr>
        <w:t xml:space="preserve"> (M = Li, Na, K) catalysts. Identified phases: </w:t>
      </w:r>
      <w:proofErr w:type="gramStart"/>
      <w:r w:rsidR="0007377D" w:rsidRPr="0007377D">
        <w:rPr>
          <w:rFonts w:ascii="Times New Roman" w:hAnsi="Times New Roman" w:cs="Times New Roman"/>
          <w:color w:val="000000" w:themeColor="text1"/>
          <w:kern w:val="24"/>
          <w:lang w:val="en-US"/>
        </w:rPr>
        <w:t>LiAl(</w:t>
      </w:r>
      <w:proofErr w:type="gramEnd"/>
      <w:r w:rsidR="0007377D" w:rsidRPr="0007377D">
        <w:rPr>
          <w:rFonts w:ascii="Times New Roman" w:hAnsi="Times New Roman" w:cs="Times New Roman"/>
          <w:color w:val="000000" w:themeColor="text1"/>
          <w:kern w:val="24"/>
          <w:lang w:val="en-US"/>
        </w:rPr>
        <w:t>Si</w:t>
      </w:r>
      <w:r w:rsidR="0007377D" w:rsidRPr="0007377D">
        <w:rPr>
          <w:rFonts w:ascii="Times New Roman" w:hAnsi="Times New Roman" w:cs="Times New Roman"/>
          <w:color w:val="000000" w:themeColor="text1"/>
          <w:kern w:val="24"/>
          <w:vertAlign w:val="subscript"/>
          <w:lang w:val="en-US"/>
        </w:rPr>
        <w:t>2</w:t>
      </w:r>
      <w:r w:rsidR="0007377D" w:rsidRPr="0007377D">
        <w:rPr>
          <w:rFonts w:ascii="Times New Roman" w:hAnsi="Times New Roman" w:cs="Times New Roman"/>
          <w:color w:val="000000" w:themeColor="text1"/>
          <w:kern w:val="24"/>
          <w:lang w:val="en-US"/>
        </w:rPr>
        <w:t>O</w:t>
      </w:r>
      <w:r w:rsidR="0007377D" w:rsidRPr="0007377D">
        <w:rPr>
          <w:rFonts w:ascii="Times New Roman" w:hAnsi="Times New Roman" w:cs="Times New Roman"/>
          <w:color w:val="000000" w:themeColor="text1"/>
          <w:kern w:val="24"/>
          <w:vertAlign w:val="subscript"/>
          <w:lang w:val="en-US"/>
        </w:rPr>
        <w:t>6</w:t>
      </w:r>
      <w:r w:rsidR="0007377D" w:rsidRPr="0007377D">
        <w:rPr>
          <w:rFonts w:ascii="Times New Roman" w:hAnsi="Times New Roman" w:cs="Times New Roman"/>
          <w:color w:val="000000" w:themeColor="text1"/>
          <w:kern w:val="24"/>
          <w:lang w:val="en-US"/>
        </w:rPr>
        <w:t>)</w:t>
      </w:r>
      <w:r w:rsidR="0007377D" w:rsidRPr="0007377D">
        <w:rPr>
          <w:rFonts w:ascii="Times New Roman" w:hAnsi="Times New Roman" w:cs="Times New Roman"/>
          <w:color w:val="000000" w:themeColor="text1"/>
          <w:kern w:val="24"/>
          <w:vertAlign w:val="subscript"/>
          <w:lang w:val="en-US"/>
        </w:rPr>
        <w:t xml:space="preserve"> </w:t>
      </w:r>
      <w:r w:rsidR="0007377D" w:rsidRPr="0007377D">
        <w:rPr>
          <w:rFonts w:ascii="Times New Roman" w:hAnsi="Times New Roman" w:cs="Times New Roman"/>
          <w:color w:val="000000" w:themeColor="text1"/>
          <w:kern w:val="24"/>
          <w:lang w:val="en-US"/>
        </w:rPr>
        <w:t xml:space="preserve">Hexagonal (PDF-No. 01-073-2336), </w:t>
      </w:r>
      <w:proofErr w:type="gramStart"/>
      <w:r w:rsidR="0007377D" w:rsidRPr="0007377D">
        <w:rPr>
          <w:rFonts w:ascii="Times New Roman" w:hAnsi="Times New Roman" w:cs="Times New Roman"/>
          <w:color w:val="000000" w:themeColor="text1"/>
          <w:kern w:val="24"/>
          <w:lang w:val="en-US"/>
        </w:rPr>
        <w:t>LiAl(</w:t>
      </w:r>
      <w:proofErr w:type="gramEnd"/>
      <w:r w:rsidR="0007377D" w:rsidRPr="0007377D">
        <w:rPr>
          <w:rFonts w:ascii="Times New Roman" w:hAnsi="Times New Roman" w:cs="Times New Roman"/>
          <w:color w:val="000000" w:themeColor="text1"/>
          <w:kern w:val="24"/>
          <w:lang w:val="en-US"/>
        </w:rPr>
        <w:t>Si</w:t>
      </w:r>
      <w:r w:rsidR="0007377D" w:rsidRPr="0007377D">
        <w:rPr>
          <w:rFonts w:ascii="Times New Roman" w:hAnsi="Times New Roman" w:cs="Times New Roman"/>
          <w:color w:val="000000" w:themeColor="text1"/>
          <w:kern w:val="24"/>
          <w:vertAlign w:val="subscript"/>
          <w:lang w:val="en-US"/>
        </w:rPr>
        <w:t>2</w:t>
      </w:r>
      <w:r w:rsidR="0007377D" w:rsidRPr="0007377D">
        <w:rPr>
          <w:rFonts w:ascii="Times New Roman" w:hAnsi="Times New Roman" w:cs="Times New Roman"/>
          <w:color w:val="000000" w:themeColor="text1"/>
          <w:kern w:val="24"/>
          <w:lang w:val="en-US"/>
        </w:rPr>
        <w:t>O</w:t>
      </w:r>
      <w:r w:rsidR="0007377D" w:rsidRPr="0007377D">
        <w:rPr>
          <w:rFonts w:ascii="Times New Roman" w:hAnsi="Times New Roman" w:cs="Times New Roman"/>
          <w:color w:val="000000" w:themeColor="text1"/>
          <w:kern w:val="24"/>
          <w:vertAlign w:val="subscript"/>
          <w:lang w:val="en-US"/>
        </w:rPr>
        <w:t>6</w:t>
      </w:r>
      <w:r w:rsidR="0007377D" w:rsidRPr="0007377D">
        <w:rPr>
          <w:rFonts w:ascii="Times New Roman" w:hAnsi="Times New Roman" w:cs="Times New Roman"/>
          <w:color w:val="000000" w:themeColor="text1"/>
          <w:kern w:val="24"/>
          <w:lang w:val="en-US"/>
        </w:rPr>
        <w:t>)</w:t>
      </w:r>
      <w:r w:rsidR="0007377D" w:rsidRPr="0007377D">
        <w:rPr>
          <w:rFonts w:ascii="Times New Roman" w:hAnsi="Times New Roman" w:cs="Times New Roman"/>
          <w:color w:val="000000" w:themeColor="text1"/>
          <w:kern w:val="24"/>
          <w:vertAlign w:val="subscript"/>
          <w:lang w:val="en-US"/>
        </w:rPr>
        <w:t xml:space="preserve"> </w:t>
      </w:r>
      <w:r w:rsidR="0007377D" w:rsidRPr="0007377D">
        <w:rPr>
          <w:rFonts w:ascii="Times New Roman" w:hAnsi="Times New Roman" w:cs="Times New Roman"/>
          <w:color w:val="000000" w:themeColor="text1"/>
          <w:kern w:val="24"/>
          <w:lang w:val="en-US"/>
        </w:rPr>
        <w:t>Tetragonal (PDF-No. 01-071-2058), Mn</w:t>
      </w:r>
      <w:r w:rsidR="0007377D" w:rsidRPr="0007377D">
        <w:rPr>
          <w:rFonts w:ascii="Times New Roman" w:hAnsi="Times New Roman" w:cs="Times New Roman"/>
          <w:color w:val="000000" w:themeColor="text1"/>
          <w:kern w:val="24"/>
          <w:vertAlign w:val="subscript"/>
          <w:lang w:val="en-US"/>
        </w:rPr>
        <w:t>7</w:t>
      </w:r>
      <w:r w:rsidR="0007377D" w:rsidRPr="0007377D">
        <w:rPr>
          <w:rFonts w:ascii="Times New Roman" w:hAnsi="Times New Roman" w:cs="Times New Roman"/>
          <w:color w:val="000000" w:themeColor="text1"/>
          <w:kern w:val="24"/>
          <w:lang w:val="en-US"/>
        </w:rPr>
        <w:t>SiO</w:t>
      </w:r>
      <w:r w:rsidR="0007377D" w:rsidRPr="0007377D">
        <w:rPr>
          <w:rFonts w:ascii="Times New Roman" w:hAnsi="Times New Roman" w:cs="Times New Roman"/>
          <w:color w:val="000000" w:themeColor="text1"/>
          <w:kern w:val="24"/>
          <w:vertAlign w:val="subscript"/>
          <w:lang w:val="en-US"/>
        </w:rPr>
        <w:t xml:space="preserve">12 </w:t>
      </w:r>
      <w:r w:rsidR="0007377D" w:rsidRPr="0007377D">
        <w:rPr>
          <w:rFonts w:ascii="Times New Roman" w:hAnsi="Times New Roman" w:cs="Times New Roman"/>
          <w:color w:val="000000" w:themeColor="text1"/>
          <w:kern w:val="24"/>
          <w:lang w:val="en-US"/>
        </w:rPr>
        <w:t>(PDF-No. 01-071-1791), MnWO4 (PDF-No. 01-080-0133</w:t>
      </w:r>
      <w:proofErr w:type="gramStart"/>
      <w:r w:rsidR="0007377D" w:rsidRPr="0007377D">
        <w:rPr>
          <w:rFonts w:ascii="Times New Roman" w:hAnsi="Times New Roman" w:cs="Times New Roman"/>
          <w:color w:val="000000" w:themeColor="text1"/>
          <w:kern w:val="24"/>
          <w:lang w:val="en-US"/>
        </w:rPr>
        <w:t>),  Li</w:t>
      </w:r>
      <w:proofErr w:type="gramEnd"/>
      <w:r w:rsidR="0007377D" w:rsidRPr="0007377D">
        <w:rPr>
          <w:rFonts w:ascii="Times New Roman" w:hAnsi="Times New Roman" w:cs="Times New Roman"/>
          <w:color w:val="000000" w:themeColor="text1"/>
          <w:kern w:val="24"/>
          <w:vertAlign w:val="subscript"/>
          <w:lang w:val="en-US"/>
        </w:rPr>
        <w:t>2</w:t>
      </w:r>
      <w:r w:rsidR="0007377D" w:rsidRPr="0007377D">
        <w:rPr>
          <w:rFonts w:ascii="Times New Roman" w:hAnsi="Times New Roman" w:cs="Times New Roman"/>
          <w:color w:val="000000" w:themeColor="text1"/>
          <w:kern w:val="24"/>
          <w:lang w:val="en-US"/>
        </w:rPr>
        <w:t>WO</w:t>
      </w:r>
      <w:r w:rsidR="0007377D" w:rsidRPr="0007377D">
        <w:rPr>
          <w:rFonts w:ascii="Times New Roman" w:hAnsi="Times New Roman" w:cs="Times New Roman"/>
          <w:color w:val="000000" w:themeColor="text1"/>
          <w:kern w:val="24"/>
          <w:vertAlign w:val="subscript"/>
          <w:lang w:val="en-US"/>
        </w:rPr>
        <w:t xml:space="preserve">4 </w:t>
      </w:r>
      <w:r w:rsidR="0007377D" w:rsidRPr="0007377D">
        <w:rPr>
          <w:rFonts w:ascii="Times New Roman" w:hAnsi="Times New Roman" w:cs="Times New Roman"/>
          <w:color w:val="000000" w:themeColor="text1"/>
          <w:kern w:val="24"/>
          <w:lang w:val="en-US"/>
        </w:rPr>
        <w:t xml:space="preserve">Tetragonal (PDF-No. </w:t>
      </w:r>
      <w:r w:rsidR="0007377D" w:rsidRPr="0007377D">
        <w:rPr>
          <w:rFonts w:ascii="Times New Roman" w:hAnsi="Times New Roman" w:cs="Times New Roman"/>
          <w:color w:val="000000" w:themeColor="text1"/>
          <w:kern w:val="24"/>
        </w:rPr>
        <w:t>01-071-1735), NaAlSiO</w:t>
      </w:r>
      <w:r w:rsidR="0007377D" w:rsidRPr="0007377D">
        <w:rPr>
          <w:rFonts w:ascii="Times New Roman" w:hAnsi="Times New Roman" w:cs="Times New Roman"/>
          <w:color w:val="000000" w:themeColor="text1"/>
          <w:kern w:val="24"/>
          <w:vertAlign w:val="subscript"/>
        </w:rPr>
        <w:t xml:space="preserve">4 </w:t>
      </w:r>
      <w:r w:rsidR="0007377D" w:rsidRPr="0007377D">
        <w:rPr>
          <w:rFonts w:ascii="Times New Roman" w:hAnsi="Times New Roman" w:cs="Times New Roman"/>
          <w:color w:val="000000" w:themeColor="text1"/>
          <w:kern w:val="24"/>
        </w:rPr>
        <w:t>(PDF-No. 00-035-0424), KAlSiO</w:t>
      </w:r>
      <w:r w:rsidR="0007377D" w:rsidRPr="0007377D">
        <w:rPr>
          <w:rFonts w:ascii="Times New Roman" w:hAnsi="Times New Roman" w:cs="Times New Roman"/>
          <w:color w:val="000000" w:themeColor="text1"/>
          <w:kern w:val="24"/>
          <w:vertAlign w:val="subscript"/>
        </w:rPr>
        <w:t xml:space="preserve">4 </w:t>
      </w:r>
      <w:r w:rsidR="0007377D" w:rsidRPr="0007377D">
        <w:rPr>
          <w:rFonts w:ascii="Times New Roman" w:hAnsi="Times New Roman" w:cs="Times New Roman"/>
          <w:color w:val="000000" w:themeColor="text1"/>
          <w:kern w:val="24"/>
        </w:rPr>
        <w:t>(PDF-No. 00-066-0070).</w:t>
      </w:r>
    </w:p>
    <w:p w14:paraId="61946DD3" w14:textId="77777777" w:rsidR="00267FF7" w:rsidRDefault="007665BE">
      <w:pPr>
        <w:rPr>
          <w:rFonts w:ascii="Times New Roman" w:hAnsi="Times New Roman"/>
          <w:kern w:val="0"/>
          <w:lang w:val="en-US" w:eastAsia="en-US"/>
          <w14:ligatures w14:val="none"/>
        </w:rPr>
      </w:pPr>
      <w:r>
        <w:rPr>
          <w:rFonts w:ascii="Times New Roman" w:hAnsi="Times New Roman"/>
          <w:kern w:val="0"/>
          <w:lang w:val="en-US" w:eastAsia="en-US"/>
          <w14:ligatures w14:val="none"/>
        </w:rPr>
        <w:br w:type="page"/>
      </w:r>
    </w:p>
    <w:p w14:paraId="59D6D6BE" w14:textId="0D0DA3A3" w:rsidR="00267FF7" w:rsidRDefault="006178FA" w:rsidP="006178FA">
      <w:pPr>
        <w:jc w:val="center"/>
        <w:rPr>
          <w:rFonts w:ascii="Times New Roman" w:hAnsi="Times New Roman"/>
          <w:kern w:val="0"/>
          <w:lang w:val="en-US"/>
          <w14:ligatures w14:val="none"/>
        </w:rPr>
      </w:pPr>
      <w:r w:rsidRPr="006178FA">
        <w:rPr>
          <w:noProof/>
        </w:rPr>
        <w:lastRenderedPageBreak/>
        <w:drawing>
          <wp:inline distT="0" distB="0" distL="0" distR="0" wp14:anchorId="0E38C987" wp14:editId="2BF910FE">
            <wp:extent cx="5496560" cy="2896433"/>
            <wp:effectExtent l="0" t="0" r="0" b="0"/>
            <wp:docPr id="986617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4556" t="3189"/>
                    <a:stretch/>
                  </pic:blipFill>
                  <pic:spPr bwMode="auto">
                    <a:xfrm>
                      <a:off x="0" y="0"/>
                      <a:ext cx="5497057" cy="2896695"/>
                    </a:xfrm>
                    <a:prstGeom prst="rect">
                      <a:avLst/>
                    </a:prstGeom>
                    <a:noFill/>
                    <a:ln>
                      <a:noFill/>
                    </a:ln>
                    <a:extLst>
                      <a:ext uri="{53640926-AAD7-44D8-BBD7-CCE9431645EC}">
                        <a14:shadowObscured xmlns:a14="http://schemas.microsoft.com/office/drawing/2010/main"/>
                      </a:ext>
                    </a:extLst>
                  </pic:spPr>
                </pic:pic>
              </a:graphicData>
            </a:graphic>
          </wp:inline>
        </w:drawing>
      </w:r>
    </w:p>
    <w:p w14:paraId="4D7F3D3F" w14:textId="25774756" w:rsidR="00A70436" w:rsidRPr="00A70436" w:rsidRDefault="00267FF7" w:rsidP="00A70436">
      <w:pPr>
        <w:pStyle w:val="a3"/>
        <w:jc w:val="both"/>
        <w:rPr>
          <w:i w:val="0"/>
          <w:iCs w:val="0"/>
          <w:color w:val="auto"/>
          <w:sz w:val="24"/>
          <w:szCs w:val="24"/>
          <w14:ligatures w14:val="none"/>
        </w:rPr>
      </w:pPr>
      <w:r w:rsidRPr="00A70436">
        <w:rPr>
          <w:i w:val="0"/>
          <w:iCs w:val="0"/>
          <w:color w:val="auto"/>
          <w:sz w:val="24"/>
          <w:szCs w:val="24"/>
          <w14:ligatures w14:val="none"/>
        </w:rPr>
        <w:t>Figure S</w:t>
      </w:r>
      <w:r w:rsidR="000311FA">
        <w:rPr>
          <w:rFonts w:hint="eastAsia"/>
          <w:i w:val="0"/>
          <w:iCs w:val="0"/>
          <w:color w:val="auto"/>
          <w:sz w:val="24"/>
          <w:szCs w:val="24"/>
          <w:lang w:eastAsia="zh-CN"/>
          <w14:ligatures w14:val="none"/>
        </w:rPr>
        <w:t>7</w:t>
      </w:r>
      <w:r w:rsidRPr="00A70436">
        <w:rPr>
          <w:i w:val="0"/>
          <w:iCs w:val="0"/>
          <w:color w:val="auto"/>
          <w:sz w:val="24"/>
          <w:szCs w:val="24"/>
          <w14:ligatures w14:val="none"/>
        </w:rPr>
        <w:t>.</w:t>
      </w:r>
      <w:r w:rsidR="00A70436" w:rsidRPr="00A70436">
        <w:rPr>
          <w:rFonts w:hint="eastAsia"/>
          <w:i w:val="0"/>
          <w:iCs w:val="0"/>
          <w:color w:val="auto"/>
          <w:sz w:val="24"/>
          <w:szCs w:val="24"/>
          <w:lang w:eastAsia="zh-CN"/>
          <w14:ligatures w14:val="none"/>
        </w:rPr>
        <w:t xml:space="preserve"> </w:t>
      </w:r>
      <w:r w:rsidR="00A70436" w:rsidRPr="00A70436">
        <w:rPr>
          <w:i w:val="0"/>
          <w:iCs w:val="0"/>
          <w:color w:val="auto"/>
          <w:sz w:val="24"/>
          <w:szCs w:val="24"/>
          <w14:ligatures w14:val="none"/>
        </w:rPr>
        <w:t>CL-OCM performance of Li</w:t>
      </w:r>
      <w:r w:rsidR="00A70436" w:rsidRPr="00A70436">
        <w:rPr>
          <w:i w:val="0"/>
          <w:iCs w:val="0"/>
          <w:color w:val="auto"/>
          <w:sz w:val="24"/>
          <w:szCs w:val="24"/>
          <w:vertAlign w:val="subscript"/>
          <w14:ligatures w14:val="none"/>
        </w:rPr>
        <w:t>2</w:t>
      </w:r>
      <w:r w:rsidR="00A70436" w:rsidRPr="00A70436">
        <w:rPr>
          <w:i w:val="0"/>
          <w:iCs w:val="0"/>
          <w:color w:val="auto"/>
          <w:sz w:val="24"/>
          <w:szCs w:val="24"/>
          <w14:ligatures w14:val="none"/>
        </w:rPr>
        <w:t>CO</w:t>
      </w:r>
      <w:r w:rsidR="00A70436" w:rsidRPr="00A70436">
        <w:rPr>
          <w:i w:val="0"/>
          <w:iCs w:val="0"/>
          <w:color w:val="auto"/>
          <w:sz w:val="24"/>
          <w:szCs w:val="24"/>
          <w:vertAlign w:val="subscript"/>
          <w14:ligatures w14:val="none"/>
        </w:rPr>
        <w:t>3</w:t>
      </w:r>
      <w:r w:rsidR="00A70436" w:rsidRPr="00A70436">
        <w:rPr>
          <w:i w:val="0"/>
          <w:iCs w:val="0"/>
          <w:color w:val="auto"/>
          <w:sz w:val="24"/>
          <w:szCs w:val="24"/>
          <w14:ligatures w14:val="none"/>
        </w:rPr>
        <w:t>-MnNa</w:t>
      </w:r>
      <w:r w:rsidR="00A70436" w:rsidRPr="00A70436">
        <w:rPr>
          <w:i w:val="0"/>
          <w:iCs w:val="0"/>
          <w:color w:val="auto"/>
          <w:sz w:val="24"/>
          <w:szCs w:val="24"/>
          <w:vertAlign w:val="subscript"/>
          <w14:ligatures w14:val="none"/>
        </w:rPr>
        <w:t>2</w:t>
      </w:r>
      <w:r w:rsidR="00A70436" w:rsidRPr="00A70436">
        <w:rPr>
          <w:i w:val="0"/>
          <w:iCs w:val="0"/>
          <w:color w:val="auto"/>
          <w:sz w:val="24"/>
          <w:szCs w:val="24"/>
          <w14:ligatures w14:val="none"/>
        </w:rPr>
        <w:t>WO</w:t>
      </w:r>
      <w:r w:rsidR="00A70436" w:rsidRPr="00A70436">
        <w:rPr>
          <w:i w:val="0"/>
          <w:iCs w:val="0"/>
          <w:color w:val="auto"/>
          <w:sz w:val="24"/>
          <w:szCs w:val="24"/>
          <w:vertAlign w:val="subscript"/>
          <w14:ligatures w14:val="none"/>
        </w:rPr>
        <w:t>4</w:t>
      </w:r>
      <w:r w:rsidR="00A70436" w:rsidRPr="00A70436">
        <w:rPr>
          <w:i w:val="0"/>
          <w:iCs w:val="0"/>
          <w:color w:val="auto"/>
          <w:sz w:val="24"/>
          <w:szCs w:val="24"/>
          <w14:ligatures w14:val="none"/>
        </w:rPr>
        <w:t>/</w:t>
      </w:r>
      <w:proofErr w:type="spellStart"/>
      <w:r w:rsidR="00B54B57">
        <w:rPr>
          <w:i w:val="0"/>
          <w:iCs w:val="0"/>
          <w:color w:val="auto"/>
          <w:sz w:val="24"/>
          <w:szCs w:val="24"/>
          <w14:ligatures w14:val="none"/>
        </w:rPr>
        <w:t>Al</w:t>
      </w:r>
      <w:r w:rsidR="00A70436" w:rsidRPr="00A70436">
        <w:rPr>
          <w:i w:val="0"/>
          <w:iCs w:val="0"/>
          <w:color w:val="auto"/>
          <w:sz w:val="24"/>
          <w:szCs w:val="24"/>
          <w14:ligatures w14:val="none"/>
        </w:rPr>
        <w:t>Si</w:t>
      </w:r>
      <w:r w:rsidR="00B54B57">
        <w:rPr>
          <w:i w:val="0"/>
          <w:iCs w:val="0"/>
          <w:color w:val="auto"/>
          <w:sz w:val="24"/>
          <w:szCs w:val="24"/>
          <w14:ligatures w14:val="none"/>
        </w:rPr>
        <w:t>O</w:t>
      </w:r>
      <w:r w:rsidR="00B54B57" w:rsidRPr="00B54B57">
        <w:rPr>
          <w:i w:val="0"/>
          <w:iCs w:val="0"/>
          <w:color w:val="auto"/>
          <w:sz w:val="24"/>
          <w:szCs w:val="24"/>
          <w:vertAlign w:val="subscript"/>
          <w14:ligatures w14:val="none"/>
        </w:rPr>
        <w:t>x</w:t>
      </w:r>
      <w:proofErr w:type="spellEnd"/>
      <w:r w:rsidR="00B54B57">
        <w:rPr>
          <w:i w:val="0"/>
          <w:iCs w:val="0"/>
          <w:color w:val="auto"/>
          <w:sz w:val="24"/>
          <w:szCs w:val="24"/>
          <w14:ligatures w14:val="none"/>
        </w:rPr>
        <w:t xml:space="preserve"> </w:t>
      </w:r>
      <w:r w:rsidR="00A70436" w:rsidRPr="00A70436">
        <w:rPr>
          <w:i w:val="0"/>
          <w:iCs w:val="0"/>
          <w:color w:val="auto"/>
          <w:sz w:val="24"/>
          <w:szCs w:val="24"/>
          <w14:ligatures w14:val="none"/>
        </w:rPr>
        <w:t>and LiNO</w:t>
      </w:r>
      <w:r w:rsidR="00A70436" w:rsidRPr="00A70436">
        <w:rPr>
          <w:i w:val="0"/>
          <w:iCs w:val="0"/>
          <w:color w:val="auto"/>
          <w:sz w:val="24"/>
          <w:szCs w:val="24"/>
          <w:vertAlign w:val="subscript"/>
          <w14:ligatures w14:val="none"/>
        </w:rPr>
        <w:t>3</w:t>
      </w:r>
      <w:r w:rsidR="00A70436" w:rsidRPr="00A70436">
        <w:rPr>
          <w:i w:val="0"/>
          <w:iCs w:val="0"/>
          <w:color w:val="auto"/>
          <w:sz w:val="24"/>
          <w:szCs w:val="24"/>
          <w14:ligatures w14:val="none"/>
        </w:rPr>
        <w:t>-MnNa</w:t>
      </w:r>
      <w:r w:rsidR="00A70436" w:rsidRPr="00A70436">
        <w:rPr>
          <w:i w:val="0"/>
          <w:iCs w:val="0"/>
          <w:color w:val="auto"/>
          <w:sz w:val="24"/>
          <w:szCs w:val="24"/>
          <w:vertAlign w:val="subscript"/>
          <w14:ligatures w14:val="none"/>
        </w:rPr>
        <w:t>2</w:t>
      </w:r>
      <w:r w:rsidR="00A70436" w:rsidRPr="00A70436">
        <w:rPr>
          <w:i w:val="0"/>
          <w:iCs w:val="0"/>
          <w:color w:val="auto"/>
          <w:sz w:val="24"/>
          <w:szCs w:val="24"/>
          <w14:ligatures w14:val="none"/>
        </w:rPr>
        <w:t>WO</w:t>
      </w:r>
      <w:r w:rsidR="00A70436" w:rsidRPr="00A70436">
        <w:rPr>
          <w:i w:val="0"/>
          <w:iCs w:val="0"/>
          <w:color w:val="auto"/>
          <w:sz w:val="24"/>
          <w:szCs w:val="24"/>
          <w:vertAlign w:val="subscript"/>
          <w14:ligatures w14:val="none"/>
        </w:rPr>
        <w:t>4</w:t>
      </w:r>
      <w:r w:rsidR="00A70436" w:rsidRPr="00A70436">
        <w:rPr>
          <w:i w:val="0"/>
          <w:iCs w:val="0"/>
          <w:color w:val="auto"/>
          <w:sz w:val="24"/>
          <w:szCs w:val="24"/>
          <w14:ligatures w14:val="none"/>
        </w:rPr>
        <w:t>/</w:t>
      </w:r>
      <w:proofErr w:type="spellStart"/>
      <w:r w:rsidR="00B54B57">
        <w:rPr>
          <w:i w:val="0"/>
          <w:iCs w:val="0"/>
          <w:color w:val="auto"/>
          <w:sz w:val="24"/>
          <w:szCs w:val="24"/>
          <w14:ligatures w14:val="none"/>
        </w:rPr>
        <w:t>Al</w:t>
      </w:r>
      <w:r w:rsidR="00A70436" w:rsidRPr="00A70436">
        <w:rPr>
          <w:i w:val="0"/>
          <w:iCs w:val="0"/>
          <w:color w:val="auto"/>
          <w:sz w:val="24"/>
          <w:szCs w:val="24"/>
          <w14:ligatures w14:val="none"/>
        </w:rPr>
        <w:t>Si</w:t>
      </w:r>
      <w:r w:rsidR="00B54B57">
        <w:rPr>
          <w:i w:val="0"/>
          <w:iCs w:val="0"/>
          <w:color w:val="auto"/>
          <w:sz w:val="24"/>
          <w:szCs w:val="24"/>
          <w14:ligatures w14:val="none"/>
        </w:rPr>
        <w:t>O</w:t>
      </w:r>
      <w:r w:rsidR="00B54B57" w:rsidRPr="00B54B57">
        <w:rPr>
          <w:i w:val="0"/>
          <w:iCs w:val="0"/>
          <w:color w:val="auto"/>
          <w:sz w:val="24"/>
          <w:szCs w:val="24"/>
          <w:vertAlign w:val="subscript"/>
          <w14:ligatures w14:val="none"/>
        </w:rPr>
        <w:t>x</w:t>
      </w:r>
      <w:proofErr w:type="spellEnd"/>
      <w:r w:rsidR="00B54B57" w:rsidRPr="00B54B57">
        <w:rPr>
          <w:i w:val="0"/>
          <w:iCs w:val="0"/>
          <w:color w:val="auto"/>
          <w:sz w:val="24"/>
          <w:szCs w:val="24"/>
          <w14:ligatures w14:val="none"/>
        </w:rPr>
        <w:t xml:space="preserve"> </w:t>
      </w:r>
      <w:r w:rsidR="00B54B57">
        <w:rPr>
          <w:i w:val="0"/>
          <w:iCs w:val="0"/>
          <w:color w:val="auto"/>
          <w:sz w:val="24"/>
          <w:szCs w:val="24"/>
          <w14:ligatures w14:val="none"/>
        </w:rPr>
        <w:t>with</w:t>
      </w:r>
      <w:r w:rsidR="00A70436" w:rsidRPr="00A70436">
        <w:rPr>
          <w:i w:val="0"/>
          <w:iCs w:val="0"/>
          <w:color w:val="auto"/>
          <w:sz w:val="24"/>
          <w:szCs w:val="24"/>
          <w14:ligatures w14:val="none"/>
        </w:rPr>
        <w:t xml:space="preserve"> the same Li loading. Reaction conditions: T = 850 °C, single pulsing of CH</w:t>
      </w:r>
      <w:r w:rsidR="00A70436" w:rsidRPr="00A70436">
        <w:rPr>
          <w:i w:val="0"/>
          <w:iCs w:val="0"/>
          <w:color w:val="auto"/>
          <w:sz w:val="24"/>
          <w:szCs w:val="24"/>
          <w:vertAlign w:val="subscript"/>
          <w14:ligatures w14:val="none"/>
        </w:rPr>
        <w:t>4</w:t>
      </w:r>
      <w:r w:rsidR="00A70436" w:rsidRPr="00A70436">
        <w:rPr>
          <w:i w:val="0"/>
          <w:iCs w:val="0"/>
          <w:color w:val="auto"/>
          <w:sz w:val="24"/>
          <w:szCs w:val="24"/>
          <w14:ligatures w14:val="none"/>
        </w:rPr>
        <w:t>/H</w:t>
      </w:r>
      <w:r w:rsidR="00A70436" w:rsidRPr="00A70436">
        <w:rPr>
          <w:i w:val="0"/>
          <w:iCs w:val="0"/>
          <w:color w:val="auto"/>
          <w:sz w:val="24"/>
          <w:szCs w:val="24"/>
          <w:vertAlign w:val="subscript"/>
          <w14:ligatures w14:val="none"/>
        </w:rPr>
        <w:t>2</w:t>
      </w:r>
      <w:r w:rsidR="00A70436" w:rsidRPr="00A70436">
        <w:rPr>
          <w:i w:val="0"/>
          <w:iCs w:val="0"/>
          <w:color w:val="auto"/>
          <w:sz w:val="24"/>
          <w:szCs w:val="24"/>
          <w14:ligatures w14:val="none"/>
        </w:rPr>
        <w:t>O/</w:t>
      </w:r>
      <w:proofErr w:type="spellStart"/>
      <w:r w:rsidR="00A70436" w:rsidRPr="00A70436">
        <w:rPr>
          <w:i w:val="0"/>
          <w:iCs w:val="0"/>
          <w:color w:val="auto"/>
          <w:sz w:val="24"/>
          <w:szCs w:val="24"/>
          <w14:ligatures w14:val="none"/>
        </w:rPr>
        <w:t>Ar</w:t>
      </w:r>
      <w:proofErr w:type="spellEnd"/>
      <w:r w:rsidR="00A70436" w:rsidRPr="00A70436">
        <w:rPr>
          <w:i w:val="0"/>
          <w:iCs w:val="0"/>
          <w:color w:val="auto"/>
          <w:sz w:val="24"/>
          <w:szCs w:val="24"/>
          <w14:ligatures w14:val="none"/>
        </w:rPr>
        <w:t xml:space="preserve"> =40/55/5, </w:t>
      </w:r>
      <w:r w:rsidR="00A70436" w:rsidRPr="00A70436">
        <w:rPr>
          <w:i w:val="0"/>
          <w:iCs w:val="0"/>
          <w:color w:val="auto"/>
          <w:sz w:val="24"/>
          <w:szCs w:val="24"/>
          <w:lang w:val="pt-BR"/>
          <w14:ligatures w14:val="none"/>
        </w:rPr>
        <w:t>catalyst amount: 300 mg.</w:t>
      </w:r>
    </w:p>
    <w:p w14:paraId="3B793A49" w14:textId="77777777" w:rsidR="007861F3" w:rsidRDefault="007861F3" w:rsidP="007861F3">
      <w:pPr>
        <w:rPr>
          <w:lang w:val="en-US"/>
        </w:rPr>
      </w:pPr>
    </w:p>
    <w:p w14:paraId="737EFE4C" w14:textId="185BCA43" w:rsidR="007861F3" w:rsidRDefault="007861F3" w:rsidP="007861F3">
      <w:pPr>
        <w:jc w:val="center"/>
        <w:rPr>
          <w:lang w:val="en-US"/>
        </w:rPr>
      </w:pPr>
      <w:r>
        <w:rPr>
          <w:rFonts w:ascii="Times New Roman" w:hAnsi="Times New Roman" w:cs="Times New Roman"/>
          <w:noProof/>
          <w:color w:val="0070C0"/>
          <w:kern w:val="0"/>
          <w:sz w:val="22"/>
        </w:rPr>
        <w:drawing>
          <wp:inline distT="0" distB="0" distL="0" distR="0" wp14:anchorId="146B291C" wp14:editId="6E14D68F">
            <wp:extent cx="4960137" cy="3365776"/>
            <wp:effectExtent l="0" t="0" r="0" b="6350"/>
            <wp:docPr id="10837415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0239" cy="3372631"/>
                    </a:xfrm>
                    <a:prstGeom prst="rect">
                      <a:avLst/>
                    </a:prstGeom>
                    <a:noFill/>
                  </pic:spPr>
                </pic:pic>
              </a:graphicData>
            </a:graphic>
          </wp:inline>
        </w:drawing>
      </w:r>
    </w:p>
    <w:p w14:paraId="0223B744" w14:textId="740CB482" w:rsidR="007861F3" w:rsidRPr="007861F3" w:rsidRDefault="007861F3" w:rsidP="007861F3">
      <w:pPr>
        <w:pStyle w:val="a3"/>
        <w:jc w:val="both"/>
        <w:rPr>
          <w:i w:val="0"/>
          <w:iCs w:val="0"/>
          <w:color w:val="auto"/>
          <w:sz w:val="24"/>
          <w:szCs w:val="24"/>
          <w14:ligatures w14:val="none"/>
        </w:rPr>
      </w:pPr>
      <w:r w:rsidRPr="007861F3">
        <w:rPr>
          <w:i w:val="0"/>
          <w:iCs w:val="0"/>
          <w:color w:val="auto"/>
          <w:sz w:val="24"/>
          <w:szCs w:val="24"/>
          <w14:ligatures w14:val="none"/>
        </w:rPr>
        <w:t>Figure S</w:t>
      </w:r>
      <w:r w:rsidRPr="007861F3">
        <w:rPr>
          <w:rFonts w:hint="eastAsia"/>
          <w:i w:val="0"/>
          <w:iCs w:val="0"/>
          <w:color w:val="auto"/>
          <w:sz w:val="24"/>
          <w:szCs w:val="24"/>
          <w14:ligatures w14:val="none"/>
        </w:rPr>
        <w:t>8</w:t>
      </w:r>
      <w:r w:rsidRPr="007861F3">
        <w:rPr>
          <w:i w:val="0"/>
          <w:iCs w:val="0"/>
          <w:color w:val="auto"/>
          <w:sz w:val="24"/>
          <w:szCs w:val="24"/>
          <w14:ligatures w14:val="none"/>
        </w:rPr>
        <w:t xml:space="preserve">. </w:t>
      </w:r>
      <w:r w:rsidRPr="007861F3">
        <w:rPr>
          <w:rFonts w:hint="eastAsia"/>
          <w:i w:val="0"/>
          <w:iCs w:val="0"/>
          <w:color w:val="auto"/>
          <w:sz w:val="24"/>
          <w:szCs w:val="24"/>
          <w14:ligatures w14:val="none"/>
        </w:rPr>
        <w:t>S</w:t>
      </w:r>
      <w:r w:rsidRPr="007861F3">
        <w:rPr>
          <w:i w:val="0"/>
          <w:iCs w:val="0"/>
          <w:color w:val="auto"/>
          <w:sz w:val="24"/>
          <w:szCs w:val="24"/>
          <w14:ligatures w14:val="none"/>
        </w:rPr>
        <w:t>EM images of</w:t>
      </w:r>
      <w:r w:rsidRPr="007861F3">
        <w:rPr>
          <w:rFonts w:hint="eastAsia"/>
          <w:i w:val="0"/>
          <w:iCs w:val="0"/>
          <w:color w:val="auto"/>
          <w:sz w:val="24"/>
          <w:szCs w:val="24"/>
          <w14:ligatures w14:val="none"/>
        </w:rPr>
        <w:t xml:space="preserve"> (a) Mn-Na</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WO</w:t>
      </w:r>
      <w:r w:rsidRPr="007861F3">
        <w:rPr>
          <w:rFonts w:hint="eastAsia"/>
          <w:i w:val="0"/>
          <w:iCs w:val="0"/>
          <w:color w:val="auto"/>
          <w:sz w:val="24"/>
          <w:szCs w:val="24"/>
          <w:vertAlign w:val="subscript"/>
          <w14:ligatures w14:val="none"/>
        </w:rPr>
        <w:t>4</w:t>
      </w:r>
      <w:r w:rsidRPr="007861F3">
        <w:rPr>
          <w:rFonts w:hint="eastAsia"/>
          <w:i w:val="0"/>
          <w:iCs w:val="0"/>
          <w:color w:val="auto"/>
          <w:sz w:val="24"/>
          <w:szCs w:val="24"/>
          <w14:ligatures w14:val="none"/>
        </w:rPr>
        <w:t>/</w:t>
      </w:r>
      <w:proofErr w:type="spellStart"/>
      <w:r w:rsidRPr="007861F3">
        <w:rPr>
          <w:rFonts w:hint="eastAsia"/>
          <w:i w:val="0"/>
          <w:iCs w:val="0"/>
          <w:color w:val="auto"/>
          <w:sz w:val="24"/>
          <w:szCs w:val="24"/>
          <w14:ligatures w14:val="none"/>
        </w:rPr>
        <w:t>AlSiO</w:t>
      </w:r>
      <w:r w:rsidRPr="007861F3">
        <w:rPr>
          <w:rFonts w:hint="eastAsia"/>
          <w:i w:val="0"/>
          <w:iCs w:val="0"/>
          <w:color w:val="auto"/>
          <w:sz w:val="24"/>
          <w:szCs w:val="24"/>
          <w:vertAlign w:val="subscript"/>
          <w14:ligatures w14:val="none"/>
        </w:rPr>
        <w:t>x</w:t>
      </w:r>
      <w:proofErr w:type="spellEnd"/>
      <w:r w:rsidRPr="007861F3">
        <w:rPr>
          <w:rFonts w:hint="eastAsia"/>
          <w:i w:val="0"/>
          <w:iCs w:val="0"/>
          <w:color w:val="auto"/>
          <w:sz w:val="24"/>
          <w:szCs w:val="24"/>
          <w14:ligatures w14:val="none"/>
        </w:rPr>
        <w:t>, (b) 5Li</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CO</w:t>
      </w:r>
      <w:r w:rsidRPr="007861F3">
        <w:rPr>
          <w:rFonts w:hint="eastAsia"/>
          <w:i w:val="0"/>
          <w:iCs w:val="0"/>
          <w:color w:val="auto"/>
          <w:sz w:val="24"/>
          <w:szCs w:val="24"/>
          <w:vertAlign w:val="subscript"/>
          <w14:ligatures w14:val="none"/>
        </w:rPr>
        <w:t>3</w:t>
      </w:r>
      <w:r w:rsidRPr="007861F3">
        <w:rPr>
          <w:rFonts w:hint="eastAsia"/>
          <w:i w:val="0"/>
          <w:iCs w:val="0"/>
          <w:color w:val="auto"/>
          <w:sz w:val="24"/>
          <w:szCs w:val="24"/>
          <w14:ligatures w14:val="none"/>
        </w:rPr>
        <w:t>-Mn-Na</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WO</w:t>
      </w:r>
      <w:r w:rsidRPr="007861F3">
        <w:rPr>
          <w:rFonts w:hint="eastAsia"/>
          <w:i w:val="0"/>
          <w:iCs w:val="0"/>
          <w:color w:val="auto"/>
          <w:sz w:val="24"/>
          <w:szCs w:val="24"/>
          <w:vertAlign w:val="subscript"/>
          <w14:ligatures w14:val="none"/>
        </w:rPr>
        <w:t>4</w:t>
      </w:r>
      <w:r w:rsidRPr="007861F3">
        <w:rPr>
          <w:rFonts w:hint="eastAsia"/>
          <w:i w:val="0"/>
          <w:iCs w:val="0"/>
          <w:color w:val="auto"/>
          <w:sz w:val="24"/>
          <w:szCs w:val="24"/>
          <w14:ligatures w14:val="none"/>
        </w:rPr>
        <w:t>/</w:t>
      </w:r>
      <w:proofErr w:type="spellStart"/>
      <w:r w:rsidRPr="007861F3">
        <w:rPr>
          <w:rFonts w:hint="eastAsia"/>
          <w:i w:val="0"/>
          <w:iCs w:val="0"/>
          <w:color w:val="auto"/>
          <w:sz w:val="24"/>
          <w:szCs w:val="24"/>
          <w14:ligatures w14:val="none"/>
        </w:rPr>
        <w:t>AlSiO</w:t>
      </w:r>
      <w:r w:rsidRPr="007861F3">
        <w:rPr>
          <w:rFonts w:hint="eastAsia"/>
          <w:i w:val="0"/>
          <w:iCs w:val="0"/>
          <w:color w:val="auto"/>
          <w:sz w:val="24"/>
          <w:szCs w:val="24"/>
          <w:vertAlign w:val="subscript"/>
          <w14:ligatures w14:val="none"/>
        </w:rPr>
        <w:t>x</w:t>
      </w:r>
      <w:proofErr w:type="spellEnd"/>
      <w:r w:rsidRPr="007861F3">
        <w:rPr>
          <w:rFonts w:hint="eastAsia"/>
          <w:i w:val="0"/>
          <w:iCs w:val="0"/>
          <w:color w:val="auto"/>
          <w:sz w:val="24"/>
          <w:szCs w:val="24"/>
          <w14:ligatures w14:val="none"/>
        </w:rPr>
        <w:t>, (c) 10Li</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CO</w:t>
      </w:r>
      <w:r w:rsidRPr="007861F3">
        <w:rPr>
          <w:rFonts w:hint="eastAsia"/>
          <w:i w:val="0"/>
          <w:iCs w:val="0"/>
          <w:color w:val="auto"/>
          <w:sz w:val="24"/>
          <w:szCs w:val="24"/>
          <w:vertAlign w:val="subscript"/>
          <w14:ligatures w14:val="none"/>
        </w:rPr>
        <w:t>3</w:t>
      </w:r>
      <w:r w:rsidRPr="007861F3">
        <w:rPr>
          <w:rFonts w:hint="eastAsia"/>
          <w:i w:val="0"/>
          <w:iCs w:val="0"/>
          <w:color w:val="auto"/>
          <w:sz w:val="24"/>
          <w:szCs w:val="24"/>
          <w14:ligatures w14:val="none"/>
        </w:rPr>
        <w:t>-Mn-Na</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WO</w:t>
      </w:r>
      <w:r w:rsidRPr="007861F3">
        <w:rPr>
          <w:rFonts w:hint="eastAsia"/>
          <w:i w:val="0"/>
          <w:iCs w:val="0"/>
          <w:color w:val="auto"/>
          <w:sz w:val="24"/>
          <w:szCs w:val="24"/>
          <w:vertAlign w:val="subscript"/>
          <w14:ligatures w14:val="none"/>
        </w:rPr>
        <w:t>4</w:t>
      </w:r>
      <w:r w:rsidRPr="007861F3">
        <w:rPr>
          <w:rFonts w:hint="eastAsia"/>
          <w:i w:val="0"/>
          <w:iCs w:val="0"/>
          <w:color w:val="auto"/>
          <w:sz w:val="24"/>
          <w:szCs w:val="24"/>
          <w14:ligatures w14:val="none"/>
        </w:rPr>
        <w:t>/</w:t>
      </w:r>
      <w:proofErr w:type="spellStart"/>
      <w:r w:rsidRPr="007861F3">
        <w:rPr>
          <w:rFonts w:hint="eastAsia"/>
          <w:i w:val="0"/>
          <w:iCs w:val="0"/>
          <w:color w:val="auto"/>
          <w:sz w:val="24"/>
          <w:szCs w:val="24"/>
          <w14:ligatures w14:val="none"/>
        </w:rPr>
        <w:t>AlSiO</w:t>
      </w:r>
      <w:r w:rsidRPr="007861F3">
        <w:rPr>
          <w:rFonts w:hint="eastAsia"/>
          <w:i w:val="0"/>
          <w:iCs w:val="0"/>
          <w:color w:val="auto"/>
          <w:sz w:val="24"/>
          <w:szCs w:val="24"/>
          <w:vertAlign w:val="subscript"/>
          <w14:ligatures w14:val="none"/>
        </w:rPr>
        <w:t>x</w:t>
      </w:r>
      <w:proofErr w:type="spellEnd"/>
      <w:r w:rsidRPr="007861F3">
        <w:rPr>
          <w:rFonts w:hint="eastAsia"/>
          <w:i w:val="0"/>
          <w:iCs w:val="0"/>
          <w:color w:val="auto"/>
          <w:sz w:val="24"/>
          <w:szCs w:val="24"/>
          <w14:ligatures w14:val="none"/>
        </w:rPr>
        <w:t>, and (d) 20Li</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CO</w:t>
      </w:r>
      <w:r w:rsidRPr="007861F3">
        <w:rPr>
          <w:rFonts w:hint="eastAsia"/>
          <w:i w:val="0"/>
          <w:iCs w:val="0"/>
          <w:color w:val="auto"/>
          <w:sz w:val="24"/>
          <w:szCs w:val="24"/>
          <w:vertAlign w:val="subscript"/>
          <w14:ligatures w14:val="none"/>
        </w:rPr>
        <w:t>3</w:t>
      </w:r>
      <w:r w:rsidRPr="007861F3">
        <w:rPr>
          <w:rFonts w:hint="eastAsia"/>
          <w:i w:val="0"/>
          <w:iCs w:val="0"/>
          <w:color w:val="auto"/>
          <w:sz w:val="24"/>
          <w:szCs w:val="24"/>
          <w14:ligatures w14:val="none"/>
        </w:rPr>
        <w:t>-Mn-Na</w:t>
      </w:r>
      <w:r w:rsidRPr="007861F3">
        <w:rPr>
          <w:rFonts w:hint="eastAsia"/>
          <w:i w:val="0"/>
          <w:iCs w:val="0"/>
          <w:color w:val="auto"/>
          <w:sz w:val="24"/>
          <w:szCs w:val="24"/>
          <w:vertAlign w:val="subscript"/>
          <w14:ligatures w14:val="none"/>
        </w:rPr>
        <w:t>2</w:t>
      </w:r>
      <w:r w:rsidRPr="007861F3">
        <w:rPr>
          <w:rFonts w:hint="eastAsia"/>
          <w:i w:val="0"/>
          <w:iCs w:val="0"/>
          <w:color w:val="auto"/>
          <w:sz w:val="24"/>
          <w:szCs w:val="24"/>
          <w14:ligatures w14:val="none"/>
        </w:rPr>
        <w:t>WO</w:t>
      </w:r>
      <w:r w:rsidRPr="007861F3">
        <w:rPr>
          <w:rFonts w:hint="eastAsia"/>
          <w:i w:val="0"/>
          <w:iCs w:val="0"/>
          <w:color w:val="auto"/>
          <w:sz w:val="24"/>
          <w:szCs w:val="24"/>
          <w:vertAlign w:val="subscript"/>
          <w14:ligatures w14:val="none"/>
        </w:rPr>
        <w:t>4</w:t>
      </w:r>
      <w:r w:rsidRPr="007861F3">
        <w:rPr>
          <w:rFonts w:hint="eastAsia"/>
          <w:i w:val="0"/>
          <w:iCs w:val="0"/>
          <w:color w:val="auto"/>
          <w:sz w:val="24"/>
          <w:szCs w:val="24"/>
          <w14:ligatures w14:val="none"/>
        </w:rPr>
        <w:t>/</w:t>
      </w:r>
      <w:proofErr w:type="spellStart"/>
      <w:r w:rsidRPr="007861F3">
        <w:rPr>
          <w:rFonts w:hint="eastAsia"/>
          <w:i w:val="0"/>
          <w:iCs w:val="0"/>
          <w:color w:val="auto"/>
          <w:sz w:val="24"/>
          <w:szCs w:val="24"/>
          <w14:ligatures w14:val="none"/>
        </w:rPr>
        <w:t>AlSiO</w:t>
      </w:r>
      <w:r w:rsidRPr="007861F3">
        <w:rPr>
          <w:rFonts w:hint="eastAsia"/>
          <w:i w:val="0"/>
          <w:iCs w:val="0"/>
          <w:color w:val="auto"/>
          <w:sz w:val="24"/>
          <w:szCs w:val="24"/>
          <w:vertAlign w:val="subscript"/>
          <w14:ligatures w14:val="none"/>
        </w:rPr>
        <w:t>x</w:t>
      </w:r>
      <w:proofErr w:type="spellEnd"/>
      <w:r w:rsidRPr="007861F3">
        <w:rPr>
          <w:rFonts w:hint="eastAsia"/>
          <w:i w:val="0"/>
          <w:iCs w:val="0"/>
          <w:color w:val="auto"/>
          <w:sz w:val="24"/>
          <w:szCs w:val="24"/>
          <w14:ligatures w14:val="none"/>
        </w:rPr>
        <w:t>,</w:t>
      </w:r>
    </w:p>
    <w:p w14:paraId="6AECB5B5" w14:textId="77777777" w:rsidR="007861F3" w:rsidRPr="007861F3" w:rsidRDefault="007861F3" w:rsidP="007861F3">
      <w:pPr>
        <w:pStyle w:val="a3"/>
        <w:jc w:val="both"/>
        <w:rPr>
          <w:i w:val="0"/>
          <w:iCs w:val="0"/>
          <w:color w:val="auto"/>
          <w:sz w:val="24"/>
          <w:szCs w:val="24"/>
          <w14:ligatures w14:val="none"/>
        </w:rPr>
      </w:pPr>
    </w:p>
    <w:p w14:paraId="39BA6F3C" w14:textId="5206617D" w:rsidR="00267FF7" w:rsidRDefault="00267FF7">
      <w:pPr>
        <w:rPr>
          <w:rFonts w:ascii="Times New Roman" w:hAnsi="Times New Roman"/>
          <w:kern w:val="0"/>
          <w:lang w:val="en-US" w:eastAsia="en-US"/>
          <w14:ligatures w14:val="none"/>
        </w:rPr>
      </w:pPr>
      <w:r>
        <w:rPr>
          <w:rFonts w:ascii="Times New Roman" w:hAnsi="Times New Roman"/>
          <w:kern w:val="0"/>
          <w:lang w:val="en-US" w:eastAsia="en-US"/>
          <w14:ligatures w14:val="none"/>
        </w:rPr>
        <w:br w:type="page"/>
      </w:r>
    </w:p>
    <w:p w14:paraId="4D0761B8" w14:textId="52D7B57A" w:rsidR="00973D36" w:rsidRDefault="00FB2E9C" w:rsidP="00FB2E9C">
      <w:pPr>
        <w:jc w:val="center"/>
        <w:rPr>
          <w:rFonts w:ascii="Times New Roman" w:hAnsi="Times New Roman"/>
          <w:kern w:val="0"/>
          <w:lang w:val="en-US"/>
          <w14:ligatures w14:val="none"/>
        </w:rPr>
      </w:pPr>
      <w:r w:rsidRPr="00FB2E9C">
        <w:rPr>
          <w:noProof/>
        </w:rPr>
        <w:lastRenderedPageBreak/>
        <w:drawing>
          <wp:inline distT="0" distB="0" distL="0" distR="0" wp14:anchorId="73783C29" wp14:editId="1A2D31AF">
            <wp:extent cx="4745355" cy="2384664"/>
            <wp:effectExtent l="0" t="0" r="0" b="0"/>
            <wp:docPr id="20477301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l="1519" t="1866" r="16061" b="4896"/>
                    <a:stretch/>
                  </pic:blipFill>
                  <pic:spPr bwMode="auto">
                    <a:xfrm>
                      <a:off x="0" y="0"/>
                      <a:ext cx="4746910" cy="2385445"/>
                    </a:xfrm>
                    <a:prstGeom prst="rect">
                      <a:avLst/>
                    </a:prstGeom>
                    <a:noFill/>
                    <a:ln>
                      <a:noFill/>
                    </a:ln>
                    <a:extLst>
                      <a:ext uri="{53640926-AAD7-44D8-BBD7-CCE9431645EC}">
                        <a14:shadowObscured xmlns:a14="http://schemas.microsoft.com/office/drawing/2010/main"/>
                      </a:ext>
                    </a:extLst>
                  </pic:spPr>
                </pic:pic>
              </a:graphicData>
            </a:graphic>
          </wp:inline>
        </w:drawing>
      </w:r>
    </w:p>
    <w:p w14:paraId="4D356830" w14:textId="10770E67" w:rsidR="00973D36" w:rsidRDefault="00973D36" w:rsidP="00973D36">
      <w:pPr>
        <w:pStyle w:val="a3"/>
        <w:jc w:val="both"/>
        <w:rPr>
          <w:i w:val="0"/>
          <w:iCs w:val="0"/>
          <w:color w:val="auto"/>
          <w:sz w:val="24"/>
          <w:szCs w:val="24"/>
          <w14:ligatures w14:val="none"/>
        </w:rPr>
      </w:pPr>
      <w:bookmarkStart w:id="8" w:name="_Hlk195691502"/>
      <w:r w:rsidRPr="00973D36">
        <w:rPr>
          <w:i w:val="0"/>
          <w:iCs w:val="0"/>
          <w:color w:val="auto"/>
          <w:sz w:val="24"/>
          <w:szCs w:val="24"/>
          <w14:ligatures w14:val="none"/>
        </w:rPr>
        <w:t>Figure S</w:t>
      </w:r>
      <w:r w:rsidR="007861F3">
        <w:rPr>
          <w:rFonts w:hint="eastAsia"/>
          <w:i w:val="0"/>
          <w:iCs w:val="0"/>
          <w:color w:val="auto"/>
          <w:sz w:val="24"/>
          <w:szCs w:val="24"/>
          <w:lang w:eastAsia="zh-CN"/>
          <w14:ligatures w14:val="none"/>
        </w:rPr>
        <w:t>9</w:t>
      </w:r>
      <w:r w:rsidRPr="00973D36">
        <w:rPr>
          <w:i w:val="0"/>
          <w:iCs w:val="0"/>
          <w:color w:val="auto"/>
          <w:sz w:val="24"/>
          <w:szCs w:val="24"/>
          <w14:ligatures w14:val="none"/>
        </w:rPr>
        <w:t xml:space="preserve">. (a) Methane conversion and (b) </w:t>
      </w:r>
      <w:r w:rsidR="00B54B57" w:rsidRPr="00973D36">
        <w:rPr>
          <w:i w:val="0"/>
          <w:iCs w:val="0"/>
          <w:color w:val="auto"/>
          <w:sz w:val="24"/>
          <w:szCs w:val="24"/>
          <w14:ligatures w14:val="none"/>
        </w:rPr>
        <w:t xml:space="preserve">selectivity </w:t>
      </w:r>
      <w:r w:rsidR="00B54B57">
        <w:rPr>
          <w:i w:val="0"/>
          <w:iCs w:val="0"/>
          <w:color w:val="auto"/>
          <w:sz w:val="24"/>
          <w:szCs w:val="24"/>
          <w14:ligatures w14:val="none"/>
        </w:rPr>
        <w:t xml:space="preserve">to </w:t>
      </w:r>
      <w:r>
        <w:rPr>
          <w:rFonts w:hint="eastAsia"/>
          <w:i w:val="0"/>
          <w:iCs w:val="0"/>
          <w:color w:val="auto"/>
          <w:sz w:val="24"/>
          <w:szCs w:val="24"/>
          <w:lang w:eastAsia="zh-CN"/>
          <w14:ligatures w14:val="none"/>
        </w:rPr>
        <w:t>C</w:t>
      </w:r>
      <w:r w:rsidRPr="00973D36">
        <w:rPr>
          <w:rFonts w:hint="eastAsia"/>
          <w:i w:val="0"/>
          <w:iCs w:val="0"/>
          <w:color w:val="auto"/>
          <w:sz w:val="24"/>
          <w:szCs w:val="24"/>
          <w:vertAlign w:val="subscript"/>
          <w:lang w:eastAsia="zh-CN"/>
          <w14:ligatures w14:val="none"/>
        </w:rPr>
        <w:t>2</w:t>
      </w:r>
      <w:r>
        <w:rPr>
          <w:rFonts w:hint="eastAsia"/>
          <w:i w:val="0"/>
          <w:iCs w:val="0"/>
          <w:color w:val="auto"/>
          <w:sz w:val="24"/>
          <w:szCs w:val="24"/>
          <w:lang w:eastAsia="zh-CN"/>
          <w14:ligatures w14:val="none"/>
        </w:rPr>
        <w:t>-hydrocarbon</w:t>
      </w:r>
      <w:r w:rsidR="00B54B57">
        <w:rPr>
          <w:i w:val="0"/>
          <w:iCs w:val="0"/>
          <w:color w:val="auto"/>
          <w:sz w:val="24"/>
          <w:szCs w:val="24"/>
          <w:lang w:eastAsia="zh-CN"/>
          <w14:ligatures w14:val="none"/>
        </w:rPr>
        <w:t>s</w:t>
      </w:r>
      <w:r w:rsidRPr="00973D36">
        <w:rPr>
          <w:i w:val="0"/>
          <w:iCs w:val="0"/>
          <w:color w:val="auto"/>
          <w:sz w:val="24"/>
          <w:szCs w:val="24"/>
          <w14:ligatures w14:val="none"/>
        </w:rPr>
        <w:t xml:space="preserve"> over XLi</w:t>
      </w:r>
      <w:r w:rsidRPr="00973D36">
        <w:rPr>
          <w:i w:val="0"/>
          <w:iCs w:val="0"/>
          <w:color w:val="auto"/>
          <w:sz w:val="24"/>
          <w:szCs w:val="24"/>
          <w:vertAlign w:val="subscript"/>
          <w14:ligatures w14:val="none"/>
        </w:rPr>
        <w:t>2</w:t>
      </w:r>
      <w:r w:rsidRPr="00973D36">
        <w:rPr>
          <w:i w:val="0"/>
          <w:iCs w:val="0"/>
          <w:color w:val="auto"/>
          <w:sz w:val="24"/>
          <w:szCs w:val="24"/>
          <w14:ligatures w14:val="none"/>
        </w:rPr>
        <w:t>CO</w:t>
      </w:r>
      <w:r w:rsidRPr="00973D36">
        <w:rPr>
          <w:i w:val="0"/>
          <w:iCs w:val="0"/>
          <w:color w:val="auto"/>
          <w:sz w:val="24"/>
          <w:szCs w:val="24"/>
          <w:vertAlign w:val="subscript"/>
          <w14:ligatures w14:val="none"/>
        </w:rPr>
        <w:t>3</w:t>
      </w:r>
      <w:r w:rsidRPr="00973D36">
        <w:rPr>
          <w:i w:val="0"/>
          <w:iCs w:val="0"/>
          <w:color w:val="auto"/>
          <w:sz w:val="24"/>
          <w:szCs w:val="24"/>
          <w14:ligatures w14:val="none"/>
        </w:rPr>
        <w:t>-Mn-Na</w:t>
      </w:r>
      <w:r w:rsidRPr="00973D36">
        <w:rPr>
          <w:i w:val="0"/>
          <w:iCs w:val="0"/>
          <w:color w:val="auto"/>
          <w:sz w:val="24"/>
          <w:szCs w:val="24"/>
          <w:vertAlign w:val="subscript"/>
          <w14:ligatures w14:val="none"/>
        </w:rPr>
        <w:t>2</w:t>
      </w:r>
      <w:r w:rsidRPr="00973D36">
        <w:rPr>
          <w:i w:val="0"/>
          <w:iCs w:val="0"/>
          <w:color w:val="auto"/>
          <w:sz w:val="24"/>
          <w:szCs w:val="24"/>
          <w14:ligatures w14:val="none"/>
        </w:rPr>
        <w:t>WO</w:t>
      </w:r>
      <w:r w:rsidRPr="00973D36">
        <w:rPr>
          <w:i w:val="0"/>
          <w:iCs w:val="0"/>
          <w:color w:val="auto"/>
          <w:sz w:val="24"/>
          <w:szCs w:val="24"/>
          <w:vertAlign w:val="subscript"/>
          <w14:ligatures w14:val="none"/>
        </w:rPr>
        <w:t>4</w:t>
      </w:r>
      <w:r w:rsidRPr="00973D36">
        <w:rPr>
          <w:i w:val="0"/>
          <w:iCs w:val="0"/>
          <w:color w:val="auto"/>
          <w:sz w:val="24"/>
          <w:szCs w:val="24"/>
          <w14:ligatures w14:val="none"/>
        </w:rPr>
        <w:t>/</w:t>
      </w:r>
      <w:proofErr w:type="spellStart"/>
      <w:r w:rsidR="00423141">
        <w:rPr>
          <w:rFonts w:hint="eastAsia"/>
          <w:i w:val="0"/>
          <w:iCs w:val="0"/>
          <w:color w:val="auto"/>
          <w:sz w:val="24"/>
          <w:szCs w:val="24"/>
          <w:lang w:eastAsia="zh-CN"/>
          <w14:ligatures w14:val="none"/>
        </w:rPr>
        <w:t>Al</w:t>
      </w:r>
      <w:r w:rsidRPr="00973D36">
        <w:rPr>
          <w:i w:val="0"/>
          <w:iCs w:val="0"/>
          <w:color w:val="auto"/>
          <w:sz w:val="24"/>
          <w:szCs w:val="24"/>
          <w14:ligatures w14:val="none"/>
        </w:rPr>
        <w:t>Si</w:t>
      </w:r>
      <w:r w:rsidR="00423141">
        <w:rPr>
          <w:rFonts w:hint="eastAsia"/>
          <w:i w:val="0"/>
          <w:iCs w:val="0"/>
          <w:color w:val="auto"/>
          <w:sz w:val="24"/>
          <w:szCs w:val="24"/>
          <w:lang w:eastAsia="zh-CN"/>
          <w14:ligatures w14:val="none"/>
        </w:rPr>
        <w:t>O</w:t>
      </w:r>
      <w:r w:rsidR="00423141" w:rsidRPr="00423141">
        <w:rPr>
          <w:rFonts w:hint="eastAsia"/>
          <w:i w:val="0"/>
          <w:iCs w:val="0"/>
          <w:color w:val="auto"/>
          <w:sz w:val="24"/>
          <w:szCs w:val="24"/>
          <w:vertAlign w:val="subscript"/>
          <w:lang w:eastAsia="zh-CN"/>
          <w14:ligatures w14:val="none"/>
        </w:rPr>
        <w:t>x</w:t>
      </w:r>
      <w:proofErr w:type="spellEnd"/>
      <w:r w:rsidRPr="00973D36">
        <w:rPr>
          <w:i w:val="0"/>
          <w:iCs w:val="0"/>
          <w:color w:val="auto"/>
          <w:sz w:val="24"/>
          <w:szCs w:val="24"/>
          <w14:ligatures w14:val="none"/>
        </w:rPr>
        <w:t xml:space="preserve"> (X =0,5,10,20</w:t>
      </w:r>
      <w:r>
        <w:rPr>
          <w:rFonts w:hint="eastAsia"/>
          <w:i w:val="0"/>
          <w:iCs w:val="0"/>
          <w:color w:val="auto"/>
          <w:sz w:val="24"/>
          <w:szCs w:val="24"/>
          <w:lang w:eastAsia="zh-CN"/>
          <w14:ligatures w14:val="none"/>
        </w:rPr>
        <w:t xml:space="preserve"> </w:t>
      </w:r>
      <w:proofErr w:type="spellStart"/>
      <w:r w:rsidRPr="00973D36">
        <w:rPr>
          <w:i w:val="0"/>
          <w:iCs w:val="0"/>
          <w:color w:val="auto"/>
          <w:sz w:val="24"/>
          <w:szCs w:val="24"/>
          <w14:ligatures w14:val="none"/>
        </w:rPr>
        <w:t>wt</w:t>
      </w:r>
      <w:proofErr w:type="spellEnd"/>
      <w:r w:rsidRPr="00973D36">
        <w:rPr>
          <w:i w:val="0"/>
          <w:iCs w:val="0"/>
          <w:color w:val="auto"/>
          <w:sz w:val="24"/>
          <w:szCs w:val="24"/>
          <w14:ligatures w14:val="none"/>
        </w:rPr>
        <w:t>%). Reaction conditions: T = 850 °C, single pulsing of CH</w:t>
      </w:r>
      <w:r w:rsidRPr="00973D36">
        <w:rPr>
          <w:i w:val="0"/>
          <w:iCs w:val="0"/>
          <w:color w:val="auto"/>
          <w:sz w:val="24"/>
          <w:szCs w:val="24"/>
          <w:vertAlign w:val="subscript"/>
          <w14:ligatures w14:val="none"/>
        </w:rPr>
        <w:t>4</w:t>
      </w:r>
      <w:r w:rsidRPr="00973D36">
        <w:rPr>
          <w:i w:val="0"/>
          <w:iCs w:val="0"/>
          <w:color w:val="auto"/>
          <w:sz w:val="24"/>
          <w:szCs w:val="24"/>
          <w14:ligatures w14:val="none"/>
        </w:rPr>
        <w:t>/H</w:t>
      </w:r>
      <w:r w:rsidRPr="00973D36">
        <w:rPr>
          <w:i w:val="0"/>
          <w:iCs w:val="0"/>
          <w:color w:val="auto"/>
          <w:sz w:val="24"/>
          <w:szCs w:val="24"/>
          <w:vertAlign w:val="subscript"/>
          <w14:ligatures w14:val="none"/>
        </w:rPr>
        <w:t>2</w:t>
      </w:r>
      <w:r w:rsidRPr="00973D36">
        <w:rPr>
          <w:i w:val="0"/>
          <w:iCs w:val="0"/>
          <w:color w:val="auto"/>
          <w:sz w:val="24"/>
          <w:szCs w:val="24"/>
          <w14:ligatures w14:val="none"/>
        </w:rPr>
        <w:t>O/</w:t>
      </w:r>
      <w:proofErr w:type="spellStart"/>
      <w:r w:rsidRPr="00973D36">
        <w:rPr>
          <w:i w:val="0"/>
          <w:iCs w:val="0"/>
          <w:color w:val="auto"/>
          <w:sz w:val="24"/>
          <w:szCs w:val="24"/>
          <w14:ligatures w14:val="none"/>
        </w:rPr>
        <w:t>Ar</w:t>
      </w:r>
      <w:proofErr w:type="spellEnd"/>
      <w:r w:rsidRPr="00973D36">
        <w:rPr>
          <w:i w:val="0"/>
          <w:iCs w:val="0"/>
          <w:color w:val="auto"/>
          <w:sz w:val="24"/>
          <w:szCs w:val="24"/>
          <w14:ligatures w14:val="none"/>
        </w:rPr>
        <w:t xml:space="preserve"> =40/55/5, catalyst amount: 200 mg.</w:t>
      </w:r>
      <w:bookmarkEnd w:id="8"/>
    </w:p>
    <w:p w14:paraId="0B4B8409" w14:textId="22B5CF70" w:rsidR="00FB2E9C" w:rsidRPr="006178FA" w:rsidRDefault="00FB2E9C" w:rsidP="00FB2E9C">
      <w:pPr>
        <w:rPr>
          <w:lang w:val="en-US"/>
        </w:rPr>
      </w:pPr>
    </w:p>
    <w:p w14:paraId="37AC476A" w14:textId="2C6A765C" w:rsidR="00973D36" w:rsidRDefault="00FB2E9C" w:rsidP="00FB2E9C">
      <w:pPr>
        <w:jc w:val="center"/>
        <w:rPr>
          <w:rFonts w:ascii="Times New Roman" w:hAnsi="Times New Roman"/>
          <w:kern w:val="0"/>
          <w:lang w:val="en-US"/>
          <w14:ligatures w14:val="none"/>
        </w:rPr>
      </w:pPr>
      <w:r w:rsidRPr="00FB2E9C">
        <w:rPr>
          <w:rFonts w:hint="eastAsia"/>
          <w:noProof/>
        </w:rPr>
        <w:drawing>
          <wp:inline distT="0" distB="0" distL="0" distR="0" wp14:anchorId="1A90794B" wp14:editId="2C860494">
            <wp:extent cx="5080000" cy="4610104"/>
            <wp:effectExtent l="0" t="0" r="0" b="0"/>
            <wp:docPr id="182688258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l="4832" t="1862" r="6949"/>
                    <a:stretch/>
                  </pic:blipFill>
                  <pic:spPr bwMode="auto">
                    <a:xfrm>
                      <a:off x="0" y="0"/>
                      <a:ext cx="5080862" cy="4610886"/>
                    </a:xfrm>
                    <a:prstGeom prst="rect">
                      <a:avLst/>
                    </a:prstGeom>
                    <a:noFill/>
                    <a:ln>
                      <a:noFill/>
                    </a:ln>
                    <a:extLst>
                      <a:ext uri="{53640926-AAD7-44D8-BBD7-CCE9431645EC}">
                        <a14:shadowObscured xmlns:a14="http://schemas.microsoft.com/office/drawing/2010/main"/>
                      </a:ext>
                    </a:extLst>
                  </pic:spPr>
                </pic:pic>
              </a:graphicData>
            </a:graphic>
          </wp:inline>
        </w:drawing>
      </w:r>
    </w:p>
    <w:p w14:paraId="575E11F2" w14:textId="00ECF26A" w:rsidR="00973D36" w:rsidRPr="00973D36" w:rsidRDefault="00973D36" w:rsidP="00973D36">
      <w:pPr>
        <w:pStyle w:val="a3"/>
        <w:jc w:val="both"/>
        <w:rPr>
          <w:i w:val="0"/>
          <w:iCs w:val="0"/>
          <w:color w:val="auto"/>
          <w:sz w:val="24"/>
          <w:szCs w:val="24"/>
          <w14:ligatures w14:val="none"/>
        </w:rPr>
      </w:pPr>
      <w:r w:rsidRPr="00973D36">
        <w:rPr>
          <w:i w:val="0"/>
          <w:iCs w:val="0"/>
          <w:color w:val="auto"/>
          <w:sz w:val="24"/>
          <w:szCs w:val="24"/>
          <w14:ligatures w14:val="none"/>
        </w:rPr>
        <w:t>Figure S</w:t>
      </w:r>
      <w:r w:rsidR="007861F3">
        <w:rPr>
          <w:rFonts w:hint="eastAsia"/>
          <w:i w:val="0"/>
          <w:iCs w:val="0"/>
          <w:color w:val="auto"/>
          <w:sz w:val="24"/>
          <w:szCs w:val="24"/>
          <w:lang w:eastAsia="zh-CN"/>
          <w14:ligatures w14:val="none"/>
        </w:rPr>
        <w:t>10</w:t>
      </w:r>
      <w:r w:rsidRPr="00973D36">
        <w:rPr>
          <w:i w:val="0"/>
          <w:iCs w:val="0"/>
          <w:color w:val="auto"/>
          <w:sz w:val="24"/>
          <w:szCs w:val="24"/>
          <w14:ligatures w14:val="none"/>
        </w:rPr>
        <w:t>. XRD patterns of the xLi</w:t>
      </w:r>
      <w:r w:rsidRPr="00973D36">
        <w:rPr>
          <w:i w:val="0"/>
          <w:iCs w:val="0"/>
          <w:color w:val="auto"/>
          <w:sz w:val="24"/>
          <w:szCs w:val="24"/>
          <w:vertAlign w:val="subscript"/>
          <w14:ligatures w14:val="none"/>
        </w:rPr>
        <w:t>2</w:t>
      </w:r>
      <w:r w:rsidRPr="00973D36">
        <w:rPr>
          <w:i w:val="0"/>
          <w:iCs w:val="0"/>
          <w:color w:val="auto"/>
          <w:sz w:val="24"/>
          <w:szCs w:val="24"/>
          <w14:ligatures w14:val="none"/>
        </w:rPr>
        <w:t>CO</w:t>
      </w:r>
      <w:r w:rsidRPr="00973D36">
        <w:rPr>
          <w:i w:val="0"/>
          <w:iCs w:val="0"/>
          <w:color w:val="auto"/>
          <w:sz w:val="24"/>
          <w:szCs w:val="24"/>
          <w:vertAlign w:val="subscript"/>
          <w14:ligatures w14:val="none"/>
        </w:rPr>
        <w:t>3</w:t>
      </w:r>
      <w:r w:rsidRPr="00973D36">
        <w:rPr>
          <w:i w:val="0"/>
          <w:iCs w:val="0"/>
          <w:color w:val="auto"/>
          <w:sz w:val="24"/>
          <w:szCs w:val="24"/>
          <w14:ligatures w14:val="none"/>
        </w:rPr>
        <w:t>-Mn-Na</w:t>
      </w:r>
      <w:r w:rsidRPr="00973D36">
        <w:rPr>
          <w:i w:val="0"/>
          <w:iCs w:val="0"/>
          <w:color w:val="auto"/>
          <w:sz w:val="24"/>
          <w:szCs w:val="24"/>
          <w:vertAlign w:val="subscript"/>
          <w14:ligatures w14:val="none"/>
        </w:rPr>
        <w:t>2</w:t>
      </w:r>
      <w:r w:rsidRPr="00973D36">
        <w:rPr>
          <w:i w:val="0"/>
          <w:iCs w:val="0"/>
          <w:color w:val="auto"/>
          <w:sz w:val="24"/>
          <w:szCs w:val="24"/>
          <w14:ligatures w14:val="none"/>
        </w:rPr>
        <w:t>WO</w:t>
      </w:r>
      <w:r w:rsidRPr="00973D36">
        <w:rPr>
          <w:i w:val="0"/>
          <w:iCs w:val="0"/>
          <w:color w:val="auto"/>
          <w:sz w:val="24"/>
          <w:szCs w:val="24"/>
          <w:vertAlign w:val="subscript"/>
          <w14:ligatures w14:val="none"/>
        </w:rPr>
        <w:t>4</w:t>
      </w:r>
      <w:r w:rsidRPr="00973D36">
        <w:rPr>
          <w:i w:val="0"/>
          <w:iCs w:val="0"/>
          <w:color w:val="auto"/>
          <w:sz w:val="24"/>
          <w:szCs w:val="24"/>
          <w14:ligatures w14:val="none"/>
        </w:rPr>
        <w:t xml:space="preserve">/Siral70 (x =0,5,10,20 </w:t>
      </w:r>
      <w:proofErr w:type="spellStart"/>
      <w:r w:rsidRPr="00973D36">
        <w:rPr>
          <w:i w:val="0"/>
          <w:iCs w:val="0"/>
          <w:color w:val="auto"/>
          <w:sz w:val="24"/>
          <w:szCs w:val="24"/>
          <w14:ligatures w14:val="none"/>
        </w:rPr>
        <w:t>wt</w:t>
      </w:r>
      <w:proofErr w:type="spellEnd"/>
      <w:r w:rsidRPr="00973D36">
        <w:rPr>
          <w:i w:val="0"/>
          <w:iCs w:val="0"/>
          <w:color w:val="auto"/>
          <w:sz w:val="24"/>
          <w:szCs w:val="24"/>
          <w14:ligatures w14:val="none"/>
        </w:rPr>
        <w:t>%) catalysts. Identified phases: MnWO</w:t>
      </w:r>
      <w:r w:rsidRPr="00973D36">
        <w:rPr>
          <w:i w:val="0"/>
          <w:iCs w:val="0"/>
          <w:color w:val="auto"/>
          <w:sz w:val="24"/>
          <w:szCs w:val="24"/>
          <w:vertAlign w:val="subscript"/>
          <w14:ligatures w14:val="none"/>
        </w:rPr>
        <w:t>4</w:t>
      </w:r>
      <w:r w:rsidRPr="00973D36">
        <w:rPr>
          <w:i w:val="0"/>
          <w:iCs w:val="0"/>
          <w:color w:val="auto"/>
          <w:sz w:val="24"/>
          <w:szCs w:val="24"/>
          <w14:ligatures w14:val="none"/>
        </w:rPr>
        <w:t xml:space="preserve"> (PDF-No. 01-080-0133), </w:t>
      </w:r>
      <w:proofErr w:type="gramStart"/>
      <w:r w:rsidRPr="00973D36">
        <w:rPr>
          <w:i w:val="0"/>
          <w:iCs w:val="0"/>
          <w:color w:val="auto"/>
          <w:sz w:val="24"/>
          <w:szCs w:val="24"/>
          <w14:ligatures w14:val="none"/>
        </w:rPr>
        <w:t>LiAl(</w:t>
      </w:r>
      <w:proofErr w:type="gramEnd"/>
      <w:r w:rsidRPr="00973D36">
        <w:rPr>
          <w:i w:val="0"/>
          <w:iCs w:val="0"/>
          <w:color w:val="auto"/>
          <w:sz w:val="24"/>
          <w:szCs w:val="24"/>
          <w14:ligatures w14:val="none"/>
        </w:rPr>
        <w:t>Si</w:t>
      </w:r>
      <w:r w:rsidRPr="00973D36">
        <w:rPr>
          <w:i w:val="0"/>
          <w:iCs w:val="0"/>
          <w:color w:val="auto"/>
          <w:sz w:val="24"/>
          <w:szCs w:val="24"/>
          <w:vertAlign w:val="subscript"/>
          <w14:ligatures w14:val="none"/>
        </w:rPr>
        <w:t>2</w:t>
      </w:r>
      <w:r w:rsidRPr="00973D36">
        <w:rPr>
          <w:i w:val="0"/>
          <w:iCs w:val="0"/>
          <w:color w:val="auto"/>
          <w:sz w:val="24"/>
          <w:szCs w:val="24"/>
          <w14:ligatures w14:val="none"/>
        </w:rPr>
        <w:t>O</w:t>
      </w:r>
      <w:r w:rsidRPr="00973D36">
        <w:rPr>
          <w:i w:val="0"/>
          <w:iCs w:val="0"/>
          <w:color w:val="auto"/>
          <w:sz w:val="24"/>
          <w:szCs w:val="24"/>
          <w:vertAlign w:val="subscript"/>
          <w14:ligatures w14:val="none"/>
        </w:rPr>
        <w:t>6</w:t>
      </w:r>
      <w:r w:rsidRPr="00973D36">
        <w:rPr>
          <w:i w:val="0"/>
          <w:iCs w:val="0"/>
          <w:color w:val="auto"/>
          <w:sz w:val="24"/>
          <w:szCs w:val="24"/>
          <w14:ligatures w14:val="none"/>
        </w:rPr>
        <w:t xml:space="preserve">) Hexagonal (PDF-No. 01-073-2336), </w:t>
      </w:r>
      <w:proofErr w:type="gramStart"/>
      <w:r w:rsidRPr="00973D36">
        <w:rPr>
          <w:i w:val="0"/>
          <w:iCs w:val="0"/>
          <w:color w:val="auto"/>
          <w:sz w:val="24"/>
          <w:szCs w:val="24"/>
          <w14:ligatures w14:val="none"/>
        </w:rPr>
        <w:t>LiAl(</w:t>
      </w:r>
      <w:proofErr w:type="gramEnd"/>
      <w:r w:rsidRPr="00973D36">
        <w:rPr>
          <w:i w:val="0"/>
          <w:iCs w:val="0"/>
          <w:color w:val="auto"/>
          <w:sz w:val="24"/>
          <w:szCs w:val="24"/>
          <w14:ligatures w14:val="none"/>
        </w:rPr>
        <w:t>Si</w:t>
      </w:r>
      <w:r w:rsidRPr="00973D36">
        <w:rPr>
          <w:i w:val="0"/>
          <w:iCs w:val="0"/>
          <w:color w:val="auto"/>
          <w:sz w:val="24"/>
          <w:szCs w:val="24"/>
          <w:vertAlign w:val="subscript"/>
          <w14:ligatures w14:val="none"/>
        </w:rPr>
        <w:t>2</w:t>
      </w:r>
      <w:r w:rsidRPr="00973D36">
        <w:rPr>
          <w:i w:val="0"/>
          <w:iCs w:val="0"/>
          <w:color w:val="auto"/>
          <w:sz w:val="24"/>
          <w:szCs w:val="24"/>
          <w14:ligatures w14:val="none"/>
        </w:rPr>
        <w:t>O</w:t>
      </w:r>
      <w:r w:rsidRPr="00973D36">
        <w:rPr>
          <w:i w:val="0"/>
          <w:iCs w:val="0"/>
          <w:color w:val="auto"/>
          <w:sz w:val="24"/>
          <w:szCs w:val="24"/>
          <w:vertAlign w:val="subscript"/>
          <w14:ligatures w14:val="none"/>
        </w:rPr>
        <w:t>6</w:t>
      </w:r>
      <w:r w:rsidRPr="00973D36">
        <w:rPr>
          <w:i w:val="0"/>
          <w:iCs w:val="0"/>
          <w:color w:val="auto"/>
          <w:sz w:val="24"/>
          <w:szCs w:val="24"/>
          <w14:ligatures w14:val="none"/>
        </w:rPr>
        <w:t>) Tetragonal (PDF-No. 01-071-2058), Mn</w:t>
      </w:r>
      <w:r w:rsidRPr="00973D36">
        <w:rPr>
          <w:i w:val="0"/>
          <w:iCs w:val="0"/>
          <w:color w:val="auto"/>
          <w:sz w:val="24"/>
          <w:szCs w:val="24"/>
          <w:vertAlign w:val="subscript"/>
          <w14:ligatures w14:val="none"/>
        </w:rPr>
        <w:t>7</w:t>
      </w:r>
      <w:r w:rsidRPr="00973D36">
        <w:rPr>
          <w:i w:val="0"/>
          <w:iCs w:val="0"/>
          <w:color w:val="auto"/>
          <w:sz w:val="24"/>
          <w:szCs w:val="24"/>
          <w14:ligatures w14:val="none"/>
        </w:rPr>
        <w:t>SiO</w:t>
      </w:r>
      <w:r w:rsidRPr="00973D36">
        <w:rPr>
          <w:i w:val="0"/>
          <w:iCs w:val="0"/>
          <w:color w:val="auto"/>
          <w:sz w:val="24"/>
          <w:szCs w:val="24"/>
          <w:vertAlign w:val="subscript"/>
          <w14:ligatures w14:val="none"/>
        </w:rPr>
        <w:t>12</w:t>
      </w:r>
      <w:r w:rsidRPr="00973D36">
        <w:rPr>
          <w:i w:val="0"/>
          <w:iCs w:val="0"/>
          <w:color w:val="auto"/>
          <w:sz w:val="24"/>
          <w:szCs w:val="24"/>
          <w14:ligatures w14:val="none"/>
        </w:rPr>
        <w:t xml:space="preserve"> (PDF-No. 01-071-1791), Li</w:t>
      </w:r>
      <w:r w:rsidRPr="00973D36">
        <w:rPr>
          <w:i w:val="0"/>
          <w:iCs w:val="0"/>
          <w:color w:val="auto"/>
          <w:sz w:val="24"/>
          <w:szCs w:val="24"/>
          <w:vertAlign w:val="subscript"/>
          <w14:ligatures w14:val="none"/>
        </w:rPr>
        <w:t>2</w:t>
      </w:r>
      <w:r w:rsidRPr="00973D36">
        <w:rPr>
          <w:i w:val="0"/>
          <w:iCs w:val="0"/>
          <w:color w:val="auto"/>
          <w:sz w:val="24"/>
          <w:szCs w:val="24"/>
          <w14:ligatures w14:val="none"/>
        </w:rPr>
        <w:t>WO</w:t>
      </w:r>
      <w:r w:rsidRPr="00973D36">
        <w:rPr>
          <w:i w:val="0"/>
          <w:iCs w:val="0"/>
          <w:color w:val="auto"/>
          <w:sz w:val="24"/>
          <w:szCs w:val="24"/>
          <w:vertAlign w:val="subscript"/>
          <w14:ligatures w14:val="none"/>
        </w:rPr>
        <w:t>4</w:t>
      </w:r>
      <w:r w:rsidRPr="00973D36">
        <w:rPr>
          <w:i w:val="0"/>
          <w:iCs w:val="0"/>
          <w:color w:val="auto"/>
          <w:sz w:val="24"/>
          <w:szCs w:val="24"/>
          <w14:ligatures w14:val="none"/>
        </w:rPr>
        <w:t xml:space="preserve"> Tetragonal (PDF-No. </w:t>
      </w:r>
      <w:r w:rsidRPr="00973D36">
        <w:rPr>
          <w:i w:val="0"/>
          <w:iCs w:val="0"/>
          <w:color w:val="auto"/>
          <w:sz w:val="24"/>
          <w:szCs w:val="24"/>
          <w:lang w:val="de-DE"/>
          <w14:ligatures w14:val="none"/>
        </w:rPr>
        <w:t>01-071-1735).</w:t>
      </w:r>
    </w:p>
    <w:p w14:paraId="59CC4648" w14:textId="680C50EE" w:rsidR="00973D36" w:rsidRDefault="00FB2E9C" w:rsidP="00FB2E9C">
      <w:pPr>
        <w:jc w:val="center"/>
        <w:rPr>
          <w:lang w:val="en-US"/>
        </w:rPr>
      </w:pPr>
      <w:r>
        <w:rPr>
          <w:noProof/>
          <w:lang w:val="en-US"/>
        </w:rPr>
        <w:lastRenderedPageBreak/>
        <w:drawing>
          <wp:inline distT="0" distB="0" distL="0" distR="0" wp14:anchorId="050B2828" wp14:editId="29A63357">
            <wp:extent cx="2910889" cy="2933137"/>
            <wp:effectExtent l="0" t="0" r="3810" b="635"/>
            <wp:docPr id="153870220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4006" t="6591" r="24950"/>
                    <a:stretch/>
                  </pic:blipFill>
                  <pic:spPr bwMode="auto">
                    <a:xfrm>
                      <a:off x="0" y="0"/>
                      <a:ext cx="2914651" cy="2936928"/>
                    </a:xfrm>
                    <a:prstGeom prst="rect">
                      <a:avLst/>
                    </a:prstGeom>
                    <a:noFill/>
                    <a:ln>
                      <a:noFill/>
                    </a:ln>
                    <a:extLst>
                      <a:ext uri="{53640926-AAD7-44D8-BBD7-CCE9431645EC}">
                        <a14:shadowObscured xmlns:a14="http://schemas.microsoft.com/office/drawing/2010/main"/>
                      </a:ext>
                    </a:extLst>
                  </pic:spPr>
                </pic:pic>
              </a:graphicData>
            </a:graphic>
          </wp:inline>
        </w:drawing>
      </w:r>
    </w:p>
    <w:p w14:paraId="3A398A61" w14:textId="6641DC6E" w:rsidR="00973D36" w:rsidRPr="00973D36" w:rsidRDefault="00973D36" w:rsidP="00973D36">
      <w:pPr>
        <w:pStyle w:val="a3"/>
        <w:jc w:val="both"/>
        <w:rPr>
          <w:i w:val="0"/>
          <w:iCs w:val="0"/>
          <w:color w:val="auto"/>
          <w:sz w:val="24"/>
          <w:szCs w:val="24"/>
          <w14:ligatures w14:val="none"/>
        </w:rPr>
      </w:pPr>
      <w:r w:rsidRPr="00973D36">
        <w:rPr>
          <w:i w:val="0"/>
          <w:iCs w:val="0"/>
          <w:color w:val="auto"/>
          <w:sz w:val="24"/>
          <w:szCs w:val="24"/>
          <w14:ligatures w14:val="none"/>
        </w:rPr>
        <w:t>Figure S</w:t>
      </w:r>
      <w:r w:rsidR="000311FA">
        <w:rPr>
          <w:rFonts w:hint="eastAsia"/>
          <w:i w:val="0"/>
          <w:iCs w:val="0"/>
          <w:color w:val="auto"/>
          <w:sz w:val="24"/>
          <w:szCs w:val="24"/>
          <w:lang w:eastAsia="zh-CN"/>
          <w14:ligatures w14:val="none"/>
        </w:rPr>
        <w:t>1</w:t>
      </w:r>
      <w:r w:rsidR="007861F3">
        <w:rPr>
          <w:rFonts w:hint="eastAsia"/>
          <w:i w:val="0"/>
          <w:iCs w:val="0"/>
          <w:color w:val="auto"/>
          <w:sz w:val="24"/>
          <w:szCs w:val="24"/>
          <w:lang w:eastAsia="zh-CN"/>
          <w14:ligatures w14:val="none"/>
        </w:rPr>
        <w:t>1</w:t>
      </w:r>
      <w:r w:rsidRPr="00973D36">
        <w:rPr>
          <w:i w:val="0"/>
          <w:iCs w:val="0"/>
          <w:color w:val="auto"/>
          <w:sz w:val="24"/>
          <w:szCs w:val="24"/>
          <w14:ligatures w14:val="none"/>
        </w:rPr>
        <w:t>. A correlation between the selectivity to C</w:t>
      </w:r>
      <w:r w:rsidRPr="00B54B57">
        <w:rPr>
          <w:i w:val="0"/>
          <w:iCs w:val="0"/>
          <w:color w:val="auto"/>
          <w:sz w:val="24"/>
          <w:szCs w:val="24"/>
          <w:vertAlign w:val="subscript"/>
          <w14:ligatures w14:val="none"/>
        </w:rPr>
        <w:t>2</w:t>
      </w:r>
      <w:r w:rsidRPr="00973D36">
        <w:rPr>
          <w:i w:val="0"/>
          <w:iCs w:val="0"/>
          <w:color w:val="auto"/>
          <w:sz w:val="24"/>
          <w:szCs w:val="24"/>
          <w14:ligatures w14:val="none"/>
        </w:rPr>
        <w:t>-hydrocarbons and the BET surface area of XLi</w:t>
      </w:r>
      <w:r w:rsidRPr="00973D36">
        <w:rPr>
          <w:i w:val="0"/>
          <w:iCs w:val="0"/>
          <w:color w:val="auto"/>
          <w:sz w:val="24"/>
          <w:szCs w:val="24"/>
          <w:vertAlign w:val="subscript"/>
          <w14:ligatures w14:val="none"/>
        </w:rPr>
        <w:t>2</w:t>
      </w:r>
      <w:r w:rsidRPr="00973D36">
        <w:rPr>
          <w:i w:val="0"/>
          <w:iCs w:val="0"/>
          <w:color w:val="auto"/>
          <w:sz w:val="24"/>
          <w:szCs w:val="24"/>
          <w14:ligatures w14:val="none"/>
        </w:rPr>
        <w:t>CO</w:t>
      </w:r>
      <w:r w:rsidRPr="00973D36">
        <w:rPr>
          <w:i w:val="0"/>
          <w:iCs w:val="0"/>
          <w:color w:val="auto"/>
          <w:sz w:val="24"/>
          <w:szCs w:val="24"/>
          <w:vertAlign w:val="subscript"/>
          <w14:ligatures w14:val="none"/>
        </w:rPr>
        <w:t>3</w:t>
      </w:r>
      <w:r w:rsidRPr="00973D36">
        <w:rPr>
          <w:i w:val="0"/>
          <w:iCs w:val="0"/>
          <w:color w:val="auto"/>
          <w:sz w:val="24"/>
          <w:szCs w:val="24"/>
          <w14:ligatures w14:val="none"/>
        </w:rPr>
        <w:t>-Mn-Na</w:t>
      </w:r>
      <w:r w:rsidRPr="00973D36">
        <w:rPr>
          <w:i w:val="0"/>
          <w:iCs w:val="0"/>
          <w:color w:val="auto"/>
          <w:sz w:val="24"/>
          <w:szCs w:val="24"/>
          <w:vertAlign w:val="subscript"/>
          <w14:ligatures w14:val="none"/>
        </w:rPr>
        <w:t>2</w:t>
      </w:r>
      <w:r w:rsidRPr="00973D36">
        <w:rPr>
          <w:i w:val="0"/>
          <w:iCs w:val="0"/>
          <w:color w:val="auto"/>
          <w:sz w:val="24"/>
          <w:szCs w:val="24"/>
          <w14:ligatures w14:val="none"/>
        </w:rPr>
        <w:t>WO</w:t>
      </w:r>
      <w:r w:rsidRPr="00973D36">
        <w:rPr>
          <w:i w:val="0"/>
          <w:iCs w:val="0"/>
          <w:color w:val="auto"/>
          <w:sz w:val="24"/>
          <w:szCs w:val="24"/>
          <w:vertAlign w:val="subscript"/>
          <w14:ligatures w14:val="none"/>
        </w:rPr>
        <w:t>4</w:t>
      </w:r>
      <w:r w:rsidRPr="00973D36">
        <w:rPr>
          <w:i w:val="0"/>
          <w:iCs w:val="0"/>
          <w:color w:val="auto"/>
          <w:sz w:val="24"/>
          <w:szCs w:val="24"/>
          <w14:ligatures w14:val="none"/>
        </w:rPr>
        <w:t>/</w:t>
      </w:r>
      <w:proofErr w:type="spellStart"/>
      <w:r w:rsidR="00423141">
        <w:rPr>
          <w:rFonts w:hint="eastAsia"/>
          <w:i w:val="0"/>
          <w:iCs w:val="0"/>
          <w:color w:val="auto"/>
          <w:sz w:val="24"/>
          <w:szCs w:val="24"/>
          <w:lang w:eastAsia="zh-CN"/>
          <w14:ligatures w14:val="none"/>
        </w:rPr>
        <w:t>Al</w:t>
      </w:r>
      <w:r w:rsidRPr="00973D36">
        <w:rPr>
          <w:i w:val="0"/>
          <w:iCs w:val="0"/>
          <w:color w:val="auto"/>
          <w:sz w:val="24"/>
          <w:szCs w:val="24"/>
          <w14:ligatures w14:val="none"/>
        </w:rPr>
        <w:t>Si</w:t>
      </w:r>
      <w:r w:rsidR="00423141">
        <w:rPr>
          <w:rFonts w:hint="eastAsia"/>
          <w:i w:val="0"/>
          <w:iCs w:val="0"/>
          <w:color w:val="auto"/>
          <w:sz w:val="24"/>
          <w:szCs w:val="24"/>
          <w:lang w:eastAsia="zh-CN"/>
          <w14:ligatures w14:val="none"/>
        </w:rPr>
        <w:t>O</w:t>
      </w:r>
      <w:r w:rsidR="00423141" w:rsidRPr="00423141">
        <w:rPr>
          <w:rFonts w:hint="eastAsia"/>
          <w:i w:val="0"/>
          <w:iCs w:val="0"/>
          <w:color w:val="auto"/>
          <w:sz w:val="24"/>
          <w:szCs w:val="24"/>
          <w:vertAlign w:val="subscript"/>
          <w:lang w:eastAsia="zh-CN"/>
          <w14:ligatures w14:val="none"/>
        </w:rPr>
        <w:t>x</w:t>
      </w:r>
      <w:proofErr w:type="spellEnd"/>
      <w:r w:rsidRPr="00973D36">
        <w:rPr>
          <w:i w:val="0"/>
          <w:iCs w:val="0"/>
          <w:color w:val="auto"/>
          <w:sz w:val="24"/>
          <w:szCs w:val="24"/>
          <w14:ligatures w14:val="none"/>
        </w:rPr>
        <w:t xml:space="preserve"> (X =0,5,10,20 </w:t>
      </w:r>
      <w:proofErr w:type="spellStart"/>
      <w:r w:rsidRPr="00973D36">
        <w:rPr>
          <w:i w:val="0"/>
          <w:iCs w:val="0"/>
          <w:color w:val="auto"/>
          <w:sz w:val="24"/>
          <w:szCs w:val="24"/>
          <w14:ligatures w14:val="none"/>
        </w:rPr>
        <w:t>wt</w:t>
      </w:r>
      <w:proofErr w:type="spellEnd"/>
      <w:r w:rsidRPr="00973D36">
        <w:rPr>
          <w:i w:val="0"/>
          <w:iCs w:val="0"/>
          <w:color w:val="auto"/>
          <w:sz w:val="24"/>
          <w:szCs w:val="24"/>
          <w14:ligatures w14:val="none"/>
        </w:rPr>
        <w:t>%) catalysts.</w:t>
      </w:r>
    </w:p>
    <w:p w14:paraId="7E43DFC8" w14:textId="77777777" w:rsidR="00FB2E9C" w:rsidRPr="006178FA" w:rsidRDefault="00FB2E9C" w:rsidP="00FB2E9C">
      <w:pPr>
        <w:rPr>
          <w:lang w:val="en-US"/>
        </w:rPr>
      </w:pPr>
    </w:p>
    <w:p w14:paraId="05B7733E" w14:textId="2238F60C" w:rsidR="00265785" w:rsidRDefault="00FB2E9C" w:rsidP="00FB2E9C">
      <w:pPr>
        <w:jc w:val="center"/>
        <w:rPr>
          <w:lang w:val="en-US"/>
        </w:rPr>
      </w:pPr>
      <w:r w:rsidRPr="00FB2E9C">
        <w:rPr>
          <w:noProof/>
        </w:rPr>
        <w:drawing>
          <wp:inline distT="0" distB="0" distL="0" distR="0" wp14:anchorId="40C97956" wp14:editId="2261EFCB">
            <wp:extent cx="4736987" cy="2368550"/>
            <wp:effectExtent l="0" t="0" r="0" b="0"/>
            <wp:docPr id="66606637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a:extLst>
                        <a:ext uri="{28A0092B-C50C-407E-A947-70E740481C1C}">
                          <a14:useLocalDpi xmlns:a14="http://schemas.microsoft.com/office/drawing/2010/main" val="0"/>
                        </a:ext>
                      </a:extLst>
                    </a:blip>
                    <a:srcRect l="1381" t="3105" r="16338" b="4393"/>
                    <a:stretch/>
                  </pic:blipFill>
                  <pic:spPr bwMode="auto">
                    <a:xfrm>
                      <a:off x="0" y="0"/>
                      <a:ext cx="4738945" cy="2369529"/>
                    </a:xfrm>
                    <a:prstGeom prst="rect">
                      <a:avLst/>
                    </a:prstGeom>
                    <a:noFill/>
                    <a:ln>
                      <a:noFill/>
                    </a:ln>
                    <a:extLst>
                      <a:ext uri="{53640926-AAD7-44D8-BBD7-CCE9431645EC}">
                        <a14:shadowObscured xmlns:a14="http://schemas.microsoft.com/office/drawing/2010/main"/>
                      </a:ext>
                    </a:extLst>
                  </pic:spPr>
                </pic:pic>
              </a:graphicData>
            </a:graphic>
          </wp:inline>
        </w:drawing>
      </w:r>
    </w:p>
    <w:p w14:paraId="62F60D63" w14:textId="3BDD6F42" w:rsidR="009A2379" w:rsidRPr="00C362CC" w:rsidRDefault="00265785" w:rsidP="00B54B57">
      <w:pPr>
        <w:pStyle w:val="a3"/>
        <w:jc w:val="both"/>
        <w:rPr>
          <w:i w:val="0"/>
          <w:iCs w:val="0"/>
          <w:color w:val="auto"/>
          <w:sz w:val="24"/>
          <w:szCs w:val="24"/>
          <w:lang w:eastAsia="zh-CN"/>
          <w14:ligatures w14:val="none"/>
        </w:rPr>
      </w:pPr>
      <w:r w:rsidRPr="00FB2E9C">
        <w:rPr>
          <w:i w:val="0"/>
          <w:iCs w:val="0"/>
          <w:color w:val="auto"/>
          <w:sz w:val="24"/>
          <w:szCs w:val="24"/>
          <w14:ligatures w14:val="none"/>
        </w:rPr>
        <w:t>Figure S</w:t>
      </w:r>
      <w:r w:rsidR="005C29D1" w:rsidRPr="00FB2E9C">
        <w:rPr>
          <w:rFonts w:hint="eastAsia"/>
          <w:i w:val="0"/>
          <w:iCs w:val="0"/>
          <w:color w:val="auto"/>
          <w:sz w:val="24"/>
          <w:szCs w:val="24"/>
          <w:lang w:eastAsia="zh-CN"/>
          <w14:ligatures w14:val="none"/>
        </w:rPr>
        <w:t>1</w:t>
      </w:r>
      <w:r w:rsidR="007861F3" w:rsidRPr="00FB2E9C">
        <w:rPr>
          <w:rFonts w:hint="eastAsia"/>
          <w:i w:val="0"/>
          <w:iCs w:val="0"/>
          <w:color w:val="auto"/>
          <w:sz w:val="24"/>
          <w:szCs w:val="24"/>
          <w:lang w:eastAsia="zh-CN"/>
          <w14:ligatures w14:val="none"/>
        </w:rPr>
        <w:t>2</w:t>
      </w:r>
      <w:r w:rsidRPr="00FB2E9C">
        <w:rPr>
          <w:i w:val="0"/>
          <w:iCs w:val="0"/>
          <w:color w:val="auto"/>
          <w:sz w:val="24"/>
          <w:szCs w:val="24"/>
          <w14:ligatures w14:val="none"/>
        </w:rPr>
        <w:t xml:space="preserve">. </w:t>
      </w:r>
      <w:r w:rsidR="00C362CC" w:rsidRPr="00FB2E9C">
        <w:rPr>
          <w:rFonts w:hint="eastAsia"/>
          <w:i w:val="0"/>
          <w:iCs w:val="0"/>
          <w:color w:val="auto"/>
          <w:sz w:val="24"/>
          <w:szCs w:val="24"/>
          <w:lang w:eastAsia="zh-CN"/>
          <w14:ligatures w14:val="none"/>
        </w:rPr>
        <w:t>(a)</w:t>
      </w:r>
      <w:r w:rsidR="00C362CC" w:rsidRPr="00FB2E9C">
        <w:rPr>
          <w:rFonts w:hint="eastAsia"/>
          <w:bCs/>
          <w:i w:val="0"/>
          <w:iCs w:val="0"/>
          <w:color w:val="auto"/>
          <w:sz w:val="24"/>
          <w:szCs w:val="24"/>
          <w:lang w:eastAsia="zh-CN"/>
          <w14:ligatures w14:val="none"/>
        </w:rPr>
        <w:t xml:space="preserve"> Effect of water content on methane conversion over Li</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CO</w:t>
      </w:r>
      <w:r w:rsidR="00C362CC" w:rsidRPr="00FB2E9C">
        <w:rPr>
          <w:rFonts w:hint="eastAsia"/>
          <w:bCs/>
          <w:i w:val="0"/>
          <w:iCs w:val="0"/>
          <w:color w:val="auto"/>
          <w:sz w:val="24"/>
          <w:szCs w:val="24"/>
          <w:vertAlign w:val="subscript"/>
          <w:lang w:eastAsia="zh-CN"/>
          <w14:ligatures w14:val="none"/>
        </w:rPr>
        <w:t>3</w:t>
      </w:r>
      <w:r w:rsidR="00C362CC" w:rsidRPr="00FB2E9C">
        <w:rPr>
          <w:rFonts w:hint="eastAsia"/>
          <w:bCs/>
          <w:i w:val="0"/>
          <w:iCs w:val="0"/>
          <w:color w:val="auto"/>
          <w:sz w:val="24"/>
          <w:szCs w:val="24"/>
          <w:lang w:eastAsia="zh-CN"/>
          <w14:ligatures w14:val="none"/>
        </w:rPr>
        <w:t>-Mn-Na</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WO</w:t>
      </w:r>
      <w:r w:rsidR="00C362CC" w:rsidRPr="00FB2E9C">
        <w:rPr>
          <w:rFonts w:hint="eastAsia"/>
          <w:bCs/>
          <w:i w:val="0"/>
          <w:iCs w:val="0"/>
          <w:color w:val="auto"/>
          <w:sz w:val="24"/>
          <w:szCs w:val="24"/>
          <w:vertAlign w:val="subscript"/>
          <w:lang w:eastAsia="zh-CN"/>
          <w14:ligatures w14:val="none"/>
        </w:rPr>
        <w:t>4</w:t>
      </w:r>
      <w:r w:rsidR="00C362CC" w:rsidRPr="00FB2E9C">
        <w:rPr>
          <w:rFonts w:hint="eastAsia"/>
          <w:bCs/>
          <w:i w:val="0"/>
          <w:iCs w:val="0"/>
          <w:color w:val="auto"/>
          <w:sz w:val="24"/>
          <w:szCs w:val="24"/>
          <w:lang w:eastAsia="zh-CN"/>
          <w14:ligatures w14:val="none"/>
        </w:rPr>
        <w:t>/</w:t>
      </w:r>
      <w:proofErr w:type="spellStart"/>
      <w:r w:rsidR="00C362CC" w:rsidRPr="00FB2E9C">
        <w:rPr>
          <w:rFonts w:hint="eastAsia"/>
          <w:bCs/>
          <w:i w:val="0"/>
          <w:iCs w:val="0"/>
          <w:color w:val="auto"/>
          <w:sz w:val="24"/>
          <w:szCs w:val="24"/>
          <w:lang w:eastAsia="zh-CN"/>
          <w14:ligatures w14:val="none"/>
        </w:rPr>
        <w:t>AlSiO</w:t>
      </w:r>
      <w:r w:rsidR="00C362CC" w:rsidRPr="00FB2E9C">
        <w:rPr>
          <w:rFonts w:hint="eastAsia"/>
          <w:bCs/>
          <w:i w:val="0"/>
          <w:iCs w:val="0"/>
          <w:color w:val="auto"/>
          <w:sz w:val="24"/>
          <w:szCs w:val="24"/>
          <w:vertAlign w:val="subscript"/>
          <w:lang w:eastAsia="zh-CN"/>
          <w14:ligatures w14:val="none"/>
        </w:rPr>
        <w:t>x</w:t>
      </w:r>
      <w:proofErr w:type="spellEnd"/>
      <w:r w:rsidR="00C362CC" w:rsidRPr="00FB2E9C">
        <w:rPr>
          <w:rFonts w:hint="eastAsia"/>
          <w:bCs/>
          <w:i w:val="0"/>
          <w:iCs w:val="0"/>
          <w:color w:val="auto"/>
          <w:sz w:val="24"/>
          <w:szCs w:val="24"/>
          <w:lang w:eastAsia="zh-CN"/>
          <w14:ligatures w14:val="none"/>
        </w:rPr>
        <w:t xml:space="preserve">, (b) methane conversion </w:t>
      </w:r>
      <w:r w:rsidR="00DB309A" w:rsidRPr="00FB2E9C">
        <w:rPr>
          <w:bCs/>
          <w:i w:val="0"/>
          <w:iCs w:val="0"/>
          <w:color w:val="auto"/>
          <w:sz w:val="24"/>
          <w:szCs w:val="24"/>
          <w:lang w:eastAsia="zh-CN"/>
          <w14:ligatures w14:val="none"/>
        </w:rPr>
        <w:t xml:space="preserve">obtained over </w:t>
      </w:r>
      <w:r w:rsidR="00C362CC" w:rsidRPr="00FB2E9C">
        <w:rPr>
          <w:rFonts w:hint="eastAsia"/>
          <w:bCs/>
          <w:i w:val="0"/>
          <w:iCs w:val="0"/>
          <w:color w:val="auto"/>
          <w:sz w:val="24"/>
          <w:szCs w:val="24"/>
          <w:lang w:eastAsia="zh-CN"/>
          <w14:ligatures w14:val="none"/>
        </w:rPr>
        <w:t>the Li</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CO</w:t>
      </w:r>
      <w:r w:rsidR="00C362CC" w:rsidRPr="00FB2E9C">
        <w:rPr>
          <w:rFonts w:hint="eastAsia"/>
          <w:bCs/>
          <w:i w:val="0"/>
          <w:iCs w:val="0"/>
          <w:color w:val="auto"/>
          <w:sz w:val="24"/>
          <w:szCs w:val="24"/>
          <w:vertAlign w:val="subscript"/>
          <w:lang w:eastAsia="zh-CN"/>
          <w14:ligatures w14:val="none"/>
        </w:rPr>
        <w:t>3</w:t>
      </w:r>
      <w:r w:rsidR="00C362CC" w:rsidRPr="00FB2E9C">
        <w:rPr>
          <w:rFonts w:hint="eastAsia"/>
          <w:bCs/>
          <w:i w:val="0"/>
          <w:iCs w:val="0"/>
          <w:color w:val="auto"/>
          <w:sz w:val="24"/>
          <w:szCs w:val="24"/>
          <w:lang w:eastAsia="zh-CN"/>
          <w14:ligatures w14:val="none"/>
        </w:rPr>
        <w:t>-Mn-Na</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WO</w:t>
      </w:r>
      <w:r w:rsidR="00C362CC" w:rsidRPr="00FB2E9C">
        <w:rPr>
          <w:rFonts w:hint="eastAsia"/>
          <w:bCs/>
          <w:i w:val="0"/>
          <w:iCs w:val="0"/>
          <w:color w:val="auto"/>
          <w:sz w:val="24"/>
          <w:szCs w:val="24"/>
          <w:vertAlign w:val="subscript"/>
          <w:lang w:eastAsia="zh-CN"/>
          <w14:ligatures w14:val="none"/>
        </w:rPr>
        <w:t>4</w:t>
      </w:r>
      <w:r w:rsidR="00C362CC" w:rsidRPr="00FB2E9C">
        <w:rPr>
          <w:rFonts w:hint="eastAsia"/>
          <w:bCs/>
          <w:i w:val="0"/>
          <w:iCs w:val="0"/>
          <w:color w:val="auto"/>
          <w:sz w:val="24"/>
          <w:szCs w:val="24"/>
          <w:lang w:eastAsia="zh-CN"/>
          <w14:ligatures w14:val="none"/>
        </w:rPr>
        <w:t>/</w:t>
      </w:r>
      <w:proofErr w:type="spellStart"/>
      <w:r w:rsidR="00C362CC" w:rsidRPr="00FB2E9C">
        <w:rPr>
          <w:rFonts w:hint="eastAsia"/>
          <w:bCs/>
          <w:i w:val="0"/>
          <w:iCs w:val="0"/>
          <w:color w:val="auto"/>
          <w:sz w:val="24"/>
          <w:szCs w:val="24"/>
          <w:lang w:eastAsia="zh-CN"/>
          <w14:ligatures w14:val="none"/>
        </w:rPr>
        <w:t>AlSiO</w:t>
      </w:r>
      <w:r w:rsidR="00C362CC" w:rsidRPr="00FB2E9C">
        <w:rPr>
          <w:rFonts w:hint="eastAsia"/>
          <w:bCs/>
          <w:i w:val="0"/>
          <w:iCs w:val="0"/>
          <w:color w:val="auto"/>
          <w:sz w:val="24"/>
          <w:szCs w:val="24"/>
          <w:vertAlign w:val="subscript"/>
          <w:lang w:eastAsia="zh-CN"/>
          <w14:ligatures w14:val="none"/>
        </w:rPr>
        <w:t>x</w:t>
      </w:r>
      <w:proofErr w:type="spellEnd"/>
      <w:r w:rsidR="00C362CC" w:rsidRPr="00FB2E9C">
        <w:rPr>
          <w:rFonts w:hint="eastAsia"/>
          <w:bCs/>
          <w:i w:val="0"/>
          <w:iCs w:val="0"/>
          <w:color w:val="auto"/>
          <w:sz w:val="24"/>
          <w:szCs w:val="24"/>
          <w:lang w:eastAsia="zh-CN"/>
          <w14:ligatures w14:val="none"/>
        </w:rPr>
        <w:t xml:space="preserve"> </w:t>
      </w:r>
      <w:r w:rsidR="00DB309A" w:rsidRPr="00FB2E9C">
        <w:rPr>
          <w:bCs/>
          <w:i w:val="0"/>
          <w:iCs w:val="0"/>
          <w:color w:val="auto"/>
          <w:sz w:val="24"/>
          <w:szCs w:val="24"/>
          <w:lang w:eastAsia="zh-CN"/>
          <w14:ligatures w14:val="none"/>
        </w:rPr>
        <w:t>catalyst used in the CL-OCM reaction with or without treatment</w:t>
      </w:r>
      <w:proofErr w:type="gramStart"/>
      <w:r w:rsidR="00DB309A" w:rsidRPr="00FB2E9C">
        <w:rPr>
          <w:bCs/>
          <w:i w:val="0"/>
          <w:iCs w:val="0"/>
          <w:color w:val="auto"/>
          <w:sz w:val="24"/>
          <w:szCs w:val="24"/>
          <w:lang w:eastAsia="zh-CN"/>
          <w14:ligatures w14:val="none"/>
        </w:rPr>
        <w:t xml:space="preserve"> in</w:t>
      </w:r>
      <w:r w:rsidR="00C362CC" w:rsidRPr="00FB2E9C">
        <w:rPr>
          <w:rFonts w:hint="eastAsia"/>
          <w:bCs/>
          <w:i w:val="0"/>
          <w:iCs w:val="0"/>
          <w:color w:val="auto"/>
          <w:sz w:val="24"/>
          <w:szCs w:val="24"/>
          <w:lang w:eastAsia="zh-CN"/>
          <w14:ligatures w14:val="none"/>
        </w:rPr>
        <w:t xml:space="preserve"> in</w:t>
      </w:r>
      <w:proofErr w:type="gramEnd"/>
      <w:r w:rsidR="00C362CC" w:rsidRPr="00FB2E9C">
        <w:rPr>
          <w:rFonts w:hint="eastAsia"/>
          <w:bCs/>
          <w:i w:val="0"/>
          <w:iCs w:val="0"/>
          <w:color w:val="auto"/>
          <w:sz w:val="24"/>
          <w:szCs w:val="24"/>
          <w:lang w:eastAsia="zh-CN"/>
          <w14:ligatures w14:val="none"/>
        </w:rPr>
        <w:t xml:space="preserve"> H</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 xml:space="preserve"> Reaction conditions: single pulsing of CH</w:t>
      </w:r>
      <w:r w:rsidR="00C362CC" w:rsidRPr="00FB2E9C">
        <w:rPr>
          <w:rFonts w:hint="eastAsia"/>
          <w:bCs/>
          <w:i w:val="0"/>
          <w:iCs w:val="0"/>
          <w:color w:val="auto"/>
          <w:sz w:val="24"/>
          <w:szCs w:val="24"/>
          <w:vertAlign w:val="subscript"/>
          <w:lang w:eastAsia="zh-CN"/>
          <w14:ligatures w14:val="none"/>
        </w:rPr>
        <w:t>4</w:t>
      </w:r>
      <w:r w:rsidR="00C362CC" w:rsidRPr="00FB2E9C">
        <w:rPr>
          <w:rFonts w:hint="eastAsia"/>
          <w:bCs/>
          <w:i w:val="0"/>
          <w:iCs w:val="0"/>
          <w:color w:val="auto"/>
          <w:sz w:val="24"/>
          <w:szCs w:val="24"/>
          <w:lang w:eastAsia="zh-CN"/>
          <w14:ligatures w14:val="none"/>
        </w:rPr>
        <w:t>/H</w:t>
      </w:r>
      <w:r w:rsidR="00C362CC" w:rsidRPr="00FB2E9C">
        <w:rPr>
          <w:rFonts w:hint="eastAsia"/>
          <w:bCs/>
          <w:i w:val="0"/>
          <w:iCs w:val="0"/>
          <w:color w:val="auto"/>
          <w:sz w:val="24"/>
          <w:szCs w:val="24"/>
          <w:vertAlign w:val="subscript"/>
          <w:lang w:eastAsia="zh-CN"/>
          <w14:ligatures w14:val="none"/>
        </w:rPr>
        <w:t>2</w:t>
      </w:r>
      <w:r w:rsidR="00C362CC" w:rsidRPr="00FB2E9C">
        <w:rPr>
          <w:rFonts w:hint="eastAsia"/>
          <w:bCs/>
          <w:i w:val="0"/>
          <w:iCs w:val="0"/>
          <w:color w:val="auto"/>
          <w:sz w:val="24"/>
          <w:szCs w:val="24"/>
          <w:lang w:eastAsia="zh-CN"/>
          <w14:ligatures w14:val="none"/>
        </w:rPr>
        <w:t>O/</w:t>
      </w:r>
      <w:proofErr w:type="spellStart"/>
      <w:r w:rsidR="00C362CC" w:rsidRPr="00FB2E9C">
        <w:rPr>
          <w:rFonts w:hint="eastAsia"/>
          <w:bCs/>
          <w:i w:val="0"/>
          <w:iCs w:val="0"/>
          <w:color w:val="auto"/>
          <w:sz w:val="24"/>
          <w:szCs w:val="24"/>
          <w:lang w:eastAsia="zh-CN"/>
          <w14:ligatures w14:val="none"/>
        </w:rPr>
        <w:t>Ar</w:t>
      </w:r>
      <w:proofErr w:type="spellEnd"/>
      <w:r w:rsidR="00C362CC" w:rsidRPr="00FB2E9C">
        <w:rPr>
          <w:rFonts w:hint="eastAsia"/>
          <w:bCs/>
          <w:i w:val="0"/>
          <w:iCs w:val="0"/>
          <w:color w:val="auto"/>
          <w:sz w:val="24"/>
          <w:szCs w:val="24"/>
          <w:lang w:eastAsia="zh-CN"/>
          <w14:ligatures w14:val="none"/>
        </w:rPr>
        <w:t xml:space="preserve"> =40/(0-55)/(5-60); 300 mg of catalyst; T = 850</w:t>
      </w:r>
      <w:r w:rsidR="00C362CC" w:rsidRPr="00FB2E9C">
        <w:rPr>
          <w:rFonts w:hint="eastAsia"/>
          <w:bCs/>
          <w:i w:val="0"/>
          <w:iCs w:val="0"/>
          <w:color w:val="auto"/>
          <w:sz w:val="24"/>
          <w:szCs w:val="24"/>
          <w:lang w:eastAsia="zh-CN"/>
          <w14:ligatures w14:val="none"/>
        </w:rPr>
        <w:t>°</w:t>
      </w:r>
      <w:r w:rsidR="00C362CC" w:rsidRPr="00FB2E9C">
        <w:rPr>
          <w:rFonts w:hint="eastAsia"/>
          <w:bCs/>
          <w:i w:val="0"/>
          <w:iCs w:val="0"/>
          <w:color w:val="auto"/>
          <w:sz w:val="24"/>
          <w:szCs w:val="24"/>
          <w:lang w:eastAsia="zh-CN"/>
          <w14:ligatures w14:val="none"/>
        </w:rPr>
        <w:t>C.</w:t>
      </w:r>
    </w:p>
    <w:p w14:paraId="43844FE6" w14:textId="2B28BDA1" w:rsidR="00C362CC" w:rsidRDefault="00DC0A2B" w:rsidP="00DC0A2B">
      <w:pPr>
        <w:jc w:val="center"/>
        <w:rPr>
          <w:lang w:val="en-US"/>
        </w:rPr>
      </w:pPr>
      <w:r>
        <w:object w:dxaOrig="15437" w:dyaOrig="11815" w14:anchorId="0BB136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1.2pt;height:222.9pt" o:ole="">
            <v:imagedata r:id="rId19" o:title=""/>
          </v:shape>
          <o:OLEObject Type="Embed" ProgID="Origin95.Graph" ShapeID="_x0000_i1025" DrawAspect="Content" ObjectID="_1808079144" r:id="rId20"/>
        </w:object>
      </w:r>
    </w:p>
    <w:p w14:paraId="1DCC1F25" w14:textId="438E8B8A" w:rsidR="00C362CC" w:rsidRPr="00C362CC" w:rsidRDefault="00C362CC" w:rsidP="00C362CC">
      <w:pPr>
        <w:pStyle w:val="a3"/>
        <w:jc w:val="both"/>
        <w:rPr>
          <w:i w:val="0"/>
          <w:iCs w:val="0"/>
          <w:color w:val="auto"/>
          <w:sz w:val="24"/>
          <w:szCs w:val="24"/>
          <w:lang w:eastAsia="zh-CN"/>
          <w14:ligatures w14:val="none"/>
        </w:rPr>
      </w:pPr>
      <w:r w:rsidRPr="00DC0A2B">
        <w:rPr>
          <w:i w:val="0"/>
          <w:iCs w:val="0"/>
          <w:color w:val="auto"/>
          <w:sz w:val="24"/>
          <w:szCs w:val="24"/>
          <w14:ligatures w14:val="none"/>
        </w:rPr>
        <w:t>Figure S</w:t>
      </w:r>
      <w:r w:rsidRPr="00DC0A2B">
        <w:rPr>
          <w:rFonts w:hint="eastAsia"/>
          <w:i w:val="0"/>
          <w:iCs w:val="0"/>
          <w:color w:val="auto"/>
          <w:sz w:val="24"/>
          <w:szCs w:val="24"/>
          <w:lang w:eastAsia="zh-CN"/>
          <w14:ligatures w14:val="none"/>
        </w:rPr>
        <w:t>1</w:t>
      </w:r>
      <w:r w:rsidR="007861F3" w:rsidRPr="00DC0A2B">
        <w:rPr>
          <w:rFonts w:hint="eastAsia"/>
          <w:i w:val="0"/>
          <w:iCs w:val="0"/>
          <w:color w:val="auto"/>
          <w:sz w:val="24"/>
          <w:szCs w:val="24"/>
          <w:lang w:eastAsia="zh-CN"/>
          <w14:ligatures w14:val="none"/>
        </w:rPr>
        <w:t>3</w:t>
      </w:r>
      <w:r w:rsidRPr="00DC0A2B">
        <w:rPr>
          <w:i w:val="0"/>
          <w:iCs w:val="0"/>
          <w:color w:val="auto"/>
          <w:sz w:val="24"/>
          <w:szCs w:val="24"/>
          <w14:ligatures w14:val="none"/>
        </w:rPr>
        <w:t xml:space="preserve">. </w:t>
      </w:r>
      <w:bookmarkStart w:id="9" w:name="OLE_LINK13"/>
      <w:r w:rsidR="00DB309A" w:rsidRPr="00DC0A2B">
        <w:rPr>
          <w:bCs/>
          <w:i w:val="0"/>
          <w:iCs w:val="0"/>
          <w:color w:val="auto"/>
          <w:sz w:val="24"/>
          <w:szCs w:val="24"/>
          <w:lang w:eastAsia="zh-CN"/>
          <w14:ligatures w14:val="none"/>
        </w:rPr>
        <w:t>XRD patterns of fresh and spent (after 90 CH4/air cycles) Li</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CO</w:t>
      </w:r>
      <w:r w:rsidR="00DB309A" w:rsidRPr="00DC0A2B">
        <w:rPr>
          <w:bCs/>
          <w:i w:val="0"/>
          <w:iCs w:val="0"/>
          <w:color w:val="auto"/>
          <w:sz w:val="24"/>
          <w:szCs w:val="24"/>
          <w:vertAlign w:val="subscript"/>
          <w:lang w:eastAsia="zh-CN"/>
          <w14:ligatures w14:val="none"/>
        </w:rPr>
        <w:t>3</w:t>
      </w:r>
      <w:r w:rsidR="00DB309A" w:rsidRPr="00DC0A2B">
        <w:rPr>
          <w:bCs/>
          <w:i w:val="0"/>
          <w:iCs w:val="0"/>
          <w:color w:val="auto"/>
          <w:sz w:val="24"/>
          <w:szCs w:val="24"/>
          <w:lang w:eastAsia="zh-CN"/>
          <w14:ligatures w14:val="none"/>
        </w:rPr>
        <w:t>-Mn-Na</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WO</w:t>
      </w:r>
      <w:r w:rsidR="00DB309A" w:rsidRPr="00DC0A2B">
        <w:rPr>
          <w:bCs/>
          <w:i w:val="0"/>
          <w:iCs w:val="0"/>
          <w:color w:val="auto"/>
          <w:sz w:val="24"/>
          <w:szCs w:val="24"/>
          <w:vertAlign w:val="subscript"/>
          <w:lang w:eastAsia="zh-CN"/>
          <w14:ligatures w14:val="none"/>
        </w:rPr>
        <w:t>4</w:t>
      </w:r>
      <w:r w:rsidR="00DB309A" w:rsidRPr="00DC0A2B">
        <w:rPr>
          <w:bCs/>
          <w:i w:val="0"/>
          <w:iCs w:val="0"/>
          <w:color w:val="auto"/>
          <w:sz w:val="24"/>
          <w:szCs w:val="24"/>
          <w:lang w:eastAsia="zh-CN"/>
          <w14:ligatures w14:val="none"/>
        </w:rPr>
        <w:t>/</w:t>
      </w:r>
      <w:proofErr w:type="spellStart"/>
      <w:r w:rsidR="00DB309A" w:rsidRPr="00DC0A2B">
        <w:rPr>
          <w:bCs/>
          <w:i w:val="0"/>
          <w:iCs w:val="0"/>
          <w:color w:val="auto"/>
          <w:sz w:val="24"/>
          <w:szCs w:val="24"/>
          <w:lang w:eastAsia="zh-CN"/>
          <w14:ligatures w14:val="none"/>
        </w:rPr>
        <w:t>AlSiO</w:t>
      </w:r>
      <w:r w:rsidR="00DB309A" w:rsidRPr="00DC0A2B">
        <w:rPr>
          <w:bCs/>
          <w:i w:val="0"/>
          <w:iCs w:val="0"/>
          <w:color w:val="auto"/>
          <w:sz w:val="24"/>
          <w:szCs w:val="24"/>
          <w:vertAlign w:val="subscript"/>
          <w:lang w:eastAsia="zh-CN"/>
          <w14:ligatures w14:val="none"/>
        </w:rPr>
        <w:t>x</w:t>
      </w:r>
      <w:proofErr w:type="spellEnd"/>
      <w:r w:rsidR="00DB309A" w:rsidRPr="00DC0A2B">
        <w:rPr>
          <w:bCs/>
          <w:i w:val="0"/>
          <w:iCs w:val="0"/>
          <w:color w:val="auto"/>
          <w:sz w:val="24"/>
          <w:szCs w:val="24"/>
          <w:lang w:eastAsia="zh-CN"/>
          <w14:ligatures w14:val="none"/>
        </w:rPr>
        <w:t xml:space="preserve"> catalyst samples</w:t>
      </w:r>
      <w:r w:rsidRPr="00DC0A2B">
        <w:rPr>
          <w:rFonts w:hint="eastAsia"/>
          <w:bCs/>
          <w:i w:val="0"/>
          <w:iCs w:val="0"/>
          <w:color w:val="auto"/>
          <w:sz w:val="24"/>
          <w:szCs w:val="24"/>
          <w:lang w:eastAsia="zh-CN"/>
          <w14:ligatures w14:val="none"/>
        </w:rPr>
        <w:t>.</w:t>
      </w:r>
      <w:bookmarkEnd w:id="9"/>
    </w:p>
    <w:p w14:paraId="16E7B6D7" w14:textId="77777777" w:rsidR="00DC0A2B" w:rsidRPr="006178FA" w:rsidRDefault="00DC0A2B" w:rsidP="00DC0A2B">
      <w:pPr>
        <w:rPr>
          <w:lang w:val="en-US"/>
        </w:rPr>
      </w:pPr>
    </w:p>
    <w:p w14:paraId="15215249" w14:textId="1216FCAA" w:rsidR="00C362CC" w:rsidRDefault="00DC0A2B" w:rsidP="00DC0A2B">
      <w:pPr>
        <w:jc w:val="center"/>
        <w:rPr>
          <w:lang w:val="en-US"/>
        </w:rPr>
      </w:pPr>
      <w:r w:rsidRPr="00DC0A2B">
        <w:rPr>
          <w:noProof/>
        </w:rPr>
        <w:drawing>
          <wp:inline distT="0" distB="0" distL="0" distR="0" wp14:anchorId="4BA8FA26" wp14:editId="70F214DB">
            <wp:extent cx="4593590" cy="2233448"/>
            <wp:effectExtent l="0" t="0" r="0" b="0"/>
            <wp:docPr id="964364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a:extLst>
                        <a:ext uri="{28A0092B-C50C-407E-A947-70E740481C1C}">
                          <a14:useLocalDpi xmlns:a14="http://schemas.microsoft.com/office/drawing/2010/main" val="0"/>
                        </a:ext>
                      </a:extLst>
                    </a:blip>
                    <a:srcRect l="4557" t="4631" r="15647" b="2474"/>
                    <a:stretch/>
                  </pic:blipFill>
                  <pic:spPr bwMode="auto">
                    <a:xfrm>
                      <a:off x="0" y="0"/>
                      <a:ext cx="4595762" cy="2234504"/>
                    </a:xfrm>
                    <a:prstGeom prst="rect">
                      <a:avLst/>
                    </a:prstGeom>
                    <a:noFill/>
                    <a:ln>
                      <a:noFill/>
                    </a:ln>
                    <a:extLst>
                      <a:ext uri="{53640926-AAD7-44D8-BBD7-CCE9431645EC}">
                        <a14:shadowObscured xmlns:a14="http://schemas.microsoft.com/office/drawing/2010/main"/>
                      </a:ext>
                    </a:extLst>
                  </pic:spPr>
                </pic:pic>
              </a:graphicData>
            </a:graphic>
          </wp:inline>
        </w:drawing>
      </w:r>
    </w:p>
    <w:p w14:paraId="2E2B5EC8" w14:textId="6A8AEA13" w:rsidR="00C362CC" w:rsidRPr="003D480E" w:rsidRDefault="00C362CC" w:rsidP="00C362CC">
      <w:pPr>
        <w:pStyle w:val="a3"/>
        <w:jc w:val="both"/>
        <w:rPr>
          <w:i w:val="0"/>
          <w:iCs w:val="0"/>
          <w:color w:val="auto"/>
          <w:sz w:val="24"/>
          <w:szCs w:val="24"/>
          <w:lang w:eastAsia="zh-CN"/>
          <w14:ligatures w14:val="none"/>
        </w:rPr>
      </w:pPr>
      <w:r w:rsidRPr="00DC0A2B">
        <w:rPr>
          <w:i w:val="0"/>
          <w:iCs w:val="0"/>
          <w:color w:val="auto"/>
          <w:sz w:val="24"/>
          <w:szCs w:val="24"/>
          <w14:ligatures w14:val="none"/>
        </w:rPr>
        <w:t>Figure S</w:t>
      </w:r>
      <w:r w:rsidRPr="00DC0A2B">
        <w:rPr>
          <w:rFonts w:hint="eastAsia"/>
          <w:i w:val="0"/>
          <w:iCs w:val="0"/>
          <w:color w:val="auto"/>
          <w:sz w:val="24"/>
          <w:szCs w:val="24"/>
          <w:lang w:eastAsia="zh-CN"/>
          <w14:ligatures w14:val="none"/>
        </w:rPr>
        <w:t>1</w:t>
      </w:r>
      <w:r w:rsidR="007861F3" w:rsidRPr="00DC0A2B">
        <w:rPr>
          <w:rFonts w:hint="eastAsia"/>
          <w:i w:val="0"/>
          <w:iCs w:val="0"/>
          <w:color w:val="auto"/>
          <w:sz w:val="24"/>
          <w:szCs w:val="24"/>
          <w:lang w:eastAsia="zh-CN"/>
          <w14:ligatures w14:val="none"/>
        </w:rPr>
        <w:t>4</w:t>
      </w:r>
      <w:r w:rsidRPr="00DC0A2B">
        <w:rPr>
          <w:i w:val="0"/>
          <w:iCs w:val="0"/>
          <w:color w:val="auto"/>
          <w:sz w:val="24"/>
          <w:szCs w:val="24"/>
          <w14:ligatures w14:val="none"/>
        </w:rPr>
        <w:t xml:space="preserve">. </w:t>
      </w:r>
      <w:r w:rsidR="00DB309A" w:rsidRPr="00DC0A2B">
        <w:rPr>
          <w:bCs/>
          <w:i w:val="0"/>
          <w:iCs w:val="0"/>
          <w:color w:val="auto"/>
          <w:sz w:val="24"/>
          <w:szCs w:val="24"/>
          <w:lang w:eastAsia="zh-CN"/>
          <w14:ligatures w14:val="none"/>
        </w:rPr>
        <w:t>(a) CO</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 xml:space="preserve"> profiles obtained during temperature-programmed oxidation (TPO) of fresh and spent (after 90 CH4/air cycles) Li</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CO</w:t>
      </w:r>
      <w:r w:rsidR="00DB309A" w:rsidRPr="00DC0A2B">
        <w:rPr>
          <w:bCs/>
          <w:i w:val="0"/>
          <w:iCs w:val="0"/>
          <w:color w:val="auto"/>
          <w:sz w:val="24"/>
          <w:szCs w:val="24"/>
          <w:vertAlign w:val="subscript"/>
          <w:lang w:eastAsia="zh-CN"/>
          <w14:ligatures w14:val="none"/>
        </w:rPr>
        <w:t>3</w:t>
      </w:r>
      <w:r w:rsidR="00DB309A" w:rsidRPr="00DC0A2B">
        <w:rPr>
          <w:bCs/>
          <w:i w:val="0"/>
          <w:iCs w:val="0"/>
          <w:color w:val="auto"/>
          <w:sz w:val="24"/>
          <w:szCs w:val="24"/>
          <w:lang w:eastAsia="zh-CN"/>
          <w14:ligatures w14:val="none"/>
        </w:rPr>
        <w:t>-Mn-Na</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WO</w:t>
      </w:r>
      <w:r w:rsidR="00DB309A" w:rsidRPr="00DC0A2B">
        <w:rPr>
          <w:bCs/>
          <w:i w:val="0"/>
          <w:iCs w:val="0"/>
          <w:color w:val="auto"/>
          <w:sz w:val="24"/>
          <w:szCs w:val="24"/>
          <w:vertAlign w:val="subscript"/>
          <w:lang w:eastAsia="zh-CN"/>
          <w14:ligatures w14:val="none"/>
        </w:rPr>
        <w:t>4</w:t>
      </w:r>
      <w:r w:rsidR="00DB309A" w:rsidRPr="00DC0A2B">
        <w:rPr>
          <w:bCs/>
          <w:i w:val="0"/>
          <w:iCs w:val="0"/>
          <w:color w:val="auto"/>
          <w:sz w:val="24"/>
          <w:szCs w:val="24"/>
          <w:lang w:eastAsia="zh-CN"/>
          <w14:ligatures w14:val="none"/>
        </w:rPr>
        <w:t>/</w:t>
      </w:r>
      <w:proofErr w:type="spellStart"/>
      <w:r w:rsidR="00DB309A" w:rsidRPr="00DC0A2B">
        <w:rPr>
          <w:bCs/>
          <w:i w:val="0"/>
          <w:iCs w:val="0"/>
          <w:color w:val="auto"/>
          <w:sz w:val="24"/>
          <w:szCs w:val="24"/>
          <w:lang w:eastAsia="zh-CN"/>
          <w14:ligatures w14:val="none"/>
        </w:rPr>
        <w:t>AlSiO</w:t>
      </w:r>
      <w:r w:rsidR="00DB309A" w:rsidRPr="00DC0A2B">
        <w:rPr>
          <w:bCs/>
          <w:i w:val="0"/>
          <w:iCs w:val="0"/>
          <w:color w:val="auto"/>
          <w:sz w:val="24"/>
          <w:szCs w:val="24"/>
          <w:vertAlign w:val="subscript"/>
          <w:lang w:eastAsia="zh-CN"/>
          <w14:ligatures w14:val="none"/>
        </w:rPr>
        <w:t>x</w:t>
      </w:r>
      <w:proofErr w:type="spellEnd"/>
      <w:r w:rsidR="00DB309A" w:rsidRPr="00DC0A2B">
        <w:rPr>
          <w:bCs/>
          <w:i w:val="0"/>
          <w:iCs w:val="0"/>
          <w:color w:val="auto"/>
          <w:sz w:val="24"/>
          <w:szCs w:val="24"/>
          <w:lang w:eastAsia="zh-CN"/>
          <w14:ligatures w14:val="none"/>
        </w:rPr>
        <w:t xml:space="preserve"> catalyst samples and (b) the corresponding amounts of CO</w:t>
      </w:r>
      <w:r w:rsidR="00DB309A" w:rsidRPr="00DC0A2B">
        <w:rPr>
          <w:bCs/>
          <w:i w:val="0"/>
          <w:iCs w:val="0"/>
          <w:color w:val="auto"/>
          <w:sz w:val="24"/>
          <w:szCs w:val="24"/>
          <w:vertAlign w:val="subscript"/>
          <w:lang w:eastAsia="zh-CN"/>
          <w14:ligatures w14:val="none"/>
        </w:rPr>
        <w:t>2</w:t>
      </w:r>
      <w:r w:rsidR="00DB309A" w:rsidRPr="00DC0A2B">
        <w:rPr>
          <w:bCs/>
          <w:i w:val="0"/>
          <w:iCs w:val="0"/>
          <w:color w:val="auto"/>
          <w:sz w:val="24"/>
          <w:szCs w:val="24"/>
          <w:lang w:eastAsia="zh-CN"/>
          <w14:ligatures w14:val="none"/>
        </w:rPr>
        <w:t xml:space="preserve"> determined from the TPO tests in (a).</w:t>
      </w:r>
    </w:p>
    <w:p w14:paraId="13423F27" w14:textId="6F7D65CD" w:rsidR="00AF5FB3" w:rsidRPr="00267FF7" w:rsidRDefault="00AF5FB3" w:rsidP="00AF5FB3">
      <w:pPr>
        <w:rPr>
          <w:lang w:val="en-US"/>
        </w:rPr>
        <w:sectPr w:rsidR="00AF5FB3" w:rsidRPr="00267FF7" w:rsidSect="00AF5FB3">
          <w:footerReference w:type="default" r:id="rId22"/>
          <w:pgSz w:w="11906" w:h="16838"/>
          <w:pgMar w:top="1134" w:right="1418" w:bottom="1418" w:left="1418" w:header="709" w:footer="709" w:gutter="0"/>
          <w:cols w:space="708"/>
          <w:docGrid w:linePitch="360"/>
        </w:sectPr>
      </w:pPr>
    </w:p>
    <w:p w14:paraId="382EF40D" w14:textId="6BC5789D" w:rsidR="00265785" w:rsidRDefault="00265785" w:rsidP="00265785">
      <w:pPr>
        <w:rPr>
          <w:lang w:val="en-US"/>
        </w:rPr>
      </w:pPr>
    </w:p>
    <w:p w14:paraId="3D40C36A" w14:textId="4AC804A9" w:rsidR="00AF5FB3" w:rsidRPr="00C02C3A" w:rsidRDefault="00C02C3A" w:rsidP="00C02C3A">
      <w:pPr>
        <w:spacing w:line="360" w:lineRule="auto"/>
        <w:jc w:val="both"/>
        <w:rPr>
          <w:rFonts w:ascii="Times New Roman" w:hAnsi="Times New Roman" w:cs="Times New Roman"/>
          <w:lang w:val="en-US"/>
        </w:rPr>
      </w:pPr>
      <w:r w:rsidRPr="00237D87">
        <w:rPr>
          <w:rFonts w:ascii="Times New Roman" w:hAnsi="Times New Roman" w:cs="Times New Roman"/>
          <w:b/>
          <w:bCs/>
          <w:lang w:val="en-US"/>
        </w:rPr>
        <w:t>Table</w:t>
      </w:r>
      <w:r w:rsidRPr="00237D87">
        <w:rPr>
          <w:rFonts w:ascii="Times New Roman" w:hAnsi="Times New Roman" w:cs="Times New Roman"/>
          <w:lang w:val="en-US"/>
        </w:rPr>
        <w:t xml:space="preserve"> </w:t>
      </w:r>
      <w:r w:rsidRPr="00237D87">
        <w:rPr>
          <w:rFonts w:ascii="Times New Roman" w:hAnsi="Times New Roman" w:cs="Times New Roman"/>
          <w:b/>
          <w:bCs/>
          <w:lang w:val="en-US"/>
        </w:rPr>
        <w:t>S</w:t>
      </w:r>
      <w:r w:rsidR="000311FA">
        <w:rPr>
          <w:rFonts w:ascii="Times New Roman" w:hAnsi="Times New Roman" w:cs="Times New Roman" w:hint="eastAsia"/>
          <w:b/>
          <w:bCs/>
          <w:lang w:val="en-US"/>
        </w:rPr>
        <w:t>1</w:t>
      </w:r>
      <w:r w:rsidRPr="00237D87">
        <w:rPr>
          <w:rFonts w:ascii="Times New Roman" w:hAnsi="Times New Roman" w:cs="Times New Roman"/>
          <w:b/>
          <w:bCs/>
          <w:lang w:val="en-US"/>
        </w:rPr>
        <w:t>.</w:t>
      </w:r>
      <w:r w:rsidRPr="00237D87">
        <w:rPr>
          <w:rFonts w:ascii="Times New Roman" w:hAnsi="Times New Roman" w:cs="Times New Roman"/>
          <w:lang w:val="en-US"/>
        </w:rPr>
        <w:t xml:space="preserve"> A survey of supported OCM catalysts exhibiting C</w:t>
      </w:r>
      <w:r w:rsidRPr="00237D87">
        <w:rPr>
          <w:rFonts w:ascii="Times New Roman" w:hAnsi="Times New Roman" w:cs="Times New Roman"/>
          <w:vertAlign w:val="subscript"/>
          <w:lang w:val="en-US"/>
        </w:rPr>
        <w:t>2+</w:t>
      </w:r>
      <w:r w:rsidRPr="00237D87">
        <w:rPr>
          <w:rFonts w:ascii="Times New Roman" w:hAnsi="Times New Roman" w:cs="Times New Roman"/>
          <w:lang w:val="en-US"/>
        </w:rPr>
        <w:t>-hydrocarbons selectivity above 80%</w:t>
      </w:r>
      <w:r w:rsidRPr="00237D87">
        <w:rPr>
          <w:rFonts w:ascii="Times New Roman" w:eastAsia="等线" w:hAnsi="Times New Roman" w:cs="Times New Roman"/>
          <w:color w:val="000000"/>
          <w:lang w:val="en-US"/>
        </w:rPr>
        <w:t xml:space="preserve"> at methane conversion </w:t>
      </w:r>
      <w:r w:rsidRPr="00237D87">
        <w:rPr>
          <w:rFonts w:ascii="Times New Roman" w:hAnsi="Times New Roman" w:cs="Times New Roman"/>
          <w:lang w:val="en-US"/>
        </w:rPr>
        <w:t>above</w:t>
      </w:r>
      <w:r w:rsidRPr="00237D87">
        <w:rPr>
          <w:rFonts w:ascii="Times New Roman" w:eastAsia="等线" w:hAnsi="Times New Roman" w:cs="Times New Roman"/>
          <w:color w:val="000000"/>
          <w:lang w:val="en-US"/>
        </w:rPr>
        <w:t xml:space="preserve"> 10%</w:t>
      </w:r>
      <w:r w:rsidRPr="00237D87">
        <w:rPr>
          <w:rFonts w:ascii="Times New Roman" w:hAnsi="Times New Roman" w:cs="Times New Roman"/>
          <w:lang w:val="en-US"/>
        </w:rPr>
        <w:t xml:space="preserve"> in the reported literature.</w:t>
      </w:r>
    </w:p>
    <w:tbl>
      <w:tblPr>
        <w:tblStyle w:val="ac"/>
        <w:tblW w:w="12600" w:type="dxa"/>
        <w:jc w:val="center"/>
        <w:tblBorders>
          <w:top w:val="single" w:sz="18" w:space="0" w:color="000000" w:themeColor="text1"/>
          <w:left w:val="none" w:sz="0" w:space="0" w:color="auto"/>
          <w:bottom w:val="single" w:sz="18"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0"/>
        <w:gridCol w:w="1980"/>
        <w:gridCol w:w="1260"/>
        <w:gridCol w:w="1170"/>
        <w:gridCol w:w="2160"/>
        <w:gridCol w:w="1530"/>
        <w:gridCol w:w="1530"/>
      </w:tblGrid>
      <w:tr w:rsidR="00AF5FB3" w:rsidRPr="00237D87" w14:paraId="2C4A2E6C" w14:textId="77777777" w:rsidTr="00AF5FB3">
        <w:trPr>
          <w:trHeight w:val="644"/>
          <w:tblHeader/>
          <w:jc w:val="center"/>
        </w:trPr>
        <w:tc>
          <w:tcPr>
            <w:tcW w:w="2970" w:type="dxa"/>
            <w:tcBorders>
              <w:top w:val="single" w:sz="18" w:space="0" w:color="000000" w:themeColor="text1"/>
              <w:bottom w:val="single" w:sz="18" w:space="0" w:color="000000" w:themeColor="text1"/>
            </w:tcBorders>
            <w:vAlign w:val="center"/>
          </w:tcPr>
          <w:p w14:paraId="53FEE702"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Catalysts</w:t>
            </w:r>
          </w:p>
        </w:tc>
        <w:tc>
          <w:tcPr>
            <w:tcW w:w="1980" w:type="dxa"/>
            <w:tcBorders>
              <w:top w:val="single" w:sz="18" w:space="0" w:color="000000" w:themeColor="text1"/>
              <w:bottom w:val="single" w:sz="18" w:space="0" w:color="000000" w:themeColor="text1"/>
            </w:tcBorders>
            <w:vAlign w:val="center"/>
          </w:tcPr>
          <w:p w14:paraId="74F128DE"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Contact time</w:t>
            </w:r>
          </w:p>
          <w:p w14:paraId="62B9B120"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 g·s·mL</w:t>
            </w:r>
            <w:r w:rsidRPr="00237D87">
              <w:rPr>
                <w:rFonts w:ascii="Times New Roman" w:hAnsi="Times New Roman" w:cs="Times New Roman"/>
                <w:sz w:val="24"/>
                <w:szCs w:val="24"/>
                <w:vertAlign w:val="superscript"/>
                <w:lang w:eastAsia="zh-CN"/>
              </w:rPr>
              <w:t>-1</w:t>
            </w:r>
          </w:p>
        </w:tc>
        <w:tc>
          <w:tcPr>
            <w:tcW w:w="1260" w:type="dxa"/>
            <w:tcBorders>
              <w:top w:val="single" w:sz="18" w:space="0" w:color="000000" w:themeColor="text1"/>
              <w:bottom w:val="single" w:sz="18" w:space="0" w:color="000000" w:themeColor="text1"/>
            </w:tcBorders>
            <w:vAlign w:val="center"/>
          </w:tcPr>
          <w:p w14:paraId="08CD08CC"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CH</w:t>
            </w:r>
            <w:r w:rsidRPr="00237D87">
              <w:rPr>
                <w:rFonts w:ascii="Times New Roman" w:hAnsi="Times New Roman" w:cs="Times New Roman"/>
                <w:sz w:val="24"/>
                <w:szCs w:val="24"/>
                <w:vertAlign w:val="subscript"/>
                <w:lang w:eastAsia="zh-CN"/>
              </w:rPr>
              <w:t>4</w:t>
            </w:r>
            <w:r w:rsidRPr="00237D87">
              <w:rPr>
                <w:rFonts w:ascii="Times New Roman" w:hAnsi="Times New Roman" w:cs="Times New Roman"/>
                <w:sz w:val="24"/>
                <w:szCs w:val="24"/>
                <w:lang w:eastAsia="zh-CN"/>
              </w:rPr>
              <w:t>:O</w:t>
            </w:r>
            <w:r w:rsidRPr="00237D87">
              <w:rPr>
                <w:rFonts w:ascii="Times New Roman" w:hAnsi="Times New Roman" w:cs="Times New Roman"/>
                <w:sz w:val="24"/>
                <w:szCs w:val="24"/>
                <w:vertAlign w:val="subscript"/>
                <w:lang w:eastAsia="zh-CN"/>
              </w:rPr>
              <w:t>2</w:t>
            </w:r>
          </w:p>
        </w:tc>
        <w:tc>
          <w:tcPr>
            <w:tcW w:w="1170" w:type="dxa"/>
            <w:tcBorders>
              <w:top w:val="single" w:sz="18" w:space="0" w:color="000000" w:themeColor="text1"/>
              <w:bottom w:val="single" w:sz="18" w:space="0" w:color="000000" w:themeColor="text1"/>
            </w:tcBorders>
            <w:vAlign w:val="center"/>
          </w:tcPr>
          <w:p w14:paraId="3CD72A5D"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X(CH</w:t>
            </w:r>
            <w:r w:rsidRPr="00237D87">
              <w:rPr>
                <w:rFonts w:ascii="Times New Roman" w:hAnsi="Times New Roman" w:cs="Times New Roman"/>
                <w:sz w:val="24"/>
                <w:szCs w:val="24"/>
                <w:vertAlign w:val="subscript"/>
                <w:lang w:eastAsia="zh-CN"/>
              </w:rPr>
              <w:t>4</w:t>
            </w:r>
            <w:r w:rsidRPr="00237D87">
              <w:rPr>
                <w:rFonts w:ascii="Times New Roman" w:hAnsi="Times New Roman" w:cs="Times New Roman"/>
                <w:sz w:val="24"/>
                <w:szCs w:val="24"/>
                <w:lang w:eastAsia="zh-CN"/>
              </w:rPr>
              <w:t>)</w:t>
            </w:r>
          </w:p>
          <w:p w14:paraId="25810ABA"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 %</w:t>
            </w:r>
          </w:p>
        </w:tc>
        <w:tc>
          <w:tcPr>
            <w:tcW w:w="2160" w:type="dxa"/>
            <w:tcBorders>
              <w:top w:val="single" w:sz="18" w:space="0" w:color="000000" w:themeColor="text1"/>
              <w:bottom w:val="single" w:sz="18" w:space="0" w:color="000000" w:themeColor="text1"/>
            </w:tcBorders>
            <w:vAlign w:val="center"/>
          </w:tcPr>
          <w:p w14:paraId="5013B34B"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S(C</w:t>
            </w:r>
            <w:r w:rsidRPr="00237D87">
              <w:rPr>
                <w:rFonts w:ascii="Times New Roman" w:hAnsi="Times New Roman" w:cs="Times New Roman"/>
                <w:sz w:val="24"/>
                <w:szCs w:val="24"/>
                <w:vertAlign w:val="subscript"/>
                <w:lang w:eastAsia="zh-CN"/>
              </w:rPr>
              <w:t>2+</w:t>
            </w:r>
            <w:r w:rsidRPr="00237D87">
              <w:rPr>
                <w:rFonts w:ascii="Times New Roman" w:hAnsi="Times New Roman" w:cs="Times New Roman"/>
                <w:sz w:val="24"/>
                <w:szCs w:val="24"/>
                <w:lang w:eastAsia="zh-CN"/>
              </w:rPr>
              <w:t>-hydrocarbons)</w:t>
            </w:r>
          </w:p>
          <w:p w14:paraId="1ED213E6"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 %</w:t>
            </w:r>
          </w:p>
        </w:tc>
        <w:tc>
          <w:tcPr>
            <w:tcW w:w="1530" w:type="dxa"/>
            <w:tcBorders>
              <w:top w:val="single" w:sz="18" w:space="0" w:color="000000" w:themeColor="text1"/>
              <w:bottom w:val="single" w:sz="18" w:space="0" w:color="000000" w:themeColor="text1"/>
            </w:tcBorders>
          </w:tcPr>
          <w:p w14:paraId="7C521540"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S(C</w:t>
            </w:r>
            <w:r w:rsidRPr="00237D87">
              <w:rPr>
                <w:rFonts w:ascii="Times New Roman" w:hAnsi="Times New Roman" w:cs="Times New Roman"/>
                <w:sz w:val="24"/>
                <w:szCs w:val="24"/>
                <w:vertAlign w:val="subscript"/>
                <w:lang w:eastAsia="zh-CN"/>
              </w:rPr>
              <w:t>2</w:t>
            </w:r>
            <w:r w:rsidRPr="00237D87">
              <w:rPr>
                <w:rFonts w:ascii="Times New Roman" w:hAnsi="Times New Roman" w:cs="Times New Roman"/>
                <w:sz w:val="24"/>
                <w:szCs w:val="24"/>
                <w:lang w:eastAsia="zh-CN"/>
              </w:rPr>
              <w:t>H</w:t>
            </w:r>
            <w:r w:rsidRPr="00237D87">
              <w:rPr>
                <w:rFonts w:ascii="Times New Roman" w:hAnsi="Times New Roman" w:cs="Times New Roman"/>
                <w:sz w:val="24"/>
                <w:szCs w:val="24"/>
                <w:vertAlign w:val="subscript"/>
                <w:lang w:eastAsia="zh-CN"/>
              </w:rPr>
              <w:t>4</w:t>
            </w:r>
            <w:r w:rsidRPr="00237D87">
              <w:rPr>
                <w:rFonts w:ascii="Times New Roman" w:hAnsi="Times New Roman" w:cs="Times New Roman"/>
                <w:sz w:val="24"/>
                <w:szCs w:val="24"/>
                <w:lang w:eastAsia="zh-CN"/>
              </w:rPr>
              <w:t>)</w:t>
            </w:r>
          </w:p>
          <w:p w14:paraId="74062904" w14:textId="77777777" w:rsidR="00AF5FB3" w:rsidRPr="00237D87" w:rsidRDefault="00AF5FB3" w:rsidP="00637FD1">
            <w:pPr>
              <w:spacing w:line="288" w:lineRule="auto"/>
              <w:jc w:val="center"/>
              <w:rPr>
                <w:rFonts w:ascii="Times New Roman" w:hAnsi="Times New Roman" w:cs="Times New Roman"/>
                <w:sz w:val="24"/>
                <w:szCs w:val="24"/>
              </w:rPr>
            </w:pPr>
            <w:r w:rsidRPr="00237D87">
              <w:rPr>
                <w:rFonts w:ascii="Times New Roman" w:hAnsi="Times New Roman" w:cs="Times New Roman"/>
                <w:sz w:val="24"/>
                <w:szCs w:val="24"/>
                <w:lang w:eastAsia="zh-CN"/>
              </w:rPr>
              <w:t>/ %</w:t>
            </w:r>
          </w:p>
        </w:tc>
        <w:tc>
          <w:tcPr>
            <w:tcW w:w="1530" w:type="dxa"/>
            <w:tcBorders>
              <w:top w:val="single" w:sz="18" w:space="0" w:color="000000" w:themeColor="text1"/>
              <w:bottom w:val="single" w:sz="18" w:space="0" w:color="000000" w:themeColor="text1"/>
            </w:tcBorders>
            <w:vAlign w:val="center"/>
          </w:tcPr>
          <w:p w14:paraId="2B606688" w14:textId="77777777" w:rsidR="00AF5FB3" w:rsidRPr="00237D87" w:rsidRDefault="00AF5FB3" w:rsidP="00637FD1">
            <w:pPr>
              <w:spacing w:line="288" w:lineRule="auto"/>
              <w:jc w:val="center"/>
              <w:rPr>
                <w:rFonts w:ascii="Times New Roman" w:hAnsi="Times New Roman" w:cs="Times New Roman"/>
                <w:sz w:val="24"/>
                <w:szCs w:val="24"/>
                <w:lang w:eastAsia="zh-CN"/>
              </w:rPr>
            </w:pPr>
            <w:r w:rsidRPr="00237D87">
              <w:rPr>
                <w:rFonts w:ascii="Times New Roman" w:hAnsi="Times New Roman" w:cs="Times New Roman"/>
                <w:sz w:val="24"/>
                <w:szCs w:val="24"/>
                <w:lang w:eastAsia="zh-CN"/>
              </w:rPr>
              <w:t>Ref.</w:t>
            </w:r>
          </w:p>
        </w:tc>
      </w:tr>
      <w:tr w:rsidR="00AF5FB3" w:rsidRPr="00237D87" w14:paraId="671A457A" w14:textId="77777777" w:rsidTr="00AF5FB3">
        <w:trPr>
          <w:trHeight w:val="475"/>
          <w:jc w:val="center"/>
        </w:trPr>
        <w:tc>
          <w:tcPr>
            <w:tcW w:w="2970" w:type="dxa"/>
            <w:tcBorders>
              <w:top w:val="single" w:sz="18" w:space="0" w:color="000000" w:themeColor="text1"/>
            </w:tcBorders>
            <w:shd w:val="clear" w:color="auto" w:fill="auto"/>
            <w:vAlign w:val="center"/>
          </w:tcPr>
          <w:p w14:paraId="34E3B5DC"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rPr>
              <w:t>Li/Mg</w:t>
            </w:r>
            <w:r w:rsidRPr="00237D87">
              <w:rPr>
                <w:rFonts w:ascii="Times New Roman" w:hAnsi="Times New Roman" w:cs="Times New Roman"/>
                <w:color w:val="000000" w:themeColor="text1"/>
                <w:sz w:val="24"/>
                <w:szCs w:val="24"/>
                <w:lang w:eastAsia="zh-CN"/>
              </w:rPr>
              <w:t>O</w:t>
            </w:r>
          </w:p>
        </w:tc>
        <w:tc>
          <w:tcPr>
            <w:tcW w:w="1980" w:type="dxa"/>
            <w:tcBorders>
              <w:top w:val="single" w:sz="18" w:space="0" w:color="000000" w:themeColor="text1"/>
            </w:tcBorders>
            <w:shd w:val="clear" w:color="auto" w:fill="auto"/>
            <w:vAlign w:val="center"/>
          </w:tcPr>
          <w:p w14:paraId="1EC47D7C"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0.23</w:t>
            </w:r>
          </w:p>
        </w:tc>
        <w:tc>
          <w:tcPr>
            <w:tcW w:w="1260" w:type="dxa"/>
            <w:tcBorders>
              <w:top w:val="single" w:sz="18" w:space="0" w:color="000000" w:themeColor="text1"/>
            </w:tcBorders>
            <w:shd w:val="clear" w:color="auto" w:fill="auto"/>
            <w:vAlign w:val="center"/>
          </w:tcPr>
          <w:p w14:paraId="730EB93D"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9.6</w:t>
            </w:r>
          </w:p>
        </w:tc>
        <w:tc>
          <w:tcPr>
            <w:tcW w:w="1170" w:type="dxa"/>
            <w:tcBorders>
              <w:top w:val="single" w:sz="18" w:space="0" w:color="000000" w:themeColor="text1"/>
            </w:tcBorders>
            <w:shd w:val="clear" w:color="auto" w:fill="auto"/>
            <w:vAlign w:val="center"/>
          </w:tcPr>
          <w:p w14:paraId="16E5460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16.3</w:t>
            </w:r>
            <w:r w:rsidRPr="00237D87">
              <w:rPr>
                <w:rFonts w:ascii="Times New Roman" w:hAnsi="Times New Roman" w:cs="Times New Roman"/>
                <w:color w:val="000000" w:themeColor="text1"/>
                <w:sz w:val="24"/>
                <w:szCs w:val="24"/>
              </w:rPr>
              <w:tab/>
            </w:r>
          </w:p>
        </w:tc>
        <w:tc>
          <w:tcPr>
            <w:tcW w:w="2160" w:type="dxa"/>
            <w:tcBorders>
              <w:top w:val="single" w:sz="18" w:space="0" w:color="000000" w:themeColor="text1"/>
            </w:tcBorders>
            <w:shd w:val="clear" w:color="auto" w:fill="auto"/>
            <w:vAlign w:val="center"/>
          </w:tcPr>
          <w:p w14:paraId="7D5087F8"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84</w:t>
            </w:r>
          </w:p>
        </w:tc>
        <w:tc>
          <w:tcPr>
            <w:tcW w:w="1530" w:type="dxa"/>
            <w:tcBorders>
              <w:top w:val="single" w:sz="18" w:space="0" w:color="000000" w:themeColor="text1"/>
            </w:tcBorders>
            <w:vAlign w:val="center"/>
          </w:tcPr>
          <w:p w14:paraId="157D37FF"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p>
        </w:tc>
        <w:tc>
          <w:tcPr>
            <w:tcW w:w="1530" w:type="dxa"/>
            <w:tcBorders>
              <w:top w:val="single" w:sz="18" w:space="0" w:color="000000" w:themeColor="text1"/>
            </w:tcBorders>
            <w:vAlign w:val="center"/>
          </w:tcPr>
          <w:p w14:paraId="7FD9F1B2" w14:textId="334BB469" w:rsidR="00AF5FB3" w:rsidRPr="00237D87" w:rsidRDefault="00705D21"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&lt;EndNote&gt;&lt;Cite&gt;&lt;Author&gt;Korf&lt;/Author&gt;&lt;Year&gt;1990&lt;/Year&gt;&lt;RecNum&gt;49&lt;/RecNum&gt;&lt;DisplayText&gt;[1]&lt;/DisplayText&gt;&lt;record&gt;&lt;rec-number&gt;49&lt;/rec-number&gt;&lt;foreign-keys&gt;&lt;key app="EN" db-id="v2sdazwsdr2awbe20do5pzegsdt2ztr5s0pr" timestamp="1735181618"&gt;49&lt;/key&gt;&lt;/foreign-keys&gt;&lt;ref-type name="Journal Article"&gt;17&lt;/ref-type&gt;&lt;contributors&gt;&lt;authors&gt;&lt;author&gt;Korf, S. J.&lt;/author&gt;&lt;author&gt;Roos, J. A.&lt;/author&gt;&lt;author&gt;De Bruijn, N. A.&lt;/author&gt;&lt;author&gt;Van Ommen, J. G.&lt;/author&gt;&lt;author&gt;Ross, J. R. H.&lt;/author&gt;&lt;/authors&gt;&lt;/contributors&gt;&lt;titles&gt;&lt;title&gt;Lithium chemistry of lithium doped magnesium oxide catalysts used in the oxidative coupling of methane&lt;/title&gt;&lt;secondary-title&gt;Applied Catalysis&lt;/secondary-title&gt;&lt;/titles&gt;&lt;periodical&gt;&lt;full-title&gt;Applied Catalysis&lt;/full-title&gt;&lt;/periodical&gt;&lt;pages&gt;131-146&lt;/pages&gt;&lt;volume&gt;58&lt;/volume&gt;&lt;number&gt;1&lt;/number&gt;&lt;dates&gt;&lt;year&gt;1990&lt;/year&gt;&lt;pub-dates&gt;&lt;date&gt;1990/02/05/&lt;/date&gt;&lt;/pub-dates&gt;&lt;/dates&gt;&lt;isbn&gt;0166-9834&lt;/isbn&gt;&lt;urls&gt;&lt;related-urls&gt;&lt;url&gt;https://www.sciencedirect.com/science/article/pii/S0166983400822836&lt;/url&gt;&lt;/related-urls&gt;&lt;/urls&gt;&lt;electronic-resource-num&gt;https://doi.org/10.1016/S0166-9834(00)82283-6&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rPr>
              <w:t>[1]</w:t>
            </w:r>
            <w:r>
              <w:rPr>
                <w:rFonts w:ascii="Times New Roman" w:hAnsi="Times New Roman" w:cs="Times New Roman"/>
                <w:color w:val="000000" w:themeColor="text1"/>
              </w:rPr>
              <w:fldChar w:fldCharType="end"/>
            </w:r>
          </w:p>
        </w:tc>
      </w:tr>
      <w:tr w:rsidR="00AF5FB3" w:rsidRPr="00237D87" w14:paraId="0EB0C294" w14:textId="77777777" w:rsidTr="00AF5FB3">
        <w:trPr>
          <w:trHeight w:val="475"/>
          <w:jc w:val="center"/>
        </w:trPr>
        <w:tc>
          <w:tcPr>
            <w:tcW w:w="2970" w:type="dxa"/>
            <w:shd w:val="clear" w:color="auto" w:fill="auto"/>
            <w:vAlign w:val="center"/>
          </w:tcPr>
          <w:p w14:paraId="75E8576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Li/MgO</w:t>
            </w:r>
          </w:p>
        </w:tc>
        <w:tc>
          <w:tcPr>
            <w:tcW w:w="1980" w:type="dxa"/>
            <w:shd w:val="clear" w:color="auto" w:fill="auto"/>
            <w:vAlign w:val="center"/>
          </w:tcPr>
          <w:p w14:paraId="6D6EBEF8"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0.23</w:t>
            </w:r>
          </w:p>
        </w:tc>
        <w:tc>
          <w:tcPr>
            <w:tcW w:w="1260" w:type="dxa"/>
            <w:shd w:val="clear" w:color="auto" w:fill="auto"/>
            <w:vAlign w:val="center"/>
          </w:tcPr>
          <w:p w14:paraId="4CA1304C"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9.6</w:t>
            </w:r>
          </w:p>
        </w:tc>
        <w:tc>
          <w:tcPr>
            <w:tcW w:w="1170" w:type="dxa"/>
            <w:shd w:val="clear" w:color="auto" w:fill="auto"/>
            <w:vAlign w:val="center"/>
          </w:tcPr>
          <w:p w14:paraId="5EC6A55B"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15.4</w:t>
            </w:r>
          </w:p>
        </w:tc>
        <w:tc>
          <w:tcPr>
            <w:tcW w:w="2160" w:type="dxa"/>
            <w:shd w:val="clear" w:color="auto" w:fill="auto"/>
            <w:vAlign w:val="center"/>
          </w:tcPr>
          <w:p w14:paraId="0FF8F6FA"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83</w:t>
            </w:r>
          </w:p>
        </w:tc>
        <w:tc>
          <w:tcPr>
            <w:tcW w:w="1530" w:type="dxa"/>
            <w:vAlign w:val="center"/>
          </w:tcPr>
          <w:p w14:paraId="5D27A0F2"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p>
        </w:tc>
        <w:tc>
          <w:tcPr>
            <w:tcW w:w="1530" w:type="dxa"/>
            <w:vAlign w:val="center"/>
          </w:tcPr>
          <w:p w14:paraId="545652BB" w14:textId="1B0FC698" w:rsidR="00AF5FB3" w:rsidRPr="00237D87" w:rsidRDefault="00705D21"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&lt;EndNote&gt;&lt;Cite&gt;&lt;Author&gt;Korf&lt;/Author&gt;&lt;Year&gt;1990&lt;/Year&gt;&lt;RecNum&gt;50&lt;/RecNum&gt;&lt;DisplayText&gt;[2]&lt;/DisplayText&gt;&lt;record&gt;&lt;rec-number&gt;50&lt;/rec-number&gt;&lt;foreign-keys&gt;&lt;key app="EN" db-id="v2sdazwsdr2awbe20do5pzegsdt2ztr5s0pr" timestamp="1735181618"&gt;50&lt;/key&gt;&lt;/foreign-keys&gt;&lt;ref-type name="Journal Article"&gt;17&lt;/ref-type&gt;&lt;contributors&gt;&lt;authors&gt;&lt;author&gt;Korf, S. J.&lt;/author&gt;&lt;author&gt;Roos, J. A.&lt;/author&gt;&lt;author&gt;Derksen, J. W. H. C.&lt;/author&gt;&lt;author&gt;Vreeman, J. A.&lt;/author&gt;&lt;author&gt;Van Ommen, J. G.&lt;/author&gt;&lt;author&gt;Ross, J. R. H.&lt;/author&gt;&lt;/authors&gt;&lt;/contributors&gt;&lt;titles&gt;&lt;title&gt;Oxidative coupling of methane over Ba/CaO catalysts: A comparison with Li/MgO&lt;/title&gt;&lt;secondary-title&gt;Applied Catalysis&lt;/secondary-title&gt;&lt;/titles&gt;&lt;periodical&gt;&lt;full-title&gt;Applied Catalysis&lt;/full-title&gt;&lt;/periodical&gt;&lt;pages&gt;291-309&lt;/pages&gt;&lt;volume&gt;59&lt;/volume&gt;&lt;number&gt;1&lt;/number&gt;&lt;dates&gt;&lt;year&gt;1990&lt;/year&gt;&lt;pub-dates&gt;&lt;date&gt;1990/03/12/&lt;/date&gt;&lt;/pub-dates&gt;&lt;/dates&gt;&lt;isbn&gt;0166-9834&lt;/isbn&gt;&lt;urls&gt;&lt;related-urls&gt;&lt;url&gt;https://www.sciencedirect.com/science/article/pii/S0166983400822058&lt;/url&gt;&lt;/related-urls&gt;&lt;/urls&gt;&lt;electronic-resource-num&gt;https://doi.org/10.1016/S0166-9834(00)82205-8&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[2]</w:t>
            </w:r>
            <w:r>
              <w:rPr>
                <w:rFonts w:ascii="Times New Roman" w:hAnsi="Times New Roman" w:cs="Times New Roman"/>
                <w:color w:val="000000" w:themeColor="text1"/>
              </w:rPr>
              <w:fldChar w:fldCharType="end"/>
            </w:r>
          </w:p>
        </w:tc>
      </w:tr>
      <w:tr w:rsidR="00AF5FB3" w:rsidRPr="00237D87" w14:paraId="43F4E5CF" w14:textId="77777777" w:rsidTr="00AF5FB3">
        <w:trPr>
          <w:trHeight w:val="475"/>
          <w:jc w:val="center"/>
        </w:trPr>
        <w:tc>
          <w:tcPr>
            <w:tcW w:w="2970" w:type="dxa"/>
            <w:shd w:val="clear" w:color="auto" w:fill="auto"/>
            <w:vAlign w:val="center"/>
          </w:tcPr>
          <w:p w14:paraId="2E2557C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Li/MgO</w:t>
            </w:r>
          </w:p>
        </w:tc>
        <w:tc>
          <w:tcPr>
            <w:tcW w:w="1980" w:type="dxa"/>
            <w:shd w:val="clear" w:color="auto" w:fill="auto"/>
            <w:vAlign w:val="center"/>
          </w:tcPr>
          <w:p w14:paraId="69A5F12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0.45</w:t>
            </w:r>
          </w:p>
        </w:tc>
        <w:tc>
          <w:tcPr>
            <w:tcW w:w="1260" w:type="dxa"/>
            <w:shd w:val="clear" w:color="auto" w:fill="auto"/>
            <w:vAlign w:val="center"/>
          </w:tcPr>
          <w:p w14:paraId="1E20EF9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10</w:t>
            </w:r>
          </w:p>
        </w:tc>
        <w:tc>
          <w:tcPr>
            <w:tcW w:w="1170" w:type="dxa"/>
            <w:shd w:val="clear" w:color="auto" w:fill="auto"/>
            <w:vAlign w:val="center"/>
          </w:tcPr>
          <w:p w14:paraId="70940A7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12</w:t>
            </w:r>
          </w:p>
        </w:tc>
        <w:tc>
          <w:tcPr>
            <w:tcW w:w="2160" w:type="dxa"/>
            <w:shd w:val="clear" w:color="auto" w:fill="auto"/>
            <w:vAlign w:val="center"/>
          </w:tcPr>
          <w:p w14:paraId="44B6EFC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3919AA2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restart"/>
            <w:vAlign w:val="center"/>
          </w:tcPr>
          <w:p w14:paraId="28A102CB" w14:textId="0ECC0D17" w:rsidR="00AF5FB3" w:rsidRPr="00237D87" w:rsidRDefault="00705D21"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&lt;EndNote&gt;&lt;Cite&gt;&lt;Author&gt;Hoogendam&lt;/Author&gt;&lt;Year&gt;1994&lt;/Year&gt;&lt;RecNum&gt;54&lt;/RecNum&gt;&lt;DisplayText&gt;[3]&lt;/DisplayText&gt;&lt;record&gt;&lt;rec-number&gt;54&lt;/rec-number&gt;&lt;foreign-keys&gt;&lt;key app="EN" db-id="v2sdazwsdr2awbe20do5pzegsdt2ztr5s0pr" timestamp="1735181618"&gt;54&lt;/key&gt;&lt;/foreign-keys&gt;&lt;ref-type name="Journal Article"&gt;17&lt;/ref-type&gt;&lt;contributors&gt;&lt;authors&gt;&lt;author&gt;Hoogendam, G. C.&lt;/author&gt;&lt;author&gt;Seshan, K.&lt;/author&gt;&lt;author&gt;van Ommen, J. G.&lt;/author&gt;&lt;author&gt;Ross, J. R. H.&lt;/author&gt;&lt;/authors&gt;&lt;/contributors&gt;&lt;titles&gt;&lt;title&gt;Oxidative coupling of methane over doped Li/MgO catalysts&lt;/title&gt;&lt;secondary-title&gt;Catalysis Today&lt;/secondary-title&gt;&lt;/titles&gt;&lt;periodical&gt;&lt;full-title&gt;Catalysis Today&lt;/full-title&gt;&lt;abbr-1&gt;Catal. Today&lt;/abbr-1&gt;&lt;/periodical&gt;&lt;pages&gt;333-340&lt;/pages&gt;&lt;volume&gt;21&lt;/volume&gt;&lt;number&gt;2&lt;/number&gt;&lt;dates&gt;&lt;year&gt;1994&lt;/year&gt;&lt;pub-dates&gt;&lt;date&gt;1994/12/02/&lt;/date&gt;&lt;/pub-dates&gt;&lt;/dates&gt;&lt;isbn&gt;0920-5861&lt;/isbn&gt;&lt;urls&gt;&lt;related-urls&gt;&lt;url&gt;https://www.sciencedirect.com/science/article/pii/0920586194801541&lt;/url&gt;&lt;/related-urls&gt;&lt;/urls&gt;&lt;electronic-resource-num&gt;https://doi.org/10.1016/0920-5861(94)80154-1&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[3]</w:t>
            </w:r>
            <w:r>
              <w:rPr>
                <w:rFonts w:ascii="Times New Roman" w:hAnsi="Times New Roman" w:cs="Times New Roman"/>
                <w:color w:val="000000" w:themeColor="text1"/>
              </w:rPr>
              <w:fldChar w:fldCharType="end"/>
            </w:r>
          </w:p>
        </w:tc>
      </w:tr>
      <w:tr w:rsidR="00AF5FB3" w:rsidRPr="00237D87" w14:paraId="29F9B3A9" w14:textId="77777777" w:rsidTr="00AF5FB3">
        <w:trPr>
          <w:trHeight w:val="475"/>
          <w:jc w:val="center"/>
        </w:trPr>
        <w:tc>
          <w:tcPr>
            <w:tcW w:w="2970" w:type="dxa"/>
            <w:shd w:val="clear" w:color="auto" w:fill="auto"/>
            <w:vAlign w:val="center"/>
          </w:tcPr>
          <w:p w14:paraId="25211BA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Li/MgO</w:t>
            </w:r>
          </w:p>
        </w:tc>
        <w:tc>
          <w:tcPr>
            <w:tcW w:w="1980" w:type="dxa"/>
            <w:shd w:val="clear" w:color="auto" w:fill="auto"/>
            <w:vAlign w:val="center"/>
          </w:tcPr>
          <w:p w14:paraId="022EAD4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0.45</w:t>
            </w:r>
          </w:p>
        </w:tc>
        <w:tc>
          <w:tcPr>
            <w:tcW w:w="1260" w:type="dxa"/>
            <w:shd w:val="clear" w:color="auto" w:fill="auto"/>
            <w:vAlign w:val="center"/>
          </w:tcPr>
          <w:p w14:paraId="53B9A3C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10</w:t>
            </w:r>
          </w:p>
        </w:tc>
        <w:tc>
          <w:tcPr>
            <w:tcW w:w="1170" w:type="dxa"/>
            <w:shd w:val="clear" w:color="auto" w:fill="auto"/>
            <w:vAlign w:val="center"/>
          </w:tcPr>
          <w:p w14:paraId="13CCEB3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16</w:t>
            </w:r>
          </w:p>
        </w:tc>
        <w:tc>
          <w:tcPr>
            <w:tcW w:w="2160" w:type="dxa"/>
            <w:shd w:val="clear" w:color="auto" w:fill="auto"/>
            <w:vAlign w:val="center"/>
          </w:tcPr>
          <w:p w14:paraId="4EE8210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85</w:t>
            </w:r>
          </w:p>
        </w:tc>
        <w:tc>
          <w:tcPr>
            <w:tcW w:w="1530" w:type="dxa"/>
            <w:vAlign w:val="center"/>
          </w:tcPr>
          <w:p w14:paraId="3A490D9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1F9B758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71D71460" w14:textId="77777777" w:rsidTr="00AF5FB3">
        <w:trPr>
          <w:trHeight w:val="475"/>
          <w:jc w:val="center"/>
        </w:trPr>
        <w:tc>
          <w:tcPr>
            <w:tcW w:w="2970" w:type="dxa"/>
            <w:shd w:val="clear" w:color="auto" w:fill="auto"/>
            <w:vAlign w:val="center"/>
          </w:tcPr>
          <w:p w14:paraId="6B6E238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BaCO</w:t>
            </w:r>
            <w:r w:rsidRPr="00237D87">
              <w:rPr>
                <w:rFonts w:ascii="Times New Roman" w:hAnsi="Times New Roman" w:cs="Times New Roman"/>
                <w:color w:val="000000" w:themeColor="text1"/>
                <w:sz w:val="24"/>
                <w:szCs w:val="24"/>
                <w:vertAlign w:val="subscript"/>
              </w:rPr>
              <w:t>3</w:t>
            </w:r>
            <w:r w:rsidRPr="00237D87">
              <w:rPr>
                <w:rFonts w:ascii="Times New Roman" w:hAnsi="Times New Roman" w:cs="Times New Roman"/>
                <w:color w:val="000000" w:themeColor="text1"/>
                <w:sz w:val="24"/>
                <w:szCs w:val="24"/>
              </w:rPr>
              <w:t>/Al</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3</w:t>
            </w:r>
          </w:p>
        </w:tc>
        <w:tc>
          <w:tcPr>
            <w:tcW w:w="1980" w:type="dxa"/>
            <w:shd w:val="clear" w:color="auto" w:fill="auto"/>
            <w:vAlign w:val="center"/>
          </w:tcPr>
          <w:p w14:paraId="7B55B04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0.05</w:t>
            </w:r>
          </w:p>
        </w:tc>
        <w:tc>
          <w:tcPr>
            <w:tcW w:w="1260" w:type="dxa"/>
            <w:shd w:val="clear" w:color="auto" w:fill="auto"/>
            <w:vAlign w:val="center"/>
          </w:tcPr>
          <w:p w14:paraId="21599E7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19</w:t>
            </w:r>
          </w:p>
        </w:tc>
        <w:tc>
          <w:tcPr>
            <w:tcW w:w="1170" w:type="dxa"/>
            <w:shd w:val="clear" w:color="auto" w:fill="auto"/>
            <w:vAlign w:val="center"/>
          </w:tcPr>
          <w:p w14:paraId="0620238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10.5</w:t>
            </w:r>
          </w:p>
        </w:tc>
        <w:tc>
          <w:tcPr>
            <w:tcW w:w="2160" w:type="dxa"/>
            <w:shd w:val="clear" w:color="auto" w:fill="auto"/>
            <w:vAlign w:val="center"/>
          </w:tcPr>
          <w:p w14:paraId="5E04D28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84</w:t>
            </w:r>
          </w:p>
        </w:tc>
        <w:tc>
          <w:tcPr>
            <w:tcW w:w="1530" w:type="dxa"/>
            <w:vAlign w:val="center"/>
          </w:tcPr>
          <w:p w14:paraId="7A0CA73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27</w:t>
            </w:r>
          </w:p>
        </w:tc>
        <w:tc>
          <w:tcPr>
            <w:tcW w:w="1530" w:type="dxa"/>
            <w:vMerge w:val="restart"/>
            <w:vAlign w:val="center"/>
          </w:tcPr>
          <w:p w14:paraId="527872C0" w14:textId="19BE6260" w:rsidR="00AF5FB3" w:rsidRPr="00237D87" w:rsidRDefault="00705D21"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&lt;EndNote&gt;&lt;Cite&gt;&lt;Author&gt;Maitra&lt;/Author&gt;&lt;Year&gt;1994&lt;/Year&gt;&lt;RecNum&gt;55&lt;/RecNum&gt;&lt;DisplayText&gt;[4]&lt;/DisplayText&gt;&lt;record&gt;&lt;rec-number&gt;55&lt;/rec-number&gt;&lt;foreign-keys&gt;&lt;key app="EN" db-id="v2sdazwsdr2awbe20do5pzegsdt2ztr5s0pr" timestamp="1735181618"&gt;55&lt;/key&gt;&lt;/foreign-keys&gt;&lt;ref-type name="Journal Article"&gt;17&lt;/ref-type&gt;&lt;contributors&gt;&lt;authors&gt;&lt;author&gt;Maitra, A. M.&lt;/author&gt;&lt;/authors&gt;&lt;/contributors&gt;&lt;titles&gt;&lt;title&gt;Solid-state basicity as a guide to formulation of improved catalysts for oxidative coupling of methane: I. Performance evaluation&lt;/title&gt;&lt;secondary-title&gt;Applied Catalysis A: General&lt;/secondary-title&gt;&lt;/titles&gt;&lt;periodical&gt;&lt;full-title&gt;Applied Catalysis A: General&lt;/full-title&gt;&lt;/periodical&gt;&lt;pages&gt;65-81&lt;/pages&gt;&lt;volume&gt;114&lt;/volume&gt;&lt;number&gt;1&lt;/number&gt;&lt;keywords&gt;&lt;keyword&gt;Barium oxide&lt;/keyword&gt;&lt;keyword&gt;Basicity&lt;/keyword&gt;&lt;keyword&gt;Development strategy for catalysts&lt;/keyword&gt;&lt;keyword&gt;Magnesia&lt;/keyword&gt;&lt;keyword&gt;Methane oxidative coupling&lt;/keyword&gt;&lt;keyword&gt;Strontium oxide&lt;/keyword&gt;&lt;/keywords&gt;&lt;dates&gt;&lt;year&gt;1994&lt;/year&gt;&lt;pub-dates&gt;&lt;date&gt;1994/07/07/&lt;/date&gt;&lt;/pub-dates&gt;&lt;/dates&gt;&lt;isbn&gt;0926-860X&lt;/isbn&gt;&lt;urls&gt;&lt;related-urls&gt;&lt;url&gt;https://www.sciencedirect.com/science/article/pii/0926860X94851093&lt;/url&gt;&lt;/related-urls&gt;&lt;/urls&gt;&lt;electronic-resource-num&gt;https://doi.org/10.1016/0926-860X(94)85109-3&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[4]</w:t>
            </w:r>
            <w:r>
              <w:rPr>
                <w:rFonts w:ascii="Times New Roman" w:hAnsi="Times New Roman" w:cs="Times New Roman"/>
                <w:color w:val="000000" w:themeColor="text1"/>
              </w:rPr>
              <w:fldChar w:fldCharType="end"/>
            </w:r>
          </w:p>
        </w:tc>
      </w:tr>
      <w:tr w:rsidR="00AF5FB3" w:rsidRPr="00237D87" w14:paraId="6D4F09B6" w14:textId="77777777" w:rsidTr="00AF5FB3">
        <w:trPr>
          <w:trHeight w:val="475"/>
          <w:jc w:val="center"/>
        </w:trPr>
        <w:tc>
          <w:tcPr>
            <w:tcW w:w="2970" w:type="dxa"/>
            <w:shd w:val="clear" w:color="auto" w:fill="auto"/>
            <w:vAlign w:val="center"/>
          </w:tcPr>
          <w:p w14:paraId="6335A4E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Sr-MgO</w:t>
            </w:r>
          </w:p>
        </w:tc>
        <w:tc>
          <w:tcPr>
            <w:tcW w:w="1980" w:type="dxa"/>
            <w:shd w:val="clear" w:color="auto" w:fill="auto"/>
            <w:vAlign w:val="center"/>
          </w:tcPr>
          <w:p w14:paraId="1C041FD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0.05</w:t>
            </w:r>
          </w:p>
        </w:tc>
        <w:tc>
          <w:tcPr>
            <w:tcW w:w="1260" w:type="dxa"/>
            <w:shd w:val="clear" w:color="auto" w:fill="auto"/>
            <w:vAlign w:val="center"/>
          </w:tcPr>
          <w:p w14:paraId="6546407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19</w:t>
            </w:r>
          </w:p>
        </w:tc>
        <w:tc>
          <w:tcPr>
            <w:tcW w:w="1170" w:type="dxa"/>
            <w:shd w:val="clear" w:color="auto" w:fill="auto"/>
            <w:vAlign w:val="center"/>
          </w:tcPr>
          <w:p w14:paraId="5324DCE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10.3</w:t>
            </w:r>
          </w:p>
        </w:tc>
        <w:tc>
          <w:tcPr>
            <w:tcW w:w="2160" w:type="dxa"/>
            <w:shd w:val="clear" w:color="auto" w:fill="auto"/>
            <w:vAlign w:val="center"/>
          </w:tcPr>
          <w:p w14:paraId="19FE6CF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83</w:t>
            </w:r>
          </w:p>
        </w:tc>
        <w:tc>
          <w:tcPr>
            <w:tcW w:w="1530" w:type="dxa"/>
            <w:vAlign w:val="center"/>
          </w:tcPr>
          <w:p w14:paraId="50A75A8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31</w:t>
            </w:r>
          </w:p>
        </w:tc>
        <w:tc>
          <w:tcPr>
            <w:tcW w:w="1530" w:type="dxa"/>
            <w:vMerge/>
            <w:vAlign w:val="center"/>
          </w:tcPr>
          <w:p w14:paraId="3F48F79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4C2B7856" w14:textId="77777777" w:rsidTr="00AF5FB3">
        <w:trPr>
          <w:trHeight w:val="475"/>
          <w:jc w:val="center"/>
        </w:trPr>
        <w:tc>
          <w:tcPr>
            <w:tcW w:w="2970" w:type="dxa"/>
            <w:shd w:val="clear" w:color="auto" w:fill="auto"/>
            <w:vAlign w:val="center"/>
          </w:tcPr>
          <w:p w14:paraId="0C346B4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Ba-MgO</w:t>
            </w:r>
          </w:p>
        </w:tc>
        <w:tc>
          <w:tcPr>
            <w:tcW w:w="1980" w:type="dxa"/>
            <w:shd w:val="clear" w:color="auto" w:fill="auto"/>
            <w:vAlign w:val="center"/>
          </w:tcPr>
          <w:p w14:paraId="520351E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0.05</w:t>
            </w:r>
          </w:p>
        </w:tc>
        <w:tc>
          <w:tcPr>
            <w:tcW w:w="1260" w:type="dxa"/>
            <w:shd w:val="clear" w:color="auto" w:fill="auto"/>
            <w:vAlign w:val="center"/>
          </w:tcPr>
          <w:p w14:paraId="646950E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19</w:t>
            </w:r>
          </w:p>
        </w:tc>
        <w:tc>
          <w:tcPr>
            <w:tcW w:w="1170" w:type="dxa"/>
            <w:shd w:val="clear" w:color="auto" w:fill="auto"/>
            <w:vAlign w:val="center"/>
          </w:tcPr>
          <w:p w14:paraId="3752574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10.3</w:t>
            </w:r>
          </w:p>
        </w:tc>
        <w:tc>
          <w:tcPr>
            <w:tcW w:w="2160" w:type="dxa"/>
            <w:shd w:val="clear" w:color="auto" w:fill="auto"/>
            <w:vAlign w:val="center"/>
          </w:tcPr>
          <w:p w14:paraId="3FB6235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83</w:t>
            </w:r>
          </w:p>
        </w:tc>
        <w:tc>
          <w:tcPr>
            <w:tcW w:w="1530" w:type="dxa"/>
            <w:vAlign w:val="center"/>
          </w:tcPr>
          <w:p w14:paraId="4976442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31</w:t>
            </w:r>
          </w:p>
        </w:tc>
        <w:tc>
          <w:tcPr>
            <w:tcW w:w="1530" w:type="dxa"/>
            <w:vMerge/>
            <w:vAlign w:val="center"/>
          </w:tcPr>
          <w:p w14:paraId="59206E1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6BA48E68" w14:textId="77777777" w:rsidTr="00AF5FB3">
        <w:trPr>
          <w:trHeight w:val="475"/>
          <w:jc w:val="center"/>
        </w:trPr>
        <w:tc>
          <w:tcPr>
            <w:tcW w:w="2970" w:type="dxa"/>
            <w:shd w:val="clear" w:color="auto" w:fill="auto"/>
            <w:vAlign w:val="center"/>
          </w:tcPr>
          <w:p w14:paraId="3AB4663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roofErr w:type="spellStart"/>
            <w:r w:rsidRPr="00237D87">
              <w:rPr>
                <w:rFonts w:ascii="Times New Roman" w:hAnsi="Times New Roman" w:cs="Times New Roman"/>
                <w:color w:val="000000" w:themeColor="text1"/>
                <w:sz w:val="24"/>
                <w:szCs w:val="24"/>
              </w:rPr>
              <w:t>Sm</w:t>
            </w:r>
            <w:proofErr w:type="spellEnd"/>
            <w:r w:rsidRPr="00237D87">
              <w:rPr>
                <w:rFonts w:ascii="Times New Roman" w:hAnsi="Times New Roman" w:cs="Times New Roman"/>
                <w:color w:val="000000" w:themeColor="text1"/>
                <w:sz w:val="24"/>
                <w:szCs w:val="24"/>
              </w:rPr>
              <w:t>-Ba-MgO</w:t>
            </w:r>
          </w:p>
        </w:tc>
        <w:tc>
          <w:tcPr>
            <w:tcW w:w="1980" w:type="dxa"/>
            <w:shd w:val="clear" w:color="auto" w:fill="auto"/>
            <w:vAlign w:val="center"/>
          </w:tcPr>
          <w:p w14:paraId="35C31AB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0.05</w:t>
            </w:r>
          </w:p>
        </w:tc>
        <w:tc>
          <w:tcPr>
            <w:tcW w:w="1260" w:type="dxa"/>
            <w:shd w:val="clear" w:color="auto" w:fill="auto"/>
            <w:vAlign w:val="center"/>
          </w:tcPr>
          <w:p w14:paraId="18E3945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19</w:t>
            </w:r>
          </w:p>
        </w:tc>
        <w:tc>
          <w:tcPr>
            <w:tcW w:w="1170" w:type="dxa"/>
            <w:shd w:val="clear" w:color="auto" w:fill="auto"/>
            <w:vAlign w:val="center"/>
          </w:tcPr>
          <w:p w14:paraId="6DBE0B7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10.2</w:t>
            </w:r>
          </w:p>
        </w:tc>
        <w:tc>
          <w:tcPr>
            <w:tcW w:w="2160" w:type="dxa"/>
            <w:shd w:val="clear" w:color="auto" w:fill="auto"/>
            <w:vAlign w:val="center"/>
          </w:tcPr>
          <w:p w14:paraId="1189FF0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82</w:t>
            </w:r>
          </w:p>
        </w:tc>
        <w:tc>
          <w:tcPr>
            <w:tcW w:w="1530" w:type="dxa"/>
            <w:vAlign w:val="center"/>
          </w:tcPr>
          <w:p w14:paraId="76094AAA"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5D82528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566D59" w:rsidRPr="00237D87" w14:paraId="418CDD25" w14:textId="77777777" w:rsidTr="00AF5FB3">
        <w:trPr>
          <w:trHeight w:val="475"/>
          <w:jc w:val="center"/>
        </w:trPr>
        <w:tc>
          <w:tcPr>
            <w:tcW w:w="2970" w:type="dxa"/>
            <w:shd w:val="clear" w:color="auto" w:fill="auto"/>
            <w:vAlign w:val="center"/>
          </w:tcPr>
          <w:p w14:paraId="5642892D" w14:textId="6A6F125A" w:rsidR="00566D59" w:rsidRPr="00712D07" w:rsidRDefault="00566D59" w:rsidP="00637FD1">
            <w:pPr>
              <w:spacing w:line="240" w:lineRule="exact"/>
              <w:jc w:val="center"/>
              <w:rPr>
                <w:rFonts w:ascii="Times New Roman" w:hAnsi="Times New Roman" w:cs="Times New Roman"/>
                <w:sz w:val="24"/>
                <w:szCs w:val="24"/>
                <w:lang w:eastAsia="zh-CN"/>
              </w:rPr>
            </w:pPr>
            <w:r w:rsidRPr="00712D07">
              <w:rPr>
                <w:rFonts w:ascii="Times New Roman" w:hAnsi="Times New Roman" w:cs="Times New Roman" w:hint="eastAsia"/>
                <w:sz w:val="24"/>
                <w:szCs w:val="24"/>
                <w:lang w:eastAsia="zh-CN"/>
              </w:rPr>
              <w:t>Ba-Ga</w:t>
            </w:r>
            <w:r w:rsidRPr="00712D07">
              <w:rPr>
                <w:rFonts w:ascii="Times New Roman" w:hAnsi="Times New Roman" w:cs="Times New Roman" w:hint="eastAsia"/>
                <w:sz w:val="24"/>
                <w:szCs w:val="24"/>
                <w:vertAlign w:val="subscript"/>
                <w:lang w:eastAsia="zh-CN"/>
              </w:rPr>
              <w:t>2</w:t>
            </w:r>
            <w:r w:rsidRPr="00712D07">
              <w:rPr>
                <w:rFonts w:ascii="Times New Roman" w:hAnsi="Times New Roman" w:cs="Times New Roman" w:hint="eastAsia"/>
                <w:sz w:val="24"/>
                <w:szCs w:val="24"/>
                <w:lang w:eastAsia="zh-CN"/>
              </w:rPr>
              <w:t>O</w:t>
            </w:r>
            <w:r w:rsidRPr="00712D07">
              <w:rPr>
                <w:rFonts w:ascii="Times New Roman" w:hAnsi="Times New Roman" w:cs="Times New Roman" w:hint="eastAsia"/>
                <w:sz w:val="24"/>
                <w:szCs w:val="24"/>
                <w:vertAlign w:val="subscript"/>
                <w:lang w:eastAsia="zh-CN"/>
              </w:rPr>
              <w:t>3</w:t>
            </w:r>
          </w:p>
        </w:tc>
        <w:tc>
          <w:tcPr>
            <w:tcW w:w="1980" w:type="dxa"/>
            <w:shd w:val="clear" w:color="auto" w:fill="auto"/>
            <w:vAlign w:val="center"/>
          </w:tcPr>
          <w:p w14:paraId="51955ADD" w14:textId="77777777" w:rsidR="00566D59" w:rsidRPr="00712D07" w:rsidRDefault="00566D59" w:rsidP="00637FD1">
            <w:pPr>
              <w:spacing w:line="240" w:lineRule="exact"/>
              <w:jc w:val="center"/>
              <w:rPr>
                <w:rFonts w:ascii="Times New Roman" w:hAnsi="Times New Roman" w:cs="Times New Roman"/>
                <w:sz w:val="24"/>
                <w:szCs w:val="24"/>
              </w:rPr>
            </w:pPr>
          </w:p>
        </w:tc>
        <w:tc>
          <w:tcPr>
            <w:tcW w:w="1260" w:type="dxa"/>
            <w:shd w:val="clear" w:color="auto" w:fill="auto"/>
            <w:vAlign w:val="center"/>
          </w:tcPr>
          <w:p w14:paraId="69CBB01E" w14:textId="2C77CA24" w:rsidR="00566D59" w:rsidRPr="00712D07" w:rsidRDefault="00566D59" w:rsidP="00637FD1">
            <w:pPr>
              <w:spacing w:line="240" w:lineRule="exact"/>
              <w:jc w:val="center"/>
              <w:rPr>
                <w:rFonts w:ascii="Times New Roman" w:hAnsi="Times New Roman" w:cs="Times New Roman"/>
                <w:sz w:val="24"/>
                <w:szCs w:val="24"/>
                <w:lang w:eastAsia="zh-CN"/>
              </w:rPr>
            </w:pPr>
            <w:r w:rsidRPr="00712D07">
              <w:rPr>
                <w:rFonts w:ascii="Times New Roman" w:hAnsi="Times New Roman" w:cs="Times New Roman" w:hint="eastAsia"/>
                <w:sz w:val="24"/>
                <w:szCs w:val="24"/>
                <w:lang w:eastAsia="zh-CN"/>
              </w:rPr>
              <w:t>8</w:t>
            </w:r>
          </w:p>
        </w:tc>
        <w:tc>
          <w:tcPr>
            <w:tcW w:w="1170" w:type="dxa"/>
            <w:shd w:val="clear" w:color="auto" w:fill="auto"/>
            <w:vAlign w:val="center"/>
          </w:tcPr>
          <w:p w14:paraId="463054F3" w14:textId="7F047753" w:rsidR="00566D59" w:rsidRPr="00712D07" w:rsidRDefault="00566D59" w:rsidP="00637FD1">
            <w:pPr>
              <w:spacing w:line="240" w:lineRule="exact"/>
              <w:jc w:val="center"/>
              <w:rPr>
                <w:rFonts w:ascii="Times New Roman" w:hAnsi="Times New Roman" w:cs="Times New Roman"/>
                <w:sz w:val="24"/>
                <w:szCs w:val="24"/>
              </w:rPr>
            </w:pPr>
            <w:r w:rsidRPr="00712D07">
              <w:rPr>
                <w:rFonts w:ascii="Times New Roman" w:hAnsi="Times New Roman" w:cs="Times New Roman"/>
                <w:sz w:val="24"/>
                <w:szCs w:val="24"/>
              </w:rPr>
              <w:t>11</w:t>
            </w:r>
          </w:p>
        </w:tc>
        <w:tc>
          <w:tcPr>
            <w:tcW w:w="2160" w:type="dxa"/>
            <w:shd w:val="clear" w:color="auto" w:fill="auto"/>
            <w:vAlign w:val="center"/>
          </w:tcPr>
          <w:p w14:paraId="4737D740" w14:textId="43ABAF7B" w:rsidR="00566D59" w:rsidRPr="00712D07" w:rsidRDefault="00566D59" w:rsidP="00637FD1">
            <w:pPr>
              <w:spacing w:line="240" w:lineRule="exact"/>
              <w:jc w:val="center"/>
              <w:rPr>
                <w:rFonts w:ascii="Times New Roman" w:hAnsi="Times New Roman" w:cs="Times New Roman"/>
                <w:sz w:val="24"/>
                <w:szCs w:val="24"/>
              </w:rPr>
            </w:pPr>
            <w:r w:rsidRPr="00712D07">
              <w:rPr>
                <w:rFonts w:ascii="Times New Roman" w:hAnsi="Times New Roman" w:cs="Times New Roman"/>
                <w:sz w:val="24"/>
                <w:szCs w:val="24"/>
              </w:rPr>
              <w:t>89.9</w:t>
            </w:r>
          </w:p>
        </w:tc>
        <w:tc>
          <w:tcPr>
            <w:tcW w:w="1530" w:type="dxa"/>
            <w:vAlign w:val="center"/>
          </w:tcPr>
          <w:p w14:paraId="44499E72" w14:textId="77777777" w:rsidR="00566D59" w:rsidRPr="00712D07" w:rsidRDefault="00566D59" w:rsidP="00637FD1">
            <w:pPr>
              <w:spacing w:line="240" w:lineRule="exact"/>
              <w:jc w:val="center"/>
              <w:rPr>
                <w:rFonts w:ascii="Times New Roman" w:hAnsi="Times New Roman" w:cs="Times New Roman"/>
                <w:sz w:val="24"/>
                <w:szCs w:val="24"/>
              </w:rPr>
            </w:pPr>
          </w:p>
        </w:tc>
        <w:tc>
          <w:tcPr>
            <w:tcW w:w="1530" w:type="dxa"/>
            <w:vAlign w:val="center"/>
          </w:tcPr>
          <w:p w14:paraId="57506057" w14:textId="28E46E12" w:rsidR="00566D59" w:rsidRPr="00712D07" w:rsidRDefault="00712D07" w:rsidP="00637FD1">
            <w:pPr>
              <w:spacing w:line="240" w:lineRule="exact"/>
              <w:jc w:val="center"/>
              <w:rPr>
                <w:rFonts w:ascii="Times New Roman" w:hAnsi="Times New Roman" w:cs="Times New Roman"/>
                <w:sz w:val="24"/>
                <w:szCs w:val="24"/>
                <w:lang w:eastAsia="zh-CN"/>
              </w:rPr>
            </w:pPr>
            <w:r w:rsidRPr="00712D07">
              <w:rPr>
                <w:rFonts w:ascii="Times New Roman" w:hAnsi="Times New Roman" w:cs="Times New Roman"/>
              </w:rPr>
              <w:fldChar w:fldCharType="begin"/>
            </w:r>
            <w:r w:rsidR="00426F21">
              <w:rPr>
                <w:rFonts w:ascii="Times New Roman" w:hAnsi="Times New Roman" w:cs="Times New Roman"/>
              </w:rPr>
              <w:instrText xml:space="preserve"> ADDIN EN.CITE &lt;EndNote&gt;&lt;Cite&gt;&lt;Author&gt;Wu&lt;/Author&gt;&lt;Year&gt;2024&lt;/Year&gt;&lt;RecNum&gt;134&lt;/RecNum&gt;&lt;DisplayText&gt;[5]&lt;/DisplayText&gt;&lt;record&gt;&lt;rec-number&gt;134&lt;/rec-number&gt;&lt;foreign-keys&gt;&lt;key app="EN" db-id="v2sdazwsdr2awbe20do5pzegsdt2ztr5s0pr" timestamp="1735539560"&gt;134&lt;/key&gt;&lt;/foreign-keys&gt;&lt;ref-type name="Journal Article"&gt;17&lt;/ref-type&gt;&lt;contributors&gt;&lt;authors&gt;&lt;author&gt;Wu, Kai&lt;/author&gt;&lt;author&gt;Zanina, Anna&lt;/author&gt;&lt;author&gt;Kondratenko, Vita A.&lt;/author&gt;&lt;author&gt;Xu, Lin&lt;/author&gt;&lt;author&gt;Li, Jianshu&lt;/author&gt;&lt;author&gt;Chen, Juan&lt;/author&gt;&lt;author&gt;Lund, Henrik&lt;/author&gt;&lt;author&gt;Bartling, Stephan&lt;/author&gt;&lt;author&gt;Li, Yuming&lt;/author&gt;&lt;author&gt;Jiang, Guiyuan&lt;/author&gt;&lt;author&gt;Kondratenko, Evgenii V.&lt;/author&gt;&lt;/authors&gt;&lt;/contributors&gt;&lt;titles&gt;&lt;title&gt;&lt;style face="normal" font="default" size="100%"&gt;Fundamentals of Unanticipated Efficiency of Gd&lt;/style&gt;&lt;style face="subscript" font="default" size="100%"&gt;2&lt;/style&gt;&lt;style face="normal" font="default" size="100%"&gt;O&lt;/style&gt;&lt;style face="subscript" font="default" size="100%"&gt;3&lt;/style&gt;&lt;style face="normal" font="default" size="100%"&gt;-based Catalysts in Oxidative Coupling of Methane&lt;/style&gt;&lt;/title&gt;&lt;secondary-title&gt;Angewandte Chemie International Edition&lt;/secondary-title&gt;&lt;/titles&gt;&lt;pages&gt;e202319192&lt;/pages&gt;&lt;volume&gt;63&lt;/volume&gt;&lt;number&gt;14&lt;/number&gt;&lt;keywords&gt;&lt;keyword&gt;oxidative coupling of methane&lt;/keyword&gt;&lt;keyword&gt;N2O−OCM&lt;/keyword&gt;&lt;keyword&gt;temporal analysis of products&lt;/keyword&gt;&lt;keyword&gt;reaction mechanism&lt;/keyword&gt;&lt;keyword&gt;oxygen species&lt;/keyword&gt;&lt;/keywords&gt;&lt;dates&gt;&lt;year&gt;2024&lt;/year&gt;&lt;pub-dates&gt;&lt;date&gt;2024/04/02&lt;/date&gt;&lt;/pub-dates&gt;&lt;/dates&gt;&lt;publisher&gt;John Wiley &amp;amp; Sons, Ltd&lt;/publisher&gt;&lt;isbn&gt;1433-7851&lt;/isbn&gt;&lt;urls&gt;&lt;related-urls&gt;&lt;url&gt;https://doi.org/10.1002/anie.202319192&lt;/url&gt;&lt;/related-urls&gt;&lt;/urls&gt;&lt;electronic-resource-num&gt;https://doi.org/10.1002/anie.202319192&lt;/electronic-resource-num&gt;&lt;access-date&gt;2024/12/29&lt;/access-date&gt;&lt;/record&gt;&lt;/Cite&gt;&lt;/EndNote&gt;</w:instrText>
            </w:r>
            <w:r w:rsidRPr="00712D07">
              <w:rPr>
                <w:rFonts w:ascii="Times New Roman" w:hAnsi="Times New Roman" w:cs="Times New Roman"/>
              </w:rPr>
              <w:fldChar w:fldCharType="separate"/>
            </w:r>
            <w:r w:rsidR="00426F21" w:rsidRPr="00426F21">
              <w:rPr>
                <w:rFonts w:ascii="Times New Roman" w:hAnsi="Times New Roman" w:cs="Times New Roman"/>
                <w:noProof/>
                <w:sz w:val="24"/>
                <w:szCs w:val="24"/>
                <w:lang w:eastAsia="zh-CN"/>
              </w:rPr>
              <w:t>[5]</w:t>
            </w:r>
            <w:r w:rsidRPr="00712D07">
              <w:rPr>
                <w:rFonts w:ascii="Times New Roman" w:hAnsi="Times New Roman" w:cs="Times New Roman"/>
              </w:rPr>
              <w:fldChar w:fldCharType="end"/>
            </w:r>
          </w:p>
        </w:tc>
      </w:tr>
      <w:tr w:rsidR="00AF5FB3" w:rsidRPr="00237D87" w14:paraId="410B8270" w14:textId="77777777" w:rsidTr="00AF5FB3">
        <w:trPr>
          <w:trHeight w:val="475"/>
          <w:jc w:val="center"/>
        </w:trPr>
        <w:tc>
          <w:tcPr>
            <w:tcW w:w="2970" w:type="dxa"/>
            <w:shd w:val="clear" w:color="auto" w:fill="auto"/>
            <w:vAlign w:val="center"/>
          </w:tcPr>
          <w:p w14:paraId="22F820A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Na/CaO</w:t>
            </w:r>
          </w:p>
        </w:tc>
        <w:tc>
          <w:tcPr>
            <w:tcW w:w="1980" w:type="dxa"/>
            <w:shd w:val="clear" w:color="auto" w:fill="auto"/>
            <w:vAlign w:val="center"/>
          </w:tcPr>
          <w:p w14:paraId="240A27C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0.6</w:t>
            </w:r>
          </w:p>
        </w:tc>
        <w:tc>
          <w:tcPr>
            <w:tcW w:w="1260" w:type="dxa"/>
            <w:shd w:val="clear" w:color="auto" w:fill="auto"/>
            <w:vAlign w:val="center"/>
          </w:tcPr>
          <w:p w14:paraId="34A3AC3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9</w:t>
            </w:r>
          </w:p>
        </w:tc>
        <w:tc>
          <w:tcPr>
            <w:tcW w:w="1170" w:type="dxa"/>
            <w:shd w:val="clear" w:color="auto" w:fill="auto"/>
            <w:vAlign w:val="center"/>
          </w:tcPr>
          <w:p w14:paraId="0613A8E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17</w:t>
            </w:r>
          </w:p>
        </w:tc>
        <w:tc>
          <w:tcPr>
            <w:tcW w:w="2160" w:type="dxa"/>
            <w:shd w:val="clear" w:color="auto" w:fill="auto"/>
            <w:vAlign w:val="center"/>
          </w:tcPr>
          <w:p w14:paraId="2A60466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4A7ABC8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619F8DB0" w14:textId="536562DF"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&lt;EndNote&gt;&lt;Cite&gt;&lt;Author&gt;Déchamp&lt;/Author&gt;&lt;Year&gt;1995&lt;/Year&gt;&lt;RecNum&gt;57&lt;/RecNum&gt;&lt;DisplayText&gt;[6]&lt;/DisplayText&gt;&lt;record&gt;&lt;rec-number&gt;57&lt;/rec-number&gt;&lt;foreign-keys&gt;&lt;key app="EN" db-id="v2sdazwsdr2awbe20do5pzegsdt2ztr5s0pr" timestamp="1735181618"&gt;57&lt;/key&gt;&lt;/foreign-keys&gt;&lt;ref-type name="Journal Article"&gt;17&lt;/ref-type&gt;&lt;contributors&gt;&lt;authors&gt;&lt;author&gt;Déchamp, N.&lt;/author&gt;&lt;author&gt;Gamez, A.&lt;/author&gt;&lt;author&gt;Perrard, A.&lt;/author&gt;&lt;author&gt;Gallezot, P.&lt;/author&gt;&lt;/authors&gt;&lt;/contributors&gt;&lt;titles&gt;&lt;title&gt;Kinetics of glucose hydrogenation in a trickle-bed reactor&lt;/title&gt;&lt;secondary-title&gt;Catalysis Today&lt;/secondary-title&gt;&lt;/titles&gt;&lt;periodical&gt;&lt;full-title&gt;Catalysis Today&lt;/full-title&gt;&lt;abbr-1&gt;Catal. Today&lt;/abbr-1&gt;&lt;/periodical&gt;&lt;pages&gt;29-34&lt;/pages&gt;&lt;volume&gt;24&lt;/volume&gt;&lt;number&gt;1&lt;/number&gt;&lt;dates&gt;&lt;year&gt;1995&lt;/year&gt;&lt;pub-dates&gt;&lt;date&gt;1995/06/16/&lt;/date&gt;&lt;/pub-dates&gt;&lt;/dates&gt;&lt;isbn&gt;0920-5861&lt;/isbn&gt;&lt;urls&gt;&lt;related-urls&gt;&lt;url&gt;https://www.sciencedirect.com/science/article/pii/092058619500019C&lt;/url&gt;&lt;/related-urls&gt;&lt;/urls&gt;&lt;electronic-resource-num&gt;https://doi.org/10.1016/0920-5861(95)00019-C&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[6]</w:t>
            </w:r>
            <w:r>
              <w:rPr>
                <w:rFonts w:ascii="Times New Roman" w:hAnsi="Times New Roman" w:cs="Times New Roman"/>
                <w:color w:val="000000" w:themeColor="text1"/>
              </w:rPr>
              <w:fldChar w:fldCharType="end"/>
            </w:r>
          </w:p>
        </w:tc>
      </w:tr>
      <w:tr w:rsidR="00AF5FB3" w:rsidRPr="00237D87" w14:paraId="4C43F783" w14:textId="77777777" w:rsidTr="00AF5FB3">
        <w:trPr>
          <w:trHeight w:val="475"/>
          <w:jc w:val="center"/>
        </w:trPr>
        <w:tc>
          <w:tcPr>
            <w:tcW w:w="2970" w:type="dxa"/>
            <w:shd w:val="clear" w:color="auto" w:fill="auto"/>
            <w:vAlign w:val="center"/>
          </w:tcPr>
          <w:p w14:paraId="7197D2E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Na/CaO</w:t>
            </w:r>
          </w:p>
        </w:tc>
        <w:tc>
          <w:tcPr>
            <w:tcW w:w="1980" w:type="dxa"/>
            <w:shd w:val="clear" w:color="auto" w:fill="auto"/>
            <w:vAlign w:val="center"/>
          </w:tcPr>
          <w:p w14:paraId="6884094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0.2</w:t>
            </w:r>
          </w:p>
        </w:tc>
        <w:tc>
          <w:tcPr>
            <w:tcW w:w="1260" w:type="dxa"/>
            <w:shd w:val="clear" w:color="auto" w:fill="auto"/>
            <w:vAlign w:val="center"/>
          </w:tcPr>
          <w:p w14:paraId="2C646C0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9.9</w:t>
            </w:r>
          </w:p>
        </w:tc>
        <w:tc>
          <w:tcPr>
            <w:tcW w:w="1170" w:type="dxa"/>
            <w:shd w:val="clear" w:color="auto" w:fill="auto"/>
            <w:vAlign w:val="center"/>
          </w:tcPr>
          <w:p w14:paraId="2390A80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13.7</w:t>
            </w:r>
          </w:p>
        </w:tc>
        <w:tc>
          <w:tcPr>
            <w:tcW w:w="2160" w:type="dxa"/>
            <w:shd w:val="clear" w:color="auto" w:fill="auto"/>
            <w:vAlign w:val="center"/>
          </w:tcPr>
          <w:p w14:paraId="0B1F6E5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4FD9DC6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36</w:t>
            </w:r>
          </w:p>
        </w:tc>
        <w:tc>
          <w:tcPr>
            <w:tcW w:w="1530" w:type="dxa"/>
            <w:vAlign w:val="center"/>
          </w:tcPr>
          <w:p w14:paraId="73E8FD22" w14:textId="5EFB74A7"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&lt;EndNote&gt;&lt;Cite&gt;&lt;Author&gt;Machocki&lt;/Author&gt;&lt;Year&gt;2008&lt;/Year&gt;&lt;RecNum&gt;63&lt;/RecNum&gt;&lt;DisplayText&gt;[7]&lt;/DisplayText&gt;&lt;record&gt;&lt;rec-number&gt;63&lt;/rec-number&gt;&lt;foreign-keys&gt;&lt;key app="EN" db-id="v2sdazwsdr2awbe20do5pzegsdt2ztr5s0pr" timestamp="1735181618"&gt;63&lt;/key&gt;&lt;/foreign-keys&gt;&lt;ref-type name="Journal Article"&gt;17&lt;/ref-type&gt;&lt;contributors&gt;&lt;authors&gt;&lt;author&gt;Machocki, Andrzej&lt;/author&gt;&lt;author&gt;Jezior, Renata&lt;/author&gt;&lt;/authors&gt;&lt;/contributors&gt;&lt;titles&gt;&lt;title&gt;Oxidative coupling of methane over a sodium-calcium oxide catalyst modified with chloride ions&lt;/title&gt;&lt;secondary-title&gt;Chemical Engineering Journal&lt;/secondary-title&gt;&lt;/titles&gt;&lt;periodical&gt;&lt;full-title&gt;Chemical Engineering Journal&lt;/full-title&gt;&lt;abbr-1&gt;Chem.Eng.J,&lt;/abbr-1&gt;&lt;/periodical&gt;&lt;pages&gt;643-652&lt;/pages&gt;&lt;volume&gt;137&lt;/volume&gt;&lt;number&gt;3&lt;/number&gt;&lt;keywords&gt;&lt;keyword&gt;Oxidative coupling of methane&lt;/keyword&gt;&lt;keyword&gt;Na/CaO catalyst&lt;/keyword&gt;&lt;keyword&gt;Chloride modifier&lt;/keyword&gt;&lt;keyword&gt;Activity&lt;/keyword&gt;&lt;keyword&gt;Selectivity&lt;/keyword&gt;&lt;/keywords&gt;&lt;dates&gt;&lt;year&gt;2008&lt;/year&gt;&lt;pub-dates&gt;&lt;date&gt;2008/04/15/&lt;/date&gt;&lt;/pub-dates&gt;&lt;/dates&gt;&lt;isbn&gt;1385-8947&lt;/isbn&gt;&lt;urls&gt;&lt;related-urls&gt;&lt;url&gt;https://www.sciencedirect.com/science/article/pii/S1385894707003701&lt;/url&gt;&lt;/related-urls&gt;&lt;/urls&gt;&lt;electronic-resource-num&gt;https://doi.org/10.1016/j.cej.2007.05.038&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[7]</w:t>
            </w:r>
            <w:r>
              <w:rPr>
                <w:rFonts w:ascii="Times New Roman" w:hAnsi="Times New Roman" w:cs="Times New Roman"/>
                <w:color w:val="000000" w:themeColor="text1"/>
              </w:rPr>
              <w:fldChar w:fldCharType="end"/>
            </w:r>
          </w:p>
        </w:tc>
      </w:tr>
      <w:tr w:rsidR="00AF5FB3" w:rsidRPr="00237D87" w14:paraId="7929451A" w14:textId="77777777" w:rsidTr="00AF5FB3">
        <w:trPr>
          <w:trHeight w:val="475"/>
          <w:jc w:val="center"/>
        </w:trPr>
        <w:tc>
          <w:tcPr>
            <w:tcW w:w="2970" w:type="dxa"/>
            <w:shd w:val="clear" w:color="auto" w:fill="auto"/>
            <w:vAlign w:val="center"/>
          </w:tcPr>
          <w:p w14:paraId="667B47A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Li</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CaSiO</w:t>
            </w:r>
            <w:r w:rsidRPr="00237D87">
              <w:rPr>
                <w:rFonts w:ascii="Times New Roman" w:hAnsi="Times New Roman" w:cs="Times New Roman"/>
                <w:color w:val="000000" w:themeColor="text1"/>
                <w:sz w:val="24"/>
                <w:szCs w:val="24"/>
                <w:vertAlign w:val="subscript"/>
              </w:rPr>
              <w:t>4</w:t>
            </w:r>
          </w:p>
        </w:tc>
        <w:tc>
          <w:tcPr>
            <w:tcW w:w="1980" w:type="dxa"/>
            <w:shd w:val="clear" w:color="auto" w:fill="auto"/>
            <w:vAlign w:val="center"/>
          </w:tcPr>
          <w:p w14:paraId="22790DE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1.8</w:t>
            </w:r>
          </w:p>
        </w:tc>
        <w:tc>
          <w:tcPr>
            <w:tcW w:w="1260" w:type="dxa"/>
            <w:shd w:val="clear" w:color="auto" w:fill="auto"/>
            <w:vAlign w:val="center"/>
          </w:tcPr>
          <w:p w14:paraId="1916A21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7</w:t>
            </w:r>
          </w:p>
        </w:tc>
        <w:tc>
          <w:tcPr>
            <w:tcW w:w="1170" w:type="dxa"/>
            <w:shd w:val="clear" w:color="auto" w:fill="auto"/>
            <w:vAlign w:val="center"/>
          </w:tcPr>
          <w:p w14:paraId="14554A6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17</w:t>
            </w:r>
          </w:p>
        </w:tc>
        <w:tc>
          <w:tcPr>
            <w:tcW w:w="2160" w:type="dxa"/>
            <w:shd w:val="clear" w:color="auto" w:fill="auto"/>
            <w:vAlign w:val="center"/>
          </w:tcPr>
          <w:p w14:paraId="320A3D5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4DDF5C8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0CECF2BF" w14:textId="2C0121EC"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&lt;EndNote&gt;&lt;Cite&gt;&lt;Author&gt;Matsumoto&lt;/Author&gt;&lt;Year&gt;2020&lt;/Year&gt;&lt;RecNum&gt;69&lt;/RecNum&gt;&lt;DisplayText&gt;[8]&lt;/DisplayText&gt;&lt;record&gt;&lt;rec-number&gt;69&lt;/rec-number&gt;&lt;foreign-keys&gt;&lt;key app="EN" db-id="v2sdazwsdr2awbe20do5pzegsdt2ztr5s0pr" timestamp="1735181618"&gt;69&lt;/key&gt;&lt;/foreign-keys&gt;&lt;ref-type name="Journal Article"&gt;17&lt;/ref-type&gt;&lt;contributors&gt;&lt;authors&gt;&lt;author&gt;Matsumoto, Tomohiro&lt;/author&gt;&lt;author&gt;Saito, Miwa&lt;/author&gt;&lt;author&gt;Ishikawa, Satoshi&lt;/author&gt;&lt;author&gt;Fujii, Kotaro&lt;/author&gt;&lt;author&gt;Yashima, Masatomo&lt;/author&gt;&lt;author&gt;Ueda, Wataru&lt;/author&gt;&lt;author&gt;Motohashi, Teruki&lt;/author&gt;&lt;/authors&gt;&lt;/contributors&gt;&lt;titles&gt;&lt;title&gt;High Catalytic Activity of Crystalline Lithium Calcium Silicate for Oxidative Coupling of Methane Originated from Crystallographic Joint Effects of Multiple Cations&lt;/title&gt;&lt;secondary-title&gt;ChemCatChem&lt;/secondary-title&gt;&lt;/titles&gt;&lt;periodical&gt;&lt;full-title&gt;ChemCatChem&lt;/full-title&gt;&lt;/periodical&gt;&lt;pages&gt;1968-1972&lt;/pages&gt;&lt;volume&gt;12&lt;/volume&gt;&lt;number&gt;7&lt;/number&gt;&lt;keywords&gt;&lt;keyword&gt;basicity&lt;/keyword&gt;&lt;keyword&gt;C−H activation&lt;/keyword&gt;&lt;keyword&gt;heterogeneous catalysis&lt;/keyword&gt;&lt;keyword&gt;lithium calcium silicate&lt;/keyword&gt;&lt;keyword&gt;oxidative coupling of methane (OCM)&lt;/keyword&gt;&lt;/keywords&gt;&lt;dates&gt;&lt;year&gt;2020&lt;/year&gt;&lt;pub-dates&gt;&lt;date&gt;2020/04/06&lt;/date&gt;&lt;/pub-dates&gt;&lt;/dates&gt;&lt;publisher&gt;John Wiley &amp;amp; Sons, Ltd&lt;/publisher&gt;&lt;isbn&gt;1867-3880&lt;/isbn&gt;&lt;urls&gt;&lt;related-urls&gt;&lt;url&gt;https://doi.org/10.1002/cctc.201902241&lt;/url&gt;&lt;/related-urls&gt;&lt;/urls&gt;&lt;electronic-resource-num&gt;https://doi.org/10.1002/cctc.201902241&lt;/electronic-resource-num&gt;&lt;access-date&gt;2024/10/15&lt;/access-date&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[8]</w:t>
            </w:r>
            <w:r>
              <w:rPr>
                <w:rFonts w:ascii="Times New Roman" w:hAnsi="Times New Roman" w:cs="Times New Roman"/>
                <w:color w:val="000000" w:themeColor="text1"/>
              </w:rPr>
              <w:fldChar w:fldCharType="end"/>
            </w:r>
          </w:p>
        </w:tc>
      </w:tr>
      <w:tr w:rsidR="00AF5FB3" w:rsidRPr="00237D87" w14:paraId="341520E2" w14:textId="77777777" w:rsidTr="00AF5FB3">
        <w:trPr>
          <w:trHeight w:val="475"/>
          <w:jc w:val="center"/>
        </w:trPr>
        <w:tc>
          <w:tcPr>
            <w:tcW w:w="2970" w:type="dxa"/>
            <w:shd w:val="clear" w:color="auto" w:fill="auto"/>
            <w:vAlign w:val="center"/>
          </w:tcPr>
          <w:p w14:paraId="3F4CEDB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SnBaTiO</w:t>
            </w:r>
            <w:r w:rsidRPr="00237D87">
              <w:rPr>
                <w:rFonts w:ascii="Times New Roman" w:hAnsi="Times New Roman" w:cs="Times New Roman"/>
                <w:color w:val="000000" w:themeColor="text1"/>
                <w:sz w:val="24"/>
                <w:szCs w:val="24"/>
                <w:vertAlign w:val="subscript"/>
              </w:rPr>
              <w:t>3</w:t>
            </w:r>
          </w:p>
        </w:tc>
        <w:tc>
          <w:tcPr>
            <w:tcW w:w="1980" w:type="dxa"/>
            <w:shd w:val="clear" w:color="auto" w:fill="auto"/>
            <w:vAlign w:val="center"/>
          </w:tcPr>
          <w:p w14:paraId="0548FF5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0.21</w:t>
            </w:r>
          </w:p>
        </w:tc>
        <w:tc>
          <w:tcPr>
            <w:tcW w:w="1260" w:type="dxa"/>
            <w:shd w:val="clear" w:color="auto" w:fill="auto"/>
            <w:vAlign w:val="center"/>
          </w:tcPr>
          <w:p w14:paraId="5C798A3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4</w:t>
            </w:r>
          </w:p>
        </w:tc>
        <w:tc>
          <w:tcPr>
            <w:tcW w:w="1170" w:type="dxa"/>
            <w:shd w:val="clear" w:color="auto" w:fill="auto"/>
            <w:vAlign w:val="center"/>
          </w:tcPr>
          <w:p w14:paraId="3DB874B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20.77</w:t>
            </w:r>
          </w:p>
        </w:tc>
        <w:tc>
          <w:tcPr>
            <w:tcW w:w="2160" w:type="dxa"/>
            <w:shd w:val="clear" w:color="auto" w:fill="auto"/>
            <w:vAlign w:val="center"/>
          </w:tcPr>
          <w:p w14:paraId="20091AD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84.36</w:t>
            </w:r>
          </w:p>
        </w:tc>
        <w:tc>
          <w:tcPr>
            <w:tcW w:w="1530" w:type="dxa"/>
            <w:vAlign w:val="center"/>
          </w:tcPr>
          <w:p w14:paraId="1856AC1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5014412C" w14:textId="78293785"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&lt;EndNote&gt;&lt;Cite&gt;&lt;Author&gt;Yaghobi&lt;/Author&gt;&lt;Year&gt;2008&lt;/Year&gt;&lt;RecNum&gt;64&lt;/RecNum&gt;&lt;DisplayText&gt;[9]&lt;/DisplayText&gt;&lt;record&gt;&lt;rec-number&gt;64&lt;/rec-number&gt;&lt;foreign-keys&gt;&lt;key app="EN" db-id="v2sdazwsdr2awbe20do5pzegsdt2ztr5s0pr" timestamp="1735181618"&gt;64&lt;/key&gt;&lt;/foreign-keys&gt;&lt;ref-type name="Journal Article"&gt;17&lt;/ref-type&gt;&lt;contributors&gt;&lt;authors&gt;&lt;author&gt;Yaghobi, Nakisa&lt;/author&gt;&lt;author&gt;Ghoreishy, Mir Hamid Reza&lt;/author&gt;&lt;/authors&gt;&lt;/contributors&gt;&lt;titles&gt;&lt;title&gt;Oxidative coupling of methane in a fixed bed reactor over perovskite catalyst: A simulation study using experimental kinetic model&lt;/title&gt;&lt;secondary-title&gt;Journal of Natural Gas Chemistry&lt;/secondary-title&gt;&lt;/titles&gt;&lt;periodical&gt;&lt;full-title&gt;Journal of Natural Gas Chemistry&lt;/full-title&gt;&lt;abbr-1&gt;J. Nat. G. Chem&lt;/abbr-1&gt;&lt;/periodical&gt;&lt;pages&gt;8-16&lt;/pages&gt;&lt;volume&gt;17&lt;/volume&gt;&lt;number&gt;1&lt;/number&gt;&lt;keywords&gt;&lt;keyword&gt;oxidative coupling of methane&lt;/keyword&gt;&lt;keyword&gt;simulation&lt;/keyword&gt;&lt;keyword&gt;kinetics&lt;/keyword&gt;&lt;keyword&gt;fixed bed catalytic reactor&lt;/keyword&gt;&lt;keyword&gt;ethylene&lt;/keyword&gt;&lt;/keywords&gt;&lt;dates&gt;&lt;year&gt;2008&lt;/year&gt;&lt;pub-dates&gt;&lt;date&gt;2008/03/01/&lt;/date&gt;&lt;/pub-dates&gt;&lt;/dates&gt;&lt;isbn&gt;1003-9953&lt;/isbn&gt;&lt;urls&gt;&lt;related-urls&gt;&lt;url&gt;https://www.sciencedirect.com/science/article/pii/S1003995308600195&lt;/url&gt;&lt;/related-urls&gt;&lt;/urls&gt;&lt;electronic-resource-num&gt;https://doi.org/10.1016/S1003-9953(08)60019-5&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[9]</w:t>
            </w:r>
            <w:r>
              <w:rPr>
                <w:rFonts w:ascii="Times New Roman" w:hAnsi="Times New Roman" w:cs="Times New Roman"/>
                <w:color w:val="000000" w:themeColor="text1"/>
              </w:rPr>
              <w:fldChar w:fldCharType="end"/>
            </w:r>
          </w:p>
        </w:tc>
      </w:tr>
      <w:tr w:rsidR="00AF5FB3" w:rsidRPr="00237D87" w14:paraId="1B705848" w14:textId="77777777" w:rsidTr="00AF5FB3">
        <w:trPr>
          <w:trHeight w:val="475"/>
          <w:jc w:val="center"/>
        </w:trPr>
        <w:tc>
          <w:tcPr>
            <w:tcW w:w="2970" w:type="dxa"/>
            <w:shd w:val="clear" w:color="auto" w:fill="auto"/>
            <w:vAlign w:val="center"/>
          </w:tcPr>
          <w:p w14:paraId="299B472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roofErr w:type="spellStart"/>
            <w:r w:rsidRPr="00237D87">
              <w:rPr>
                <w:rFonts w:ascii="Times New Roman" w:hAnsi="Times New Roman" w:cs="Times New Roman"/>
                <w:color w:val="000000" w:themeColor="text1"/>
                <w:sz w:val="24"/>
                <w:szCs w:val="24"/>
              </w:rPr>
              <w:t>PbO</w:t>
            </w:r>
            <w:r w:rsidRPr="00237D87">
              <w:rPr>
                <w:rFonts w:ascii="Times New Roman" w:hAnsi="Times New Roman" w:cs="Times New Roman"/>
                <w:color w:val="000000" w:themeColor="text1"/>
                <w:sz w:val="24"/>
                <w:szCs w:val="24"/>
                <w:vertAlign w:val="subscript"/>
              </w:rPr>
              <w:t>x</w:t>
            </w:r>
            <w:proofErr w:type="spellEnd"/>
            <w:r w:rsidRPr="00237D87">
              <w:rPr>
                <w:rFonts w:ascii="Times New Roman" w:hAnsi="Times New Roman" w:cs="Times New Roman"/>
                <w:color w:val="000000" w:themeColor="text1"/>
                <w:sz w:val="24"/>
                <w:szCs w:val="24"/>
              </w:rPr>
              <w:t>/Na</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P</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7</w:t>
            </w:r>
          </w:p>
        </w:tc>
        <w:tc>
          <w:tcPr>
            <w:tcW w:w="1980" w:type="dxa"/>
            <w:shd w:val="clear" w:color="auto" w:fill="auto"/>
            <w:vAlign w:val="center"/>
          </w:tcPr>
          <w:p w14:paraId="4505A73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6.43</w:t>
            </w:r>
          </w:p>
        </w:tc>
        <w:tc>
          <w:tcPr>
            <w:tcW w:w="1260" w:type="dxa"/>
            <w:shd w:val="clear" w:color="auto" w:fill="auto"/>
            <w:vAlign w:val="center"/>
          </w:tcPr>
          <w:p w14:paraId="04EBDE9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5</w:t>
            </w:r>
          </w:p>
        </w:tc>
        <w:tc>
          <w:tcPr>
            <w:tcW w:w="1170" w:type="dxa"/>
            <w:shd w:val="clear" w:color="auto" w:fill="auto"/>
            <w:vAlign w:val="center"/>
          </w:tcPr>
          <w:p w14:paraId="67C70DE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11</w:t>
            </w:r>
          </w:p>
        </w:tc>
        <w:tc>
          <w:tcPr>
            <w:tcW w:w="2160" w:type="dxa"/>
            <w:shd w:val="clear" w:color="auto" w:fill="auto"/>
            <w:vAlign w:val="center"/>
          </w:tcPr>
          <w:p w14:paraId="1414D01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7D7F4C2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179A7467" w14:textId="495BEFE2"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&lt;EndNote&gt;&lt;Cite&gt;&lt;Author&gt;Machocki&lt;/Author&gt;&lt;Year&gt;1991&lt;/Year&gt;&lt;RecNum&gt;52&lt;/RecNum&gt;&lt;DisplayText&gt;[10]&lt;/DisplayText&gt;&lt;record&gt;&lt;rec-number&gt;52&lt;/rec-number&gt;&lt;foreign-keys&gt;&lt;key app="EN" db-id="v2sdazwsdr2awbe20do5pzegsdt2ztr5s0pr" timestamp="1735181618"&gt;52&lt;/key&gt;&lt;/foreign-keys&gt;&lt;ref-type name="Journal Article"&gt;17&lt;/ref-type&gt;&lt;contributors&gt;&lt;authors&gt;&lt;author&gt;Machocki, Andrzej&lt;/author&gt;&lt;author&gt;Denis, Andrzej&lt;/author&gt;&lt;author&gt;Borowiecki, Tadeusz&lt;/author&gt;&lt;author&gt;Barcicki, Janusz&lt;/author&gt;&lt;/authors&gt;&lt;/contributors&gt;&lt;titles&gt;&lt;title&gt;Promotion of methane conversion catalysts into higher hydrocarbons&lt;/title&gt;&lt;secondary-title&gt;Applied Catalysis&lt;/secondary-title&gt;&lt;/titles&gt;&lt;periodical&gt;&lt;full-title&gt;Applied Catalysis&lt;/full-title&gt;&lt;/periodical&gt;&lt;pages&gt;283-294&lt;/pages&gt;&lt;volume&gt;72&lt;/volume&gt;&lt;number&gt;2&lt;/number&gt;&lt;keywords&gt;&lt;keyword&gt;methane conversion&lt;/keyword&gt;&lt;keyword&gt;methane oxidative coupling&lt;/keyword&gt;&lt;keyword&gt;manganese&lt;/keyword&gt;&lt;keyword&gt;lead&lt;/keyword&gt;&lt;keyword&gt;promotion&lt;/keyword&gt;&lt;keyword&gt;selectivity (C hydrocarbons&lt;/keyword&gt;&lt;keyword&gt;ethane&lt;/keyword&gt;&lt;keyword&gt;ethene)&lt;/keyword&gt;&lt;/keywords&gt;&lt;dates&gt;&lt;year&gt;1991&lt;/year&gt;&lt;pub-dates&gt;&lt;date&gt;1991/05/16/&lt;/date&gt;&lt;/pub-dates&gt;&lt;/dates&gt;&lt;isbn&gt;0166-9834&lt;/isbn&gt;&lt;urls&gt;&lt;related-urls&gt;&lt;url&gt;https://www.sciencedirect.com/science/article/pii/0166983491850562&lt;/url&gt;&lt;/related-urls&gt;&lt;/urls&gt;&lt;electronic-resource-num&gt;https://doi.org/10.1016/0166-9834(91)85056-2&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[10]</w:t>
            </w:r>
            <w:r>
              <w:rPr>
                <w:rFonts w:ascii="Times New Roman" w:hAnsi="Times New Roman" w:cs="Times New Roman"/>
                <w:color w:val="000000" w:themeColor="text1"/>
              </w:rPr>
              <w:fldChar w:fldCharType="end"/>
            </w:r>
          </w:p>
        </w:tc>
      </w:tr>
      <w:tr w:rsidR="00AF5FB3" w:rsidRPr="00237D87" w14:paraId="786F98EE" w14:textId="77777777" w:rsidTr="00AF5FB3">
        <w:trPr>
          <w:trHeight w:val="475"/>
          <w:jc w:val="center"/>
        </w:trPr>
        <w:tc>
          <w:tcPr>
            <w:tcW w:w="2970" w:type="dxa"/>
            <w:shd w:val="clear" w:color="auto" w:fill="auto"/>
            <w:vAlign w:val="center"/>
          </w:tcPr>
          <w:p w14:paraId="3FF772D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lastRenderedPageBreak/>
              <w:t>10%BaF</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t>
            </w:r>
            <w:proofErr w:type="spellStart"/>
            <w:r w:rsidRPr="00237D87">
              <w:rPr>
                <w:rFonts w:ascii="Times New Roman" w:hAnsi="Times New Roman" w:cs="Times New Roman"/>
                <w:color w:val="000000" w:themeColor="text1"/>
                <w:sz w:val="24"/>
                <w:szCs w:val="24"/>
              </w:rPr>
              <w:t>LaOF</w:t>
            </w:r>
            <w:proofErr w:type="spellEnd"/>
          </w:p>
        </w:tc>
        <w:tc>
          <w:tcPr>
            <w:tcW w:w="1980" w:type="dxa"/>
            <w:shd w:val="clear" w:color="auto" w:fill="auto"/>
            <w:vAlign w:val="center"/>
          </w:tcPr>
          <w:p w14:paraId="12FE3E5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0.24</w:t>
            </w:r>
          </w:p>
        </w:tc>
        <w:tc>
          <w:tcPr>
            <w:tcW w:w="1260" w:type="dxa"/>
            <w:shd w:val="clear" w:color="auto" w:fill="auto"/>
            <w:vAlign w:val="center"/>
          </w:tcPr>
          <w:p w14:paraId="3EA9351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6</w:t>
            </w:r>
          </w:p>
        </w:tc>
        <w:tc>
          <w:tcPr>
            <w:tcW w:w="1170" w:type="dxa"/>
            <w:shd w:val="clear" w:color="auto" w:fill="auto"/>
            <w:vAlign w:val="center"/>
          </w:tcPr>
          <w:p w14:paraId="7C67804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19.53</w:t>
            </w:r>
          </w:p>
        </w:tc>
        <w:tc>
          <w:tcPr>
            <w:tcW w:w="2160" w:type="dxa"/>
            <w:shd w:val="clear" w:color="auto" w:fill="auto"/>
            <w:vAlign w:val="center"/>
          </w:tcPr>
          <w:p w14:paraId="6F2B289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81.2</w:t>
            </w:r>
          </w:p>
        </w:tc>
        <w:tc>
          <w:tcPr>
            <w:tcW w:w="1530" w:type="dxa"/>
            <w:vAlign w:val="center"/>
          </w:tcPr>
          <w:p w14:paraId="65C11F1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41.22</w:t>
            </w:r>
          </w:p>
        </w:tc>
        <w:tc>
          <w:tcPr>
            <w:tcW w:w="1530" w:type="dxa"/>
            <w:vMerge w:val="restart"/>
            <w:vAlign w:val="center"/>
          </w:tcPr>
          <w:p w14:paraId="3CD2A779" w14:textId="7E59F653"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&lt;EndNote&gt;&lt;Cite&gt;&lt;Author&gt;Chao&lt;/Author&gt;&lt;Year&gt;1995&lt;/Year&gt;&lt;RecNum&gt;56&lt;/RecNum&gt;&lt;DisplayText&gt;[11]&lt;/DisplayText&gt;&lt;record&gt;&lt;rec-number&gt;56&lt;/rec-number&gt;&lt;foreign-keys&gt;&lt;key app="EN" db-id="v2sdazwsdr2awbe20do5pzegsdt2ztr5s0pr" timestamp="1735181618"&gt;56&lt;/key&gt;&lt;/foreign-keys&gt;&lt;ref-type name="Journal Article"&gt;17&lt;/ref-type&gt;&lt;contributors&gt;&lt;authors&gt;&lt;author&gt;Chao, Zi Sheng&lt;/author&gt;&lt;author&gt;Zhou, Xiao Ping&lt;/author&gt;&lt;author&gt;Wan, Hui Lin&lt;/author&gt;&lt;author&gt;Tsai, Khi Rui&lt;/author&gt;&lt;/authors&gt;&lt;/contributors&gt;&lt;titles&gt;&lt;title&gt;&lt;style face="normal" font="default" size="100%"&gt;Methane oxidative coupling on BaF&lt;/style&gt;&lt;style face="subscript" font="default" size="100%"&gt;2&lt;/style&gt;&lt;style face="normal" font="default" size="100%"&gt;LaOF catalyst&lt;/style&gt;&lt;/title&gt;&lt;secondary-title&gt;Applied Catalysis A: General&lt;/secondary-title&gt;&lt;/titles&gt;&lt;periodical&gt;&lt;full-title&gt;Applied Catalysis A: General&lt;/full-title&gt;&lt;/periodical&gt;&lt;pages&gt;127-133&lt;/pages&gt;&lt;volume&gt;130&lt;/volume&gt;&lt;number&gt;2&lt;/number&gt;&lt;keywords&gt;&lt;keyword&gt;Methane oxidative coupling&lt;/keyword&gt;&lt;keyword&gt;Metal oxyfluoride&lt;/keyword&gt;&lt;keyword&gt;Anion vacancies&lt;/keyword&gt;&lt;keyword&gt;Trapped electrons&lt;/keyword&gt;&lt;/keywords&gt;&lt;dates&gt;&lt;year&gt;1995&lt;/year&gt;&lt;pub-dates&gt;&lt;date&gt;1995/09/28/&lt;/date&gt;&lt;/pub-dates&gt;&lt;/dates&gt;&lt;isbn&gt;0926-860X&lt;/isbn&gt;&lt;urls&gt;&lt;related-urls&gt;&lt;url&gt;https://www.sciencedirect.com/science/article/pii/0926860X95001166&lt;/url&gt;&lt;/related-urls&gt;&lt;/urls&gt;&lt;electronic-resource-num&gt;https://doi.org/10.1016/0926-860X(95)00116-6&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[11]</w:t>
            </w:r>
            <w:r>
              <w:rPr>
                <w:rFonts w:ascii="Times New Roman" w:hAnsi="Times New Roman" w:cs="Times New Roman"/>
                <w:color w:val="000000" w:themeColor="text1"/>
              </w:rPr>
              <w:fldChar w:fldCharType="end"/>
            </w:r>
          </w:p>
        </w:tc>
      </w:tr>
      <w:tr w:rsidR="00AF5FB3" w:rsidRPr="00237D87" w14:paraId="53C06F48" w14:textId="77777777" w:rsidTr="00AF5FB3">
        <w:trPr>
          <w:trHeight w:val="475"/>
          <w:jc w:val="center"/>
        </w:trPr>
        <w:tc>
          <w:tcPr>
            <w:tcW w:w="2970" w:type="dxa"/>
            <w:shd w:val="clear" w:color="auto" w:fill="auto"/>
            <w:vAlign w:val="center"/>
          </w:tcPr>
          <w:p w14:paraId="6C4AE9B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10%BaF</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t>
            </w:r>
            <w:proofErr w:type="spellStart"/>
            <w:r w:rsidRPr="00237D87">
              <w:rPr>
                <w:rFonts w:ascii="Times New Roman" w:hAnsi="Times New Roman" w:cs="Times New Roman"/>
                <w:color w:val="000000" w:themeColor="text1"/>
                <w:sz w:val="24"/>
                <w:szCs w:val="24"/>
              </w:rPr>
              <w:t>LaOF</w:t>
            </w:r>
            <w:proofErr w:type="spellEnd"/>
          </w:p>
        </w:tc>
        <w:tc>
          <w:tcPr>
            <w:tcW w:w="1980" w:type="dxa"/>
            <w:shd w:val="clear" w:color="auto" w:fill="auto"/>
            <w:vAlign w:val="center"/>
          </w:tcPr>
          <w:p w14:paraId="10F4995A"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0.24</w:t>
            </w:r>
          </w:p>
        </w:tc>
        <w:tc>
          <w:tcPr>
            <w:tcW w:w="1260" w:type="dxa"/>
            <w:shd w:val="clear" w:color="auto" w:fill="auto"/>
            <w:vAlign w:val="center"/>
          </w:tcPr>
          <w:p w14:paraId="12ABC80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9</w:t>
            </w:r>
          </w:p>
        </w:tc>
        <w:tc>
          <w:tcPr>
            <w:tcW w:w="1170" w:type="dxa"/>
            <w:shd w:val="clear" w:color="auto" w:fill="auto"/>
            <w:vAlign w:val="center"/>
          </w:tcPr>
          <w:p w14:paraId="632535B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16.54</w:t>
            </w:r>
          </w:p>
        </w:tc>
        <w:tc>
          <w:tcPr>
            <w:tcW w:w="2160" w:type="dxa"/>
            <w:shd w:val="clear" w:color="auto" w:fill="auto"/>
            <w:vAlign w:val="center"/>
          </w:tcPr>
          <w:p w14:paraId="762A5D2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84.55</w:t>
            </w:r>
          </w:p>
        </w:tc>
        <w:tc>
          <w:tcPr>
            <w:tcW w:w="1530" w:type="dxa"/>
            <w:vAlign w:val="center"/>
          </w:tcPr>
          <w:p w14:paraId="5244F3A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23.48</w:t>
            </w:r>
          </w:p>
        </w:tc>
        <w:tc>
          <w:tcPr>
            <w:tcW w:w="1530" w:type="dxa"/>
            <w:vMerge/>
            <w:vAlign w:val="center"/>
          </w:tcPr>
          <w:p w14:paraId="3A43BD4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34DFC252" w14:textId="77777777" w:rsidTr="00AF5FB3">
        <w:trPr>
          <w:trHeight w:val="475"/>
          <w:jc w:val="center"/>
        </w:trPr>
        <w:tc>
          <w:tcPr>
            <w:tcW w:w="2970" w:type="dxa"/>
            <w:shd w:val="clear" w:color="auto" w:fill="auto"/>
            <w:vAlign w:val="center"/>
          </w:tcPr>
          <w:p w14:paraId="187A02F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SrCO</w:t>
            </w:r>
            <w:r w:rsidRPr="00237D87">
              <w:rPr>
                <w:rFonts w:ascii="Times New Roman" w:hAnsi="Times New Roman" w:cs="Times New Roman"/>
                <w:color w:val="000000" w:themeColor="text1"/>
                <w:sz w:val="24"/>
                <w:szCs w:val="24"/>
                <w:vertAlign w:val="subscript"/>
              </w:rPr>
              <w:t>3</w:t>
            </w:r>
            <w:r w:rsidRPr="00237D87">
              <w:rPr>
                <w:rFonts w:ascii="Times New Roman" w:hAnsi="Times New Roman" w:cs="Times New Roman"/>
                <w:color w:val="000000" w:themeColor="text1"/>
                <w:sz w:val="24"/>
                <w:szCs w:val="24"/>
              </w:rPr>
              <w:t>/La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CO</w:t>
            </w:r>
            <w:r w:rsidRPr="00237D87">
              <w:rPr>
                <w:rFonts w:ascii="Times New Roman" w:hAnsi="Times New Roman" w:cs="Times New Roman"/>
                <w:color w:val="000000" w:themeColor="text1"/>
                <w:sz w:val="24"/>
                <w:szCs w:val="24"/>
                <w:vertAlign w:val="subscript"/>
              </w:rPr>
              <w:t>3</w:t>
            </w:r>
          </w:p>
        </w:tc>
        <w:tc>
          <w:tcPr>
            <w:tcW w:w="1980" w:type="dxa"/>
            <w:shd w:val="clear" w:color="auto" w:fill="auto"/>
            <w:vAlign w:val="center"/>
          </w:tcPr>
          <w:p w14:paraId="1BD1519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0.18</w:t>
            </w:r>
          </w:p>
        </w:tc>
        <w:tc>
          <w:tcPr>
            <w:tcW w:w="1260" w:type="dxa"/>
            <w:shd w:val="clear" w:color="auto" w:fill="auto"/>
            <w:vAlign w:val="center"/>
          </w:tcPr>
          <w:p w14:paraId="4834EC9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10.1</w:t>
            </w:r>
          </w:p>
        </w:tc>
        <w:tc>
          <w:tcPr>
            <w:tcW w:w="1170" w:type="dxa"/>
            <w:shd w:val="clear" w:color="auto" w:fill="auto"/>
            <w:vAlign w:val="center"/>
          </w:tcPr>
          <w:p w14:paraId="3165670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15.3</w:t>
            </w:r>
          </w:p>
        </w:tc>
        <w:tc>
          <w:tcPr>
            <w:tcW w:w="2160" w:type="dxa"/>
            <w:shd w:val="clear" w:color="auto" w:fill="auto"/>
            <w:vAlign w:val="center"/>
          </w:tcPr>
          <w:p w14:paraId="77E4B41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79.2</w:t>
            </w:r>
          </w:p>
        </w:tc>
        <w:tc>
          <w:tcPr>
            <w:tcW w:w="1530" w:type="dxa"/>
            <w:vAlign w:val="center"/>
          </w:tcPr>
          <w:p w14:paraId="1BDE6FD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57.3</w:t>
            </w:r>
          </w:p>
        </w:tc>
        <w:tc>
          <w:tcPr>
            <w:tcW w:w="1530" w:type="dxa"/>
            <w:vAlign w:val="center"/>
          </w:tcPr>
          <w:p w14:paraId="3F763518" w14:textId="2F344D6F" w:rsidR="00AF5FB3" w:rsidRPr="00237D87" w:rsidRDefault="00712D07" w:rsidP="00637FD1">
            <w:pPr>
              <w:spacing w:line="240" w:lineRule="exact"/>
              <w:jc w:val="center"/>
              <w:rPr>
                <w:rFonts w:ascii="Times New Roman" w:hAnsi="Times New Roman" w:cs="Times New Roman"/>
                <w:color w:val="000000" w:themeColor="text1"/>
                <w:sz w:val="24"/>
                <w:szCs w:val="24"/>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&lt;EndNote&gt;&lt;Cite&gt;&lt;Author&gt;Mimoun&lt;/Author&gt;&lt;Year&gt;1990&lt;/Year&gt;&lt;RecNum&gt;51&lt;/RecNum&gt;&lt;DisplayText&gt;[12]&lt;/DisplayText&gt;&lt;record&gt;&lt;rec-number&gt;51&lt;/rec-number&gt;&lt;foreign-keys&gt;&lt;key app="EN" db-id="v2sdazwsdr2awbe20do5pzegsdt2ztr5s0pr" timestamp="1735181618"&gt;51&lt;/key&gt;&lt;/foreign-keys&gt;&lt;ref-type name="Journal Article"&gt;17&lt;/ref-type&gt;&lt;contributors&gt;&lt;authors&gt;&lt;author&gt;Mimoun, Hubert&lt;/author&gt;&lt;author&gt;Robine, Alain&lt;/author&gt;&lt;author&gt;Bonnaudet, Serge&lt;/author&gt;&lt;author&gt;Cameron, Charles J.&lt;/author&gt;&lt;/authors&gt;&lt;/contributors&gt;&lt;titles&gt;&lt;title&gt;Oxypyrolysis of natural gas&lt;/title&gt;&lt;secondary-title&gt;Applied Catalysis&lt;/secondary-title&gt;&lt;/titles&gt;&lt;periodical&gt;&lt;full-title&gt;Applied Catalysis&lt;/full-title&gt;&lt;/periodical&gt;&lt;pages&gt;269-280&lt;/pages&gt;&lt;volume&gt;58&lt;/volume&gt;&lt;number&gt;1&lt;/number&gt;&lt;dates&gt;&lt;year&gt;1990&lt;/year&gt;&lt;pub-dates&gt;&lt;date&gt;1990/02/05/&lt;/date&gt;&lt;/pub-dates&gt;&lt;/dates&gt;&lt;isbn&gt;0166-9834&lt;/isbn&gt;&lt;urls&gt;&lt;related-urls&gt;&lt;url&gt;https://www.sciencedirect.com/science/article/pii/S0166983400822952&lt;/url&gt;&lt;/related-urls&gt;&lt;/urls&gt;&lt;electronic-resource-num&gt;https://doi.org/10.1016/S0166-9834(00)82295-2&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[12]</w:t>
            </w:r>
            <w:r>
              <w:rPr>
                <w:rFonts w:ascii="Times New Roman" w:hAnsi="Times New Roman" w:cs="Times New Roman"/>
                <w:color w:val="000000" w:themeColor="text1"/>
              </w:rPr>
              <w:fldChar w:fldCharType="end"/>
            </w:r>
          </w:p>
        </w:tc>
      </w:tr>
      <w:tr w:rsidR="00AF5FB3" w:rsidRPr="00237D87" w14:paraId="237F4328" w14:textId="77777777" w:rsidTr="00AF5FB3">
        <w:trPr>
          <w:trHeight w:val="475"/>
          <w:jc w:val="center"/>
        </w:trPr>
        <w:tc>
          <w:tcPr>
            <w:tcW w:w="2970" w:type="dxa"/>
            <w:shd w:val="clear" w:color="auto" w:fill="auto"/>
            <w:vAlign w:val="center"/>
          </w:tcPr>
          <w:p w14:paraId="072E8D2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roofErr w:type="spellStart"/>
            <w:r w:rsidRPr="00237D87">
              <w:rPr>
                <w:rFonts w:ascii="Times New Roman" w:hAnsi="Times New Roman" w:cs="Times New Roman"/>
                <w:color w:val="000000" w:themeColor="text1"/>
                <w:sz w:val="24"/>
                <w:szCs w:val="24"/>
              </w:rPr>
              <w:t>SrO</w:t>
            </w:r>
            <w:proofErr w:type="spellEnd"/>
            <w:r w:rsidRPr="00237D87">
              <w:rPr>
                <w:rFonts w:ascii="Times New Roman" w:hAnsi="Times New Roman" w:cs="Times New Roman"/>
                <w:color w:val="000000" w:themeColor="text1"/>
                <w:sz w:val="24"/>
                <w:szCs w:val="24"/>
              </w:rPr>
              <w:t>/La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3</w:t>
            </w:r>
            <w:r w:rsidRPr="00237D87">
              <w:rPr>
                <w:rFonts w:ascii="Times New Roman" w:hAnsi="Times New Roman" w:cs="Times New Roman"/>
                <w:color w:val="000000" w:themeColor="text1"/>
                <w:sz w:val="24"/>
                <w:szCs w:val="24"/>
              </w:rPr>
              <w:t>/SA-5205</w:t>
            </w:r>
          </w:p>
        </w:tc>
        <w:tc>
          <w:tcPr>
            <w:tcW w:w="1980" w:type="dxa"/>
            <w:shd w:val="clear" w:color="auto" w:fill="auto"/>
            <w:vAlign w:val="center"/>
          </w:tcPr>
          <w:p w14:paraId="1FE9979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0.04</w:t>
            </w:r>
          </w:p>
        </w:tc>
        <w:tc>
          <w:tcPr>
            <w:tcW w:w="1260" w:type="dxa"/>
            <w:shd w:val="clear" w:color="auto" w:fill="auto"/>
            <w:vAlign w:val="center"/>
          </w:tcPr>
          <w:p w14:paraId="5F6A2D5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15.9</w:t>
            </w:r>
          </w:p>
        </w:tc>
        <w:tc>
          <w:tcPr>
            <w:tcW w:w="1170" w:type="dxa"/>
            <w:shd w:val="clear" w:color="auto" w:fill="auto"/>
            <w:vAlign w:val="center"/>
          </w:tcPr>
          <w:p w14:paraId="075A2B2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12.5</w:t>
            </w:r>
          </w:p>
        </w:tc>
        <w:tc>
          <w:tcPr>
            <w:tcW w:w="2160" w:type="dxa"/>
            <w:shd w:val="clear" w:color="auto" w:fill="auto"/>
            <w:vAlign w:val="center"/>
          </w:tcPr>
          <w:p w14:paraId="0BD29FA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80.7</w:t>
            </w:r>
          </w:p>
        </w:tc>
        <w:tc>
          <w:tcPr>
            <w:tcW w:w="1530" w:type="dxa"/>
            <w:vAlign w:val="center"/>
          </w:tcPr>
          <w:p w14:paraId="2A431AF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31.5</w:t>
            </w:r>
          </w:p>
        </w:tc>
        <w:tc>
          <w:tcPr>
            <w:tcW w:w="1530" w:type="dxa"/>
            <w:vMerge w:val="restart"/>
            <w:vAlign w:val="center"/>
          </w:tcPr>
          <w:p w14:paraId="6B6F2F87" w14:textId="45234F2E"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&lt;EndNote&gt;&lt;Cite&gt;&lt;Author&gt;Choudhary&lt;/Author&gt;&lt;Year&gt;1999&lt;/Year&gt;&lt;RecNum&gt;60&lt;/RecNum&gt;&lt;DisplayText&gt;[13]&lt;/DisplayText&gt;&lt;record&gt;&lt;rec-number&gt;60&lt;/rec-number&gt;&lt;foreign-keys&gt;&lt;key app="EN" db-id="v2sdazwsdr2awbe20do5pzegsdt2ztr5s0pr" timestamp="1735181618"&gt;60&lt;/key&gt;&lt;/foreign-keys&gt;&lt;ref-type name="Journal Article"&gt;17&lt;/ref-type&gt;&lt;contributors&gt;&lt;authors&gt;&lt;author&gt;Choudhary, V. R.&lt;/author&gt;&lt;author&gt;Mulla, S. A. R.&lt;/author&gt;&lt;author&gt;Uphade, B. S.&lt;/author&gt;&lt;/authors&gt;&lt;/contributors&gt;&lt;titles&gt;&lt;title&gt;Oxidative coupling of methane over alkaline earth oxides deposited on commercial support precoated with rare earth oxides&lt;/title&gt;&lt;secondary-title&gt;Fuel&lt;/secondary-title&gt;&lt;/titles&gt;&lt;periodical&gt;&lt;full-title&gt;Fuel&lt;/full-title&gt;&lt;/periodical&gt;&lt;pages&gt;427-437&lt;/pages&gt;&lt;volume&gt;78&lt;/volume&gt;&lt;number&gt;4&lt;/number&gt;&lt;keywords&gt;&lt;keyword&gt;Surface acidity and basicity&lt;/keyword&gt;&lt;keyword&gt;TPD of ammonia&lt;/keyword&gt;&lt;keyword&gt;TPD of CO&lt;/keyword&gt;&lt;keyword&gt;Oxidative coupling of methane&lt;/keyword&gt;&lt;keyword&gt;Alkaline earth oxides&lt;/keyword&gt;&lt;keyword&gt;Rare earth oxides&lt;/keyword&gt;&lt;keyword&gt;Supported catalysts (for oxidative coupling of methane)&lt;/keyword&gt;&lt;/keywords&gt;&lt;dates&gt;&lt;year&gt;1999&lt;/year&gt;&lt;pub-dates&gt;&lt;date&gt;1999/03/01/&lt;/date&gt;&lt;/pub-dates&gt;&lt;/dates&gt;&lt;isbn&gt;0016-2361&lt;/isbn&gt;&lt;urls&gt;&lt;related-urls&gt;&lt;url&gt;https://www.sciencedirect.com/science/article/pii/S0016236198001689&lt;/url&gt;&lt;/related-urls&gt;&lt;/urls&gt;&lt;electronic-resource-num&gt;https://doi.org/10.1016/S0016-2361(98)00168-9&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[13]</w:t>
            </w:r>
            <w:r>
              <w:rPr>
                <w:rFonts w:ascii="Times New Roman" w:hAnsi="Times New Roman" w:cs="Times New Roman"/>
                <w:color w:val="000000" w:themeColor="text1"/>
              </w:rPr>
              <w:fldChar w:fldCharType="end"/>
            </w:r>
          </w:p>
        </w:tc>
      </w:tr>
      <w:tr w:rsidR="00AF5FB3" w:rsidRPr="00237D87" w14:paraId="09FCA0E1" w14:textId="77777777" w:rsidTr="00AF5FB3">
        <w:trPr>
          <w:trHeight w:val="475"/>
          <w:jc w:val="center"/>
        </w:trPr>
        <w:tc>
          <w:tcPr>
            <w:tcW w:w="2970" w:type="dxa"/>
            <w:shd w:val="clear" w:color="auto" w:fill="auto"/>
            <w:vAlign w:val="center"/>
          </w:tcPr>
          <w:p w14:paraId="64402BC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La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3</w:t>
            </w:r>
            <w:r w:rsidRPr="00237D87">
              <w:rPr>
                <w:rFonts w:ascii="Times New Roman" w:hAnsi="Times New Roman" w:cs="Times New Roman"/>
                <w:color w:val="000000" w:themeColor="text1"/>
                <w:sz w:val="24"/>
                <w:szCs w:val="24"/>
              </w:rPr>
              <w:t>/</w:t>
            </w:r>
            <w:proofErr w:type="spellStart"/>
            <w:r w:rsidRPr="00237D87">
              <w:rPr>
                <w:rFonts w:ascii="Times New Roman" w:hAnsi="Times New Roman" w:cs="Times New Roman"/>
                <w:color w:val="000000" w:themeColor="text1"/>
                <w:sz w:val="24"/>
                <w:szCs w:val="24"/>
              </w:rPr>
              <w:t>SrO</w:t>
            </w:r>
            <w:proofErr w:type="spellEnd"/>
            <w:r w:rsidRPr="00237D87">
              <w:rPr>
                <w:rFonts w:ascii="Times New Roman" w:hAnsi="Times New Roman" w:cs="Times New Roman"/>
                <w:color w:val="000000" w:themeColor="text1"/>
                <w:sz w:val="24"/>
                <w:szCs w:val="24"/>
              </w:rPr>
              <w:t>/SA-5205</w:t>
            </w:r>
          </w:p>
        </w:tc>
        <w:tc>
          <w:tcPr>
            <w:tcW w:w="1980" w:type="dxa"/>
            <w:shd w:val="clear" w:color="auto" w:fill="auto"/>
            <w:vAlign w:val="center"/>
          </w:tcPr>
          <w:p w14:paraId="0CDC276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0.04</w:t>
            </w:r>
          </w:p>
        </w:tc>
        <w:tc>
          <w:tcPr>
            <w:tcW w:w="1260" w:type="dxa"/>
            <w:shd w:val="clear" w:color="auto" w:fill="auto"/>
            <w:vAlign w:val="center"/>
          </w:tcPr>
          <w:p w14:paraId="74E006B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15.9</w:t>
            </w:r>
          </w:p>
        </w:tc>
        <w:tc>
          <w:tcPr>
            <w:tcW w:w="1170" w:type="dxa"/>
            <w:shd w:val="clear" w:color="auto" w:fill="auto"/>
            <w:vAlign w:val="center"/>
          </w:tcPr>
          <w:p w14:paraId="516E56B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12.5</w:t>
            </w:r>
          </w:p>
        </w:tc>
        <w:tc>
          <w:tcPr>
            <w:tcW w:w="2160" w:type="dxa"/>
            <w:shd w:val="clear" w:color="auto" w:fill="auto"/>
            <w:vAlign w:val="center"/>
          </w:tcPr>
          <w:p w14:paraId="0DF7087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85.9</w:t>
            </w:r>
          </w:p>
        </w:tc>
        <w:tc>
          <w:tcPr>
            <w:tcW w:w="1530" w:type="dxa"/>
            <w:vAlign w:val="center"/>
          </w:tcPr>
          <w:p w14:paraId="590BD11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31.4</w:t>
            </w:r>
          </w:p>
        </w:tc>
        <w:tc>
          <w:tcPr>
            <w:tcW w:w="1530" w:type="dxa"/>
            <w:vMerge/>
            <w:vAlign w:val="center"/>
          </w:tcPr>
          <w:p w14:paraId="3561F4E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53F026BA" w14:textId="77777777" w:rsidTr="00AF5FB3">
        <w:trPr>
          <w:trHeight w:val="475"/>
          <w:jc w:val="center"/>
        </w:trPr>
        <w:tc>
          <w:tcPr>
            <w:tcW w:w="2970" w:type="dxa"/>
            <w:shd w:val="clear" w:color="auto" w:fill="auto"/>
            <w:vAlign w:val="center"/>
          </w:tcPr>
          <w:p w14:paraId="3BB4873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Nd</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O</w:t>
            </w:r>
            <w:r w:rsidRPr="00237D87">
              <w:rPr>
                <w:rFonts w:ascii="Times New Roman" w:hAnsi="Times New Roman" w:cs="Times New Roman"/>
                <w:color w:val="000000" w:themeColor="text1"/>
                <w:sz w:val="24"/>
                <w:szCs w:val="24"/>
                <w:vertAlign w:val="subscript"/>
              </w:rPr>
              <w:t>3</w:t>
            </w:r>
            <w:r w:rsidRPr="00237D87">
              <w:rPr>
                <w:rFonts w:ascii="Times New Roman" w:hAnsi="Times New Roman" w:cs="Times New Roman"/>
                <w:color w:val="000000" w:themeColor="text1"/>
                <w:sz w:val="24"/>
                <w:szCs w:val="24"/>
              </w:rPr>
              <w:t>/</w:t>
            </w:r>
            <w:proofErr w:type="spellStart"/>
            <w:r w:rsidRPr="00237D87">
              <w:rPr>
                <w:rFonts w:ascii="Times New Roman" w:hAnsi="Times New Roman" w:cs="Times New Roman"/>
                <w:color w:val="000000" w:themeColor="text1"/>
                <w:sz w:val="24"/>
                <w:szCs w:val="24"/>
              </w:rPr>
              <w:t>SrO</w:t>
            </w:r>
            <w:proofErr w:type="spellEnd"/>
            <w:r w:rsidRPr="00237D87">
              <w:rPr>
                <w:rFonts w:ascii="Times New Roman" w:hAnsi="Times New Roman" w:cs="Times New Roman"/>
                <w:color w:val="000000" w:themeColor="text1"/>
                <w:sz w:val="24"/>
                <w:szCs w:val="24"/>
              </w:rPr>
              <w:t>/SA-5205</w:t>
            </w:r>
          </w:p>
        </w:tc>
        <w:tc>
          <w:tcPr>
            <w:tcW w:w="1980" w:type="dxa"/>
            <w:shd w:val="clear" w:color="auto" w:fill="auto"/>
            <w:vAlign w:val="center"/>
          </w:tcPr>
          <w:p w14:paraId="17B5358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0.04</w:t>
            </w:r>
          </w:p>
        </w:tc>
        <w:tc>
          <w:tcPr>
            <w:tcW w:w="1260" w:type="dxa"/>
            <w:shd w:val="clear" w:color="auto" w:fill="auto"/>
            <w:vAlign w:val="center"/>
          </w:tcPr>
          <w:p w14:paraId="1DD289D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15.9</w:t>
            </w:r>
          </w:p>
        </w:tc>
        <w:tc>
          <w:tcPr>
            <w:tcW w:w="1170" w:type="dxa"/>
            <w:shd w:val="clear" w:color="auto" w:fill="auto"/>
            <w:vAlign w:val="center"/>
          </w:tcPr>
          <w:p w14:paraId="30FF50E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11.1</w:t>
            </w:r>
          </w:p>
        </w:tc>
        <w:tc>
          <w:tcPr>
            <w:tcW w:w="2160" w:type="dxa"/>
            <w:shd w:val="clear" w:color="auto" w:fill="auto"/>
            <w:vAlign w:val="center"/>
          </w:tcPr>
          <w:p w14:paraId="52F360E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81.7</w:t>
            </w:r>
          </w:p>
        </w:tc>
        <w:tc>
          <w:tcPr>
            <w:tcW w:w="1530" w:type="dxa"/>
            <w:vAlign w:val="center"/>
          </w:tcPr>
          <w:p w14:paraId="5DD8886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30.3</w:t>
            </w:r>
          </w:p>
        </w:tc>
        <w:tc>
          <w:tcPr>
            <w:tcW w:w="1530" w:type="dxa"/>
            <w:vMerge/>
            <w:vAlign w:val="center"/>
          </w:tcPr>
          <w:p w14:paraId="56F6C4F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2DFA3283" w14:textId="77777777" w:rsidTr="00AF5FB3">
        <w:trPr>
          <w:trHeight w:val="475"/>
          <w:jc w:val="center"/>
        </w:trPr>
        <w:tc>
          <w:tcPr>
            <w:tcW w:w="2970" w:type="dxa"/>
            <w:shd w:val="clear" w:color="auto" w:fill="auto"/>
            <w:vAlign w:val="center"/>
          </w:tcPr>
          <w:p w14:paraId="3F0AA15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15DC2C13"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1.2</w:t>
            </w:r>
          </w:p>
        </w:tc>
        <w:tc>
          <w:tcPr>
            <w:tcW w:w="1260" w:type="dxa"/>
            <w:shd w:val="clear" w:color="auto" w:fill="auto"/>
            <w:vAlign w:val="center"/>
          </w:tcPr>
          <w:p w14:paraId="3A93817C"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2.5</w:t>
            </w:r>
          </w:p>
        </w:tc>
        <w:tc>
          <w:tcPr>
            <w:tcW w:w="1170" w:type="dxa"/>
            <w:shd w:val="clear" w:color="auto" w:fill="auto"/>
            <w:vAlign w:val="center"/>
          </w:tcPr>
          <w:p w14:paraId="47DB4EC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13.4</w:t>
            </w:r>
          </w:p>
        </w:tc>
        <w:tc>
          <w:tcPr>
            <w:tcW w:w="2160" w:type="dxa"/>
            <w:shd w:val="clear" w:color="auto" w:fill="auto"/>
            <w:vAlign w:val="center"/>
          </w:tcPr>
          <w:p w14:paraId="0220DAD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81</w:t>
            </w:r>
          </w:p>
        </w:tc>
        <w:tc>
          <w:tcPr>
            <w:tcW w:w="1530" w:type="dxa"/>
            <w:vAlign w:val="center"/>
          </w:tcPr>
          <w:p w14:paraId="417846F1"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50</w:t>
            </w:r>
          </w:p>
        </w:tc>
        <w:tc>
          <w:tcPr>
            <w:tcW w:w="1530" w:type="dxa"/>
            <w:vAlign w:val="center"/>
          </w:tcPr>
          <w:p w14:paraId="3E46676A" w14:textId="7E1E4F62"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&lt;EndNote&gt;&lt;Cite&gt;&lt;Author&gt;Yan&lt;/Author&gt;&lt;Year&gt;1992&lt;/Year&gt;&lt;RecNum&gt;53&lt;/RecNum&gt;&lt;DisplayText&gt;[14]&lt;/DisplayText&gt;&lt;record&gt;&lt;rec-number&gt;53&lt;/rec-number&gt;&lt;foreign-keys&gt;&lt;key app="EN" db-id="v2sdazwsdr2awbe20do5pzegsdt2ztr5s0pr" timestamp="1735181618"&gt;53&lt;/key&gt;&lt;/foreign-keys&gt;&lt;ref-type name="Journal Article"&gt;17&lt;/ref-type&gt;&lt;contributors&gt;&lt;authors&gt;&lt;author&gt;Yan, Q. J.&lt;/author&gt;&lt;author&gt;Wang, Y.&lt;/author&gt;&lt;author&gt;Jin, Y. S.&lt;/author&gt;&lt;author&gt;Chen, Y.&lt;/author&gt;&lt;/authors&gt;&lt;/contributors&gt;&lt;titles&gt;&lt;title&gt;&lt;style face="normal" font="default" size="100%"&gt;Methane oxidative coupling over Na&lt;/style&gt;&lt;style face="subscript" font="default" size="100%"&gt;2&lt;/style&gt;&lt;style face="normal" font="default" size="100%"&gt;WO&lt;/style&gt;&lt;style face="subscript" font="default" size="100%"&gt;4&lt;/style&gt;&lt;style face="normal" font="default" size="100%"&gt;/SiO&lt;/style&gt;&lt;style face="subscript" font="default" size="100%"&gt;2&lt;/style&gt;&lt;/title&gt;&lt;secondary-title&gt;Catalysis Letters&lt;/secondary-title&gt;&lt;/titles&gt;&lt;periodical&gt;&lt;full-title&gt;Catalysis Letters&lt;/full-title&gt;&lt;abbr-1&gt;Catal. Lett.&lt;/abbr-1&gt;&lt;/periodical&gt;&lt;pages&gt;221-228&lt;/pages&gt;&lt;volume&gt;13&lt;/volume&gt;&lt;number&gt;3&lt;/number&gt;&lt;dates&gt;&lt;year&gt;1992&lt;/year&gt;&lt;pub-dates&gt;&lt;date&gt;1992/09/01&lt;/date&gt;&lt;/pub-dates&gt;&lt;/dates&gt;&lt;isbn&gt;1572-879X&lt;/isbn&gt;&lt;urls&gt;&lt;related-urls&gt;&lt;url&gt;https://doi.org/10.1007/BF00770994&lt;/url&gt;&lt;/related-urls&gt;&lt;/urls&gt;&lt;electronic-resource-num&gt;10.1007/BF00770994&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[14]</w:t>
            </w:r>
            <w:r>
              <w:rPr>
                <w:rFonts w:ascii="Times New Roman" w:hAnsi="Times New Roman" w:cs="Times New Roman"/>
                <w:color w:val="000000" w:themeColor="text1"/>
              </w:rPr>
              <w:fldChar w:fldCharType="end"/>
            </w:r>
          </w:p>
        </w:tc>
      </w:tr>
      <w:tr w:rsidR="00AF5FB3" w:rsidRPr="00237D87" w14:paraId="024DC63A" w14:textId="77777777" w:rsidTr="00AF5FB3">
        <w:trPr>
          <w:trHeight w:val="475"/>
          <w:jc w:val="center"/>
        </w:trPr>
        <w:tc>
          <w:tcPr>
            <w:tcW w:w="2970" w:type="dxa"/>
            <w:shd w:val="clear" w:color="auto" w:fill="auto"/>
            <w:vAlign w:val="center"/>
          </w:tcPr>
          <w:p w14:paraId="72709FB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/MgO</w:t>
            </w:r>
          </w:p>
        </w:tc>
        <w:tc>
          <w:tcPr>
            <w:tcW w:w="1980" w:type="dxa"/>
            <w:shd w:val="clear" w:color="auto" w:fill="auto"/>
            <w:vAlign w:val="center"/>
          </w:tcPr>
          <w:p w14:paraId="65ACC876"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0.52</w:t>
            </w:r>
          </w:p>
        </w:tc>
        <w:tc>
          <w:tcPr>
            <w:tcW w:w="1260" w:type="dxa"/>
            <w:shd w:val="clear" w:color="auto" w:fill="auto"/>
            <w:vAlign w:val="center"/>
          </w:tcPr>
          <w:p w14:paraId="309336B4"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7.3</w:t>
            </w:r>
          </w:p>
        </w:tc>
        <w:tc>
          <w:tcPr>
            <w:tcW w:w="1170" w:type="dxa"/>
            <w:shd w:val="clear" w:color="auto" w:fill="auto"/>
            <w:vAlign w:val="center"/>
          </w:tcPr>
          <w:p w14:paraId="1AA6571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20</w:t>
            </w:r>
          </w:p>
        </w:tc>
        <w:tc>
          <w:tcPr>
            <w:tcW w:w="2160" w:type="dxa"/>
            <w:shd w:val="clear" w:color="auto" w:fill="auto"/>
            <w:vAlign w:val="center"/>
          </w:tcPr>
          <w:p w14:paraId="7022A75B"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7C7B32F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1D5FE12A" w14:textId="7E27699E"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&lt;EndNote&gt;&lt;Cite&gt;&lt;Author&gt;Wang&lt;/Author&gt;&lt;Year&gt;1995&lt;/Year&gt;&lt;RecNum&gt;58&lt;/RecNum&gt;&lt;DisplayText&gt;[15]&lt;/DisplayText&gt;&lt;record&gt;&lt;rec-number&gt;58&lt;/rec-number&gt;&lt;foreign-keys&gt;&lt;key app="EN" db-id="v2sdazwsdr2awbe20do5pzegsdt2ztr5s0pr" timestamp="1735181618"&gt;58&lt;/key&gt;&lt;/foreign-keys&gt;&lt;ref-type name="Journal Article"&gt;17&lt;/ref-type&gt;&lt;contributors&gt;&lt;authors&gt;&lt;author&gt;Wang, D. J.&lt;/author&gt;&lt;author&gt;Rosynek, M. P.&lt;/author&gt;&lt;author&gt;Lunsford, J. H.&lt;/author&gt;&lt;/authors&gt;&lt;/contributors&gt;&lt;titles&gt;&lt;title&gt;Oxidative Coupling of Methane over Oxide-Supported Sodium-Manganese Catalysts&lt;/title&gt;&lt;secondary-title&gt;Journal of Catalysis&lt;/secondary-title&gt;&lt;/titles&gt;&lt;periodical&gt;&lt;full-title&gt;Journal of Catalysis&lt;/full-title&gt;&lt;abbr-1&gt;J. Catal.&lt;/abbr-1&gt;&lt;/periodical&gt;&lt;pages&gt;390-402&lt;/pages&gt;&lt;volume&gt;155&lt;/volume&gt;&lt;number&gt;2&lt;/number&gt;&lt;dates&gt;&lt;year&gt;1995&lt;/year&gt;&lt;pub-dates&gt;&lt;date&gt;1995/09/01/&lt;/date&gt;&lt;/pub-dates&gt;&lt;/dates&gt;&lt;isbn&gt;0021-9517&lt;/isbn&gt;&lt;urls&gt;&lt;related-urls&gt;&lt;url&gt;https://www.sciencedirect.com/science/article/pii/S0021951785712213&lt;/url&gt;&lt;/related-urls&gt;&lt;/urls&gt;&lt;electronic-resource-num&gt;https://doi.org/10.1006/jcat.1995.1221&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[15]</w:t>
            </w:r>
            <w:r>
              <w:rPr>
                <w:rFonts w:ascii="Times New Roman" w:hAnsi="Times New Roman" w:cs="Times New Roman"/>
                <w:color w:val="000000" w:themeColor="text1"/>
              </w:rPr>
              <w:fldChar w:fldCharType="end"/>
            </w:r>
          </w:p>
        </w:tc>
      </w:tr>
      <w:tr w:rsidR="00AF5FB3" w:rsidRPr="00237D87" w14:paraId="72F6902F" w14:textId="77777777" w:rsidTr="00AF5FB3">
        <w:trPr>
          <w:trHeight w:val="475"/>
          <w:jc w:val="center"/>
        </w:trPr>
        <w:tc>
          <w:tcPr>
            <w:tcW w:w="2970" w:type="dxa"/>
            <w:shd w:val="clear" w:color="auto" w:fill="auto"/>
            <w:vAlign w:val="center"/>
          </w:tcPr>
          <w:p w14:paraId="7CBA5AD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143CA82E"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1.33</w:t>
            </w:r>
          </w:p>
        </w:tc>
        <w:tc>
          <w:tcPr>
            <w:tcW w:w="1260" w:type="dxa"/>
            <w:shd w:val="clear" w:color="auto" w:fill="auto"/>
            <w:vAlign w:val="center"/>
          </w:tcPr>
          <w:p w14:paraId="760CB9A9"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4.6</w:t>
            </w:r>
          </w:p>
        </w:tc>
        <w:tc>
          <w:tcPr>
            <w:tcW w:w="1170" w:type="dxa"/>
            <w:shd w:val="clear" w:color="auto" w:fill="auto"/>
            <w:vAlign w:val="center"/>
          </w:tcPr>
          <w:p w14:paraId="613B772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33</w:t>
            </w:r>
          </w:p>
        </w:tc>
        <w:tc>
          <w:tcPr>
            <w:tcW w:w="2160" w:type="dxa"/>
            <w:shd w:val="clear" w:color="auto" w:fill="auto"/>
            <w:vAlign w:val="center"/>
          </w:tcPr>
          <w:p w14:paraId="2A82213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5D41432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50</w:t>
            </w:r>
          </w:p>
        </w:tc>
        <w:tc>
          <w:tcPr>
            <w:tcW w:w="1530" w:type="dxa"/>
            <w:vAlign w:val="center"/>
          </w:tcPr>
          <w:p w14:paraId="2BB8FE0A" w14:textId="54095B68"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&lt;EndNote&gt;&lt;Cite&gt;&lt;Author&gt;Palermo&lt;/Author&gt;&lt;Year&gt;1998&lt;/Year&gt;&lt;RecNum&gt;59&lt;/RecNum&gt;&lt;DisplayText&gt;[16]&lt;/DisplayText&gt;&lt;record&gt;&lt;rec-number&gt;59&lt;/rec-number&gt;&lt;foreign-keys&gt;&lt;key app="EN" db-id="v2sdazwsdr2awbe20do5pzegsdt2ztr5s0pr" timestamp="1735181618"&gt;59&lt;/key&gt;&lt;/foreign-keys&gt;&lt;ref-type name="Journal Article"&gt;17&lt;/ref-type&gt;&lt;contributors&gt;&lt;authors&gt;&lt;author&gt;Palermo, Alejandra&lt;/author&gt;&lt;author&gt;Holgado Vazquez, Juan Pedro&lt;/author&gt;&lt;author&gt;Lee, Adam F.&lt;/author&gt;&lt;author&gt;Tikhov, Mintcho S.&lt;/author&gt;&lt;author&gt;Lambert, Richard M.&lt;/author&gt;&lt;/authors&gt;&lt;/contributors&gt;&lt;titles&gt;&lt;title&gt;&lt;style face="normal" font="default" size="100%"&gt;Critical influence of the amorphous silica-to-cristobalite phase transition on the performance of Mn/Na&lt;/style&gt;&lt;style face="subscript" font="default" size="100%"&gt;2&lt;/style&gt;&lt;style face="normal" font="default" size="100%"&gt;WO&lt;/style&gt;&lt;style face="subscript" font="default" size="100%"&gt;4&lt;/style&gt;&lt;style face="normal" font="default" size="100%"&gt;/SiO&lt;/style&gt;&lt;style face="subscript" font="default" size="100%"&gt;2 &lt;/style&gt;&lt;style face="normal" font="default" size="100%"&gt;catalysts for the oxidative coupling of methane&lt;/style&gt;&lt;/title&gt;&lt;secondary-title&gt;Journal of Catalysis&lt;/secondary-title&gt;&lt;/titles&gt;&lt;periodical&gt;&lt;full-title&gt;Journal of Catalysis&lt;/full-title&gt;&lt;abbr-1&gt;J. Catal.&lt;/abbr-1&gt;&lt;/periodical&gt;&lt;pages&gt;259-266&lt;/pages&gt;&lt;volume&gt;177&lt;/volume&gt;&lt;number&gt;2&lt;/number&gt;&lt;keywords&gt;&lt;keyword&gt;OCM&lt;/keyword&gt;&lt;keyword&gt;oxidative coupling of methane&lt;/keyword&gt;&lt;keyword&gt;phase transition&lt;/keyword&gt;&lt;keyword&gt;support interaction&lt;/keyword&gt;&lt;/keywords&gt;&lt;dates&gt;&lt;year&gt;1998&lt;/year&gt;&lt;pub-dates&gt;&lt;date&gt;1998/07/25/&lt;/date&gt;&lt;/pub-dates&gt;&lt;/dates&gt;&lt;isbn&gt;0021-9517&lt;/isbn&gt;&lt;urls&gt;&lt;related-urls&gt;&lt;url&gt;https://www.sciencedirect.com/science/article/pii/S0021951798921091&lt;/url&gt;&lt;/related-urls&gt;&lt;/urls&gt;&lt;electronic-resource-num&gt;https://doi.org/10.1006/jcat.1998.2109&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[16]</w:t>
            </w:r>
            <w:r>
              <w:rPr>
                <w:rFonts w:ascii="Times New Roman" w:hAnsi="Times New Roman" w:cs="Times New Roman"/>
                <w:color w:val="000000" w:themeColor="text1"/>
              </w:rPr>
              <w:fldChar w:fldCharType="end"/>
            </w:r>
          </w:p>
        </w:tc>
      </w:tr>
      <w:tr w:rsidR="00AF5FB3" w:rsidRPr="00237D87" w14:paraId="233A33C7" w14:textId="77777777" w:rsidTr="00AF5FB3">
        <w:trPr>
          <w:trHeight w:val="475"/>
          <w:jc w:val="center"/>
        </w:trPr>
        <w:tc>
          <w:tcPr>
            <w:tcW w:w="2970" w:type="dxa"/>
            <w:shd w:val="clear" w:color="auto" w:fill="auto"/>
            <w:vAlign w:val="center"/>
          </w:tcPr>
          <w:p w14:paraId="78065102"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255EB65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0.22</w:t>
            </w:r>
          </w:p>
        </w:tc>
        <w:tc>
          <w:tcPr>
            <w:tcW w:w="1260" w:type="dxa"/>
            <w:shd w:val="clear" w:color="auto" w:fill="auto"/>
            <w:vAlign w:val="center"/>
          </w:tcPr>
          <w:p w14:paraId="3D85B76A"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7.5</w:t>
            </w:r>
          </w:p>
        </w:tc>
        <w:tc>
          <w:tcPr>
            <w:tcW w:w="1170" w:type="dxa"/>
            <w:shd w:val="clear" w:color="auto" w:fill="auto"/>
            <w:vAlign w:val="center"/>
          </w:tcPr>
          <w:p w14:paraId="4DDA43D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20</w:t>
            </w:r>
          </w:p>
        </w:tc>
        <w:tc>
          <w:tcPr>
            <w:tcW w:w="2160" w:type="dxa"/>
            <w:shd w:val="clear" w:color="auto" w:fill="auto"/>
            <w:vAlign w:val="center"/>
          </w:tcPr>
          <w:p w14:paraId="095CCA7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w:t>
            </w:r>
          </w:p>
        </w:tc>
        <w:tc>
          <w:tcPr>
            <w:tcW w:w="1530" w:type="dxa"/>
            <w:vAlign w:val="center"/>
          </w:tcPr>
          <w:p w14:paraId="47D12A3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46</w:t>
            </w:r>
          </w:p>
        </w:tc>
        <w:tc>
          <w:tcPr>
            <w:tcW w:w="1530" w:type="dxa"/>
            <w:vAlign w:val="center"/>
          </w:tcPr>
          <w:p w14:paraId="3E4CCBFB" w14:textId="5C2DD170"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&lt;EndNote&gt;&lt;Cite&gt;&lt;Author&gt;Malekzadeh&lt;/Author&gt;&lt;Year&gt;2001&lt;/Year&gt;&lt;RecNum&gt;61&lt;/RecNum&gt;&lt;DisplayText&gt;[17]&lt;/DisplayText&gt;&lt;record&gt;&lt;rec-number&gt;61&lt;/rec-number&gt;&lt;foreign-keys&gt;&lt;key app="EN" db-id="v2sdazwsdr2awbe20do5pzegsdt2ztr5s0pr" timestamp="1735181618"&gt;61&lt;/key&gt;&lt;/foreign-keys&gt;&lt;ref-type name="Journal Article"&gt;17&lt;/ref-type&gt;&lt;contributors&gt;&lt;authors&gt;&lt;author&gt;Malekzadeh, A.&lt;/author&gt;&lt;author&gt;Khodadadi, A.&lt;/author&gt;&lt;author&gt;Abedini, M.&lt;/author&gt;&lt;author&gt;Amini, M.&lt;/author&gt;&lt;author&gt;Bahramian, A.&lt;/author&gt;&lt;author&gt;Dalai, A. K.&lt;/author&gt;&lt;/authors&gt;&lt;/contributors&gt;&lt;titles&gt;&lt;title&gt;&lt;style face="normal" font="default" size="100%"&gt;Correlation of electrical properties and performance of OCM MOx/Na&lt;/style&gt;&lt;style face="subscript" font="default" size="100%"&gt;2&lt;/style&gt;&lt;style face="normal" font="default" size="100%"&gt;WO&lt;/style&gt;&lt;style face="subscript" font="default" size="100%"&gt;4&lt;/style&gt;&lt;style face="normal" font="default" size="100%"&gt;/SiO&lt;/style&gt;&lt;style face="subscript" font="default" size="100%"&gt;2&lt;/style&gt;&lt;style face="normal" font="default" size="100%"&gt; catalysts&lt;/style&gt;&lt;/title&gt;&lt;secondary-title&gt;Catalysis Communications&lt;/secondary-title&gt;&lt;/titles&gt;&lt;periodical&gt;&lt;full-title&gt;Catalysis Communications&lt;/full-title&gt;&lt;/periodical&gt;&lt;pages&gt;241-247&lt;/pages&gt;&lt;volume&gt;2&lt;/volume&gt;&lt;number&gt;8&lt;/number&gt;&lt;dates&gt;&lt;year&gt;2001&lt;/year&gt;&lt;pub-dates&gt;&lt;date&gt;2001/10/01/&lt;/date&gt;&lt;/pub-dates&gt;&lt;/dates&gt;&lt;isbn&gt;1566-7367&lt;/isbn&gt;&lt;urls&gt;&lt;related-urls&gt;&lt;url&gt;https://www.sciencedirect.com/science/article/pii/S1566736701000346&lt;/url&gt;&lt;/related-urls&gt;&lt;/urls&gt;&lt;electronic-resource-num&gt;https://doi.org/10.1016/S1566-7367(01)00034-6&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[17]</w:t>
            </w:r>
            <w:r>
              <w:rPr>
                <w:rFonts w:ascii="Times New Roman" w:hAnsi="Times New Roman" w:cs="Times New Roman"/>
                <w:color w:val="000000" w:themeColor="text1"/>
              </w:rPr>
              <w:fldChar w:fldCharType="end"/>
            </w:r>
          </w:p>
        </w:tc>
      </w:tr>
      <w:tr w:rsidR="00AF5FB3" w:rsidRPr="00237D87" w14:paraId="5E98804E" w14:textId="77777777" w:rsidTr="00AF5FB3">
        <w:trPr>
          <w:trHeight w:val="475"/>
          <w:jc w:val="center"/>
        </w:trPr>
        <w:tc>
          <w:tcPr>
            <w:tcW w:w="2970" w:type="dxa"/>
            <w:shd w:val="clear" w:color="auto" w:fill="auto"/>
            <w:vAlign w:val="center"/>
          </w:tcPr>
          <w:p w14:paraId="0AE119B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 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78A4FCDD"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0.22</w:t>
            </w:r>
          </w:p>
        </w:tc>
        <w:tc>
          <w:tcPr>
            <w:tcW w:w="1260" w:type="dxa"/>
            <w:shd w:val="clear" w:color="auto" w:fill="auto"/>
            <w:vAlign w:val="center"/>
          </w:tcPr>
          <w:p w14:paraId="6C8593A2"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7.3</w:t>
            </w:r>
          </w:p>
        </w:tc>
        <w:tc>
          <w:tcPr>
            <w:tcW w:w="1170" w:type="dxa"/>
            <w:shd w:val="clear" w:color="auto" w:fill="auto"/>
            <w:vAlign w:val="center"/>
          </w:tcPr>
          <w:p w14:paraId="5B7D96A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22</w:t>
            </w:r>
          </w:p>
        </w:tc>
        <w:tc>
          <w:tcPr>
            <w:tcW w:w="2160" w:type="dxa"/>
            <w:shd w:val="clear" w:color="auto" w:fill="auto"/>
            <w:vAlign w:val="center"/>
          </w:tcPr>
          <w:p w14:paraId="31A65DDA"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81</w:t>
            </w:r>
          </w:p>
        </w:tc>
        <w:tc>
          <w:tcPr>
            <w:tcW w:w="1530" w:type="dxa"/>
            <w:vAlign w:val="center"/>
          </w:tcPr>
          <w:p w14:paraId="566B3CA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6B029EF1" w14:textId="00D6DE46"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&lt;EndNote&gt;&lt;Cite&gt;&lt;Author&gt;Malekzadeh&lt;/Author&gt;&lt;Year&gt;2002&lt;/Year&gt;&lt;RecNum&gt;62&lt;/RecNum&gt;&lt;DisplayText&gt;[18]&lt;/DisplayText&gt;&lt;record&gt;&lt;rec-number&gt;62&lt;/rec-number&gt;&lt;foreign-keys&gt;&lt;key app="EN" db-id="v2sdazwsdr2awbe20do5pzegsdt2ztr5s0pr" timestamp="1735181618"&gt;62&lt;/key&gt;&lt;/foreign-keys&gt;&lt;ref-type name="Journal Article"&gt;17&lt;/ref-type&gt;&lt;contributors&gt;&lt;authors&gt;&lt;author&gt;Malekzadeh, A.&lt;/author&gt;&lt;author&gt;Abedini, M.&lt;/author&gt;&lt;author&gt;Khodadadi, A. A.&lt;/author&gt;&lt;author&gt;Amini, M.&lt;/author&gt;&lt;author&gt;Mishra, H. K.&lt;/author&gt;&lt;author&gt;Dalai, A. K.&lt;/author&gt;&lt;/authors&gt;&lt;/contributors&gt;&lt;titles&gt;&lt;title&gt;&lt;style face="normal" font="default" size="100%"&gt;Critical Influence of Mn on Low-Temperature Catalytic Activity of Mn/Na&lt;/style&gt;&lt;style face="subscript" font="default" size="100%"&gt;2&lt;/style&gt;&lt;style face="normal" font="default" size="100%"&gt;WO&lt;/style&gt;&lt;style face="subscript" font="default" size="100%"&gt;4&lt;/style&gt;&lt;style face="normal" font="default" size="100%"&gt;/SiO&lt;/style&gt;&lt;style face="subscript" font="default" size="100%"&gt;2&lt;/style&gt;&lt;style face="normal" font="default" size="100%"&gt; Catalyst for Oxidative Coupling of Methane&lt;/style&gt;&lt;/title&gt;&lt;secondary-title&gt;Catalysis Letters&lt;/secondary-title&gt;&lt;/titles&gt;&lt;periodical&gt;&lt;full-title&gt;Catalysis Letters&lt;/full-title&gt;&lt;abbr-1&gt;Catal. Lett.&lt;/abbr-1&gt;&lt;/periodical&gt;&lt;pages&gt;45-51&lt;/pages&gt;&lt;volume&gt;84&lt;/volume&gt;&lt;number&gt;1&lt;/number&gt;&lt;dates&gt;&lt;year&gt;2002&lt;/year&gt;&lt;pub-dates&gt;&lt;date&gt;2002/11/01&lt;/date&gt;&lt;/pub-dates&gt;&lt;/dates&gt;&lt;isbn&gt;1572-879X&lt;/isbn&gt;&lt;urls&gt;&lt;related-urls&gt;&lt;url&gt;https://doi.org/10.1023/A:1021020516674&lt;/url&gt;&lt;/related-urls&gt;&lt;/urls&gt;&lt;electronic-resource-num&gt;10.1023/A:1021020516674&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[18]</w:t>
            </w:r>
            <w:r>
              <w:rPr>
                <w:rFonts w:ascii="Times New Roman" w:hAnsi="Times New Roman" w:cs="Times New Roman"/>
                <w:color w:val="000000" w:themeColor="text1"/>
              </w:rPr>
              <w:fldChar w:fldCharType="end"/>
            </w:r>
          </w:p>
        </w:tc>
      </w:tr>
      <w:tr w:rsidR="00AF5FB3" w:rsidRPr="00237D87" w14:paraId="55B94D3B" w14:textId="77777777" w:rsidTr="00AF5FB3">
        <w:trPr>
          <w:trHeight w:val="475"/>
          <w:jc w:val="center"/>
        </w:trPr>
        <w:tc>
          <w:tcPr>
            <w:tcW w:w="2970" w:type="dxa"/>
            <w:shd w:val="clear" w:color="auto" w:fill="auto"/>
            <w:vAlign w:val="center"/>
          </w:tcPr>
          <w:p w14:paraId="1B7F1AD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7634554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260" w:type="dxa"/>
            <w:shd w:val="clear" w:color="auto" w:fill="auto"/>
            <w:vAlign w:val="center"/>
          </w:tcPr>
          <w:p w14:paraId="50B996EF"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4</w:t>
            </w:r>
          </w:p>
        </w:tc>
        <w:tc>
          <w:tcPr>
            <w:tcW w:w="1170" w:type="dxa"/>
            <w:shd w:val="clear" w:color="auto" w:fill="auto"/>
            <w:vAlign w:val="center"/>
          </w:tcPr>
          <w:p w14:paraId="7AE0239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20</w:t>
            </w:r>
          </w:p>
        </w:tc>
        <w:tc>
          <w:tcPr>
            <w:tcW w:w="2160" w:type="dxa"/>
            <w:shd w:val="clear" w:color="auto" w:fill="auto"/>
            <w:vAlign w:val="center"/>
          </w:tcPr>
          <w:p w14:paraId="2BFBDBF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81</w:t>
            </w:r>
          </w:p>
        </w:tc>
        <w:tc>
          <w:tcPr>
            <w:tcW w:w="1530" w:type="dxa"/>
            <w:vAlign w:val="center"/>
          </w:tcPr>
          <w:p w14:paraId="783148D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Align w:val="center"/>
          </w:tcPr>
          <w:p w14:paraId="15C5862E" w14:textId="22917672"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&lt;EndNote&gt;&lt;Cite&gt;&lt;Author&gt;Godini&lt;/Author&gt;&lt;Year&gt;2014&lt;/Year&gt;&lt;RecNum&gt;66&lt;/RecNum&gt;&lt;DisplayText&gt;[19]&lt;/DisplayText&gt;&lt;record&gt;&lt;rec-number&gt;66&lt;/rec-number&gt;&lt;foreign-keys&gt;&lt;key app="EN" db-id="v2sdazwsdr2awbe20do5pzegsdt2ztr5s0pr" timestamp="1735181618"&gt;66&lt;/key&gt;&lt;/foreign-keys&gt;&lt;ref-type name="Journal Article"&gt;17&lt;/ref-type&gt;&lt;contributors&gt;&lt;authors&gt;&lt;author&gt;Godini, H. R.&lt;/author&gt;&lt;author&gt;Gili, A.&lt;/author&gt;&lt;author&gt;Görke, O.&lt;/author&gt;&lt;author&gt;Simon, U.&lt;/author&gt;&lt;author&gt;Hou, K.&lt;/author&gt;&lt;author&gt;Wozny, G.&lt;/author&gt;&lt;/authors&gt;&lt;/contributors&gt;&lt;titles&gt;&lt;title&gt;Performance Analysis of a Porous Packed Bed Membrane Reactor for Oxidative Coupling of Methane: Structural and Operational Characteristics&lt;/title&gt;&lt;secondary-title&gt;Energy &amp;amp; Fuels&lt;/secondary-title&gt;&lt;/titles&gt;&lt;periodical&gt;&lt;full-title&gt;Energy &amp;amp; Fuels&lt;/full-title&gt;&lt;/periodical&gt;&lt;pages&gt;877-890&lt;/pages&gt;&lt;volume&gt;28&lt;/volume&gt;&lt;number&gt;2&lt;/number&gt;&lt;dates&gt;&lt;year&gt;2014&lt;/year&gt;&lt;pub-dates&gt;&lt;date&gt;2014/02/20&lt;/date&gt;&lt;/pub-dates&gt;&lt;/dates&gt;&lt;publisher&gt;American Chemical Society&lt;/publisher&gt;&lt;isbn&gt;0887-0624&lt;/isbn&gt;&lt;urls&gt;&lt;related-urls&gt;&lt;url&gt;https://doi.org/10.1021/ef402041b&lt;/url&gt;&lt;/related-urls&gt;&lt;/urls&gt;&lt;electronic-resource-num&gt;10.1021/ef402041b&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[19]</w:t>
            </w:r>
            <w:r>
              <w:rPr>
                <w:rFonts w:ascii="Times New Roman" w:hAnsi="Times New Roman" w:cs="Times New Roman"/>
                <w:color w:val="000000" w:themeColor="text1"/>
              </w:rPr>
              <w:fldChar w:fldCharType="end"/>
            </w:r>
          </w:p>
        </w:tc>
      </w:tr>
      <w:tr w:rsidR="00AF5FB3" w:rsidRPr="00237D87" w14:paraId="0E0CEE8C" w14:textId="77777777" w:rsidTr="00AF5FB3">
        <w:trPr>
          <w:trHeight w:val="475"/>
          <w:jc w:val="center"/>
        </w:trPr>
        <w:tc>
          <w:tcPr>
            <w:tcW w:w="2970" w:type="dxa"/>
            <w:shd w:val="clear" w:color="auto" w:fill="auto"/>
            <w:vAlign w:val="center"/>
          </w:tcPr>
          <w:p w14:paraId="40D4A4F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38C8FA4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260" w:type="dxa"/>
            <w:shd w:val="clear" w:color="auto" w:fill="auto"/>
            <w:vAlign w:val="center"/>
          </w:tcPr>
          <w:p w14:paraId="11368D9A"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2.5</w:t>
            </w:r>
          </w:p>
        </w:tc>
        <w:tc>
          <w:tcPr>
            <w:tcW w:w="1170" w:type="dxa"/>
            <w:shd w:val="clear" w:color="auto" w:fill="auto"/>
            <w:vAlign w:val="center"/>
          </w:tcPr>
          <w:p w14:paraId="74E3009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24.6</w:t>
            </w:r>
          </w:p>
        </w:tc>
        <w:tc>
          <w:tcPr>
            <w:tcW w:w="2160" w:type="dxa"/>
            <w:shd w:val="clear" w:color="auto" w:fill="auto"/>
            <w:vAlign w:val="center"/>
          </w:tcPr>
          <w:p w14:paraId="7C80717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80.6</w:t>
            </w:r>
          </w:p>
        </w:tc>
        <w:tc>
          <w:tcPr>
            <w:tcW w:w="1530" w:type="dxa"/>
            <w:vAlign w:val="center"/>
          </w:tcPr>
          <w:p w14:paraId="668D3E1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restart"/>
            <w:vAlign w:val="center"/>
          </w:tcPr>
          <w:p w14:paraId="5394C9C2" w14:textId="12F43BD7"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&lt;EndNote&gt;&lt;Cite&gt;&lt;Author&gt;Godini&lt;/Author&gt;&lt;Year&gt;2014&lt;/Year&gt;&lt;RecNum&gt;67&lt;/RecNum&gt;&lt;DisplayText&gt;[20]&lt;/DisplayText&gt;&lt;record&gt;&lt;rec-number&gt;67&lt;/rec-number&gt;&lt;foreign-keys&gt;&lt;key app="EN" db-id="v2sdazwsdr2awbe20do5pzegsdt2ztr5s0pr" timestamp="1735181618"&gt;67&lt;/key&gt;&lt;/foreign-keys&gt;&lt;ref-type name="Journal Article"&gt;17&lt;/ref-type&gt;&lt;contributors&gt;&lt;authors&gt;&lt;author&gt;Godini, H. R.&lt;/author&gt;&lt;author&gt;Xiao, S.&lt;/author&gt;&lt;author&gt;Kim, M.&lt;/author&gt;&lt;author&gt;Holst, N.&lt;/author&gt;&lt;author&gt;Jašo, S.&lt;/author&gt;&lt;author&gt;Görke, O.&lt;/author&gt;&lt;author&gt;Steinbach, J.&lt;/author&gt;&lt;author&gt;Wozny, G.&lt;/author&gt;&lt;/authors&gt;&lt;/contributors&gt;&lt;titles&gt;&lt;title&gt;Experimental and model-based analysis of membrane reactor performance for methane oxidative coupling: Effect of radial heat and mass transfer&lt;/title&gt;&lt;secondary-title&gt;Journal of Industrial and Engineering Chemistry&lt;/secondary-title&gt;&lt;/titles&gt;&lt;periodical&gt;&lt;full-title&gt;Journal of Industrial and Engineering Chemistry&lt;/full-title&gt;&lt;/periodical&gt;&lt;pages&gt;1993-2002&lt;/pages&gt;&lt;volume&gt;20&lt;/volume&gt;&lt;number&gt;4&lt;/number&gt;&lt;keywords&gt;&lt;keyword&gt;Two-dimensional model&lt;/keyword&gt;&lt;keyword&gt;Packed bed membrane reactor&lt;/keyword&gt;&lt;keyword&gt;Oxidative coupling of methane (OCM)&lt;/keyword&gt;&lt;keyword&gt;Mini-plant scale experimentation&lt;/keyword&gt;&lt;/keywords&gt;&lt;dates&gt;&lt;year&gt;2014&lt;/year&gt;&lt;pub-dates&gt;&lt;date&gt;2014/07/25/&lt;/date&gt;&lt;/pub-dates&gt;&lt;/dates&gt;&lt;isbn&gt;1226-086X&lt;/isbn&gt;&lt;urls&gt;&lt;related-urls&gt;&lt;url&gt;https://www.sciencedirect.com/science/article/pii/S1226086X13004425&lt;/url&gt;&lt;/related-urls&gt;&lt;/urls&gt;&lt;electronic-resource-num&gt;https://doi.org/10.1016/j.jiec.2013.09.022&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[20]</w:t>
            </w:r>
            <w:r>
              <w:rPr>
                <w:rFonts w:ascii="Times New Roman" w:hAnsi="Times New Roman" w:cs="Times New Roman"/>
                <w:color w:val="000000" w:themeColor="text1"/>
              </w:rPr>
              <w:fldChar w:fldCharType="end"/>
            </w:r>
          </w:p>
        </w:tc>
      </w:tr>
      <w:tr w:rsidR="00AF5FB3" w:rsidRPr="00237D87" w14:paraId="58FD3628" w14:textId="77777777" w:rsidTr="00AF5FB3">
        <w:trPr>
          <w:trHeight w:val="475"/>
          <w:jc w:val="center"/>
        </w:trPr>
        <w:tc>
          <w:tcPr>
            <w:tcW w:w="2970" w:type="dxa"/>
            <w:shd w:val="clear" w:color="auto" w:fill="auto"/>
            <w:vAlign w:val="center"/>
          </w:tcPr>
          <w:p w14:paraId="212826E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1C68848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260" w:type="dxa"/>
            <w:shd w:val="clear" w:color="auto" w:fill="auto"/>
            <w:vAlign w:val="center"/>
          </w:tcPr>
          <w:p w14:paraId="70B0A2AD"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3</w:t>
            </w:r>
          </w:p>
        </w:tc>
        <w:tc>
          <w:tcPr>
            <w:tcW w:w="1170" w:type="dxa"/>
            <w:shd w:val="clear" w:color="auto" w:fill="auto"/>
            <w:vAlign w:val="center"/>
          </w:tcPr>
          <w:p w14:paraId="435DC82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19.8</w:t>
            </w:r>
          </w:p>
        </w:tc>
        <w:tc>
          <w:tcPr>
            <w:tcW w:w="2160" w:type="dxa"/>
            <w:shd w:val="clear" w:color="auto" w:fill="auto"/>
            <w:vAlign w:val="center"/>
          </w:tcPr>
          <w:p w14:paraId="3043632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84.3</w:t>
            </w:r>
          </w:p>
        </w:tc>
        <w:tc>
          <w:tcPr>
            <w:tcW w:w="1530" w:type="dxa"/>
            <w:vAlign w:val="center"/>
          </w:tcPr>
          <w:p w14:paraId="2440CDD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652509F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716BA286" w14:textId="77777777" w:rsidTr="00AF5FB3">
        <w:trPr>
          <w:trHeight w:val="475"/>
          <w:jc w:val="center"/>
        </w:trPr>
        <w:tc>
          <w:tcPr>
            <w:tcW w:w="2970" w:type="dxa"/>
            <w:shd w:val="clear" w:color="auto" w:fill="auto"/>
            <w:vAlign w:val="center"/>
          </w:tcPr>
          <w:p w14:paraId="0513710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55E4D55D"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260" w:type="dxa"/>
            <w:shd w:val="clear" w:color="auto" w:fill="auto"/>
            <w:vAlign w:val="center"/>
          </w:tcPr>
          <w:p w14:paraId="46DA423A"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4</w:t>
            </w:r>
          </w:p>
        </w:tc>
        <w:tc>
          <w:tcPr>
            <w:tcW w:w="1170" w:type="dxa"/>
            <w:shd w:val="clear" w:color="auto" w:fill="auto"/>
            <w:vAlign w:val="center"/>
          </w:tcPr>
          <w:p w14:paraId="3E2B850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15.9</w:t>
            </w:r>
          </w:p>
        </w:tc>
        <w:tc>
          <w:tcPr>
            <w:tcW w:w="2160" w:type="dxa"/>
            <w:shd w:val="clear" w:color="auto" w:fill="auto"/>
            <w:vAlign w:val="center"/>
          </w:tcPr>
          <w:p w14:paraId="5A83C09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86.2</w:t>
            </w:r>
          </w:p>
        </w:tc>
        <w:tc>
          <w:tcPr>
            <w:tcW w:w="1530" w:type="dxa"/>
            <w:vAlign w:val="center"/>
          </w:tcPr>
          <w:p w14:paraId="0B807C8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5B373EA8"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7B9651A3" w14:textId="77777777" w:rsidTr="00AF5FB3">
        <w:trPr>
          <w:trHeight w:val="475"/>
          <w:jc w:val="center"/>
        </w:trPr>
        <w:tc>
          <w:tcPr>
            <w:tcW w:w="2970" w:type="dxa"/>
            <w:shd w:val="clear" w:color="auto" w:fill="auto"/>
            <w:vAlign w:val="center"/>
          </w:tcPr>
          <w:p w14:paraId="4946D34F"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3D255571"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0.15</w:t>
            </w:r>
          </w:p>
        </w:tc>
        <w:tc>
          <w:tcPr>
            <w:tcW w:w="1260" w:type="dxa"/>
            <w:shd w:val="clear" w:color="auto" w:fill="auto"/>
            <w:vAlign w:val="center"/>
          </w:tcPr>
          <w:p w14:paraId="5C4B9E6D"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5</w:t>
            </w:r>
          </w:p>
        </w:tc>
        <w:tc>
          <w:tcPr>
            <w:tcW w:w="1170" w:type="dxa"/>
            <w:shd w:val="clear" w:color="auto" w:fill="auto"/>
            <w:vAlign w:val="center"/>
          </w:tcPr>
          <w:p w14:paraId="5C099549"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22.3</w:t>
            </w:r>
          </w:p>
        </w:tc>
        <w:tc>
          <w:tcPr>
            <w:tcW w:w="2160" w:type="dxa"/>
            <w:shd w:val="clear" w:color="auto" w:fill="auto"/>
            <w:vAlign w:val="center"/>
          </w:tcPr>
          <w:p w14:paraId="7EB1BE0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82.8</w:t>
            </w:r>
          </w:p>
        </w:tc>
        <w:tc>
          <w:tcPr>
            <w:tcW w:w="1530" w:type="dxa"/>
            <w:vAlign w:val="center"/>
          </w:tcPr>
          <w:p w14:paraId="03D40676"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restart"/>
            <w:vAlign w:val="center"/>
          </w:tcPr>
          <w:p w14:paraId="78089057" w14:textId="44BD0E9A" w:rsidR="00AF5FB3" w:rsidRPr="00237D87" w:rsidRDefault="00712D07" w:rsidP="00637FD1">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&lt;EndNote&gt;&lt;Cite&gt;&lt;Author&gt;Uzunoglu&lt;/Author&gt;&lt;Year&gt;2017&lt;/Year&gt;&lt;RecNum&gt;68&lt;/RecNum&gt;&lt;DisplayText&gt;[21]&lt;/DisplayText&gt;&lt;record&gt;&lt;rec-number&gt;68&lt;/rec-number&gt;&lt;foreign-keys&gt;&lt;key app="EN" db-id="v2sdazwsdr2awbe20do5pzegsdt2ztr5s0pr" timestamp="1735181618"&gt;68&lt;/key&gt;&lt;/foreign-keys&gt;&lt;ref-type name="Journal Article"&gt;17&lt;/ref-type&gt;&lt;contributors&gt;&lt;authors&gt;&lt;author&gt;Uzunoglu, Cagla&lt;/author&gt;&lt;author&gt;Leba, Aybuke&lt;/author&gt;&lt;author&gt;Yildirim, Ramazan&lt;/author&gt;&lt;/authors&gt;&lt;/contributors&gt;&lt;titles&gt;&lt;title&gt;&lt;style face="normal" font="default" size="100%"&gt;Oxidative coupling of methane over Mn-Na&lt;/style&gt;&lt;style face="subscript" font="default" size="100%"&gt;2&lt;/style&gt;&lt;style face="normal" font="default" size="100%"&gt;WO&lt;/style&gt;&lt;style face="subscript" font="default" size="100%"&gt;4&lt;/style&gt;&lt;style face="normal" font="default" size="100%"&gt; catalyst supported by monolithic SiO&lt;/style&gt;&lt;style face="subscript" font="default" size="100%"&gt;2&lt;/style&gt;&lt;/title&gt;&lt;secondary-title&gt;Applied Catalysis A: General&lt;/secondary-title&gt;&lt;/titles&gt;&lt;periodical&gt;&lt;full-title&gt;Applied Catalysis A: General&lt;/full-title&gt;&lt;/periodical&gt;&lt;pages&gt;22-29&lt;/pages&gt;&lt;volume&gt;547&lt;/volume&gt;&lt;keywords&gt;&lt;keyword&gt;Oxidative coupling of methane&lt;/keyword&gt;&lt;keyword&gt;Mn/NaWO/SiO&lt;/keyword&gt;&lt;keyword&gt;Monolithic silica&lt;/keyword&gt;&lt;keyword&gt;Monosil&lt;/keyword&gt;&lt;keyword&gt;Monolith&lt;/keyword&gt;&lt;/keywords&gt;&lt;dates&gt;&lt;year&gt;2017&lt;/year&gt;&lt;pub-dates&gt;&lt;date&gt;2017/10/25/&lt;/date&gt;&lt;/pub-dates&gt;&lt;/dates&gt;&lt;isbn&gt;0926-860X&lt;/isbn&gt;&lt;urls&gt;&lt;related-urls&gt;&lt;url&gt;https://www.sciencedirect.com/science/article/pii/S0926860X17304003&lt;/url&gt;&lt;/related-urls&gt;&lt;/urls&gt;&lt;electronic-resource-num&gt;https://doi.org/10.1016/j.apcata.2017.08.020&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[21]</w:t>
            </w:r>
            <w:r>
              <w:rPr>
                <w:rFonts w:ascii="Times New Roman" w:hAnsi="Times New Roman" w:cs="Times New Roman"/>
                <w:color w:val="000000" w:themeColor="text1"/>
              </w:rPr>
              <w:fldChar w:fldCharType="end"/>
            </w:r>
          </w:p>
        </w:tc>
      </w:tr>
      <w:tr w:rsidR="00AF5FB3" w:rsidRPr="00237D87" w14:paraId="62000543" w14:textId="77777777" w:rsidTr="00AF5FB3">
        <w:trPr>
          <w:trHeight w:val="475"/>
          <w:jc w:val="center"/>
        </w:trPr>
        <w:tc>
          <w:tcPr>
            <w:tcW w:w="2970" w:type="dxa"/>
            <w:shd w:val="clear" w:color="auto" w:fill="auto"/>
            <w:vAlign w:val="center"/>
          </w:tcPr>
          <w:p w14:paraId="50C6DA1E"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77AA8D22"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0.15</w:t>
            </w:r>
          </w:p>
        </w:tc>
        <w:tc>
          <w:tcPr>
            <w:tcW w:w="1260" w:type="dxa"/>
            <w:shd w:val="clear" w:color="auto" w:fill="auto"/>
            <w:vAlign w:val="center"/>
          </w:tcPr>
          <w:p w14:paraId="64F54231"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10</w:t>
            </w:r>
          </w:p>
        </w:tc>
        <w:tc>
          <w:tcPr>
            <w:tcW w:w="1170" w:type="dxa"/>
            <w:shd w:val="clear" w:color="auto" w:fill="auto"/>
            <w:vAlign w:val="center"/>
          </w:tcPr>
          <w:p w14:paraId="2FF940E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15</w:t>
            </w:r>
          </w:p>
        </w:tc>
        <w:tc>
          <w:tcPr>
            <w:tcW w:w="2160" w:type="dxa"/>
            <w:shd w:val="clear" w:color="auto" w:fill="auto"/>
            <w:vAlign w:val="center"/>
          </w:tcPr>
          <w:p w14:paraId="0F295D97"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85.1</w:t>
            </w:r>
          </w:p>
        </w:tc>
        <w:tc>
          <w:tcPr>
            <w:tcW w:w="1530" w:type="dxa"/>
            <w:vAlign w:val="center"/>
          </w:tcPr>
          <w:p w14:paraId="40F82F64"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0C3ED86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AF5FB3" w:rsidRPr="00237D87" w14:paraId="7EAB2D4C" w14:textId="77777777" w:rsidTr="00AF5FB3">
        <w:trPr>
          <w:trHeight w:val="475"/>
          <w:jc w:val="center"/>
        </w:trPr>
        <w:tc>
          <w:tcPr>
            <w:tcW w:w="2970" w:type="dxa"/>
            <w:shd w:val="clear" w:color="auto" w:fill="auto"/>
            <w:vAlign w:val="center"/>
          </w:tcPr>
          <w:p w14:paraId="35D6B721"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lastRenderedPageBreak/>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093C3406"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0.15</w:t>
            </w:r>
          </w:p>
        </w:tc>
        <w:tc>
          <w:tcPr>
            <w:tcW w:w="1260" w:type="dxa"/>
            <w:shd w:val="clear" w:color="auto" w:fill="auto"/>
            <w:vAlign w:val="center"/>
          </w:tcPr>
          <w:p w14:paraId="65A48525" w14:textId="77777777" w:rsidR="00AF5FB3" w:rsidRPr="00237D87" w:rsidRDefault="00AF5FB3" w:rsidP="00637FD1">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10</w:t>
            </w:r>
          </w:p>
        </w:tc>
        <w:tc>
          <w:tcPr>
            <w:tcW w:w="1170" w:type="dxa"/>
            <w:shd w:val="clear" w:color="auto" w:fill="auto"/>
            <w:vAlign w:val="center"/>
          </w:tcPr>
          <w:p w14:paraId="7394DAC5"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12.7</w:t>
            </w:r>
          </w:p>
        </w:tc>
        <w:tc>
          <w:tcPr>
            <w:tcW w:w="2160" w:type="dxa"/>
            <w:shd w:val="clear" w:color="auto" w:fill="auto"/>
            <w:vAlign w:val="center"/>
          </w:tcPr>
          <w:p w14:paraId="0FD6443C"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86.9</w:t>
            </w:r>
          </w:p>
        </w:tc>
        <w:tc>
          <w:tcPr>
            <w:tcW w:w="1530" w:type="dxa"/>
            <w:vAlign w:val="center"/>
          </w:tcPr>
          <w:p w14:paraId="2A047DA0"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c>
          <w:tcPr>
            <w:tcW w:w="1530" w:type="dxa"/>
            <w:vMerge/>
            <w:vAlign w:val="center"/>
          </w:tcPr>
          <w:p w14:paraId="09543613" w14:textId="77777777" w:rsidR="00AF5FB3" w:rsidRPr="00237D87" w:rsidRDefault="00AF5FB3" w:rsidP="00637FD1">
            <w:pPr>
              <w:spacing w:line="240" w:lineRule="exact"/>
              <w:jc w:val="center"/>
              <w:rPr>
                <w:rFonts w:ascii="Times New Roman" w:hAnsi="Times New Roman" w:cs="Times New Roman"/>
                <w:color w:val="000000" w:themeColor="text1"/>
                <w:sz w:val="24"/>
                <w:szCs w:val="24"/>
              </w:rPr>
            </w:pPr>
          </w:p>
        </w:tc>
      </w:tr>
      <w:tr w:rsidR="00820F00" w:rsidRPr="00237D87" w14:paraId="3BE7319F" w14:textId="77777777" w:rsidTr="00AF5FB3">
        <w:trPr>
          <w:trHeight w:val="475"/>
          <w:jc w:val="center"/>
        </w:trPr>
        <w:tc>
          <w:tcPr>
            <w:tcW w:w="2970" w:type="dxa"/>
            <w:shd w:val="clear" w:color="auto" w:fill="auto"/>
            <w:vAlign w:val="center"/>
          </w:tcPr>
          <w:p w14:paraId="3B6EFCEE" w14:textId="2C22A24C" w:rsidR="00820F00" w:rsidRPr="00712D07" w:rsidRDefault="00820F00" w:rsidP="00637FD1">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2BEA1133" w14:textId="77777777" w:rsidR="00820F00" w:rsidRPr="00712D07" w:rsidRDefault="00820F00" w:rsidP="00637FD1">
            <w:pPr>
              <w:spacing w:line="240" w:lineRule="exact"/>
              <w:jc w:val="center"/>
              <w:rPr>
                <w:rFonts w:ascii="Times New Roman" w:hAnsi="Times New Roman" w:cs="Times New Roman"/>
              </w:rPr>
            </w:pPr>
          </w:p>
        </w:tc>
        <w:tc>
          <w:tcPr>
            <w:tcW w:w="1260" w:type="dxa"/>
            <w:shd w:val="clear" w:color="auto" w:fill="auto"/>
            <w:vAlign w:val="center"/>
          </w:tcPr>
          <w:p w14:paraId="4DA2AA18"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170" w:type="dxa"/>
            <w:shd w:val="clear" w:color="auto" w:fill="auto"/>
            <w:vAlign w:val="center"/>
          </w:tcPr>
          <w:p w14:paraId="74642904" w14:textId="5EE8510B"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18</w:t>
            </w:r>
          </w:p>
        </w:tc>
        <w:tc>
          <w:tcPr>
            <w:tcW w:w="2160" w:type="dxa"/>
            <w:shd w:val="clear" w:color="auto" w:fill="auto"/>
            <w:vAlign w:val="center"/>
          </w:tcPr>
          <w:p w14:paraId="4186778A" w14:textId="0E31D766"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89</w:t>
            </w:r>
          </w:p>
        </w:tc>
        <w:tc>
          <w:tcPr>
            <w:tcW w:w="1530" w:type="dxa"/>
            <w:vAlign w:val="center"/>
          </w:tcPr>
          <w:p w14:paraId="5EA4B0FD"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530" w:type="dxa"/>
            <w:vMerge w:val="restart"/>
            <w:vAlign w:val="center"/>
          </w:tcPr>
          <w:p w14:paraId="6F26BB2A" w14:textId="0A0913EF" w:rsidR="00820F00" w:rsidRPr="00237D87" w:rsidRDefault="00712D07"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&lt;EndNote&gt;&lt;Cite&gt;&lt;Author&gt;Fleischer&lt;/Author&gt;&lt;Year&gt;2016&lt;/Year&gt;&lt;RecNum&gt;40&lt;/RecNum&gt;&lt;DisplayText&gt;[22]&lt;/DisplayText&gt;&lt;record&gt;&lt;rec-number&gt;40&lt;/rec-number&gt;&lt;foreign-keys&gt;&lt;key app="EN" db-id="v2sdazwsdr2awbe20do5pzegsdt2ztr5s0pr" timestamp="1685542487"&gt;40&lt;/key&gt;&lt;/foreign-keys&gt;&lt;ref-type name="Journal Article"&gt;17&lt;/ref-type&gt;&lt;contributors&gt;&lt;authors&gt;&lt;author&gt;Vinzenz Fleischer&lt;/author&gt;&lt;author&gt;Patrick Littlewood&lt;/author&gt;&lt;author&gt;Samira Parishan&lt;/author&gt;&lt;author&gt; Reinhard Schomäcker &lt;/author&gt;&lt;/authors&gt;&lt;/contributors&gt;&lt;titles&gt;&lt;title&gt;&lt;style face="normal" font="default" size="100%"&gt;Chemical looping as reactor concept for the oxidative coupling of methane over a Na&lt;/style&gt;&lt;style face="subscript" font="default" size="100%"&gt;2&lt;/style&gt;&lt;style face="normal" font="default" size="100%"&gt;WO&lt;/style&gt;&lt;style face="subscript" font="default" size="100%"&gt;4&lt;/style&gt;&lt;style face="normal" font="default" size="100%"&gt;/Mn/SiO&lt;/style&gt;&lt;style face="subscript" font="default" size="100%"&gt;2&lt;/style&gt;&lt;style face="normal" font="default" size="100%"&gt; catalyst&lt;/style&gt;&lt;/title&gt;&lt;secondary-title&gt;Chemical Engineering Journal&lt;/secondary-title&gt;&lt;/titles&gt;&lt;periodical&gt;&lt;full-title&gt;Chemical Engineering Journal&lt;/full-title&gt;&lt;abbr-1&gt;Chem.Eng.J,&lt;/abbr-1&gt;&lt;/periodical&gt;&lt;pages&gt;646–654&lt;/pages&gt;&lt;volume&gt;306&lt;/volume&gt;&lt;dates&gt;&lt;year&gt;2016&lt;/year&gt;&lt;/dates&gt;&lt;urls&gt;&lt;/urls&gt;&lt;/record&gt;&lt;/Cite&gt;&lt;/EndNote&gt;</w:instrText>
            </w:r>
            <w:r>
              <w:rPr>
                <w:rFonts w:ascii="Times New Roman" w:hAnsi="Times New Roman" w:cs="Times New Roman"/>
                <w:color w:val="000000" w:themeColor="text1"/>
              </w:rPr>
              <w:fldChar w:fldCharType="separate"/>
            </w:r>
            <w:r w:rsidR="00426F21">
              <w:rPr>
                <w:rFonts w:ascii="Times New Roman" w:hAnsi="Times New Roman" w:cs="Times New Roman"/>
                <w:noProof/>
                <w:color w:val="000000" w:themeColor="text1"/>
                <w:lang w:eastAsia="zh-CN"/>
              </w:rPr>
              <w:t>[22]</w:t>
            </w:r>
            <w:r>
              <w:rPr>
                <w:rFonts w:ascii="Times New Roman" w:hAnsi="Times New Roman" w:cs="Times New Roman"/>
                <w:color w:val="000000" w:themeColor="text1"/>
              </w:rPr>
              <w:fldChar w:fldCharType="end"/>
            </w:r>
          </w:p>
        </w:tc>
      </w:tr>
      <w:tr w:rsidR="00820F00" w:rsidRPr="00237D87" w14:paraId="1424E3E6" w14:textId="77777777" w:rsidTr="00AF5FB3">
        <w:trPr>
          <w:trHeight w:val="475"/>
          <w:jc w:val="center"/>
        </w:trPr>
        <w:tc>
          <w:tcPr>
            <w:tcW w:w="2970" w:type="dxa"/>
            <w:shd w:val="clear" w:color="auto" w:fill="auto"/>
            <w:vAlign w:val="center"/>
          </w:tcPr>
          <w:p w14:paraId="36DFA204" w14:textId="47B901DE" w:rsidR="00820F00" w:rsidRPr="00712D07" w:rsidRDefault="00820F00" w:rsidP="00637FD1">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3C574CC5" w14:textId="77777777" w:rsidR="00820F00" w:rsidRPr="00712D07" w:rsidRDefault="00820F00" w:rsidP="00637FD1">
            <w:pPr>
              <w:spacing w:line="240" w:lineRule="exact"/>
              <w:jc w:val="center"/>
              <w:rPr>
                <w:rFonts w:ascii="Times New Roman" w:hAnsi="Times New Roman" w:cs="Times New Roman"/>
              </w:rPr>
            </w:pPr>
          </w:p>
        </w:tc>
        <w:tc>
          <w:tcPr>
            <w:tcW w:w="1260" w:type="dxa"/>
            <w:shd w:val="clear" w:color="auto" w:fill="auto"/>
            <w:vAlign w:val="center"/>
          </w:tcPr>
          <w:p w14:paraId="7C28E8D2"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170" w:type="dxa"/>
            <w:shd w:val="clear" w:color="auto" w:fill="auto"/>
            <w:vAlign w:val="center"/>
          </w:tcPr>
          <w:p w14:paraId="4878B687" w14:textId="77737859"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21</w:t>
            </w:r>
          </w:p>
        </w:tc>
        <w:tc>
          <w:tcPr>
            <w:tcW w:w="2160" w:type="dxa"/>
            <w:shd w:val="clear" w:color="auto" w:fill="auto"/>
            <w:vAlign w:val="center"/>
          </w:tcPr>
          <w:p w14:paraId="59FF24CB" w14:textId="6D619365"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87</w:t>
            </w:r>
          </w:p>
        </w:tc>
        <w:tc>
          <w:tcPr>
            <w:tcW w:w="1530" w:type="dxa"/>
            <w:vAlign w:val="center"/>
          </w:tcPr>
          <w:p w14:paraId="2C337217"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530" w:type="dxa"/>
            <w:vMerge/>
            <w:vAlign w:val="center"/>
          </w:tcPr>
          <w:p w14:paraId="4CAC96E0" w14:textId="77777777" w:rsidR="00820F00" w:rsidRPr="00237D87" w:rsidRDefault="00820F00" w:rsidP="00637FD1">
            <w:pPr>
              <w:spacing w:line="240" w:lineRule="exact"/>
              <w:jc w:val="center"/>
              <w:rPr>
                <w:rFonts w:ascii="Times New Roman" w:hAnsi="Times New Roman" w:cs="Times New Roman"/>
                <w:color w:val="000000" w:themeColor="text1"/>
              </w:rPr>
            </w:pPr>
          </w:p>
        </w:tc>
      </w:tr>
      <w:tr w:rsidR="00820F00" w:rsidRPr="00237D87" w14:paraId="4299EBEF" w14:textId="77777777" w:rsidTr="00AF5FB3">
        <w:trPr>
          <w:trHeight w:val="475"/>
          <w:jc w:val="center"/>
        </w:trPr>
        <w:tc>
          <w:tcPr>
            <w:tcW w:w="2970" w:type="dxa"/>
            <w:shd w:val="clear" w:color="auto" w:fill="auto"/>
            <w:vAlign w:val="center"/>
          </w:tcPr>
          <w:p w14:paraId="52A172C6" w14:textId="76583138" w:rsidR="00820F00" w:rsidRPr="00712D07" w:rsidRDefault="00820F00" w:rsidP="00637FD1">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16BCE4D5" w14:textId="77777777" w:rsidR="00820F00" w:rsidRPr="00712D07" w:rsidRDefault="00820F00" w:rsidP="00637FD1">
            <w:pPr>
              <w:spacing w:line="240" w:lineRule="exact"/>
              <w:jc w:val="center"/>
              <w:rPr>
                <w:rFonts w:ascii="Times New Roman" w:hAnsi="Times New Roman" w:cs="Times New Roman"/>
              </w:rPr>
            </w:pPr>
          </w:p>
        </w:tc>
        <w:tc>
          <w:tcPr>
            <w:tcW w:w="1260" w:type="dxa"/>
            <w:shd w:val="clear" w:color="auto" w:fill="auto"/>
            <w:vAlign w:val="center"/>
          </w:tcPr>
          <w:p w14:paraId="67A37D1E"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170" w:type="dxa"/>
            <w:shd w:val="clear" w:color="auto" w:fill="auto"/>
            <w:vAlign w:val="center"/>
          </w:tcPr>
          <w:p w14:paraId="0603DB84" w14:textId="3618F016"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19</w:t>
            </w:r>
          </w:p>
        </w:tc>
        <w:tc>
          <w:tcPr>
            <w:tcW w:w="2160" w:type="dxa"/>
            <w:shd w:val="clear" w:color="auto" w:fill="auto"/>
            <w:vAlign w:val="center"/>
          </w:tcPr>
          <w:p w14:paraId="5D0914D8" w14:textId="44D46603" w:rsidR="00820F00" w:rsidRPr="00237D87" w:rsidRDefault="00820F00" w:rsidP="00637FD1">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87</w:t>
            </w:r>
          </w:p>
        </w:tc>
        <w:tc>
          <w:tcPr>
            <w:tcW w:w="1530" w:type="dxa"/>
            <w:vAlign w:val="center"/>
          </w:tcPr>
          <w:p w14:paraId="40717DA8" w14:textId="77777777" w:rsidR="00820F00" w:rsidRPr="00237D87" w:rsidRDefault="00820F00" w:rsidP="00637FD1">
            <w:pPr>
              <w:spacing w:line="240" w:lineRule="exact"/>
              <w:jc w:val="center"/>
              <w:rPr>
                <w:rFonts w:ascii="Times New Roman" w:hAnsi="Times New Roman" w:cs="Times New Roman"/>
                <w:color w:val="000000" w:themeColor="text1"/>
              </w:rPr>
            </w:pPr>
          </w:p>
        </w:tc>
        <w:tc>
          <w:tcPr>
            <w:tcW w:w="1530" w:type="dxa"/>
            <w:vMerge/>
            <w:vAlign w:val="center"/>
          </w:tcPr>
          <w:p w14:paraId="5CEE720B" w14:textId="77777777" w:rsidR="00820F00" w:rsidRPr="00237D87" w:rsidRDefault="00820F00" w:rsidP="00637FD1">
            <w:pPr>
              <w:spacing w:line="240" w:lineRule="exact"/>
              <w:jc w:val="center"/>
              <w:rPr>
                <w:rFonts w:ascii="Times New Roman" w:hAnsi="Times New Roman" w:cs="Times New Roman"/>
                <w:color w:val="000000" w:themeColor="text1"/>
              </w:rPr>
            </w:pPr>
          </w:p>
        </w:tc>
      </w:tr>
      <w:tr w:rsidR="00566D59" w:rsidRPr="00237D87" w14:paraId="504AFD4C" w14:textId="77777777" w:rsidTr="008A323E">
        <w:trPr>
          <w:trHeight w:val="475"/>
          <w:jc w:val="center"/>
        </w:trPr>
        <w:tc>
          <w:tcPr>
            <w:tcW w:w="2970" w:type="dxa"/>
            <w:shd w:val="clear" w:color="auto" w:fill="auto"/>
            <w:vAlign w:val="center"/>
          </w:tcPr>
          <w:p w14:paraId="422E9975" w14:textId="356A898C" w:rsidR="00566D59" w:rsidRPr="00712D07" w:rsidRDefault="00566D59" w:rsidP="00566D59">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10C1F074" w14:textId="77777777" w:rsidR="00566D59" w:rsidRPr="00712D07" w:rsidRDefault="00566D59" w:rsidP="00566D59">
            <w:pPr>
              <w:spacing w:line="240" w:lineRule="exact"/>
              <w:jc w:val="center"/>
              <w:rPr>
                <w:rFonts w:ascii="Times New Roman" w:hAnsi="Times New Roman" w:cs="Times New Roman"/>
              </w:rPr>
            </w:pPr>
          </w:p>
        </w:tc>
        <w:tc>
          <w:tcPr>
            <w:tcW w:w="1260" w:type="dxa"/>
            <w:shd w:val="clear" w:color="auto" w:fill="auto"/>
            <w:vAlign w:val="center"/>
          </w:tcPr>
          <w:p w14:paraId="7B324889"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170" w:type="dxa"/>
            <w:tcBorders>
              <w:top w:val="nil"/>
              <w:left w:val="nil"/>
              <w:bottom w:val="nil"/>
              <w:right w:val="nil"/>
            </w:tcBorders>
            <w:shd w:val="clear" w:color="auto" w:fill="auto"/>
            <w:vAlign w:val="bottom"/>
          </w:tcPr>
          <w:p w14:paraId="5315AB07" w14:textId="3B68E898" w:rsidR="00566D59"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13.2</w:t>
            </w:r>
          </w:p>
        </w:tc>
        <w:tc>
          <w:tcPr>
            <w:tcW w:w="2160" w:type="dxa"/>
            <w:tcBorders>
              <w:top w:val="nil"/>
              <w:left w:val="nil"/>
              <w:bottom w:val="nil"/>
              <w:right w:val="nil"/>
            </w:tcBorders>
            <w:shd w:val="clear" w:color="auto" w:fill="auto"/>
            <w:vAlign w:val="bottom"/>
          </w:tcPr>
          <w:p w14:paraId="014EFDBE" w14:textId="331A2EB9" w:rsidR="00566D59"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93.8</w:t>
            </w:r>
          </w:p>
        </w:tc>
        <w:tc>
          <w:tcPr>
            <w:tcW w:w="1530" w:type="dxa"/>
            <w:vAlign w:val="center"/>
          </w:tcPr>
          <w:p w14:paraId="4E691F77"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530" w:type="dxa"/>
            <w:vMerge w:val="restart"/>
            <w:vAlign w:val="center"/>
          </w:tcPr>
          <w:p w14:paraId="31E8EFF9" w14:textId="1382F48B" w:rsidR="00566D59" w:rsidRPr="00237D87" w:rsidRDefault="00712D07" w:rsidP="00566D59">
            <w:pPr>
              <w:spacing w:line="240" w:lineRule="exact"/>
              <w:jc w:val="center"/>
              <w:rPr>
                <w:rFonts w:ascii="Times New Roman" w:hAnsi="Times New Roman" w:cs="Times New Roman"/>
                <w:color w:val="000000" w:themeColor="text1"/>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&lt;EndNote&gt;&lt;Cite&gt;&lt;Author&gt;Zhao&lt;/Author&gt;&lt;Year&gt;2023&lt;/Year&gt;&lt;RecNum&gt;125&lt;/RecNum&gt;&lt;DisplayText&gt;[23]&lt;/DisplayText&gt;&lt;record&gt;&lt;rec-number&gt;125&lt;/rec-number&gt;&lt;foreign-keys&gt;&lt;key app="EN" db-id="v2sdazwsdr2awbe20do5pzegsdt2ztr5s0pr" timestamp="1735181811"&gt;125&lt;/key&gt;&lt;/foreign-keys&gt;&lt;ref-type name="Journal Article"&gt;17&lt;/ref-type&gt;&lt;contributors&gt;&lt;authors&gt;&lt;author&gt;Zhao, Kun&lt;/author&gt;&lt;author&gt;Gao, Yunfei&lt;/author&gt;&lt;author&gt;Wang, Xijun&lt;/author&gt;&lt;author&gt;Lis, Bar Mosevitzky&lt;/author&gt;&lt;author&gt;Liu, Junchen&lt;/author&gt;&lt;author&gt;Jin, Baitang&lt;/author&gt;&lt;author&gt;Smith, Jacob&lt;/author&gt;&lt;author&gt;Huang, Chuande&lt;/author&gt;&lt;author&gt;Gao, Wenpei&lt;/author&gt;&lt;author&gt;Wang, Xiaodong&lt;/author&gt;&lt;author&gt;Wang, Xin&lt;/author&gt;&lt;author&gt;Zheng, Anqing&lt;/author&gt;&lt;author&gt;Huang, Zhen&lt;/author&gt;&lt;author&gt;Hu, Jianli&lt;/author&gt;&lt;author&gt;Schömacker, Reinhard&lt;/author&gt;&lt;author&gt;Wachs, Israel E.&lt;/author&gt;&lt;author&gt;Li, Fanxing&lt;/author&gt;&lt;/authors&gt;&lt;/contributors&gt;&lt;titles&gt;&lt;title&gt;Lithium carbonate-promoted mixed rare earth oxides as a generalized strategy for oxidative coupling of methane with exceptional yields&lt;/title&gt;&lt;secondary-title&gt;Nature Communications&lt;/secondary-title&gt;&lt;/titles&gt;&lt;periodical&gt;&lt;full-title&gt;Nature Communications&lt;/full-title&gt;&lt;abbr-1&gt;Nat. Commun.&lt;/abbr-1&gt;&lt;/periodical&gt;&lt;pages&gt;7749&lt;/pages&gt;&lt;volume&gt;14&lt;/volume&gt;&lt;number&gt;1&lt;/number&gt;&lt;dates&gt;&lt;year&gt;2023&lt;/year&gt;&lt;pub-dates&gt;&lt;date&gt;2023/11/27&lt;/date&gt;&lt;/pub-dates&gt;&lt;/dates&gt;&lt;isbn&gt;2041-1723&lt;/isbn&gt;&lt;urls&gt;&lt;related-urls&gt;&lt;url&gt;https://doi.org/10.1038/s41467-023-43682-5&lt;/url&gt;&lt;/related-urls&gt;&lt;/urls&gt;&lt;electronic-resource-num&gt;10.1038/s41467-023-43682-5&lt;/electronic-resource-num&gt;&lt;/record&gt;&lt;/Cite&gt;&lt;/EndNote&gt;</w:instrText>
            </w:r>
            <w:r>
              <w:rPr>
                <w:rFonts w:ascii="Times New Roman" w:hAnsi="Times New Roman" w:cs="Times New Roman"/>
                <w:color w:val="000000" w:themeColor="text1"/>
              </w:rPr>
              <w:fldChar w:fldCharType="separate"/>
            </w:r>
            <w:r w:rsidR="00426F21">
              <w:rPr>
                <w:rFonts w:ascii="Times New Roman" w:hAnsi="Times New Roman" w:cs="Times New Roman"/>
                <w:noProof/>
                <w:color w:val="000000" w:themeColor="text1"/>
                <w:lang w:eastAsia="zh-CN"/>
              </w:rPr>
              <w:t>[23]</w:t>
            </w:r>
            <w:r>
              <w:rPr>
                <w:rFonts w:ascii="Times New Roman" w:hAnsi="Times New Roman" w:cs="Times New Roman"/>
                <w:color w:val="000000" w:themeColor="text1"/>
              </w:rPr>
              <w:fldChar w:fldCharType="end"/>
            </w:r>
          </w:p>
        </w:tc>
      </w:tr>
      <w:tr w:rsidR="00566D59" w:rsidRPr="00237D87" w14:paraId="0BEE87D0" w14:textId="77777777" w:rsidTr="008A323E">
        <w:trPr>
          <w:trHeight w:val="475"/>
          <w:jc w:val="center"/>
        </w:trPr>
        <w:tc>
          <w:tcPr>
            <w:tcW w:w="2970" w:type="dxa"/>
            <w:shd w:val="clear" w:color="auto" w:fill="auto"/>
            <w:vAlign w:val="center"/>
          </w:tcPr>
          <w:p w14:paraId="76A0F2DD" w14:textId="532B8E15" w:rsidR="00566D59" w:rsidRPr="00712D07" w:rsidRDefault="00566D59" w:rsidP="00566D59">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1791F7A2" w14:textId="77777777" w:rsidR="00566D59" w:rsidRPr="00712D07" w:rsidRDefault="00566D59" w:rsidP="00566D59">
            <w:pPr>
              <w:spacing w:line="240" w:lineRule="exact"/>
              <w:jc w:val="center"/>
              <w:rPr>
                <w:rFonts w:ascii="Times New Roman" w:hAnsi="Times New Roman" w:cs="Times New Roman"/>
              </w:rPr>
            </w:pPr>
          </w:p>
        </w:tc>
        <w:tc>
          <w:tcPr>
            <w:tcW w:w="1260" w:type="dxa"/>
            <w:shd w:val="clear" w:color="auto" w:fill="auto"/>
            <w:vAlign w:val="center"/>
          </w:tcPr>
          <w:p w14:paraId="55D5B254"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170" w:type="dxa"/>
            <w:tcBorders>
              <w:top w:val="nil"/>
              <w:left w:val="nil"/>
              <w:bottom w:val="nil"/>
              <w:right w:val="nil"/>
            </w:tcBorders>
            <w:shd w:val="clear" w:color="auto" w:fill="auto"/>
            <w:vAlign w:val="bottom"/>
          </w:tcPr>
          <w:p w14:paraId="02272E5D" w14:textId="42AFDDAB" w:rsidR="00566D59"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16.6</w:t>
            </w:r>
          </w:p>
        </w:tc>
        <w:tc>
          <w:tcPr>
            <w:tcW w:w="2160" w:type="dxa"/>
            <w:tcBorders>
              <w:top w:val="nil"/>
              <w:left w:val="nil"/>
              <w:bottom w:val="nil"/>
              <w:right w:val="nil"/>
            </w:tcBorders>
            <w:shd w:val="clear" w:color="auto" w:fill="auto"/>
            <w:vAlign w:val="bottom"/>
          </w:tcPr>
          <w:p w14:paraId="342A6434" w14:textId="0E7F3EDC" w:rsidR="00566D59"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92.5</w:t>
            </w:r>
          </w:p>
        </w:tc>
        <w:tc>
          <w:tcPr>
            <w:tcW w:w="1530" w:type="dxa"/>
            <w:vAlign w:val="center"/>
          </w:tcPr>
          <w:p w14:paraId="5952DE22"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530" w:type="dxa"/>
            <w:vMerge/>
            <w:vAlign w:val="center"/>
          </w:tcPr>
          <w:p w14:paraId="5B209485" w14:textId="77777777" w:rsidR="00566D59" w:rsidRPr="00237D87" w:rsidRDefault="00566D59" w:rsidP="00566D59">
            <w:pPr>
              <w:spacing w:line="240" w:lineRule="exact"/>
              <w:jc w:val="center"/>
              <w:rPr>
                <w:rFonts w:ascii="Times New Roman" w:hAnsi="Times New Roman" w:cs="Times New Roman"/>
                <w:color w:val="000000" w:themeColor="text1"/>
              </w:rPr>
            </w:pPr>
          </w:p>
        </w:tc>
      </w:tr>
      <w:tr w:rsidR="00566D59" w:rsidRPr="00237D87" w14:paraId="5CE5CCDB" w14:textId="77777777" w:rsidTr="008A323E">
        <w:trPr>
          <w:trHeight w:val="475"/>
          <w:jc w:val="center"/>
        </w:trPr>
        <w:tc>
          <w:tcPr>
            <w:tcW w:w="2970" w:type="dxa"/>
            <w:shd w:val="clear" w:color="auto" w:fill="auto"/>
            <w:vAlign w:val="center"/>
          </w:tcPr>
          <w:p w14:paraId="60B405F9" w14:textId="48F6ADBF" w:rsidR="00566D59" w:rsidRPr="00712D07" w:rsidRDefault="00566D59" w:rsidP="00566D59">
            <w:pPr>
              <w:spacing w:line="240" w:lineRule="exact"/>
              <w:jc w:val="center"/>
              <w:rPr>
                <w:rFonts w:ascii="Times New Roman" w:hAnsi="Times New Roman" w:cs="Times New Roman"/>
              </w:rPr>
            </w:pPr>
            <w:r w:rsidRPr="00712D07">
              <w:rPr>
                <w:rFonts w:ascii="Times New Roman" w:hAnsi="Times New Roman" w:cs="Times New Roman"/>
                <w:sz w:val="24"/>
                <w:szCs w:val="24"/>
              </w:rPr>
              <w:t>Mn−Na</w:t>
            </w:r>
            <w:r w:rsidRPr="00712D07">
              <w:rPr>
                <w:rFonts w:ascii="Times New Roman" w:hAnsi="Times New Roman" w:cs="Times New Roman"/>
                <w:sz w:val="24"/>
                <w:szCs w:val="24"/>
                <w:vertAlign w:val="subscript"/>
              </w:rPr>
              <w:t>2</w:t>
            </w:r>
            <w:r w:rsidRPr="00712D07">
              <w:rPr>
                <w:rFonts w:ascii="Times New Roman" w:hAnsi="Times New Roman" w:cs="Times New Roman"/>
                <w:sz w:val="24"/>
                <w:szCs w:val="24"/>
              </w:rPr>
              <w:t>WO</w:t>
            </w:r>
            <w:r w:rsidRPr="00712D07">
              <w:rPr>
                <w:rFonts w:ascii="Times New Roman" w:hAnsi="Times New Roman" w:cs="Times New Roman"/>
                <w:sz w:val="24"/>
                <w:szCs w:val="24"/>
                <w:vertAlign w:val="subscript"/>
              </w:rPr>
              <w:t>4</w:t>
            </w:r>
            <w:r w:rsidRPr="00712D07">
              <w:rPr>
                <w:rFonts w:ascii="Times New Roman" w:hAnsi="Times New Roman" w:cs="Times New Roman"/>
                <w:sz w:val="24"/>
                <w:szCs w:val="24"/>
              </w:rPr>
              <w:t>/SiO</w:t>
            </w:r>
            <w:r w:rsidRPr="00712D07">
              <w:rPr>
                <w:rFonts w:ascii="Times New Roman" w:hAnsi="Times New Roman" w:cs="Times New Roman"/>
                <w:sz w:val="24"/>
                <w:szCs w:val="24"/>
                <w:vertAlign w:val="subscript"/>
              </w:rPr>
              <w:t>2</w:t>
            </w:r>
          </w:p>
        </w:tc>
        <w:tc>
          <w:tcPr>
            <w:tcW w:w="1980" w:type="dxa"/>
            <w:shd w:val="clear" w:color="auto" w:fill="auto"/>
            <w:vAlign w:val="center"/>
          </w:tcPr>
          <w:p w14:paraId="755606E8" w14:textId="77777777" w:rsidR="00566D59" w:rsidRPr="00712D07" w:rsidRDefault="00566D59" w:rsidP="00566D59">
            <w:pPr>
              <w:spacing w:line="240" w:lineRule="exact"/>
              <w:jc w:val="center"/>
              <w:rPr>
                <w:rFonts w:ascii="Times New Roman" w:hAnsi="Times New Roman" w:cs="Times New Roman"/>
              </w:rPr>
            </w:pPr>
          </w:p>
        </w:tc>
        <w:tc>
          <w:tcPr>
            <w:tcW w:w="1260" w:type="dxa"/>
            <w:shd w:val="clear" w:color="auto" w:fill="auto"/>
            <w:vAlign w:val="center"/>
          </w:tcPr>
          <w:p w14:paraId="0053F03D"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170" w:type="dxa"/>
            <w:tcBorders>
              <w:top w:val="nil"/>
              <w:left w:val="nil"/>
              <w:bottom w:val="nil"/>
              <w:right w:val="nil"/>
            </w:tcBorders>
            <w:shd w:val="clear" w:color="auto" w:fill="auto"/>
            <w:vAlign w:val="bottom"/>
          </w:tcPr>
          <w:p w14:paraId="2F3414AD" w14:textId="6FD7C9C7" w:rsidR="00566D59" w:rsidRPr="00237D87"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21.2</w:t>
            </w:r>
          </w:p>
        </w:tc>
        <w:tc>
          <w:tcPr>
            <w:tcW w:w="2160" w:type="dxa"/>
            <w:tcBorders>
              <w:top w:val="nil"/>
              <w:left w:val="nil"/>
              <w:bottom w:val="nil"/>
              <w:right w:val="nil"/>
            </w:tcBorders>
            <w:shd w:val="clear" w:color="auto" w:fill="auto"/>
            <w:vAlign w:val="bottom"/>
          </w:tcPr>
          <w:p w14:paraId="7C09F362" w14:textId="429B349F" w:rsidR="00566D59" w:rsidRPr="00237D87" w:rsidRDefault="00566D59" w:rsidP="00566D59">
            <w:pPr>
              <w:spacing w:line="240" w:lineRule="exact"/>
              <w:jc w:val="center"/>
              <w:rPr>
                <w:rFonts w:ascii="Times New Roman" w:hAnsi="Times New Roman" w:cs="Times New Roman"/>
                <w:color w:val="000000" w:themeColor="text1"/>
                <w:lang w:eastAsia="zh-CN"/>
              </w:rPr>
            </w:pPr>
            <w:r w:rsidRPr="00566D59">
              <w:rPr>
                <w:rFonts w:ascii="Times New Roman" w:hAnsi="Times New Roman" w:cs="Times New Roman" w:hint="eastAsia"/>
                <w:color w:val="000000" w:themeColor="text1"/>
                <w:lang w:eastAsia="zh-CN"/>
              </w:rPr>
              <w:t>87.6</w:t>
            </w:r>
          </w:p>
        </w:tc>
        <w:tc>
          <w:tcPr>
            <w:tcW w:w="1530" w:type="dxa"/>
            <w:vAlign w:val="center"/>
          </w:tcPr>
          <w:p w14:paraId="24CAEA38" w14:textId="77777777" w:rsidR="00566D59" w:rsidRPr="00237D87" w:rsidRDefault="00566D59" w:rsidP="00566D59">
            <w:pPr>
              <w:spacing w:line="240" w:lineRule="exact"/>
              <w:jc w:val="center"/>
              <w:rPr>
                <w:rFonts w:ascii="Times New Roman" w:hAnsi="Times New Roman" w:cs="Times New Roman"/>
                <w:color w:val="000000" w:themeColor="text1"/>
              </w:rPr>
            </w:pPr>
          </w:p>
        </w:tc>
        <w:tc>
          <w:tcPr>
            <w:tcW w:w="1530" w:type="dxa"/>
            <w:vMerge/>
            <w:vAlign w:val="center"/>
          </w:tcPr>
          <w:p w14:paraId="17882450" w14:textId="77777777" w:rsidR="00566D59" w:rsidRPr="00237D87" w:rsidRDefault="00566D59" w:rsidP="00566D59">
            <w:pPr>
              <w:spacing w:line="240" w:lineRule="exact"/>
              <w:jc w:val="center"/>
              <w:rPr>
                <w:rFonts w:ascii="Times New Roman" w:hAnsi="Times New Roman" w:cs="Times New Roman"/>
                <w:color w:val="000000" w:themeColor="text1"/>
              </w:rPr>
            </w:pPr>
          </w:p>
        </w:tc>
      </w:tr>
      <w:tr w:rsidR="00566D59" w:rsidRPr="00237D87" w14:paraId="1622EFF5" w14:textId="77777777" w:rsidTr="00AF5FB3">
        <w:trPr>
          <w:trHeight w:val="475"/>
          <w:jc w:val="center"/>
        </w:trPr>
        <w:tc>
          <w:tcPr>
            <w:tcW w:w="2970" w:type="dxa"/>
            <w:shd w:val="clear" w:color="auto" w:fill="auto"/>
            <w:vAlign w:val="center"/>
          </w:tcPr>
          <w:p w14:paraId="07F5B7DF" w14:textId="77777777" w:rsidR="00566D59" w:rsidRPr="00E71282" w:rsidRDefault="00566D59" w:rsidP="00566D59">
            <w:pPr>
              <w:spacing w:line="240" w:lineRule="exact"/>
              <w:jc w:val="center"/>
              <w:rPr>
                <w:rFonts w:ascii="Times New Roman" w:hAnsi="Times New Roman" w:cs="Times New Roman"/>
                <w:color w:val="000000" w:themeColor="text1"/>
                <w:sz w:val="24"/>
                <w:szCs w:val="24"/>
                <w:lang w:val="de-DE"/>
              </w:rPr>
            </w:pPr>
            <w:r w:rsidRPr="00E71282">
              <w:rPr>
                <w:rFonts w:ascii="Times New Roman" w:hAnsi="Times New Roman" w:cs="Times New Roman"/>
                <w:color w:val="000000" w:themeColor="text1"/>
                <w:sz w:val="24"/>
                <w:szCs w:val="24"/>
                <w:lang w:val="de-DE"/>
              </w:rPr>
              <w:t>Li–W–Mn/SiO</w:t>
            </w:r>
            <w:r w:rsidRPr="00E71282">
              <w:rPr>
                <w:rFonts w:ascii="Times New Roman" w:hAnsi="Times New Roman" w:cs="Times New Roman"/>
                <w:color w:val="000000" w:themeColor="text1"/>
                <w:sz w:val="24"/>
                <w:szCs w:val="24"/>
                <w:vertAlign w:val="subscript"/>
                <w:lang w:val="de-DE"/>
              </w:rPr>
              <w:t>2</w:t>
            </w:r>
          </w:p>
        </w:tc>
        <w:tc>
          <w:tcPr>
            <w:tcW w:w="1980" w:type="dxa"/>
            <w:shd w:val="clear" w:color="auto" w:fill="auto"/>
            <w:vAlign w:val="center"/>
          </w:tcPr>
          <w:p w14:paraId="789B91D7"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0.07</w:t>
            </w:r>
          </w:p>
        </w:tc>
        <w:tc>
          <w:tcPr>
            <w:tcW w:w="1260" w:type="dxa"/>
            <w:shd w:val="clear" w:color="auto" w:fill="auto"/>
            <w:vAlign w:val="center"/>
          </w:tcPr>
          <w:p w14:paraId="0336EF47"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2</w:t>
            </w:r>
          </w:p>
        </w:tc>
        <w:tc>
          <w:tcPr>
            <w:tcW w:w="1170" w:type="dxa"/>
            <w:shd w:val="clear" w:color="auto" w:fill="auto"/>
            <w:vAlign w:val="center"/>
          </w:tcPr>
          <w:p w14:paraId="6D86282B"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11</w:t>
            </w:r>
          </w:p>
        </w:tc>
        <w:tc>
          <w:tcPr>
            <w:tcW w:w="2160" w:type="dxa"/>
            <w:shd w:val="clear" w:color="auto" w:fill="auto"/>
            <w:vAlign w:val="center"/>
          </w:tcPr>
          <w:p w14:paraId="34283031"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82</w:t>
            </w:r>
          </w:p>
        </w:tc>
        <w:tc>
          <w:tcPr>
            <w:tcW w:w="1530" w:type="dxa"/>
            <w:vAlign w:val="center"/>
          </w:tcPr>
          <w:p w14:paraId="04CD8971"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30</w:t>
            </w:r>
          </w:p>
        </w:tc>
        <w:tc>
          <w:tcPr>
            <w:tcW w:w="1530" w:type="dxa"/>
            <w:vMerge w:val="restart"/>
            <w:vAlign w:val="center"/>
          </w:tcPr>
          <w:p w14:paraId="5C1E6C05" w14:textId="5E809DC7" w:rsidR="00566D59" w:rsidRPr="00237D87" w:rsidRDefault="00712D07" w:rsidP="00566D59">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rPr>
              <w:fldChar w:fldCharType="begin"/>
            </w:r>
            <w:r w:rsidR="00426F21">
              <w:rPr>
                <w:rFonts w:ascii="Times New Roman" w:hAnsi="Times New Roman" w:cs="Times New Roman"/>
                <w:color w:val="000000" w:themeColor="text1"/>
              </w:rPr>
              <w:instrText xml:space="preserve"> ADDIN EN.CITE &lt;EndNote&gt;&lt;Cite&gt;&lt;Author&gt;Dedov&lt;/Author&gt;&lt;Year&gt;2011&lt;/Year&gt;&lt;RecNum&gt;65&lt;/RecNum&gt;&lt;DisplayText&gt;[24]&lt;/DisplayText&gt;&lt;record&gt;&lt;rec-number&gt;65&lt;/rec-number&gt;&lt;foreign-keys&gt;&lt;key app="EN" db-id="v2sdazwsdr2awbe20do5pzegsdt2ztr5s0pr" timestamp="1735181618"&gt;65&lt;/key&gt;&lt;/foreign-keys&gt;&lt;ref-type name="Journal Article"&gt;17&lt;/ref-type&gt;&lt;contributors&gt;&lt;authors&gt;&lt;author&gt;Dedov, A. G.&lt;/author&gt;&lt;author&gt;Nipan, G. D.&lt;/author&gt;&lt;author&gt;Loktev, A. S.&lt;/author&gt;&lt;author&gt;Tyunyaev, A. A.&lt;/author&gt;&lt;author&gt;Ketsko, V. A.&lt;/author&gt;&lt;author&gt;Parkhomenko, K. V.&lt;/author&gt;&lt;author&gt;Moiseev, I. I.&lt;/author&gt;&lt;/authors&gt;&lt;/contributors&gt;&lt;titles&gt;&lt;title&gt;Oxidative coupling of methane: Influence of the phase composition of silica-based catalysts&lt;/title&gt;&lt;secondary-title&gt;Applied Catalysis A: General&lt;/secondary-title&gt;&lt;/titles&gt;&lt;periodical&gt;&lt;full-title&gt;Applied Catalysis A: General&lt;/full-title&gt;&lt;/periodical&gt;&lt;pages&gt;1-12&lt;/pages&gt;&lt;volume&gt;406&lt;/volume&gt;&lt;number&gt;1&lt;/number&gt;&lt;keywords&gt;&lt;keyword&gt;Oxidative coupling of methane&lt;/keyword&gt;&lt;keyword&gt;Alkali-metal–W–Mn/SiO catalysts&lt;/keyword&gt;&lt;keyword&gt;Solid-phase synthesis technique&lt;/keyword&gt;&lt;keyword&gt;SiO phase composition&lt;/keyword&gt;&lt;/keywords&gt;&lt;dates&gt;&lt;year&gt;2011&lt;/year&gt;&lt;pub-dates&gt;&lt;date&gt;2011/10/18/&lt;/date&gt;&lt;/pub-dates&gt;&lt;/dates&gt;&lt;isbn&gt;0926-860X&lt;/isbn&gt;&lt;urls&gt;&lt;related-urls&gt;&lt;url&gt;https://www.sciencedirect.com/science/article/pii/S0926860X11003693&lt;/url&gt;&lt;/related-urls&gt;&lt;/urls&gt;&lt;electronic-resource-num&gt;https://doi.org/10.1016/j.apcata.2011.06.022&lt;/electronic-resource-num&gt;&lt;/record&gt;&lt;/Cite&gt;&lt;/EndNote&gt;</w:instrText>
            </w:r>
            <w:r>
              <w:rPr>
                <w:rFonts w:ascii="Times New Roman" w:hAnsi="Times New Roman" w:cs="Times New Roman"/>
                <w:color w:val="000000" w:themeColor="text1"/>
              </w:rPr>
              <w:fldChar w:fldCharType="separate"/>
            </w:r>
            <w:r w:rsidR="00426F21" w:rsidRPr="00426F21">
              <w:rPr>
                <w:rFonts w:ascii="Times New Roman" w:hAnsi="Times New Roman" w:cs="Times New Roman"/>
                <w:noProof/>
                <w:color w:val="000000" w:themeColor="text1"/>
                <w:sz w:val="24"/>
                <w:szCs w:val="24"/>
                <w:lang w:eastAsia="zh-CN"/>
              </w:rPr>
              <w:t>[24]</w:t>
            </w:r>
            <w:r>
              <w:rPr>
                <w:rFonts w:ascii="Times New Roman" w:hAnsi="Times New Roman" w:cs="Times New Roman"/>
                <w:color w:val="000000" w:themeColor="text1"/>
              </w:rPr>
              <w:fldChar w:fldCharType="end"/>
            </w:r>
          </w:p>
        </w:tc>
      </w:tr>
      <w:tr w:rsidR="00566D59" w:rsidRPr="00237D87" w14:paraId="37D37151" w14:textId="77777777" w:rsidTr="00AF5FB3">
        <w:trPr>
          <w:trHeight w:val="475"/>
          <w:jc w:val="center"/>
        </w:trPr>
        <w:tc>
          <w:tcPr>
            <w:tcW w:w="2970" w:type="dxa"/>
            <w:shd w:val="clear" w:color="auto" w:fill="auto"/>
            <w:vAlign w:val="center"/>
          </w:tcPr>
          <w:p w14:paraId="555C524F" w14:textId="77777777" w:rsidR="00566D59" w:rsidRPr="00E71282" w:rsidRDefault="00566D59" w:rsidP="00566D59">
            <w:pPr>
              <w:spacing w:line="240" w:lineRule="exact"/>
              <w:jc w:val="center"/>
              <w:rPr>
                <w:rFonts w:ascii="Times New Roman" w:hAnsi="Times New Roman" w:cs="Times New Roman"/>
                <w:color w:val="000000" w:themeColor="text1"/>
                <w:sz w:val="24"/>
                <w:szCs w:val="24"/>
                <w:lang w:val="de-DE"/>
              </w:rPr>
            </w:pPr>
            <w:r w:rsidRPr="00E71282">
              <w:rPr>
                <w:rFonts w:ascii="Times New Roman" w:hAnsi="Times New Roman" w:cs="Times New Roman"/>
                <w:color w:val="000000" w:themeColor="text1"/>
                <w:sz w:val="24"/>
                <w:szCs w:val="24"/>
                <w:lang w:val="de-DE"/>
              </w:rPr>
              <w:t>Li–W–Mn/SiO</w:t>
            </w:r>
            <w:r w:rsidRPr="00E71282">
              <w:rPr>
                <w:rFonts w:ascii="Times New Roman" w:hAnsi="Times New Roman" w:cs="Times New Roman"/>
                <w:color w:val="000000" w:themeColor="text1"/>
                <w:sz w:val="24"/>
                <w:szCs w:val="24"/>
                <w:vertAlign w:val="subscript"/>
                <w:lang w:val="de-DE"/>
              </w:rPr>
              <w:t>2</w:t>
            </w:r>
          </w:p>
        </w:tc>
        <w:tc>
          <w:tcPr>
            <w:tcW w:w="1980" w:type="dxa"/>
            <w:shd w:val="clear" w:color="auto" w:fill="auto"/>
            <w:vAlign w:val="center"/>
          </w:tcPr>
          <w:p w14:paraId="51CE8567"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0.07</w:t>
            </w:r>
          </w:p>
        </w:tc>
        <w:tc>
          <w:tcPr>
            <w:tcW w:w="1260" w:type="dxa"/>
            <w:shd w:val="clear" w:color="auto" w:fill="auto"/>
            <w:vAlign w:val="center"/>
          </w:tcPr>
          <w:p w14:paraId="7AE09F0D"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3.2</w:t>
            </w:r>
          </w:p>
        </w:tc>
        <w:tc>
          <w:tcPr>
            <w:tcW w:w="1170" w:type="dxa"/>
            <w:shd w:val="clear" w:color="auto" w:fill="auto"/>
            <w:vAlign w:val="center"/>
          </w:tcPr>
          <w:p w14:paraId="16429F60"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15</w:t>
            </w:r>
          </w:p>
        </w:tc>
        <w:tc>
          <w:tcPr>
            <w:tcW w:w="2160" w:type="dxa"/>
            <w:shd w:val="clear" w:color="auto" w:fill="auto"/>
            <w:vAlign w:val="center"/>
          </w:tcPr>
          <w:p w14:paraId="44939B9C"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85</w:t>
            </w:r>
          </w:p>
        </w:tc>
        <w:tc>
          <w:tcPr>
            <w:tcW w:w="1530" w:type="dxa"/>
            <w:vAlign w:val="center"/>
          </w:tcPr>
          <w:p w14:paraId="6DC577FA"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36</w:t>
            </w:r>
          </w:p>
        </w:tc>
        <w:tc>
          <w:tcPr>
            <w:tcW w:w="1530" w:type="dxa"/>
            <w:vMerge/>
            <w:vAlign w:val="center"/>
          </w:tcPr>
          <w:p w14:paraId="4B989686"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p>
        </w:tc>
      </w:tr>
      <w:tr w:rsidR="00566D59" w:rsidRPr="00237D87" w14:paraId="0879D1F0" w14:textId="77777777" w:rsidTr="00AF5FB3">
        <w:trPr>
          <w:trHeight w:val="475"/>
          <w:jc w:val="center"/>
        </w:trPr>
        <w:tc>
          <w:tcPr>
            <w:tcW w:w="2970" w:type="dxa"/>
            <w:shd w:val="clear" w:color="auto" w:fill="auto"/>
            <w:vAlign w:val="center"/>
          </w:tcPr>
          <w:p w14:paraId="45AEF3B6"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K–W–Mn/SiO</w:t>
            </w:r>
            <w:r w:rsidRPr="00237D87">
              <w:rPr>
                <w:rFonts w:ascii="Times New Roman" w:hAnsi="Times New Roman" w:cs="Times New Roman"/>
                <w:color w:val="000000" w:themeColor="text1"/>
                <w:sz w:val="24"/>
                <w:szCs w:val="24"/>
                <w:vertAlign w:val="subscript"/>
              </w:rPr>
              <w:t>2</w:t>
            </w:r>
          </w:p>
        </w:tc>
        <w:tc>
          <w:tcPr>
            <w:tcW w:w="1980" w:type="dxa"/>
            <w:shd w:val="clear" w:color="auto" w:fill="auto"/>
            <w:vAlign w:val="center"/>
          </w:tcPr>
          <w:p w14:paraId="63C86B4D"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0.07</w:t>
            </w:r>
          </w:p>
        </w:tc>
        <w:tc>
          <w:tcPr>
            <w:tcW w:w="1260" w:type="dxa"/>
            <w:shd w:val="clear" w:color="auto" w:fill="auto"/>
            <w:vAlign w:val="center"/>
          </w:tcPr>
          <w:p w14:paraId="1AC94F2D" w14:textId="77777777"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4.6</w:t>
            </w:r>
          </w:p>
        </w:tc>
        <w:tc>
          <w:tcPr>
            <w:tcW w:w="1170" w:type="dxa"/>
            <w:shd w:val="clear" w:color="auto" w:fill="auto"/>
            <w:vAlign w:val="center"/>
          </w:tcPr>
          <w:p w14:paraId="37EF41E5"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20</w:t>
            </w:r>
          </w:p>
        </w:tc>
        <w:tc>
          <w:tcPr>
            <w:tcW w:w="2160" w:type="dxa"/>
            <w:shd w:val="clear" w:color="auto" w:fill="auto"/>
            <w:vAlign w:val="center"/>
          </w:tcPr>
          <w:p w14:paraId="09EDBB1F"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88</w:t>
            </w:r>
          </w:p>
        </w:tc>
        <w:tc>
          <w:tcPr>
            <w:tcW w:w="1530" w:type="dxa"/>
            <w:vAlign w:val="center"/>
          </w:tcPr>
          <w:p w14:paraId="00305A79"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rPr>
              <w:t>46</w:t>
            </w:r>
          </w:p>
        </w:tc>
        <w:tc>
          <w:tcPr>
            <w:tcW w:w="1530" w:type="dxa"/>
            <w:vMerge/>
            <w:vAlign w:val="center"/>
          </w:tcPr>
          <w:p w14:paraId="5A0B8F00"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p>
        </w:tc>
      </w:tr>
      <w:tr w:rsidR="00566D59" w:rsidRPr="00237D87" w14:paraId="435B4B93" w14:textId="77777777" w:rsidTr="00AF5FB3">
        <w:trPr>
          <w:trHeight w:val="475"/>
          <w:jc w:val="center"/>
        </w:trPr>
        <w:tc>
          <w:tcPr>
            <w:tcW w:w="2970" w:type="dxa"/>
            <w:shd w:val="clear" w:color="auto" w:fill="auto"/>
            <w:vAlign w:val="center"/>
          </w:tcPr>
          <w:p w14:paraId="4477AB5F" w14:textId="2E6AD00F"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Li</w:t>
            </w:r>
            <w:r w:rsidRPr="00237D87">
              <w:rPr>
                <w:rFonts w:ascii="Times New Roman" w:hAnsi="Times New Roman" w:cs="Times New Roman"/>
                <w:color w:val="000000" w:themeColor="text1"/>
                <w:sz w:val="24"/>
                <w:szCs w:val="24"/>
                <w:vertAlign w:val="subscript"/>
                <w:lang w:eastAsia="zh-CN"/>
              </w:rPr>
              <w:t>2</w:t>
            </w:r>
            <w:r w:rsidRPr="00237D87">
              <w:rPr>
                <w:rFonts w:ascii="Times New Roman" w:hAnsi="Times New Roman" w:cs="Times New Roman"/>
                <w:color w:val="000000" w:themeColor="text1"/>
                <w:sz w:val="24"/>
                <w:szCs w:val="24"/>
                <w:lang w:eastAsia="zh-CN"/>
              </w:rPr>
              <w:t>CO</w:t>
            </w:r>
            <w:r w:rsidRPr="00237D87">
              <w:rPr>
                <w:rFonts w:ascii="Times New Roman" w:hAnsi="Times New Roman" w:cs="Times New Roman"/>
                <w:color w:val="000000" w:themeColor="text1"/>
                <w:sz w:val="24"/>
                <w:szCs w:val="24"/>
                <w:vertAlign w:val="subscript"/>
                <w:lang w:eastAsia="zh-CN"/>
              </w:rPr>
              <w:t>3</w:t>
            </w:r>
            <w:r w:rsidRPr="00237D87">
              <w:rPr>
                <w:rFonts w:ascii="Times New Roman" w:hAnsi="Times New Roman" w:cs="Times New Roman"/>
                <w:color w:val="000000" w:themeColor="text1"/>
                <w:sz w:val="24"/>
                <w:szCs w:val="24"/>
                <w:lang w:eastAsia="zh-CN"/>
              </w:rPr>
              <w:t>-</w:t>
            </w: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w:t>
            </w:r>
            <w:r>
              <w:rPr>
                <w:rFonts w:ascii="Times New Roman" w:hAnsi="Times New Roman" w:cs="Times New Roman" w:hint="eastAsia"/>
                <w:color w:val="000000" w:themeColor="text1"/>
                <w:sz w:val="24"/>
                <w:szCs w:val="24"/>
                <w:lang w:eastAsia="zh-CN"/>
              </w:rPr>
              <w:t>O</w:t>
            </w:r>
            <w:r w:rsidRPr="00566D59">
              <w:rPr>
                <w:rFonts w:ascii="Times New Roman" w:hAnsi="Times New Roman" w:cs="Times New Roman" w:hint="eastAsia"/>
                <w:color w:val="000000" w:themeColor="text1"/>
                <w:sz w:val="24"/>
                <w:szCs w:val="24"/>
                <w:vertAlign w:val="subscript"/>
                <w:lang w:eastAsia="zh-CN"/>
              </w:rPr>
              <w:t>2</w:t>
            </w:r>
          </w:p>
        </w:tc>
        <w:tc>
          <w:tcPr>
            <w:tcW w:w="1980" w:type="dxa"/>
            <w:shd w:val="clear" w:color="auto" w:fill="auto"/>
            <w:vAlign w:val="center"/>
          </w:tcPr>
          <w:p w14:paraId="3DF6246B" w14:textId="77DCCB9D"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p>
        </w:tc>
        <w:tc>
          <w:tcPr>
            <w:tcW w:w="1260" w:type="dxa"/>
            <w:shd w:val="clear" w:color="auto" w:fill="auto"/>
            <w:vAlign w:val="center"/>
          </w:tcPr>
          <w:p w14:paraId="26DFEC99" w14:textId="6C7C432A"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p>
        </w:tc>
        <w:tc>
          <w:tcPr>
            <w:tcW w:w="1170" w:type="dxa"/>
            <w:shd w:val="clear" w:color="auto" w:fill="auto"/>
            <w:vAlign w:val="center"/>
          </w:tcPr>
          <w:p w14:paraId="7784673F" w14:textId="32370AD8"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566D59">
              <w:rPr>
                <w:rFonts w:ascii="Times New Roman" w:hAnsi="Times New Roman" w:cs="Times New Roman"/>
                <w:color w:val="000000" w:themeColor="text1"/>
                <w:sz w:val="24"/>
                <w:szCs w:val="24"/>
              </w:rPr>
              <w:t>10.8</w:t>
            </w:r>
          </w:p>
        </w:tc>
        <w:tc>
          <w:tcPr>
            <w:tcW w:w="2160" w:type="dxa"/>
            <w:shd w:val="clear" w:color="auto" w:fill="auto"/>
            <w:vAlign w:val="center"/>
          </w:tcPr>
          <w:p w14:paraId="340EF1EF" w14:textId="6EA7830C"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95.4</w:t>
            </w:r>
          </w:p>
        </w:tc>
        <w:tc>
          <w:tcPr>
            <w:tcW w:w="1530" w:type="dxa"/>
            <w:vAlign w:val="center"/>
          </w:tcPr>
          <w:p w14:paraId="3C642036" w14:textId="25C37F1D"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56.2</w:t>
            </w:r>
          </w:p>
        </w:tc>
        <w:tc>
          <w:tcPr>
            <w:tcW w:w="1530" w:type="dxa"/>
            <w:vAlign w:val="center"/>
          </w:tcPr>
          <w:p w14:paraId="68348EE8"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This work</w:t>
            </w:r>
          </w:p>
        </w:tc>
      </w:tr>
      <w:tr w:rsidR="00566D59" w:rsidRPr="00237D87" w14:paraId="4BEB309E" w14:textId="77777777" w:rsidTr="00AF5FB3">
        <w:trPr>
          <w:trHeight w:val="475"/>
          <w:jc w:val="center"/>
        </w:trPr>
        <w:tc>
          <w:tcPr>
            <w:tcW w:w="2970" w:type="dxa"/>
            <w:shd w:val="clear" w:color="auto" w:fill="auto"/>
            <w:vAlign w:val="center"/>
          </w:tcPr>
          <w:p w14:paraId="206F1275" w14:textId="0647D9F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Li</w:t>
            </w:r>
            <w:r w:rsidRPr="00237D87">
              <w:rPr>
                <w:rFonts w:ascii="Times New Roman" w:hAnsi="Times New Roman" w:cs="Times New Roman"/>
                <w:color w:val="000000" w:themeColor="text1"/>
                <w:sz w:val="24"/>
                <w:szCs w:val="24"/>
                <w:vertAlign w:val="subscript"/>
                <w:lang w:eastAsia="zh-CN"/>
              </w:rPr>
              <w:t>2</w:t>
            </w:r>
            <w:r w:rsidRPr="00237D87">
              <w:rPr>
                <w:rFonts w:ascii="Times New Roman" w:hAnsi="Times New Roman" w:cs="Times New Roman"/>
                <w:color w:val="000000" w:themeColor="text1"/>
                <w:sz w:val="24"/>
                <w:szCs w:val="24"/>
                <w:lang w:eastAsia="zh-CN"/>
              </w:rPr>
              <w:t>CO</w:t>
            </w:r>
            <w:r w:rsidRPr="00237D87">
              <w:rPr>
                <w:rFonts w:ascii="Times New Roman" w:hAnsi="Times New Roman" w:cs="Times New Roman"/>
                <w:color w:val="000000" w:themeColor="text1"/>
                <w:sz w:val="24"/>
                <w:szCs w:val="24"/>
                <w:vertAlign w:val="subscript"/>
                <w:lang w:eastAsia="zh-CN"/>
              </w:rPr>
              <w:t>3</w:t>
            </w:r>
            <w:r w:rsidRPr="00237D87">
              <w:rPr>
                <w:rFonts w:ascii="Times New Roman" w:hAnsi="Times New Roman" w:cs="Times New Roman"/>
                <w:color w:val="000000" w:themeColor="text1"/>
                <w:sz w:val="24"/>
                <w:szCs w:val="24"/>
                <w:lang w:eastAsia="zh-CN"/>
              </w:rPr>
              <w:t>-</w:t>
            </w: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w:t>
            </w:r>
            <w:r>
              <w:rPr>
                <w:rFonts w:ascii="Times New Roman" w:hAnsi="Times New Roman" w:cs="Times New Roman" w:hint="eastAsia"/>
                <w:color w:val="000000" w:themeColor="text1"/>
                <w:sz w:val="24"/>
                <w:szCs w:val="24"/>
                <w:lang w:eastAsia="zh-CN"/>
              </w:rPr>
              <w:t>O</w:t>
            </w:r>
            <w:r w:rsidRPr="00566D59">
              <w:rPr>
                <w:rFonts w:ascii="Times New Roman" w:hAnsi="Times New Roman" w:cs="Times New Roman" w:hint="eastAsia"/>
                <w:color w:val="000000" w:themeColor="text1"/>
                <w:sz w:val="24"/>
                <w:szCs w:val="24"/>
                <w:vertAlign w:val="subscript"/>
                <w:lang w:eastAsia="zh-CN"/>
              </w:rPr>
              <w:t>2</w:t>
            </w:r>
          </w:p>
        </w:tc>
        <w:tc>
          <w:tcPr>
            <w:tcW w:w="1980" w:type="dxa"/>
            <w:shd w:val="clear" w:color="auto" w:fill="auto"/>
            <w:vAlign w:val="center"/>
          </w:tcPr>
          <w:p w14:paraId="6023D3FD" w14:textId="32848612"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p>
        </w:tc>
        <w:tc>
          <w:tcPr>
            <w:tcW w:w="1260" w:type="dxa"/>
            <w:shd w:val="clear" w:color="auto" w:fill="auto"/>
            <w:vAlign w:val="center"/>
          </w:tcPr>
          <w:p w14:paraId="598887AC" w14:textId="76298948"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p>
        </w:tc>
        <w:tc>
          <w:tcPr>
            <w:tcW w:w="1170" w:type="dxa"/>
            <w:shd w:val="clear" w:color="auto" w:fill="auto"/>
            <w:vAlign w:val="center"/>
          </w:tcPr>
          <w:p w14:paraId="65C9A780" w14:textId="63A22262"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sidRPr="00237D87">
              <w:rPr>
                <w:rFonts w:ascii="Times New Roman" w:hAnsi="Times New Roman" w:cs="Times New Roman"/>
                <w:color w:val="000000" w:themeColor="text1"/>
                <w:sz w:val="24"/>
                <w:szCs w:val="24"/>
                <w:lang w:eastAsia="zh-CN"/>
              </w:rPr>
              <w:t>1</w:t>
            </w:r>
            <w:r>
              <w:rPr>
                <w:rFonts w:ascii="Times New Roman" w:hAnsi="Times New Roman" w:cs="Times New Roman" w:hint="eastAsia"/>
                <w:color w:val="000000" w:themeColor="text1"/>
                <w:sz w:val="24"/>
                <w:szCs w:val="24"/>
                <w:lang w:eastAsia="zh-CN"/>
              </w:rPr>
              <w:t>1.4</w:t>
            </w:r>
          </w:p>
        </w:tc>
        <w:tc>
          <w:tcPr>
            <w:tcW w:w="2160" w:type="dxa"/>
            <w:shd w:val="clear" w:color="auto" w:fill="auto"/>
            <w:vAlign w:val="center"/>
          </w:tcPr>
          <w:p w14:paraId="1E8E3F9F" w14:textId="4E1BC320" w:rsidR="00566D59" w:rsidRPr="00237D87" w:rsidRDefault="00566D59" w:rsidP="00566D59">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93</w:t>
            </w:r>
          </w:p>
        </w:tc>
        <w:tc>
          <w:tcPr>
            <w:tcW w:w="1530" w:type="dxa"/>
            <w:vAlign w:val="center"/>
          </w:tcPr>
          <w:p w14:paraId="522B71E1" w14:textId="6DD2CC87" w:rsidR="00566D59" w:rsidRPr="00237D87" w:rsidRDefault="00E555CD" w:rsidP="00566D59">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55.4</w:t>
            </w:r>
          </w:p>
        </w:tc>
        <w:tc>
          <w:tcPr>
            <w:tcW w:w="1530" w:type="dxa"/>
            <w:vAlign w:val="center"/>
          </w:tcPr>
          <w:p w14:paraId="67BCAAA3" w14:textId="77777777" w:rsidR="00566D59" w:rsidRPr="00237D87" w:rsidRDefault="00566D59" w:rsidP="00566D59">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This work</w:t>
            </w:r>
          </w:p>
        </w:tc>
      </w:tr>
      <w:tr w:rsidR="00E555CD" w:rsidRPr="00237D87" w14:paraId="7BD866FE" w14:textId="77777777" w:rsidTr="00AF5FB3">
        <w:trPr>
          <w:trHeight w:val="475"/>
          <w:jc w:val="center"/>
        </w:trPr>
        <w:tc>
          <w:tcPr>
            <w:tcW w:w="2970" w:type="dxa"/>
            <w:shd w:val="clear" w:color="auto" w:fill="auto"/>
            <w:vAlign w:val="center"/>
          </w:tcPr>
          <w:p w14:paraId="72B31B48" w14:textId="6DFC4C28" w:rsidR="00E555CD" w:rsidRPr="00237D87" w:rsidRDefault="00E555CD" w:rsidP="00E555CD">
            <w:pPr>
              <w:spacing w:line="240" w:lineRule="exact"/>
              <w:jc w:val="center"/>
              <w:rPr>
                <w:rFonts w:ascii="Times New Roman" w:hAnsi="Times New Roman" w:cs="Times New Roman"/>
                <w:color w:val="000000" w:themeColor="text1"/>
              </w:rPr>
            </w:pPr>
            <w:r w:rsidRPr="00237D87">
              <w:rPr>
                <w:rFonts w:ascii="Times New Roman" w:hAnsi="Times New Roman" w:cs="Times New Roman"/>
                <w:color w:val="000000" w:themeColor="text1"/>
                <w:sz w:val="24"/>
                <w:szCs w:val="24"/>
                <w:lang w:eastAsia="zh-CN"/>
              </w:rPr>
              <w:t>Li</w:t>
            </w:r>
            <w:r w:rsidRPr="00237D87">
              <w:rPr>
                <w:rFonts w:ascii="Times New Roman" w:hAnsi="Times New Roman" w:cs="Times New Roman"/>
                <w:color w:val="000000" w:themeColor="text1"/>
                <w:sz w:val="24"/>
                <w:szCs w:val="24"/>
                <w:vertAlign w:val="subscript"/>
                <w:lang w:eastAsia="zh-CN"/>
              </w:rPr>
              <w:t>2</w:t>
            </w:r>
            <w:r w:rsidRPr="00237D87">
              <w:rPr>
                <w:rFonts w:ascii="Times New Roman" w:hAnsi="Times New Roman" w:cs="Times New Roman"/>
                <w:color w:val="000000" w:themeColor="text1"/>
                <w:sz w:val="24"/>
                <w:szCs w:val="24"/>
                <w:lang w:eastAsia="zh-CN"/>
              </w:rPr>
              <w:t>CO</w:t>
            </w:r>
            <w:r w:rsidRPr="00237D87">
              <w:rPr>
                <w:rFonts w:ascii="Times New Roman" w:hAnsi="Times New Roman" w:cs="Times New Roman"/>
                <w:color w:val="000000" w:themeColor="text1"/>
                <w:sz w:val="24"/>
                <w:szCs w:val="24"/>
                <w:vertAlign w:val="subscript"/>
                <w:lang w:eastAsia="zh-CN"/>
              </w:rPr>
              <w:t>3</w:t>
            </w:r>
            <w:r w:rsidRPr="00237D87">
              <w:rPr>
                <w:rFonts w:ascii="Times New Roman" w:hAnsi="Times New Roman" w:cs="Times New Roman"/>
                <w:color w:val="000000" w:themeColor="text1"/>
                <w:sz w:val="24"/>
                <w:szCs w:val="24"/>
                <w:lang w:eastAsia="zh-CN"/>
              </w:rPr>
              <w:t>-</w:t>
            </w: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w:t>
            </w:r>
            <w:r w:rsidRPr="00237D87">
              <w:rPr>
                <w:rFonts w:ascii="Times New Roman" w:hAnsi="Times New Roman" w:cs="Times New Roman"/>
                <w:color w:val="000000" w:themeColor="text1"/>
                <w:sz w:val="24"/>
                <w:szCs w:val="24"/>
                <w:lang w:eastAsia="zh-CN"/>
              </w:rPr>
              <w:t>ral70</w:t>
            </w:r>
          </w:p>
        </w:tc>
        <w:tc>
          <w:tcPr>
            <w:tcW w:w="1980" w:type="dxa"/>
            <w:shd w:val="clear" w:color="auto" w:fill="auto"/>
            <w:vAlign w:val="center"/>
          </w:tcPr>
          <w:p w14:paraId="5C2A9576" w14:textId="77777777" w:rsidR="00E555CD" w:rsidRPr="00237D87" w:rsidRDefault="00E555CD" w:rsidP="00E555CD">
            <w:pPr>
              <w:spacing w:line="240" w:lineRule="exact"/>
              <w:jc w:val="center"/>
              <w:rPr>
                <w:rFonts w:ascii="Times New Roman" w:hAnsi="Times New Roman" w:cs="Times New Roman"/>
                <w:color w:val="000000" w:themeColor="text1"/>
              </w:rPr>
            </w:pPr>
          </w:p>
        </w:tc>
        <w:tc>
          <w:tcPr>
            <w:tcW w:w="1260" w:type="dxa"/>
            <w:shd w:val="clear" w:color="auto" w:fill="auto"/>
            <w:vAlign w:val="center"/>
          </w:tcPr>
          <w:p w14:paraId="68B4B6E4" w14:textId="77777777" w:rsidR="00E555CD" w:rsidRPr="00237D87" w:rsidRDefault="00E555CD" w:rsidP="00E555CD">
            <w:pPr>
              <w:spacing w:line="240" w:lineRule="exact"/>
              <w:jc w:val="center"/>
              <w:rPr>
                <w:rFonts w:ascii="Times New Roman" w:hAnsi="Times New Roman" w:cs="Times New Roman"/>
                <w:color w:val="000000" w:themeColor="text1"/>
              </w:rPr>
            </w:pPr>
          </w:p>
        </w:tc>
        <w:tc>
          <w:tcPr>
            <w:tcW w:w="1170" w:type="dxa"/>
            <w:shd w:val="clear" w:color="auto" w:fill="auto"/>
            <w:vAlign w:val="center"/>
          </w:tcPr>
          <w:p w14:paraId="77D93FA9" w14:textId="417116AA" w:rsidR="00E555CD" w:rsidRPr="00237D87" w:rsidRDefault="00E555CD" w:rsidP="00E555CD">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13.6</w:t>
            </w:r>
          </w:p>
        </w:tc>
        <w:tc>
          <w:tcPr>
            <w:tcW w:w="2160" w:type="dxa"/>
            <w:shd w:val="clear" w:color="auto" w:fill="auto"/>
            <w:vAlign w:val="center"/>
          </w:tcPr>
          <w:p w14:paraId="646C39BE" w14:textId="4F99F7EB" w:rsidR="00E555CD" w:rsidRPr="00237D87" w:rsidRDefault="00E555CD" w:rsidP="00E555CD">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91.3</w:t>
            </w:r>
          </w:p>
        </w:tc>
        <w:tc>
          <w:tcPr>
            <w:tcW w:w="1530" w:type="dxa"/>
            <w:vAlign w:val="center"/>
          </w:tcPr>
          <w:p w14:paraId="26F017E6" w14:textId="7D1F906A" w:rsidR="00E555CD" w:rsidRPr="00237D87" w:rsidRDefault="00E555CD" w:rsidP="00E555CD">
            <w:pPr>
              <w:spacing w:line="240" w:lineRule="exact"/>
              <w:jc w:val="center"/>
              <w:rPr>
                <w:rFonts w:ascii="Times New Roman" w:hAnsi="Times New Roman" w:cs="Times New Roman"/>
                <w:color w:val="000000" w:themeColor="text1"/>
                <w:lang w:eastAsia="zh-CN"/>
              </w:rPr>
            </w:pPr>
            <w:r>
              <w:rPr>
                <w:rFonts w:ascii="Times New Roman" w:hAnsi="Times New Roman" w:cs="Times New Roman" w:hint="eastAsia"/>
                <w:color w:val="000000" w:themeColor="text1"/>
                <w:lang w:eastAsia="zh-CN"/>
              </w:rPr>
              <w:t>55.7</w:t>
            </w:r>
          </w:p>
        </w:tc>
        <w:tc>
          <w:tcPr>
            <w:tcW w:w="1530" w:type="dxa"/>
            <w:vAlign w:val="center"/>
          </w:tcPr>
          <w:p w14:paraId="63D19F48" w14:textId="71CB2705" w:rsidR="00E555CD" w:rsidRPr="00237D87" w:rsidRDefault="00E555CD" w:rsidP="00E555CD">
            <w:pPr>
              <w:spacing w:line="240" w:lineRule="exact"/>
              <w:jc w:val="center"/>
              <w:rPr>
                <w:rFonts w:ascii="Times New Roman" w:hAnsi="Times New Roman" w:cs="Times New Roman"/>
                <w:color w:val="000000" w:themeColor="text1"/>
              </w:rPr>
            </w:pPr>
            <w:r w:rsidRPr="00237D87">
              <w:rPr>
                <w:rFonts w:ascii="Times New Roman" w:hAnsi="Times New Roman" w:cs="Times New Roman"/>
                <w:color w:val="000000" w:themeColor="text1"/>
                <w:sz w:val="24"/>
                <w:szCs w:val="24"/>
                <w:lang w:eastAsia="zh-CN"/>
              </w:rPr>
              <w:t>This work</w:t>
            </w:r>
          </w:p>
        </w:tc>
      </w:tr>
      <w:tr w:rsidR="00E555CD" w:rsidRPr="00237D87" w14:paraId="0EB1CB88" w14:textId="77777777" w:rsidTr="00AF5FB3">
        <w:trPr>
          <w:trHeight w:val="475"/>
          <w:jc w:val="center"/>
        </w:trPr>
        <w:tc>
          <w:tcPr>
            <w:tcW w:w="2970" w:type="dxa"/>
            <w:shd w:val="clear" w:color="auto" w:fill="auto"/>
            <w:vAlign w:val="center"/>
          </w:tcPr>
          <w:p w14:paraId="18B4EB7A" w14:textId="77777777" w:rsidR="00E555CD" w:rsidRPr="00237D87" w:rsidRDefault="00E555CD" w:rsidP="00E555CD">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Li</w:t>
            </w:r>
            <w:r w:rsidRPr="00237D87">
              <w:rPr>
                <w:rFonts w:ascii="Times New Roman" w:hAnsi="Times New Roman" w:cs="Times New Roman"/>
                <w:color w:val="000000" w:themeColor="text1"/>
                <w:sz w:val="24"/>
                <w:szCs w:val="24"/>
                <w:vertAlign w:val="subscript"/>
                <w:lang w:eastAsia="zh-CN"/>
              </w:rPr>
              <w:t>2</w:t>
            </w:r>
            <w:r w:rsidRPr="00237D87">
              <w:rPr>
                <w:rFonts w:ascii="Times New Roman" w:hAnsi="Times New Roman" w:cs="Times New Roman"/>
                <w:color w:val="000000" w:themeColor="text1"/>
                <w:sz w:val="24"/>
                <w:szCs w:val="24"/>
                <w:lang w:eastAsia="zh-CN"/>
              </w:rPr>
              <w:t>CO</w:t>
            </w:r>
            <w:r w:rsidRPr="00237D87">
              <w:rPr>
                <w:rFonts w:ascii="Times New Roman" w:hAnsi="Times New Roman" w:cs="Times New Roman"/>
                <w:color w:val="000000" w:themeColor="text1"/>
                <w:sz w:val="24"/>
                <w:szCs w:val="24"/>
                <w:vertAlign w:val="subscript"/>
                <w:lang w:eastAsia="zh-CN"/>
              </w:rPr>
              <w:t>3</w:t>
            </w:r>
            <w:r w:rsidRPr="00237D87">
              <w:rPr>
                <w:rFonts w:ascii="Times New Roman" w:hAnsi="Times New Roman" w:cs="Times New Roman"/>
                <w:color w:val="000000" w:themeColor="text1"/>
                <w:sz w:val="24"/>
                <w:szCs w:val="24"/>
                <w:lang w:eastAsia="zh-CN"/>
              </w:rPr>
              <w:t>-</w:t>
            </w:r>
            <w:r w:rsidRPr="00237D87">
              <w:rPr>
                <w:rFonts w:ascii="Times New Roman" w:hAnsi="Times New Roman" w:cs="Times New Roman"/>
                <w:color w:val="000000" w:themeColor="text1"/>
                <w:sz w:val="24"/>
                <w:szCs w:val="24"/>
              </w:rPr>
              <w:t>Mn−Na</w:t>
            </w:r>
            <w:r w:rsidRPr="00237D87">
              <w:rPr>
                <w:rFonts w:ascii="Times New Roman" w:hAnsi="Times New Roman" w:cs="Times New Roman"/>
                <w:color w:val="000000" w:themeColor="text1"/>
                <w:sz w:val="24"/>
                <w:szCs w:val="24"/>
                <w:vertAlign w:val="subscript"/>
              </w:rPr>
              <w:t>2</w:t>
            </w:r>
            <w:r w:rsidRPr="00237D87">
              <w:rPr>
                <w:rFonts w:ascii="Times New Roman" w:hAnsi="Times New Roman" w:cs="Times New Roman"/>
                <w:color w:val="000000" w:themeColor="text1"/>
                <w:sz w:val="24"/>
                <w:szCs w:val="24"/>
              </w:rPr>
              <w:t>WO</w:t>
            </w:r>
            <w:r w:rsidRPr="00237D87">
              <w:rPr>
                <w:rFonts w:ascii="Times New Roman" w:hAnsi="Times New Roman" w:cs="Times New Roman"/>
                <w:color w:val="000000" w:themeColor="text1"/>
                <w:sz w:val="24"/>
                <w:szCs w:val="24"/>
                <w:vertAlign w:val="subscript"/>
              </w:rPr>
              <w:t>4</w:t>
            </w:r>
            <w:r w:rsidRPr="00237D87">
              <w:rPr>
                <w:rFonts w:ascii="Times New Roman" w:hAnsi="Times New Roman" w:cs="Times New Roman"/>
                <w:color w:val="000000" w:themeColor="text1"/>
                <w:sz w:val="24"/>
                <w:szCs w:val="24"/>
              </w:rPr>
              <w:t>/Si</w:t>
            </w:r>
            <w:r w:rsidRPr="00237D87">
              <w:rPr>
                <w:rFonts w:ascii="Times New Roman" w:hAnsi="Times New Roman" w:cs="Times New Roman"/>
                <w:color w:val="000000" w:themeColor="text1"/>
                <w:sz w:val="24"/>
                <w:szCs w:val="24"/>
                <w:lang w:eastAsia="zh-CN"/>
              </w:rPr>
              <w:t>ral70</w:t>
            </w:r>
          </w:p>
        </w:tc>
        <w:tc>
          <w:tcPr>
            <w:tcW w:w="1980" w:type="dxa"/>
            <w:shd w:val="clear" w:color="auto" w:fill="auto"/>
            <w:vAlign w:val="center"/>
          </w:tcPr>
          <w:p w14:paraId="6FBA6522" w14:textId="21181E35" w:rsidR="00E555CD" w:rsidRPr="00237D87" w:rsidRDefault="00E555CD" w:rsidP="00E555CD">
            <w:pPr>
              <w:spacing w:line="240" w:lineRule="exact"/>
              <w:jc w:val="center"/>
              <w:rPr>
                <w:rFonts w:ascii="Times New Roman" w:hAnsi="Times New Roman" w:cs="Times New Roman"/>
                <w:color w:val="000000" w:themeColor="text1"/>
                <w:sz w:val="24"/>
                <w:szCs w:val="24"/>
                <w:lang w:eastAsia="zh-CN"/>
              </w:rPr>
            </w:pPr>
          </w:p>
        </w:tc>
        <w:tc>
          <w:tcPr>
            <w:tcW w:w="1260" w:type="dxa"/>
            <w:shd w:val="clear" w:color="auto" w:fill="auto"/>
            <w:vAlign w:val="center"/>
          </w:tcPr>
          <w:p w14:paraId="5CC6C3EF" w14:textId="354B9D8A" w:rsidR="00E555CD" w:rsidRPr="00237D87" w:rsidRDefault="00E555CD" w:rsidP="00E555CD">
            <w:pPr>
              <w:spacing w:line="240" w:lineRule="exact"/>
              <w:jc w:val="center"/>
              <w:rPr>
                <w:rFonts w:ascii="Times New Roman" w:hAnsi="Times New Roman" w:cs="Times New Roman"/>
                <w:color w:val="000000" w:themeColor="text1"/>
                <w:sz w:val="24"/>
                <w:szCs w:val="24"/>
                <w:lang w:eastAsia="zh-CN"/>
              </w:rPr>
            </w:pPr>
          </w:p>
        </w:tc>
        <w:tc>
          <w:tcPr>
            <w:tcW w:w="1170" w:type="dxa"/>
            <w:shd w:val="clear" w:color="auto" w:fill="auto"/>
            <w:vAlign w:val="center"/>
          </w:tcPr>
          <w:p w14:paraId="505787F5" w14:textId="0AFC8DC2" w:rsidR="00E555CD" w:rsidRPr="00237D87" w:rsidRDefault="00E555CD" w:rsidP="00E555CD">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19</w:t>
            </w:r>
          </w:p>
        </w:tc>
        <w:tc>
          <w:tcPr>
            <w:tcW w:w="2160" w:type="dxa"/>
            <w:shd w:val="clear" w:color="auto" w:fill="auto"/>
            <w:vAlign w:val="center"/>
          </w:tcPr>
          <w:p w14:paraId="44349C2B" w14:textId="725FDC0E" w:rsidR="00E555CD" w:rsidRPr="00237D87" w:rsidRDefault="00E555CD" w:rsidP="00E555CD">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89</w:t>
            </w:r>
          </w:p>
        </w:tc>
        <w:tc>
          <w:tcPr>
            <w:tcW w:w="1530" w:type="dxa"/>
            <w:vAlign w:val="center"/>
          </w:tcPr>
          <w:p w14:paraId="3157E4F4" w14:textId="3320C10B" w:rsidR="00E555CD" w:rsidRPr="00237D87" w:rsidRDefault="00E555CD" w:rsidP="00E555CD">
            <w:pPr>
              <w:spacing w:line="240" w:lineRule="exact"/>
              <w:jc w:val="center"/>
              <w:rPr>
                <w:rFonts w:ascii="Times New Roman" w:hAnsi="Times New Roman" w:cs="Times New Roman"/>
                <w:color w:val="000000" w:themeColor="text1"/>
                <w:sz w:val="24"/>
                <w:szCs w:val="24"/>
                <w:lang w:eastAsia="zh-CN"/>
              </w:rPr>
            </w:pPr>
            <w:r>
              <w:rPr>
                <w:rFonts w:ascii="Times New Roman" w:hAnsi="Times New Roman" w:cs="Times New Roman" w:hint="eastAsia"/>
                <w:color w:val="000000" w:themeColor="text1"/>
                <w:sz w:val="24"/>
                <w:szCs w:val="24"/>
                <w:lang w:eastAsia="zh-CN"/>
              </w:rPr>
              <w:t>59.5</w:t>
            </w:r>
          </w:p>
        </w:tc>
        <w:tc>
          <w:tcPr>
            <w:tcW w:w="1530" w:type="dxa"/>
            <w:vAlign w:val="center"/>
          </w:tcPr>
          <w:p w14:paraId="13F73B7C" w14:textId="77777777" w:rsidR="00E555CD" w:rsidRPr="00237D87" w:rsidRDefault="00E555CD" w:rsidP="00E555CD">
            <w:pPr>
              <w:spacing w:line="240" w:lineRule="exact"/>
              <w:jc w:val="center"/>
              <w:rPr>
                <w:rFonts w:ascii="Times New Roman" w:hAnsi="Times New Roman" w:cs="Times New Roman"/>
                <w:color w:val="000000" w:themeColor="text1"/>
                <w:sz w:val="24"/>
                <w:szCs w:val="24"/>
              </w:rPr>
            </w:pPr>
            <w:r w:rsidRPr="00237D87">
              <w:rPr>
                <w:rFonts w:ascii="Times New Roman" w:hAnsi="Times New Roman" w:cs="Times New Roman"/>
                <w:color w:val="000000" w:themeColor="text1"/>
                <w:sz w:val="24"/>
                <w:szCs w:val="24"/>
                <w:lang w:eastAsia="zh-CN"/>
              </w:rPr>
              <w:t>This work</w:t>
            </w:r>
          </w:p>
        </w:tc>
      </w:tr>
    </w:tbl>
    <w:p w14:paraId="37665F84" w14:textId="77777777" w:rsidR="00AF5FB3" w:rsidRDefault="00AF5FB3" w:rsidP="00265785">
      <w:pPr>
        <w:rPr>
          <w:lang w:val="en-US"/>
        </w:rPr>
      </w:pPr>
    </w:p>
    <w:p w14:paraId="1E4EA810" w14:textId="77777777" w:rsidR="00AF5FB3" w:rsidRDefault="00AF5FB3" w:rsidP="00265785">
      <w:pPr>
        <w:rPr>
          <w:lang w:val="en-US"/>
        </w:rPr>
      </w:pPr>
    </w:p>
    <w:p w14:paraId="636741CD" w14:textId="77777777" w:rsidR="00AF5FB3" w:rsidRDefault="00AF5FB3" w:rsidP="00265785">
      <w:pPr>
        <w:rPr>
          <w:lang w:val="en-US"/>
        </w:rPr>
      </w:pPr>
    </w:p>
    <w:p w14:paraId="11B107CA" w14:textId="77777777" w:rsidR="00AF5FB3" w:rsidRDefault="00AF5FB3" w:rsidP="00265785">
      <w:pPr>
        <w:rPr>
          <w:lang w:val="en-US"/>
        </w:rPr>
        <w:sectPr w:rsidR="00AF5FB3" w:rsidSect="00AF5FB3">
          <w:pgSz w:w="16838" w:h="11906" w:orient="landscape"/>
          <w:pgMar w:top="1418" w:right="1418" w:bottom="1418" w:left="1134" w:header="709" w:footer="709" w:gutter="0"/>
          <w:cols w:space="708"/>
          <w:docGrid w:linePitch="360"/>
        </w:sectPr>
      </w:pPr>
    </w:p>
    <w:p w14:paraId="70C5B9A4" w14:textId="7E435659" w:rsidR="00343173" w:rsidRPr="00343173" w:rsidRDefault="00343173" w:rsidP="00343173">
      <w:pPr>
        <w:keepNext/>
        <w:keepLines/>
        <w:spacing w:after="120" w:line="480" w:lineRule="auto"/>
        <w:jc w:val="both"/>
        <w:outlineLvl w:val="0"/>
        <w:rPr>
          <w:rFonts w:ascii="Times New Roman" w:eastAsiaTheme="majorEastAsia" w:hAnsi="Times New Roman" w:cs="Times New Roman"/>
          <w:b/>
          <w:color w:val="000000" w:themeColor="text1"/>
          <w:lang w:val="en-US"/>
        </w:rPr>
      </w:pPr>
      <w:r w:rsidRPr="003A24AC">
        <w:rPr>
          <w:rFonts w:ascii="Times New Roman" w:eastAsiaTheme="majorEastAsia" w:hAnsi="Times New Roman" w:cs="Times New Roman"/>
          <w:b/>
          <w:color w:val="000000" w:themeColor="text1"/>
          <w:lang w:val="en-US"/>
        </w:rPr>
        <w:lastRenderedPageBreak/>
        <w:t>Reference</w:t>
      </w:r>
    </w:p>
    <w:p w14:paraId="439BFCCB" w14:textId="77777777" w:rsidR="00426F21" w:rsidRPr="000021F4" w:rsidRDefault="00343173" w:rsidP="00426F21">
      <w:pPr>
        <w:pStyle w:val="EndNoteBibliography"/>
        <w:spacing w:after="0"/>
        <w:ind w:left="940" w:hanging="360"/>
        <w:rPr>
          <w:lang w:val="en-US"/>
        </w:rPr>
      </w:pPr>
      <w:r w:rsidRPr="00343173">
        <w:rPr>
          <w:color w:val="000000" w:themeColor="text1"/>
          <w:lang w:val="en-US" w:eastAsia="en-US"/>
        </w:rPr>
        <w:fldChar w:fldCharType="begin"/>
      </w:r>
      <w:r w:rsidRPr="00343173">
        <w:rPr>
          <w:color w:val="000000" w:themeColor="text1"/>
          <w:lang w:val="en-US" w:eastAsia="en-US"/>
        </w:rPr>
        <w:instrText xml:space="preserve"> ADDIN EN.REFLIST </w:instrText>
      </w:r>
      <w:r w:rsidRPr="00343173">
        <w:rPr>
          <w:color w:val="000000" w:themeColor="text1"/>
          <w:lang w:val="en-US" w:eastAsia="en-US"/>
        </w:rPr>
        <w:fldChar w:fldCharType="separate"/>
      </w:r>
      <w:r w:rsidR="00426F21" w:rsidRPr="000021F4">
        <w:rPr>
          <w:lang w:val="en-US"/>
        </w:rPr>
        <w:t>1. Korf S J, Roos J A, De Bruijn N A, Van Ommen J G, Ross J R H. Lithium chemistry of lithium doped magnesium oxide catalysts used in the oxidative coupling of methane. Applied Catalysis, 1990, 58(1): 131-146</w:t>
      </w:r>
    </w:p>
    <w:p w14:paraId="68D68BB1" w14:textId="77777777" w:rsidR="00426F21" w:rsidRPr="000021F4" w:rsidRDefault="00426F21" w:rsidP="00426F21">
      <w:pPr>
        <w:pStyle w:val="EndNoteBibliography"/>
        <w:spacing w:after="0"/>
        <w:ind w:left="940" w:hanging="360"/>
        <w:rPr>
          <w:lang w:val="en-US"/>
        </w:rPr>
      </w:pPr>
      <w:r w:rsidRPr="000021F4">
        <w:rPr>
          <w:lang w:val="en-US"/>
        </w:rPr>
        <w:t>2. Korf S J, Roos J A, Derksen J W H C, Vreeman J A, Van Ommen J G, Ross J R H. Oxidative coupling of methane over Ba/CaO catalysts: A comparison with Li/MgO. Applied Catalysis, 1990, 59(1): 291-309</w:t>
      </w:r>
    </w:p>
    <w:p w14:paraId="79AD7955" w14:textId="77777777" w:rsidR="00426F21" w:rsidRPr="000021F4" w:rsidRDefault="00426F21" w:rsidP="00426F21">
      <w:pPr>
        <w:pStyle w:val="EndNoteBibliography"/>
        <w:spacing w:after="0"/>
        <w:ind w:left="940" w:hanging="360"/>
        <w:rPr>
          <w:lang w:val="en-US"/>
        </w:rPr>
      </w:pPr>
      <w:r w:rsidRPr="000021F4">
        <w:rPr>
          <w:lang w:val="en-US"/>
        </w:rPr>
        <w:t>3. Hoogendam G C, Seshan K, van Ommen J G, Ross J R H. Oxidative coupling of methane over doped Li/MgO catalysts. Catalysis Today, 1994, 21(2): 333-340</w:t>
      </w:r>
    </w:p>
    <w:p w14:paraId="246BAA8F" w14:textId="77777777" w:rsidR="00426F21" w:rsidRPr="000021F4" w:rsidRDefault="00426F21" w:rsidP="00426F21">
      <w:pPr>
        <w:pStyle w:val="EndNoteBibliography"/>
        <w:spacing w:after="0"/>
        <w:ind w:left="940" w:hanging="360"/>
        <w:rPr>
          <w:lang w:val="en-US"/>
        </w:rPr>
      </w:pPr>
      <w:r w:rsidRPr="000021F4">
        <w:rPr>
          <w:lang w:val="en-US"/>
        </w:rPr>
        <w:t>4. Maitra A M. Solid-state basicity as a guide to formulation of improved catalysts for oxidative coupling of methane: I. Performance evaluation. Applied Catalysis A: General, 1994, 114(1): 65-81</w:t>
      </w:r>
    </w:p>
    <w:p w14:paraId="2E24DF4B" w14:textId="77777777" w:rsidR="00426F21" w:rsidRPr="000021F4" w:rsidRDefault="00426F21" w:rsidP="00426F21">
      <w:pPr>
        <w:pStyle w:val="EndNoteBibliography"/>
        <w:spacing w:after="0"/>
        <w:ind w:left="940" w:hanging="360"/>
        <w:rPr>
          <w:lang w:val="en-US"/>
        </w:rPr>
      </w:pPr>
      <w:r w:rsidRPr="000021F4">
        <w:rPr>
          <w:lang w:val="en-US"/>
        </w:rPr>
        <w:t>5. Wu K, Zanina A, Kondratenko V A, Xu L, Li J, Chen J, Lund H, Bartling S, Li Y, Jiang G, Kondratenko E V. Fundamentals of Unanticipated Efficiency of Gd</w:t>
      </w:r>
      <w:r w:rsidRPr="000021F4">
        <w:rPr>
          <w:vertAlign w:val="subscript"/>
          <w:lang w:val="en-US"/>
        </w:rPr>
        <w:t>2</w:t>
      </w:r>
      <w:r w:rsidRPr="000021F4">
        <w:rPr>
          <w:lang w:val="en-US"/>
        </w:rPr>
        <w:t>O</w:t>
      </w:r>
      <w:r w:rsidRPr="000021F4">
        <w:rPr>
          <w:vertAlign w:val="subscript"/>
          <w:lang w:val="en-US"/>
        </w:rPr>
        <w:t>3</w:t>
      </w:r>
      <w:r w:rsidRPr="000021F4">
        <w:rPr>
          <w:lang w:val="en-US"/>
        </w:rPr>
        <w:t>-based Catalysts in Oxidative Coupling of Methane. Angewandte Chemie International Edition, 2024, 63(14): e202319192</w:t>
      </w:r>
    </w:p>
    <w:p w14:paraId="588EC9A8" w14:textId="77777777" w:rsidR="00426F21" w:rsidRPr="000021F4" w:rsidRDefault="00426F21" w:rsidP="00426F21">
      <w:pPr>
        <w:pStyle w:val="EndNoteBibliography"/>
        <w:spacing w:after="0"/>
        <w:ind w:left="940" w:hanging="360"/>
        <w:rPr>
          <w:lang w:val="en-US"/>
        </w:rPr>
      </w:pPr>
      <w:r w:rsidRPr="000021F4">
        <w:rPr>
          <w:lang w:val="en-US"/>
        </w:rPr>
        <w:t>6. Déchamp N, Gamez A, Perrard A, Gallezot P. Kinetics of glucose hydrogenation in a trickle-bed reactor. Catalysis Today, 1995, 24(1): 29-34</w:t>
      </w:r>
    </w:p>
    <w:p w14:paraId="17A65B91" w14:textId="77777777" w:rsidR="00426F21" w:rsidRPr="000021F4" w:rsidRDefault="00426F21" w:rsidP="00426F21">
      <w:pPr>
        <w:pStyle w:val="EndNoteBibliography"/>
        <w:spacing w:after="0"/>
        <w:ind w:left="940" w:hanging="360"/>
        <w:rPr>
          <w:lang w:val="en-US"/>
        </w:rPr>
      </w:pPr>
      <w:r w:rsidRPr="000021F4">
        <w:rPr>
          <w:lang w:val="en-US"/>
        </w:rPr>
        <w:t>7. Machocki A, Jezior R. Oxidative coupling of methane over a sodium-calcium oxide catalyst modified with chloride ions. Chemical Engineering Journal, 2008, 137(3): 643-652</w:t>
      </w:r>
    </w:p>
    <w:p w14:paraId="4F5FA5DE" w14:textId="77777777" w:rsidR="00426F21" w:rsidRPr="000021F4" w:rsidRDefault="00426F21" w:rsidP="00426F21">
      <w:pPr>
        <w:pStyle w:val="EndNoteBibliography"/>
        <w:spacing w:after="0"/>
        <w:ind w:left="940" w:hanging="360"/>
        <w:rPr>
          <w:lang w:val="en-US"/>
        </w:rPr>
      </w:pPr>
      <w:r w:rsidRPr="000021F4">
        <w:rPr>
          <w:lang w:val="en-US"/>
        </w:rPr>
        <w:t>8. Matsumoto T, Saito M, Ishikawa S, Fujii K, Yashima M, Ueda W, Motohashi T. High Catalytic Activity of Crystalline Lithium Calcium Silicate for Oxidative Coupling of Methane Originated from Crystallographic Joint Effects of Multiple Cations. ChemCatChem, 2020, 12(7): 1968-1972</w:t>
      </w:r>
    </w:p>
    <w:p w14:paraId="2233BDC8" w14:textId="77777777" w:rsidR="00426F21" w:rsidRPr="000021F4" w:rsidRDefault="00426F21" w:rsidP="00426F21">
      <w:pPr>
        <w:pStyle w:val="EndNoteBibliography"/>
        <w:spacing w:after="0"/>
        <w:ind w:left="940" w:hanging="360"/>
        <w:rPr>
          <w:lang w:val="en-US"/>
        </w:rPr>
      </w:pPr>
      <w:r w:rsidRPr="000021F4">
        <w:rPr>
          <w:lang w:val="en-US"/>
        </w:rPr>
        <w:t>9. Yaghobi N, Ghoreishy M H R. Oxidative coupling of methane in a fixed bed reactor over perovskite catalyst: A simulation study using experimental kinetic model. Journal of Natural Gas Chemistry, 2008, 17(1): 8-16</w:t>
      </w:r>
    </w:p>
    <w:p w14:paraId="6316FEEC" w14:textId="77777777" w:rsidR="00426F21" w:rsidRPr="000021F4" w:rsidRDefault="00426F21" w:rsidP="00426F21">
      <w:pPr>
        <w:pStyle w:val="EndNoteBibliography"/>
        <w:spacing w:after="0"/>
        <w:ind w:left="940" w:hanging="360"/>
        <w:rPr>
          <w:lang w:val="en-US"/>
        </w:rPr>
      </w:pPr>
      <w:r w:rsidRPr="000021F4">
        <w:rPr>
          <w:lang w:val="en-US"/>
        </w:rPr>
        <w:t>10. Machocki A, Denis A, Borowiecki T, Barcicki J. Promotion of methane conversion catalysts into higher hydrocarbons. Applied Catalysis, 1991, 72(2): 283-294</w:t>
      </w:r>
    </w:p>
    <w:p w14:paraId="319D5E49" w14:textId="77777777" w:rsidR="00426F21" w:rsidRPr="000021F4" w:rsidRDefault="00426F21" w:rsidP="00426F21">
      <w:pPr>
        <w:pStyle w:val="EndNoteBibliography"/>
        <w:spacing w:after="0"/>
        <w:ind w:left="940" w:hanging="360"/>
        <w:rPr>
          <w:lang w:val="en-US"/>
        </w:rPr>
      </w:pPr>
      <w:r w:rsidRPr="000021F4">
        <w:rPr>
          <w:lang w:val="en-US"/>
        </w:rPr>
        <w:t>11. Chao Z S, Zhou X P, Wan H L, Tsai K R. Methane oxidative coupling on BaF</w:t>
      </w:r>
      <w:r w:rsidRPr="000021F4">
        <w:rPr>
          <w:vertAlign w:val="subscript"/>
          <w:lang w:val="en-US"/>
        </w:rPr>
        <w:t>2</w:t>
      </w:r>
      <w:r w:rsidRPr="000021F4">
        <w:rPr>
          <w:lang w:val="en-US"/>
        </w:rPr>
        <w:t>LaOF catalyst. Applied Catalysis A: General, 1995, 130(2): 127-133</w:t>
      </w:r>
    </w:p>
    <w:p w14:paraId="3CB8ED3C" w14:textId="77777777" w:rsidR="00426F21" w:rsidRPr="000021F4" w:rsidRDefault="00426F21" w:rsidP="00426F21">
      <w:pPr>
        <w:pStyle w:val="EndNoteBibliography"/>
        <w:spacing w:after="0"/>
        <w:ind w:left="940" w:hanging="360"/>
        <w:rPr>
          <w:lang w:val="en-US"/>
        </w:rPr>
      </w:pPr>
      <w:r w:rsidRPr="000021F4">
        <w:rPr>
          <w:lang w:val="en-US"/>
        </w:rPr>
        <w:t>12. Mimoun H, Robine A, Bonnaudet S, Cameron C J. Oxypyrolysis of natural gas. Applied Catalysis, 1990, 58(1): 269-280</w:t>
      </w:r>
    </w:p>
    <w:p w14:paraId="5512482C" w14:textId="77777777" w:rsidR="00426F21" w:rsidRPr="000021F4" w:rsidRDefault="00426F21" w:rsidP="00426F21">
      <w:pPr>
        <w:pStyle w:val="EndNoteBibliography"/>
        <w:spacing w:after="0"/>
        <w:ind w:left="940" w:hanging="360"/>
        <w:rPr>
          <w:lang w:val="en-US"/>
        </w:rPr>
      </w:pPr>
      <w:r w:rsidRPr="000021F4">
        <w:rPr>
          <w:lang w:val="en-US"/>
        </w:rPr>
        <w:t>13. Choudhary V R, Mulla S A R, Uphade B S. Oxidative coupling of methane over alkaline earth oxides deposited on commercial support precoated with rare earth oxides. Fuel, 1999, 78(4): 427-437</w:t>
      </w:r>
    </w:p>
    <w:p w14:paraId="26407B11" w14:textId="77777777" w:rsidR="00426F21" w:rsidRPr="000021F4" w:rsidRDefault="00426F21" w:rsidP="00426F21">
      <w:pPr>
        <w:pStyle w:val="EndNoteBibliography"/>
        <w:spacing w:after="0"/>
        <w:ind w:left="940" w:hanging="360"/>
        <w:rPr>
          <w:lang w:val="en-US"/>
        </w:rPr>
      </w:pPr>
      <w:r w:rsidRPr="000021F4">
        <w:rPr>
          <w:lang w:val="en-US"/>
        </w:rPr>
        <w:t>14. Yan Q J, Wang Y, Jin Y S, Chen Y. Methane oxidative coupling over Na</w:t>
      </w:r>
      <w:r w:rsidRPr="000021F4">
        <w:rPr>
          <w:vertAlign w:val="subscript"/>
          <w:lang w:val="en-US"/>
        </w:rPr>
        <w:t>2</w:t>
      </w:r>
      <w:r w:rsidRPr="000021F4">
        <w:rPr>
          <w:lang w:val="en-US"/>
        </w:rPr>
        <w:t>WO</w:t>
      </w:r>
      <w:r w:rsidRPr="000021F4">
        <w:rPr>
          <w:vertAlign w:val="subscript"/>
          <w:lang w:val="en-US"/>
        </w:rPr>
        <w:t>4</w:t>
      </w:r>
      <w:r w:rsidRPr="000021F4">
        <w:rPr>
          <w:lang w:val="en-US"/>
        </w:rPr>
        <w:t>/SiO</w:t>
      </w:r>
      <w:r w:rsidRPr="000021F4">
        <w:rPr>
          <w:vertAlign w:val="subscript"/>
          <w:lang w:val="en-US"/>
        </w:rPr>
        <w:t>2</w:t>
      </w:r>
      <w:r w:rsidRPr="000021F4">
        <w:rPr>
          <w:lang w:val="en-US"/>
        </w:rPr>
        <w:t>. Catalysis Letters, 1992, 13(3): 221-228</w:t>
      </w:r>
    </w:p>
    <w:p w14:paraId="2110CDF0" w14:textId="77777777" w:rsidR="00426F21" w:rsidRPr="000021F4" w:rsidRDefault="00426F21" w:rsidP="00426F21">
      <w:pPr>
        <w:pStyle w:val="EndNoteBibliography"/>
        <w:spacing w:after="0"/>
        <w:ind w:left="940" w:hanging="360"/>
        <w:rPr>
          <w:lang w:val="en-US"/>
        </w:rPr>
      </w:pPr>
      <w:r w:rsidRPr="000021F4">
        <w:rPr>
          <w:lang w:val="en-US"/>
        </w:rPr>
        <w:t>15. Wang D J, Rosynek M P, Lunsford J H. Oxidative Coupling of Methane over Oxide-Supported Sodium-Manganese Catalysts. Journal of Catalysis, 1995, 155(2): 390-402</w:t>
      </w:r>
    </w:p>
    <w:p w14:paraId="0DAC4BCD" w14:textId="77777777" w:rsidR="00426F21" w:rsidRPr="000021F4" w:rsidRDefault="00426F21" w:rsidP="00426F21">
      <w:pPr>
        <w:pStyle w:val="EndNoteBibliography"/>
        <w:spacing w:after="0"/>
        <w:ind w:left="940" w:hanging="360"/>
        <w:rPr>
          <w:lang w:val="en-US"/>
        </w:rPr>
      </w:pPr>
      <w:r w:rsidRPr="000021F4">
        <w:rPr>
          <w:lang w:val="en-US"/>
        </w:rPr>
        <w:t>16. Palermo A, Holgado Vazquez J P, Lee A F, Tikhov M S, Lambert R M. Critical influence of the amorphous silica-to-cristobalite phase transition on the performance of Mn/Na</w:t>
      </w:r>
      <w:r w:rsidRPr="000021F4">
        <w:rPr>
          <w:vertAlign w:val="subscript"/>
          <w:lang w:val="en-US"/>
        </w:rPr>
        <w:t>2</w:t>
      </w:r>
      <w:r w:rsidRPr="000021F4">
        <w:rPr>
          <w:lang w:val="en-US"/>
        </w:rPr>
        <w:t>WO</w:t>
      </w:r>
      <w:r w:rsidRPr="000021F4">
        <w:rPr>
          <w:vertAlign w:val="subscript"/>
          <w:lang w:val="en-US"/>
        </w:rPr>
        <w:t>4</w:t>
      </w:r>
      <w:r w:rsidRPr="000021F4">
        <w:rPr>
          <w:lang w:val="en-US"/>
        </w:rPr>
        <w:t>/SiO</w:t>
      </w:r>
      <w:r w:rsidRPr="000021F4">
        <w:rPr>
          <w:vertAlign w:val="subscript"/>
          <w:lang w:val="en-US"/>
        </w:rPr>
        <w:t xml:space="preserve">2 </w:t>
      </w:r>
      <w:r w:rsidRPr="000021F4">
        <w:rPr>
          <w:lang w:val="en-US"/>
        </w:rPr>
        <w:t>catalysts for the oxidative coupling of methane. Journal of Catalysis, 1998, 177(2): 259-266</w:t>
      </w:r>
    </w:p>
    <w:p w14:paraId="1728ADD0" w14:textId="77777777" w:rsidR="00426F21" w:rsidRPr="000021F4" w:rsidRDefault="00426F21" w:rsidP="00426F21">
      <w:pPr>
        <w:pStyle w:val="EndNoteBibliography"/>
        <w:spacing w:after="0"/>
        <w:ind w:left="940" w:hanging="360"/>
        <w:rPr>
          <w:lang w:val="en-US"/>
        </w:rPr>
      </w:pPr>
      <w:r w:rsidRPr="000021F4">
        <w:rPr>
          <w:lang w:val="en-US"/>
        </w:rPr>
        <w:t>17. Malekzadeh A, Khodadadi A, Abedini M, Amini M, Bahramian A, Dalai A K. Correlation of electrical properties and performance of OCM MOx/Na</w:t>
      </w:r>
      <w:r w:rsidRPr="000021F4">
        <w:rPr>
          <w:vertAlign w:val="subscript"/>
          <w:lang w:val="en-US"/>
        </w:rPr>
        <w:t>2</w:t>
      </w:r>
      <w:r w:rsidRPr="000021F4">
        <w:rPr>
          <w:lang w:val="en-US"/>
        </w:rPr>
        <w:t>WO</w:t>
      </w:r>
      <w:r w:rsidRPr="000021F4">
        <w:rPr>
          <w:vertAlign w:val="subscript"/>
          <w:lang w:val="en-US"/>
        </w:rPr>
        <w:t>4</w:t>
      </w:r>
      <w:r w:rsidRPr="000021F4">
        <w:rPr>
          <w:lang w:val="en-US"/>
        </w:rPr>
        <w:t>/SiO</w:t>
      </w:r>
      <w:r w:rsidRPr="000021F4">
        <w:rPr>
          <w:vertAlign w:val="subscript"/>
          <w:lang w:val="en-US"/>
        </w:rPr>
        <w:t>2</w:t>
      </w:r>
      <w:r w:rsidRPr="000021F4">
        <w:rPr>
          <w:lang w:val="en-US"/>
        </w:rPr>
        <w:t xml:space="preserve"> catalysts. Catalysis Communications, 2001, 2(8): 241-247</w:t>
      </w:r>
    </w:p>
    <w:p w14:paraId="2C1DD765" w14:textId="77777777" w:rsidR="00426F21" w:rsidRPr="000021F4" w:rsidRDefault="00426F21" w:rsidP="00426F21">
      <w:pPr>
        <w:pStyle w:val="EndNoteBibliography"/>
        <w:spacing w:after="0"/>
        <w:ind w:left="940" w:hanging="360"/>
        <w:rPr>
          <w:lang w:val="en-US"/>
        </w:rPr>
      </w:pPr>
      <w:r w:rsidRPr="000021F4">
        <w:rPr>
          <w:lang w:val="en-US"/>
        </w:rPr>
        <w:lastRenderedPageBreak/>
        <w:t>18. Malekzadeh A, Abedini M, Khodadadi A A, Amini M, Mishra H K, Dalai A K. Critical Influence of Mn on Low-Temperature Catalytic Activity of Mn/Na</w:t>
      </w:r>
      <w:r w:rsidRPr="000021F4">
        <w:rPr>
          <w:vertAlign w:val="subscript"/>
          <w:lang w:val="en-US"/>
        </w:rPr>
        <w:t>2</w:t>
      </w:r>
      <w:r w:rsidRPr="000021F4">
        <w:rPr>
          <w:lang w:val="en-US"/>
        </w:rPr>
        <w:t>WO</w:t>
      </w:r>
      <w:r w:rsidRPr="000021F4">
        <w:rPr>
          <w:vertAlign w:val="subscript"/>
          <w:lang w:val="en-US"/>
        </w:rPr>
        <w:t>4</w:t>
      </w:r>
      <w:r w:rsidRPr="000021F4">
        <w:rPr>
          <w:lang w:val="en-US"/>
        </w:rPr>
        <w:t>/SiO</w:t>
      </w:r>
      <w:r w:rsidRPr="000021F4">
        <w:rPr>
          <w:vertAlign w:val="subscript"/>
          <w:lang w:val="en-US"/>
        </w:rPr>
        <w:t>2</w:t>
      </w:r>
      <w:r w:rsidRPr="000021F4">
        <w:rPr>
          <w:lang w:val="en-US"/>
        </w:rPr>
        <w:t xml:space="preserve"> Catalyst for Oxidative Coupling of Methane. Catalysis Letters, 2002, 84(1): 45-51</w:t>
      </w:r>
    </w:p>
    <w:p w14:paraId="43F704DF" w14:textId="77777777" w:rsidR="00426F21" w:rsidRPr="000021F4" w:rsidRDefault="00426F21" w:rsidP="00426F21">
      <w:pPr>
        <w:pStyle w:val="EndNoteBibliography"/>
        <w:spacing w:after="0"/>
        <w:ind w:left="940" w:hanging="360"/>
        <w:rPr>
          <w:lang w:val="en-US"/>
        </w:rPr>
      </w:pPr>
      <w:r w:rsidRPr="000021F4">
        <w:rPr>
          <w:lang w:val="en-US"/>
        </w:rPr>
        <w:t>19. Godini H R, Gili A, Görke O, Simon U, Hou K, Wozny G. Performance Analysis of a Porous Packed Bed Membrane Reactor for Oxidative Coupling of Methane: Structural and Operational Characteristics. Energy &amp; Fuels, 2014, 28(2): 877-890</w:t>
      </w:r>
    </w:p>
    <w:p w14:paraId="38995C52" w14:textId="77777777" w:rsidR="00426F21" w:rsidRPr="000021F4" w:rsidRDefault="00426F21" w:rsidP="00426F21">
      <w:pPr>
        <w:pStyle w:val="EndNoteBibliography"/>
        <w:spacing w:after="0"/>
        <w:ind w:left="940" w:hanging="360"/>
        <w:rPr>
          <w:lang w:val="en-US"/>
        </w:rPr>
      </w:pPr>
      <w:r w:rsidRPr="000021F4">
        <w:rPr>
          <w:lang w:val="en-US"/>
        </w:rPr>
        <w:t>20. Godini H R, Xiao S, Kim M, Holst N, Jašo S, Görke O, Steinbach J, Wozny G. Experimental and model-based analysis of membrane reactor performance for methane oxidative coupling: Effect of radial heat and mass transfer. Journal of Industrial and Engineering Chemistry, 2014, 20(4): 1993-2002</w:t>
      </w:r>
    </w:p>
    <w:p w14:paraId="28CA1498" w14:textId="77777777" w:rsidR="00426F21" w:rsidRPr="000021F4" w:rsidRDefault="00426F21" w:rsidP="00426F21">
      <w:pPr>
        <w:pStyle w:val="EndNoteBibliography"/>
        <w:spacing w:after="0"/>
        <w:ind w:left="940" w:hanging="360"/>
        <w:rPr>
          <w:lang w:val="en-US"/>
        </w:rPr>
      </w:pPr>
      <w:r w:rsidRPr="000021F4">
        <w:rPr>
          <w:lang w:val="en-US"/>
        </w:rPr>
        <w:t>21. Uzunoglu C, Leba A, Yildirim R. Oxidative coupling of methane over Mn-Na</w:t>
      </w:r>
      <w:r w:rsidRPr="000021F4">
        <w:rPr>
          <w:vertAlign w:val="subscript"/>
          <w:lang w:val="en-US"/>
        </w:rPr>
        <w:t>2</w:t>
      </w:r>
      <w:r w:rsidRPr="000021F4">
        <w:rPr>
          <w:lang w:val="en-US"/>
        </w:rPr>
        <w:t>WO</w:t>
      </w:r>
      <w:r w:rsidRPr="000021F4">
        <w:rPr>
          <w:vertAlign w:val="subscript"/>
          <w:lang w:val="en-US"/>
        </w:rPr>
        <w:t>4</w:t>
      </w:r>
      <w:r w:rsidRPr="000021F4">
        <w:rPr>
          <w:lang w:val="en-US"/>
        </w:rPr>
        <w:t xml:space="preserve"> catalyst supported by monolithic SiO</w:t>
      </w:r>
      <w:r w:rsidRPr="000021F4">
        <w:rPr>
          <w:vertAlign w:val="subscript"/>
          <w:lang w:val="en-US"/>
        </w:rPr>
        <w:t>2</w:t>
      </w:r>
      <w:r w:rsidRPr="000021F4">
        <w:rPr>
          <w:lang w:val="en-US"/>
        </w:rPr>
        <w:t>. Applied Catalysis A: General, 2017, 547(22-29</w:t>
      </w:r>
    </w:p>
    <w:p w14:paraId="5C52B77E" w14:textId="77777777" w:rsidR="00426F21" w:rsidRPr="000021F4" w:rsidRDefault="00426F21" w:rsidP="00426F21">
      <w:pPr>
        <w:pStyle w:val="EndNoteBibliography"/>
        <w:spacing w:after="0"/>
        <w:ind w:left="940" w:hanging="360"/>
        <w:rPr>
          <w:lang w:val="en-US"/>
        </w:rPr>
      </w:pPr>
      <w:r w:rsidRPr="000021F4">
        <w:rPr>
          <w:lang w:val="en-US"/>
        </w:rPr>
        <w:t>22. Fleischer V, Littlewood P, Parishan S, Schomäcker R. Chemical looping as reactor concept for the oxidative coupling of methane over a Na</w:t>
      </w:r>
      <w:r w:rsidRPr="000021F4">
        <w:rPr>
          <w:vertAlign w:val="subscript"/>
          <w:lang w:val="en-US"/>
        </w:rPr>
        <w:t>2</w:t>
      </w:r>
      <w:r w:rsidRPr="000021F4">
        <w:rPr>
          <w:lang w:val="en-US"/>
        </w:rPr>
        <w:t>WO</w:t>
      </w:r>
      <w:r w:rsidRPr="000021F4">
        <w:rPr>
          <w:vertAlign w:val="subscript"/>
          <w:lang w:val="en-US"/>
        </w:rPr>
        <w:t>4</w:t>
      </w:r>
      <w:r w:rsidRPr="000021F4">
        <w:rPr>
          <w:lang w:val="en-US"/>
        </w:rPr>
        <w:t>/Mn/SiO</w:t>
      </w:r>
      <w:r w:rsidRPr="000021F4">
        <w:rPr>
          <w:vertAlign w:val="subscript"/>
          <w:lang w:val="en-US"/>
        </w:rPr>
        <w:t>2</w:t>
      </w:r>
      <w:r w:rsidRPr="000021F4">
        <w:rPr>
          <w:lang w:val="en-US"/>
        </w:rPr>
        <w:t xml:space="preserve"> catalyst. Chemical Engineering Journal, 2016, 306(646–654</w:t>
      </w:r>
    </w:p>
    <w:p w14:paraId="246A3C67" w14:textId="77777777" w:rsidR="00426F21" w:rsidRPr="000021F4" w:rsidRDefault="00426F21" w:rsidP="00426F21">
      <w:pPr>
        <w:pStyle w:val="EndNoteBibliography"/>
        <w:spacing w:after="0"/>
        <w:ind w:left="940" w:hanging="360"/>
        <w:rPr>
          <w:lang w:val="en-US"/>
        </w:rPr>
      </w:pPr>
      <w:r w:rsidRPr="000021F4">
        <w:rPr>
          <w:lang w:val="en-US"/>
        </w:rPr>
        <w:t>23. Zhao K, Gao Y, Wang X, Lis B M, Liu J, Jin B, Smith J, Huang C, Gao W, Wang X, Wang X, Zheng A, Huang Z, Hu J, Schömacker R, Wachs I E, Li F. Lithium carbonate-promoted mixed rare earth oxides as a generalized strategy for oxidative coupling of methane with exceptional yields. Nature Communications, 2023, 14(1): 7749</w:t>
      </w:r>
    </w:p>
    <w:p w14:paraId="2AF77452" w14:textId="77777777" w:rsidR="00426F21" w:rsidRPr="00426F21" w:rsidRDefault="00426F21" w:rsidP="00426F21">
      <w:pPr>
        <w:pStyle w:val="EndNoteBibliography"/>
        <w:ind w:left="940" w:hanging="360"/>
      </w:pPr>
      <w:r w:rsidRPr="000021F4">
        <w:rPr>
          <w:lang w:val="en-US"/>
        </w:rPr>
        <w:t xml:space="preserve">24. Dedov A G, Nipan G D, Loktev A S, Tyunyaev A A, Ketsko V A, Parkhomenko K V, Moiseev I I. Oxidative coupling of methane: Influence of the phase composition of silica-based catalysts. </w:t>
      </w:r>
      <w:r w:rsidRPr="00426F21">
        <w:t>Applied Catalysis A: General, 2011, 406(1): 1-12</w:t>
      </w:r>
    </w:p>
    <w:p w14:paraId="3D51E748" w14:textId="6BB57286" w:rsidR="005E1A42" w:rsidRDefault="00343173" w:rsidP="00343173">
      <w:pPr>
        <w:spacing w:line="240" w:lineRule="auto"/>
        <w:jc w:val="both"/>
        <w:rPr>
          <w:rFonts w:ascii="Times New Roman" w:hAnsi="Times New Roman" w:cs="Times New Roman"/>
          <w:color w:val="000000" w:themeColor="text1"/>
          <w:lang w:val="en-US" w:eastAsia="en-US"/>
        </w:rPr>
      </w:pPr>
      <w:r w:rsidRPr="00343173">
        <w:rPr>
          <w:rFonts w:ascii="Times New Roman" w:hAnsi="Times New Roman" w:cs="Times New Roman"/>
          <w:color w:val="000000" w:themeColor="text1"/>
          <w:lang w:val="en-US" w:eastAsia="en-US"/>
        </w:rPr>
        <w:fldChar w:fldCharType="end"/>
      </w:r>
    </w:p>
    <w:sectPr w:rsidR="005E1A42" w:rsidSect="00AF5FB3">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849D6" w14:textId="77777777" w:rsidR="0021659F" w:rsidRDefault="0021659F" w:rsidP="00D5677C">
      <w:pPr>
        <w:spacing w:after="0" w:line="240" w:lineRule="auto"/>
      </w:pPr>
      <w:r>
        <w:separator/>
      </w:r>
    </w:p>
  </w:endnote>
  <w:endnote w:type="continuationSeparator" w:id="0">
    <w:p w14:paraId="152F2D25" w14:textId="77777777" w:rsidR="0021659F" w:rsidRDefault="0021659F" w:rsidP="00D56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53551"/>
      <w:docPartObj>
        <w:docPartGallery w:val="Page Numbers (Bottom of Page)"/>
        <w:docPartUnique/>
      </w:docPartObj>
    </w:sdtPr>
    <w:sdtEndPr/>
    <w:sdtContent>
      <w:p w14:paraId="727059CA" w14:textId="14FC4C98" w:rsidR="00325FD5" w:rsidRDefault="00325FD5">
        <w:pPr>
          <w:pStyle w:val="af"/>
          <w:jc w:val="right"/>
        </w:pPr>
        <w:r>
          <w:fldChar w:fldCharType="begin"/>
        </w:r>
        <w:r>
          <w:instrText>PAGE   \* MERGEFORMAT</w:instrText>
        </w:r>
        <w:r>
          <w:fldChar w:fldCharType="separate"/>
        </w:r>
        <w:r>
          <w:t>2</w:t>
        </w:r>
        <w:r>
          <w:fldChar w:fldCharType="end"/>
        </w:r>
      </w:p>
    </w:sdtContent>
  </w:sdt>
  <w:p w14:paraId="72457501" w14:textId="77777777" w:rsidR="00325FD5" w:rsidRDefault="00325FD5">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FD50" w14:textId="77777777" w:rsidR="0021659F" w:rsidRDefault="0021659F" w:rsidP="00D5677C">
      <w:pPr>
        <w:spacing w:after="0" w:line="240" w:lineRule="auto"/>
      </w:pPr>
      <w:r>
        <w:separator/>
      </w:r>
    </w:p>
  </w:footnote>
  <w:footnote w:type="continuationSeparator" w:id="0">
    <w:p w14:paraId="0AF9D9E4" w14:textId="77777777" w:rsidR="0021659F" w:rsidRDefault="0021659F" w:rsidP="00D567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bordersDoNotSurroundHeader/>
  <w:bordersDoNotSurroundFooter/>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Fronter CES复制&lt;/Style&gt;&lt;LeftDelim&gt;{&lt;/LeftDelim&gt;&lt;RightDelim&gt;}&lt;/RightDelim&gt;&lt;FontName&gt;Times New Roman&lt;/FontName&gt;&lt;FontSize&gt;12&lt;/FontSize&gt;&lt;ReflistTitle&gt;&lt;/ReflistTitle&gt;&lt;StartingRefnum&gt;1&lt;/StartingRefnum&gt;&lt;FirstLineIndent&gt;565&lt;/FirstLineIndent&gt;&lt;HangingIndent&gt;941&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2sdazwsdr2awbe20do5pzegsdt2ztr5s0pr&quot;&gt;My EndNote Library-已转换&lt;record-ids&gt;&lt;item&gt;40&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125&lt;/item&gt;&lt;item&gt;134&lt;/item&gt;&lt;/record-ids&gt;&lt;/item&gt;&lt;/Libraries&gt;"/>
    <w:docVar w:name="EN.UseJSCitationFormat" w:val="False"/>
  </w:docVars>
  <w:rsids>
    <w:rsidRoot w:val="003A6F62"/>
    <w:rsid w:val="000021F4"/>
    <w:rsid w:val="00010077"/>
    <w:rsid w:val="000311FA"/>
    <w:rsid w:val="000450F4"/>
    <w:rsid w:val="00051C92"/>
    <w:rsid w:val="000569D5"/>
    <w:rsid w:val="00056BAA"/>
    <w:rsid w:val="0007377D"/>
    <w:rsid w:val="00083A33"/>
    <w:rsid w:val="00092DA2"/>
    <w:rsid w:val="00097AE8"/>
    <w:rsid w:val="000A3F21"/>
    <w:rsid w:val="000B30FB"/>
    <w:rsid w:val="000D2C76"/>
    <w:rsid w:val="000E2636"/>
    <w:rsid w:val="000F18CE"/>
    <w:rsid w:val="00101ADB"/>
    <w:rsid w:val="00116E45"/>
    <w:rsid w:val="00123040"/>
    <w:rsid w:val="001259FF"/>
    <w:rsid w:val="00136D43"/>
    <w:rsid w:val="00145F0C"/>
    <w:rsid w:val="001565D3"/>
    <w:rsid w:val="001568BA"/>
    <w:rsid w:val="00173F5A"/>
    <w:rsid w:val="00177C9D"/>
    <w:rsid w:val="001A7DC2"/>
    <w:rsid w:val="001B5C0F"/>
    <w:rsid w:val="001D1FB6"/>
    <w:rsid w:val="001E5718"/>
    <w:rsid w:val="001F75D8"/>
    <w:rsid w:val="001F76D9"/>
    <w:rsid w:val="00205423"/>
    <w:rsid w:val="00212074"/>
    <w:rsid w:val="0021659F"/>
    <w:rsid w:val="002170E9"/>
    <w:rsid w:val="0022030A"/>
    <w:rsid w:val="00222385"/>
    <w:rsid w:val="00230947"/>
    <w:rsid w:val="00230B10"/>
    <w:rsid w:val="00234257"/>
    <w:rsid w:val="00237888"/>
    <w:rsid w:val="00246676"/>
    <w:rsid w:val="00265785"/>
    <w:rsid w:val="00265DE1"/>
    <w:rsid w:val="00267FF7"/>
    <w:rsid w:val="002705BB"/>
    <w:rsid w:val="0029096F"/>
    <w:rsid w:val="002C69FF"/>
    <w:rsid w:val="002C7E9D"/>
    <w:rsid w:val="002D0C26"/>
    <w:rsid w:val="002F0B6E"/>
    <w:rsid w:val="00316504"/>
    <w:rsid w:val="00320C30"/>
    <w:rsid w:val="00321F0D"/>
    <w:rsid w:val="00325FD5"/>
    <w:rsid w:val="003318DE"/>
    <w:rsid w:val="00341CA0"/>
    <w:rsid w:val="00343173"/>
    <w:rsid w:val="003540A2"/>
    <w:rsid w:val="00367100"/>
    <w:rsid w:val="003746BE"/>
    <w:rsid w:val="003A4836"/>
    <w:rsid w:val="003A5C02"/>
    <w:rsid w:val="003A6F62"/>
    <w:rsid w:val="003D2235"/>
    <w:rsid w:val="003D480E"/>
    <w:rsid w:val="003D5DD2"/>
    <w:rsid w:val="003F787C"/>
    <w:rsid w:val="004007D5"/>
    <w:rsid w:val="00421D3A"/>
    <w:rsid w:val="00422087"/>
    <w:rsid w:val="00423141"/>
    <w:rsid w:val="00426F21"/>
    <w:rsid w:val="00471A29"/>
    <w:rsid w:val="004A1323"/>
    <w:rsid w:val="004A13B9"/>
    <w:rsid w:val="004C1561"/>
    <w:rsid w:val="004C1ABC"/>
    <w:rsid w:val="004F03CA"/>
    <w:rsid w:val="00511020"/>
    <w:rsid w:val="00525924"/>
    <w:rsid w:val="00527801"/>
    <w:rsid w:val="00536735"/>
    <w:rsid w:val="00543E0D"/>
    <w:rsid w:val="0054764D"/>
    <w:rsid w:val="0056323F"/>
    <w:rsid w:val="00566D59"/>
    <w:rsid w:val="005723E5"/>
    <w:rsid w:val="00584633"/>
    <w:rsid w:val="005B2E44"/>
    <w:rsid w:val="005B339E"/>
    <w:rsid w:val="005C29D1"/>
    <w:rsid w:val="005C2B24"/>
    <w:rsid w:val="005C3B5E"/>
    <w:rsid w:val="005D04BB"/>
    <w:rsid w:val="005D1A2B"/>
    <w:rsid w:val="005D1F0C"/>
    <w:rsid w:val="005E0319"/>
    <w:rsid w:val="005E04D8"/>
    <w:rsid w:val="005E1A42"/>
    <w:rsid w:val="005F40B9"/>
    <w:rsid w:val="0061064F"/>
    <w:rsid w:val="006178FA"/>
    <w:rsid w:val="00621E05"/>
    <w:rsid w:val="00631A29"/>
    <w:rsid w:val="00633BAF"/>
    <w:rsid w:val="00634FE7"/>
    <w:rsid w:val="0065417B"/>
    <w:rsid w:val="0065648E"/>
    <w:rsid w:val="00661529"/>
    <w:rsid w:val="006721A4"/>
    <w:rsid w:val="00673A3D"/>
    <w:rsid w:val="00691E17"/>
    <w:rsid w:val="006A4E6A"/>
    <w:rsid w:val="006C3CFC"/>
    <w:rsid w:val="006F35B8"/>
    <w:rsid w:val="00704C09"/>
    <w:rsid w:val="00705D21"/>
    <w:rsid w:val="00712D07"/>
    <w:rsid w:val="00714537"/>
    <w:rsid w:val="007172F2"/>
    <w:rsid w:val="00722745"/>
    <w:rsid w:val="00724550"/>
    <w:rsid w:val="00725D3A"/>
    <w:rsid w:val="007665BE"/>
    <w:rsid w:val="00771ECB"/>
    <w:rsid w:val="007861F3"/>
    <w:rsid w:val="007B4796"/>
    <w:rsid w:val="007E245C"/>
    <w:rsid w:val="007E4A57"/>
    <w:rsid w:val="007E6D8A"/>
    <w:rsid w:val="007E70C3"/>
    <w:rsid w:val="007F584A"/>
    <w:rsid w:val="00815327"/>
    <w:rsid w:val="00820F00"/>
    <w:rsid w:val="0082126F"/>
    <w:rsid w:val="00827B34"/>
    <w:rsid w:val="00853D7E"/>
    <w:rsid w:val="0085460D"/>
    <w:rsid w:val="008546D2"/>
    <w:rsid w:val="00856260"/>
    <w:rsid w:val="00865D87"/>
    <w:rsid w:val="00871710"/>
    <w:rsid w:val="00872529"/>
    <w:rsid w:val="00875036"/>
    <w:rsid w:val="008762BF"/>
    <w:rsid w:val="00883FC8"/>
    <w:rsid w:val="00887FB8"/>
    <w:rsid w:val="008951C3"/>
    <w:rsid w:val="00897E54"/>
    <w:rsid w:val="008A361D"/>
    <w:rsid w:val="008E2AC5"/>
    <w:rsid w:val="009349CD"/>
    <w:rsid w:val="00944235"/>
    <w:rsid w:val="00973D36"/>
    <w:rsid w:val="0097686B"/>
    <w:rsid w:val="009A2379"/>
    <w:rsid w:val="009B50E4"/>
    <w:rsid w:val="009C37A1"/>
    <w:rsid w:val="009E14D8"/>
    <w:rsid w:val="009E47AD"/>
    <w:rsid w:val="009E7242"/>
    <w:rsid w:val="00A24487"/>
    <w:rsid w:val="00A27E05"/>
    <w:rsid w:val="00A45871"/>
    <w:rsid w:val="00A607AD"/>
    <w:rsid w:val="00A70436"/>
    <w:rsid w:val="00A824EB"/>
    <w:rsid w:val="00AA1977"/>
    <w:rsid w:val="00AA2676"/>
    <w:rsid w:val="00AB6B3A"/>
    <w:rsid w:val="00AC6044"/>
    <w:rsid w:val="00AC6E55"/>
    <w:rsid w:val="00AC7BD3"/>
    <w:rsid w:val="00AF52EE"/>
    <w:rsid w:val="00AF5FB3"/>
    <w:rsid w:val="00B0141C"/>
    <w:rsid w:val="00B05074"/>
    <w:rsid w:val="00B23743"/>
    <w:rsid w:val="00B53FBC"/>
    <w:rsid w:val="00B54B57"/>
    <w:rsid w:val="00B611EE"/>
    <w:rsid w:val="00BA6D58"/>
    <w:rsid w:val="00BC50F9"/>
    <w:rsid w:val="00BC7888"/>
    <w:rsid w:val="00BE4077"/>
    <w:rsid w:val="00BF34C1"/>
    <w:rsid w:val="00C02905"/>
    <w:rsid w:val="00C02C3A"/>
    <w:rsid w:val="00C05BB8"/>
    <w:rsid w:val="00C07B53"/>
    <w:rsid w:val="00C12D01"/>
    <w:rsid w:val="00C163EF"/>
    <w:rsid w:val="00C348EC"/>
    <w:rsid w:val="00C34D75"/>
    <w:rsid w:val="00C362CC"/>
    <w:rsid w:val="00C57BF8"/>
    <w:rsid w:val="00C758B7"/>
    <w:rsid w:val="00C80945"/>
    <w:rsid w:val="00C821D5"/>
    <w:rsid w:val="00C901C4"/>
    <w:rsid w:val="00C909E0"/>
    <w:rsid w:val="00CB5D4B"/>
    <w:rsid w:val="00CB7795"/>
    <w:rsid w:val="00CC59AB"/>
    <w:rsid w:val="00CF546F"/>
    <w:rsid w:val="00D152C5"/>
    <w:rsid w:val="00D31B4A"/>
    <w:rsid w:val="00D36850"/>
    <w:rsid w:val="00D47D08"/>
    <w:rsid w:val="00D5677C"/>
    <w:rsid w:val="00D71AB5"/>
    <w:rsid w:val="00DA5F46"/>
    <w:rsid w:val="00DB309A"/>
    <w:rsid w:val="00DB3BD9"/>
    <w:rsid w:val="00DC0A2B"/>
    <w:rsid w:val="00DC100F"/>
    <w:rsid w:val="00DD1C39"/>
    <w:rsid w:val="00E205B8"/>
    <w:rsid w:val="00E27306"/>
    <w:rsid w:val="00E5463A"/>
    <w:rsid w:val="00E54B7A"/>
    <w:rsid w:val="00E555CD"/>
    <w:rsid w:val="00E739E3"/>
    <w:rsid w:val="00E90667"/>
    <w:rsid w:val="00EA0C6F"/>
    <w:rsid w:val="00EA4134"/>
    <w:rsid w:val="00EA56D6"/>
    <w:rsid w:val="00EB1D5E"/>
    <w:rsid w:val="00EB4A30"/>
    <w:rsid w:val="00EC4CE1"/>
    <w:rsid w:val="00ED326F"/>
    <w:rsid w:val="00F00475"/>
    <w:rsid w:val="00F00C1B"/>
    <w:rsid w:val="00F34BE4"/>
    <w:rsid w:val="00F35567"/>
    <w:rsid w:val="00F43955"/>
    <w:rsid w:val="00F70667"/>
    <w:rsid w:val="00F75E27"/>
    <w:rsid w:val="00F85D21"/>
    <w:rsid w:val="00F86BD1"/>
    <w:rsid w:val="00FA3625"/>
    <w:rsid w:val="00FB1B92"/>
    <w:rsid w:val="00FB2E9C"/>
    <w:rsid w:val="00FC7177"/>
    <w:rsid w:val="00FC7BCD"/>
    <w:rsid w:val="00FE192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16869CF"/>
  <w15:docId w15:val="{CDD4F2D7-BFAE-49FC-8EDF-EB629A8C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DC2"/>
  </w:style>
  <w:style w:type="paragraph" w:styleId="1">
    <w:name w:val="heading 1"/>
    <w:basedOn w:val="a"/>
    <w:next w:val="a"/>
    <w:link w:val="10"/>
    <w:uiPriority w:val="9"/>
    <w:qFormat/>
    <w:rsid w:val="00F75E27"/>
    <w:pPr>
      <w:keepNext/>
      <w:keepLines/>
      <w:spacing w:after="120" w:line="480" w:lineRule="auto"/>
      <w:jc w:val="both"/>
      <w:outlineLvl w:val="0"/>
    </w:pPr>
    <w:rPr>
      <w:rFonts w:ascii="Times New Roman" w:eastAsiaTheme="majorEastAsia" w:hAnsi="Times New Roman" w:cstheme="majorBidi"/>
      <w:b/>
      <w:color w:val="000000" w:themeColor="text1"/>
      <w:sz w:val="28"/>
      <w:szCs w:val="4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B0141C"/>
    <w:pPr>
      <w:spacing w:after="200" w:line="240" w:lineRule="auto"/>
    </w:pPr>
    <w:rPr>
      <w:rFonts w:ascii="Times New Roman" w:hAnsi="Times New Roman"/>
      <w:i/>
      <w:iCs/>
      <w:color w:val="44546A" w:themeColor="text2"/>
      <w:kern w:val="0"/>
      <w:sz w:val="18"/>
      <w:szCs w:val="18"/>
      <w:lang w:val="en-US" w:eastAsia="en-US"/>
    </w:rPr>
  </w:style>
  <w:style w:type="paragraph" w:styleId="a4">
    <w:name w:val="Normal (Web)"/>
    <w:basedOn w:val="a"/>
    <w:uiPriority w:val="99"/>
    <w:semiHidden/>
    <w:unhideWhenUsed/>
    <w:rsid w:val="00621E05"/>
    <w:pPr>
      <w:spacing w:before="100" w:beforeAutospacing="1" w:after="100" w:afterAutospacing="1" w:line="240" w:lineRule="auto"/>
    </w:pPr>
    <w:rPr>
      <w:rFonts w:ascii="Times New Roman" w:eastAsia="Times New Roman" w:hAnsi="Times New Roman" w:cs="Times New Roman"/>
      <w:kern w:val="0"/>
    </w:rPr>
  </w:style>
  <w:style w:type="character" w:styleId="a5">
    <w:name w:val="annotation reference"/>
    <w:basedOn w:val="a0"/>
    <w:uiPriority w:val="99"/>
    <w:semiHidden/>
    <w:unhideWhenUsed/>
    <w:rsid w:val="00D71AB5"/>
    <w:rPr>
      <w:sz w:val="16"/>
      <w:szCs w:val="16"/>
    </w:rPr>
  </w:style>
  <w:style w:type="paragraph" w:styleId="a6">
    <w:name w:val="annotation text"/>
    <w:basedOn w:val="a"/>
    <w:link w:val="a7"/>
    <w:uiPriority w:val="99"/>
    <w:unhideWhenUsed/>
    <w:rsid w:val="00D71AB5"/>
    <w:pPr>
      <w:spacing w:line="240" w:lineRule="auto"/>
    </w:pPr>
    <w:rPr>
      <w:sz w:val="20"/>
      <w:szCs w:val="20"/>
    </w:rPr>
  </w:style>
  <w:style w:type="character" w:customStyle="1" w:styleId="a7">
    <w:name w:val="批注文字 字符"/>
    <w:basedOn w:val="a0"/>
    <w:link w:val="a6"/>
    <w:uiPriority w:val="99"/>
    <w:rsid w:val="00D71AB5"/>
    <w:rPr>
      <w:sz w:val="20"/>
      <w:szCs w:val="20"/>
    </w:rPr>
  </w:style>
  <w:style w:type="paragraph" w:styleId="a8">
    <w:name w:val="annotation subject"/>
    <w:basedOn w:val="a6"/>
    <w:next w:val="a6"/>
    <w:link w:val="a9"/>
    <w:uiPriority w:val="99"/>
    <w:semiHidden/>
    <w:unhideWhenUsed/>
    <w:rsid w:val="00D71AB5"/>
    <w:rPr>
      <w:b/>
      <w:bCs/>
    </w:rPr>
  </w:style>
  <w:style w:type="character" w:customStyle="1" w:styleId="a9">
    <w:name w:val="批注主题 字符"/>
    <w:basedOn w:val="a7"/>
    <w:link w:val="a8"/>
    <w:uiPriority w:val="99"/>
    <w:semiHidden/>
    <w:rsid w:val="00D71AB5"/>
    <w:rPr>
      <w:b/>
      <w:bCs/>
      <w:sz w:val="20"/>
      <w:szCs w:val="20"/>
    </w:rPr>
  </w:style>
  <w:style w:type="paragraph" w:styleId="aa">
    <w:name w:val="Balloon Text"/>
    <w:basedOn w:val="a"/>
    <w:link w:val="ab"/>
    <w:uiPriority w:val="99"/>
    <w:semiHidden/>
    <w:unhideWhenUsed/>
    <w:rsid w:val="00EB4A30"/>
    <w:pPr>
      <w:spacing w:after="0" w:line="240" w:lineRule="auto"/>
    </w:pPr>
    <w:rPr>
      <w:rFonts w:ascii="Tahoma" w:hAnsi="Tahoma" w:cs="Tahoma"/>
      <w:sz w:val="16"/>
      <w:szCs w:val="16"/>
    </w:rPr>
  </w:style>
  <w:style w:type="character" w:customStyle="1" w:styleId="ab">
    <w:name w:val="批注框文本 字符"/>
    <w:basedOn w:val="a0"/>
    <w:link w:val="aa"/>
    <w:uiPriority w:val="99"/>
    <w:semiHidden/>
    <w:rsid w:val="00EB4A30"/>
    <w:rPr>
      <w:rFonts w:ascii="Tahoma" w:hAnsi="Tahoma" w:cs="Tahoma"/>
      <w:sz w:val="16"/>
      <w:szCs w:val="16"/>
    </w:rPr>
  </w:style>
  <w:style w:type="character" w:customStyle="1" w:styleId="10">
    <w:name w:val="标题 1 字符"/>
    <w:basedOn w:val="a0"/>
    <w:link w:val="1"/>
    <w:uiPriority w:val="9"/>
    <w:rsid w:val="00F75E27"/>
    <w:rPr>
      <w:rFonts w:ascii="Times New Roman" w:eastAsiaTheme="majorEastAsia" w:hAnsi="Times New Roman" w:cstheme="majorBidi"/>
      <w:b/>
      <w:color w:val="000000" w:themeColor="text1"/>
      <w:sz w:val="28"/>
      <w:szCs w:val="40"/>
      <w:lang w:val="en-US"/>
    </w:rPr>
  </w:style>
  <w:style w:type="paragraph" w:customStyle="1" w:styleId="EndNoteBibliographyTitle">
    <w:name w:val="EndNote Bibliography Title"/>
    <w:basedOn w:val="a"/>
    <w:link w:val="EndNoteBibliographyTitleChar"/>
    <w:rsid w:val="00343173"/>
    <w:pPr>
      <w:spacing w:after="0"/>
      <w:jc w:val="center"/>
    </w:pPr>
    <w:rPr>
      <w:rFonts w:ascii="Times New Roman" w:hAnsi="Times New Roman" w:cs="Times New Roman"/>
      <w:noProof/>
    </w:rPr>
  </w:style>
  <w:style w:type="character" w:customStyle="1" w:styleId="EndNoteBibliographyTitleChar">
    <w:name w:val="EndNote Bibliography Title Char"/>
    <w:basedOn w:val="a0"/>
    <w:link w:val="EndNoteBibliographyTitle"/>
    <w:rsid w:val="00343173"/>
    <w:rPr>
      <w:rFonts w:ascii="Times New Roman" w:hAnsi="Times New Roman" w:cs="Times New Roman"/>
      <w:noProof/>
    </w:rPr>
  </w:style>
  <w:style w:type="paragraph" w:customStyle="1" w:styleId="EndNoteBibliography">
    <w:name w:val="EndNote Bibliography"/>
    <w:basedOn w:val="a"/>
    <w:link w:val="EndNoteBibliographyChar"/>
    <w:rsid w:val="00343173"/>
    <w:pPr>
      <w:spacing w:line="240" w:lineRule="auto"/>
      <w:jc w:val="both"/>
    </w:pPr>
    <w:rPr>
      <w:rFonts w:ascii="Times New Roman" w:hAnsi="Times New Roman" w:cs="Times New Roman"/>
      <w:noProof/>
    </w:rPr>
  </w:style>
  <w:style w:type="character" w:customStyle="1" w:styleId="EndNoteBibliographyChar">
    <w:name w:val="EndNote Bibliography Char"/>
    <w:basedOn w:val="a0"/>
    <w:link w:val="EndNoteBibliography"/>
    <w:rsid w:val="00343173"/>
    <w:rPr>
      <w:rFonts w:ascii="Times New Roman" w:hAnsi="Times New Roman" w:cs="Times New Roman"/>
      <w:noProof/>
    </w:rPr>
  </w:style>
  <w:style w:type="table" w:styleId="ac">
    <w:name w:val="Table Grid"/>
    <w:basedOn w:val="a1"/>
    <w:uiPriority w:val="39"/>
    <w:rsid w:val="00AF5FB3"/>
    <w:pPr>
      <w:spacing w:after="0" w:line="240" w:lineRule="auto"/>
    </w:pPr>
    <w:rPr>
      <w:rFonts w:eastAsia="宋体"/>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D5677C"/>
    <w:pPr>
      <w:tabs>
        <w:tab w:val="center" w:pos="4153"/>
        <w:tab w:val="right" w:pos="8306"/>
      </w:tabs>
      <w:snapToGrid w:val="0"/>
      <w:spacing w:line="240" w:lineRule="auto"/>
      <w:jc w:val="center"/>
    </w:pPr>
    <w:rPr>
      <w:sz w:val="18"/>
      <w:szCs w:val="18"/>
    </w:rPr>
  </w:style>
  <w:style w:type="character" w:customStyle="1" w:styleId="ae">
    <w:name w:val="页眉 字符"/>
    <w:basedOn w:val="a0"/>
    <w:link w:val="ad"/>
    <w:uiPriority w:val="99"/>
    <w:rsid w:val="00D5677C"/>
    <w:rPr>
      <w:sz w:val="18"/>
      <w:szCs w:val="18"/>
    </w:rPr>
  </w:style>
  <w:style w:type="paragraph" w:styleId="af">
    <w:name w:val="footer"/>
    <w:basedOn w:val="a"/>
    <w:link w:val="af0"/>
    <w:uiPriority w:val="99"/>
    <w:unhideWhenUsed/>
    <w:rsid w:val="00D5677C"/>
    <w:pPr>
      <w:tabs>
        <w:tab w:val="center" w:pos="4153"/>
        <w:tab w:val="right" w:pos="8306"/>
      </w:tabs>
      <w:snapToGrid w:val="0"/>
      <w:spacing w:line="240" w:lineRule="auto"/>
    </w:pPr>
    <w:rPr>
      <w:sz w:val="18"/>
      <w:szCs w:val="18"/>
    </w:rPr>
  </w:style>
  <w:style w:type="character" w:customStyle="1" w:styleId="af0">
    <w:name w:val="页脚 字符"/>
    <w:basedOn w:val="a0"/>
    <w:link w:val="af"/>
    <w:uiPriority w:val="99"/>
    <w:rsid w:val="00D5677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8774">
      <w:bodyDiv w:val="1"/>
      <w:marLeft w:val="0"/>
      <w:marRight w:val="0"/>
      <w:marTop w:val="0"/>
      <w:marBottom w:val="0"/>
      <w:divBdr>
        <w:top w:val="none" w:sz="0" w:space="0" w:color="auto"/>
        <w:left w:val="none" w:sz="0" w:space="0" w:color="auto"/>
        <w:bottom w:val="none" w:sz="0" w:space="0" w:color="auto"/>
        <w:right w:val="none" w:sz="0" w:space="0" w:color="auto"/>
      </w:divBdr>
    </w:div>
    <w:div w:id="100036701">
      <w:bodyDiv w:val="1"/>
      <w:marLeft w:val="0"/>
      <w:marRight w:val="0"/>
      <w:marTop w:val="0"/>
      <w:marBottom w:val="0"/>
      <w:divBdr>
        <w:top w:val="none" w:sz="0" w:space="0" w:color="auto"/>
        <w:left w:val="none" w:sz="0" w:space="0" w:color="auto"/>
        <w:bottom w:val="none" w:sz="0" w:space="0" w:color="auto"/>
        <w:right w:val="none" w:sz="0" w:space="0" w:color="auto"/>
      </w:divBdr>
    </w:div>
    <w:div w:id="181357049">
      <w:bodyDiv w:val="1"/>
      <w:marLeft w:val="0"/>
      <w:marRight w:val="0"/>
      <w:marTop w:val="0"/>
      <w:marBottom w:val="0"/>
      <w:divBdr>
        <w:top w:val="none" w:sz="0" w:space="0" w:color="auto"/>
        <w:left w:val="none" w:sz="0" w:space="0" w:color="auto"/>
        <w:bottom w:val="none" w:sz="0" w:space="0" w:color="auto"/>
        <w:right w:val="none" w:sz="0" w:space="0" w:color="auto"/>
      </w:divBdr>
    </w:div>
    <w:div w:id="329217879">
      <w:bodyDiv w:val="1"/>
      <w:marLeft w:val="0"/>
      <w:marRight w:val="0"/>
      <w:marTop w:val="0"/>
      <w:marBottom w:val="0"/>
      <w:divBdr>
        <w:top w:val="none" w:sz="0" w:space="0" w:color="auto"/>
        <w:left w:val="none" w:sz="0" w:space="0" w:color="auto"/>
        <w:bottom w:val="none" w:sz="0" w:space="0" w:color="auto"/>
        <w:right w:val="none" w:sz="0" w:space="0" w:color="auto"/>
      </w:divBdr>
    </w:div>
    <w:div w:id="447163798">
      <w:bodyDiv w:val="1"/>
      <w:marLeft w:val="0"/>
      <w:marRight w:val="0"/>
      <w:marTop w:val="0"/>
      <w:marBottom w:val="0"/>
      <w:divBdr>
        <w:top w:val="none" w:sz="0" w:space="0" w:color="auto"/>
        <w:left w:val="none" w:sz="0" w:space="0" w:color="auto"/>
        <w:bottom w:val="none" w:sz="0" w:space="0" w:color="auto"/>
        <w:right w:val="none" w:sz="0" w:space="0" w:color="auto"/>
      </w:divBdr>
    </w:div>
    <w:div w:id="558516567">
      <w:bodyDiv w:val="1"/>
      <w:marLeft w:val="0"/>
      <w:marRight w:val="0"/>
      <w:marTop w:val="0"/>
      <w:marBottom w:val="0"/>
      <w:divBdr>
        <w:top w:val="none" w:sz="0" w:space="0" w:color="auto"/>
        <w:left w:val="none" w:sz="0" w:space="0" w:color="auto"/>
        <w:bottom w:val="none" w:sz="0" w:space="0" w:color="auto"/>
        <w:right w:val="none" w:sz="0" w:space="0" w:color="auto"/>
      </w:divBdr>
    </w:div>
    <w:div w:id="736364875">
      <w:bodyDiv w:val="1"/>
      <w:marLeft w:val="0"/>
      <w:marRight w:val="0"/>
      <w:marTop w:val="0"/>
      <w:marBottom w:val="0"/>
      <w:divBdr>
        <w:top w:val="none" w:sz="0" w:space="0" w:color="auto"/>
        <w:left w:val="none" w:sz="0" w:space="0" w:color="auto"/>
        <w:bottom w:val="none" w:sz="0" w:space="0" w:color="auto"/>
        <w:right w:val="none" w:sz="0" w:space="0" w:color="auto"/>
      </w:divBdr>
    </w:div>
    <w:div w:id="820389373">
      <w:bodyDiv w:val="1"/>
      <w:marLeft w:val="0"/>
      <w:marRight w:val="0"/>
      <w:marTop w:val="0"/>
      <w:marBottom w:val="0"/>
      <w:divBdr>
        <w:top w:val="none" w:sz="0" w:space="0" w:color="auto"/>
        <w:left w:val="none" w:sz="0" w:space="0" w:color="auto"/>
        <w:bottom w:val="none" w:sz="0" w:space="0" w:color="auto"/>
        <w:right w:val="none" w:sz="0" w:space="0" w:color="auto"/>
      </w:divBdr>
    </w:div>
    <w:div w:id="1354182842">
      <w:bodyDiv w:val="1"/>
      <w:marLeft w:val="0"/>
      <w:marRight w:val="0"/>
      <w:marTop w:val="0"/>
      <w:marBottom w:val="0"/>
      <w:divBdr>
        <w:top w:val="none" w:sz="0" w:space="0" w:color="auto"/>
        <w:left w:val="none" w:sz="0" w:space="0" w:color="auto"/>
        <w:bottom w:val="none" w:sz="0" w:space="0" w:color="auto"/>
        <w:right w:val="none" w:sz="0" w:space="0" w:color="auto"/>
      </w:divBdr>
    </w:div>
    <w:div w:id="1767575782">
      <w:bodyDiv w:val="1"/>
      <w:marLeft w:val="0"/>
      <w:marRight w:val="0"/>
      <w:marTop w:val="0"/>
      <w:marBottom w:val="0"/>
      <w:divBdr>
        <w:top w:val="none" w:sz="0" w:space="0" w:color="auto"/>
        <w:left w:val="none" w:sz="0" w:space="0" w:color="auto"/>
        <w:bottom w:val="none" w:sz="0" w:space="0" w:color="auto"/>
        <w:right w:val="none" w:sz="0" w:space="0" w:color="auto"/>
      </w:divBdr>
    </w:div>
    <w:div w:id="1904950984">
      <w:bodyDiv w:val="1"/>
      <w:marLeft w:val="0"/>
      <w:marRight w:val="0"/>
      <w:marTop w:val="0"/>
      <w:marBottom w:val="0"/>
      <w:divBdr>
        <w:top w:val="none" w:sz="0" w:space="0" w:color="auto"/>
        <w:left w:val="none" w:sz="0" w:space="0" w:color="auto"/>
        <w:bottom w:val="none" w:sz="0" w:space="0" w:color="auto"/>
        <w:right w:val="none" w:sz="0" w:space="0" w:color="auto"/>
      </w:divBdr>
    </w:div>
    <w:div w:id="1940946234">
      <w:bodyDiv w:val="1"/>
      <w:marLeft w:val="0"/>
      <w:marRight w:val="0"/>
      <w:marTop w:val="0"/>
      <w:marBottom w:val="0"/>
      <w:divBdr>
        <w:top w:val="none" w:sz="0" w:space="0" w:color="auto"/>
        <w:left w:val="none" w:sz="0" w:space="0" w:color="auto"/>
        <w:bottom w:val="none" w:sz="0" w:space="0" w:color="auto"/>
        <w:right w:val="none" w:sz="0" w:space="0" w:color="auto"/>
      </w:divBdr>
    </w:div>
    <w:div w:id="209951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4.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49B97-B15A-4C70-9F3F-A8CBCA4A3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1656</Words>
  <Characters>43431</Characters>
  <Application>Microsoft Office Word</Application>
  <DocSecurity>0</DocSecurity>
  <Lines>361</Lines>
  <Paragraphs>89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Jianshu Li</dc:creator>
  <cp:lastModifiedBy>tian huang</cp:lastModifiedBy>
  <cp:revision>5</cp:revision>
  <dcterms:created xsi:type="dcterms:W3CDTF">2025-04-20T07:02:00Z</dcterms:created>
  <dcterms:modified xsi:type="dcterms:W3CDTF">2025-05-06T15:26:00Z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-228365403</vt:i4>
  </property>
</Properties>
</file>