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2D069" w14:textId="5C8FC27D" w:rsidR="00686787" w:rsidRPr="00C167EA" w:rsidRDefault="00C167EA" w:rsidP="007E330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67EA">
        <w:rPr>
          <w:rFonts w:ascii="Times New Roman" w:hAnsi="Times New Roman" w:cs="Times New Roman" w:hint="eastAsia"/>
          <w:b/>
          <w:sz w:val="36"/>
          <w:szCs w:val="36"/>
        </w:rPr>
        <w:t xml:space="preserve">Electronic </w:t>
      </w:r>
      <w:r w:rsidR="007E3303" w:rsidRPr="00C167EA">
        <w:rPr>
          <w:rFonts w:ascii="Times New Roman" w:hAnsi="Times New Roman" w:cs="Times New Roman"/>
          <w:b/>
          <w:sz w:val="36"/>
          <w:szCs w:val="36"/>
        </w:rPr>
        <w:t>Supplementary Material</w:t>
      </w:r>
    </w:p>
    <w:p w14:paraId="0D0890A0" w14:textId="77777777" w:rsidR="00C167EA" w:rsidRPr="00C167EA" w:rsidRDefault="00C167EA" w:rsidP="00C167EA">
      <w:pPr>
        <w:spacing w:line="300" w:lineRule="auto"/>
        <w:jc w:val="center"/>
        <w:rPr>
          <w:rFonts w:ascii="Times New Roman" w:eastAsia="等线" w:hAnsi="Times New Roman" w:cs="Times New Roman"/>
          <w:b/>
          <w:sz w:val="32"/>
          <w:szCs w:val="24"/>
        </w:rPr>
      </w:pPr>
      <w:r w:rsidRPr="00C167EA">
        <w:rPr>
          <w:rFonts w:ascii="Times New Roman" w:eastAsia="等线" w:hAnsi="Times New Roman" w:cs="Times New Roman"/>
          <w:b/>
          <w:sz w:val="32"/>
          <w:szCs w:val="24"/>
        </w:rPr>
        <w:t xml:space="preserve">Effect of chelating agents on </w:t>
      </w:r>
      <w:r w:rsidRPr="00C167EA">
        <w:rPr>
          <w:rFonts w:ascii="Times New Roman" w:eastAsia="黑体" w:hAnsi="Times New Roman" w:cs="Times New Roman"/>
          <w:b/>
          <w:bCs/>
          <w:sz w:val="32"/>
          <w:szCs w:val="24"/>
        </w:rPr>
        <w:t>selective catalytic reduction</w:t>
      </w:r>
      <w:r w:rsidRPr="00C167EA">
        <w:rPr>
          <w:rFonts w:ascii="Times New Roman" w:eastAsia="等线" w:hAnsi="Times New Roman" w:cs="Times New Roman"/>
          <w:b/>
          <w:sz w:val="32"/>
          <w:szCs w:val="24"/>
        </w:rPr>
        <w:t xml:space="preserve"> activity and mechanism for MnCr</w:t>
      </w:r>
      <w:r w:rsidRPr="00C167EA">
        <w:rPr>
          <w:rFonts w:ascii="Times New Roman" w:eastAsia="等线" w:hAnsi="Times New Roman" w:cs="Times New Roman"/>
          <w:b/>
          <w:sz w:val="32"/>
          <w:szCs w:val="24"/>
          <w:vertAlign w:val="subscript"/>
        </w:rPr>
        <w:t>2</w:t>
      </w:r>
      <w:r w:rsidRPr="00C167EA">
        <w:rPr>
          <w:rFonts w:ascii="Times New Roman" w:eastAsia="等线" w:hAnsi="Times New Roman" w:cs="Times New Roman"/>
          <w:b/>
          <w:sz w:val="32"/>
          <w:szCs w:val="24"/>
        </w:rPr>
        <w:t>O</w:t>
      </w:r>
      <w:r w:rsidRPr="00C167EA">
        <w:rPr>
          <w:rFonts w:ascii="Times New Roman" w:eastAsia="等线" w:hAnsi="Times New Roman" w:cs="Times New Roman"/>
          <w:b/>
          <w:sz w:val="32"/>
          <w:szCs w:val="24"/>
          <w:vertAlign w:val="subscript"/>
        </w:rPr>
        <w:t>4</w:t>
      </w:r>
      <w:r w:rsidRPr="00C167EA">
        <w:rPr>
          <w:rFonts w:ascii="Times New Roman" w:eastAsia="等线" w:hAnsi="Times New Roman" w:cs="Times New Roman"/>
          <w:b/>
          <w:sz w:val="32"/>
          <w:szCs w:val="24"/>
        </w:rPr>
        <w:t xml:space="preserve"> spinel catalyst</w:t>
      </w:r>
    </w:p>
    <w:p w14:paraId="1CA0F416" w14:textId="77777777" w:rsidR="00C167EA" w:rsidRPr="00C167EA" w:rsidRDefault="00C167EA" w:rsidP="00C167EA">
      <w:pPr>
        <w:autoSpaceDE w:val="0"/>
        <w:autoSpaceDN w:val="0"/>
        <w:adjustRightInd w:val="0"/>
        <w:spacing w:line="300" w:lineRule="auto"/>
        <w:jc w:val="center"/>
        <w:rPr>
          <w:rFonts w:ascii="Times New Roman" w:eastAsia="等线" w:hAnsi="Times New Roman" w:cs="Times New Roman"/>
          <w:sz w:val="24"/>
          <w:szCs w:val="24"/>
        </w:rPr>
      </w:pPr>
      <w:bookmarkStart w:id="0" w:name="OLE_LINK110"/>
      <w:bookmarkStart w:id="1" w:name="OLE_LINK109"/>
      <w:proofErr w:type="spellStart"/>
      <w:r w:rsidRPr="00C167EA">
        <w:rPr>
          <w:rFonts w:ascii="Times New Roman" w:eastAsia="等线" w:hAnsi="Times New Roman" w:cs="Times New Roman"/>
          <w:sz w:val="24"/>
          <w:szCs w:val="24"/>
        </w:rPr>
        <w:t>Fenghe</w:t>
      </w:r>
      <w:proofErr w:type="spellEnd"/>
      <w:r w:rsidRPr="00C167EA">
        <w:rPr>
          <w:rFonts w:ascii="Times New Roman" w:eastAsia="等线" w:hAnsi="Times New Roman" w:cs="Times New Roman"/>
          <w:sz w:val="24"/>
          <w:szCs w:val="24"/>
        </w:rPr>
        <w:t xml:space="preserve"> Sheng</w:t>
      </w:r>
      <w:r w:rsidRPr="00C167EA">
        <w:rPr>
          <w:rFonts w:ascii="Times New Roman" w:eastAsia="等线" w:hAnsi="Times New Roman" w:cs="Times New Roman"/>
          <w:sz w:val="24"/>
          <w:szCs w:val="24"/>
          <w:vertAlign w:val="superscript"/>
        </w:rPr>
        <w:t>1,2</w:t>
      </w:r>
      <w:r w:rsidRPr="00C167EA">
        <w:rPr>
          <w:rFonts w:ascii="Times New Roman" w:eastAsia="等线" w:hAnsi="Times New Roman" w:cs="Times New Roman"/>
          <w:sz w:val="24"/>
          <w:szCs w:val="24"/>
        </w:rPr>
        <w:t xml:space="preserve">, De Fang </w:t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t>(</w:t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sym w:font="Wingdings" w:char="F02A"/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t>)</w:t>
      </w:r>
      <w:r w:rsidRPr="00C167EA">
        <w:rPr>
          <w:rFonts w:ascii="Times New Roman" w:eastAsia="等线" w:hAnsi="Times New Roman" w:cs="Times New Roman"/>
          <w:sz w:val="24"/>
          <w:szCs w:val="24"/>
          <w:vertAlign w:val="superscript"/>
        </w:rPr>
        <w:t>1,2,3</w:t>
      </w:r>
      <w:r w:rsidRPr="00C167EA">
        <w:rPr>
          <w:rFonts w:ascii="Times New Roman" w:eastAsia="等线" w:hAnsi="Times New Roman" w:cs="Times New Roman"/>
          <w:sz w:val="24"/>
          <w:szCs w:val="24"/>
        </w:rPr>
        <w:t xml:space="preserve">, </w:t>
      </w:r>
      <w:proofErr w:type="spellStart"/>
      <w:r w:rsidRPr="00C167EA">
        <w:rPr>
          <w:rFonts w:ascii="Times New Roman" w:eastAsia="等线" w:hAnsi="Times New Roman" w:cs="Times New Roman"/>
          <w:sz w:val="24"/>
          <w:szCs w:val="24"/>
        </w:rPr>
        <w:t>Sensheng</w:t>
      </w:r>
      <w:proofErr w:type="spellEnd"/>
      <w:r w:rsidRPr="00C167EA">
        <w:rPr>
          <w:rFonts w:ascii="Times New Roman" w:eastAsia="等线" w:hAnsi="Times New Roman" w:cs="Times New Roman"/>
          <w:sz w:val="24"/>
          <w:szCs w:val="24"/>
        </w:rPr>
        <w:t xml:space="preserve"> Hou</w:t>
      </w:r>
      <w:r w:rsidRPr="00C167EA">
        <w:rPr>
          <w:rFonts w:ascii="Times New Roman" w:eastAsia="等线" w:hAnsi="Times New Roman" w:cs="Times New Roman"/>
          <w:sz w:val="24"/>
          <w:szCs w:val="24"/>
          <w:vertAlign w:val="superscript"/>
        </w:rPr>
        <w:t>2</w:t>
      </w:r>
      <w:r w:rsidRPr="00C167EA">
        <w:rPr>
          <w:rFonts w:ascii="Times New Roman" w:eastAsia="等线" w:hAnsi="Times New Roman" w:cs="Times New Roman"/>
          <w:sz w:val="24"/>
          <w:szCs w:val="24"/>
        </w:rPr>
        <w:t>, Feng He</w:t>
      </w:r>
      <w:r w:rsidRPr="00C167EA">
        <w:rPr>
          <w:rFonts w:ascii="Times New Roman" w:eastAsia="等线" w:hAnsi="Times New Roman" w:cs="Times New Roman"/>
          <w:sz w:val="24"/>
          <w:szCs w:val="24"/>
          <w:vertAlign w:val="superscript"/>
        </w:rPr>
        <w:t>4</w:t>
      </w:r>
      <w:r w:rsidRPr="00C167EA">
        <w:rPr>
          <w:rFonts w:ascii="Times New Roman" w:eastAsia="等线" w:hAnsi="Times New Roman" w:cs="Times New Roman"/>
          <w:sz w:val="24"/>
          <w:szCs w:val="24"/>
        </w:rPr>
        <w:t xml:space="preserve">, </w:t>
      </w:r>
      <w:proofErr w:type="spellStart"/>
      <w:r w:rsidRPr="00C167EA">
        <w:rPr>
          <w:rFonts w:ascii="Times New Roman" w:eastAsia="等线" w:hAnsi="Times New Roman" w:cs="Times New Roman"/>
          <w:sz w:val="24"/>
          <w:szCs w:val="24"/>
        </w:rPr>
        <w:t>Junlin</w:t>
      </w:r>
      <w:proofErr w:type="spellEnd"/>
      <w:r w:rsidRPr="00C167EA">
        <w:rPr>
          <w:rFonts w:ascii="Times New Roman" w:eastAsia="等线" w:hAnsi="Times New Roman" w:cs="Times New Roman"/>
          <w:sz w:val="24"/>
          <w:szCs w:val="24"/>
        </w:rPr>
        <w:t xml:space="preserve"> Xie </w:t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t>(</w:t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sym w:font="Wingdings" w:char="F02A"/>
      </w:r>
      <w:r w:rsidRPr="00C167EA">
        <w:rPr>
          <w:rFonts w:ascii="Times New Roman" w:eastAsia="等线" w:hAnsi="Times New Roman" w:cs="Times New Roman"/>
          <w:b/>
          <w:sz w:val="24"/>
          <w:szCs w:val="24"/>
        </w:rPr>
        <w:t>)</w:t>
      </w:r>
      <w:r w:rsidRPr="00C167EA">
        <w:rPr>
          <w:rFonts w:ascii="Times New Roman" w:eastAsia="等线" w:hAnsi="Times New Roman" w:cs="Times New Roman"/>
          <w:sz w:val="24"/>
          <w:szCs w:val="24"/>
          <w:vertAlign w:val="superscript"/>
        </w:rPr>
        <w:t>4</w:t>
      </w:r>
    </w:p>
    <w:bookmarkEnd w:id="0"/>
    <w:bookmarkEnd w:id="1"/>
    <w:p w14:paraId="65C0BF0A" w14:textId="77777777" w:rsidR="00C167EA" w:rsidRPr="00C167EA" w:rsidRDefault="00C167EA" w:rsidP="00C167EA">
      <w:pPr>
        <w:widowControl/>
        <w:spacing w:after="160" w:line="300" w:lineRule="auto"/>
        <w:ind w:left="480" w:hangingChars="200" w:hanging="48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1</w:t>
      </w:r>
      <w:r w:rsidRPr="00C167EA">
        <w:rPr>
          <w:rFonts w:ascii="Times New Roman" w:eastAsia="等线" w:hAnsi="Times New Roman" w:cs="Times New Roman"/>
          <w:i/>
          <w:kern w:val="0"/>
          <w:sz w:val="24"/>
          <w:szCs w:val="24"/>
        </w:rPr>
        <w:t xml:space="preserve"> </w:t>
      </w: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State Key Laboratory of Silicate Materials for Architectures, Wuhan University of Technology, Wuhan 430070, China</w:t>
      </w:r>
    </w:p>
    <w:p w14:paraId="2E6DD4AD" w14:textId="77777777" w:rsidR="00C167EA" w:rsidRPr="00C167EA" w:rsidRDefault="00C167EA" w:rsidP="00C167EA">
      <w:pPr>
        <w:widowControl/>
        <w:spacing w:after="160" w:line="300" w:lineRule="auto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bookmarkStart w:id="2" w:name="OLE_LINK80"/>
      <w:bookmarkStart w:id="3" w:name="OLE_LINK79"/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2</w:t>
      </w:r>
      <w:r w:rsidRPr="00C167EA">
        <w:rPr>
          <w:rFonts w:ascii="Times New Roman" w:eastAsia="等线" w:hAnsi="Times New Roman" w:cs="Times New Roman"/>
          <w:i/>
          <w:kern w:val="0"/>
          <w:sz w:val="24"/>
          <w:szCs w:val="24"/>
        </w:rPr>
        <w:t xml:space="preserve"> </w:t>
      </w: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 xml:space="preserve">School of Materials Science and Engineering, Wuhan University of Technology, </w:t>
      </w:r>
      <w:bookmarkEnd w:id="2"/>
      <w:bookmarkEnd w:id="3"/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Wuhan 430070, China</w:t>
      </w:r>
    </w:p>
    <w:p w14:paraId="4684B5DB" w14:textId="77777777" w:rsidR="00C167EA" w:rsidRPr="00C167EA" w:rsidRDefault="00C167EA" w:rsidP="00C167EA">
      <w:pPr>
        <w:widowControl/>
        <w:spacing w:after="160" w:line="300" w:lineRule="auto"/>
        <w:ind w:left="480" w:hangingChars="200" w:hanging="48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3</w:t>
      </w:r>
      <w:r w:rsidRPr="00C167EA">
        <w:rPr>
          <w:rFonts w:ascii="Times New Roman" w:eastAsia="等线" w:hAnsi="Times New Roman" w:cs="Times New Roman"/>
          <w:i/>
          <w:kern w:val="0"/>
          <w:sz w:val="24"/>
          <w:szCs w:val="24"/>
        </w:rPr>
        <w:t xml:space="preserve"> </w:t>
      </w: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Center for Materials Research and Analysis, Wuhan University of Technology, Wuhan 430070, China</w:t>
      </w:r>
    </w:p>
    <w:p w14:paraId="6C41778F" w14:textId="54CED073" w:rsidR="00C167EA" w:rsidRPr="00C167EA" w:rsidRDefault="00C167EA" w:rsidP="00C167EA">
      <w:pPr>
        <w:widowControl/>
        <w:spacing w:after="160" w:line="300" w:lineRule="auto"/>
        <w:ind w:left="480" w:hangingChars="200" w:hanging="480"/>
        <w:jc w:val="center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4</w:t>
      </w:r>
      <w:r w:rsidRPr="00C167EA">
        <w:rPr>
          <w:rFonts w:ascii="Times New Roman" w:eastAsia="等线" w:hAnsi="Times New Roman" w:cs="Times New Roman"/>
          <w:i/>
          <w:kern w:val="0"/>
          <w:sz w:val="24"/>
          <w:szCs w:val="24"/>
        </w:rPr>
        <w:t xml:space="preserve"> </w:t>
      </w: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>School of Materials Science and Engineering, Beijing University of Technology, Beijing 100124, China</w:t>
      </w:r>
    </w:p>
    <w:p w14:paraId="1BA397AE" w14:textId="77777777" w:rsidR="00C167EA" w:rsidRPr="00C167EA" w:rsidRDefault="00C167EA" w:rsidP="00C167EA">
      <w:pPr>
        <w:widowControl/>
        <w:spacing w:after="160" w:line="300" w:lineRule="auto"/>
        <w:rPr>
          <w:rFonts w:ascii="Times New Roman" w:eastAsia="等线" w:hAnsi="Times New Roman" w:cs="Times New Roman"/>
          <w:b/>
          <w:kern w:val="0"/>
          <w:sz w:val="28"/>
          <w:szCs w:val="24"/>
        </w:rPr>
      </w:pPr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 xml:space="preserve">E-mails: fangde@whut.edu.cn (Fang D); </w:t>
      </w:r>
      <w:hyperlink r:id="rId6" w:history="1">
        <w:r w:rsidRPr="00C167EA">
          <w:rPr>
            <w:rFonts w:ascii="Times New Roman" w:eastAsia="等线" w:hAnsi="Times New Roman" w:cs="Times New Roman"/>
            <w:color w:val="0563C1"/>
            <w:kern w:val="0"/>
            <w:sz w:val="24"/>
            <w:szCs w:val="24"/>
            <w:u w:val="single"/>
          </w:rPr>
          <w:t>xjlclxy@126.com</w:t>
        </w:r>
      </w:hyperlink>
      <w:r w:rsidRPr="00C167EA">
        <w:rPr>
          <w:rFonts w:ascii="Times New Roman" w:eastAsia="等线" w:hAnsi="Times New Roman" w:cs="Times New Roman"/>
          <w:kern w:val="0"/>
          <w:sz w:val="24"/>
          <w:szCs w:val="24"/>
        </w:rPr>
        <w:t xml:space="preserve"> (Xie J)</w:t>
      </w:r>
    </w:p>
    <w:p w14:paraId="35871C3D" w14:textId="77777777" w:rsidR="00C167EA" w:rsidRPr="005864E8" w:rsidRDefault="00C167EA" w:rsidP="00C167EA">
      <w:pPr>
        <w:rPr>
          <w:rFonts w:ascii="Times New Roman" w:hAnsi="Times New Roman" w:cs="Times New Roman" w:hint="eastAsia"/>
          <w:b/>
          <w:sz w:val="32"/>
        </w:rPr>
      </w:pPr>
    </w:p>
    <w:p w14:paraId="7D720DEE" w14:textId="77777777" w:rsidR="008C3B66" w:rsidRPr="007E3303" w:rsidRDefault="008C3B66" w:rsidP="007E3303">
      <w:pPr>
        <w:jc w:val="center"/>
        <w:rPr>
          <w:rFonts w:ascii="Times New Roman" w:hAnsi="Times New Roman" w:cs="Times New Roman"/>
          <w:b/>
          <w:sz w:val="24"/>
        </w:rPr>
      </w:pPr>
    </w:p>
    <w:p w14:paraId="1B8D4FBC" w14:textId="77777777" w:rsidR="007E3303" w:rsidRDefault="008C3B66" w:rsidP="008C3B66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C489A9C" wp14:editId="68604396">
            <wp:extent cx="3013418" cy="4408805"/>
            <wp:effectExtent l="0" t="0" r="0" b="0"/>
            <wp:docPr id="1" name="图片 1" descr="C:\Users\DELL\AppData\Local\Temp\0967a6a2-43e3-40e8-a811-37ea4311fd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AppData\Local\Temp\0967a6a2-43e3-40e8-a811-37ea4311fd4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87" cy="443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8A4E8" w14:textId="5EB208F7" w:rsidR="008C3B66" w:rsidRPr="00133B73" w:rsidRDefault="007E3303" w:rsidP="00C07F2C">
      <w:pPr>
        <w:spacing w:beforeLines="100" w:before="312" w:afterLines="100" w:after="312" w:line="480" w:lineRule="auto"/>
        <w:jc w:val="center"/>
        <w:rPr>
          <w:rFonts w:ascii="Times New Roman" w:eastAsia="等线" w:hAnsi="Times New Roman" w:cs="Times New Roman"/>
          <w:color w:val="000000"/>
          <w:sz w:val="24"/>
          <w:szCs w:val="24"/>
        </w:rPr>
      </w:pPr>
      <w:r w:rsidRPr="00133B73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Fig. S1. </w:t>
      </w:r>
      <w:r w:rsidRPr="00133B73">
        <w:rPr>
          <w:rFonts w:ascii="Times New Roman" w:eastAsia="黑体" w:hAnsi="Times New Roman" w:cs="Times New Roman"/>
          <w:bCs/>
          <w:sz w:val="24"/>
          <w:szCs w:val="24"/>
        </w:rPr>
        <w:t xml:space="preserve">SEM of </w:t>
      </w:r>
      <w:r w:rsidRPr="00133B73">
        <w:rPr>
          <w:rFonts w:ascii="Times New Roman" w:hAnsi="Times New Roman" w:cs="Times New Roman"/>
          <w:sz w:val="24"/>
          <w:szCs w:val="24"/>
        </w:rPr>
        <w:t>MnCr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33B73">
        <w:rPr>
          <w:rFonts w:ascii="Times New Roman" w:hAnsi="Times New Roman" w:cs="Times New Roman"/>
          <w:sz w:val="24"/>
          <w:szCs w:val="24"/>
        </w:rPr>
        <w:t>O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33B73">
        <w:rPr>
          <w:rFonts w:ascii="Times New Roman" w:eastAsia="等线" w:hAnsi="Times New Roman" w:cs="Times New Roman"/>
          <w:sz w:val="24"/>
          <w:szCs w:val="24"/>
        </w:rPr>
        <w:t>-E-600(</w:t>
      </w:r>
      <w:proofErr w:type="spellStart"/>
      <w:proofErr w:type="gramStart"/>
      <w:r w:rsidRPr="00133B73">
        <w:rPr>
          <w:rFonts w:ascii="Times New Roman" w:eastAsia="等线" w:hAnsi="Times New Roman" w:cs="Times New Roman"/>
          <w:color w:val="FF0000"/>
          <w:sz w:val="24"/>
          <w:szCs w:val="24"/>
        </w:rPr>
        <w:t>a</w:t>
      </w:r>
      <w:r w:rsidR="002C1DC7" w:rsidRPr="00133B73">
        <w:rPr>
          <w:rFonts w:ascii="Times New Roman" w:eastAsia="等线" w:hAnsi="Times New Roman" w:cs="Times New Roman" w:hint="eastAsia"/>
          <w:color w:val="FF0000"/>
          <w:sz w:val="24"/>
          <w:szCs w:val="24"/>
        </w:rPr>
        <w:t>,b</w:t>
      </w:r>
      <w:proofErr w:type="spellEnd"/>
      <w:proofErr w:type="gramEnd"/>
      <w:r w:rsidRPr="00133B73">
        <w:rPr>
          <w:rFonts w:ascii="Times New Roman" w:eastAsia="等线" w:hAnsi="Times New Roman" w:cs="Times New Roman"/>
          <w:sz w:val="24"/>
          <w:szCs w:val="24"/>
        </w:rPr>
        <w:t>)</w:t>
      </w:r>
      <w:r w:rsidRPr="00133B73">
        <w:rPr>
          <w:rFonts w:ascii="Times New Roman" w:eastAsia="等线" w:hAnsi="Times New Roman" w:cs="Times New Roman"/>
          <w:color w:val="000000"/>
          <w:sz w:val="24"/>
          <w:szCs w:val="24"/>
        </w:rPr>
        <w:t>,</w:t>
      </w:r>
      <w:r w:rsidRPr="00133B73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Pr="00133B73">
        <w:rPr>
          <w:rFonts w:ascii="Times New Roman" w:hAnsi="Times New Roman" w:cs="Times New Roman"/>
          <w:sz w:val="24"/>
          <w:szCs w:val="24"/>
        </w:rPr>
        <w:t>MnCr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33B73">
        <w:rPr>
          <w:rFonts w:ascii="Times New Roman" w:hAnsi="Times New Roman" w:cs="Times New Roman"/>
          <w:sz w:val="24"/>
          <w:szCs w:val="24"/>
        </w:rPr>
        <w:t>O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33B73">
        <w:rPr>
          <w:rFonts w:ascii="Times New Roman" w:eastAsia="等线" w:hAnsi="Times New Roman" w:cs="Times New Roman"/>
          <w:sz w:val="24"/>
          <w:szCs w:val="24"/>
        </w:rPr>
        <w:t>-C-500(</w:t>
      </w:r>
      <w:proofErr w:type="spellStart"/>
      <w:proofErr w:type="gramStart"/>
      <w:r w:rsidR="002C1DC7" w:rsidRPr="00133B73">
        <w:rPr>
          <w:rFonts w:ascii="Times New Roman" w:eastAsia="等线" w:hAnsi="Times New Roman" w:cs="Times New Roman" w:hint="eastAsia"/>
          <w:color w:val="FF0000"/>
          <w:sz w:val="24"/>
          <w:szCs w:val="24"/>
        </w:rPr>
        <w:t>c,d</w:t>
      </w:r>
      <w:proofErr w:type="spellEnd"/>
      <w:proofErr w:type="gramEnd"/>
      <w:r w:rsidRPr="00133B73">
        <w:rPr>
          <w:rFonts w:ascii="Times New Roman" w:eastAsia="等线" w:hAnsi="Times New Roman" w:cs="Times New Roman"/>
          <w:sz w:val="24"/>
          <w:szCs w:val="24"/>
        </w:rPr>
        <w:t>)</w:t>
      </w:r>
      <w:r w:rsidRPr="00133B73">
        <w:rPr>
          <w:rFonts w:ascii="Times New Roman" w:eastAsia="等线" w:hAnsi="Times New Roman" w:cs="Times New Roman"/>
          <w:color w:val="000000"/>
          <w:sz w:val="24"/>
          <w:szCs w:val="24"/>
        </w:rPr>
        <w:t>,</w:t>
      </w:r>
      <w:r w:rsidRPr="00133B73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Pr="00133B73">
        <w:rPr>
          <w:rFonts w:ascii="Times New Roman" w:hAnsi="Times New Roman" w:cs="Times New Roman"/>
          <w:sz w:val="24"/>
          <w:szCs w:val="24"/>
        </w:rPr>
        <w:t>MnCr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33B73">
        <w:rPr>
          <w:rFonts w:ascii="Times New Roman" w:hAnsi="Times New Roman" w:cs="Times New Roman"/>
          <w:sz w:val="24"/>
          <w:szCs w:val="24"/>
        </w:rPr>
        <w:t>O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33B73">
        <w:rPr>
          <w:rFonts w:ascii="Times New Roman" w:eastAsia="等线" w:hAnsi="Times New Roman" w:cs="Times New Roman"/>
          <w:sz w:val="24"/>
          <w:szCs w:val="24"/>
        </w:rPr>
        <w:t>-G-600(</w:t>
      </w:r>
      <w:proofErr w:type="spellStart"/>
      <w:proofErr w:type="gramStart"/>
      <w:r w:rsidR="002C1DC7" w:rsidRPr="00133B73">
        <w:rPr>
          <w:rFonts w:ascii="Times New Roman" w:eastAsia="等线" w:hAnsi="Times New Roman" w:cs="Times New Roman" w:hint="eastAsia"/>
          <w:color w:val="FF0000"/>
          <w:sz w:val="24"/>
          <w:szCs w:val="24"/>
        </w:rPr>
        <w:t>e,f</w:t>
      </w:r>
      <w:proofErr w:type="spellEnd"/>
      <w:proofErr w:type="gramEnd"/>
      <w:r w:rsidRPr="00133B73">
        <w:rPr>
          <w:rFonts w:ascii="Times New Roman" w:eastAsia="等线" w:hAnsi="Times New Roman" w:cs="Times New Roman"/>
          <w:sz w:val="24"/>
          <w:szCs w:val="24"/>
        </w:rPr>
        <w:t>)</w:t>
      </w:r>
      <w:r w:rsidRPr="00133B73">
        <w:rPr>
          <w:rFonts w:ascii="Times New Roman" w:eastAsia="等线" w:hAnsi="Times New Roman" w:cs="Times New Roman"/>
          <w:color w:val="000000"/>
          <w:sz w:val="24"/>
          <w:szCs w:val="24"/>
        </w:rPr>
        <w:t>,</w:t>
      </w:r>
      <w:r w:rsidRPr="00133B73">
        <w:rPr>
          <w:rFonts w:ascii="Times New Roman" w:eastAsia="等线" w:hAnsi="Times New Roman" w:cs="Times New Roman"/>
          <w:sz w:val="24"/>
          <w:szCs w:val="24"/>
        </w:rPr>
        <w:t xml:space="preserve"> and </w:t>
      </w:r>
      <w:r w:rsidRPr="00133B73">
        <w:rPr>
          <w:rFonts w:ascii="Times New Roman" w:hAnsi="Times New Roman" w:cs="Times New Roman"/>
          <w:sz w:val="24"/>
          <w:szCs w:val="24"/>
        </w:rPr>
        <w:t>MnCr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33B73">
        <w:rPr>
          <w:rFonts w:ascii="Times New Roman" w:hAnsi="Times New Roman" w:cs="Times New Roman"/>
          <w:sz w:val="24"/>
          <w:szCs w:val="24"/>
        </w:rPr>
        <w:t>O</w:t>
      </w:r>
      <w:r w:rsidRPr="00133B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33B73">
        <w:rPr>
          <w:rFonts w:ascii="Times New Roman" w:eastAsia="等线" w:hAnsi="Times New Roman" w:cs="Times New Roman"/>
          <w:sz w:val="24"/>
          <w:szCs w:val="24"/>
        </w:rPr>
        <w:t>-S-700(</w:t>
      </w:r>
      <w:proofErr w:type="spellStart"/>
      <w:proofErr w:type="gramStart"/>
      <w:r w:rsidR="002C1DC7" w:rsidRPr="00133B73">
        <w:rPr>
          <w:rFonts w:ascii="Times New Roman" w:eastAsia="等线" w:hAnsi="Times New Roman" w:cs="Times New Roman" w:hint="eastAsia"/>
          <w:color w:val="FF0000"/>
          <w:sz w:val="24"/>
          <w:szCs w:val="24"/>
        </w:rPr>
        <w:t>g,h</w:t>
      </w:r>
      <w:proofErr w:type="spellEnd"/>
      <w:proofErr w:type="gramEnd"/>
      <w:r w:rsidRPr="00133B73">
        <w:rPr>
          <w:rFonts w:ascii="Times New Roman" w:eastAsia="等线" w:hAnsi="Times New Roman" w:cs="Times New Roman"/>
          <w:sz w:val="24"/>
          <w:szCs w:val="24"/>
        </w:rPr>
        <w:t>)</w:t>
      </w:r>
      <w:r w:rsidRPr="00133B73">
        <w:rPr>
          <w:rFonts w:ascii="Times New Roman" w:eastAsia="等线" w:hAnsi="Times New Roman" w:cs="Times New Roman"/>
          <w:color w:val="000000"/>
          <w:sz w:val="24"/>
          <w:szCs w:val="24"/>
        </w:rPr>
        <w:t>.</w:t>
      </w:r>
    </w:p>
    <w:p w14:paraId="731B284D" w14:textId="77777777" w:rsidR="004D6FCC" w:rsidRPr="00133B73" w:rsidRDefault="004D6FCC" w:rsidP="00A97368">
      <w:pPr>
        <w:spacing w:beforeLines="100" w:before="312" w:afterLines="100" w:after="312" w:line="480" w:lineRule="auto"/>
        <w:ind w:firstLineChars="50" w:firstLine="120"/>
        <w:rPr>
          <w:rFonts w:ascii="Times New Roman" w:eastAsia="等线" w:hAnsi="Times New Roman" w:cs="Times New Roman"/>
          <w:sz w:val="24"/>
          <w:szCs w:val="24"/>
        </w:rPr>
      </w:pPr>
      <w:r w:rsidRPr="00133B73">
        <w:rPr>
          <w:rFonts w:ascii="Times New Roman" w:eastAsia="黑体" w:hAnsi="Times New Roman" w:cs="Times New Roman"/>
          <w:bCs/>
          <w:noProof/>
          <w:sz w:val="24"/>
          <w:szCs w:val="24"/>
        </w:rPr>
        <w:drawing>
          <wp:inline distT="0" distB="0" distL="0" distR="0" wp14:anchorId="500DC76E" wp14:editId="3BA89D0E">
            <wp:extent cx="5031034" cy="1249682"/>
            <wp:effectExtent l="0" t="0" r="0" b="7620"/>
            <wp:docPr id="20193848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38485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rcRect l="4582" t="2758" r="36562" b="71248"/>
                    <a:stretch>
                      <a:fillRect/>
                    </a:stretch>
                  </pic:blipFill>
                  <pic:spPr>
                    <a:xfrm>
                      <a:off x="0" y="0"/>
                      <a:ext cx="5034412" cy="125052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611DF" w14:textId="77777777" w:rsidR="004D6FCC" w:rsidRDefault="004D6FCC" w:rsidP="004D6FCC">
      <w:pPr>
        <w:spacing w:beforeLines="100" w:before="312" w:afterLines="100" w:after="312" w:line="48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bookmarkStart w:id="4" w:name="_Hlk177757097"/>
      <w:r w:rsidRPr="00133B73">
        <w:rPr>
          <w:rFonts w:ascii="Times New Roman" w:eastAsia="等线" w:hAnsi="Times New Roman" w:cs="Times New Roman"/>
          <w:sz w:val="24"/>
          <w:szCs w:val="24"/>
        </w:rPr>
        <w:t>Fig. S2</w:t>
      </w:r>
      <w:r w:rsidRPr="00133B73">
        <w:rPr>
          <w:rFonts w:ascii="Times New Roman" w:eastAsia="等线" w:hAnsi="Times New Roman" w:cs="Times New Roman" w:hint="eastAsia"/>
          <w:sz w:val="24"/>
          <w:szCs w:val="24"/>
        </w:rPr>
        <w:t>.</w:t>
      </w:r>
      <w:r w:rsidRPr="00133B73">
        <w:rPr>
          <w:rFonts w:ascii="Times New Roman" w:eastAsia="等线" w:hAnsi="Times New Roman" w:cs="Times New Roman"/>
          <w:b/>
          <w:bCs/>
          <w:sz w:val="24"/>
          <w:szCs w:val="24"/>
        </w:rPr>
        <w:t xml:space="preserve"> </w:t>
      </w:r>
      <w:r w:rsidRPr="00133B73">
        <w:rPr>
          <w:rFonts w:ascii="Times New Roman" w:eastAsia="黑体" w:hAnsi="Times New Roman" w:cs="Times New Roman" w:hint="eastAsia"/>
          <w:bCs/>
          <w:sz w:val="24"/>
          <w:szCs w:val="24"/>
        </w:rPr>
        <w:t>XPS spectra f</w:t>
      </w:r>
      <w:r>
        <w:rPr>
          <w:rFonts w:ascii="Times New Roman" w:eastAsia="黑体" w:hAnsi="Times New Roman" w:cs="Times New Roman" w:hint="eastAsia"/>
          <w:bCs/>
          <w:sz w:val="24"/>
          <w:szCs w:val="24"/>
        </w:rPr>
        <w:t xml:space="preserve">or O 1s (a), Mn 2p (b) and Cr 2p (c) of </w:t>
      </w:r>
      <w:r>
        <w:rPr>
          <w:rFonts w:ascii="Times New Roman" w:hAnsi="Times New Roman" w:cs="Times New Roman"/>
          <w:sz w:val="24"/>
          <w:szCs w:val="24"/>
        </w:rPr>
        <w:t>MnCr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4"/>
    </w:p>
    <w:p w14:paraId="3F54649B" w14:textId="77777777" w:rsidR="00880E20" w:rsidRDefault="00880E20" w:rsidP="004D6FCC">
      <w:pPr>
        <w:spacing w:beforeLines="100" w:before="312" w:afterLines="100" w:after="312" w:line="48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76B7BA67" w14:textId="6FF5455A" w:rsidR="00880E20" w:rsidRDefault="00880E20" w:rsidP="004D6FCC">
      <w:pPr>
        <w:spacing w:beforeLines="100" w:before="312" w:afterLines="100" w:after="312" w:line="48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AA0BFF">
        <w:rPr>
          <w:rFonts w:ascii="Times New Roman" w:hAnsi="Times New Roman" w:cs="Times New Roman"/>
          <w:bCs/>
          <w:noProof/>
          <w:kern w:val="0"/>
          <w:sz w:val="24"/>
        </w:rPr>
        <w:lastRenderedPageBreak/>
        <w:drawing>
          <wp:inline distT="0" distB="0" distL="0" distR="0" wp14:anchorId="2F729132" wp14:editId="32F68EAF">
            <wp:extent cx="4445319" cy="1904492"/>
            <wp:effectExtent l="0" t="0" r="0" b="635"/>
            <wp:docPr id="14092873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28737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47797" cy="1905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C4F2F" w14:textId="3F27FB50" w:rsidR="00880E20" w:rsidRDefault="00880E20" w:rsidP="004D6FCC">
      <w:pPr>
        <w:spacing w:beforeLines="100" w:before="312" w:afterLines="100" w:after="312" w:line="48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133B73">
        <w:rPr>
          <w:rFonts w:ascii="Times New Roman" w:eastAsia="等线" w:hAnsi="Times New Roman" w:cs="Times New Roman"/>
          <w:sz w:val="24"/>
          <w:szCs w:val="24"/>
        </w:rPr>
        <w:t>Fig. S</w:t>
      </w:r>
      <w:r>
        <w:rPr>
          <w:rFonts w:ascii="Times New Roman" w:eastAsia="等线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bCs/>
          <w:kern w:val="0"/>
          <w:sz w:val="24"/>
        </w:rPr>
        <w:t>T</w:t>
      </w:r>
      <w:r w:rsidRPr="00AA0BFF">
        <w:rPr>
          <w:rFonts w:ascii="Times New Roman" w:hAnsi="Times New Roman" w:cs="Times New Roman"/>
          <w:bCs/>
          <w:kern w:val="0"/>
          <w:sz w:val="24"/>
        </w:rPr>
        <w:t>he adsorption model of MnCr</w:t>
      </w:r>
      <w:r w:rsidRPr="00AA0BFF">
        <w:rPr>
          <w:rFonts w:ascii="Times New Roman" w:hAnsi="Times New Roman" w:cs="Times New Roman"/>
          <w:bCs/>
          <w:kern w:val="0"/>
          <w:sz w:val="24"/>
          <w:vertAlign w:val="subscript"/>
        </w:rPr>
        <w:t>2</w:t>
      </w:r>
      <w:r w:rsidRPr="00AA0BFF">
        <w:rPr>
          <w:rFonts w:ascii="Times New Roman" w:hAnsi="Times New Roman" w:cs="Times New Roman"/>
          <w:bCs/>
          <w:kern w:val="0"/>
          <w:sz w:val="24"/>
        </w:rPr>
        <w:t>O</w:t>
      </w:r>
      <w:r w:rsidRPr="00AA0BFF">
        <w:rPr>
          <w:rFonts w:ascii="Times New Roman" w:hAnsi="Times New Roman" w:cs="Times New Roman"/>
          <w:bCs/>
          <w:kern w:val="0"/>
          <w:sz w:val="24"/>
          <w:vertAlign w:val="subscript"/>
        </w:rPr>
        <w:t>4</w:t>
      </w:r>
      <w:r w:rsidRPr="00AA0BFF">
        <w:rPr>
          <w:rFonts w:ascii="Times New Roman" w:hAnsi="Times New Roman" w:cs="Times New Roman"/>
          <w:bCs/>
          <w:kern w:val="0"/>
          <w:sz w:val="24"/>
        </w:rPr>
        <w:t>-S-700 catalyst in the NH</w:t>
      </w:r>
      <w:r w:rsidRPr="00AA0BFF">
        <w:rPr>
          <w:rFonts w:ascii="Times New Roman" w:hAnsi="Times New Roman" w:cs="Times New Roman"/>
          <w:bCs/>
          <w:kern w:val="0"/>
          <w:sz w:val="24"/>
          <w:vertAlign w:val="subscript"/>
        </w:rPr>
        <w:t>3</w:t>
      </w:r>
      <w:r w:rsidRPr="00AA0BFF">
        <w:rPr>
          <w:rFonts w:ascii="Times New Roman" w:hAnsi="Times New Roman" w:cs="Times New Roman"/>
          <w:bCs/>
          <w:kern w:val="0"/>
          <w:sz w:val="24"/>
        </w:rPr>
        <w:t>-SCR reaction process</w:t>
      </w:r>
      <w:r>
        <w:rPr>
          <w:rFonts w:ascii="Times New Roman" w:hAnsi="Times New Roman" w:cs="Times New Roman"/>
          <w:bCs/>
          <w:kern w:val="0"/>
          <w:sz w:val="24"/>
        </w:rPr>
        <w:t>.</w:t>
      </w:r>
    </w:p>
    <w:sectPr w:rsidR="00880E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70E69" w14:textId="77777777" w:rsidR="006D6337" w:rsidRDefault="006D6337" w:rsidP="007E3303">
      <w:r>
        <w:separator/>
      </w:r>
    </w:p>
  </w:endnote>
  <w:endnote w:type="continuationSeparator" w:id="0">
    <w:p w14:paraId="1D22DB7B" w14:textId="77777777" w:rsidR="006D6337" w:rsidRDefault="006D6337" w:rsidP="007E3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7E8CD" w14:textId="77777777" w:rsidR="006D6337" w:rsidRDefault="006D6337" w:rsidP="007E3303">
      <w:r>
        <w:separator/>
      </w:r>
    </w:p>
  </w:footnote>
  <w:footnote w:type="continuationSeparator" w:id="0">
    <w:p w14:paraId="25F4B2DC" w14:textId="77777777" w:rsidR="006D6337" w:rsidRDefault="006D6337" w:rsidP="007E33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FAF"/>
    <w:rsid w:val="00024047"/>
    <w:rsid w:val="0008731C"/>
    <w:rsid w:val="00133B73"/>
    <w:rsid w:val="001F6FAF"/>
    <w:rsid w:val="002C1DC7"/>
    <w:rsid w:val="003E1933"/>
    <w:rsid w:val="004A57FF"/>
    <w:rsid w:val="004D6FCC"/>
    <w:rsid w:val="00513E5A"/>
    <w:rsid w:val="005864E8"/>
    <w:rsid w:val="00686787"/>
    <w:rsid w:val="006D6337"/>
    <w:rsid w:val="007E3303"/>
    <w:rsid w:val="00880E20"/>
    <w:rsid w:val="008C3B66"/>
    <w:rsid w:val="00A47D3F"/>
    <w:rsid w:val="00A97368"/>
    <w:rsid w:val="00AC2725"/>
    <w:rsid w:val="00C07F2C"/>
    <w:rsid w:val="00C167EA"/>
    <w:rsid w:val="00C50CB4"/>
    <w:rsid w:val="00DF4D5E"/>
    <w:rsid w:val="00E13060"/>
    <w:rsid w:val="00E14BA8"/>
    <w:rsid w:val="00F56D0F"/>
    <w:rsid w:val="00FB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5D4CB3"/>
  <w15:chartTrackingRefBased/>
  <w15:docId w15:val="{F44FC54B-7578-4F20-B879-B2B0C34E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3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33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33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33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xjlclxy@126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tian huang</cp:lastModifiedBy>
  <cp:revision>15</cp:revision>
  <dcterms:created xsi:type="dcterms:W3CDTF">2025-02-24T07:56:00Z</dcterms:created>
  <dcterms:modified xsi:type="dcterms:W3CDTF">2025-05-02T13:43:00Z</dcterms:modified>
</cp:coreProperties>
</file>