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png" ContentType="image/png"/>
  <Default Extension="wdp" ContentType="image/vnd.ms-photo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585CD5">
      <w:pPr>
        <w:pStyle w:val="45"/>
        <w:spacing w:line="360" w:lineRule="auto"/>
        <w:jc w:val="center"/>
        <w:rPr>
          <w:rFonts w:hint="eastAsia" w:eastAsiaTheme="minorEastAsia"/>
          <w:bCs/>
          <w:sz w:val="36"/>
          <w:szCs w:val="36"/>
          <w:lang w:eastAsia="zh-CN"/>
        </w:rPr>
      </w:pPr>
      <w:r>
        <w:rPr>
          <w:rFonts w:hint="eastAsia" w:eastAsiaTheme="minorEastAsia"/>
          <w:bCs/>
          <w:sz w:val="36"/>
          <w:szCs w:val="36"/>
          <w:lang w:eastAsia="zh-CN"/>
        </w:rPr>
        <w:t>Electronic Supplementary Material</w:t>
      </w:r>
    </w:p>
    <w:p w14:paraId="6BEE17BD">
      <w:pPr>
        <w:pStyle w:val="41"/>
        <w:spacing w:line="360" w:lineRule="auto"/>
      </w:pPr>
    </w:p>
    <w:p w14:paraId="32B58A88">
      <w:pPr>
        <w:spacing w:line="360" w:lineRule="auto"/>
        <w:rPr>
          <w:rFonts w:eastAsiaTheme="minorEastAsia"/>
          <w:b/>
          <w:lang w:val="en-US" w:eastAsia="zh-CN"/>
        </w:rPr>
      </w:pPr>
      <w:bookmarkStart w:id="0" w:name="_Hlk126955491"/>
      <w:r>
        <w:rPr>
          <w:b/>
          <w:lang w:val="en-NZ"/>
        </w:rPr>
        <w:t xml:space="preserve">Selective C–C </w:t>
      </w:r>
      <w:r>
        <w:rPr>
          <w:rFonts w:eastAsiaTheme="minorEastAsia"/>
          <w:b/>
          <w:lang w:val="en-NZ" w:eastAsia="zh-CN"/>
        </w:rPr>
        <w:t>c</w:t>
      </w:r>
      <w:r>
        <w:rPr>
          <w:b/>
          <w:lang w:val="en-NZ"/>
        </w:rPr>
        <w:t xml:space="preserve">oupling via </w:t>
      </w:r>
      <w:r>
        <w:rPr>
          <w:rFonts w:eastAsiaTheme="minorEastAsia"/>
          <w:b/>
          <w:lang w:val="en-NZ" w:eastAsia="zh-CN"/>
        </w:rPr>
        <w:t>c</w:t>
      </w:r>
      <w:r>
        <w:rPr>
          <w:b/>
          <w:lang w:val="en-NZ"/>
        </w:rPr>
        <w:t xml:space="preserve">opper </w:t>
      </w:r>
      <w:bookmarkStart w:id="1" w:name="OLE_LINK2"/>
      <w:r>
        <w:rPr>
          <w:rFonts w:eastAsiaTheme="minorEastAsia"/>
          <w:b/>
          <w:lang w:val="en-NZ" w:eastAsia="zh-CN"/>
        </w:rPr>
        <w:t>a</w:t>
      </w:r>
      <w:r>
        <w:rPr>
          <w:b/>
          <w:lang w:val="en-NZ"/>
        </w:rPr>
        <w:t xml:space="preserve">tom </w:t>
      </w:r>
      <w:r>
        <w:rPr>
          <w:rFonts w:eastAsiaTheme="minorEastAsia"/>
          <w:b/>
          <w:lang w:val="en-NZ" w:eastAsia="zh-CN"/>
        </w:rPr>
        <w:t>r</w:t>
      </w:r>
      <w:r>
        <w:rPr>
          <w:b/>
          <w:lang w:val="en-NZ"/>
        </w:rPr>
        <w:t>econfiguration</w:t>
      </w:r>
      <w:bookmarkEnd w:id="1"/>
      <w:r>
        <w:rPr>
          <w:b/>
          <w:lang w:val="en-NZ"/>
        </w:rPr>
        <w:t xml:space="preserve"> in </w:t>
      </w:r>
      <w:bookmarkStart w:id="2" w:name="OLE_LINK19"/>
      <w:r>
        <w:rPr>
          <w:b/>
          <w:lang w:val="en-NZ"/>
        </w:rPr>
        <w:t>CO</w:t>
      </w:r>
      <w:r>
        <w:rPr>
          <w:b/>
          <w:vertAlign w:val="subscript"/>
          <w:lang w:val="en-NZ"/>
        </w:rPr>
        <w:t>2</w:t>
      </w:r>
      <w:r>
        <w:rPr>
          <w:b/>
          <w:lang w:val="en-NZ"/>
        </w:rPr>
        <w:t xml:space="preserve"> </w:t>
      </w:r>
      <w:r>
        <w:rPr>
          <w:rFonts w:eastAsiaTheme="minorEastAsia"/>
          <w:b/>
          <w:lang w:val="en-NZ" w:eastAsia="zh-CN"/>
        </w:rPr>
        <w:t>e</w:t>
      </w:r>
      <w:r>
        <w:rPr>
          <w:b/>
          <w:lang w:val="en-NZ"/>
        </w:rPr>
        <w:t>lectroreduction</w:t>
      </w:r>
      <w:bookmarkEnd w:id="2"/>
    </w:p>
    <w:p w14:paraId="79904078">
      <w:pPr>
        <w:spacing w:after="120" w:afterLines="50"/>
        <w:rPr>
          <w:b/>
          <w:bCs/>
          <w:lang w:val="en-US"/>
        </w:rPr>
      </w:pPr>
    </w:p>
    <w:p w14:paraId="2E063D39">
      <w:pPr>
        <w:spacing w:line="360" w:lineRule="auto"/>
        <w:jc w:val="both"/>
        <w:rPr>
          <w:rFonts w:eastAsiaTheme="minorEastAsia"/>
          <w:iCs/>
          <w:sz w:val="21"/>
          <w:szCs w:val="21"/>
          <w:lang w:val="en-US" w:eastAsia="zh-CN"/>
        </w:rPr>
      </w:pPr>
      <w:bookmarkStart w:id="3" w:name="OLE_LINK11"/>
      <w:r>
        <w:rPr>
          <w:iCs/>
          <w:sz w:val="21"/>
          <w:szCs w:val="21"/>
          <w:lang w:val="en-US"/>
        </w:rPr>
        <w:t>Linlin Zhou</w:t>
      </w:r>
      <w:bookmarkEnd w:id="3"/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1</w:t>
      </w:r>
      <w:r>
        <w:rPr>
          <w:iCs/>
          <w:sz w:val="21"/>
          <w:szCs w:val="21"/>
          <w:lang w:val="en-US"/>
        </w:rPr>
        <w:t>, Yang Zhong</w:t>
      </w:r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2</w:t>
      </w:r>
      <w:r>
        <w:rPr>
          <w:iCs/>
          <w:sz w:val="21"/>
          <w:szCs w:val="21"/>
          <w:lang w:val="en-US"/>
        </w:rPr>
        <w:t>, Kai Sun</w:t>
      </w:r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3</w:t>
      </w:r>
      <w:r>
        <w:rPr>
          <w:iCs/>
          <w:sz w:val="21"/>
          <w:szCs w:val="21"/>
          <w:lang w:val="en-US"/>
        </w:rPr>
        <w:t>, Benqiang Tian</w:t>
      </w:r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1</w:t>
      </w:r>
      <w:r>
        <w:rPr>
          <w:iCs/>
          <w:sz w:val="21"/>
          <w:szCs w:val="21"/>
          <w:lang w:val="en-US"/>
        </w:rPr>
        <w:t>, Haoyang Wu</w:t>
      </w:r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1</w:t>
      </w:r>
      <w:r>
        <w:rPr>
          <w:iCs/>
          <w:sz w:val="21"/>
          <w:szCs w:val="21"/>
          <w:lang w:val="en-US"/>
        </w:rPr>
        <w:t>, Wei Liu</w:t>
      </w:r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1</w:t>
      </w:r>
      <w:r>
        <w:rPr>
          <w:iCs/>
          <w:sz w:val="21"/>
          <w:szCs w:val="21"/>
          <w:lang w:val="en-US"/>
        </w:rPr>
        <w:t xml:space="preserve">, </w:t>
      </w:r>
      <w:r>
        <w:rPr>
          <w:rFonts w:eastAsiaTheme="minorEastAsia"/>
          <w:iCs/>
          <w:sz w:val="21"/>
          <w:szCs w:val="21"/>
          <w:lang w:val="en-US" w:eastAsia="zh-CN"/>
        </w:rPr>
        <w:t>Tong Wan</w:t>
      </w:r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1</w:t>
      </w:r>
      <w:r>
        <w:rPr>
          <w:rFonts w:eastAsiaTheme="minorEastAsia"/>
          <w:iCs/>
          <w:sz w:val="21"/>
          <w:szCs w:val="21"/>
          <w:lang w:val="en-US" w:eastAsia="zh-CN"/>
        </w:rPr>
        <w:t xml:space="preserve">, </w:t>
      </w:r>
      <w:r>
        <w:rPr>
          <w:iCs/>
          <w:sz w:val="21"/>
          <w:szCs w:val="21"/>
          <w:lang w:val="en-US"/>
        </w:rPr>
        <w:t>Huijun Xin</w:t>
      </w:r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4</w:t>
      </w:r>
      <w:r>
        <w:rPr>
          <w:iCs/>
          <w:sz w:val="21"/>
          <w:szCs w:val="21"/>
          <w:lang w:val="en-US"/>
        </w:rPr>
        <w:t>,</w:t>
      </w:r>
      <w:r>
        <w:rPr>
          <w:rFonts w:eastAsiaTheme="minorEastAsia"/>
          <w:iCs/>
          <w:sz w:val="21"/>
          <w:szCs w:val="21"/>
          <w:lang w:val="en-US" w:eastAsia="zh-CN"/>
        </w:rPr>
        <w:t xml:space="preserve"> Chen Deng</w:t>
      </w:r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5</w:t>
      </w:r>
      <w:r>
        <w:rPr>
          <w:rFonts w:eastAsiaTheme="minorEastAsia"/>
          <w:iCs/>
          <w:sz w:val="21"/>
          <w:szCs w:val="21"/>
          <w:lang w:val="en-US" w:eastAsia="zh-CN"/>
        </w:rPr>
        <w:t>, Xiaojie Li</w:t>
      </w:r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5</w:t>
      </w:r>
      <w:r>
        <w:rPr>
          <w:rFonts w:eastAsiaTheme="minorEastAsia"/>
          <w:iCs/>
          <w:sz w:val="21"/>
          <w:szCs w:val="21"/>
          <w:lang w:val="en-US" w:eastAsia="zh-CN"/>
        </w:rPr>
        <w:t>, Jinjie Fang</w:t>
      </w:r>
      <w:bookmarkStart w:id="4" w:name="OLE_LINK28"/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5</w:t>
      </w:r>
      <w:r>
        <w:rPr>
          <w:rFonts w:eastAsiaTheme="minorEastAsia"/>
          <w:iCs/>
          <w:sz w:val="21"/>
          <w:szCs w:val="21"/>
          <w:lang w:val="en-US" w:eastAsia="zh-CN"/>
        </w:rPr>
        <w:t>,</w:t>
      </w:r>
      <w:bookmarkStart w:id="5" w:name="OLE_LINK40"/>
      <w:r>
        <w:rPr>
          <w:iCs/>
          <w:sz w:val="21"/>
          <w:szCs w:val="21"/>
          <w:lang w:val="en-US"/>
        </w:rPr>
        <w:t xml:space="preserve"> Geoffrey I.N. Waterhouse</w:t>
      </w:r>
      <w:bookmarkEnd w:id="4"/>
      <w:bookmarkEnd w:id="5"/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3</w:t>
      </w:r>
      <w:r>
        <w:rPr>
          <w:iCs/>
          <w:sz w:val="21"/>
          <w:szCs w:val="21"/>
          <w:lang w:val="en-US"/>
        </w:rPr>
        <w:t>, Yun Kuan</w:t>
      </w:r>
      <w:r>
        <w:rPr>
          <w:rFonts w:eastAsiaTheme="minorEastAsia"/>
          <w:iCs/>
          <w:sz w:val="21"/>
          <w:szCs w:val="21"/>
          <w:lang w:val="en-US" w:eastAsia="zh-CN"/>
        </w:rPr>
        <w:t>g</w:t>
      </w:r>
      <w:bookmarkStart w:id="6" w:name="_Hlk185020284"/>
      <w:r>
        <w:rPr>
          <w:rFonts w:eastAsia="宋体"/>
          <w:bCs/>
          <w:iCs/>
          <w:kern w:val="2"/>
          <w:sz w:val="21"/>
          <w:szCs w:val="21"/>
          <w:vertAlign w:val="superscript"/>
          <w:lang w:val="en-US" w:eastAsia="zh-CN"/>
        </w:rPr>
        <w:t xml:space="preserve"> </w:t>
      </w:r>
      <w:r>
        <w:rPr>
          <w:rFonts w:eastAsia="宋体"/>
          <w:b/>
          <w:bCs/>
          <w:iCs/>
          <w:kern w:val="2"/>
          <w:sz w:val="21"/>
          <w:szCs w:val="21"/>
          <w:lang w:val="en-US" w:eastAsia="zh-CN"/>
        </w:rPr>
        <w:t>(</w:t>
      </w:r>
      <w:r>
        <w:rPr>
          <w:rFonts w:eastAsia="宋体"/>
          <w:b/>
          <w:bCs/>
          <w:iCs/>
          <w:kern w:val="2"/>
          <w:sz w:val="21"/>
          <w:szCs w:val="20"/>
          <w:lang w:val="en-US" w:eastAsia="zh-CN"/>
        </w:rPr>
        <w:sym w:font="Wingdings" w:char="F02A"/>
      </w:r>
      <w:r>
        <w:rPr>
          <w:rFonts w:eastAsia="宋体"/>
          <w:b/>
          <w:bCs/>
          <w:iCs/>
          <w:kern w:val="2"/>
          <w:sz w:val="21"/>
          <w:szCs w:val="21"/>
          <w:lang w:val="en-US" w:eastAsia="zh-CN"/>
        </w:rPr>
        <w:t>)</w:t>
      </w:r>
      <w:bookmarkEnd w:id="6"/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4</w:t>
      </w:r>
      <w:r>
        <w:rPr>
          <w:iCs/>
          <w:sz w:val="21"/>
          <w:szCs w:val="21"/>
          <w:lang w:val="en-US"/>
        </w:rPr>
        <w:t>, Daojin Zhou</w:t>
      </w:r>
      <w:r>
        <w:rPr>
          <w:rFonts w:eastAsia="宋体"/>
          <w:bCs/>
          <w:iCs/>
          <w:kern w:val="2"/>
          <w:sz w:val="21"/>
          <w:szCs w:val="21"/>
          <w:vertAlign w:val="superscript"/>
          <w:lang w:val="en-US" w:eastAsia="zh-CN"/>
        </w:rPr>
        <w:t xml:space="preserve"> </w:t>
      </w:r>
      <w:r>
        <w:rPr>
          <w:rFonts w:eastAsia="宋体"/>
          <w:b/>
          <w:bCs/>
          <w:iCs/>
          <w:kern w:val="2"/>
          <w:sz w:val="21"/>
          <w:szCs w:val="21"/>
          <w:lang w:val="en-US" w:eastAsia="zh-CN"/>
        </w:rPr>
        <w:t>(</w:t>
      </w:r>
      <w:r>
        <w:rPr>
          <w:rFonts w:eastAsia="宋体"/>
          <w:b/>
          <w:bCs/>
          <w:iCs/>
          <w:kern w:val="2"/>
          <w:sz w:val="21"/>
          <w:szCs w:val="20"/>
          <w:lang w:val="en-US" w:eastAsia="zh-CN"/>
        </w:rPr>
        <w:sym w:font="Wingdings" w:char="F02A"/>
      </w:r>
      <w:r>
        <w:rPr>
          <w:rFonts w:eastAsia="宋体"/>
          <w:b/>
          <w:bCs/>
          <w:iCs/>
          <w:kern w:val="2"/>
          <w:sz w:val="21"/>
          <w:szCs w:val="21"/>
          <w:lang w:val="en-US" w:eastAsia="zh-CN"/>
        </w:rPr>
        <w:t>)</w:t>
      </w:r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1</w:t>
      </w:r>
      <w:r>
        <w:rPr>
          <w:iCs/>
          <w:sz w:val="21"/>
          <w:szCs w:val="21"/>
          <w:lang w:val="en-US"/>
        </w:rPr>
        <w:t>, Xiaoming Sun</w:t>
      </w:r>
      <w:r>
        <w:rPr>
          <w:rFonts w:eastAsia="宋体"/>
          <w:bCs/>
          <w:iCs/>
          <w:kern w:val="2"/>
          <w:sz w:val="21"/>
          <w:szCs w:val="21"/>
          <w:vertAlign w:val="superscript"/>
          <w:lang w:val="en-US" w:eastAsia="zh-CN"/>
        </w:rPr>
        <w:t xml:space="preserve"> </w:t>
      </w:r>
      <w:r>
        <w:rPr>
          <w:rFonts w:eastAsia="宋体"/>
          <w:b/>
          <w:bCs/>
          <w:iCs/>
          <w:kern w:val="2"/>
          <w:sz w:val="21"/>
          <w:szCs w:val="21"/>
          <w:lang w:val="en-US" w:eastAsia="zh-CN"/>
        </w:rPr>
        <w:t>(</w:t>
      </w:r>
      <w:r>
        <w:rPr>
          <w:rFonts w:eastAsia="宋体"/>
          <w:b/>
          <w:bCs/>
          <w:iCs/>
          <w:kern w:val="2"/>
          <w:sz w:val="21"/>
          <w:szCs w:val="20"/>
          <w:lang w:val="en-US" w:eastAsia="zh-CN"/>
        </w:rPr>
        <w:sym w:font="Wingdings" w:char="F02A"/>
      </w:r>
      <w:r>
        <w:rPr>
          <w:rFonts w:eastAsia="宋体"/>
          <w:b/>
          <w:bCs/>
          <w:iCs/>
          <w:kern w:val="2"/>
          <w:sz w:val="21"/>
          <w:szCs w:val="21"/>
          <w:lang w:val="en-US" w:eastAsia="zh-CN"/>
        </w:rPr>
        <w:t>)</w:t>
      </w:r>
      <w:r>
        <w:rPr>
          <w:rFonts w:eastAsiaTheme="minorEastAsia"/>
          <w:iCs/>
          <w:sz w:val="21"/>
          <w:szCs w:val="21"/>
          <w:vertAlign w:val="superscript"/>
          <w:lang w:val="en-US" w:eastAsia="zh-CN"/>
        </w:rPr>
        <w:t>1</w:t>
      </w:r>
    </w:p>
    <w:p w14:paraId="40677079">
      <w:pPr>
        <w:spacing w:after="120" w:afterLines="50"/>
        <w:rPr>
          <w:b/>
          <w:bCs/>
          <w:iCs/>
          <w:sz w:val="21"/>
          <w:szCs w:val="21"/>
          <w:lang w:val="en-US"/>
        </w:rPr>
      </w:pPr>
    </w:p>
    <w:p w14:paraId="5B52B7B5">
      <w:pPr>
        <w:adjustRightInd w:val="0"/>
        <w:snapToGrid w:val="0"/>
        <w:spacing w:line="360" w:lineRule="auto"/>
        <w:rPr>
          <w:rFonts w:eastAsiaTheme="minorEastAsia"/>
          <w:iCs/>
          <w:sz w:val="21"/>
          <w:szCs w:val="21"/>
          <w:lang w:val="en-US" w:eastAsia="zh-CN"/>
        </w:rPr>
      </w:pPr>
      <w:r>
        <w:rPr>
          <w:rFonts w:eastAsiaTheme="minorEastAsia"/>
          <w:iCs/>
          <w:sz w:val="21"/>
          <w:szCs w:val="21"/>
          <w:lang w:val="en-US" w:eastAsia="zh-CN"/>
        </w:rPr>
        <w:t>1</w:t>
      </w:r>
      <w:r>
        <w:rPr>
          <w:iCs/>
          <w:sz w:val="21"/>
          <w:szCs w:val="21"/>
          <w:lang w:val="en-US"/>
        </w:rPr>
        <w:t>State Key Laboratory of Chemical Resource Engineering, Beijing University of Chemical Technology, Beijing 100029, China</w:t>
      </w:r>
    </w:p>
    <w:p w14:paraId="0F5E8E39">
      <w:pPr>
        <w:adjustRightInd w:val="0"/>
        <w:snapToGrid w:val="0"/>
        <w:spacing w:line="360" w:lineRule="auto"/>
        <w:rPr>
          <w:rFonts w:eastAsiaTheme="minorEastAsia"/>
          <w:iCs/>
          <w:sz w:val="21"/>
          <w:szCs w:val="21"/>
          <w:lang w:val="en-US" w:eastAsia="zh-CN"/>
        </w:rPr>
      </w:pPr>
      <w:r>
        <w:rPr>
          <w:rFonts w:eastAsiaTheme="minorEastAsia"/>
          <w:iCs/>
          <w:sz w:val="21"/>
          <w:szCs w:val="21"/>
          <w:lang w:val="en-US" w:eastAsia="zh-CN"/>
        </w:rPr>
        <w:t xml:space="preserve">2 </w:t>
      </w:r>
      <w:r>
        <w:rPr>
          <w:iCs/>
          <w:sz w:val="21"/>
          <w:szCs w:val="21"/>
          <w:lang w:val="en-US"/>
        </w:rPr>
        <w:t>Weichai Power Co., Ltd., Weifang 261061, China</w:t>
      </w:r>
    </w:p>
    <w:p w14:paraId="3982D0A9">
      <w:pPr>
        <w:adjustRightInd w:val="0"/>
        <w:snapToGrid w:val="0"/>
        <w:spacing w:line="360" w:lineRule="auto"/>
        <w:rPr>
          <w:rFonts w:eastAsiaTheme="minorEastAsia"/>
          <w:iCs/>
          <w:sz w:val="21"/>
          <w:szCs w:val="21"/>
          <w:lang w:val="en-US" w:eastAsia="zh-CN"/>
        </w:rPr>
      </w:pPr>
      <w:r>
        <w:rPr>
          <w:rFonts w:eastAsiaTheme="minorEastAsia"/>
          <w:iCs/>
          <w:sz w:val="21"/>
          <w:szCs w:val="21"/>
          <w:lang w:val="en-US" w:eastAsia="zh-CN"/>
        </w:rPr>
        <w:t xml:space="preserve">3 </w:t>
      </w:r>
      <w:r>
        <w:rPr>
          <w:iCs/>
          <w:sz w:val="21"/>
          <w:szCs w:val="21"/>
          <w:lang w:val="en-US"/>
        </w:rPr>
        <w:t>School of Chemical Sciences,</w:t>
      </w:r>
      <w:bookmarkStart w:id="7" w:name="OLE_LINK32"/>
      <w:r>
        <w:rPr>
          <w:iCs/>
          <w:sz w:val="21"/>
          <w:szCs w:val="21"/>
          <w:lang w:val="en-US"/>
        </w:rPr>
        <w:t xml:space="preserve"> the University of Auckland</w:t>
      </w:r>
      <w:bookmarkEnd w:id="7"/>
      <w:r>
        <w:rPr>
          <w:iCs/>
          <w:sz w:val="21"/>
          <w:szCs w:val="21"/>
          <w:lang w:val="en-US"/>
        </w:rPr>
        <w:t>, Auckland</w:t>
      </w:r>
      <w:r>
        <w:rPr>
          <w:rFonts w:hint="eastAsia" w:eastAsia="宋体"/>
          <w:iCs/>
          <w:sz w:val="21"/>
          <w:szCs w:val="21"/>
          <w:lang w:val="en-US" w:eastAsia="zh-CN"/>
        </w:rPr>
        <w:t xml:space="preserve"> 1010</w:t>
      </w:r>
      <w:bookmarkStart w:id="18" w:name="_GoBack"/>
      <w:bookmarkEnd w:id="18"/>
      <w:r>
        <w:rPr>
          <w:iCs/>
          <w:sz w:val="21"/>
          <w:szCs w:val="21"/>
          <w:lang w:val="en-US"/>
        </w:rPr>
        <w:t>, New Zealand</w:t>
      </w:r>
    </w:p>
    <w:p w14:paraId="6A8BC6D2">
      <w:pPr>
        <w:adjustRightInd w:val="0"/>
        <w:snapToGrid w:val="0"/>
        <w:spacing w:line="360" w:lineRule="auto"/>
        <w:rPr>
          <w:iCs/>
          <w:sz w:val="21"/>
          <w:szCs w:val="21"/>
          <w:lang w:val="en-US"/>
        </w:rPr>
      </w:pPr>
      <w:r>
        <w:rPr>
          <w:rFonts w:eastAsiaTheme="minorEastAsia"/>
          <w:iCs/>
          <w:sz w:val="21"/>
          <w:szCs w:val="21"/>
          <w:lang w:val="en-US" w:eastAsia="zh-CN"/>
        </w:rPr>
        <w:t xml:space="preserve">4 </w:t>
      </w:r>
      <w:r>
        <w:rPr>
          <w:iCs/>
          <w:sz w:val="21"/>
          <w:szCs w:val="21"/>
          <w:lang w:val="en-US"/>
        </w:rPr>
        <w:t>Ocean Hydrogen Energy R&amp;D Center, Research Institute of Tsinghua University in Shenzhen, Shenzhen 518057, China</w:t>
      </w:r>
    </w:p>
    <w:p w14:paraId="0F5767EB">
      <w:pPr>
        <w:adjustRightInd w:val="0"/>
        <w:snapToGrid w:val="0"/>
        <w:spacing w:line="360" w:lineRule="auto"/>
        <w:rPr>
          <w:rFonts w:eastAsiaTheme="minorEastAsia"/>
          <w:iCs/>
          <w:sz w:val="21"/>
          <w:szCs w:val="21"/>
          <w:lang w:val="en-US" w:eastAsia="zh-CN"/>
        </w:rPr>
      </w:pPr>
      <w:r>
        <w:rPr>
          <w:rFonts w:eastAsiaTheme="minorEastAsia"/>
          <w:iCs/>
          <w:sz w:val="21"/>
          <w:szCs w:val="21"/>
          <w:lang w:val="en-US" w:eastAsia="zh-CN"/>
        </w:rPr>
        <w:t>5 PetroChina Shenzhen New Energy Research Institute Co., Ltd.</w:t>
      </w:r>
    </w:p>
    <w:p w14:paraId="783A6FC1">
      <w:pPr>
        <w:adjustRightInd w:val="0"/>
        <w:snapToGrid w:val="0"/>
        <w:spacing w:line="360" w:lineRule="auto"/>
        <w:rPr>
          <w:rFonts w:eastAsiaTheme="minorEastAsia"/>
          <w:iCs/>
          <w:sz w:val="21"/>
          <w:szCs w:val="21"/>
          <w:lang w:val="en-US" w:eastAsia="zh-CN"/>
        </w:rPr>
      </w:pPr>
    </w:p>
    <w:p w14:paraId="0B789FEB">
      <w:pPr>
        <w:adjustRightInd w:val="0"/>
        <w:snapToGrid w:val="0"/>
        <w:spacing w:line="360" w:lineRule="auto"/>
        <w:rPr>
          <w:rFonts w:eastAsia="宋体"/>
          <w:iCs/>
          <w:sz w:val="21"/>
          <w:szCs w:val="21"/>
          <w:lang w:eastAsia="zh-CN"/>
        </w:rPr>
      </w:pPr>
      <w:bookmarkStart w:id="8" w:name="OLE_LINK22"/>
      <w:bookmarkStart w:id="9" w:name="_Hlk182666020"/>
      <w:bookmarkStart w:id="10" w:name="_Hlk182233635"/>
      <w:r>
        <w:rPr>
          <w:iCs/>
          <w:sz w:val="21"/>
          <w:szCs w:val="21"/>
        </w:rPr>
        <w:t>E-mail</w:t>
      </w:r>
      <w:r>
        <w:rPr>
          <w:rFonts w:eastAsiaTheme="minorEastAsia"/>
          <w:iCs/>
          <w:sz w:val="21"/>
          <w:szCs w:val="21"/>
          <w:lang w:eastAsia="zh-CN"/>
        </w:rPr>
        <w:t>s</w:t>
      </w:r>
      <w:r>
        <w:rPr>
          <w:iCs/>
          <w:sz w:val="21"/>
          <w:szCs w:val="21"/>
        </w:rPr>
        <w:t xml:space="preserve">: </w:t>
      </w:r>
      <w:bookmarkStart w:id="11" w:name="_Hlk171722313"/>
      <w:r>
        <w:rPr>
          <w:iCs/>
          <w:sz w:val="21"/>
          <w:szCs w:val="21"/>
        </w:rPr>
        <w:fldChar w:fldCharType="begin"/>
      </w:r>
      <w:r>
        <w:rPr>
          <w:iCs/>
          <w:sz w:val="21"/>
          <w:szCs w:val="21"/>
        </w:rPr>
        <w:instrText xml:space="preserve">HYPERLINK "mailto:kuangy@tsinghua-sz.</w:instrText>
      </w:r>
      <w:r>
        <w:rPr>
          <w:rFonts w:eastAsia="宋体"/>
          <w:iCs/>
          <w:sz w:val="21"/>
          <w:szCs w:val="21"/>
          <w:lang w:eastAsia="zh-CN"/>
        </w:rPr>
        <w:instrText xml:space="preserve">edu.cn</w:instrText>
      </w:r>
      <w:r>
        <w:rPr>
          <w:iCs/>
          <w:sz w:val="21"/>
          <w:szCs w:val="21"/>
        </w:rPr>
        <w:instrText xml:space="preserve">"</w:instrText>
      </w:r>
      <w:r>
        <w:rPr>
          <w:iCs/>
          <w:sz w:val="21"/>
          <w:szCs w:val="21"/>
        </w:rPr>
        <w:fldChar w:fldCharType="separate"/>
      </w:r>
      <w:r>
        <w:rPr>
          <w:iCs/>
          <w:color w:val="0563C1" w:themeColor="hyperlink"/>
          <w:sz w:val="21"/>
          <w:szCs w:val="21"/>
          <w:u w:val="single"/>
          <w14:textFill>
            <w14:solidFill>
              <w14:schemeClr w14:val="hlink"/>
            </w14:solidFill>
          </w14:textFill>
        </w:rPr>
        <w:t>kuangy@tsinghua-sz.</w:t>
      </w:r>
      <w:r>
        <w:rPr>
          <w:rFonts w:eastAsia="宋体"/>
          <w:iCs/>
          <w:color w:val="0563C1" w:themeColor="hyperlink"/>
          <w:sz w:val="21"/>
          <w:szCs w:val="21"/>
          <w:u w:val="single"/>
          <w:lang w:eastAsia="zh-CN"/>
          <w14:textFill>
            <w14:solidFill>
              <w14:schemeClr w14:val="hlink"/>
            </w14:solidFill>
          </w14:textFill>
        </w:rPr>
        <w:t>edu.cn</w:t>
      </w:r>
      <w:bookmarkEnd w:id="11"/>
      <w:r>
        <w:rPr>
          <w:iCs/>
          <w:sz w:val="21"/>
          <w:szCs w:val="21"/>
        </w:rPr>
        <w:fldChar w:fldCharType="end"/>
      </w:r>
      <w:r>
        <w:rPr>
          <w:rFonts w:eastAsia="宋体"/>
          <w:iCs/>
          <w:sz w:val="21"/>
          <w:szCs w:val="21"/>
          <w:lang w:eastAsia="zh-CN"/>
        </w:rPr>
        <w:t xml:space="preserve"> (Kuang Y); </w:t>
      </w:r>
      <w:r>
        <w:rPr>
          <w:rFonts w:eastAsia="宋体"/>
          <w:iCs/>
          <w:sz w:val="21"/>
          <w:szCs w:val="21"/>
          <w:lang w:eastAsia="zh-CN"/>
        </w:rPr>
        <w:fldChar w:fldCharType="begin"/>
      </w:r>
      <w:r>
        <w:rPr>
          <w:rFonts w:eastAsia="宋体"/>
          <w:iCs/>
          <w:sz w:val="21"/>
          <w:szCs w:val="21"/>
          <w:lang w:eastAsia="zh-CN"/>
        </w:rPr>
        <w:instrText xml:space="preserve">HYPERLINK "mailto:zhoudj@buct.edu.cn"</w:instrText>
      </w:r>
      <w:r>
        <w:rPr>
          <w:rFonts w:eastAsia="宋体"/>
          <w:iCs/>
          <w:sz w:val="21"/>
          <w:szCs w:val="21"/>
          <w:lang w:eastAsia="zh-CN"/>
        </w:rPr>
        <w:fldChar w:fldCharType="separate"/>
      </w:r>
      <w:r>
        <w:rPr>
          <w:rFonts w:eastAsia="宋体"/>
          <w:iCs/>
          <w:color w:val="0563C1" w:themeColor="hyperlink"/>
          <w:sz w:val="21"/>
          <w:szCs w:val="21"/>
          <w:u w:val="single"/>
          <w:lang w:eastAsia="zh-CN"/>
          <w14:textFill>
            <w14:solidFill>
              <w14:schemeClr w14:val="hlink"/>
            </w14:solidFill>
          </w14:textFill>
        </w:rPr>
        <w:t>zhoudj@buct.edu.cn</w:t>
      </w:r>
      <w:r>
        <w:rPr>
          <w:rFonts w:eastAsia="宋体"/>
          <w:iCs/>
          <w:sz w:val="21"/>
          <w:szCs w:val="21"/>
          <w:lang w:eastAsia="zh-CN"/>
        </w:rPr>
        <w:fldChar w:fldCharType="end"/>
      </w:r>
      <w:r>
        <w:rPr>
          <w:rFonts w:eastAsia="宋体"/>
          <w:iCs/>
          <w:sz w:val="21"/>
          <w:szCs w:val="21"/>
          <w:lang w:eastAsia="zh-CN"/>
        </w:rPr>
        <w:t xml:space="preserve"> (Zhou D); </w:t>
      </w:r>
      <w:r>
        <w:rPr>
          <w:rFonts w:eastAsia="宋体"/>
          <w:iCs/>
          <w:sz w:val="21"/>
          <w:szCs w:val="21"/>
          <w:lang w:eastAsia="zh-CN"/>
        </w:rPr>
        <w:fldChar w:fldCharType="begin"/>
      </w:r>
      <w:r>
        <w:rPr>
          <w:rFonts w:eastAsia="宋体"/>
          <w:iCs/>
          <w:sz w:val="21"/>
          <w:szCs w:val="21"/>
          <w:lang w:eastAsia="zh-CN"/>
        </w:rPr>
        <w:instrText xml:space="preserve">HYPERLINK "mailto:sunxm08@126.com"</w:instrText>
      </w:r>
      <w:r>
        <w:rPr>
          <w:rFonts w:eastAsia="宋体"/>
          <w:iCs/>
          <w:sz w:val="21"/>
          <w:szCs w:val="21"/>
          <w:lang w:eastAsia="zh-CN"/>
        </w:rPr>
        <w:fldChar w:fldCharType="separate"/>
      </w:r>
      <w:r>
        <w:rPr>
          <w:rFonts w:eastAsia="宋体"/>
          <w:iCs/>
          <w:color w:val="0563C1" w:themeColor="hyperlink"/>
          <w:sz w:val="21"/>
          <w:szCs w:val="21"/>
          <w:u w:val="single"/>
          <w:lang w:eastAsia="zh-CN"/>
          <w14:textFill>
            <w14:solidFill>
              <w14:schemeClr w14:val="hlink"/>
            </w14:solidFill>
          </w14:textFill>
        </w:rPr>
        <w:t>sunxm08@126.com</w:t>
      </w:r>
      <w:r>
        <w:rPr>
          <w:rFonts w:eastAsia="宋体"/>
          <w:iCs/>
          <w:sz w:val="21"/>
          <w:szCs w:val="21"/>
          <w:lang w:eastAsia="zh-CN"/>
        </w:rPr>
        <w:fldChar w:fldCharType="end"/>
      </w:r>
      <w:r>
        <w:rPr>
          <w:rFonts w:eastAsia="宋体"/>
          <w:iCs/>
          <w:sz w:val="21"/>
          <w:szCs w:val="21"/>
          <w:lang w:eastAsia="zh-CN"/>
        </w:rPr>
        <w:t xml:space="preserve"> (Sun X)</w:t>
      </w:r>
    </w:p>
    <w:p w14:paraId="0D5AF650">
      <w:pPr>
        <w:adjustRightInd w:val="0"/>
        <w:snapToGrid w:val="0"/>
        <w:spacing w:line="360" w:lineRule="auto"/>
        <w:rPr>
          <w:rFonts w:eastAsia="宋体"/>
          <w:iCs/>
          <w:sz w:val="21"/>
          <w:szCs w:val="21"/>
          <w:lang w:eastAsia="zh-CN"/>
        </w:rPr>
      </w:pPr>
    </w:p>
    <w:p w14:paraId="7E422F4F">
      <w:pPr>
        <w:adjustRightInd w:val="0"/>
        <w:snapToGrid w:val="0"/>
        <w:spacing w:line="360" w:lineRule="auto"/>
        <w:rPr>
          <w:rFonts w:eastAsia="宋体"/>
          <w:iCs/>
          <w:sz w:val="21"/>
          <w:szCs w:val="21"/>
          <w:lang w:eastAsia="zh-CN"/>
        </w:rPr>
      </w:pPr>
    </w:p>
    <w:p w14:paraId="61E3C79B">
      <w:pPr>
        <w:adjustRightInd w:val="0"/>
        <w:snapToGrid w:val="0"/>
        <w:spacing w:line="360" w:lineRule="auto"/>
        <w:rPr>
          <w:rFonts w:hint="eastAsia" w:eastAsia="宋体"/>
          <w:iCs/>
          <w:sz w:val="21"/>
          <w:szCs w:val="21"/>
          <w:lang w:eastAsia="zh-CN"/>
        </w:rPr>
      </w:pPr>
    </w:p>
    <w:bookmarkEnd w:id="8"/>
    <w:bookmarkEnd w:id="9"/>
    <w:bookmarkEnd w:id="10"/>
    <w:p w14:paraId="2BA18DE9">
      <w:pPr>
        <w:spacing w:line="360" w:lineRule="auto"/>
        <w:jc w:val="both"/>
        <w:rPr>
          <w:b/>
          <w:lang w:val="en-US"/>
        </w:rPr>
      </w:pPr>
      <w:r>
        <w:rPr>
          <w:b/>
          <w:lang w:val="en-US"/>
        </w:rPr>
        <w:t>Supplementary Figures:</w:t>
      </w:r>
    </w:p>
    <w:p w14:paraId="1EF3385A">
      <w:pPr>
        <w:spacing w:line="360" w:lineRule="auto"/>
        <w:jc w:val="both"/>
        <w:rPr>
          <w:b/>
          <w:lang w:val="en-US"/>
        </w:rPr>
      </w:pPr>
    </w:p>
    <w:p w14:paraId="2492F8E6">
      <w:pPr>
        <w:spacing w:line="360" w:lineRule="auto"/>
        <w:jc w:val="center"/>
        <w:rPr>
          <w:rFonts w:eastAsiaTheme="minorEastAsia"/>
          <w:lang w:val="en-GB" w:eastAsia="zh-CN"/>
        </w:rPr>
      </w:pPr>
      <w:bookmarkStart w:id="12" w:name="OLE_LINK49"/>
      <w:r>
        <w:rPr>
          <w:rFonts w:eastAsiaTheme="minorEastAsia"/>
          <w:lang w:val="en-GB" w:eastAsia="zh-CN"/>
        </w:rPr>
        <w:drawing>
          <wp:inline distT="0" distB="0" distL="0" distR="0">
            <wp:extent cx="4319270" cy="1889760"/>
            <wp:effectExtent l="0" t="0" r="5080" b="0"/>
            <wp:docPr id="133797154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971541" name="图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" t="583" b="1151"/>
                    <a:stretch>
                      <a:fillRect/>
                    </a:stretch>
                  </pic:blipFill>
                  <pic:spPr>
                    <a:xfrm>
                      <a:off x="0" y="0"/>
                      <a:ext cx="4320961" cy="1890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34D72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b/>
          <w:lang w:val="en-GB"/>
        </w:rPr>
        <w:t>Figure S1.</w:t>
      </w:r>
      <w:r>
        <w:rPr>
          <w:b/>
          <w:bCs/>
          <w:lang w:val="en-NZ"/>
        </w:rPr>
        <w:t xml:space="preserve"> Morphological characterisation of </w:t>
      </w:r>
      <w:r>
        <w:rPr>
          <w:rFonts w:eastAsiaTheme="minorEastAsia"/>
          <w:b/>
          <w:bCs/>
          <w:lang w:val="en-NZ" w:eastAsia="zh-CN"/>
        </w:rPr>
        <w:t>Cu-</w:t>
      </w:r>
      <w:r>
        <w:rPr>
          <w:rFonts w:hint="eastAsia" w:eastAsiaTheme="minorEastAsia"/>
          <w:b/>
          <w:bCs/>
          <w:lang w:val="en-NZ" w:eastAsia="zh-CN"/>
        </w:rPr>
        <w:t>50</w:t>
      </w:r>
      <w:r>
        <w:rPr>
          <w:b/>
          <w:bCs/>
          <w:lang w:val="en-NZ"/>
        </w:rPr>
        <w:t>.</w:t>
      </w:r>
      <w:r>
        <w:rPr>
          <w:rFonts w:eastAsiaTheme="minorEastAsia"/>
          <w:b/>
          <w:bCs/>
          <w:lang w:val="en-NZ" w:eastAsia="zh-CN"/>
        </w:rPr>
        <w:t xml:space="preserve"> </w:t>
      </w:r>
      <w:r>
        <w:rPr>
          <w:lang w:val="en-NZ"/>
        </w:rPr>
        <w:t>(</w:t>
      </w:r>
      <w:r>
        <w:rPr>
          <w:rFonts w:hint="eastAsia" w:eastAsiaTheme="minorEastAsia"/>
          <w:lang w:val="en-NZ" w:eastAsia="zh-CN"/>
        </w:rPr>
        <w:t>a</w:t>
      </w:r>
      <w:r>
        <w:rPr>
          <w:lang w:val="en-NZ"/>
        </w:rPr>
        <w:t>) HAADF image and (b) EDS-mapping of Cu.</w:t>
      </w:r>
    </w:p>
    <w:p w14:paraId="3D9EE99A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lang w:val="en-NZ"/>
        </w:rPr>
        <w:br w:type="page"/>
      </w:r>
    </w:p>
    <w:p w14:paraId="1F848D71">
      <w:pPr>
        <w:spacing w:line="360" w:lineRule="auto"/>
        <w:jc w:val="center"/>
        <w:rPr>
          <w:rFonts w:eastAsiaTheme="minorEastAsia"/>
          <w:lang w:val="en-GB" w:eastAsia="zh-CN"/>
        </w:rPr>
      </w:pPr>
      <w:r>
        <w:rPr>
          <w:rFonts w:eastAsiaTheme="minorEastAsia"/>
          <w:lang w:val="en-GB" w:eastAsia="zh-CN"/>
        </w:rPr>
        <w:drawing>
          <wp:inline distT="0" distB="0" distL="0" distR="0">
            <wp:extent cx="2924175" cy="2562225"/>
            <wp:effectExtent l="0" t="0" r="9525" b="9525"/>
            <wp:docPr id="2263913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391317" name="图片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2DFE0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b/>
          <w:lang w:val="en-GB"/>
        </w:rPr>
        <w:t>Figure S</w:t>
      </w:r>
      <w:r>
        <w:rPr>
          <w:rFonts w:hint="eastAsia" w:eastAsiaTheme="minorEastAsia"/>
          <w:b/>
          <w:lang w:val="en-GB" w:eastAsia="zh-CN"/>
        </w:rPr>
        <w:t>2</w:t>
      </w:r>
      <w:r>
        <w:rPr>
          <w:b/>
          <w:lang w:val="en-GB"/>
        </w:rPr>
        <w:t>.</w:t>
      </w:r>
      <w:r>
        <w:rPr>
          <w:b/>
          <w:bCs/>
          <w:lang w:val="en-NZ"/>
        </w:rPr>
        <w:t xml:space="preserve"> </w:t>
      </w:r>
      <w:r>
        <w:rPr>
          <w:b/>
          <w:bCs/>
          <w:lang w:val="en-US"/>
        </w:rPr>
        <w:t xml:space="preserve">Phase composition and crystal structure of </w:t>
      </w:r>
      <w:r>
        <w:rPr>
          <w:rFonts w:hint="eastAsia" w:eastAsiaTheme="minorEastAsia"/>
          <w:b/>
          <w:bCs/>
          <w:lang w:val="en-US" w:eastAsia="zh-CN"/>
        </w:rPr>
        <w:t>Cu foil and Cu-50</w:t>
      </w:r>
      <w:r>
        <w:rPr>
          <w:b/>
          <w:bCs/>
          <w:lang w:val="en-NZ"/>
        </w:rPr>
        <w:t xml:space="preserve">. </w:t>
      </w:r>
      <w:r>
        <w:t>XRD pattern</w:t>
      </w:r>
      <w:r>
        <w:rPr>
          <w:rFonts w:hint="eastAsia" w:eastAsiaTheme="minorEastAsia"/>
          <w:lang w:eastAsia="zh-CN"/>
        </w:rPr>
        <w:t>s</w:t>
      </w:r>
      <w:r>
        <w:t xml:space="preserve"> of </w:t>
      </w:r>
      <w:r>
        <w:rPr>
          <w:rFonts w:hint="eastAsia" w:eastAsiaTheme="minorEastAsia"/>
          <w:lang w:eastAsia="zh-CN"/>
        </w:rPr>
        <w:t>Cu foil and Cu-50</w:t>
      </w:r>
      <w:r>
        <w:rPr>
          <w:lang w:val="en-NZ"/>
        </w:rPr>
        <w:t>.</w:t>
      </w:r>
    </w:p>
    <w:p w14:paraId="29C35FB8">
      <w:pPr>
        <w:rPr>
          <w:rFonts w:eastAsiaTheme="minorEastAsia"/>
          <w:lang w:val="en-NZ" w:eastAsia="zh-CN"/>
        </w:rPr>
      </w:pPr>
    </w:p>
    <w:p w14:paraId="6FCDF397">
      <w:pPr>
        <w:spacing w:line="360" w:lineRule="auto"/>
        <w:jc w:val="center"/>
        <w:rPr>
          <w:rFonts w:eastAsiaTheme="minorEastAsia"/>
          <w:lang w:val="en-GB" w:eastAsia="zh-CN"/>
        </w:rPr>
      </w:pPr>
      <w:r>
        <w:rPr>
          <w:rFonts w:eastAsiaTheme="minorEastAsia"/>
          <w:lang w:val="en-GB" w:eastAsia="zh-CN"/>
        </w:rPr>
        <w:drawing>
          <wp:inline distT="0" distB="0" distL="0" distR="0">
            <wp:extent cx="2249805" cy="1969770"/>
            <wp:effectExtent l="0" t="0" r="0" b="0"/>
            <wp:docPr id="88979209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792096" name="图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8000" contrast="40000"/>
                              </a14:imgEffect>
                              <a14:imgEffect>
                                <a14:sharpenSoften amount="-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57137" cy="1976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9A6AC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b/>
          <w:lang w:val="en-GB"/>
        </w:rPr>
        <w:t>Figure S</w:t>
      </w:r>
      <w:r>
        <w:rPr>
          <w:rFonts w:hint="eastAsia" w:eastAsiaTheme="minorEastAsia"/>
          <w:b/>
          <w:lang w:val="en-GB" w:eastAsia="zh-CN"/>
        </w:rPr>
        <w:t>3</w:t>
      </w:r>
      <w:r>
        <w:rPr>
          <w:b/>
          <w:lang w:val="en-GB"/>
        </w:rPr>
        <w:t>.</w:t>
      </w:r>
      <w:r>
        <w:rPr>
          <w:b/>
          <w:bCs/>
          <w:lang w:val="en-NZ"/>
        </w:rPr>
        <w:t xml:space="preserve"> Morphological characterisation of </w:t>
      </w:r>
      <w:r>
        <w:rPr>
          <w:rFonts w:eastAsiaTheme="minorEastAsia"/>
          <w:b/>
          <w:bCs/>
          <w:lang w:val="en-NZ" w:eastAsia="zh-CN"/>
        </w:rPr>
        <w:t>Cu-15</w:t>
      </w:r>
      <w:r>
        <w:rPr>
          <w:b/>
          <w:bCs/>
          <w:lang w:val="en-NZ"/>
        </w:rPr>
        <w:t>.</w:t>
      </w:r>
      <w:r>
        <w:rPr>
          <w:rFonts w:eastAsiaTheme="minorEastAsia"/>
          <w:b/>
          <w:bCs/>
          <w:lang w:val="en-NZ" w:eastAsia="zh-CN"/>
        </w:rPr>
        <w:t xml:space="preserve"> </w:t>
      </w:r>
      <w:r>
        <w:rPr>
          <w:lang w:val="en-NZ"/>
        </w:rPr>
        <w:t xml:space="preserve">SEM image of </w:t>
      </w:r>
      <w:r>
        <w:rPr>
          <w:rFonts w:eastAsiaTheme="minorEastAsia"/>
          <w:lang w:val="en-NZ" w:eastAsia="zh-CN"/>
        </w:rPr>
        <w:t>Cu-15</w:t>
      </w:r>
      <w:r>
        <w:rPr>
          <w:lang w:val="en-NZ"/>
        </w:rPr>
        <w:t>.</w:t>
      </w:r>
    </w:p>
    <w:bookmarkEnd w:id="12"/>
    <w:p w14:paraId="4B06E0CA">
      <w:pPr>
        <w:spacing w:line="360" w:lineRule="auto"/>
        <w:jc w:val="both"/>
        <w:rPr>
          <w:rFonts w:hint="eastAsia" w:eastAsiaTheme="minorEastAsia"/>
          <w:lang w:val="en-NZ" w:eastAsia="zh-CN"/>
        </w:rPr>
      </w:pPr>
    </w:p>
    <w:p w14:paraId="3D937A1A">
      <w:pPr>
        <w:spacing w:line="360" w:lineRule="auto"/>
        <w:jc w:val="center"/>
        <w:rPr>
          <w:rFonts w:eastAsiaTheme="minorEastAsia"/>
          <w:lang w:val="en-GB" w:eastAsia="zh-CN"/>
        </w:rPr>
      </w:pPr>
      <w:r>
        <w:rPr>
          <w:rFonts w:eastAsiaTheme="minorEastAsia"/>
          <w:lang w:val="en-GB" w:eastAsia="zh-CN"/>
        </w:rPr>
        <w:drawing>
          <wp:inline distT="0" distB="0" distL="0" distR="0">
            <wp:extent cx="2143125" cy="1866900"/>
            <wp:effectExtent l="0" t="0" r="9525" b="0"/>
            <wp:docPr id="74357426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574260" name="图片 2"/>
                    <pic:cNvPicPr>
                      <a:picLocks noChangeAspect="1" noChangeArrowheads="1"/>
                    </pic:cNvPicPr>
                  </pic:nvPicPr>
                  <pic:blipFill>
                    <a:blip r:embed="rId10" cstate="hq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6000" contrast="4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003A5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b/>
          <w:lang w:val="en-GB"/>
        </w:rPr>
        <w:t>Figure S</w:t>
      </w:r>
      <w:r>
        <w:rPr>
          <w:rFonts w:hint="eastAsia" w:eastAsiaTheme="minorEastAsia"/>
          <w:b/>
          <w:lang w:val="en-GB" w:eastAsia="zh-CN"/>
        </w:rPr>
        <w:t>4</w:t>
      </w:r>
      <w:r>
        <w:rPr>
          <w:b/>
          <w:lang w:val="en-GB"/>
        </w:rPr>
        <w:t>.</w:t>
      </w:r>
      <w:r>
        <w:rPr>
          <w:b/>
          <w:bCs/>
          <w:lang w:val="en-NZ"/>
        </w:rPr>
        <w:t xml:space="preserve"> Morphological characterisation of </w:t>
      </w:r>
      <w:r>
        <w:rPr>
          <w:rFonts w:eastAsiaTheme="minorEastAsia"/>
          <w:b/>
          <w:bCs/>
          <w:lang w:val="en-NZ" w:eastAsia="zh-CN"/>
        </w:rPr>
        <w:t>Cu-75</w:t>
      </w:r>
      <w:r>
        <w:rPr>
          <w:b/>
          <w:bCs/>
          <w:lang w:val="en-NZ"/>
        </w:rPr>
        <w:t>.</w:t>
      </w:r>
      <w:r>
        <w:rPr>
          <w:lang w:val="en-NZ"/>
        </w:rPr>
        <w:t xml:space="preserve"> SEM image of </w:t>
      </w:r>
      <w:r>
        <w:rPr>
          <w:rFonts w:eastAsiaTheme="minorEastAsia"/>
          <w:lang w:val="en-NZ" w:eastAsia="zh-CN"/>
        </w:rPr>
        <w:t>Cu-75</w:t>
      </w:r>
      <w:r>
        <w:rPr>
          <w:lang w:val="en-NZ"/>
        </w:rPr>
        <w:t>.</w:t>
      </w:r>
    </w:p>
    <w:p w14:paraId="15E46161">
      <w:pPr>
        <w:rPr>
          <w:rFonts w:eastAsiaTheme="minorEastAsia"/>
          <w:lang w:val="en-NZ" w:eastAsia="zh-CN"/>
        </w:rPr>
      </w:pPr>
      <w:r>
        <w:rPr>
          <w:rFonts w:eastAsiaTheme="minorEastAsia"/>
          <w:lang w:val="en-NZ" w:eastAsia="zh-CN"/>
        </w:rPr>
        <w:br w:type="page"/>
      </w:r>
    </w:p>
    <w:p w14:paraId="07CBF05A">
      <w:pPr>
        <w:spacing w:line="360" w:lineRule="auto"/>
        <w:jc w:val="center"/>
        <w:rPr>
          <w:rFonts w:eastAsiaTheme="minorEastAsia"/>
          <w:lang w:val="en-GB" w:eastAsia="zh-CN"/>
        </w:rPr>
      </w:pPr>
      <w:r>
        <w:rPr>
          <w:rFonts w:eastAsiaTheme="minorEastAsia"/>
          <w:lang w:val="en-GB" w:eastAsia="zh-CN"/>
        </w:rPr>
        <w:drawing>
          <wp:inline distT="0" distB="0" distL="0" distR="0">
            <wp:extent cx="2137410" cy="1871345"/>
            <wp:effectExtent l="0" t="0" r="0" b="0"/>
            <wp:docPr id="144707085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070855" name="图片 3"/>
                    <pic:cNvPicPr>
                      <a:picLocks noChangeAspect="1" noChangeArrowheads="1"/>
                    </pic:cNvPicPr>
                  </pic:nvPicPr>
                  <pic:blipFill>
                    <a:blip r:embed="rId12" cstate="hq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2000" contrast="2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06FAF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b/>
          <w:lang w:val="en-GB"/>
        </w:rPr>
        <w:t>Figure S</w:t>
      </w:r>
      <w:r>
        <w:rPr>
          <w:rFonts w:hint="eastAsia" w:eastAsiaTheme="minorEastAsia"/>
          <w:b/>
          <w:lang w:val="en-GB" w:eastAsia="zh-CN"/>
        </w:rPr>
        <w:t>5</w:t>
      </w:r>
      <w:r>
        <w:rPr>
          <w:b/>
          <w:lang w:val="en-GB"/>
        </w:rPr>
        <w:t>.</w:t>
      </w:r>
      <w:r>
        <w:rPr>
          <w:b/>
          <w:bCs/>
          <w:lang w:val="en-NZ"/>
        </w:rPr>
        <w:t xml:space="preserve"> Morphological characterisation of </w:t>
      </w:r>
      <w:r>
        <w:rPr>
          <w:rFonts w:eastAsiaTheme="minorEastAsia"/>
          <w:b/>
          <w:bCs/>
          <w:lang w:val="en-NZ" w:eastAsia="zh-CN"/>
        </w:rPr>
        <w:t>0-Cu-50</w:t>
      </w:r>
      <w:r>
        <w:rPr>
          <w:b/>
          <w:bCs/>
          <w:lang w:val="en-NZ"/>
        </w:rPr>
        <w:t>.</w:t>
      </w:r>
      <w:r>
        <w:rPr>
          <w:lang w:val="en-NZ"/>
        </w:rPr>
        <w:t xml:space="preserve"> SEM image of </w:t>
      </w:r>
      <w:r>
        <w:rPr>
          <w:rFonts w:eastAsiaTheme="minorEastAsia"/>
          <w:lang w:val="en-NZ" w:eastAsia="zh-CN"/>
        </w:rPr>
        <w:t>0-Cu-50</w:t>
      </w:r>
      <w:r>
        <w:rPr>
          <w:lang w:val="en-NZ"/>
        </w:rPr>
        <w:t>.</w:t>
      </w:r>
    </w:p>
    <w:p w14:paraId="18594EE3">
      <w:pPr>
        <w:rPr>
          <w:rFonts w:eastAsiaTheme="minorEastAsia"/>
          <w:lang w:val="en-NZ" w:eastAsia="zh-CN"/>
        </w:rPr>
      </w:pPr>
    </w:p>
    <w:p w14:paraId="7DB2AC00">
      <w:pPr>
        <w:spacing w:line="360" w:lineRule="auto"/>
        <w:jc w:val="center"/>
        <w:rPr>
          <w:rFonts w:eastAsiaTheme="minorEastAsia"/>
          <w:lang w:val="en-GB" w:eastAsia="zh-CN"/>
        </w:rPr>
      </w:pPr>
      <w:r>
        <w:rPr>
          <w:rFonts w:eastAsiaTheme="minorEastAsia"/>
          <w:lang w:val="en-GB" w:eastAsia="zh-CN"/>
        </w:rPr>
        <w:drawing>
          <wp:inline distT="0" distB="0" distL="0" distR="0">
            <wp:extent cx="5753100" cy="1695450"/>
            <wp:effectExtent l="0" t="0" r="0" b="0"/>
            <wp:docPr id="92287269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872692" name="图片 4"/>
                    <pic:cNvPicPr>
                      <a:picLocks noChangeAspect="1" noChangeArrowheads="1"/>
                    </pic:cNvPicPr>
                  </pic:nvPicPr>
                  <pic:blipFill>
                    <a:blip r:embed="rId14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D675F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b/>
          <w:lang w:val="en-GB"/>
        </w:rPr>
        <w:t>Figure S</w:t>
      </w:r>
      <w:r>
        <w:rPr>
          <w:rFonts w:hint="eastAsia" w:eastAsiaTheme="minorEastAsia"/>
          <w:b/>
          <w:lang w:val="en-GB" w:eastAsia="zh-CN"/>
        </w:rPr>
        <w:t>6</w:t>
      </w:r>
      <w:r>
        <w:rPr>
          <w:b/>
          <w:lang w:val="en-GB"/>
        </w:rPr>
        <w:t>.</w:t>
      </w:r>
      <w:r>
        <w:rPr>
          <w:b/>
          <w:bCs/>
          <w:lang w:val="en-NZ"/>
        </w:rPr>
        <w:t xml:space="preserve"> Morphological characterisation of </w:t>
      </w:r>
      <w:r>
        <w:rPr>
          <w:rFonts w:eastAsiaTheme="minorEastAsia"/>
          <w:b/>
          <w:bCs/>
          <w:lang w:val="en-NZ" w:eastAsia="zh-CN"/>
        </w:rPr>
        <w:t>10-Cu-50</w:t>
      </w:r>
      <w:r>
        <w:rPr>
          <w:b/>
          <w:bCs/>
          <w:lang w:val="en-NZ"/>
        </w:rPr>
        <w:t>.</w:t>
      </w:r>
      <w:r>
        <w:rPr>
          <w:lang w:val="en-NZ"/>
        </w:rPr>
        <w:t xml:space="preserve"> </w:t>
      </w:r>
      <w:r>
        <w:rPr>
          <w:rFonts w:eastAsiaTheme="minorEastAsia"/>
          <w:lang w:val="en-NZ" w:eastAsia="zh-CN"/>
        </w:rPr>
        <w:t xml:space="preserve">(a-c) </w:t>
      </w:r>
      <w:r>
        <w:rPr>
          <w:lang w:val="en-NZ"/>
        </w:rPr>
        <w:t>SEM image</w:t>
      </w:r>
      <w:r>
        <w:rPr>
          <w:rFonts w:hint="eastAsia" w:eastAsiaTheme="minorEastAsia"/>
          <w:lang w:val="en-NZ" w:eastAsia="zh-CN"/>
        </w:rPr>
        <w:t>s</w:t>
      </w:r>
      <w:r>
        <w:rPr>
          <w:lang w:val="en-NZ"/>
        </w:rPr>
        <w:t xml:space="preserve"> of </w:t>
      </w:r>
      <w:r>
        <w:rPr>
          <w:rFonts w:hint="eastAsia" w:eastAsiaTheme="minorEastAsia"/>
          <w:lang w:val="en-NZ" w:eastAsia="zh-CN"/>
        </w:rPr>
        <w:t>10-</w:t>
      </w:r>
      <w:r>
        <w:rPr>
          <w:rFonts w:eastAsiaTheme="minorEastAsia"/>
          <w:lang w:val="en-NZ" w:eastAsia="zh-CN"/>
        </w:rPr>
        <w:t>Cu-</w:t>
      </w:r>
      <w:r>
        <w:rPr>
          <w:rFonts w:hint="eastAsia" w:eastAsiaTheme="minorEastAsia"/>
          <w:lang w:val="en-NZ" w:eastAsia="zh-CN"/>
        </w:rPr>
        <w:t>50</w:t>
      </w:r>
      <w:r>
        <w:rPr>
          <w:lang w:val="en-NZ"/>
        </w:rPr>
        <w:t>.</w:t>
      </w:r>
    </w:p>
    <w:p w14:paraId="47F38C97">
      <w:pPr>
        <w:rPr>
          <w:rFonts w:eastAsiaTheme="minorEastAsia"/>
          <w:lang w:val="en-NZ" w:eastAsia="zh-CN"/>
        </w:rPr>
      </w:pPr>
    </w:p>
    <w:p w14:paraId="6DCC01E6">
      <w:pPr>
        <w:spacing w:line="360" w:lineRule="auto"/>
        <w:jc w:val="center"/>
        <w:rPr>
          <w:rFonts w:eastAsiaTheme="minorEastAsia"/>
          <w:lang w:val="en-GB" w:eastAsia="zh-CN"/>
        </w:rPr>
      </w:pPr>
      <w:r>
        <w:rPr>
          <w:rFonts w:eastAsiaTheme="minorEastAsia"/>
          <w:lang w:val="en-GB" w:eastAsia="zh-CN"/>
        </w:rPr>
        <w:drawing>
          <wp:inline distT="0" distB="0" distL="0" distR="0">
            <wp:extent cx="3402330" cy="2817495"/>
            <wp:effectExtent l="0" t="0" r="7620" b="1905"/>
            <wp:docPr id="18902606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260610" name="图片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2330" cy="281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1D714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b/>
          <w:lang w:val="en-GB"/>
        </w:rPr>
        <w:t>Figure S</w:t>
      </w:r>
      <w:r>
        <w:rPr>
          <w:rFonts w:hint="eastAsia" w:eastAsiaTheme="minorEastAsia"/>
          <w:b/>
          <w:lang w:val="en-GB" w:eastAsia="zh-CN"/>
        </w:rPr>
        <w:t>7</w:t>
      </w:r>
      <w:r>
        <w:rPr>
          <w:b/>
          <w:lang w:val="en-GB"/>
        </w:rPr>
        <w:t>.</w:t>
      </w:r>
      <w:r>
        <w:rPr>
          <w:b/>
          <w:bCs/>
          <w:lang w:val="en-NZ"/>
        </w:rPr>
        <w:t xml:space="preserve"> </w:t>
      </w:r>
      <w:r>
        <w:rPr>
          <w:b/>
          <w:bCs/>
          <w:lang w:val="en-US"/>
        </w:rPr>
        <w:t xml:space="preserve">Chemical structure of </w:t>
      </w:r>
      <w:bookmarkStart w:id="13" w:name="OLE_LINK67"/>
      <w:r>
        <w:rPr>
          <w:rFonts w:hint="eastAsia" w:eastAsiaTheme="minorEastAsia"/>
          <w:b/>
          <w:bCs/>
          <w:lang w:val="en-US" w:eastAsia="zh-CN"/>
        </w:rPr>
        <w:t>Cu foil</w:t>
      </w:r>
      <w:r>
        <w:rPr>
          <w:b/>
          <w:bCs/>
          <w:lang w:val="en-US"/>
        </w:rPr>
        <w:t xml:space="preserve"> and </w:t>
      </w:r>
      <w:r>
        <w:rPr>
          <w:rFonts w:hint="eastAsia" w:eastAsiaTheme="minorEastAsia"/>
          <w:b/>
          <w:bCs/>
          <w:lang w:val="en-US" w:eastAsia="zh-CN"/>
        </w:rPr>
        <w:t>Cu-50</w:t>
      </w:r>
      <w:bookmarkEnd w:id="13"/>
      <w:r>
        <w:rPr>
          <w:b/>
          <w:bCs/>
          <w:lang w:val="en-US"/>
        </w:rPr>
        <w:t>.</w:t>
      </w:r>
      <w:r>
        <w:rPr>
          <w:lang w:val="en-US"/>
        </w:rPr>
        <w:t xml:space="preserve"> </w:t>
      </w:r>
      <w:r>
        <w:rPr>
          <w:rFonts w:hint="eastAsia" w:eastAsiaTheme="minorEastAsia"/>
          <w:lang w:val="en-US" w:eastAsia="zh-CN"/>
        </w:rPr>
        <w:t>S</w:t>
      </w:r>
      <w:r>
        <w:rPr>
          <w:lang w:val="en-US"/>
        </w:rPr>
        <w:t xml:space="preserve"> </w:t>
      </w:r>
      <w:r>
        <w:rPr>
          <w:rFonts w:hint="eastAsia" w:eastAsiaTheme="minorEastAsia"/>
          <w:lang w:val="en-US" w:eastAsia="zh-CN"/>
        </w:rPr>
        <w:t>2p</w:t>
      </w:r>
      <w:r>
        <w:rPr>
          <w:lang w:val="en-US"/>
        </w:rPr>
        <w:t xml:space="preserve"> XPS spectra of </w:t>
      </w:r>
      <w:r>
        <w:rPr>
          <w:rFonts w:hint="eastAsia" w:eastAsiaTheme="minorEastAsia"/>
          <w:lang w:val="en-US" w:eastAsia="zh-CN"/>
        </w:rPr>
        <w:t>Cu foil</w:t>
      </w:r>
      <w:r>
        <w:rPr>
          <w:lang w:val="en-US"/>
        </w:rPr>
        <w:t xml:space="preserve"> and </w:t>
      </w:r>
      <w:r>
        <w:rPr>
          <w:rFonts w:hint="eastAsia" w:eastAsiaTheme="minorEastAsia"/>
          <w:lang w:val="en-US" w:eastAsia="zh-CN"/>
        </w:rPr>
        <w:t>Cu-50</w:t>
      </w:r>
      <w:r>
        <w:rPr>
          <w:lang w:val="en-NZ"/>
        </w:rPr>
        <w:t>.</w:t>
      </w:r>
    </w:p>
    <w:p w14:paraId="1855044B">
      <w:pPr>
        <w:rPr>
          <w:rFonts w:eastAsiaTheme="minorEastAsia"/>
          <w:lang w:val="en-NZ" w:eastAsia="zh-CN"/>
        </w:rPr>
      </w:pPr>
    </w:p>
    <w:p w14:paraId="7A7CB71E">
      <w:pPr>
        <w:spacing w:line="360" w:lineRule="auto"/>
        <w:jc w:val="center"/>
        <w:rPr>
          <w:rFonts w:eastAsiaTheme="minorEastAsia"/>
          <w:lang w:val="en-GB" w:eastAsia="zh-CN"/>
        </w:rPr>
      </w:pPr>
      <w:r>
        <w:rPr>
          <w:rFonts w:eastAsiaTheme="minorEastAsia"/>
          <w:lang w:val="en-GB" w:eastAsia="zh-CN"/>
        </w:rPr>
        <w:drawing>
          <wp:inline distT="0" distB="0" distL="0" distR="0">
            <wp:extent cx="5762625" cy="3498215"/>
            <wp:effectExtent l="0" t="0" r="9525" b="6985"/>
            <wp:docPr id="95142266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422666" name="图片 7"/>
                    <pic:cNvPicPr>
                      <a:picLocks noChangeAspect="1" noChangeArrowheads="1"/>
                    </pic:cNvPicPr>
                  </pic:nvPicPr>
                  <pic:blipFill>
                    <a:blip r:embed="rId16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49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9F190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b/>
          <w:lang w:val="en-GB"/>
        </w:rPr>
        <w:t>Figure S</w:t>
      </w:r>
      <w:r>
        <w:rPr>
          <w:rFonts w:hint="eastAsia" w:eastAsiaTheme="minorEastAsia"/>
          <w:b/>
          <w:lang w:val="en-GB" w:eastAsia="zh-CN"/>
        </w:rPr>
        <w:t>8</w:t>
      </w:r>
      <w:r>
        <w:rPr>
          <w:b/>
          <w:lang w:val="en-GB"/>
        </w:rPr>
        <w:t>.</w:t>
      </w:r>
      <w:r>
        <w:rPr>
          <w:b/>
          <w:bCs/>
          <w:lang w:val="en-NZ"/>
        </w:rPr>
        <w:t xml:space="preserve"> </w:t>
      </w:r>
      <w:r>
        <w:rPr>
          <w:b/>
          <w:bCs/>
          <w:lang w:val="en-US"/>
        </w:rPr>
        <w:t>CER performance of restructured Cu cathodes.</w:t>
      </w:r>
      <w:r>
        <w:rPr>
          <w:lang w:val="en-US"/>
        </w:rPr>
        <w:t xml:space="preserve"> </w:t>
      </w:r>
      <w:r>
        <w:rPr>
          <w:rFonts w:eastAsiaTheme="minorEastAsia"/>
          <w:lang w:val="en-US" w:eastAsia="zh-CN"/>
        </w:rPr>
        <w:t xml:space="preserve">LSV curves of </w:t>
      </w:r>
      <w:r>
        <w:rPr>
          <w:rFonts w:hint="eastAsia" w:eastAsiaTheme="minorEastAsia"/>
          <w:lang w:val="en-US" w:eastAsia="zh-CN"/>
        </w:rPr>
        <w:t xml:space="preserve">(a) </w:t>
      </w:r>
      <w:r>
        <w:rPr>
          <w:rFonts w:eastAsiaTheme="minorEastAsia"/>
          <w:lang w:val="en-US" w:eastAsia="zh-CN"/>
        </w:rPr>
        <w:t>Cu foil</w:t>
      </w:r>
      <w:r>
        <w:rPr>
          <w:rFonts w:hint="eastAsia" w:eastAsiaTheme="minorEastAsia"/>
          <w:lang w:val="en-US" w:eastAsia="zh-CN"/>
        </w:rPr>
        <w:t>, (b) Cu-50, (c) Cu-15, (d) Cu-75</w:t>
      </w:r>
      <w:r>
        <w:rPr>
          <w:rFonts w:eastAsiaTheme="minorEastAsia"/>
          <w:lang w:val="en-US" w:eastAsia="zh-CN"/>
        </w:rPr>
        <w:t xml:space="preserve"> and </w:t>
      </w:r>
      <w:r>
        <w:rPr>
          <w:rFonts w:hint="eastAsia" w:eastAsiaTheme="minorEastAsia"/>
          <w:lang w:val="en-US" w:eastAsia="zh-CN"/>
        </w:rPr>
        <w:t>(e) 10-</w:t>
      </w:r>
      <w:r>
        <w:rPr>
          <w:rFonts w:eastAsiaTheme="minorEastAsia"/>
          <w:lang w:val="en-US" w:eastAsia="zh-CN"/>
        </w:rPr>
        <w:t xml:space="preserve">CV-50 collected at a scanning rate of 5 mV/s in an </w:t>
      </w:r>
      <w:r>
        <w:rPr>
          <w:rFonts w:hint="eastAsia" w:eastAsiaTheme="minorEastAsia"/>
          <w:lang w:val="en-US" w:eastAsia="zh-CN"/>
        </w:rPr>
        <w:t>N</w:t>
      </w:r>
      <w:r>
        <w:rPr>
          <w:rFonts w:hint="eastAsia" w:eastAsiaTheme="minorEastAsia"/>
          <w:vertAlign w:val="subscript"/>
          <w:lang w:val="en-US" w:eastAsia="zh-CN"/>
        </w:rPr>
        <w:t>2</w:t>
      </w:r>
      <w:r>
        <w:rPr>
          <w:rFonts w:hint="eastAsia" w:eastAsiaTheme="minorEastAsia"/>
          <w:lang w:val="en-US" w:eastAsia="zh-CN"/>
        </w:rPr>
        <w:t>/</w:t>
      </w:r>
      <w:r>
        <w:rPr>
          <w:rFonts w:eastAsiaTheme="minorEastAsia"/>
          <w:lang w:val="en-US" w:eastAsia="zh-CN"/>
        </w:rPr>
        <w:t>CO</w:t>
      </w:r>
      <w:r>
        <w:rPr>
          <w:rFonts w:eastAsiaTheme="minorEastAsia"/>
          <w:vertAlign w:val="subscript"/>
          <w:lang w:val="en-US" w:eastAsia="zh-CN"/>
        </w:rPr>
        <w:t>2</w:t>
      </w:r>
      <w:r>
        <w:rPr>
          <w:rFonts w:eastAsiaTheme="minorEastAsia"/>
          <w:lang w:val="en-US" w:eastAsia="zh-CN"/>
        </w:rPr>
        <w:t>-saturated 0.1 M KCl aqueous solution.</w:t>
      </w:r>
    </w:p>
    <w:p w14:paraId="5004D7EF">
      <w:pPr>
        <w:rPr>
          <w:rFonts w:eastAsiaTheme="minorEastAsia"/>
          <w:lang w:val="en-NZ" w:eastAsia="zh-CN"/>
        </w:rPr>
      </w:pPr>
    </w:p>
    <w:p w14:paraId="74D5CCB7">
      <w:pPr>
        <w:spacing w:line="360" w:lineRule="auto"/>
        <w:jc w:val="center"/>
        <w:rPr>
          <w:rFonts w:eastAsiaTheme="minorEastAsia"/>
          <w:lang w:val="en-GB" w:eastAsia="zh-CN"/>
        </w:rPr>
      </w:pPr>
      <w:bookmarkStart w:id="14" w:name="OLE_LINK75"/>
      <w:r>
        <w:rPr>
          <w:rFonts w:eastAsiaTheme="minorEastAsia"/>
          <w:lang w:val="en-GB" w:eastAsia="zh-CN"/>
        </w:rPr>
        <w:drawing>
          <wp:inline distT="0" distB="0" distL="0" distR="0">
            <wp:extent cx="5762625" cy="3257550"/>
            <wp:effectExtent l="0" t="0" r="9525" b="0"/>
            <wp:docPr id="149669082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690828" name="图片 8"/>
                    <pic:cNvPicPr>
                      <a:picLocks noChangeAspect="1" noChangeArrowheads="1"/>
                    </pic:cNvPicPr>
                  </pic:nvPicPr>
                  <pic:blipFill>
                    <a:blip r:embed="rId1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B6DDC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b/>
          <w:lang w:val="en-GB"/>
        </w:rPr>
        <w:t>Figure S</w:t>
      </w:r>
      <w:r>
        <w:rPr>
          <w:rFonts w:hint="eastAsia" w:eastAsiaTheme="minorEastAsia"/>
          <w:b/>
          <w:lang w:val="en-GB" w:eastAsia="zh-CN"/>
        </w:rPr>
        <w:t>9</w:t>
      </w:r>
      <w:r>
        <w:rPr>
          <w:b/>
          <w:lang w:val="en-GB"/>
        </w:rPr>
        <w:t>.</w:t>
      </w:r>
      <w:r>
        <w:rPr>
          <w:b/>
          <w:bCs/>
          <w:lang w:val="en-NZ"/>
        </w:rPr>
        <w:t xml:space="preserve"> </w:t>
      </w:r>
      <w:r>
        <w:rPr>
          <w:b/>
          <w:bCs/>
          <w:lang w:val="en-US"/>
        </w:rPr>
        <w:t>CER performance of the restructured Cu cathodes.</w:t>
      </w:r>
      <w:r>
        <w:rPr>
          <w:lang w:val="en-US"/>
        </w:rPr>
        <w:t xml:space="preserve"> </w:t>
      </w:r>
      <w:r>
        <w:rPr>
          <w:rFonts w:eastAsiaTheme="minorEastAsia"/>
          <w:lang w:val="en-US" w:eastAsia="zh-CN"/>
        </w:rPr>
        <w:t xml:space="preserve">Faradaic efficiencies of all products during CER on </w:t>
      </w:r>
      <w:r>
        <w:rPr>
          <w:rFonts w:hint="eastAsia" w:eastAsiaTheme="minorEastAsia"/>
          <w:lang w:val="en-US" w:eastAsia="zh-CN"/>
        </w:rPr>
        <w:t xml:space="preserve">(a) Cu foil, (b) Cu-15, (c) Cu-50, (d) Cu-75, (e) </w:t>
      </w:r>
      <w:r>
        <w:rPr>
          <w:rFonts w:eastAsiaTheme="minorEastAsia"/>
          <w:lang w:val="en-US" w:eastAsia="zh-CN"/>
        </w:rPr>
        <w:t xml:space="preserve">0-Cu-50 and </w:t>
      </w:r>
      <w:r>
        <w:rPr>
          <w:rFonts w:hint="eastAsia" w:eastAsiaTheme="minorEastAsia"/>
          <w:lang w:val="en-US" w:eastAsia="zh-CN"/>
        </w:rPr>
        <w:t xml:space="preserve">(f) </w:t>
      </w:r>
      <w:r>
        <w:rPr>
          <w:rFonts w:eastAsiaTheme="minorEastAsia"/>
          <w:lang w:val="en-US" w:eastAsia="zh-CN"/>
        </w:rPr>
        <w:t xml:space="preserve">10-Cu-50 </w:t>
      </w:r>
      <w:bookmarkStart w:id="15" w:name="_Hlk182650248"/>
      <w:r>
        <w:rPr>
          <w:rFonts w:eastAsiaTheme="minorEastAsia"/>
          <w:lang w:val="en-US" w:eastAsia="zh-CN"/>
        </w:rPr>
        <w:t>in a CO</w:t>
      </w:r>
      <w:r>
        <w:rPr>
          <w:rFonts w:eastAsiaTheme="minorEastAsia"/>
          <w:vertAlign w:val="subscript"/>
          <w:lang w:val="en-US" w:eastAsia="zh-CN"/>
        </w:rPr>
        <w:t>2</w:t>
      </w:r>
      <w:r>
        <w:rPr>
          <w:rFonts w:eastAsiaTheme="minorEastAsia"/>
          <w:lang w:val="en-US" w:eastAsia="zh-CN"/>
        </w:rPr>
        <w:t>-saturated 0</w:t>
      </w:r>
      <w:bookmarkStart w:id="16" w:name="_Hlk182650472"/>
      <w:r>
        <w:rPr>
          <w:rFonts w:eastAsiaTheme="minorEastAsia"/>
          <w:lang w:val="en-US" w:eastAsia="zh-CN"/>
        </w:rPr>
        <w:t>.1 M KCl aqueous solution</w:t>
      </w:r>
      <w:bookmarkEnd w:id="16"/>
      <w:r>
        <w:rPr>
          <w:rFonts w:eastAsiaTheme="minorEastAsia"/>
          <w:lang w:val="en-US" w:eastAsia="zh-CN"/>
        </w:rPr>
        <w:t>.</w:t>
      </w:r>
    </w:p>
    <w:bookmarkEnd w:id="15"/>
    <w:p w14:paraId="3C52619F">
      <w:pPr>
        <w:rPr>
          <w:rFonts w:eastAsiaTheme="minorEastAsia"/>
          <w:lang w:val="en-NZ" w:eastAsia="zh-CN"/>
        </w:rPr>
      </w:pPr>
      <w:r>
        <w:rPr>
          <w:rFonts w:eastAsiaTheme="minorEastAsia"/>
          <w:lang w:val="en-NZ" w:eastAsia="zh-CN"/>
        </w:rPr>
        <w:br w:type="page"/>
      </w:r>
    </w:p>
    <w:bookmarkEnd w:id="14"/>
    <w:p w14:paraId="778C70AB">
      <w:pPr>
        <w:spacing w:line="360" w:lineRule="auto"/>
        <w:jc w:val="center"/>
        <w:rPr>
          <w:rFonts w:eastAsiaTheme="minorEastAsia"/>
          <w:lang w:val="en-GB" w:eastAsia="zh-CN"/>
        </w:rPr>
      </w:pPr>
      <w:r>
        <w:rPr>
          <w:rFonts w:eastAsiaTheme="minorEastAsia"/>
          <w:lang w:val="en-GB" w:eastAsia="zh-CN"/>
        </w:rPr>
        <w:drawing>
          <wp:inline distT="0" distB="0" distL="0" distR="0">
            <wp:extent cx="5752465" cy="3263900"/>
            <wp:effectExtent l="0" t="0" r="635" b="0"/>
            <wp:docPr id="108710484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104849" name="图片 9"/>
                    <pic:cNvPicPr>
                      <a:picLocks noChangeAspect="1" noChangeArrowheads="1"/>
                    </pic:cNvPicPr>
                  </pic:nvPicPr>
                  <pic:blipFill>
                    <a:blip r:embed="rId18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2465" cy="326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B4A07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b/>
          <w:lang w:val="en-GB"/>
        </w:rPr>
        <w:t>Figure S</w:t>
      </w:r>
      <w:r>
        <w:rPr>
          <w:rFonts w:hint="eastAsia" w:eastAsiaTheme="minorEastAsia"/>
          <w:b/>
          <w:lang w:val="en-GB" w:eastAsia="zh-CN"/>
        </w:rPr>
        <w:t>10</w:t>
      </w:r>
      <w:r>
        <w:rPr>
          <w:b/>
          <w:lang w:val="en-GB"/>
        </w:rPr>
        <w:t>.</w:t>
      </w:r>
      <w:r>
        <w:rPr>
          <w:b/>
          <w:bCs/>
          <w:lang w:val="en-NZ"/>
        </w:rPr>
        <w:t xml:space="preserve"> </w:t>
      </w:r>
      <w:r>
        <w:rPr>
          <w:b/>
          <w:bCs/>
          <w:lang w:val="en-US"/>
        </w:rPr>
        <w:t>CER performance of the restructured Cu cathodes.</w:t>
      </w:r>
      <w:r>
        <w:rPr>
          <w:lang w:val="en-US"/>
        </w:rPr>
        <w:t xml:space="preserve"> </w:t>
      </w:r>
      <w:r>
        <w:rPr>
          <w:rFonts w:eastAsiaTheme="minorEastAsia"/>
          <w:lang w:val="en-US" w:eastAsia="zh-CN"/>
        </w:rPr>
        <w:t xml:space="preserve">Faradaic efficiencies towards </w:t>
      </w:r>
      <w:r>
        <w:rPr>
          <w:rFonts w:eastAsiaTheme="minorEastAsia"/>
          <w:bCs/>
          <w:lang w:val="en-NZ" w:eastAsia="zh-CN"/>
        </w:rPr>
        <w:t>C</w:t>
      </w:r>
      <w:r>
        <w:rPr>
          <w:rFonts w:eastAsiaTheme="minorEastAsia"/>
          <w:bCs/>
          <w:vertAlign w:val="subscript"/>
          <w:lang w:val="en-NZ" w:eastAsia="zh-CN"/>
        </w:rPr>
        <w:t>2+</w:t>
      </w:r>
      <w:r>
        <w:rPr>
          <w:rFonts w:eastAsiaTheme="minorEastAsia"/>
          <w:bCs/>
          <w:lang w:val="en-NZ" w:eastAsia="zh-CN"/>
        </w:rPr>
        <w:t>, C</w:t>
      </w:r>
      <w:r>
        <w:rPr>
          <w:rFonts w:eastAsiaTheme="minorEastAsia"/>
          <w:bCs/>
          <w:vertAlign w:val="subscript"/>
          <w:lang w:val="en-NZ" w:eastAsia="zh-CN"/>
        </w:rPr>
        <w:t>1</w:t>
      </w:r>
      <w:r>
        <w:rPr>
          <w:rFonts w:eastAsiaTheme="minorEastAsia"/>
          <w:bCs/>
          <w:lang w:val="en-NZ" w:eastAsia="zh-CN"/>
        </w:rPr>
        <w:t xml:space="preserve"> and H</w:t>
      </w:r>
      <w:r>
        <w:rPr>
          <w:rFonts w:eastAsiaTheme="minorEastAsia"/>
          <w:bCs/>
          <w:vertAlign w:val="subscript"/>
          <w:lang w:val="en-NZ" w:eastAsia="zh-CN"/>
        </w:rPr>
        <w:t>2</w:t>
      </w:r>
      <w:r>
        <w:rPr>
          <w:rFonts w:eastAsiaTheme="minorEastAsia"/>
          <w:bCs/>
          <w:lang w:val="en-NZ" w:eastAsia="zh-CN"/>
        </w:rPr>
        <w:t xml:space="preserve"> during CER on</w:t>
      </w:r>
      <w:r>
        <w:rPr>
          <w:rFonts w:eastAsiaTheme="minorEastAsia"/>
          <w:lang w:val="en-US" w:eastAsia="zh-CN"/>
        </w:rPr>
        <w:t xml:space="preserve"> </w:t>
      </w:r>
      <w:r>
        <w:rPr>
          <w:rFonts w:hint="eastAsia" w:eastAsiaTheme="minorEastAsia"/>
          <w:lang w:val="en-US" w:eastAsia="zh-CN"/>
        </w:rPr>
        <w:t xml:space="preserve">(a) Cu foil, (b) Cu-15, (c) Cu-50, (d) Cu-75, (e) </w:t>
      </w:r>
      <w:r>
        <w:rPr>
          <w:rFonts w:eastAsiaTheme="minorEastAsia"/>
          <w:lang w:val="en-US" w:eastAsia="zh-CN"/>
        </w:rPr>
        <w:t xml:space="preserve">0-Cu-50 and </w:t>
      </w:r>
      <w:r>
        <w:rPr>
          <w:rFonts w:hint="eastAsia" w:eastAsiaTheme="minorEastAsia"/>
          <w:lang w:val="en-US" w:eastAsia="zh-CN"/>
        </w:rPr>
        <w:t xml:space="preserve">(f) </w:t>
      </w:r>
      <w:r>
        <w:rPr>
          <w:rFonts w:eastAsiaTheme="minorEastAsia"/>
          <w:lang w:val="en-US" w:eastAsia="zh-CN"/>
        </w:rPr>
        <w:t>10-Cu-50</w:t>
      </w:r>
      <w:r>
        <w:rPr>
          <w:lang w:val="en-NZ"/>
        </w:rPr>
        <w:t xml:space="preserve"> </w:t>
      </w:r>
      <w:r>
        <w:rPr>
          <w:rFonts w:eastAsiaTheme="minorEastAsia"/>
          <w:lang w:val="en-US" w:eastAsia="zh-CN"/>
        </w:rPr>
        <w:t>in a CO</w:t>
      </w:r>
      <w:r>
        <w:rPr>
          <w:rFonts w:eastAsiaTheme="minorEastAsia"/>
          <w:vertAlign w:val="subscript"/>
          <w:lang w:val="en-US" w:eastAsia="zh-CN"/>
        </w:rPr>
        <w:t>2</w:t>
      </w:r>
      <w:r>
        <w:rPr>
          <w:rFonts w:eastAsiaTheme="minorEastAsia"/>
          <w:lang w:val="en-US" w:eastAsia="zh-CN"/>
        </w:rPr>
        <w:t>-saturated 0.1 M KCl aqueous solution.</w:t>
      </w:r>
    </w:p>
    <w:p w14:paraId="4EE3DCC3">
      <w:pPr>
        <w:rPr>
          <w:rFonts w:eastAsiaTheme="minorEastAsia"/>
          <w:lang w:val="en-NZ" w:eastAsia="zh-CN"/>
        </w:rPr>
      </w:pPr>
    </w:p>
    <w:p w14:paraId="1B6DE145">
      <w:pPr>
        <w:spacing w:line="360" w:lineRule="auto"/>
        <w:jc w:val="center"/>
        <w:rPr>
          <w:rFonts w:eastAsiaTheme="minorEastAsia"/>
          <w:lang w:val="en-GB" w:eastAsia="zh-CN"/>
        </w:rPr>
      </w:pPr>
      <w:r>
        <w:rPr>
          <w:rFonts w:eastAsiaTheme="minorEastAsia"/>
          <w:lang w:val="en-GB" w:eastAsia="zh-CN"/>
        </w:rPr>
        <w:drawing>
          <wp:inline distT="0" distB="0" distL="0" distR="0">
            <wp:extent cx="5762625" cy="2456180"/>
            <wp:effectExtent l="0" t="0" r="9525" b="1270"/>
            <wp:docPr id="173041985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419858" name="图片 10"/>
                    <pic:cNvPicPr>
                      <a:picLocks noChangeAspect="1" noChangeArrowheads="1"/>
                    </pic:cNvPicPr>
                  </pic:nvPicPr>
                  <pic:blipFill>
                    <a:blip r:embed="rId1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45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7D088">
      <w:pPr>
        <w:spacing w:line="360" w:lineRule="auto"/>
        <w:jc w:val="both"/>
        <w:rPr>
          <w:rFonts w:eastAsiaTheme="minorEastAsia"/>
          <w:lang w:val="en-NZ" w:eastAsia="zh-CN"/>
        </w:rPr>
      </w:pPr>
      <w:r>
        <w:rPr>
          <w:b/>
          <w:lang w:val="en-GB"/>
        </w:rPr>
        <w:t>Figure S</w:t>
      </w:r>
      <w:r>
        <w:rPr>
          <w:rFonts w:hint="eastAsia" w:eastAsiaTheme="minorEastAsia"/>
          <w:b/>
          <w:lang w:val="en-GB" w:eastAsia="zh-CN"/>
        </w:rPr>
        <w:t>11</w:t>
      </w:r>
      <w:r>
        <w:rPr>
          <w:b/>
          <w:lang w:val="en-GB"/>
        </w:rPr>
        <w:t>.</w:t>
      </w:r>
      <w:r>
        <w:rPr>
          <w:b/>
          <w:bCs/>
          <w:lang w:val="en-NZ"/>
        </w:rPr>
        <w:t xml:space="preserve"> Cyclic voltammetry curves for ECSA determination. </w:t>
      </w:r>
      <w:r>
        <w:rPr>
          <w:lang w:val="en-NZ"/>
        </w:rPr>
        <w:t>CV data for</w:t>
      </w:r>
      <w:r>
        <w:rPr>
          <w:b/>
          <w:bCs/>
          <w:lang w:val="en-NZ"/>
        </w:rPr>
        <w:t xml:space="preserve"> </w:t>
      </w:r>
      <w:r>
        <w:rPr>
          <w:lang w:val="en-NZ"/>
        </w:rPr>
        <w:t xml:space="preserve">(a) </w:t>
      </w:r>
      <w:r>
        <w:rPr>
          <w:rFonts w:hint="eastAsia" w:eastAsiaTheme="minorEastAsia"/>
          <w:lang w:val="en-NZ" w:eastAsia="zh-CN"/>
        </w:rPr>
        <w:t>Cu foil</w:t>
      </w:r>
      <w:r>
        <w:rPr>
          <w:lang w:val="en-NZ"/>
        </w:rPr>
        <w:t xml:space="preserve"> and </w:t>
      </w:r>
      <w:r>
        <w:rPr>
          <w:rFonts w:hint="eastAsia" w:eastAsiaTheme="minorEastAsia"/>
          <w:lang w:val="en-NZ" w:eastAsia="zh-CN"/>
        </w:rPr>
        <w:t>(b) Cu-50</w:t>
      </w:r>
      <w:r>
        <w:rPr>
          <w:lang w:val="en-NZ"/>
        </w:rPr>
        <w:t>. The measurements were performed at various scan rates (</w:t>
      </w:r>
      <w:r>
        <w:rPr>
          <w:rFonts w:hint="eastAsia" w:eastAsiaTheme="minorEastAsia"/>
          <w:lang w:val="en-NZ" w:eastAsia="zh-CN"/>
        </w:rPr>
        <w:t>60, 80, 100, 120, 140, 160, 180 and 200</w:t>
      </w:r>
      <w:r>
        <w:rPr>
          <w:lang w:val="en-NZ"/>
        </w:rPr>
        <w:t xml:space="preserve"> mV s</w:t>
      </w:r>
      <w:r>
        <w:rPr>
          <w:rFonts w:eastAsiaTheme="minorEastAsia"/>
          <w:vertAlign w:val="superscript"/>
          <w:lang w:val="en-NZ" w:eastAsia="zh-CN"/>
        </w:rPr>
        <w:t>−</w:t>
      </w:r>
      <w:r>
        <w:rPr>
          <w:vertAlign w:val="superscript"/>
          <w:lang w:val="en-NZ"/>
        </w:rPr>
        <w:t>1</w:t>
      </w:r>
      <w:r>
        <w:rPr>
          <w:lang w:val="en-NZ"/>
        </w:rPr>
        <w:t xml:space="preserve">) from </w:t>
      </w:r>
      <w:bookmarkStart w:id="17" w:name="OLE_LINK72"/>
      <w:r>
        <w:rPr>
          <w:rFonts w:eastAsiaTheme="minorEastAsia"/>
          <w:lang w:val="en-NZ" w:eastAsia="zh-CN"/>
        </w:rPr>
        <w:t>−</w:t>
      </w:r>
      <w:bookmarkEnd w:id="17"/>
      <w:r>
        <w:rPr>
          <w:rFonts w:hint="eastAsia" w:eastAsiaTheme="minorEastAsia"/>
          <w:lang w:val="en-NZ" w:eastAsia="zh-CN"/>
        </w:rPr>
        <w:t>0.28</w:t>
      </w:r>
      <w:r>
        <w:rPr>
          <w:lang w:val="en-NZ"/>
        </w:rPr>
        <w:t xml:space="preserve"> to </w:t>
      </w:r>
      <w:r>
        <w:rPr>
          <w:rFonts w:eastAsiaTheme="minorEastAsia"/>
          <w:lang w:val="en-NZ" w:eastAsia="zh-CN"/>
        </w:rPr>
        <w:t>−</w:t>
      </w:r>
      <w:r>
        <w:rPr>
          <w:rFonts w:hint="eastAsia" w:eastAsiaTheme="minorEastAsia"/>
          <w:lang w:val="en-NZ" w:eastAsia="zh-CN"/>
        </w:rPr>
        <w:t>0.185</w:t>
      </w:r>
      <w:r>
        <w:rPr>
          <w:lang w:val="en-NZ"/>
        </w:rPr>
        <w:t xml:space="preserve"> V</w:t>
      </w:r>
      <w:r>
        <w:rPr>
          <w:vertAlign w:val="subscript"/>
          <w:lang w:val="en-NZ"/>
        </w:rPr>
        <w:t>RHE</w:t>
      </w:r>
      <w:r>
        <w:rPr>
          <w:lang w:val="en-NZ"/>
        </w:rPr>
        <w:t>.</w:t>
      </w:r>
    </w:p>
    <w:bookmarkEnd w:id="0"/>
    <w:p w14:paraId="35010233">
      <w:pPr>
        <w:rPr>
          <w:rFonts w:eastAsiaTheme="minorEastAsia"/>
          <w:lang w:val="en-NZ" w:eastAsia="zh-CN"/>
        </w:rPr>
      </w:pPr>
    </w:p>
    <w:sectPr>
      <w:headerReference r:id="rId3" w:type="default"/>
      <w:footerReference r:id="rId4" w:type="default"/>
      <w:type w:val="continuous"/>
      <w:pgSz w:w="11906" w:h="16838"/>
      <w:pgMar w:top="1417" w:right="1417" w:bottom="1134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?? ??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Arial-BoldMT">
    <w:altName w:val="Arial"/>
    <w:panose1 w:val="00000000000000000000"/>
    <w:charset w:val="A1"/>
    <w:family w:val="auto"/>
    <w:pitch w:val="default"/>
    <w:sig w:usb0="00000000" w:usb1="00000000" w:usb2="00000000" w:usb3="00000000" w:csb0="00000008" w:csb1="00000000"/>
  </w:font>
  <w:font w:name="ArialMT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5B96A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</w:p>
  <w:p w14:paraId="76AE581B">
    <w:pPr>
      <w:pStyle w:val="6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7A9236">
    <w:pPr>
      <w:pStyle w:val="7"/>
      <w:tabs>
        <w:tab w:val="left" w:pos="5003"/>
      </w:tabs>
      <w:jc w:val="right"/>
      <w:rPr>
        <w:lang w:val="en-US"/>
      </w:rPr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nforcement="0"/>
  <w:defaultTabStop w:val="708"/>
  <w:hyphenationZone w:val="425"/>
  <w:noPunctuationKerning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sbAwMDI0s7Q0szQxNjRS0lEKTi0uzszPAykwrAUAVdOcEC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mall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1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vefad5fwdxt56ef0t2550sksr5e55vt0wrv&quot;&gt;My EndNote Library&lt;record-ids&gt;&lt;item&gt;67&lt;/item&gt;&lt;item&gt;73&lt;/item&gt;&lt;item&gt;74&lt;/item&gt;&lt;item&gt;75&lt;/item&gt;&lt;item&gt;76&lt;/item&gt;&lt;item&gt;77&lt;/item&gt;&lt;item&gt;78&lt;/item&gt;&lt;item&gt;80&lt;/item&gt;&lt;item&gt;81&lt;/item&gt;&lt;item&gt;82&lt;/item&gt;&lt;item&gt;83&lt;/item&gt;&lt;/record-ids&gt;&lt;/item&gt;&lt;/Libraries&gt;"/>
  </w:docVars>
  <w:rsids>
    <w:rsidRoot w:val="002D16A0"/>
    <w:rsid w:val="000003BB"/>
    <w:rsid w:val="0000374D"/>
    <w:rsid w:val="00004A23"/>
    <w:rsid w:val="00006A0A"/>
    <w:rsid w:val="0000703E"/>
    <w:rsid w:val="0000757A"/>
    <w:rsid w:val="000112FC"/>
    <w:rsid w:val="000118B0"/>
    <w:rsid w:val="00011F40"/>
    <w:rsid w:val="00013A10"/>
    <w:rsid w:val="0001454A"/>
    <w:rsid w:val="00014697"/>
    <w:rsid w:val="00015F35"/>
    <w:rsid w:val="0001683C"/>
    <w:rsid w:val="000172E7"/>
    <w:rsid w:val="000214A8"/>
    <w:rsid w:val="00022BB2"/>
    <w:rsid w:val="00022C55"/>
    <w:rsid w:val="00023F64"/>
    <w:rsid w:val="00026089"/>
    <w:rsid w:val="00027FB5"/>
    <w:rsid w:val="000314D2"/>
    <w:rsid w:val="0003318F"/>
    <w:rsid w:val="00035906"/>
    <w:rsid w:val="0004094E"/>
    <w:rsid w:val="00040B7B"/>
    <w:rsid w:val="00041C1B"/>
    <w:rsid w:val="000437F7"/>
    <w:rsid w:val="00050985"/>
    <w:rsid w:val="0005107B"/>
    <w:rsid w:val="0005501E"/>
    <w:rsid w:val="00055883"/>
    <w:rsid w:val="00056214"/>
    <w:rsid w:val="0006044D"/>
    <w:rsid w:val="00060D37"/>
    <w:rsid w:val="00062324"/>
    <w:rsid w:val="00063C0E"/>
    <w:rsid w:val="00064126"/>
    <w:rsid w:val="00065298"/>
    <w:rsid w:val="000664C0"/>
    <w:rsid w:val="00066DA0"/>
    <w:rsid w:val="00067A36"/>
    <w:rsid w:val="00072EA7"/>
    <w:rsid w:val="000740D8"/>
    <w:rsid w:val="00076EAD"/>
    <w:rsid w:val="00080D57"/>
    <w:rsid w:val="0008287E"/>
    <w:rsid w:val="0008294B"/>
    <w:rsid w:val="00083031"/>
    <w:rsid w:val="0008740B"/>
    <w:rsid w:val="000904D3"/>
    <w:rsid w:val="0009309C"/>
    <w:rsid w:val="000931F1"/>
    <w:rsid w:val="00093F1B"/>
    <w:rsid w:val="00094E94"/>
    <w:rsid w:val="00095E53"/>
    <w:rsid w:val="000A1F4B"/>
    <w:rsid w:val="000A21A9"/>
    <w:rsid w:val="000A3E93"/>
    <w:rsid w:val="000A472C"/>
    <w:rsid w:val="000A5773"/>
    <w:rsid w:val="000A667E"/>
    <w:rsid w:val="000A682F"/>
    <w:rsid w:val="000B05A0"/>
    <w:rsid w:val="000B33EE"/>
    <w:rsid w:val="000B4293"/>
    <w:rsid w:val="000B4D9D"/>
    <w:rsid w:val="000B76A5"/>
    <w:rsid w:val="000C259E"/>
    <w:rsid w:val="000C3E0C"/>
    <w:rsid w:val="000C498A"/>
    <w:rsid w:val="000C6252"/>
    <w:rsid w:val="000C6F8A"/>
    <w:rsid w:val="000D18D8"/>
    <w:rsid w:val="000D2D4B"/>
    <w:rsid w:val="000D3AC0"/>
    <w:rsid w:val="000D45F4"/>
    <w:rsid w:val="000D5AB4"/>
    <w:rsid w:val="000D5CBF"/>
    <w:rsid w:val="000D66DB"/>
    <w:rsid w:val="000D7EBA"/>
    <w:rsid w:val="000E31E6"/>
    <w:rsid w:val="000E4DA2"/>
    <w:rsid w:val="000E6473"/>
    <w:rsid w:val="000E695E"/>
    <w:rsid w:val="000E7030"/>
    <w:rsid w:val="000E72BE"/>
    <w:rsid w:val="000E788B"/>
    <w:rsid w:val="000E7A49"/>
    <w:rsid w:val="000E7A5B"/>
    <w:rsid w:val="000E7BBA"/>
    <w:rsid w:val="000F4D61"/>
    <w:rsid w:val="000F512F"/>
    <w:rsid w:val="000F63A1"/>
    <w:rsid w:val="0010070B"/>
    <w:rsid w:val="001013F4"/>
    <w:rsid w:val="001054D4"/>
    <w:rsid w:val="0010686C"/>
    <w:rsid w:val="001069ED"/>
    <w:rsid w:val="00107245"/>
    <w:rsid w:val="00107C5F"/>
    <w:rsid w:val="00107CCC"/>
    <w:rsid w:val="00110011"/>
    <w:rsid w:val="001105BD"/>
    <w:rsid w:val="00112ED0"/>
    <w:rsid w:val="001137DE"/>
    <w:rsid w:val="00116C82"/>
    <w:rsid w:val="001202EB"/>
    <w:rsid w:val="00120BE6"/>
    <w:rsid w:val="00120E85"/>
    <w:rsid w:val="0012155C"/>
    <w:rsid w:val="00123ADA"/>
    <w:rsid w:val="00125573"/>
    <w:rsid w:val="00126161"/>
    <w:rsid w:val="0012642A"/>
    <w:rsid w:val="00126776"/>
    <w:rsid w:val="00126D17"/>
    <w:rsid w:val="00127697"/>
    <w:rsid w:val="001305BF"/>
    <w:rsid w:val="00131D58"/>
    <w:rsid w:val="00134713"/>
    <w:rsid w:val="0013646E"/>
    <w:rsid w:val="00137088"/>
    <w:rsid w:val="001370B1"/>
    <w:rsid w:val="001377CA"/>
    <w:rsid w:val="00140B94"/>
    <w:rsid w:val="00140DB3"/>
    <w:rsid w:val="00144D3D"/>
    <w:rsid w:val="001450FB"/>
    <w:rsid w:val="0014658A"/>
    <w:rsid w:val="00147DB8"/>
    <w:rsid w:val="0015065E"/>
    <w:rsid w:val="00150B49"/>
    <w:rsid w:val="00151683"/>
    <w:rsid w:val="0015392F"/>
    <w:rsid w:val="0015563E"/>
    <w:rsid w:val="00155F66"/>
    <w:rsid w:val="00156140"/>
    <w:rsid w:val="00156C46"/>
    <w:rsid w:val="00160268"/>
    <w:rsid w:val="0016390D"/>
    <w:rsid w:val="00164057"/>
    <w:rsid w:val="00165B37"/>
    <w:rsid w:val="00170369"/>
    <w:rsid w:val="00173757"/>
    <w:rsid w:val="00174176"/>
    <w:rsid w:val="001755DA"/>
    <w:rsid w:val="00175F7B"/>
    <w:rsid w:val="00181D92"/>
    <w:rsid w:val="001823B6"/>
    <w:rsid w:val="001848EB"/>
    <w:rsid w:val="00187DB9"/>
    <w:rsid w:val="0019077D"/>
    <w:rsid w:val="0019194D"/>
    <w:rsid w:val="0019723B"/>
    <w:rsid w:val="001A002D"/>
    <w:rsid w:val="001A4240"/>
    <w:rsid w:val="001A6821"/>
    <w:rsid w:val="001A734D"/>
    <w:rsid w:val="001B3E86"/>
    <w:rsid w:val="001B4224"/>
    <w:rsid w:val="001B518A"/>
    <w:rsid w:val="001B5F85"/>
    <w:rsid w:val="001B7472"/>
    <w:rsid w:val="001C10AC"/>
    <w:rsid w:val="001C55FB"/>
    <w:rsid w:val="001D04C7"/>
    <w:rsid w:val="001D12BC"/>
    <w:rsid w:val="001D561D"/>
    <w:rsid w:val="001E141A"/>
    <w:rsid w:val="001E18CC"/>
    <w:rsid w:val="001E3D2D"/>
    <w:rsid w:val="001E4605"/>
    <w:rsid w:val="001E5F4E"/>
    <w:rsid w:val="001E64B2"/>
    <w:rsid w:val="001F2689"/>
    <w:rsid w:val="001F2AB7"/>
    <w:rsid w:val="001F3C9B"/>
    <w:rsid w:val="001F3E77"/>
    <w:rsid w:val="001F4BD1"/>
    <w:rsid w:val="001F5110"/>
    <w:rsid w:val="001F5702"/>
    <w:rsid w:val="001F65A2"/>
    <w:rsid w:val="002002FC"/>
    <w:rsid w:val="00201597"/>
    <w:rsid w:val="00201F71"/>
    <w:rsid w:val="00203934"/>
    <w:rsid w:val="0020446B"/>
    <w:rsid w:val="002045F0"/>
    <w:rsid w:val="00204BA7"/>
    <w:rsid w:val="002072AB"/>
    <w:rsid w:val="00210140"/>
    <w:rsid w:val="00210857"/>
    <w:rsid w:val="00211942"/>
    <w:rsid w:val="0021376A"/>
    <w:rsid w:val="00214D95"/>
    <w:rsid w:val="00214E54"/>
    <w:rsid w:val="00215531"/>
    <w:rsid w:val="002162B2"/>
    <w:rsid w:val="00216F54"/>
    <w:rsid w:val="00217EFA"/>
    <w:rsid w:val="00220933"/>
    <w:rsid w:val="00220C72"/>
    <w:rsid w:val="00221086"/>
    <w:rsid w:val="00221A75"/>
    <w:rsid w:val="00222815"/>
    <w:rsid w:val="00223968"/>
    <w:rsid w:val="0022540C"/>
    <w:rsid w:val="00226AA4"/>
    <w:rsid w:val="00226C8F"/>
    <w:rsid w:val="0023246A"/>
    <w:rsid w:val="00233C8A"/>
    <w:rsid w:val="00235018"/>
    <w:rsid w:val="00236036"/>
    <w:rsid w:val="0023771E"/>
    <w:rsid w:val="00240D90"/>
    <w:rsid w:val="00243910"/>
    <w:rsid w:val="002449D6"/>
    <w:rsid w:val="00246CC5"/>
    <w:rsid w:val="00253CB1"/>
    <w:rsid w:val="002543F9"/>
    <w:rsid w:val="00254562"/>
    <w:rsid w:val="00257ADD"/>
    <w:rsid w:val="00260C20"/>
    <w:rsid w:val="002610C9"/>
    <w:rsid w:val="00263723"/>
    <w:rsid w:val="00263CF8"/>
    <w:rsid w:val="00265635"/>
    <w:rsid w:val="00266389"/>
    <w:rsid w:val="00266583"/>
    <w:rsid w:val="002675F7"/>
    <w:rsid w:val="00272461"/>
    <w:rsid w:val="002725A5"/>
    <w:rsid w:val="0027314F"/>
    <w:rsid w:val="0027315F"/>
    <w:rsid w:val="0028289F"/>
    <w:rsid w:val="00284157"/>
    <w:rsid w:val="00285631"/>
    <w:rsid w:val="00290D94"/>
    <w:rsid w:val="0029203C"/>
    <w:rsid w:val="00292229"/>
    <w:rsid w:val="00294873"/>
    <w:rsid w:val="002A4A81"/>
    <w:rsid w:val="002A5480"/>
    <w:rsid w:val="002A73A2"/>
    <w:rsid w:val="002A7CE8"/>
    <w:rsid w:val="002B0671"/>
    <w:rsid w:val="002B087A"/>
    <w:rsid w:val="002B262F"/>
    <w:rsid w:val="002B3553"/>
    <w:rsid w:val="002B4AF6"/>
    <w:rsid w:val="002B5E06"/>
    <w:rsid w:val="002C0CFF"/>
    <w:rsid w:val="002C15B3"/>
    <w:rsid w:val="002D09B9"/>
    <w:rsid w:val="002D16A0"/>
    <w:rsid w:val="002D2930"/>
    <w:rsid w:val="002D2DFF"/>
    <w:rsid w:val="002D3D6D"/>
    <w:rsid w:val="002D5BF8"/>
    <w:rsid w:val="002D7ECC"/>
    <w:rsid w:val="002E1B8F"/>
    <w:rsid w:val="002E2DEF"/>
    <w:rsid w:val="002E2FFA"/>
    <w:rsid w:val="002E3767"/>
    <w:rsid w:val="002E4E3E"/>
    <w:rsid w:val="002E6D54"/>
    <w:rsid w:val="002E76B2"/>
    <w:rsid w:val="002E79A2"/>
    <w:rsid w:val="002F493B"/>
    <w:rsid w:val="002F4F4B"/>
    <w:rsid w:val="002F55FD"/>
    <w:rsid w:val="002F594C"/>
    <w:rsid w:val="002F76DD"/>
    <w:rsid w:val="00301984"/>
    <w:rsid w:val="00301B0B"/>
    <w:rsid w:val="00301E84"/>
    <w:rsid w:val="00302E7A"/>
    <w:rsid w:val="00303D1B"/>
    <w:rsid w:val="00303F2F"/>
    <w:rsid w:val="003041D1"/>
    <w:rsid w:val="003046B7"/>
    <w:rsid w:val="0030565A"/>
    <w:rsid w:val="003149B3"/>
    <w:rsid w:val="00317A57"/>
    <w:rsid w:val="00320A99"/>
    <w:rsid w:val="0032144B"/>
    <w:rsid w:val="00321E38"/>
    <w:rsid w:val="00322D5B"/>
    <w:rsid w:val="00325AC2"/>
    <w:rsid w:val="00326A1C"/>
    <w:rsid w:val="00327FDC"/>
    <w:rsid w:val="0033014B"/>
    <w:rsid w:val="00330F4C"/>
    <w:rsid w:val="003335C0"/>
    <w:rsid w:val="003339DD"/>
    <w:rsid w:val="003360E3"/>
    <w:rsid w:val="00336694"/>
    <w:rsid w:val="00336E89"/>
    <w:rsid w:val="003371D5"/>
    <w:rsid w:val="003376CD"/>
    <w:rsid w:val="00337D97"/>
    <w:rsid w:val="003452C3"/>
    <w:rsid w:val="003501A7"/>
    <w:rsid w:val="0035048A"/>
    <w:rsid w:val="003606A9"/>
    <w:rsid w:val="0036136F"/>
    <w:rsid w:val="0036263B"/>
    <w:rsid w:val="0036364F"/>
    <w:rsid w:val="00363B62"/>
    <w:rsid w:val="003645B0"/>
    <w:rsid w:val="00364B2C"/>
    <w:rsid w:val="003664F1"/>
    <w:rsid w:val="00367E3F"/>
    <w:rsid w:val="00367F8C"/>
    <w:rsid w:val="00375115"/>
    <w:rsid w:val="00377EA5"/>
    <w:rsid w:val="00377F77"/>
    <w:rsid w:val="003827AD"/>
    <w:rsid w:val="00382AFD"/>
    <w:rsid w:val="00383073"/>
    <w:rsid w:val="00383350"/>
    <w:rsid w:val="0038438F"/>
    <w:rsid w:val="00385509"/>
    <w:rsid w:val="00387C67"/>
    <w:rsid w:val="00387D98"/>
    <w:rsid w:val="00390B0F"/>
    <w:rsid w:val="00390B38"/>
    <w:rsid w:val="00390B6B"/>
    <w:rsid w:val="00391CFE"/>
    <w:rsid w:val="0039353B"/>
    <w:rsid w:val="0039368B"/>
    <w:rsid w:val="00394F9E"/>
    <w:rsid w:val="00395426"/>
    <w:rsid w:val="00395B91"/>
    <w:rsid w:val="00396615"/>
    <w:rsid w:val="00396AA0"/>
    <w:rsid w:val="0039700D"/>
    <w:rsid w:val="00397089"/>
    <w:rsid w:val="003978A8"/>
    <w:rsid w:val="003A0752"/>
    <w:rsid w:val="003A0F30"/>
    <w:rsid w:val="003A0FEE"/>
    <w:rsid w:val="003A4C44"/>
    <w:rsid w:val="003A5AD0"/>
    <w:rsid w:val="003A6499"/>
    <w:rsid w:val="003A6CE3"/>
    <w:rsid w:val="003A7585"/>
    <w:rsid w:val="003A7899"/>
    <w:rsid w:val="003A7E5C"/>
    <w:rsid w:val="003B15EE"/>
    <w:rsid w:val="003B517D"/>
    <w:rsid w:val="003B60EC"/>
    <w:rsid w:val="003C00ED"/>
    <w:rsid w:val="003C0969"/>
    <w:rsid w:val="003C1A57"/>
    <w:rsid w:val="003C1C0A"/>
    <w:rsid w:val="003C272E"/>
    <w:rsid w:val="003C35DF"/>
    <w:rsid w:val="003C4A68"/>
    <w:rsid w:val="003C554F"/>
    <w:rsid w:val="003C5AC8"/>
    <w:rsid w:val="003C61DD"/>
    <w:rsid w:val="003D1F90"/>
    <w:rsid w:val="003D5913"/>
    <w:rsid w:val="003D63E7"/>
    <w:rsid w:val="003E05F1"/>
    <w:rsid w:val="003E09BE"/>
    <w:rsid w:val="003E113B"/>
    <w:rsid w:val="003E1762"/>
    <w:rsid w:val="003E416A"/>
    <w:rsid w:val="003E5092"/>
    <w:rsid w:val="003E715D"/>
    <w:rsid w:val="003F067B"/>
    <w:rsid w:val="003F103E"/>
    <w:rsid w:val="003F1B89"/>
    <w:rsid w:val="003F2E48"/>
    <w:rsid w:val="003F3A9E"/>
    <w:rsid w:val="003F440C"/>
    <w:rsid w:val="003F525A"/>
    <w:rsid w:val="003F7BE6"/>
    <w:rsid w:val="004006A9"/>
    <w:rsid w:val="0040417D"/>
    <w:rsid w:val="00404548"/>
    <w:rsid w:val="004052AE"/>
    <w:rsid w:val="00405428"/>
    <w:rsid w:val="004118A5"/>
    <w:rsid w:val="00413672"/>
    <w:rsid w:val="00414041"/>
    <w:rsid w:val="00414465"/>
    <w:rsid w:val="00414729"/>
    <w:rsid w:val="00414C80"/>
    <w:rsid w:val="00414F4B"/>
    <w:rsid w:val="00415EF9"/>
    <w:rsid w:val="00416629"/>
    <w:rsid w:val="00417B3F"/>
    <w:rsid w:val="00417DA1"/>
    <w:rsid w:val="004214D6"/>
    <w:rsid w:val="00423478"/>
    <w:rsid w:val="00425B76"/>
    <w:rsid w:val="004260A2"/>
    <w:rsid w:val="00426FC6"/>
    <w:rsid w:val="004273BC"/>
    <w:rsid w:val="00427C5F"/>
    <w:rsid w:val="004310CF"/>
    <w:rsid w:val="00431100"/>
    <w:rsid w:val="0043172B"/>
    <w:rsid w:val="00431B31"/>
    <w:rsid w:val="00432209"/>
    <w:rsid w:val="0043396D"/>
    <w:rsid w:val="004403C5"/>
    <w:rsid w:val="00441EAC"/>
    <w:rsid w:val="00442AD4"/>
    <w:rsid w:val="00442D9C"/>
    <w:rsid w:val="00446F16"/>
    <w:rsid w:val="004471FE"/>
    <w:rsid w:val="004507E5"/>
    <w:rsid w:val="004519AD"/>
    <w:rsid w:val="00452139"/>
    <w:rsid w:val="0045459A"/>
    <w:rsid w:val="004545DB"/>
    <w:rsid w:val="0045786A"/>
    <w:rsid w:val="00460F76"/>
    <w:rsid w:val="00462F12"/>
    <w:rsid w:val="00463050"/>
    <w:rsid w:val="0046340F"/>
    <w:rsid w:val="00466168"/>
    <w:rsid w:val="00466494"/>
    <w:rsid w:val="0046778B"/>
    <w:rsid w:val="004714D4"/>
    <w:rsid w:val="004721CE"/>
    <w:rsid w:val="00472D17"/>
    <w:rsid w:val="00475712"/>
    <w:rsid w:val="00476886"/>
    <w:rsid w:val="00476C95"/>
    <w:rsid w:val="00480CCE"/>
    <w:rsid w:val="00482FAA"/>
    <w:rsid w:val="00484082"/>
    <w:rsid w:val="00487211"/>
    <w:rsid w:val="00490042"/>
    <w:rsid w:val="0049075F"/>
    <w:rsid w:val="0049129D"/>
    <w:rsid w:val="00492DA8"/>
    <w:rsid w:val="0049491B"/>
    <w:rsid w:val="004953E8"/>
    <w:rsid w:val="004A0888"/>
    <w:rsid w:val="004A43B6"/>
    <w:rsid w:val="004A4FDA"/>
    <w:rsid w:val="004A70EE"/>
    <w:rsid w:val="004A774E"/>
    <w:rsid w:val="004A7D3E"/>
    <w:rsid w:val="004A7FF9"/>
    <w:rsid w:val="004B379D"/>
    <w:rsid w:val="004B5F0C"/>
    <w:rsid w:val="004B6031"/>
    <w:rsid w:val="004C046E"/>
    <w:rsid w:val="004C1609"/>
    <w:rsid w:val="004C216B"/>
    <w:rsid w:val="004C5DD3"/>
    <w:rsid w:val="004D30F9"/>
    <w:rsid w:val="004D4A32"/>
    <w:rsid w:val="004D64AB"/>
    <w:rsid w:val="004D7A81"/>
    <w:rsid w:val="004E5E32"/>
    <w:rsid w:val="004E6714"/>
    <w:rsid w:val="004E7422"/>
    <w:rsid w:val="004E7CE8"/>
    <w:rsid w:val="004F271D"/>
    <w:rsid w:val="004F5114"/>
    <w:rsid w:val="004F5155"/>
    <w:rsid w:val="004F756C"/>
    <w:rsid w:val="005001FA"/>
    <w:rsid w:val="005007C7"/>
    <w:rsid w:val="005019AF"/>
    <w:rsid w:val="00503CB8"/>
    <w:rsid w:val="00503E9F"/>
    <w:rsid w:val="0050488D"/>
    <w:rsid w:val="00504D12"/>
    <w:rsid w:val="0050527A"/>
    <w:rsid w:val="0050535A"/>
    <w:rsid w:val="005057ED"/>
    <w:rsid w:val="0050723F"/>
    <w:rsid w:val="005106F5"/>
    <w:rsid w:val="00511192"/>
    <w:rsid w:val="005118AD"/>
    <w:rsid w:val="00512353"/>
    <w:rsid w:val="00514861"/>
    <w:rsid w:val="005160FD"/>
    <w:rsid w:val="00517BFD"/>
    <w:rsid w:val="005206FF"/>
    <w:rsid w:val="005220C2"/>
    <w:rsid w:val="00522E88"/>
    <w:rsid w:val="00523369"/>
    <w:rsid w:val="0052398F"/>
    <w:rsid w:val="00524C6C"/>
    <w:rsid w:val="00527C0B"/>
    <w:rsid w:val="00532960"/>
    <w:rsid w:val="00535064"/>
    <w:rsid w:val="0054123D"/>
    <w:rsid w:val="005413F5"/>
    <w:rsid w:val="00545A73"/>
    <w:rsid w:val="00546DEB"/>
    <w:rsid w:val="00546F0F"/>
    <w:rsid w:val="005477E7"/>
    <w:rsid w:val="00550159"/>
    <w:rsid w:val="0055169B"/>
    <w:rsid w:val="00551897"/>
    <w:rsid w:val="00551935"/>
    <w:rsid w:val="00551FFD"/>
    <w:rsid w:val="00552A0F"/>
    <w:rsid w:val="00554E07"/>
    <w:rsid w:val="005551ED"/>
    <w:rsid w:val="00556407"/>
    <w:rsid w:val="00556419"/>
    <w:rsid w:val="005572B4"/>
    <w:rsid w:val="005572DD"/>
    <w:rsid w:val="0055761E"/>
    <w:rsid w:val="00560564"/>
    <w:rsid w:val="00562E2B"/>
    <w:rsid w:val="00564668"/>
    <w:rsid w:val="00570353"/>
    <w:rsid w:val="005715F5"/>
    <w:rsid w:val="0057171E"/>
    <w:rsid w:val="00571EEC"/>
    <w:rsid w:val="00572666"/>
    <w:rsid w:val="0057267E"/>
    <w:rsid w:val="005726BD"/>
    <w:rsid w:val="00572E56"/>
    <w:rsid w:val="00574A5A"/>
    <w:rsid w:val="005753B8"/>
    <w:rsid w:val="00583ED5"/>
    <w:rsid w:val="00587437"/>
    <w:rsid w:val="00592678"/>
    <w:rsid w:val="00594644"/>
    <w:rsid w:val="0059526F"/>
    <w:rsid w:val="00596F36"/>
    <w:rsid w:val="005A1741"/>
    <w:rsid w:val="005A235F"/>
    <w:rsid w:val="005A2B86"/>
    <w:rsid w:val="005A4D69"/>
    <w:rsid w:val="005A751F"/>
    <w:rsid w:val="005A7719"/>
    <w:rsid w:val="005A77C2"/>
    <w:rsid w:val="005B047F"/>
    <w:rsid w:val="005B291B"/>
    <w:rsid w:val="005B6EA6"/>
    <w:rsid w:val="005B76C5"/>
    <w:rsid w:val="005B7741"/>
    <w:rsid w:val="005B7AF0"/>
    <w:rsid w:val="005B7B8A"/>
    <w:rsid w:val="005C09C6"/>
    <w:rsid w:val="005C458D"/>
    <w:rsid w:val="005C491E"/>
    <w:rsid w:val="005C5E0A"/>
    <w:rsid w:val="005C6C0C"/>
    <w:rsid w:val="005D2276"/>
    <w:rsid w:val="005D25FD"/>
    <w:rsid w:val="005D2808"/>
    <w:rsid w:val="005D5242"/>
    <w:rsid w:val="005E0858"/>
    <w:rsid w:val="005E10D9"/>
    <w:rsid w:val="005E2794"/>
    <w:rsid w:val="005E39A0"/>
    <w:rsid w:val="005E3CBF"/>
    <w:rsid w:val="005E6F9D"/>
    <w:rsid w:val="005E7B5A"/>
    <w:rsid w:val="005F01FC"/>
    <w:rsid w:val="005F0C89"/>
    <w:rsid w:val="005F3701"/>
    <w:rsid w:val="005F41DF"/>
    <w:rsid w:val="005F4521"/>
    <w:rsid w:val="005F5478"/>
    <w:rsid w:val="005F713C"/>
    <w:rsid w:val="005F7A16"/>
    <w:rsid w:val="006006FC"/>
    <w:rsid w:val="006045BA"/>
    <w:rsid w:val="006047F5"/>
    <w:rsid w:val="0060583A"/>
    <w:rsid w:val="00611649"/>
    <w:rsid w:val="00611A0E"/>
    <w:rsid w:val="00614154"/>
    <w:rsid w:val="00614BD3"/>
    <w:rsid w:val="0062281A"/>
    <w:rsid w:val="00623A77"/>
    <w:rsid w:val="006256F5"/>
    <w:rsid w:val="0063097B"/>
    <w:rsid w:val="006318CC"/>
    <w:rsid w:val="006339C7"/>
    <w:rsid w:val="006364B8"/>
    <w:rsid w:val="00636A64"/>
    <w:rsid w:val="00636B93"/>
    <w:rsid w:val="00640550"/>
    <w:rsid w:val="00642C7A"/>
    <w:rsid w:val="0064326A"/>
    <w:rsid w:val="00643FD6"/>
    <w:rsid w:val="00644D5D"/>
    <w:rsid w:val="00645A07"/>
    <w:rsid w:val="0064695B"/>
    <w:rsid w:val="00646DC7"/>
    <w:rsid w:val="00647455"/>
    <w:rsid w:val="006511FB"/>
    <w:rsid w:val="00651A9D"/>
    <w:rsid w:val="006523E5"/>
    <w:rsid w:val="00654C93"/>
    <w:rsid w:val="00656092"/>
    <w:rsid w:val="0065741C"/>
    <w:rsid w:val="00657A98"/>
    <w:rsid w:val="00660B85"/>
    <w:rsid w:val="006622E0"/>
    <w:rsid w:val="00662803"/>
    <w:rsid w:val="00662DCE"/>
    <w:rsid w:val="00664F6D"/>
    <w:rsid w:val="006650B8"/>
    <w:rsid w:val="00666329"/>
    <w:rsid w:val="006672EE"/>
    <w:rsid w:val="00667C2A"/>
    <w:rsid w:val="0067011F"/>
    <w:rsid w:val="0067015E"/>
    <w:rsid w:val="00672C4C"/>
    <w:rsid w:val="00680453"/>
    <w:rsid w:val="00680964"/>
    <w:rsid w:val="00680C62"/>
    <w:rsid w:val="006824A7"/>
    <w:rsid w:val="00682526"/>
    <w:rsid w:val="00682D63"/>
    <w:rsid w:val="00683555"/>
    <w:rsid w:val="00685D46"/>
    <w:rsid w:val="00686F1D"/>
    <w:rsid w:val="00692F7A"/>
    <w:rsid w:val="006933A3"/>
    <w:rsid w:val="00695E06"/>
    <w:rsid w:val="00696315"/>
    <w:rsid w:val="00696B31"/>
    <w:rsid w:val="006A0D51"/>
    <w:rsid w:val="006A1C05"/>
    <w:rsid w:val="006A225B"/>
    <w:rsid w:val="006A2C8F"/>
    <w:rsid w:val="006A30D2"/>
    <w:rsid w:val="006A5A6A"/>
    <w:rsid w:val="006A5FE3"/>
    <w:rsid w:val="006A729A"/>
    <w:rsid w:val="006B1345"/>
    <w:rsid w:val="006B1927"/>
    <w:rsid w:val="006B23B2"/>
    <w:rsid w:val="006B4845"/>
    <w:rsid w:val="006B635C"/>
    <w:rsid w:val="006C1708"/>
    <w:rsid w:val="006C1C29"/>
    <w:rsid w:val="006C3782"/>
    <w:rsid w:val="006C3CDE"/>
    <w:rsid w:val="006C4263"/>
    <w:rsid w:val="006C4745"/>
    <w:rsid w:val="006D0EE8"/>
    <w:rsid w:val="006D2286"/>
    <w:rsid w:val="006D296D"/>
    <w:rsid w:val="006D3162"/>
    <w:rsid w:val="006D37E7"/>
    <w:rsid w:val="006D5146"/>
    <w:rsid w:val="006D548A"/>
    <w:rsid w:val="006D59D6"/>
    <w:rsid w:val="006D5C04"/>
    <w:rsid w:val="006D6371"/>
    <w:rsid w:val="006D7508"/>
    <w:rsid w:val="006E0F2F"/>
    <w:rsid w:val="006E19D7"/>
    <w:rsid w:val="006E4D6E"/>
    <w:rsid w:val="006E6A16"/>
    <w:rsid w:val="006E71B9"/>
    <w:rsid w:val="006F39B2"/>
    <w:rsid w:val="006F5384"/>
    <w:rsid w:val="006F5BAC"/>
    <w:rsid w:val="006F6604"/>
    <w:rsid w:val="006F6896"/>
    <w:rsid w:val="006F71D8"/>
    <w:rsid w:val="006F7D1A"/>
    <w:rsid w:val="00702F6F"/>
    <w:rsid w:val="0070346C"/>
    <w:rsid w:val="007051A0"/>
    <w:rsid w:val="00705BCF"/>
    <w:rsid w:val="00706496"/>
    <w:rsid w:val="00711A12"/>
    <w:rsid w:val="00711F11"/>
    <w:rsid w:val="007154C4"/>
    <w:rsid w:val="007155B3"/>
    <w:rsid w:val="00715CDC"/>
    <w:rsid w:val="00715DB9"/>
    <w:rsid w:val="007174BE"/>
    <w:rsid w:val="00717885"/>
    <w:rsid w:val="007217EC"/>
    <w:rsid w:val="007218A0"/>
    <w:rsid w:val="007238AF"/>
    <w:rsid w:val="00726908"/>
    <w:rsid w:val="007270C7"/>
    <w:rsid w:val="00730F3A"/>
    <w:rsid w:val="00733F18"/>
    <w:rsid w:val="0073511C"/>
    <w:rsid w:val="00735F34"/>
    <w:rsid w:val="00736944"/>
    <w:rsid w:val="00741200"/>
    <w:rsid w:val="00741333"/>
    <w:rsid w:val="00741465"/>
    <w:rsid w:val="00741F73"/>
    <w:rsid w:val="00742FF2"/>
    <w:rsid w:val="00744876"/>
    <w:rsid w:val="00744D0D"/>
    <w:rsid w:val="00744D6A"/>
    <w:rsid w:val="00746138"/>
    <w:rsid w:val="0074620A"/>
    <w:rsid w:val="00751D50"/>
    <w:rsid w:val="007527D5"/>
    <w:rsid w:val="00752F3C"/>
    <w:rsid w:val="007538D5"/>
    <w:rsid w:val="00754C6A"/>
    <w:rsid w:val="007553CA"/>
    <w:rsid w:val="007561FC"/>
    <w:rsid w:val="00761D34"/>
    <w:rsid w:val="0076246D"/>
    <w:rsid w:val="00762D2D"/>
    <w:rsid w:val="00764622"/>
    <w:rsid w:val="00764CAD"/>
    <w:rsid w:val="007654D4"/>
    <w:rsid w:val="00767C04"/>
    <w:rsid w:val="00770399"/>
    <w:rsid w:val="00770FA1"/>
    <w:rsid w:val="0077102D"/>
    <w:rsid w:val="0077260B"/>
    <w:rsid w:val="00773884"/>
    <w:rsid w:val="00774813"/>
    <w:rsid w:val="00776E47"/>
    <w:rsid w:val="0078052A"/>
    <w:rsid w:val="00780A87"/>
    <w:rsid w:val="007812FB"/>
    <w:rsid w:val="00782488"/>
    <w:rsid w:val="00783984"/>
    <w:rsid w:val="00783A2F"/>
    <w:rsid w:val="00784032"/>
    <w:rsid w:val="00784594"/>
    <w:rsid w:val="00786E79"/>
    <w:rsid w:val="00787925"/>
    <w:rsid w:val="00790BA4"/>
    <w:rsid w:val="00790E31"/>
    <w:rsid w:val="00791578"/>
    <w:rsid w:val="00791EA0"/>
    <w:rsid w:val="00792B6C"/>
    <w:rsid w:val="00793B87"/>
    <w:rsid w:val="0079566E"/>
    <w:rsid w:val="00796509"/>
    <w:rsid w:val="0079691E"/>
    <w:rsid w:val="00797723"/>
    <w:rsid w:val="00797871"/>
    <w:rsid w:val="007A348D"/>
    <w:rsid w:val="007A5063"/>
    <w:rsid w:val="007A5FB8"/>
    <w:rsid w:val="007B1EEE"/>
    <w:rsid w:val="007B249B"/>
    <w:rsid w:val="007B2570"/>
    <w:rsid w:val="007B3E20"/>
    <w:rsid w:val="007B50A1"/>
    <w:rsid w:val="007B6D4D"/>
    <w:rsid w:val="007B6FAF"/>
    <w:rsid w:val="007B7A09"/>
    <w:rsid w:val="007C0800"/>
    <w:rsid w:val="007C0F7A"/>
    <w:rsid w:val="007C4B2E"/>
    <w:rsid w:val="007C6256"/>
    <w:rsid w:val="007D11E6"/>
    <w:rsid w:val="007D23B9"/>
    <w:rsid w:val="007D24A9"/>
    <w:rsid w:val="007D27FA"/>
    <w:rsid w:val="007D30B5"/>
    <w:rsid w:val="007D6218"/>
    <w:rsid w:val="007D6699"/>
    <w:rsid w:val="007D7E30"/>
    <w:rsid w:val="007E0A75"/>
    <w:rsid w:val="007E3705"/>
    <w:rsid w:val="007E6419"/>
    <w:rsid w:val="007E6CE8"/>
    <w:rsid w:val="007F455C"/>
    <w:rsid w:val="007F5B5C"/>
    <w:rsid w:val="007F6815"/>
    <w:rsid w:val="007F6BA8"/>
    <w:rsid w:val="00801012"/>
    <w:rsid w:val="0080245B"/>
    <w:rsid w:val="0080681B"/>
    <w:rsid w:val="0080738C"/>
    <w:rsid w:val="008107FE"/>
    <w:rsid w:val="00810B77"/>
    <w:rsid w:val="00814BC4"/>
    <w:rsid w:val="00815074"/>
    <w:rsid w:val="00817436"/>
    <w:rsid w:val="0082187B"/>
    <w:rsid w:val="00821F17"/>
    <w:rsid w:val="00822217"/>
    <w:rsid w:val="00823E87"/>
    <w:rsid w:val="00824F5A"/>
    <w:rsid w:val="008251AF"/>
    <w:rsid w:val="0082542D"/>
    <w:rsid w:val="00827834"/>
    <w:rsid w:val="00832835"/>
    <w:rsid w:val="008334F1"/>
    <w:rsid w:val="00835110"/>
    <w:rsid w:val="008351FC"/>
    <w:rsid w:val="00841D37"/>
    <w:rsid w:val="00841F50"/>
    <w:rsid w:val="00843A0E"/>
    <w:rsid w:val="00845DFE"/>
    <w:rsid w:val="0084681D"/>
    <w:rsid w:val="00846E17"/>
    <w:rsid w:val="0085200A"/>
    <w:rsid w:val="00854283"/>
    <w:rsid w:val="008573E3"/>
    <w:rsid w:val="00861E81"/>
    <w:rsid w:val="00863D64"/>
    <w:rsid w:val="008645FF"/>
    <w:rsid w:val="00865099"/>
    <w:rsid w:val="00866D42"/>
    <w:rsid w:val="0087030E"/>
    <w:rsid w:val="0087070B"/>
    <w:rsid w:val="00870AAC"/>
    <w:rsid w:val="0087115B"/>
    <w:rsid w:val="008734F7"/>
    <w:rsid w:val="00873B28"/>
    <w:rsid w:val="00874E9F"/>
    <w:rsid w:val="008763ED"/>
    <w:rsid w:val="00877842"/>
    <w:rsid w:val="008806F8"/>
    <w:rsid w:val="008808E2"/>
    <w:rsid w:val="0088139E"/>
    <w:rsid w:val="00881456"/>
    <w:rsid w:val="00881ACB"/>
    <w:rsid w:val="00885FC9"/>
    <w:rsid w:val="0088660B"/>
    <w:rsid w:val="00891328"/>
    <w:rsid w:val="00891472"/>
    <w:rsid w:val="00891A47"/>
    <w:rsid w:val="00892809"/>
    <w:rsid w:val="00892DDA"/>
    <w:rsid w:val="0089370F"/>
    <w:rsid w:val="008939AF"/>
    <w:rsid w:val="00893B04"/>
    <w:rsid w:val="00893E36"/>
    <w:rsid w:val="00893FED"/>
    <w:rsid w:val="0089449A"/>
    <w:rsid w:val="0089575F"/>
    <w:rsid w:val="00895E48"/>
    <w:rsid w:val="00896687"/>
    <w:rsid w:val="008971F4"/>
    <w:rsid w:val="008A0E7D"/>
    <w:rsid w:val="008A21F4"/>
    <w:rsid w:val="008A3023"/>
    <w:rsid w:val="008A403F"/>
    <w:rsid w:val="008A6815"/>
    <w:rsid w:val="008B1031"/>
    <w:rsid w:val="008B2303"/>
    <w:rsid w:val="008B29C0"/>
    <w:rsid w:val="008B34A0"/>
    <w:rsid w:val="008B3B09"/>
    <w:rsid w:val="008B4907"/>
    <w:rsid w:val="008B5740"/>
    <w:rsid w:val="008B5ECA"/>
    <w:rsid w:val="008C0544"/>
    <w:rsid w:val="008C0B84"/>
    <w:rsid w:val="008C1DC5"/>
    <w:rsid w:val="008C1DD7"/>
    <w:rsid w:val="008C41DA"/>
    <w:rsid w:val="008C553A"/>
    <w:rsid w:val="008C588E"/>
    <w:rsid w:val="008C6D5F"/>
    <w:rsid w:val="008C7226"/>
    <w:rsid w:val="008D0E04"/>
    <w:rsid w:val="008D7B80"/>
    <w:rsid w:val="008E243B"/>
    <w:rsid w:val="008E252A"/>
    <w:rsid w:val="008E4184"/>
    <w:rsid w:val="008E549F"/>
    <w:rsid w:val="008E6301"/>
    <w:rsid w:val="008F02E5"/>
    <w:rsid w:val="008F10BC"/>
    <w:rsid w:val="008F2052"/>
    <w:rsid w:val="008F26ED"/>
    <w:rsid w:val="008F2A38"/>
    <w:rsid w:val="008F3012"/>
    <w:rsid w:val="008F4F1F"/>
    <w:rsid w:val="008F592B"/>
    <w:rsid w:val="00901D14"/>
    <w:rsid w:val="00903775"/>
    <w:rsid w:val="00906646"/>
    <w:rsid w:val="009066D4"/>
    <w:rsid w:val="009109F7"/>
    <w:rsid w:val="00912137"/>
    <w:rsid w:val="009142C7"/>
    <w:rsid w:val="00915BED"/>
    <w:rsid w:val="00916B64"/>
    <w:rsid w:val="0092145D"/>
    <w:rsid w:val="009245DE"/>
    <w:rsid w:val="00930762"/>
    <w:rsid w:val="00930C0C"/>
    <w:rsid w:val="00931F1E"/>
    <w:rsid w:val="009323FD"/>
    <w:rsid w:val="00934385"/>
    <w:rsid w:val="00936B81"/>
    <w:rsid w:val="009415A8"/>
    <w:rsid w:val="00941810"/>
    <w:rsid w:val="00943616"/>
    <w:rsid w:val="00944701"/>
    <w:rsid w:val="0095062C"/>
    <w:rsid w:val="009506FD"/>
    <w:rsid w:val="00950ED1"/>
    <w:rsid w:val="00952A7A"/>
    <w:rsid w:val="00953A02"/>
    <w:rsid w:val="0095444E"/>
    <w:rsid w:val="0095502A"/>
    <w:rsid w:val="00955C67"/>
    <w:rsid w:val="009563B0"/>
    <w:rsid w:val="00957B65"/>
    <w:rsid w:val="00957C5C"/>
    <w:rsid w:val="00960AFF"/>
    <w:rsid w:val="00962D4E"/>
    <w:rsid w:val="00962F45"/>
    <w:rsid w:val="00963F62"/>
    <w:rsid w:val="009645BB"/>
    <w:rsid w:val="00965EFC"/>
    <w:rsid w:val="00967101"/>
    <w:rsid w:val="0097161B"/>
    <w:rsid w:val="009762D2"/>
    <w:rsid w:val="009762F1"/>
    <w:rsid w:val="0097692D"/>
    <w:rsid w:val="009776D2"/>
    <w:rsid w:val="00977EA8"/>
    <w:rsid w:val="0098140D"/>
    <w:rsid w:val="00981CED"/>
    <w:rsid w:val="0098600D"/>
    <w:rsid w:val="00986497"/>
    <w:rsid w:val="00986C28"/>
    <w:rsid w:val="00987225"/>
    <w:rsid w:val="00990870"/>
    <w:rsid w:val="00990DCF"/>
    <w:rsid w:val="009920F5"/>
    <w:rsid w:val="00992839"/>
    <w:rsid w:val="00992B56"/>
    <w:rsid w:val="00992CDA"/>
    <w:rsid w:val="00993342"/>
    <w:rsid w:val="00996CE4"/>
    <w:rsid w:val="00997C45"/>
    <w:rsid w:val="009A0FB3"/>
    <w:rsid w:val="009A3F36"/>
    <w:rsid w:val="009A48D8"/>
    <w:rsid w:val="009A61FA"/>
    <w:rsid w:val="009A652C"/>
    <w:rsid w:val="009A6693"/>
    <w:rsid w:val="009A6C59"/>
    <w:rsid w:val="009A6D62"/>
    <w:rsid w:val="009A7878"/>
    <w:rsid w:val="009B0888"/>
    <w:rsid w:val="009B33DF"/>
    <w:rsid w:val="009B4270"/>
    <w:rsid w:val="009B44CC"/>
    <w:rsid w:val="009B5651"/>
    <w:rsid w:val="009B59A9"/>
    <w:rsid w:val="009B62E4"/>
    <w:rsid w:val="009B706A"/>
    <w:rsid w:val="009C289C"/>
    <w:rsid w:val="009C4319"/>
    <w:rsid w:val="009D109E"/>
    <w:rsid w:val="009D1CD9"/>
    <w:rsid w:val="009D1F28"/>
    <w:rsid w:val="009D28E5"/>
    <w:rsid w:val="009D317B"/>
    <w:rsid w:val="009D4830"/>
    <w:rsid w:val="009D520D"/>
    <w:rsid w:val="009D797A"/>
    <w:rsid w:val="009E026A"/>
    <w:rsid w:val="009E3B56"/>
    <w:rsid w:val="009E49B5"/>
    <w:rsid w:val="009E551E"/>
    <w:rsid w:val="009E5FBF"/>
    <w:rsid w:val="009E7066"/>
    <w:rsid w:val="009F1EF8"/>
    <w:rsid w:val="009F4604"/>
    <w:rsid w:val="009F4B78"/>
    <w:rsid w:val="009F5650"/>
    <w:rsid w:val="009F57EB"/>
    <w:rsid w:val="009F606B"/>
    <w:rsid w:val="009F6734"/>
    <w:rsid w:val="009F6E66"/>
    <w:rsid w:val="009F7888"/>
    <w:rsid w:val="00A02AC3"/>
    <w:rsid w:val="00A03363"/>
    <w:rsid w:val="00A06840"/>
    <w:rsid w:val="00A06EAD"/>
    <w:rsid w:val="00A111F3"/>
    <w:rsid w:val="00A1293C"/>
    <w:rsid w:val="00A13F04"/>
    <w:rsid w:val="00A14F9B"/>
    <w:rsid w:val="00A151E9"/>
    <w:rsid w:val="00A167F1"/>
    <w:rsid w:val="00A2085F"/>
    <w:rsid w:val="00A20EC0"/>
    <w:rsid w:val="00A2150B"/>
    <w:rsid w:val="00A215D9"/>
    <w:rsid w:val="00A2292C"/>
    <w:rsid w:val="00A23FC3"/>
    <w:rsid w:val="00A24F5F"/>
    <w:rsid w:val="00A25F1B"/>
    <w:rsid w:val="00A262C0"/>
    <w:rsid w:val="00A26BB5"/>
    <w:rsid w:val="00A31187"/>
    <w:rsid w:val="00A3288D"/>
    <w:rsid w:val="00A329DC"/>
    <w:rsid w:val="00A35EDE"/>
    <w:rsid w:val="00A41135"/>
    <w:rsid w:val="00A41C1A"/>
    <w:rsid w:val="00A41E49"/>
    <w:rsid w:val="00A41FEB"/>
    <w:rsid w:val="00A42252"/>
    <w:rsid w:val="00A42FBA"/>
    <w:rsid w:val="00A44DA6"/>
    <w:rsid w:val="00A478A2"/>
    <w:rsid w:val="00A508BF"/>
    <w:rsid w:val="00A50921"/>
    <w:rsid w:val="00A5160D"/>
    <w:rsid w:val="00A56CA4"/>
    <w:rsid w:val="00A63AC8"/>
    <w:rsid w:val="00A65F04"/>
    <w:rsid w:val="00A65F2E"/>
    <w:rsid w:val="00A66A2F"/>
    <w:rsid w:val="00A7086D"/>
    <w:rsid w:val="00A71AD5"/>
    <w:rsid w:val="00A73DAD"/>
    <w:rsid w:val="00A75D0B"/>
    <w:rsid w:val="00A8073E"/>
    <w:rsid w:val="00A80883"/>
    <w:rsid w:val="00A81BED"/>
    <w:rsid w:val="00A82FC6"/>
    <w:rsid w:val="00A83E61"/>
    <w:rsid w:val="00A85A0D"/>
    <w:rsid w:val="00A92270"/>
    <w:rsid w:val="00A94521"/>
    <w:rsid w:val="00A97CA6"/>
    <w:rsid w:val="00AA10AE"/>
    <w:rsid w:val="00AA329F"/>
    <w:rsid w:val="00AA3CE4"/>
    <w:rsid w:val="00AA7B6A"/>
    <w:rsid w:val="00AB52DF"/>
    <w:rsid w:val="00AB593E"/>
    <w:rsid w:val="00AB5D37"/>
    <w:rsid w:val="00AB683F"/>
    <w:rsid w:val="00AB7D42"/>
    <w:rsid w:val="00AC1039"/>
    <w:rsid w:val="00AC32AD"/>
    <w:rsid w:val="00AC44DD"/>
    <w:rsid w:val="00AC4A2E"/>
    <w:rsid w:val="00AC4EA7"/>
    <w:rsid w:val="00AC7FC9"/>
    <w:rsid w:val="00AD1885"/>
    <w:rsid w:val="00AD50BA"/>
    <w:rsid w:val="00AE02E7"/>
    <w:rsid w:val="00AE0F75"/>
    <w:rsid w:val="00AE2CCB"/>
    <w:rsid w:val="00AE319E"/>
    <w:rsid w:val="00AE3B2C"/>
    <w:rsid w:val="00AE3B4E"/>
    <w:rsid w:val="00AE4664"/>
    <w:rsid w:val="00AE60DA"/>
    <w:rsid w:val="00AE676F"/>
    <w:rsid w:val="00AE709C"/>
    <w:rsid w:val="00AE7DD9"/>
    <w:rsid w:val="00AF15B8"/>
    <w:rsid w:val="00AF2787"/>
    <w:rsid w:val="00AF2B38"/>
    <w:rsid w:val="00AF3FD5"/>
    <w:rsid w:val="00B004C1"/>
    <w:rsid w:val="00B0168B"/>
    <w:rsid w:val="00B03458"/>
    <w:rsid w:val="00B04B8E"/>
    <w:rsid w:val="00B1072F"/>
    <w:rsid w:val="00B15820"/>
    <w:rsid w:val="00B17E71"/>
    <w:rsid w:val="00B215D8"/>
    <w:rsid w:val="00B218AD"/>
    <w:rsid w:val="00B2218A"/>
    <w:rsid w:val="00B246ED"/>
    <w:rsid w:val="00B263C0"/>
    <w:rsid w:val="00B26DD0"/>
    <w:rsid w:val="00B277D1"/>
    <w:rsid w:val="00B316E0"/>
    <w:rsid w:val="00B32BCA"/>
    <w:rsid w:val="00B338C8"/>
    <w:rsid w:val="00B341CC"/>
    <w:rsid w:val="00B35321"/>
    <w:rsid w:val="00B35505"/>
    <w:rsid w:val="00B35CB3"/>
    <w:rsid w:val="00B35E0A"/>
    <w:rsid w:val="00B363F2"/>
    <w:rsid w:val="00B40124"/>
    <w:rsid w:val="00B40B86"/>
    <w:rsid w:val="00B416CB"/>
    <w:rsid w:val="00B42E03"/>
    <w:rsid w:val="00B435DE"/>
    <w:rsid w:val="00B443E2"/>
    <w:rsid w:val="00B46222"/>
    <w:rsid w:val="00B46AC7"/>
    <w:rsid w:val="00B50C05"/>
    <w:rsid w:val="00B52A4C"/>
    <w:rsid w:val="00B54092"/>
    <w:rsid w:val="00B5444C"/>
    <w:rsid w:val="00B55454"/>
    <w:rsid w:val="00B5568B"/>
    <w:rsid w:val="00B557BF"/>
    <w:rsid w:val="00B55BD6"/>
    <w:rsid w:val="00B56147"/>
    <w:rsid w:val="00B5720A"/>
    <w:rsid w:val="00B604A0"/>
    <w:rsid w:val="00B60761"/>
    <w:rsid w:val="00B60A34"/>
    <w:rsid w:val="00B61349"/>
    <w:rsid w:val="00B61767"/>
    <w:rsid w:val="00B620A5"/>
    <w:rsid w:val="00B62BB1"/>
    <w:rsid w:val="00B63559"/>
    <w:rsid w:val="00B64206"/>
    <w:rsid w:val="00B644CB"/>
    <w:rsid w:val="00B651F4"/>
    <w:rsid w:val="00B66848"/>
    <w:rsid w:val="00B7225A"/>
    <w:rsid w:val="00B73979"/>
    <w:rsid w:val="00B74203"/>
    <w:rsid w:val="00B74F90"/>
    <w:rsid w:val="00B751B0"/>
    <w:rsid w:val="00B762E0"/>
    <w:rsid w:val="00B77151"/>
    <w:rsid w:val="00B77AF1"/>
    <w:rsid w:val="00B834AF"/>
    <w:rsid w:val="00B86188"/>
    <w:rsid w:val="00B86C54"/>
    <w:rsid w:val="00B874C4"/>
    <w:rsid w:val="00B8768C"/>
    <w:rsid w:val="00B97AA2"/>
    <w:rsid w:val="00B97B8E"/>
    <w:rsid w:val="00BA00A8"/>
    <w:rsid w:val="00BA0378"/>
    <w:rsid w:val="00BA1830"/>
    <w:rsid w:val="00BA3648"/>
    <w:rsid w:val="00BA37A4"/>
    <w:rsid w:val="00BA4FB0"/>
    <w:rsid w:val="00BA6138"/>
    <w:rsid w:val="00BB1593"/>
    <w:rsid w:val="00BB1930"/>
    <w:rsid w:val="00BB3478"/>
    <w:rsid w:val="00BB4C3F"/>
    <w:rsid w:val="00BB4FA7"/>
    <w:rsid w:val="00BB5DD7"/>
    <w:rsid w:val="00BC2247"/>
    <w:rsid w:val="00BC5572"/>
    <w:rsid w:val="00BC65D7"/>
    <w:rsid w:val="00BD007A"/>
    <w:rsid w:val="00BD2B06"/>
    <w:rsid w:val="00BD497C"/>
    <w:rsid w:val="00BD57EE"/>
    <w:rsid w:val="00BD756A"/>
    <w:rsid w:val="00BE4E8A"/>
    <w:rsid w:val="00BE577B"/>
    <w:rsid w:val="00BE7BB8"/>
    <w:rsid w:val="00BF2862"/>
    <w:rsid w:val="00BF2A79"/>
    <w:rsid w:val="00BF375F"/>
    <w:rsid w:val="00BF3A75"/>
    <w:rsid w:val="00C01625"/>
    <w:rsid w:val="00C02372"/>
    <w:rsid w:val="00C030DE"/>
    <w:rsid w:val="00C044C3"/>
    <w:rsid w:val="00C06DE2"/>
    <w:rsid w:val="00C0755E"/>
    <w:rsid w:val="00C10453"/>
    <w:rsid w:val="00C12E60"/>
    <w:rsid w:val="00C1313F"/>
    <w:rsid w:val="00C13BCA"/>
    <w:rsid w:val="00C141B9"/>
    <w:rsid w:val="00C158CF"/>
    <w:rsid w:val="00C16518"/>
    <w:rsid w:val="00C1787D"/>
    <w:rsid w:val="00C20894"/>
    <w:rsid w:val="00C20F14"/>
    <w:rsid w:val="00C22B7C"/>
    <w:rsid w:val="00C22E5D"/>
    <w:rsid w:val="00C23B8E"/>
    <w:rsid w:val="00C26FCA"/>
    <w:rsid w:val="00C27697"/>
    <w:rsid w:val="00C3184D"/>
    <w:rsid w:val="00C331FD"/>
    <w:rsid w:val="00C34DCB"/>
    <w:rsid w:val="00C36D0C"/>
    <w:rsid w:val="00C3708D"/>
    <w:rsid w:val="00C373DB"/>
    <w:rsid w:val="00C4138A"/>
    <w:rsid w:val="00C440B4"/>
    <w:rsid w:val="00C446F9"/>
    <w:rsid w:val="00C45383"/>
    <w:rsid w:val="00C462CB"/>
    <w:rsid w:val="00C469B3"/>
    <w:rsid w:val="00C46F39"/>
    <w:rsid w:val="00C47AFE"/>
    <w:rsid w:val="00C5067F"/>
    <w:rsid w:val="00C515C3"/>
    <w:rsid w:val="00C51AA2"/>
    <w:rsid w:val="00C52E43"/>
    <w:rsid w:val="00C53774"/>
    <w:rsid w:val="00C56CD4"/>
    <w:rsid w:val="00C603A1"/>
    <w:rsid w:val="00C604CD"/>
    <w:rsid w:val="00C609C3"/>
    <w:rsid w:val="00C60E16"/>
    <w:rsid w:val="00C6269C"/>
    <w:rsid w:val="00C62C10"/>
    <w:rsid w:val="00C643DC"/>
    <w:rsid w:val="00C65E4E"/>
    <w:rsid w:val="00C66610"/>
    <w:rsid w:val="00C66648"/>
    <w:rsid w:val="00C66FEF"/>
    <w:rsid w:val="00C70CB4"/>
    <w:rsid w:val="00C7212C"/>
    <w:rsid w:val="00C727A7"/>
    <w:rsid w:val="00C728D5"/>
    <w:rsid w:val="00C72CF7"/>
    <w:rsid w:val="00C73CF8"/>
    <w:rsid w:val="00C75119"/>
    <w:rsid w:val="00C76CB1"/>
    <w:rsid w:val="00C76DD6"/>
    <w:rsid w:val="00C7789D"/>
    <w:rsid w:val="00C866B1"/>
    <w:rsid w:val="00C90B62"/>
    <w:rsid w:val="00C90D95"/>
    <w:rsid w:val="00C91C08"/>
    <w:rsid w:val="00C92325"/>
    <w:rsid w:val="00C959F3"/>
    <w:rsid w:val="00C95D22"/>
    <w:rsid w:val="00C97D35"/>
    <w:rsid w:val="00C97F0E"/>
    <w:rsid w:val="00CA06AC"/>
    <w:rsid w:val="00CA1D9E"/>
    <w:rsid w:val="00CA242A"/>
    <w:rsid w:val="00CA24B0"/>
    <w:rsid w:val="00CA27BD"/>
    <w:rsid w:val="00CA2AB6"/>
    <w:rsid w:val="00CA36DE"/>
    <w:rsid w:val="00CA3C32"/>
    <w:rsid w:val="00CA3FDB"/>
    <w:rsid w:val="00CA4711"/>
    <w:rsid w:val="00CA4BCC"/>
    <w:rsid w:val="00CA5313"/>
    <w:rsid w:val="00CA7779"/>
    <w:rsid w:val="00CB01D6"/>
    <w:rsid w:val="00CB311E"/>
    <w:rsid w:val="00CB369A"/>
    <w:rsid w:val="00CB71E1"/>
    <w:rsid w:val="00CC0198"/>
    <w:rsid w:val="00CC047D"/>
    <w:rsid w:val="00CC0ED3"/>
    <w:rsid w:val="00CC1894"/>
    <w:rsid w:val="00CC2EE2"/>
    <w:rsid w:val="00CC3D03"/>
    <w:rsid w:val="00CC45DB"/>
    <w:rsid w:val="00CC5546"/>
    <w:rsid w:val="00CC5651"/>
    <w:rsid w:val="00CC5A8E"/>
    <w:rsid w:val="00CC73FF"/>
    <w:rsid w:val="00CD068D"/>
    <w:rsid w:val="00CD141E"/>
    <w:rsid w:val="00CD3479"/>
    <w:rsid w:val="00CD45DA"/>
    <w:rsid w:val="00CD52E9"/>
    <w:rsid w:val="00CE152F"/>
    <w:rsid w:val="00CE2EA4"/>
    <w:rsid w:val="00CE5714"/>
    <w:rsid w:val="00CE6138"/>
    <w:rsid w:val="00CE6F59"/>
    <w:rsid w:val="00CE7AAB"/>
    <w:rsid w:val="00CF2673"/>
    <w:rsid w:val="00CF2DA1"/>
    <w:rsid w:val="00CF43B1"/>
    <w:rsid w:val="00CF4CE4"/>
    <w:rsid w:val="00CF61CB"/>
    <w:rsid w:val="00CF6DF3"/>
    <w:rsid w:val="00D012C6"/>
    <w:rsid w:val="00D0614B"/>
    <w:rsid w:val="00D06AD1"/>
    <w:rsid w:val="00D10412"/>
    <w:rsid w:val="00D1460E"/>
    <w:rsid w:val="00D17549"/>
    <w:rsid w:val="00D24A32"/>
    <w:rsid w:val="00D24D97"/>
    <w:rsid w:val="00D275F5"/>
    <w:rsid w:val="00D32A7F"/>
    <w:rsid w:val="00D335A0"/>
    <w:rsid w:val="00D33E43"/>
    <w:rsid w:val="00D376F1"/>
    <w:rsid w:val="00D402DB"/>
    <w:rsid w:val="00D43CA8"/>
    <w:rsid w:val="00D4523D"/>
    <w:rsid w:val="00D4593F"/>
    <w:rsid w:val="00D45B5C"/>
    <w:rsid w:val="00D45BD4"/>
    <w:rsid w:val="00D4775B"/>
    <w:rsid w:val="00D47AB8"/>
    <w:rsid w:val="00D51485"/>
    <w:rsid w:val="00D53DF3"/>
    <w:rsid w:val="00D540AE"/>
    <w:rsid w:val="00D55D94"/>
    <w:rsid w:val="00D56566"/>
    <w:rsid w:val="00D57B19"/>
    <w:rsid w:val="00D647A4"/>
    <w:rsid w:val="00D6487A"/>
    <w:rsid w:val="00D648BB"/>
    <w:rsid w:val="00D64E04"/>
    <w:rsid w:val="00D65A5E"/>
    <w:rsid w:val="00D669D1"/>
    <w:rsid w:val="00D7049A"/>
    <w:rsid w:val="00D704F6"/>
    <w:rsid w:val="00D722B1"/>
    <w:rsid w:val="00D74503"/>
    <w:rsid w:val="00D74A82"/>
    <w:rsid w:val="00D753F6"/>
    <w:rsid w:val="00D764BC"/>
    <w:rsid w:val="00D7737D"/>
    <w:rsid w:val="00D80897"/>
    <w:rsid w:val="00D81375"/>
    <w:rsid w:val="00D82174"/>
    <w:rsid w:val="00D83684"/>
    <w:rsid w:val="00D8540E"/>
    <w:rsid w:val="00D85C4D"/>
    <w:rsid w:val="00D8730B"/>
    <w:rsid w:val="00D9072A"/>
    <w:rsid w:val="00D90D96"/>
    <w:rsid w:val="00D93FFC"/>
    <w:rsid w:val="00D94852"/>
    <w:rsid w:val="00D95A3C"/>
    <w:rsid w:val="00DA039C"/>
    <w:rsid w:val="00DA10B4"/>
    <w:rsid w:val="00DA6EBE"/>
    <w:rsid w:val="00DB27CC"/>
    <w:rsid w:val="00DB2A54"/>
    <w:rsid w:val="00DB4EF9"/>
    <w:rsid w:val="00DC29FE"/>
    <w:rsid w:val="00DC430C"/>
    <w:rsid w:val="00DC4863"/>
    <w:rsid w:val="00DC60FB"/>
    <w:rsid w:val="00DC7319"/>
    <w:rsid w:val="00DC742E"/>
    <w:rsid w:val="00DD38DC"/>
    <w:rsid w:val="00DD63FF"/>
    <w:rsid w:val="00DE08D9"/>
    <w:rsid w:val="00DE20FB"/>
    <w:rsid w:val="00DF01B8"/>
    <w:rsid w:val="00DF1BBF"/>
    <w:rsid w:val="00DF1F40"/>
    <w:rsid w:val="00DF3145"/>
    <w:rsid w:val="00DF3F83"/>
    <w:rsid w:val="00DF4B0E"/>
    <w:rsid w:val="00DF53A5"/>
    <w:rsid w:val="00DF5F0E"/>
    <w:rsid w:val="00DF7642"/>
    <w:rsid w:val="00E012D4"/>
    <w:rsid w:val="00E01E4B"/>
    <w:rsid w:val="00E03D02"/>
    <w:rsid w:val="00E062B0"/>
    <w:rsid w:val="00E0711E"/>
    <w:rsid w:val="00E0770C"/>
    <w:rsid w:val="00E138CF"/>
    <w:rsid w:val="00E14DFA"/>
    <w:rsid w:val="00E17B74"/>
    <w:rsid w:val="00E17EA5"/>
    <w:rsid w:val="00E21186"/>
    <w:rsid w:val="00E229DB"/>
    <w:rsid w:val="00E231E4"/>
    <w:rsid w:val="00E2528F"/>
    <w:rsid w:val="00E2571A"/>
    <w:rsid w:val="00E26EDC"/>
    <w:rsid w:val="00E2713C"/>
    <w:rsid w:val="00E30B42"/>
    <w:rsid w:val="00E342D7"/>
    <w:rsid w:val="00E34D1F"/>
    <w:rsid w:val="00E353BE"/>
    <w:rsid w:val="00E35C26"/>
    <w:rsid w:val="00E36DB2"/>
    <w:rsid w:val="00E410EA"/>
    <w:rsid w:val="00E41D5C"/>
    <w:rsid w:val="00E41F76"/>
    <w:rsid w:val="00E437F7"/>
    <w:rsid w:val="00E44EE0"/>
    <w:rsid w:val="00E529F9"/>
    <w:rsid w:val="00E52BB6"/>
    <w:rsid w:val="00E54BEC"/>
    <w:rsid w:val="00E55017"/>
    <w:rsid w:val="00E552FD"/>
    <w:rsid w:val="00E55416"/>
    <w:rsid w:val="00E557D1"/>
    <w:rsid w:val="00E55F41"/>
    <w:rsid w:val="00E56282"/>
    <w:rsid w:val="00E616BF"/>
    <w:rsid w:val="00E658AA"/>
    <w:rsid w:val="00E6656A"/>
    <w:rsid w:val="00E70D30"/>
    <w:rsid w:val="00E716BA"/>
    <w:rsid w:val="00E723FF"/>
    <w:rsid w:val="00E72DBF"/>
    <w:rsid w:val="00E75977"/>
    <w:rsid w:val="00E759F2"/>
    <w:rsid w:val="00E76431"/>
    <w:rsid w:val="00E7686D"/>
    <w:rsid w:val="00E813BA"/>
    <w:rsid w:val="00E8590C"/>
    <w:rsid w:val="00E85F76"/>
    <w:rsid w:val="00E860CB"/>
    <w:rsid w:val="00E87B9D"/>
    <w:rsid w:val="00E90633"/>
    <w:rsid w:val="00E91F83"/>
    <w:rsid w:val="00E93590"/>
    <w:rsid w:val="00E94225"/>
    <w:rsid w:val="00E94506"/>
    <w:rsid w:val="00E95A7B"/>
    <w:rsid w:val="00E969E9"/>
    <w:rsid w:val="00EA01A0"/>
    <w:rsid w:val="00EA155A"/>
    <w:rsid w:val="00EA24D4"/>
    <w:rsid w:val="00EA257A"/>
    <w:rsid w:val="00EA2851"/>
    <w:rsid w:val="00EA3072"/>
    <w:rsid w:val="00EA3515"/>
    <w:rsid w:val="00EA55FE"/>
    <w:rsid w:val="00EB0B4F"/>
    <w:rsid w:val="00EB1B59"/>
    <w:rsid w:val="00EB2B38"/>
    <w:rsid w:val="00EB2D56"/>
    <w:rsid w:val="00EB4384"/>
    <w:rsid w:val="00EB4BB0"/>
    <w:rsid w:val="00EB6065"/>
    <w:rsid w:val="00EC0826"/>
    <w:rsid w:val="00EC4E99"/>
    <w:rsid w:val="00EC7E23"/>
    <w:rsid w:val="00ED1AEF"/>
    <w:rsid w:val="00ED3A21"/>
    <w:rsid w:val="00ED54F9"/>
    <w:rsid w:val="00ED6982"/>
    <w:rsid w:val="00ED7B85"/>
    <w:rsid w:val="00EE0218"/>
    <w:rsid w:val="00EE0E54"/>
    <w:rsid w:val="00EE1033"/>
    <w:rsid w:val="00EE114E"/>
    <w:rsid w:val="00EE5E4E"/>
    <w:rsid w:val="00EE639B"/>
    <w:rsid w:val="00EE64F9"/>
    <w:rsid w:val="00EF24BB"/>
    <w:rsid w:val="00EF2B90"/>
    <w:rsid w:val="00EF32F6"/>
    <w:rsid w:val="00EF4114"/>
    <w:rsid w:val="00EF448F"/>
    <w:rsid w:val="00EF45D7"/>
    <w:rsid w:val="00EF4634"/>
    <w:rsid w:val="00EF472E"/>
    <w:rsid w:val="00EF4A5A"/>
    <w:rsid w:val="00EF4EC4"/>
    <w:rsid w:val="00EF66A9"/>
    <w:rsid w:val="00EF74D8"/>
    <w:rsid w:val="00F01898"/>
    <w:rsid w:val="00F033FF"/>
    <w:rsid w:val="00F05EE0"/>
    <w:rsid w:val="00F06985"/>
    <w:rsid w:val="00F07DE8"/>
    <w:rsid w:val="00F13C69"/>
    <w:rsid w:val="00F156B3"/>
    <w:rsid w:val="00F15FD8"/>
    <w:rsid w:val="00F21A1A"/>
    <w:rsid w:val="00F22813"/>
    <w:rsid w:val="00F22FC8"/>
    <w:rsid w:val="00F257C3"/>
    <w:rsid w:val="00F25957"/>
    <w:rsid w:val="00F27F36"/>
    <w:rsid w:val="00F32B8C"/>
    <w:rsid w:val="00F33383"/>
    <w:rsid w:val="00F33D5B"/>
    <w:rsid w:val="00F4030B"/>
    <w:rsid w:val="00F42F65"/>
    <w:rsid w:val="00F4428F"/>
    <w:rsid w:val="00F444F5"/>
    <w:rsid w:val="00F455D4"/>
    <w:rsid w:val="00F4602E"/>
    <w:rsid w:val="00F46BCF"/>
    <w:rsid w:val="00F515AF"/>
    <w:rsid w:val="00F51AE9"/>
    <w:rsid w:val="00F53E05"/>
    <w:rsid w:val="00F5550A"/>
    <w:rsid w:val="00F55A56"/>
    <w:rsid w:val="00F55A6A"/>
    <w:rsid w:val="00F56088"/>
    <w:rsid w:val="00F6031D"/>
    <w:rsid w:val="00F6070E"/>
    <w:rsid w:val="00F61303"/>
    <w:rsid w:val="00F61A5B"/>
    <w:rsid w:val="00F65606"/>
    <w:rsid w:val="00F66614"/>
    <w:rsid w:val="00F6699A"/>
    <w:rsid w:val="00F67764"/>
    <w:rsid w:val="00F71232"/>
    <w:rsid w:val="00F72B42"/>
    <w:rsid w:val="00F74722"/>
    <w:rsid w:val="00F75718"/>
    <w:rsid w:val="00F75F45"/>
    <w:rsid w:val="00F82957"/>
    <w:rsid w:val="00F83BD2"/>
    <w:rsid w:val="00F83D33"/>
    <w:rsid w:val="00F857CA"/>
    <w:rsid w:val="00F86CE6"/>
    <w:rsid w:val="00F92C2B"/>
    <w:rsid w:val="00F93E24"/>
    <w:rsid w:val="00F94241"/>
    <w:rsid w:val="00F945CD"/>
    <w:rsid w:val="00F95ECF"/>
    <w:rsid w:val="00F9792C"/>
    <w:rsid w:val="00F97AAA"/>
    <w:rsid w:val="00F97AE5"/>
    <w:rsid w:val="00FA1886"/>
    <w:rsid w:val="00FA1D9E"/>
    <w:rsid w:val="00FA4AD8"/>
    <w:rsid w:val="00FA4E2A"/>
    <w:rsid w:val="00FB3597"/>
    <w:rsid w:val="00FB4876"/>
    <w:rsid w:val="00FB53CA"/>
    <w:rsid w:val="00FB6910"/>
    <w:rsid w:val="00FC3750"/>
    <w:rsid w:val="00FC487C"/>
    <w:rsid w:val="00FC51A5"/>
    <w:rsid w:val="00FC6867"/>
    <w:rsid w:val="00FC69CA"/>
    <w:rsid w:val="00FC6F7B"/>
    <w:rsid w:val="00FD0B36"/>
    <w:rsid w:val="00FD168A"/>
    <w:rsid w:val="00FD3643"/>
    <w:rsid w:val="00FD553C"/>
    <w:rsid w:val="00FD6F5E"/>
    <w:rsid w:val="00FE087D"/>
    <w:rsid w:val="00FE133D"/>
    <w:rsid w:val="00FE2090"/>
    <w:rsid w:val="00FE25CB"/>
    <w:rsid w:val="00FE359D"/>
    <w:rsid w:val="00FE47EA"/>
    <w:rsid w:val="00FE4D5F"/>
    <w:rsid w:val="00FE4F3C"/>
    <w:rsid w:val="00FE54C4"/>
    <w:rsid w:val="00FE63DE"/>
    <w:rsid w:val="00FE7BC4"/>
    <w:rsid w:val="00FF29D4"/>
    <w:rsid w:val="00FF388D"/>
    <w:rsid w:val="00FF6CC1"/>
    <w:rsid w:val="0728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3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MS Mincho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name="footnote text"/>
    <w:lsdException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MS Mincho" w:cs="Times New Roman"/>
      <w:sz w:val="24"/>
      <w:szCs w:val="24"/>
      <w:lang w:val="de-DE" w:eastAsia="ja-JP" w:bidi="ar-SA"/>
    </w:rPr>
  </w:style>
  <w:style w:type="paragraph" w:styleId="2">
    <w:name w:val="heading 1"/>
    <w:basedOn w:val="1"/>
    <w:next w:val="1"/>
    <w:link w:val="54"/>
    <w:qFormat/>
    <w:uiPriority w:val="9"/>
    <w:pPr>
      <w:spacing w:before="460" w:after="230" w:line="230" w:lineRule="atLeast"/>
      <w:outlineLvl w:val="0"/>
    </w:pPr>
    <w:rPr>
      <w:rFonts w:ascii="Arial" w:hAnsi="Arial"/>
      <w:b/>
      <w:sz w:val="22"/>
      <w:szCs w:val="20"/>
      <w:lang w:val="en-US"/>
    </w:rPr>
  </w:style>
  <w:style w:type="paragraph" w:styleId="3">
    <w:name w:val="heading 2"/>
    <w:basedOn w:val="1"/>
    <w:next w:val="1"/>
    <w:link w:val="55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51"/>
    <w:unhideWhenUsed/>
    <w:uiPriority w:val="99"/>
    <w:rPr>
      <w:sz w:val="20"/>
      <w:szCs w:val="20"/>
      <w:lang w:val="zh-CN"/>
    </w:rPr>
  </w:style>
  <w:style w:type="paragraph" w:styleId="5">
    <w:name w:val="Balloon Text"/>
    <w:basedOn w:val="1"/>
    <w:link w:val="74"/>
    <w:semiHidden/>
    <w:qFormat/>
    <w:uiPriority w:val="99"/>
    <w:rPr>
      <w:rFonts w:ascii="Tahoma" w:hAnsi="Tahoma" w:cs="Tahoma"/>
      <w:sz w:val="16"/>
      <w:szCs w:val="16"/>
    </w:rPr>
  </w:style>
  <w:style w:type="paragraph" w:styleId="6">
    <w:name w:val="footer"/>
    <w:basedOn w:val="1"/>
    <w:link w:val="53"/>
    <w:qFormat/>
    <w:uiPriority w:val="99"/>
    <w:pPr>
      <w:tabs>
        <w:tab w:val="center" w:pos="4536"/>
        <w:tab w:val="right" w:pos="9072"/>
      </w:tabs>
    </w:pPr>
  </w:style>
  <w:style w:type="paragraph" w:styleId="7">
    <w:name w:val="header"/>
    <w:basedOn w:val="1"/>
    <w:link w:val="50"/>
    <w:qFormat/>
    <w:uiPriority w:val="99"/>
    <w:pPr>
      <w:tabs>
        <w:tab w:val="center" w:pos="4536"/>
        <w:tab w:val="right" w:pos="9072"/>
      </w:tabs>
    </w:pPr>
    <w:rPr>
      <w:lang w:val="zh-CN"/>
    </w:rPr>
  </w:style>
  <w:style w:type="paragraph" w:styleId="8">
    <w:name w:val="footnote text"/>
    <w:basedOn w:val="1"/>
    <w:semiHidden/>
    <w:qFormat/>
    <w:uiPriority w:val="0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styleId="9">
    <w:name w:val="HTML Preformatted"/>
    <w:basedOn w:val="1"/>
    <w:link w:val="91"/>
    <w:unhideWhenUsed/>
    <w:qFormat/>
    <w:uiPriority w:val="99"/>
    <w:rPr>
      <w:rFonts w:ascii="Courier New" w:hAnsi="Courier New" w:cs="Courier New"/>
      <w:sz w:val="20"/>
      <w:szCs w:val="20"/>
    </w:rPr>
  </w:style>
  <w:style w:type="paragraph" w:styleId="10">
    <w:name w:val="annotation subject"/>
    <w:basedOn w:val="4"/>
    <w:next w:val="4"/>
    <w:link w:val="52"/>
    <w:semiHidden/>
    <w:unhideWhenUsed/>
    <w:qFormat/>
    <w:uiPriority w:val="99"/>
    <w:rPr>
      <w:b/>
      <w:bCs/>
    </w:rPr>
  </w:style>
  <w:style w:type="character" w:styleId="13">
    <w:name w:val="line number"/>
    <w:semiHidden/>
    <w:unhideWhenUsed/>
    <w:uiPriority w:val="99"/>
  </w:style>
  <w:style w:type="character" w:styleId="14">
    <w:name w:val="annotation reference"/>
    <w:semiHidden/>
    <w:unhideWhenUsed/>
    <w:qFormat/>
    <w:uiPriority w:val="99"/>
    <w:rPr>
      <w:sz w:val="16"/>
      <w:szCs w:val="16"/>
    </w:rPr>
  </w:style>
  <w:style w:type="paragraph" w:customStyle="1" w:styleId="15">
    <w:name w:val="History"/>
    <w:basedOn w:val="1"/>
    <w:qFormat/>
    <w:uiPriority w:val="0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16">
    <w:name w:val="References"/>
    <w:basedOn w:val="1"/>
    <w:qFormat/>
    <w:uiPriority w:val="0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17">
    <w:name w:val="HExperimental_Section"/>
    <w:basedOn w:val="1"/>
    <w:qFormat/>
    <w:uiPriority w:val="0"/>
    <w:pPr>
      <w:spacing w:before="460" w:after="230" w:line="230" w:lineRule="atLeast"/>
    </w:pPr>
    <w:rPr>
      <w:i/>
      <w:szCs w:val="20"/>
    </w:rPr>
  </w:style>
  <w:style w:type="paragraph" w:customStyle="1" w:styleId="18">
    <w:name w:val="ExperimentalSection"/>
    <w:basedOn w:val="1"/>
    <w:qFormat/>
    <w:uiPriority w:val="0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19">
    <w:name w:val="FNB"/>
    <w:basedOn w:val="1"/>
    <w:link w:val="20"/>
    <w:qFormat/>
    <w:uiPriority w:val="0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20">
    <w:name w:val="FNB Char"/>
    <w:link w:val="19"/>
    <w:qFormat/>
    <w:uiPriority w:val="0"/>
    <w:rPr>
      <w:rFonts w:ascii="Times" w:hAnsi="Times"/>
      <w:sz w:val="14"/>
      <w:szCs w:val="3276"/>
      <w:lang w:val="en-GB" w:eastAsia="de-DE" w:bidi="ar-SA"/>
    </w:rPr>
  </w:style>
  <w:style w:type="paragraph" w:customStyle="1" w:styleId="21">
    <w:name w:val="Ack"/>
    <w:basedOn w:val="1"/>
    <w:qFormat/>
    <w:uiPriority w:val="0"/>
  </w:style>
  <w:style w:type="paragraph" w:customStyle="1" w:styleId="22">
    <w:name w:val="TableCaption"/>
    <w:basedOn w:val="1"/>
    <w:qFormat/>
    <w:uiPriority w:val="0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23">
    <w:name w:val="TableHead"/>
    <w:basedOn w:val="22"/>
    <w:qFormat/>
    <w:uiPriority w:val="0"/>
    <w:pPr>
      <w:pBdr>
        <w:top w:val="single" w:color="FFFFFF" w:sz="4" w:space="4"/>
        <w:left w:val="single" w:color="FFFFFF" w:sz="4" w:space="4"/>
        <w:bottom w:val="single" w:color="FFFFFF" w:sz="4" w:space="4"/>
        <w:right w:val="single" w:color="FFFFFF" w:sz="4" w:space="4"/>
      </w:pBdr>
      <w:spacing w:after="0"/>
    </w:pPr>
  </w:style>
  <w:style w:type="paragraph" w:customStyle="1" w:styleId="24">
    <w:name w:val="TableBody"/>
    <w:basedOn w:val="23"/>
    <w:qFormat/>
    <w:uiPriority w:val="0"/>
  </w:style>
  <w:style w:type="paragraph" w:customStyle="1" w:styleId="25">
    <w:name w:val="TableFoot"/>
    <w:basedOn w:val="24"/>
    <w:qFormat/>
    <w:uiPriority w:val="0"/>
    <w:pPr>
      <w:spacing w:before="60" w:after="60"/>
    </w:pPr>
  </w:style>
  <w:style w:type="paragraph" w:customStyle="1" w:styleId="26">
    <w:name w:val="SchemeCaption"/>
    <w:basedOn w:val="1"/>
    <w:qFormat/>
    <w:uiPriority w:val="0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27">
    <w:name w:val="STOE"/>
    <w:basedOn w:val="1"/>
    <w:link w:val="28"/>
    <w:qFormat/>
    <w:uiPriority w:val="0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28">
    <w:name w:val="STOE Char1"/>
    <w:link w:val="27"/>
    <w:qFormat/>
    <w:uiPriority w:val="0"/>
    <w:rPr>
      <w:rFonts w:ascii="Times" w:hAnsi="Times"/>
      <w:sz w:val="18"/>
      <w:szCs w:val="3276"/>
      <w:lang w:val="en-GB" w:eastAsia="de-DE" w:bidi="ar-SA"/>
    </w:rPr>
  </w:style>
  <w:style w:type="paragraph" w:customStyle="1" w:styleId="29">
    <w:name w:val="Title1"/>
    <w:basedOn w:val="1"/>
    <w:qFormat/>
    <w:uiPriority w:val="0"/>
    <w:rPr>
      <w:b/>
      <w:lang w:val="en-US"/>
    </w:rPr>
  </w:style>
  <w:style w:type="paragraph" w:customStyle="1" w:styleId="30">
    <w:name w:val="Authors Full"/>
    <w:basedOn w:val="1"/>
    <w:qFormat/>
    <w:uiPriority w:val="0"/>
    <w:rPr>
      <w:i/>
      <w:lang w:val="en-US"/>
    </w:rPr>
  </w:style>
  <w:style w:type="paragraph" w:customStyle="1" w:styleId="31">
    <w:name w:val="dedication"/>
    <w:basedOn w:val="1"/>
    <w:qFormat/>
    <w:uiPriority w:val="0"/>
    <w:rPr>
      <w:i/>
      <w:lang w:val="en-US"/>
    </w:rPr>
  </w:style>
  <w:style w:type="paragraph" w:customStyle="1" w:styleId="32">
    <w:name w:val="Addresses"/>
    <w:basedOn w:val="1"/>
    <w:qFormat/>
    <w:uiPriority w:val="0"/>
    <w:rPr>
      <w:lang w:val="en-US"/>
    </w:rPr>
  </w:style>
  <w:style w:type="paragraph" w:customStyle="1" w:styleId="33">
    <w:name w:val="Acknowledgements"/>
    <w:basedOn w:val="1"/>
    <w:qFormat/>
    <w:uiPriority w:val="0"/>
    <w:rPr>
      <w:lang w:val="en-US"/>
    </w:rPr>
  </w:style>
  <w:style w:type="paragraph" w:customStyle="1" w:styleId="34">
    <w:name w:val="Abstract"/>
    <w:basedOn w:val="1"/>
    <w:autoRedefine/>
    <w:qFormat/>
    <w:uiPriority w:val="0"/>
    <w:pPr>
      <w:spacing w:line="480" w:lineRule="auto"/>
    </w:pPr>
    <w:rPr>
      <w:lang w:val="en-US"/>
    </w:rPr>
  </w:style>
  <w:style w:type="paragraph" w:customStyle="1" w:styleId="35">
    <w:name w:val="Head 1"/>
    <w:basedOn w:val="1"/>
    <w:autoRedefine/>
    <w:qFormat/>
    <w:uiPriority w:val="0"/>
    <w:pPr>
      <w:spacing w:line="360" w:lineRule="auto"/>
    </w:pPr>
    <w:rPr>
      <w:b/>
      <w:lang w:val="en-US"/>
    </w:rPr>
  </w:style>
  <w:style w:type="paragraph" w:customStyle="1" w:styleId="36">
    <w:name w:val="Head 2"/>
    <w:basedOn w:val="1"/>
    <w:autoRedefine/>
    <w:qFormat/>
    <w:uiPriority w:val="0"/>
    <w:pPr>
      <w:spacing w:line="360" w:lineRule="auto"/>
    </w:pPr>
    <w:rPr>
      <w:i/>
      <w:lang w:val="en-US"/>
    </w:rPr>
  </w:style>
  <w:style w:type="paragraph" w:customStyle="1" w:styleId="37">
    <w:name w:val="dates"/>
    <w:basedOn w:val="1"/>
    <w:qFormat/>
    <w:uiPriority w:val="0"/>
    <w:pPr>
      <w:jc w:val="right"/>
    </w:pPr>
    <w:rPr>
      <w:lang w:val="en-US"/>
    </w:rPr>
  </w:style>
  <w:style w:type="paragraph" w:customStyle="1" w:styleId="38">
    <w:name w:val="Literature"/>
    <w:basedOn w:val="1"/>
    <w:qFormat/>
    <w:uiPriority w:val="0"/>
    <w:pPr>
      <w:spacing w:line="480" w:lineRule="auto"/>
    </w:pPr>
  </w:style>
  <w:style w:type="paragraph" w:customStyle="1" w:styleId="39">
    <w:name w:val="Legend"/>
    <w:basedOn w:val="1"/>
    <w:qFormat/>
    <w:uiPriority w:val="0"/>
    <w:rPr>
      <w:lang w:val="en-US"/>
    </w:rPr>
  </w:style>
  <w:style w:type="paragraph" w:customStyle="1" w:styleId="40">
    <w:name w:val="Main Text"/>
    <w:basedOn w:val="1"/>
    <w:link w:val="44"/>
    <w:uiPriority w:val="0"/>
    <w:pPr>
      <w:spacing w:line="480" w:lineRule="auto"/>
    </w:pPr>
    <w:rPr>
      <w:lang w:val="en-US"/>
    </w:rPr>
  </w:style>
  <w:style w:type="paragraph" w:customStyle="1" w:styleId="41">
    <w:name w:val="Table of contents"/>
    <w:basedOn w:val="1"/>
    <w:autoRedefine/>
    <w:qFormat/>
    <w:uiPriority w:val="0"/>
    <w:rPr>
      <w:lang w:val="en-US"/>
    </w:rPr>
  </w:style>
  <w:style w:type="paragraph" w:customStyle="1" w:styleId="42">
    <w:name w:val="Experimental Text"/>
    <w:basedOn w:val="1"/>
    <w:link w:val="43"/>
    <w:qFormat/>
    <w:uiPriority w:val="0"/>
    <w:pPr>
      <w:spacing w:line="480" w:lineRule="auto"/>
    </w:pPr>
    <w:rPr>
      <w:lang w:val="en-US"/>
    </w:rPr>
  </w:style>
  <w:style w:type="character" w:customStyle="1" w:styleId="43">
    <w:name w:val="Experimental Text Char"/>
    <w:link w:val="42"/>
    <w:uiPriority w:val="0"/>
    <w:rPr>
      <w:rFonts w:eastAsia="MS Mincho"/>
      <w:sz w:val="24"/>
      <w:szCs w:val="24"/>
      <w:lang w:val="en-US" w:eastAsia="ja-JP" w:bidi="ar-SA"/>
    </w:rPr>
  </w:style>
  <w:style w:type="character" w:customStyle="1" w:styleId="44">
    <w:name w:val="Main Text Char"/>
    <w:link w:val="40"/>
    <w:qFormat/>
    <w:uiPriority w:val="0"/>
    <w:rPr>
      <w:rFonts w:eastAsia="MS Mincho"/>
      <w:sz w:val="24"/>
      <w:szCs w:val="24"/>
      <w:lang w:val="en-US" w:eastAsia="ja-JP" w:bidi="ar-SA"/>
    </w:rPr>
  </w:style>
  <w:style w:type="paragraph" w:customStyle="1" w:styleId="45">
    <w:name w:val="Title2"/>
    <w:basedOn w:val="1"/>
    <w:uiPriority w:val="0"/>
    <w:rPr>
      <w:b/>
      <w:lang w:val="en-US"/>
    </w:rPr>
  </w:style>
  <w:style w:type="paragraph" w:customStyle="1" w:styleId="46">
    <w:name w:val="Dedication"/>
    <w:basedOn w:val="1"/>
    <w:autoRedefine/>
    <w:uiPriority w:val="0"/>
    <w:rPr>
      <w:lang w:val="en-US"/>
    </w:rPr>
  </w:style>
  <w:style w:type="paragraph" w:customStyle="1" w:styleId="47">
    <w:name w:val="Main text"/>
    <w:basedOn w:val="1"/>
    <w:link w:val="48"/>
    <w:autoRedefine/>
    <w:qFormat/>
    <w:uiPriority w:val="0"/>
    <w:pPr>
      <w:spacing w:line="480" w:lineRule="auto"/>
    </w:pPr>
    <w:rPr>
      <w:lang w:val="en-US"/>
    </w:rPr>
  </w:style>
  <w:style w:type="character" w:customStyle="1" w:styleId="48">
    <w:name w:val="Main text Char"/>
    <w:link w:val="47"/>
    <w:qFormat/>
    <w:uiPriority w:val="0"/>
    <w:rPr>
      <w:sz w:val="24"/>
      <w:szCs w:val="24"/>
      <w:lang w:val="en-US" w:eastAsia="ja-JP"/>
    </w:rPr>
  </w:style>
  <w:style w:type="paragraph" w:customStyle="1" w:styleId="49">
    <w:name w:val="Biography"/>
    <w:basedOn w:val="1"/>
    <w:autoRedefine/>
    <w:qFormat/>
    <w:uiPriority w:val="0"/>
    <w:rPr>
      <w:i/>
      <w:lang w:val="en-US"/>
    </w:rPr>
  </w:style>
  <w:style w:type="character" w:customStyle="1" w:styleId="50">
    <w:name w:val="页眉 字符"/>
    <w:link w:val="7"/>
    <w:uiPriority w:val="99"/>
    <w:rPr>
      <w:sz w:val="24"/>
      <w:szCs w:val="24"/>
      <w:lang w:eastAsia="ja-JP"/>
    </w:rPr>
  </w:style>
  <w:style w:type="character" w:customStyle="1" w:styleId="51">
    <w:name w:val="批注文字 字符"/>
    <w:link w:val="4"/>
    <w:qFormat/>
    <w:uiPriority w:val="99"/>
    <w:rPr>
      <w:lang w:eastAsia="ja-JP"/>
    </w:rPr>
  </w:style>
  <w:style w:type="character" w:customStyle="1" w:styleId="52">
    <w:name w:val="批注主题 字符"/>
    <w:link w:val="10"/>
    <w:semiHidden/>
    <w:qFormat/>
    <w:uiPriority w:val="99"/>
    <w:rPr>
      <w:b/>
      <w:bCs/>
      <w:lang w:eastAsia="ja-JP"/>
    </w:rPr>
  </w:style>
  <w:style w:type="character" w:customStyle="1" w:styleId="53">
    <w:name w:val="页脚 字符"/>
    <w:link w:val="6"/>
    <w:qFormat/>
    <w:uiPriority w:val="99"/>
    <w:rPr>
      <w:sz w:val="24"/>
      <w:szCs w:val="24"/>
      <w:lang w:eastAsia="ja-JP"/>
    </w:rPr>
  </w:style>
  <w:style w:type="character" w:customStyle="1" w:styleId="54">
    <w:name w:val="标题 1 字符"/>
    <w:basedOn w:val="12"/>
    <w:link w:val="2"/>
    <w:qFormat/>
    <w:uiPriority w:val="9"/>
    <w:rPr>
      <w:rFonts w:ascii="Arial" w:hAnsi="Arial"/>
      <w:b/>
      <w:sz w:val="22"/>
      <w:lang w:val="en-US" w:eastAsia="ja-JP"/>
    </w:rPr>
  </w:style>
  <w:style w:type="character" w:customStyle="1" w:styleId="55">
    <w:name w:val="标题 2 字符"/>
    <w:basedOn w:val="12"/>
    <w:link w:val="3"/>
    <w:uiPriority w:val="9"/>
    <w:rPr>
      <w:rFonts w:asciiTheme="majorHAnsi" w:hAnsiTheme="majorHAnsi" w:eastAsiaTheme="majorEastAsia" w:cstheme="majorBidi"/>
      <w:b/>
      <w:bCs/>
      <w:sz w:val="32"/>
      <w:szCs w:val="32"/>
      <w:lang w:val="de-DE" w:eastAsia="ja-JP"/>
    </w:rPr>
  </w:style>
  <w:style w:type="paragraph" w:customStyle="1" w:styleId="56">
    <w:name w:val="Authors"/>
    <w:basedOn w:val="1"/>
    <w:qFormat/>
    <w:uiPriority w:val="0"/>
    <w:pPr>
      <w:spacing w:before="120" w:after="360" w:line="320" w:lineRule="exact"/>
    </w:pPr>
    <w:rPr>
      <w:rFonts w:ascii="Arial" w:hAnsi="Arial"/>
      <w:sz w:val="22"/>
      <w:lang w:val="en-GB"/>
    </w:rPr>
  </w:style>
  <w:style w:type="paragraph" w:customStyle="1" w:styleId="57">
    <w:name w:val="P1_without_Indendation"/>
    <w:basedOn w:val="1"/>
    <w:link w:val="81"/>
    <w:uiPriority w:val="0"/>
    <w:pPr>
      <w:spacing w:line="225" w:lineRule="exact"/>
      <w:jc w:val="both"/>
    </w:pPr>
    <w:rPr>
      <w:rFonts w:ascii="Arial" w:hAnsi="Arial"/>
      <w:sz w:val="17"/>
    </w:rPr>
  </w:style>
  <w:style w:type="paragraph" w:customStyle="1" w:styleId="58">
    <w:name w:val="H1"/>
    <w:basedOn w:val="2"/>
    <w:qFormat/>
    <w:uiPriority w:val="0"/>
  </w:style>
  <w:style w:type="paragraph" w:customStyle="1" w:styleId="59">
    <w:name w:val="图片格式1"/>
    <w:basedOn w:val="1"/>
    <w:qFormat/>
    <w:uiPriority w:val="0"/>
    <w:pPr>
      <w:spacing w:line="240" w:lineRule="atLeast"/>
      <w:ind w:left="425" w:hanging="425"/>
    </w:pPr>
    <w:rPr>
      <w:rFonts w:ascii="Arial" w:hAnsi="Arial"/>
      <w:sz w:val="14"/>
      <w:szCs w:val="20"/>
    </w:rPr>
  </w:style>
  <w:style w:type="paragraph" w:customStyle="1" w:styleId="60">
    <w:name w:val="Footnote"/>
    <w:basedOn w:val="59"/>
    <w:unhideWhenUsed/>
    <w:qFormat/>
    <w:uiPriority w:val="0"/>
    <w:pPr>
      <w:spacing w:before="120"/>
    </w:pPr>
    <w:rPr>
      <w:szCs w:val="14"/>
      <w:lang w:val="en-GB"/>
    </w:rPr>
  </w:style>
  <w:style w:type="paragraph" w:customStyle="1" w:styleId="61">
    <w:name w:val="ColumnTitle"/>
    <w:basedOn w:val="1"/>
    <w:qFormat/>
    <w:uiPriority w:val="0"/>
    <w:pPr>
      <w:pBdr>
        <w:bottom w:val="single" w:color="DDDDDD" w:sz="36" w:space="1"/>
      </w:pBdr>
      <w:spacing w:after="320"/>
      <w:jc w:val="right"/>
    </w:pPr>
    <w:rPr>
      <w:rFonts w:ascii="Arial" w:hAnsi="Arial" w:cs="Arial"/>
      <w:b/>
      <w:color w:val="C0C0C0"/>
      <w:sz w:val="36"/>
      <w:szCs w:val="36"/>
      <w:lang w:val="en-GB"/>
    </w:rPr>
  </w:style>
  <w:style w:type="paragraph" w:customStyle="1" w:styleId="62">
    <w:name w:val="H2"/>
    <w:basedOn w:val="58"/>
    <w:uiPriority w:val="0"/>
    <w:rPr>
      <w:bCs/>
      <w:sz w:val="18"/>
    </w:rPr>
  </w:style>
  <w:style w:type="character" w:customStyle="1" w:styleId="63">
    <w:name w:val="Comment"/>
    <w:uiPriority w:val="0"/>
    <w:rPr>
      <w:rFonts w:ascii="Arial" w:hAnsi="Arial"/>
      <w:color w:val="FF0000"/>
      <w:sz w:val="14"/>
    </w:rPr>
  </w:style>
  <w:style w:type="paragraph" w:customStyle="1" w:styleId="64">
    <w:name w:val="FigureCaption"/>
    <w:basedOn w:val="1"/>
    <w:qFormat/>
    <w:uiPriority w:val="0"/>
    <w:pPr>
      <w:spacing w:before="230" w:after="460" w:line="180" w:lineRule="exact"/>
      <w:jc w:val="both"/>
    </w:pPr>
    <w:rPr>
      <w:rFonts w:ascii="Arial" w:hAnsi="Arial"/>
      <w:sz w:val="14"/>
      <w:szCs w:val="14"/>
      <w:lang w:val="en-GB"/>
    </w:rPr>
  </w:style>
  <w:style w:type="paragraph" w:customStyle="1" w:styleId="65">
    <w:name w:val="H3"/>
    <w:basedOn w:val="62"/>
    <w:qFormat/>
    <w:uiPriority w:val="0"/>
    <w:rPr>
      <w:b w:val="0"/>
      <w:bCs w:val="0"/>
      <w:i/>
      <w:iCs/>
    </w:rPr>
  </w:style>
  <w:style w:type="paragraph" w:customStyle="1" w:styleId="66">
    <w:name w:val="ManuscriptID"/>
    <w:basedOn w:val="1"/>
    <w:uiPriority w:val="0"/>
    <w:pPr>
      <w:spacing w:before="220" w:line="230" w:lineRule="exact"/>
    </w:pPr>
    <w:rPr>
      <w:rFonts w:ascii="Arial" w:hAnsi="Arial"/>
      <w:b/>
      <w:sz w:val="17"/>
      <w:szCs w:val="15"/>
      <w:lang w:val="en-GB"/>
    </w:rPr>
  </w:style>
  <w:style w:type="paragraph" w:customStyle="1" w:styleId="67">
    <w:name w:val="Intro"/>
    <w:basedOn w:val="1"/>
    <w:qFormat/>
    <w:uiPriority w:val="0"/>
    <w:pPr>
      <w:jc w:val="center"/>
    </w:pPr>
    <w:rPr>
      <w:rFonts w:ascii="Arial" w:hAnsi="Arial" w:eastAsia="Times New Roman"/>
      <w:sz w:val="32"/>
      <w:szCs w:val="20"/>
    </w:rPr>
  </w:style>
  <w:style w:type="paragraph" w:customStyle="1" w:styleId="68">
    <w:name w:val="Title_TOC"/>
    <w:basedOn w:val="1"/>
    <w:qFormat/>
    <w:uiPriority w:val="0"/>
    <w:pPr>
      <w:spacing w:before="120" w:line="225" w:lineRule="atLeast"/>
    </w:pPr>
    <w:rPr>
      <w:rFonts w:ascii="Arial" w:hAnsi="Arial"/>
      <w:b/>
      <w:sz w:val="17"/>
      <w:szCs w:val="20"/>
      <w:lang w:val="en-GB"/>
    </w:rPr>
  </w:style>
  <w:style w:type="paragraph" w:customStyle="1" w:styleId="69">
    <w:name w:val="TableOfContentText"/>
    <w:basedOn w:val="1"/>
    <w:qFormat/>
    <w:uiPriority w:val="0"/>
    <w:pPr>
      <w:spacing w:before="120" w:line="225" w:lineRule="atLeast"/>
    </w:pPr>
    <w:rPr>
      <w:rFonts w:ascii="Arial" w:hAnsi="Arial"/>
      <w:color w:val="000000"/>
      <w:sz w:val="17"/>
      <w:szCs w:val="20"/>
      <w:lang w:val="en-GB"/>
    </w:rPr>
  </w:style>
  <w:style w:type="paragraph" w:customStyle="1" w:styleId="70">
    <w:name w:val="P1_with_Indendation"/>
    <w:basedOn w:val="22"/>
    <w:uiPriority w:val="0"/>
    <w:pPr>
      <w:spacing w:line="225" w:lineRule="exact"/>
      <w:ind w:firstLine="284"/>
    </w:pPr>
    <w:rPr>
      <w:sz w:val="17"/>
    </w:rPr>
  </w:style>
  <w:style w:type="paragraph" w:customStyle="1" w:styleId="71">
    <w:name w:val="ColumnTitle_TOC"/>
    <w:basedOn w:val="61"/>
    <w:uiPriority w:val="0"/>
    <w:pPr>
      <w:pBdr>
        <w:bottom w:val="single" w:color="008080" w:sz="36" w:space="3"/>
      </w:pBdr>
      <w:spacing w:after="0"/>
      <w:jc w:val="left"/>
    </w:pPr>
    <w:rPr>
      <w:b w:val="0"/>
      <w:color w:val="000000"/>
      <w:sz w:val="28"/>
      <w:szCs w:val="28"/>
    </w:rPr>
  </w:style>
  <w:style w:type="paragraph" w:customStyle="1" w:styleId="72">
    <w:name w:val="MSType"/>
    <w:basedOn w:val="71"/>
    <w:qFormat/>
    <w:uiPriority w:val="0"/>
    <w:pPr>
      <w:framePr w:hSpace="141" w:wrap="around" w:vAnchor="page" w:hAnchor="margin" w:y="1504"/>
      <w:pBdr>
        <w:bottom w:val="none" w:color="auto" w:sz="0" w:space="0"/>
      </w:pBdr>
      <w:spacing w:before="60" w:after="60"/>
    </w:pPr>
    <w:rPr>
      <w:rFonts w:ascii="Arial Black" w:hAnsi="Arial Black"/>
      <w:b/>
      <w:color w:val="FFFFFF"/>
      <w:spacing w:val="20"/>
      <w:sz w:val="20"/>
      <w:szCs w:val="20"/>
    </w:rPr>
  </w:style>
  <w:style w:type="paragraph" w:customStyle="1" w:styleId="73">
    <w:name w:val="PageNumbers"/>
    <w:basedOn w:val="1"/>
    <w:qFormat/>
    <w:uiPriority w:val="0"/>
    <w:pPr>
      <w:spacing w:before="230"/>
    </w:pPr>
    <w:rPr>
      <w:rFonts w:ascii="Arial" w:hAnsi="Arial"/>
      <w:b/>
      <w:i/>
      <w:sz w:val="17"/>
    </w:rPr>
  </w:style>
  <w:style w:type="character" w:customStyle="1" w:styleId="74">
    <w:name w:val="批注框文本 字符"/>
    <w:link w:val="5"/>
    <w:semiHidden/>
    <w:qFormat/>
    <w:uiPriority w:val="99"/>
    <w:rPr>
      <w:rFonts w:ascii="Tahoma" w:hAnsi="Tahoma" w:cs="Tahoma"/>
      <w:sz w:val="16"/>
      <w:szCs w:val="16"/>
      <w:lang w:val="de-DE" w:eastAsia="ja-JP"/>
    </w:rPr>
  </w:style>
  <w:style w:type="paragraph" w:customStyle="1" w:styleId="75">
    <w:name w:val="TableSpacer"/>
    <w:basedOn w:val="1"/>
    <w:qFormat/>
    <w:uiPriority w:val="0"/>
    <w:pPr>
      <w:spacing w:before="360"/>
    </w:pPr>
    <w:rPr>
      <w:rFonts w:ascii="Arial" w:hAnsi="Arial"/>
      <w:sz w:val="14"/>
    </w:rPr>
  </w:style>
  <w:style w:type="paragraph" w:customStyle="1" w:styleId="76">
    <w:name w:val="图片格式"/>
    <w:basedOn w:val="1"/>
    <w:qFormat/>
    <w:uiPriority w:val="0"/>
    <w:pPr>
      <w:spacing w:before="360" w:after="120"/>
      <w:jc w:val="center"/>
    </w:pPr>
    <w:rPr>
      <w:rFonts w:ascii="Arial" w:hAnsi="Arial"/>
      <w:sz w:val="16"/>
      <w:szCs w:val="20"/>
      <w:lang w:val="en-GB"/>
    </w:rPr>
  </w:style>
  <w:style w:type="paragraph" w:customStyle="1" w:styleId="77">
    <w:name w:val="P1"/>
    <w:basedOn w:val="57"/>
    <w:link w:val="82"/>
    <w:qFormat/>
    <w:uiPriority w:val="0"/>
    <w:pPr>
      <w:jc w:val="left"/>
    </w:pPr>
    <w:rPr>
      <w:lang w:val="en-US"/>
    </w:rPr>
  </w:style>
  <w:style w:type="paragraph" w:customStyle="1" w:styleId="78">
    <w:name w:val="List1"/>
    <w:basedOn w:val="1"/>
    <w:qFormat/>
    <w:uiPriority w:val="0"/>
    <w:pPr>
      <w:tabs>
        <w:tab w:val="left" w:pos="567"/>
      </w:tabs>
      <w:spacing w:before="240" w:after="120" w:line="480" w:lineRule="exact"/>
      <w:ind w:left="567" w:hanging="567"/>
    </w:pPr>
    <w:rPr>
      <w:rFonts w:eastAsia="Times New Roman"/>
      <w:lang w:eastAsia="de-DE"/>
    </w:rPr>
  </w:style>
  <w:style w:type="paragraph" w:customStyle="1" w:styleId="79">
    <w:name w:val="1. materials"/>
    <w:basedOn w:val="77"/>
    <w:link w:val="83"/>
    <w:qFormat/>
    <w:uiPriority w:val="0"/>
    <w:pPr>
      <w:spacing w:after="50" w:afterLines="50"/>
      <w:jc w:val="both"/>
    </w:pPr>
    <w:rPr>
      <w:rFonts w:eastAsia="Arial"/>
      <w:b/>
      <w:bCs/>
      <w:lang w:val="de-DE"/>
    </w:rPr>
  </w:style>
  <w:style w:type="paragraph" w:customStyle="1" w:styleId="80">
    <w:name w:val="EndNote Bibliography Title"/>
    <w:basedOn w:val="1"/>
    <w:link w:val="84"/>
    <w:qFormat/>
    <w:uiPriority w:val="0"/>
    <w:pPr>
      <w:jc w:val="center"/>
    </w:pPr>
  </w:style>
  <w:style w:type="character" w:customStyle="1" w:styleId="81">
    <w:name w:val="P1_without_Indendation 字符"/>
    <w:basedOn w:val="12"/>
    <w:link w:val="57"/>
    <w:uiPriority w:val="0"/>
    <w:rPr>
      <w:rFonts w:ascii="Arial" w:hAnsi="Arial"/>
      <w:sz w:val="17"/>
      <w:szCs w:val="24"/>
      <w:lang w:val="de-DE" w:eastAsia="ja-JP"/>
    </w:rPr>
  </w:style>
  <w:style w:type="character" w:customStyle="1" w:styleId="82">
    <w:name w:val="P1 字符"/>
    <w:basedOn w:val="81"/>
    <w:link w:val="77"/>
    <w:qFormat/>
    <w:uiPriority w:val="0"/>
    <w:rPr>
      <w:rFonts w:ascii="Arial" w:hAnsi="Arial"/>
      <w:sz w:val="17"/>
      <w:szCs w:val="24"/>
      <w:lang w:val="en-US" w:eastAsia="ja-JP"/>
    </w:rPr>
  </w:style>
  <w:style w:type="character" w:customStyle="1" w:styleId="83">
    <w:name w:val="1. materials 字符"/>
    <w:basedOn w:val="82"/>
    <w:link w:val="79"/>
    <w:qFormat/>
    <w:uiPriority w:val="0"/>
    <w:rPr>
      <w:rFonts w:ascii="Arial" w:hAnsi="Arial" w:eastAsia="Arial"/>
      <w:b/>
      <w:bCs/>
      <w:sz w:val="17"/>
      <w:szCs w:val="24"/>
      <w:lang w:val="de-DE" w:eastAsia="ja-JP"/>
    </w:rPr>
  </w:style>
  <w:style w:type="character" w:customStyle="1" w:styleId="84">
    <w:name w:val="EndNote Bibliography Title 字符"/>
    <w:basedOn w:val="82"/>
    <w:link w:val="80"/>
    <w:qFormat/>
    <w:uiPriority w:val="0"/>
    <w:rPr>
      <w:rFonts w:ascii="Arial" w:hAnsi="Arial"/>
      <w:sz w:val="24"/>
      <w:szCs w:val="24"/>
      <w:lang w:val="de-DE" w:eastAsia="ja-JP"/>
    </w:rPr>
  </w:style>
  <w:style w:type="paragraph" w:customStyle="1" w:styleId="85">
    <w:name w:val="EndNote Bibliography"/>
    <w:basedOn w:val="1"/>
    <w:link w:val="86"/>
    <w:qFormat/>
    <w:uiPriority w:val="0"/>
    <w:pPr>
      <w:spacing w:line="360" w:lineRule="auto"/>
    </w:pPr>
  </w:style>
  <w:style w:type="character" w:customStyle="1" w:styleId="86">
    <w:name w:val="EndNote Bibliography 字符"/>
    <w:basedOn w:val="82"/>
    <w:link w:val="85"/>
    <w:qFormat/>
    <w:uiPriority w:val="0"/>
    <w:rPr>
      <w:rFonts w:ascii="Arial" w:hAnsi="Arial"/>
      <w:sz w:val="24"/>
      <w:szCs w:val="24"/>
      <w:lang w:val="de-DE" w:eastAsia="ja-JP"/>
    </w:rPr>
  </w:style>
  <w:style w:type="paragraph" w:customStyle="1" w:styleId="87">
    <w:name w:val="Revision"/>
    <w:hidden/>
    <w:semiHidden/>
    <w:qFormat/>
    <w:uiPriority w:val="99"/>
    <w:rPr>
      <w:rFonts w:ascii="Times New Roman" w:hAnsi="Times New Roman" w:eastAsia="MS Mincho" w:cs="Times New Roman"/>
      <w:sz w:val="24"/>
      <w:szCs w:val="24"/>
      <w:lang w:val="de-DE" w:eastAsia="ja-JP" w:bidi="ar-SA"/>
    </w:rPr>
  </w:style>
  <w:style w:type="character" w:customStyle="1" w:styleId="88">
    <w:name w:val="fontstyle01"/>
    <w:basedOn w:val="12"/>
    <w:qFormat/>
    <w:uiPriority w:val="0"/>
    <w:rPr>
      <w:rFonts w:hint="default" w:ascii="Arial-BoldMT" w:hAnsi="Arial-BoldMT"/>
      <w:b/>
      <w:bCs/>
      <w:color w:val="000000"/>
      <w:sz w:val="22"/>
      <w:szCs w:val="22"/>
    </w:rPr>
  </w:style>
  <w:style w:type="character" w:customStyle="1" w:styleId="89">
    <w:name w:val="fontstyle21"/>
    <w:basedOn w:val="12"/>
    <w:qFormat/>
    <w:uiPriority w:val="0"/>
    <w:rPr>
      <w:rFonts w:hint="default" w:ascii="ArialMT" w:hAnsi="ArialMT"/>
      <w:color w:val="000000"/>
      <w:sz w:val="14"/>
      <w:szCs w:val="14"/>
    </w:rPr>
  </w:style>
  <w:style w:type="paragraph" w:customStyle="1" w:styleId="90">
    <w:name w:val="Adress"/>
    <w:basedOn w:val="1"/>
    <w:qFormat/>
    <w:uiPriority w:val="0"/>
    <w:pPr>
      <w:spacing w:line="180" w:lineRule="exact"/>
      <w:ind w:left="425" w:hanging="425"/>
    </w:pPr>
    <w:rPr>
      <w:rFonts w:ascii="Arial" w:hAnsi="Arial"/>
      <w:sz w:val="14"/>
      <w:szCs w:val="20"/>
    </w:rPr>
  </w:style>
  <w:style w:type="character" w:customStyle="1" w:styleId="91">
    <w:name w:val="HTML 预设格式 字符"/>
    <w:basedOn w:val="12"/>
    <w:link w:val="9"/>
    <w:qFormat/>
    <w:uiPriority w:val="99"/>
    <w:rPr>
      <w:rFonts w:ascii="Courier New" w:hAnsi="Courier New" w:cs="Courier New"/>
      <w:lang w:val="de-DE" w:eastAsia="ja-JP"/>
    </w:rPr>
  </w:style>
  <w:style w:type="table" w:customStyle="1" w:styleId="92">
    <w:name w:val="List Table 6 Colorful"/>
    <w:basedOn w:val="11"/>
    <w:qFormat/>
    <w:uiPriority w:val="51"/>
    <w:rPr>
      <w:rFonts w:eastAsia="宋体"/>
      <w:color w:val="000000" w:themeColor="text1"/>
      <w:lang w:val="en-US" w:eastAsia="zh-CN"/>
      <w14:textFill>
        <w14:solidFill>
          <w14:schemeClr w14:val="tx1"/>
        </w14:solidFill>
      </w14:textFill>
    </w:rPr>
    <w:tblPr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styleId="9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microsoft.com/office/2007/relationships/hdphoto" Target="media/image4.wdp"/><Relationship Id="rId8" Type="http://schemas.openxmlformats.org/officeDocument/2006/relationships/image" Target="media/image3.png"/><Relationship Id="rId7" Type="http://schemas.openxmlformats.org/officeDocument/2006/relationships/image" Target="media/image2.tiff"/><Relationship Id="rId6" Type="http://schemas.openxmlformats.org/officeDocument/2006/relationships/image" Target="media/image1.tiff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5" Type="http://schemas.openxmlformats.org/officeDocument/2006/relationships/fontTable" Target="fontTable.xml"/><Relationship Id="rId24" Type="http://schemas.openxmlformats.org/officeDocument/2006/relationships/customXml" Target="../customXml/item5.xml"/><Relationship Id="rId23" Type="http://schemas.openxmlformats.org/officeDocument/2006/relationships/customXml" Target="../customXml/item4.xml"/><Relationship Id="rId22" Type="http://schemas.openxmlformats.org/officeDocument/2006/relationships/customXml" Target="../customXml/item3.xml"/><Relationship Id="rId21" Type="http://schemas.openxmlformats.org/officeDocument/2006/relationships/customXml" Target="../customXml/item2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4.tiff"/><Relationship Id="rId18" Type="http://schemas.openxmlformats.org/officeDocument/2006/relationships/image" Target="media/image13.tiff"/><Relationship Id="rId17" Type="http://schemas.openxmlformats.org/officeDocument/2006/relationships/image" Target="media/image12.tiff"/><Relationship Id="rId16" Type="http://schemas.openxmlformats.org/officeDocument/2006/relationships/image" Target="media/image11.tiff"/><Relationship Id="rId15" Type="http://schemas.openxmlformats.org/officeDocument/2006/relationships/image" Target="media/image10.tiff"/><Relationship Id="rId14" Type="http://schemas.openxmlformats.org/officeDocument/2006/relationships/image" Target="media/image9.tiff"/><Relationship Id="rId13" Type="http://schemas.microsoft.com/office/2007/relationships/hdphoto" Target="media/image8.wdp"/><Relationship Id="rId12" Type="http://schemas.openxmlformats.org/officeDocument/2006/relationships/image" Target="media/image7.png"/><Relationship Id="rId11" Type="http://schemas.microsoft.com/office/2007/relationships/hdphoto" Target="media/image6.wdp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446C3525B3CB46BD92ABA5C2617223" ma:contentTypeVersion="12" ma:contentTypeDescription="Ein neues Dokument erstellen." ma:contentTypeScope="" ma:versionID="ace6bbd061d3e3241e07436f437a906c">
  <xsd:schema xmlns:xsd="http://www.w3.org/2001/XMLSchema" xmlns:xs="http://www.w3.org/2001/XMLSchema" xmlns:p="http://schemas.microsoft.com/office/2006/metadata/properties" xmlns:ns2="981f2fdf-0e4d-4708-9882-12f25bf7d4fe" xmlns:ns3="4fe7dd48-639f-4daa-8770-f50527565b0b" targetNamespace="http://schemas.microsoft.com/office/2006/metadata/properties" ma:root="true" ma:fieldsID="645148a839964f4ba651d3ea90aa0208" ns2:_="" ns3:_="">
    <xsd:import namespace="981f2fdf-0e4d-4708-9882-12f25bf7d4fe"/>
    <xsd:import namespace="4fe7dd48-639f-4daa-8770-f50527565b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f2fdf-0e4d-4708-9882-12f25bf7d4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7dd48-639f-4daa-8770-f50527565b0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96D19C85-73BE-4F5D-979F-58BFDE5BBE12}">
  <ds:schemaRefs/>
</ds:datastoreItem>
</file>

<file path=customXml/itemProps2.xml><?xml version="1.0" encoding="utf-8"?>
<ds:datastoreItem xmlns:ds="http://schemas.openxmlformats.org/officeDocument/2006/customXml" ds:itemID="{C86C925C-E763-4769-9959-2FEDA6D7CE8A}">
  <ds:schemaRefs/>
</ds:datastoreItem>
</file>

<file path=customXml/itemProps3.xml><?xml version="1.0" encoding="utf-8"?>
<ds:datastoreItem xmlns:ds="http://schemas.openxmlformats.org/officeDocument/2006/customXml" ds:itemID="{09EA0006-8AA9-482C-91D1-11E1D6F29B5C}">
  <ds:schemaRefs/>
</ds:datastoreItem>
</file>

<file path=customXml/itemProps4.xml><?xml version="1.0" encoding="utf-8"?>
<ds:datastoreItem xmlns:ds="http://schemas.openxmlformats.org/officeDocument/2006/customXml" ds:itemID="{75886F76-A765-4714-B899-7AC2DC4334A1}">
  <ds:schemaRefs/>
</ds:datastoreItem>
</file>

<file path=customXml/itemProps5.xml><?xml version="1.0" encoding="utf-8"?>
<ds:datastoreItem xmlns:ds="http://schemas.openxmlformats.org/officeDocument/2006/customXml" ds:itemID="{E3F19EBF-8207-4BE7-AD18-240ED1895C1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371</Words>
  <Characters>2037</Characters>
  <Lines>18</Lines>
  <Paragraphs>5</Paragraphs>
  <TotalTime>10</TotalTime>
  <ScaleCrop>false</ScaleCrop>
  <LinksUpToDate>false</LinksUpToDate>
  <CharactersWithSpaces>2387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2024-11-16T07:07:00Z</dcterms:created>
  <dc:creator>linlin zhou</dc:creator>
  <cp:lastModifiedBy>mengyuliang</cp:lastModifiedBy>
  <dcterms:modified xsi:type="dcterms:W3CDTF">2025-02-18T02:07:15Z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0x01010070446C3525B3CB46BD92ABA5C2617223</vt:lpwstr>
  </property>
  <property fmtid="{D5CDD505-2E9C-101B-9397-08002B2CF9AE}" pid="3" name="GrammarlyDocumentId">
    <vt:lpwstr>d168f2fc83c9cc13cb430af8ec8d0a546d0b813158a5753a063e62b21f005a0c</vt:lpwstr>
  </property>
  <property fmtid="{D5CDD505-2E9C-101B-9397-08002B2CF9AE}" pid="4" name="KSOTemplateDocerSaveRecord">
    <vt:lpwstr>eyJoZGlkIjoiNmNjZTM1MDFjMzExNDU2NzczODQ3N2YzYWY2MmYxMWEiLCJ1c2VySWQiOiIyMDc5MTA4ODUifQ==</vt:lpwstr>
  </property>
  <property fmtid="{D5CDD505-2E9C-101B-9397-08002B2CF9AE}" pid="5" name="KSOProductBuildVer">
    <vt:lpwstr>2052-12.1.0.19770</vt:lpwstr>
  </property>
  <property fmtid="{D5CDD505-2E9C-101B-9397-08002B2CF9AE}" pid="6" name="ICV">
    <vt:lpwstr>D61E1B0CB5324B929247E1510993C596_13</vt:lpwstr>
  </property>
</Properties>
</file>