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9819" w14:textId="37E2CBE9" w:rsidR="003046E3" w:rsidRPr="003046E3" w:rsidRDefault="003046E3" w:rsidP="003046E3">
      <w:pPr>
        <w:adjustRightInd w:val="0"/>
        <w:snapToGrid w:val="0"/>
        <w:spacing w:line="480" w:lineRule="auto"/>
        <w:jc w:val="center"/>
        <w:rPr>
          <w:rFonts w:ascii="Times New Roman" w:hAnsi="Times New Roman" w:cs="Times New Roman" w:hint="eastAsia"/>
          <w:b/>
          <w:bCs/>
          <w:sz w:val="36"/>
          <w:szCs w:val="36"/>
        </w:rPr>
      </w:pPr>
      <w:bookmarkStart w:id="0" w:name="OLE_LINK53"/>
      <w:bookmarkStart w:id="1" w:name="OLE_LINK54"/>
      <w:r w:rsidRPr="003046E3">
        <w:rPr>
          <w:rFonts w:ascii="Times New Roman" w:hAnsi="Times New Roman" w:cs="Times New Roman" w:hint="eastAsia"/>
          <w:b/>
          <w:bCs/>
          <w:sz w:val="36"/>
          <w:szCs w:val="36"/>
        </w:rPr>
        <w:t>Electronic Supplementary Material</w:t>
      </w:r>
    </w:p>
    <w:p w14:paraId="6A50CE20" w14:textId="77777777" w:rsidR="003046E3" w:rsidRPr="003046E3" w:rsidRDefault="003046E3" w:rsidP="003046E3">
      <w:pPr>
        <w:adjustRightInd w:val="0"/>
        <w:snapToGrid w:val="0"/>
        <w:spacing w:line="480" w:lineRule="auto"/>
        <w:jc w:val="center"/>
        <w:rPr>
          <w:rFonts w:ascii="Times New Roman" w:eastAsia="等线" w:hAnsi="Times New Roman" w:cs="Times New Roman"/>
          <w:b/>
          <w:bCs/>
          <w:sz w:val="30"/>
          <w:szCs w:val="30"/>
          <w14:ligatures w14:val="none"/>
        </w:rPr>
      </w:pPr>
      <w:r w:rsidRPr="003046E3">
        <w:rPr>
          <w:rFonts w:ascii="Times New Roman" w:eastAsia="等线" w:hAnsi="Times New Roman" w:cs="Times New Roman"/>
          <w:b/>
          <w:bCs/>
          <w:sz w:val="30"/>
          <w:szCs w:val="30"/>
          <w14:ligatures w14:val="none"/>
        </w:rPr>
        <w:t xml:space="preserve">Density functional theory study on the </w:t>
      </w:r>
      <w:r w:rsidRPr="003046E3">
        <w:rPr>
          <w:rFonts w:ascii="Times New Roman" w:eastAsia="等线" w:hAnsi="Times New Roman" w:cs="Times New Roman"/>
          <w:b/>
          <w:sz w:val="30"/>
          <w:szCs w:val="30"/>
          <w14:ligatures w14:val="none"/>
        </w:rPr>
        <w:t>selective oxidation of ethylene glycol</w:t>
      </w:r>
      <w:r w:rsidRPr="003046E3">
        <w:rPr>
          <w:rFonts w:ascii="Times New Roman" w:eastAsia="等线" w:hAnsi="Times New Roman" w:cs="Times New Roman"/>
          <w:b/>
          <w:bCs/>
          <w:sz w:val="30"/>
          <w:szCs w:val="30"/>
          <w14:ligatures w14:val="none"/>
        </w:rPr>
        <w:t xml:space="preserve"> to glycolic acid over</w:t>
      </w:r>
      <w:bookmarkStart w:id="2" w:name="OLE_LINK20"/>
      <w:r w:rsidRPr="003046E3">
        <w:rPr>
          <w:rFonts w:ascii="Times New Roman" w:eastAsia="等线" w:hAnsi="Times New Roman" w:cs="Times New Roman"/>
          <w:b/>
          <w:bCs/>
          <w:sz w:val="30"/>
          <w:szCs w:val="30"/>
          <w14:ligatures w14:val="none"/>
        </w:rPr>
        <w:t xml:space="preserve"> </w:t>
      </w:r>
      <w:bookmarkStart w:id="3" w:name="OLE_LINK17"/>
      <w:proofErr w:type="spellStart"/>
      <w:r w:rsidRPr="003046E3">
        <w:rPr>
          <w:rFonts w:ascii="Times New Roman" w:eastAsia="等线" w:hAnsi="Times New Roman" w:cs="Times New Roman"/>
          <w:b/>
          <w:bCs/>
          <w:sz w:val="30"/>
          <w:szCs w:val="30"/>
          <w14:ligatures w14:val="none"/>
        </w:rPr>
        <w:t>Pt</w:t>
      </w:r>
      <w:r w:rsidRPr="003046E3">
        <w:rPr>
          <w:rFonts w:ascii="Times New Roman" w:eastAsia="等线" w:hAnsi="Times New Roman" w:cs="Times New Roman"/>
          <w:b/>
          <w:bCs/>
          <w:i/>
          <w:sz w:val="30"/>
          <w:szCs w:val="30"/>
          <w:vertAlign w:val="subscript"/>
          <w14:ligatures w14:val="none"/>
        </w:rPr>
        <w:t>n</w:t>
      </w:r>
      <w:proofErr w:type="spellEnd"/>
      <w:r w:rsidRPr="003046E3">
        <w:rPr>
          <w:rFonts w:ascii="Times New Roman" w:eastAsia="等线" w:hAnsi="Times New Roman" w:cs="Times New Roman"/>
          <w:b/>
          <w:bCs/>
          <w:sz w:val="30"/>
          <w:szCs w:val="30"/>
          <w14:ligatures w14:val="none"/>
        </w:rPr>
        <w:t xml:space="preserve"> (</w:t>
      </w:r>
      <w:r w:rsidRPr="003046E3">
        <w:rPr>
          <w:rFonts w:ascii="Times New Roman" w:eastAsia="等线" w:hAnsi="Times New Roman" w:cs="Times New Roman"/>
          <w:b/>
          <w:bCs/>
          <w:i/>
          <w:sz w:val="30"/>
          <w:szCs w:val="30"/>
          <w14:ligatures w14:val="none"/>
        </w:rPr>
        <w:t xml:space="preserve">n </w:t>
      </w:r>
      <w:r w:rsidRPr="003046E3">
        <w:rPr>
          <w:rFonts w:ascii="Times New Roman" w:eastAsia="等线" w:hAnsi="Times New Roman" w:cs="Times New Roman"/>
          <w:b/>
          <w:bCs/>
          <w:sz w:val="30"/>
          <w:szCs w:val="30"/>
          <w14:ligatures w14:val="none"/>
        </w:rPr>
        <w:t>= 4–55) clusters</w:t>
      </w:r>
      <w:bookmarkEnd w:id="3"/>
    </w:p>
    <w:p w14:paraId="39008DF9" w14:textId="77777777" w:rsidR="003046E3" w:rsidRPr="003046E3" w:rsidRDefault="003046E3" w:rsidP="003046E3">
      <w:pPr>
        <w:widowControl/>
        <w:adjustRightInd w:val="0"/>
        <w:snapToGrid w:val="0"/>
        <w:spacing w:line="480" w:lineRule="auto"/>
        <w:jc w:val="center"/>
        <w:rPr>
          <w:rFonts w:ascii="Times New Roman" w:eastAsia="宋体" w:hAnsi="Times New Roman" w:cs="Times New Roman"/>
          <w:color w:val="000000"/>
          <w:sz w:val="24"/>
          <w:szCs w:val="24"/>
          <w14:ligatures w14:val="none"/>
        </w:rPr>
      </w:pPr>
      <w:bookmarkStart w:id="4" w:name="OLE_LINK8"/>
      <w:proofErr w:type="spellStart"/>
      <w:r w:rsidRPr="003046E3">
        <w:rPr>
          <w:rFonts w:ascii="Times New Roman" w:eastAsia="宋体" w:hAnsi="Times New Roman" w:cs="Times New Roman"/>
          <w:sz w:val="24"/>
          <w:szCs w:val="24"/>
          <w14:ligatures w14:val="none"/>
        </w:rPr>
        <w:t>Shiping</w:t>
      </w:r>
      <w:proofErr w:type="spellEnd"/>
      <w:r w:rsidRPr="003046E3">
        <w:rPr>
          <w:rFonts w:ascii="Times New Roman" w:eastAsia="宋体" w:hAnsi="Times New Roman" w:cs="Times New Roman"/>
          <w:sz w:val="24"/>
          <w:szCs w:val="24"/>
          <w14:ligatures w14:val="none"/>
        </w:rPr>
        <w:t xml:space="preserve"> Wu</w:t>
      </w:r>
      <w:bookmarkEnd w:id="4"/>
      <w:r w:rsidRPr="003046E3">
        <w:rPr>
          <w:rFonts w:ascii="Times New Roman" w:eastAsia="宋体" w:hAnsi="Times New Roman" w:cs="Times New Roman"/>
          <w:sz w:val="24"/>
          <w:szCs w:val="24"/>
          <w:vertAlign w:val="superscript"/>
          <w14:ligatures w14:val="none"/>
        </w:rPr>
        <w:t>1,2</w:t>
      </w:r>
      <w:r w:rsidRPr="003046E3">
        <w:rPr>
          <w:rFonts w:ascii="Times New Roman" w:eastAsia="宋体" w:hAnsi="Times New Roman" w:cs="Times New Roman"/>
          <w:sz w:val="24"/>
          <w:szCs w:val="24"/>
          <w14:ligatures w14:val="none"/>
        </w:rPr>
        <w:t>, Yanhong Quan</w:t>
      </w:r>
      <w:r w:rsidRPr="003046E3">
        <w:rPr>
          <w:rFonts w:ascii="Times New Roman" w:eastAsia="宋体" w:hAnsi="Times New Roman" w:cs="Times New Roman"/>
          <w:sz w:val="24"/>
          <w:szCs w:val="24"/>
          <w:vertAlign w:val="superscript"/>
          <w14:ligatures w14:val="none"/>
        </w:rPr>
        <w:t>1,2</w:t>
      </w:r>
      <w:r w:rsidRPr="003046E3">
        <w:rPr>
          <w:rFonts w:ascii="Times New Roman" w:eastAsia="宋体" w:hAnsi="Times New Roman" w:cs="Times New Roman"/>
          <w:sz w:val="24"/>
          <w:szCs w:val="24"/>
          <w14:ligatures w14:val="none"/>
        </w:rPr>
        <w:t>, Jun Ren (</w:t>
      </w:r>
      <w:r w:rsidRPr="003046E3">
        <w:rPr>
          <w:rFonts w:ascii="Times New Roman" w:eastAsia="宋体" w:hAnsi="Times New Roman" w:cs="Times New Roman"/>
          <w:sz w:val="24"/>
          <w:szCs w:val="24"/>
          <w14:ligatures w14:val="none"/>
        </w:rPr>
        <w:sym w:font="Wingdings" w:char="F02A"/>
      </w:r>
      <w:r w:rsidRPr="003046E3">
        <w:rPr>
          <w:rFonts w:ascii="Times New Roman" w:eastAsia="宋体" w:hAnsi="Times New Roman" w:cs="Times New Roman"/>
          <w:sz w:val="24"/>
          <w:szCs w:val="24"/>
          <w14:ligatures w14:val="none"/>
        </w:rPr>
        <w:t>)</w:t>
      </w:r>
      <w:r w:rsidRPr="003046E3">
        <w:rPr>
          <w:rFonts w:ascii="Times New Roman" w:eastAsia="宋体" w:hAnsi="Times New Roman" w:cs="Times New Roman"/>
          <w:sz w:val="24"/>
          <w:szCs w:val="24"/>
          <w:vertAlign w:val="superscript"/>
          <w14:ligatures w14:val="none"/>
        </w:rPr>
        <w:t>1,2</w:t>
      </w:r>
    </w:p>
    <w:p w14:paraId="655355F5" w14:textId="77777777" w:rsidR="003046E3" w:rsidRPr="003046E3" w:rsidRDefault="003046E3" w:rsidP="003046E3">
      <w:pPr>
        <w:widowControl/>
        <w:adjustRightInd w:val="0"/>
        <w:snapToGrid w:val="0"/>
        <w:spacing w:line="480" w:lineRule="auto"/>
        <w:jc w:val="center"/>
        <w:rPr>
          <w:rFonts w:ascii="Times New Roman" w:eastAsia="宋体" w:hAnsi="Times New Roman" w:cs="Times New Roman"/>
          <w:iCs/>
          <w:sz w:val="24"/>
          <w:szCs w:val="24"/>
          <w14:ligatures w14:val="none"/>
        </w:rPr>
      </w:pPr>
      <w:r w:rsidRPr="003046E3">
        <w:rPr>
          <w:rFonts w:ascii="Times New Roman" w:eastAsia="宋体" w:hAnsi="Times New Roman" w:cs="Times New Roman"/>
          <w:iCs/>
          <w:sz w:val="24"/>
          <w:szCs w:val="24"/>
          <w14:ligatures w14:val="none"/>
        </w:rPr>
        <w:t>1 State Key Laboratory of Clean and Efficient Coal Utilization, Taiyuan University of Technology, Taiyuan 030024, China</w:t>
      </w:r>
    </w:p>
    <w:p w14:paraId="4915834D" w14:textId="77777777" w:rsidR="003046E3" w:rsidRPr="003046E3" w:rsidRDefault="003046E3" w:rsidP="003046E3">
      <w:pPr>
        <w:adjustRightInd w:val="0"/>
        <w:snapToGrid w:val="0"/>
        <w:spacing w:line="480" w:lineRule="auto"/>
        <w:jc w:val="center"/>
        <w:rPr>
          <w:rFonts w:ascii="Times New Roman" w:eastAsia="宋体" w:hAnsi="Times New Roman" w:cs="Times New Roman"/>
          <w:i/>
          <w:color w:val="000000"/>
          <w:sz w:val="24"/>
          <w:szCs w:val="24"/>
          <w14:ligatures w14:val="none"/>
        </w:rPr>
      </w:pPr>
      <w:r w:rsidRPr="003046E3">
        <w:rPr>
          <w:rFonts w:ascii="Times New Roman" w:eastAsia="宋体" w:hAnsi="Times New Roman" w:cs="Times New Roman"/>
          <w:iCs/>
          <w:sz w:val="24"/>
          <w:szCs w:val="24"/>
          <w14:ligatures w14:val="none"/>
        </w:rPr>
        <w:t xml:space="preserve">2 </w:t>
      </w:r>
      <w:r w:rsidRPr="003046E3">
        <w:rPr>
          <w:rFonts w:ascii="Times New Roman" w:eastAsia="宋体" w:hAnsi="Times New Roman" w:cs="Times New Roman"/>
          <w:sz w:val="24"/>
          <w:szCs w:val="21"/>
          <w14:ligatures w14:val="none"/>
        </w:rPr>
        <w:t>College of Chemistry and Chemical Engineering, Taiyuan University of Technology, Taiyuan 030024, China</w:t>
      </w:r>
      <w:r w:rsidRPr="003046E3">
        <w:rPr>
          <w:rFonts w:ascii="Times New Roman" w:eastAsia="宋体" w:hAnsi="Times New Roman" w:cs="Times New Roman"/>
          <w:i/>
          <w:color w:val="000000"/>
          <w:sz w:val="24"/>
          <w:szCs w:val="24"/>
          <w14:ligatures w14:val="none"/>
        </w:rPr>
        <w:t xml:space="preserve"> </w:t>
      </w:r>
    </w:p>
    <w:p w14:paraId="12F5C7FF" w14:textId="1FC18E1A" w:rsidR="003046E3" w:rsidRPr="003046E3" w:rsidRDefault="003046E3" w:rsidP="003046E3">
      <w:pPr>
        <w:spacing w:line="360" w:lineRule="auto"/>
        <w:rPr>
          <w:rFonts w:ascii="Times New Roman" w:eastAsia="宋体" w:hAnsi="Times New Roman" w:cs="Times New Roman"/>
          <w:sz w:val="24"/>
          <w:szCs w:val="24"/>
        </w:rPr>
      </w:pPr>
    </w:p>
    <w:p w14:paraId="2033702C" w14:textId="7A06340F" w:rsidR="00E57646" w:rsidRDefault="003046E3" w:rsidP="003046E3">
      <w:pPr>
        <w:widowControl/>
        <w:jc w:val="left"/>
        <w:rPr>
          <w:rFonts w:ascii="Times New Roman" w:eastAsia="宋体" w:hAnsi="Times New Roman" w:cs="Times New Roman"/>
          <w:bCs/>
          <w:i/>
          <w:color w:val="000000" w:themeColor="text1"/>
          <w:sz w:val="24"/>
          <w:szCs w:val="24"/>
        </w:rPr>
      </w:pPr>
      <w:r w:rsidRPr="003046E3">
        <w:rPr>
          <w:rFonts w:ascii="Times New Roman" w:eastAsia="宋体" w:hAnsi="Times New Roman" w:cs="Times New Roman"/>
          <w:bCs/>
          <w:iCs/>
          <w:color w:val="000000"/>
          <w:sz w:val="24"/>
          <w:szCs w:val="24"/>
          <w14:ligatures w14:val="none"/>
        </w:rPr>
        <w:t>E-mail:</w:t>
      </w:r>
      <w:r w:rsidRPr="003046E3">
        <w:rPr>
          <w:rFonts w:ascii="等线" w:eastAsia="等线" w:hAnsi="等线" w:cs="Times New Roman" w:hint="eastAsia"/>
          <w:iCs/>
          <w14:ligatures w14:val="none"/>
        </w:rPr>
        <w:t xml:space="preserve"> </w:t>
      </w:r>
      <w:hyperlink r:id="rId7" w:history="1">
        <w:r w:rsidRPr="003046E3">
          <w:rPr>
            <w:rFonts w:ascii="Times New Roman" w:eastAsia="宋体" w:hAnsi="Times New Roman" w:cs="Times New Roman"/>
            <w:iCs/>
            <w:color w:val="0000FF"/>
            <w:sz w:val="24"/>
            <w:szCs w:val="24"/>
            <w:u w:val="single"/>
            <w14:ligatures w14:val="none"/>
          </w:rPr>
          <w:t>renjun@tyut.edu.cn</w:t>
        </w:r>
      </w:hyperlink>
      <w:r w:rsidRPr="003046E3">
        <w:rPr>
          <w:rFonts w:ascii="Times New Roman" w:eastAsia="宋体" w:hAnsi="Times New Roman" w:cs="Times New Roman"/>
          <w:bCs/>
          <w:iCs/>
          <w:color w:val="000000"/>
          <w:sz w:val="24"/>
          <w:szCs w:val="24"/>
          <w14:ligatures w14:val="none"/>
        </w:rPr>
        <w:t xml:space="preserve"> </w:t>
      </w:r>
      <w:bookmarkEnd w:id="2"/>
      <w:r w:rsidR="00E57646">
        <w:rPr>
          <w:rFonts w:ascii="Times New Roman" w:eastAsia="宋体" w:hAnsi="Times New Roman" w:cs="Times New Roman"/>
          <w:bCs/>
          <w:i/>
          <w:color w:val="000000" w:themeColor="text1"/>
          <w:sz w:val="24"/>
          <w:szCs w:val="24"/>
        </w:rPr>
        <w:br w:type="page"/>
      </w:r>
    </w:p>
    <w:p w14:paraId="7C5A306C" w14:textId="49F5C852" w:rsidR="00F92A5F" w:rsidRPr="00EE1642" w:rsidRDefault="00F01D33" w:rsidP="00F01D33">
      <w:pPr>
        <w:pStyle w:val="aa"/>
        <w:numPr>
          <w:ilvl w:val="0"/>
          <w:numId w:val="1"/>
        </w:numPr>
        <w:adjustRightInd w:val="0"/>
        <w:snapToGrid w:val="0"/>
        <w:spacing w:line="480" w:lineRule="auto"/>
        <w:ind w:firstLineChars="0"/>
        <w:rPr>
          <w:rFonts w:ascii="Times New Roman" w:hAnsi="Times New Roman" w:cs="Times New Roman"/>
          <w:iCs/>
          <w:color w:val="000000" w:themeColor="text1"/>
          <w:sz w:val="24"/>
          <w:szCs w:val="30"/>
        </w:rPr>
      </w:pPr>
      <w:r w:rsidRPr="00EE1642">
        <w:rPr>
          <w:rFonts w:ascii="Times New Roman" w:hAnsi="Times New Roman" w:cs="Times New Roman"/>
          <w:iCs/>
          <w:color w:val="000000" w:themeColor="text1"/>
          <w:sz w:val="24"/>
          <w:szCs w:val="30"/>
        </w:rPr>
        <w:lastRenderedPageBreak/>
        <w:t>For reproducibility, CIF files of the optimized geometries were provided and were presented in the terms of the linked files, as follow:</w:t>
      </w:r>
    </w:p>
    <w:p w14:paraId="253457BD" w14:textId="3E9AEB2E" w:rsidR="00F01D33" w:rsidRPr="00EE1642" w:rsidRDefault="00920E27" w:rsidP="00F01D33">
      <w:pPr>
        <w:pStyle w:val="aa"/>
        <w:adjustRightInd w:val="0"/>
        <w:snapToGrid w:val="0"/>
        <w:spacing w:line="480" w:lineRule="auto"/>
        <w:ind w:left="360" w:firstLineChars="0" w:firstLine="0"/>
        <w:rPr>
          <w:rFonts w:ascii="Times New Roman" w:hAnsi="Times New Roman" w:cs="Times New Roman"/>
          <w:iCs/>
          <w:color w:val="000000" w:themeColor="text1"/>
          <w:sz w:val="24"/>
          <w:szCs w:val="30"/>
        </w:rPr>
      </w:pPr>
      <w:r w:rsidRPr="00EE1642">
        <w:rPr>
          <w:rFonts w:ascii="Times New Roman" w:hAnsi="Times New Roman" w:cs="Times New Roman" w:hint="eastAsia"/>
          <w:iCs/>
          <w:color w:val="000000" w:themeColor="text1"/>
          <w:sz w:val="24"/>
          <w:szCs w:val="30"/>
        </w:rPr>
        <w:t>(</w:t>
      </w:r>
      <w:r w:rsidRPr="00EE1642">
        <w:rPr>
          <w:rFonts w:ascii="Times New Roman" w:hAnsi="Times New Roman" w:cs="Times New Roman"/>
          <w:iCs/>
          <w:color w:val="000000" w:themeColor="text1"/>
          <w:sz w:val="24"/>
          <w:szCs w:val="30"/>
        </w:rPr>
        <w:t xml:space="preserve">a) </w:t>
      </w:r>
      <w:r w:rsidR="00F531E9" w:rsidRPr="00EE1642">
        <w:rPr>
          <w:rFonts w:ascii="Times New Roman" w:hAnsi="Times New Roman" w:cs="Times New Roman"/>
          <w:iCs/>
          <w:color w:val="000000" w:themeColor="text1"/>
          <w:sz w:val="24"/>
          <w:szCs w:val="30"/>
        </w:rPr>
        <w:object w:dxaOrig="1531" w:dyaOrig="1118" w14:anchorId="583D1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pt;height:56.3pt" o:ole="">
            <v:imagedata r:id="rId8" o:title=""/>
          </v:shape>
          <o:OLEObject Type="Embed" ProgID="Package" ShapeID="_x0000_i1025" DrawAspect="Icon" ObjectID="_1809718675" r:id="rId9"/>
        </w:object>
      </w:r>
    </w:p>
    <w:p w14:paraId="33F9A838" w14:textId="4B5B4B06" w:rsidR="00920E27" w:rsidRPr="00920E27" w:rsidRDefault="00920E27" w:rsidP="00F01D33">
      <w:pPr>
        <w:pStyle w:val="aa"/>
        <w:adjustRightInd w:val="0"/>
        <w:snapToGrid w:val="0"/>
        <w:spacing w:line="480" w:lineRule="auto"/>
        <w:ind w:left="360" w:firstLineChars="0" w:firstLine="0"/>
        <w:rPr>
          <w:rFonts w:ascii="Times New Roman" w:hAnsi="Times New Roman" w:cs="Times New Roman"/>
          <w:iCs/>
          <w:sz w:val="24"/>
          <w:szCs w:val="30"/>
        </w:rPr>
      </w:pPr>
      <w:r w:rsidRPr="00EE1642">
        <w:rPr>
          <w:rFonts w:ascii="Times New Roman" w:hAnsi="Times New Roman" w:cs="Times New Roman"/>
          <w:iCs/>
          <w:color w:val="000000" w:themeColor="text1"/>
          <w:sz w:val="24"/>
          <w:szCs w:val="30"/>
        </w:rPr>
        <w:t>(b)</w:t>
      </w:r>
      <w:r w:rsidR="00F531E9" w:rsidRPr="00EE1642">
        <w:rPr>
          <w:rFonts w:ascii="Times New Roman" w:hAnsi="Times New Roman" w:cs="Times New Roman"/>
          <w:iCs/>
          <w:color w:val="000000" w:themeColor="text1"/>
          <w:sz w:val="24"/>
          <w:szCs w:val="30"/>
        </w:rPr>
        <w:object w:dxaOrig="1531" w:dyaOrig="1118" w14:anchorId="0859FFD9">
          <v:shape id="_x0000_i1026" type="#_x0000_t75" style="width:76.8pt;height:56.3pt" o:ole="">
            <v:imagedata r:id="rId10" o:title=""/>
          </v:shape>
          <o:OLEObject Type="Embed" ProgID="Package" ShapeID="_x0000_i1026" DrawAspect="Icon" ObjectID="_1809718676" r:id="rId11"/>
        </w:object>
      </w:r>
    </w:p>
    <w:p w14:paraId="5DE6F983" w14:textId="56C1F299" w:rsidR="00920E27" w:rsidRPr="00920E27" w:rsidRDefault="00920E27" w:rsidP="00F01D33">
      <w:pPr>
        <w:pStyle w:val="aa"/>
        <w:adjustRightInd w:val="0"/>
        <w:snapToGrid w:val="0"/>
        <w:spacing w:line="480" w:lineRule="auto"/>
        <w:ind w:left="360" w:firstLineChars="0" w:firstLine="0"/>
        <w:rPr>
          <w:rFonts w:ascii="Times New Roman" w:hAnsi="Times New Roman" w:cs="Times New Roman"/>
          <w:iCs/>
          <w:sz w:val="24"/>
          <w:szCs w:val="30"/>
        </w:rPr>
      </w:pPr>
      <w:r w:rsidRPr="00920E27">
        <w:rPr>
          <w:rFonts w:ascii="Times New Roman" w:hAnsi="Times New Roman" w:cs="Times New Roman"/>
          <w:iCs/>
          <w:sz w:val="24"/>
          <w:szCs w:val="30"/>
        </w:rPr>
        <w:t>(c)</w:t>
      </w:r>
      <w:r w:rsidR="00F531E9">
        <w:rPr>
          <w:rFonts w:ascii="Times New Roman" w:hAnsi="Times New Roman" w:cs="Times New Roman"/>
          <w:iCs/>
          <w:sz w:val="24"/>
          <w:szCs w:val="30"/>
        </w:rPr>
        <w:object w:dxaOrig="1531" w:dyaOrig="1118" w14:anchorId="6984BFE1">
          <v:shape id="_x0000_i1027" type="#_x0000_t75" style="width:76.8pt;height:56.3pt" o:ole="">
            <v:imagedata r:id="rId12" o:title=""/>
          </v:shape>
          <o:OLEObject Type="Embed" ProgID="Package" ShapeID="_x0000_i1027" DrawAspect="Icon" ObjectID="_1809718677" r:id="rId13"/>
        </w:object>
      </w:r>
    </w:p>
    <w:p w14:paraId="3775C67D" w14:textId="69FBA5EF" w:rsidR="00920E27" w:rsidRPr="00920E27" w:rsidRDefault="00920E27" w:rsidP="00F01D33">
      <w:pPr>
        <w:pStyle w:val="aa"/>
        <w:adjustRightInd w:val="0"/>
        <w:snapToGrid w:val="0"/>
        <w:spacing w:line="480" w:lineRule="auto"/>
        <w:ind w:left="360" w:firstLineChars="0" w:firstLine="0"/>
        <w:rPr>
          <w:rFonts w:ascii="Times New Roman" w:hAnsi="Times New Roman" w:cs="Times New Roman"/>
          <w:iCs/>
          <w:sz w:val="24"/>
          <w:szCs w:val="30"/>
        </w:rPr>
      </w:pPr>
      <w:r w:rsidRPr="00920E27">
        <w:rPr>
          <w:rFonts w:ascii="Times New Roman" w:hAnsi="Times New Roman" w:cs="Times New Roman"/>
          <w:iCs/>
          <w:sz w:val="24"/>
          <w:szCs w:val="30"/>
        </w:rPr>
        <w:t>(d)</w:t>
      </w:r>
      <w:r w:rsidR="00F531E9">
        <w:rPr>
          <w:rFonts w:ascii="Times New Roman" w:hAnsi="Times New Roman" w:cs="Times New Roman"/>
          <w:iCs/>
          <w:sz w:val="24"/>
          <w:szCs w:val="30"/>
        </w:rPr>
        <w:object w:dxaOrig="1531" w:dyaOrig="1118" w14:anchorId="7619C060">
          <v:shape id="_x0000_i1028" type="#_x0000_t75" style="width:76.8pt;height:56.3pt" o:ole="">
            <v:imagedata r:id="rId14" o:title=""/>
          </v:shape>
          <o:OLEObject Type="Embed" ProgID="Package" ShapeID="_x0000_i1028" DrawAspect="Icon" ObjectID="_1809718678" r:id="rId15"/>
        </w:object>
      </w:r>
    </w:p>
    <w:p w14:paraId="1D977D18" w14:textId="3AC5B69C" w:rsidR="009616EA" w:rsidRPr="00F01D33" w:rsidRDefault="009616EA" w:rsidP="00F01D33">
      <w:pPr>
        <w:pStyle w:val="aa"/>
        <w:numPr>
          <w:ilvl w:val="0"/>
          <w:numId w:val="1"/>
        </w:numPr>
        <w:adjustRightInd w:val="0"/>
        <w:snapToGrid w:val="0"/>
        <w:spacing w:line="480" w:lineRule="auto"/>
        <w:ind w:firstLineChars="0"/>
        <w:rPr>
          <w:rFonts w:ascii="Times New Roman" w:hAnsi="Times New Roman" w:cs="Times New Roman"/>
          <w:iCs/>
          <w:sz w:val="24"/>
          <w:szCs w:val="30"/>
        </w:rPr>
      </w:pPr>
      <w:r w:rsidRPr="00F01D33">
        <w:rPr>
          <w:rFonts w:ascii="Times New Roman" w:hAnsi="Times New Roman" w:cs="Times New Roman"/>
          <w:iCs/>
          <w:sz w:val="24"/>
          <w:szCs w:val="30"/>
        </w:rPr>
        <w:t>The most stable adsorption configurations along with their corresponding energies of reactants, possible</w:t>
      </w:r>
      <w:r w:rsidRPr="00F01D33">
        <w:t xml:space="preserve"> </w:t>
      </w:r>
      <w:r w:rsidRPr="00F01D33">
        <w:rPr>
          <w:rFonts w:ascii="Times New Roman" w:hAnsi="Times New Roman" w:cs="Times New Roman"/>
          <w:iCs/>
          <w:sz w:val="24"/>
          <w:szCs w:val="30"/>
        </w:rPr>
        <w:t xml:space="preserve">intermediates and products on the </w:t>
      </w:r>
      <w:proofErr w:type="spellStart"/>
      <w:r w:rsidRPr="00F01D33">
        <w:rPr>
          <w:rFonts w:ascii="Times New Roman" w:hAnsi="Times New Roman" w:cs="Times New Roman"/>
          <w:iCs/>
          <w:sz w:val="24"/>
          <w:szCs w:val="30"/>
        </w:rPr>
        <w:t>Pt</w:t>
      </w:r>
      <w:r w:rsidRPr="00CB00F0">
        <w:rPr>
          <w:rFonts w:ascii="Times New Roman" w:hAnsi="Times New Roman" w:cs="Times New Roman"/>
          <w:i/>
          <w:iCs/>
          <w:sz w:val="24"/>
          <w:szCs w:val="30"/>
          <w:vertAlign w:val="subscript"/>
        </w:rPr>
        <w:t>n</w:t>
      </w:r>
      <w:proofErr w:type="spellEnd"/>
      <w:r w:rsidRPr="00F01D33">
        <w:rPr>
          <w:rFonts w:ascii="Times New Roman" w:hAnsi="Times New Roman" w:cs="Times New Roman"/>
          <w:iCs/>
          <w:sz w:val="24"/>
          <w:szCs w:val="30"/>
        </w:rPr>
        <w:t xml:space="preserve"> (</w:t>
      </w:r>
      <w:r w:rsidRPr="00CB00F0">
        <w:rPr>
          <w:rFonts w:ascii="Times New Roman" w:hAnsi="Times New Roman" w:cs="Times New Roman"/>
          <w:i/>
          <w:iCs/>
          <w:sz w:val="24"/>
          <w:szCs w:val="30"/>
        </w:rPr>
        <w:t>n</w:t>
      </w:r>
      <w:r w:rsidRPr="00F01D33">
        <w:rPr>
          <w:rFonts w:ascii="Times New Roman" w:hAnsi="Times New Roman" w:cs="Times New Roman"/>
          <w:iCs/>
          <w:sz w:val="24"/>
          <w:szCs w:val="30"/>
        </w:rPr>
        <w:t>=4-55) clusters</w:t>
      </w:r>
    </w:p>
    <w:p w14:paraId="70630CD7" w14:textId="61F0AF7A" w:rsidR="00E57646" w:rsidRDefault="00B42A64" w:rsidP="00E57646">
      <w:pPr>
        <w:adjustRightInd w:val="0"/>
        <w:snapToGrid w:val="0"/>
        <w:spacing w:line="480" w:lineRule="auto"/>
        <w:jc w:val="center"/>
        <w:rPr>
          <w:rFonts w:ascii="Times New Roman" w:hAnsi="Times New Roman" w:cs="Times New Roman"/>
          <w:b/>
          <w:iCs/>
          <w:sz w:val="30"/>
          <w:szCs w:val="30"/>
        </w:rPr>
      </w:pPr>
      <w:r w:rsidRPr="00B42A64">
        <w:rPr>
          <w:rFonts w:ascii="Times New Roman" w:hAnsi="Times New Roman" w:cs="Times New Roman"/>
          <w:b/>
          <w:iCs/>
          <w:noProof/>
          <w:sz w:val="30"/>
          <w:szCs w:val="30"/>
        </w:rPr>
        <w:drawing>
          <wp:inline distT="0" distB="0" distL="0" distR="0" wp14:anchorId="6C7D7373" wp14:editId="2F7B6C4E">
            <wp:extent cx="3600000" cy="2653111"/>
            <wp:effectExtent l="0" t="0" r="635" b="0"/>
            <wp:docPr id="3" name="图片 3" descr="E:\桌面\图文件\Fig. S\Fig. 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桌面\图文件\Fig. S\Fig. S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312" t="13798" r="10129" b="10510"/>
                    <a:stretch/>
                  </pic:blipFill>
                  <pic:spPr bwMode="auto">
                    <a:xfrm>
                      <a:off x="0" y="0"/>
                      <a:ext cx="3600000" cy="2653111"/>
                    </a:xfrm>
                    <a:prstGeom prst="rect">
                      <a:avLst/>
                    </a:prstGeom>
                    <a:noFill/>
                    <a:ln>
                      <a:noFill/>
                    </a:ln>
                    <a:extLst>
                      <a:ext uri="{53640926-AAD7-44D8-BBD7-CCE9431645EC}">
                        <a14:shadowObscured xmlns:a14="http://schemas.microsoft.com/office/drawing/2010/main"/>
                      </a:ext>
                    </a:extLst>
                  </pic:spPr>
                </pic:pic>
              </a:graphicData>
            </a:graphic>
          </wp:inline>
        </w:drawing>
      </w:r>
    </w:p>
    <w:p w14:paraId="22F0918A" w14:textId="20A96837" w:rsidR="00B73BB9" w:rsidRPr="000F1154" w:rsidRDefault="00492065" w:rsidP="006909F2">
      <w:pPr>
        <w:adjustRightInd w:val="0"/>
        <w:snapToGrid w:val="0"/>
        <w:spacing w:line="480" w:lineRule="auto"/>
        <w:jc w:val="center"/>
        <w:rPr>
          <w:rFonts w:ascii="Times New Roman" w:hAnsi="Times New Roman" w:cs="Times New Roman"/>
          <w:b/>
          <w:szCs w:val="21"/>
        </w:rPr>
      </w:pPr>
      <w:r>
        <w:rPr>
          <w:rFonts w:ascii="Times New Roman" w:hAnsi="Times New Roman" w:cs="Times New Roman"/>
          <w:b/>
          <w:iCs/>
          <w:szCs w:val="21"/>
        </w:rPr>
        <w:t>Fig.</w:t>
      </w:r>
      <w:r w:rsidR="00DC6F0A" w:rsidRPr="000F1154">
        <w:rPr>
          <w:rFonts w:ascii="Times New Roman" w:hAnsi="Times New Roman" w:cs="Times New Roman"/>
          <w:b/>
          <w:iCs/>
          <w:szCs w:val="21"/>
        </w:rPr>
        <w:t xml:space="preserve"> S1 </w:t>
      </w:r>
      <w:r w:rsidR="006909F2" w:rsidRPr="000F1154">
        <w:rPr>
          <w:rFonts w:ascii="Times New Roman" w:eastAsia="宋体" w:hAnsi="Times New Roman" w:cs="Times New Roman"/>
          <w:kern w:val="0"/>
          <w:szCs w:val="21"/>
        </w:rPr>
        <w:t xml:space="preserve">Adsorbed configurations of all possible species involved in GA formation </w:t>
      </w:r>
      <w:r w:rsidR="006909F2" w:rsidRPr="000F1154">
        <w:rPr>
          <w:rFonts w:ascii="Times New Roman" w:eastAsia="宋体" w:hAnsi="Times New Roman" w:cs="Times New Roman" w:hint="eastAsia"/>
          <w:kern w:val="0"/>
          <w:szCs w:val="21"/>
        </w:rPr>
        <w:t>on</w:t>
      </w:r>
      <w:r w:rsidR="006909F2" w:rsidRPr="000F1154">
        <w:rPr>
          <w:rFonts w:ascii="Times New Roman" w:eastAsia="宋体" w:hAnsi="Times New Roman" w:cs="Times New Roman"/>
          <w:kern w:val="0"/>
          <w:szCs w:val="21"/>
        </w:rPr>
        <w:t xml:space="preserve"> </w:t>
      </w:r>
      <w:r w:rsidR="006909F2" w:rsidRPr="000F1154">
        <w:rPr>
          <w:rFonts w:ascii="Times New Roman" w:eastAsia="宋体" w:hAnsi="Times New Roman" w:cs="Times New Roman"/>
          <w:kern w:val="0"/>
          <w:szCs w:val="21"/>
          <w:lang w:val="de-DE"/>
        </w:rPr>
        <w:t>Pt</w:t>
      </w:r>
      <w:r w:rsidR="006909F2" w:rsidRPr="000F1154">
        <w:rPr>
          <w:rFonts w:ascii="Times New Roman" w:eastAsia="宋体" w:hAnsi="Times New Roman" w:cs="Times New Roman"/>
          <w:kern w:val="0"/>
          <w:szCs w:val="21"/>
          <w:vertAlign w:val="subscript"/>
          <w:lang w:val="de-DE"/>
        </w:rPr>
        <w:t>4</w:t>
      </w:r>
      <w:r w:rsidR="006909F2" w:rsidRPr="000F1154">
        <w:rPr>
          <w:rFonts w:ascii="Times New Roman" w:eastAsia="宋体" w:hAnsi="Times New Roman" w:cs="Times New Roman"/>
          <w:kern w:val="0"/>
          <w:szCs w:val="21"/>
          <w:lang w:val="de-DE"/>
        </w:rPr>
        <w:t xml:space="preserve"> clustre </w:t>
      </w:r>
      <w:r w:rsidR="006909F2" w:rsidRPr="000F1154">
        <w:rPr>
          <w:rFonts w:ascii="Times New Roman" w:eastAsia="宋体" w:hAnsi="Times New Roman" w:cs="Times New Roman"/>
          <w:kern w:val="0"/>
          <w:szCs w:val="21"/>
        </w:rPr>
        <w:t>surface. C</w:t>
      </w:r>
      <w:r w:rsidR="004847E4" w:rsidRPr="000F1154">
        <w:rPr>
          <w:rFonts w:ascii="Times New Roman" w:eastAsia="宋体" w:hAnsi="Times New Roman" w:cs="Times New Roman"/>
          <w:kern w:val="0"/>
          <w:szCs w:val="21"/>
        </w:rPr>
        <w:t>olor-coding: C, grey; Pt, blue;</w:t>
      </w:r>
      <w:r w:rsidR="006909F2" w:rsidRPr="000F1154">
        <w:rPr>
          <w:rFonts w:ascii="Times New Roman" w:eastAsia="宋体" w:hAnsi="Times New Roman" w:cs="Times New Roman"/>
          <w:kern w:val="0"/>
          <w:szCs w:val="21"/>
        </w:rPr>
        <w:t xml:space="preserve"> O, red; H, white.</w:t>
      </w:r>
    </w:p>
    <w:p w14:paraId="020C114F" w14:textId="1A2A1A40" w:rsidR="00DC6F0A" w:rsidRDefault="00B42A64" w:rsidP="00E57646">
      <w:pPr>
        <w:adjustRightInd w:val="0"/>
        <w:snapToGrid w:val="0"/>
        <w:spacing w:line="480" w:lineRule="auto"/>
        <w:jc w:val="center"/>
        <w:rPr>
          <w:rFonts w:ascii="Times New Roman" w:hAnsi="Times New Roman" w:cs="Times New Roman"/>
          <w:b/>
          <w:iCs/>
          <w:sz w:val="30"/>
          <w:szCs w:val="30"/>
        </w:rPr>
      </w:pPr>
      <w:r w:rsidRPr="00B42A64">
        <w:rPr>
          <w:rFonts w:ascii="Times New Roman" w:hAnsi="Times New Roman" w:cs="Times New Roman"/>
          <w:b/>
          <w:iCs/>
          <w:noProof/>
          <w:sz w:val="30"/>
          <w:szCs w:val="30"/>
        </w:rPr>
        <w:lastRenderedPageBreak/>
        <w:drawing>
          <wp:inline distT="0" distB="0" distL="0" distR="0" wp14:anchorId="417BD31A" wp14:editId="703963EC">
            <wp:extent cx="3600000" cy="2950395"/>
            <wp:effectExtent l="0" t="0" r="635" b="2540"/>
            <wp:docPr id="8" name="图片 8" descr="E:\桌面\图文件\Fig. S\Fig. 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桌面\图文件\Fig. S\Fig. S2.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270" t="12511" r="13025" b="10700"/>
                    <a:stretch/>
                  </pic:blipFill>
                  <pic:spPr bwMode="auto">
                    <a:xfrm>
                      <a:off x="0" y="0"/>
                      <a:ext cx="3600000" cy="2950395"/>
                    </a:xfrm>
                    <a:prstGeom prst="rect">
                      <a:avLst/>
                    </a:prstGeom>
                    <a:noFill/>
                    <a:ln>
                      <a:noFill/>
                    </a:ln>
                    <a:extLst>
                      <a:ext uri="{53640926-AAD7-44D8-BBD7-CCE9431645EC}">
                        <a14:shadowObscured xmlns:a14="http://schemas.microsoft.com/office/drawing/2010/main"/>
                      </a:ext>
                    </a:extLst>
                  </pic:spPr>
                </pic:pic>
              </a:graphicData>
            </a:graphic>
          </wp:inline>
        </w:drawing>
      </w:r>
    </w:p>
    <w:p w14:paraId="2400C3B1" w14:textId="00DF2680" w:rsidR="00DC6F0A" w:rsidRPr="000F1154" w:rsidRDefault="00492065" w:rsidP="00042F96">
      <w:pPr>
        <w:adjustRightInd w:val="0"/>
        <w:snapToGrid w:val="0"/>
        <w:spacing w:line="480" w:lineRule="auto"/>
        <w:jc w:val="center"/>
        <w:rPr>
          <w:rFonts w:ascii="Times New Roman" w:hAnsi="Times New Roman" w:cs="Times New Roman"/>
          <w:b/>
          <w:szCs w:val="21"/>
        </w:rPr>
      </w:pPr>
      <w:r>
        <w:rPr>
          <w:rFonts w:ascii="Times New Roman" w:hAnsi="Times New Roman" w:cs="Times New Roman"/>
          <w:b/>
          <w:iCs/>
          <w:szCs w:val="21"/>
        </w:rPr>
        <w:t>Fig.</w:t>
      </w:r>
      <w:r w:rsidR="00DC6F0A" w:rsidRPr="000F1154">
        <w:rPr>
          <w:rFonts w:ascii="Times New Roman" w:hAnsi="Times New Roman" w:cs="Times New Roman"/>
          <w:b/>
          <w:iCs/>
          <w:szCs w:val="21"/>
        </w:rPr>
        <w:t xml:space="preserve"> S2</w:t>
      </w:r>
      <w:r w:rsidR="000F0D88" w:rsidRPr="000F1154">
        <w:rPr>
          <w:rFonts w:ascii="Times New Roman" w:hAnsi="Times New Roman" w:cs="Times New Roman"/>
          <w:b/>
          <w:iCs/>
          <w:szCs w:val="21"/>
        </w:rPr>
        <w:t xml:space="preserve"> </w:t>
      </w:r>
      <w:r w:rsidR="000F0D88" w:rsidRPr="000F1154">
        <w:rPr>
          <w:rFonts w:ascii="Times New Roman" w:eastAsia="宋体" w:hAnsi="Times New Roman" w:cs="Times New Roman"/>
          <w:kern w:val="0"/>
          <w:szCs w:val="21"/>
        </w:rPr>
        <w:t xml:space="preserve">Adsorbed configurations of all possible species involved in GA formation </w:t>
      </w:r>
      <w:r w:rsidR="000F0D88" w:rsidRPr="000F1154">
        <w:rPr>
          <w:rFonts w:ascii="Times New Roman" w:eastAsia="宋体" w:hAnsi="Times New Roman" w:cs="Times New Roman" w:hint="eastAsia"/>
          <w:kern w:val="0"/>
          <w:szCs w:val="21"/>
        </w:rPr>
        <w:t>on</w:t>
      </w:r>
      <w:r w:rsidR="000F0D88" w:rsidRPr="000F1154">
        <w:rPr>
          <w:rFonts w:ascii="Times New Roman" w:eastAsia="宋体" w:hAnsi="Times New Roman" w:cs="Times New Roman"/>
          <w:kern w:val="0"/>
          <w:szCs w:val="21"/>
        </w:rPr>
        <w:t xml:space="preserve"> </w:t>
      </w:r>
      <w:r w:rsidR="000F0D88" w:rsidRPr="000F1154">
        <w:rPr>
          <w:rFonts w:ascii="Times New Roman" w:eastAsia="宋体" w:hAnsi="Times New Roman" w:cs="Times New Roman"/>
          <w:kern w:val="0"/>
          <w:szCs w:val="21"/>
          <w:lang w:val="de-DE"/>
        </w:rPr>
        <w:t>Pt</w:t>
      </w:r>
      <w:r w:rsidR="000F0D88" w:rsidRPr="000F1154">
        <w:rPr>
          <w:rFonts w:ascii="Times New Roman" w:eastAsia="宋体" w:hAnsi="Times New Roman" w:cs="Times New Roman"/>
          <w:kern w:val="0"/>
          <w:szCs w:val="21"/>
          <w:vertAlign w:val="subscript"/>
          <w:lang w:val="de-DE"/>
        </w:rPr>
        <w:t>13</w:t>
      </w:r>
      <w:r w:rsidR="000F0D88" w:rsidRPr="000F1154">
        <w:rPr>
          <w:rFonts w:ascii="Times New Roman" w:eastAsia="宋体" w:hAnsi="Times New Roman" w:cs="Times New Roman"/>
          <w:kern w:val="0"/>
          <w:szCs w:val="21"/>
          <w:lang w:val="de-DE"/>
        </w:rPr>
        <w:t xml:space="preserve"> clustre </w:t>
      </w:r>
      <w:r w:rsidR="000F0D88" w:rsidRPr="000F1154">
        <w:rPr>
          <w:rFonts w:ascii="Times New Roman" w:eastAsia="宋体" w:hAnsi="Times New Roman" w:cs="Times New Roman"/>
          <w:kern w:val="0"/>
          <w:szCs w:val="21"/>
        </w:rPr>
        <w:t>surface. Color-coding: C, grey; Pt, blue; O, red; H, white.</w:t>
      </w:r>
    </w:p>
    <w:p w14:paraId="4C60156D" w14:textId="4452F064" w:rsidR="00361223" w:rsidRPr="00042F96" w:rsidRDefault="00B42A64" w:rsidP="00042F96">
      <w:pPr>
        <w:adjustRightInd w:val="0"/>
        <w:snapToGrid w:val="0"/>
        <w:spacing w:line="480" w:lineRule="auto"/>
        <w:jc w:val="center"/>
        <w:rPr>
          <w:rFonts w:ascii="Times New Roman" w:hAnsi="Times New Roman" w:cs="Times New Roman"/>
          <w:b/>
          <w:sz w:val="24"/>
          <w:szCs w:val="24"/>
        </w:rPr>
      </w:pPr>
      <w:r w:rsidRPr="00B42A64">
        <w:rPr>
          <w:rFonts w:ascii="Times New Roman" w:hAnsi="Times New Roman" w:cs="Times New Roman"/>
          <w:b/>
          <w:noProof/>
          <w:sz w:val="24"/>
          <w:szCs w:val="24"/>
        </w:rPr>
        <w:drawing>
          <wp:inline distT="0" distB="0" distL="0" distR="0" wp14:anchorId="6A3D19B3" wp14:editId="0A823054">
            <wp:extent cx="3600000" cy="2674759"/>
            <wp:effectExtent l="0" t="0" r="635" b="0"/>
            <wp:docPr id="9" name="图片 9" descr="E:\桌面\图文件\Fig. S\Fig. 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桌面\图文件\Fig. S\Fig. S3.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611" t="14200" r="10641" b="9345"/>
                    <a:stretch/>
                  </pic:blipFill>
                  <pic:spPr bwMode="auto">
                    <a:xfrm>
                      <a:off x="0" y="0"/>
                      <a:ext cx="3600000" cy="2674759"/>
                    </a:xfrm>
                    <a:prstGeom prst="rect">
                      <a:avLst/>
                    </a:prstGeom>
                    <a:noFill/>
                    <a:ln>
                      <a:noFill/>
                    </a:ln>
                    <a:extLst>
                      <a:ext uri="{53640926-AAD7-44D8-BBD7-CCE9431645EC}">
                        <a14:shadowObscured xmlns:a14="http://schemas.microsoft.com/office/drawing/2010/main"/>
                      </a:ext>
                    </a:extLst>
                  </pic:spPr>
                </pic:pic>
              </a:graphicData>
            </a:graphic>
          </wp:inline>
        </w:drawing>
      </w:r>
    </w:p>
    <w:p w14:paraId="599DC1A3" w14:textId="31FB4578" w:rsidR="00DC6F0A" w:rsidRPr="000F1154" w:rsidRDefault="00492065" w:rsidP="00330D9A">
      <w:pPr>
        <w:adjustRightInd w:val="0"/>
        <w:snapToGrid w:val="0"/>
        <w:spacing w:line="480" w:lineRule="auto"/>
        <w:jc w:val="center"/>
        <w:rPr>
          <w:rFonts w:ascii="Times New Roman" w:hAnsi="Times New Roman" w:cs="Times New Roman"/>
          <w:b/>
          <w:szCs w:val="21"/>
        </w:rPr>
      </w:pPr>
      <w:r>
        <w:rPr>
          <w:rFonts w:ascii="Times New Roman" w:hAnsi="Times New Roman" w:cs="Times New Roman"/>
          <w:b/>
          <w:iCs/>
          <w:szCs w:val="21"/>
        </w:rPr>
        <w:t>Fig.</w:t>
      </w:r>
      <w:r w:rsidR="00DC6F0A" w:rsidRPr="000F1154">
        <w:rPr>
          <w:rFonts w:ascii="Times New Roman" w:hAnsi="Times New Roman" w:cs="Times New Roman"/>
          <w:b/>
          <w:iCs/>
          <w:szCs w:val="21"/>
        </w:rPr>
        <w:t xml:space="preserve"> S3</w:t>
      </w:r>
      <w:r w:rsidR="00361223" w:rsidRPr="000F1154">
        <w:rPr>
          <w:rFonts w:ascii="Times New Roman" w:hAnsi="Times New Roman" w:cs="Times New Roman"/>
          <w:b/>
          <w:iCs/>
          <w:szCs w:val="21"/>
        </w:rPr>
        <w:t xml:space="preserve"> </w:t>
      </w:r>
      <w:r w:rsidR="00361223" w:rsidRPr="000F1154">
        <w:rPr>
          <w:rFonts w:ascii="Times New Roman" w:eastAsia="宋体" w:hAnsi="Times New Roman" w:cs="Times New Roman"/>
          <w:kern w:val="0"/>
          <w:szCs w:val="21"/>
        </w:rPr>
        <w:t xml:space="preserve">Adsorbed configurations of all possible species involved in GA formation </w:t>
      </w:r>
      <w:r w:rsidR="00361223" w:rsidRPr="000F1154">
        <w:rPr>
          <w:rFonts w:ascii="Times New Roman" w:eastAsia="宋体" w:hAnsi="Times New Roman" w:cs="Times New Roman" w:hint="eastAsia"/>
          <w:kern w:val="0"/>
          <w:szCs w:val="21"/>
        </w:rPr>
        <w:t>on</w:t>
      </w:r>
      <w:r w:rsidR="00361223" w:rsidRPr="000F1154">
        <w:rPr>
          <w:rFonts w:ascii="Times New Roman" w:eastAsia="宋体" w:hAnsi="Times New Roman" w:cs="Times New Roman"/>
          <w:kern w:val="0"/>
          <w:szCs w:val="21"/>
        </w:rPr>
        <w:t xml:space="preserve"> </w:t>
      </w:r>
      <w:r w:rsidR="00361223" w:rsidRPr="000F1154">
        <w:rPr>
          <w:rFonts w:ascii="Times New Roman" w:eastAsia="宋体" w:hAnsi="Times New Roman" w:cs="Times New Roman"/>
          <w:kern w:val="0"/>
          <w:szCs w:val="21"/>
          <w:lang w:val="de-DE"/>
        </w:rPr>
        <w:t>Pt</w:t>
      </w:r>
      <w:r w:rsidR="00361223" w:rsidRPr="000F1154">
        <w:rPr>
          <w:rFonts w:ascii="Times New Roman" w:eastAsia="宋体" w:hAnsi="Times New Roman" w:cs="Times New Roman"/>
          <w:kern w:val="0"/>
          <w:szCs w:val="21"/>
          <w:vertAlign w:val="subscript"/>
          <w:lang w:val="de-DE"/>
        </w:rPr>
        <w:t>38</w:t>
      </w:r>
      <w:r w:rsidR="00361223" w:rsidRPr="000F1154">
        <w:rPr>
          <w:rFonts w:ascii="Times New Roman" w:eastAsia="宋体" w:hAnsi="Times New Roman" w:cs="Times New Roman"/>
          <w:kern w:val="0"/>
          <w:szCs w:val="21"/>
          <w:lang w:val="de-DE"/>
        </w:rPr>
        <w:t xml:space="preserve"> clustre </w:t>
      </w:r>
      <w:r w:rsidR="00361223" w:rsidRPr="000F1154">
        <w:rPr>
          <w:rFonts w:ascii="Times New Roman" w:eastAsia="宋体" w:hAnsi="Times New Roman" w:cs="Times New Roman"/>
          <w:kern w:val="0"/>
          <w:szCs w:val="21"/>
        </w:rPr>
        <w:t>surface. C</w:t>
      </w:r>
      <w:r w:rsidR="004847E4" w:rsidRPr="000F1154">
        <w:rPr>
          <w:rFonts w:ascii="Times New Roman" w:eastAsia="宋体" w:hAnsi="Times New Roman" w:cs="Times New Roman"/>
          <w:kern w:val="0"/>
          <w:szCs w:val="21"/>
        </w:rPr>
        <w:t>olor-coding: C, grey; Pt, blue;</w:t>
      </w:r>
      <w:r w:rsidR="00361223" w:rsidRPr="000F1154">
        <w:rPr>
          <w:rFonts w:ascii="Times New Roman" w:eastAsia="宋体" w:hAnsi="Times New Roman" w:cs="Times New Roman"/>
          <w:kern w:val="0"/>
          <w:szCs w:val="21"/>
        </w:rPr>
        <w:t xml:space="preserve"> O, red; H, white.</w:t>
      </w:r>
    </w:p>
    <w:p w14:paraId="141A707F" w14:textId="497273F3" w:rsidR="00DC6F0A" w:rsidRDefault="00B42A64" w:rsidP="00E57646">
      <w:pPr>
        <w:adjustRightInd w:val="0"/>
        <w:snapToGrid w:val="0"/>
        <w:spacing w:line="480" w:lineRule="auto"/>
        <w:jc w:val="center"/>
        <w:rPr>
          <w:rFonts w:ascii="Times New Roman" w:hAnsi="Times New Roman" w:cs="Times New Roman"/>
          <w:b/>
          <w:iCs/>
          <w:sz w:val="30"/>
          <w:szCs w:val="30"/>
        </w:rPr>
      </w:pPr>
      <w:r w:rsidRPr="00B42A64">
        <w:rPr>
          <w:rFonts w:ascii="Times New Roman" w:hAnsi="Times New Roman" w:cs="Times New Roman"/>
          <w:b/>
          <w:iCs/>
          <w:noProof/>
          <w:sz w:val="30"/>
          <w:szCs w:val="30"/>
        </w:rPr>
        <w:lastRenderedPageBreak/>
        <w:drawing>
          <wp:inline distT="0" distB="0" distL="0" distR="0" wp14:anchorId="739624C7" wp14:editId="7BEEF87D">
            <wp:extent cx="3600000" cy="2677383"/>
            <wp:effectExtent l="0" t="0" r="635" b="8890"/>
            <wp:docPr id="10" name="图片 10" descr="E:\桌面\图文件\Fig. S\Fig. 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桌面\图文件\Fig. S\Fig. S4.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188" t="9299" r="7974" b="10199"/>
                    <a:stretch/>
                  </pic:blipFill>
                  <pic:spPr bwMode="auto">
                    <a:xfrm>
                      <a:off x="0" y="0"/>
                      <a:ext cx="3600000" cy="2677383"/>
                    </a:xfrm>
                    <a:prstGeom prst="rect">
                      <a:avLst/>
                    </a:prstGeom>
                    <a:noFill/>
                    <a:ln>
                      <a:noFill/>
                    </a:ln>
                    <a:extLst>
                      <a:ext uri="{53640926-AAD7-44D8-BBD7-CCE9431645EC}">
                        <a14:shadowObscured xmlns:a14="http://schemas.microsoft.com/office/drawing/2010/main"/>
                      </a:ext>
                    </a:extLst>
                  </pic:spPr>
                </pic:pic>
              </a:graphicData>
            </a:graphic>
          </wp:inline>
        </w:drawing>
      </w:r>
    </w:p>
    <w:p w14:paraId="484938D6" w14:textId="5D153D44" w:rsidR="002A3034" w:rsidRDefault="00B73BB9" w:rsidP="003A6AF8">
      <w:pPr>
        <w:adjustRightInd w:val="0"/>
        <w:snapToGrid w:val="0"/>
        <w:spacing w:line="480" w:lineRule="auto"/>
        <w:jc w:val="center"/>
        <w:rPr>
          <w:rFonts w:ascii="Times New Roman" w:eastAsia="宋体" w:hAnsi="Times New Roman" w:cs="Times New Roman"/>
          <w:kern w:val="0"/>
          <w:szCs w:val="21"/>
        </w:rPr>
      </w:pPr>
      <w:r w:rsidRPr="000F1154">
        <w:rPr>
          <w:rFonts w:ascii="Times New Roman" w:hAnsi="Times New Roman" w:cs="Times New Roman" w:hint="eastAsia"/>
          <w:b/>
          <w:iCs/>
          <w:szCs w:val="21"/>
        </w:rPr>
        <w:t>F</w:t>
      </w:r>
      <w:r w:rsidR="00492065">
        <w:rPr>
          <w:rFonts w:ascii="Times New Roman" w:hAnsi="Times New Roman" w:cs="Times New Roman"/>
          <w:b/>
          <w:iCs/>
          <w:szCs w:val="21"/>
        </w:rPr>
        <w:t>ig.</w:t>
      </w:r>
      <w:r w:rsidRPr="000F1154">
        <w:rPr>
          <w:rFonts w:ascii="Times New Roman" w:hAnsi="Times New Roman" w:cs="Times New Roman"/>
          <w:b/>
          <w:iCs/>
          <w:szCs w:val="21"/>
        </w:rPr>
        <w:t xml:space="preserve"> S4 </w:t>
      </w:r>
      <w:r w:rsidR="006909F2" w:rsidRPr="000F1154">
        <w:rPr>
          <w:rFonts w:ascii="Times New Roman" w:eastAsia="宋体" w:hAnsi="Times New Roman" w:cs="Times New Roman"/>
          <w:kern w:val="0"/>
          <w:szCs w:val="21"/>
        </w:rPr>
        <w:t xml:space="preserve">Adsorbed configurations of all possible species involved in GA formation </w:t>
      </w:r>
      <w:r w:rsidR="006909F2" w:rsidRPr="000F1154">
        <w:rPr>
          <w:rFonts w:ascii="Times New Roman" w:eastAsia="宋体" w:hAnsi="Times New Roman" w:cs="Times New Roman" w:hint="eastAsia"/>
          <w:kern w:val="0"/>
          <w:szCs w:val="21"/>
        </w:rPr>
        <w:t>on</w:t>
      </w:r>
      <w:r w:rsidR="006909F2" w:rsidRPr="000F1154">
        <w:rPr>
          <w:rFonts w:ascii="Times New Roman" w:eastAsia="宋体" w:hAnsi="Times New Roman" w:cs="Times New Roman"/>
          <w:kern w:val="0"/>
          <w:szCs w:val="21"/>
        </w:rPr>
        <w:t xml:space="preserve"> </w:t>
      </w:r>
      <w:r w:rsidR="006909F2" w:rsidRPr="000F1154">
        <w:rPr>
          <w:rFonts w:ascii="Times New Roman" w:eastAsia="宋体" w:hAnsi="Times New Roman" w:cs="Times New Roman"/>
          <w:kern w:val="0"/>
          <w:szCs w:val="21"/>
          <w:lang w:val="de-DE"/>
        </w:rPr>
        <w:t>Pt</w:t>
      </w:r>
      <w:r w:rsidR="006909F2" w:rsidRPr="000F1154">
        <w:rPr>
          <w:rFonts w:ascii="Times New Roman" w:eastAsia="宋体" w:hAnsi="Times New Roman" w:cs="Times New Roman"/>
          <w:kern w:val="0"/>
          <w:szCs w:val="21"/>
          <w:vertAlign w:val="subscript"/>
          <w:lang w:val="de-DE"/>
        </w:rPr>
        <w:t>55</w:t>
      </w:r>
      <w:r w:rsidR="006909F2" w:rsidRPr="000F1154">
        <w:rPr>
          <w:rFonts w:ascii="Times New Roman" w:eastAsia="宋体" w:hAnsi="Times New Roman" w:cs="Times New Roman"/>
          <w:kern w:val="0"/>
          <w:szCs w:val="21"/>
          <w:lang w:val="de-DE"/>
        </w:rPr>
        <w:t xml:space="preserve"> clustre </w:t>
      </w:r>
      <w:r w:rsidR="006909F2" w:rsidRPr="000F1154">
        <w:rPr>
          <w:rFonts w:ascii="Times New Roman" w:eastAsia="宋体" w:hAnsi="Times New Roman" w:cs="Times New Roman"/>
          <w:kern w:val="0"/>
          <w:szCs w:val="21"/>
        </w:rPr>
        <w:t>surface. Color-coding: C, grey; Pt, blue;</w:t>
      </w:r>
      <w:r w:rsidR="002A3034" w:rsidRPr="000F1154">
        <w:rPr>
          <w:rFonts w:ascii="Times New Roman" w:eastAsia="宋体" w:hAnsi="Times New Roman" w:cs="Times New Roman"/>
          <w:kern w:val="0"/>
          <w:szCs w:val="21"/>
        </w:rPr>
        <w:t xml:space="preserve"> O, red; H, whit</w:t>
      </w:r>
      <w:r w:rsidR="000F1154">
        <w:rPr>
          <w:rFonts w:ascii="Times New Roman" w:eastAsia="宋体" w:hAnsi="Times New Roman" w:cs="Times New Roman"/>
          <w:kern w:val="0"/>
          <w:szCs w:val="21"/>
        </w:rPr>
        <w:t>e</w:t>
      </w:r>
    </w:p>
    <w:p w14:paraId="67F88D30" w14:textId="77777777" w:rsidR="00514F11" w:rsidRDefault="00514F11" w:rsidP="003A6AF8">
      <w:pPr>
        <w:adjustRightInd w:val="0"/>
        <w:snapToGrid w:val="0"/>
        <w:spacing w:line="480" w:lineRule="auto"/>
        <w:jc w:val="center"/>
        <w:rPr>
          <w:rFonts w:ascii="Times New Roman" w:eastAsia="宋体" w:hAnsi="Times New Roman" w:cs="Times New Roman"/>
          <w:kern w:val="0"/>
          <w:szCs w:val="21"/>
        </w:rPr>
        <w:sectPr w:rsidR="00514F11" w:rsidSect="0061018D">
          <w:footerReference w:type="default" r:id="rId20"/>
          <w:pgSz w:w="11906" w:h="16838"/>
          <w:pgMar w:top="1440" w:right="1800" w:bottom="1440" w:left="1800" w:header="851" w:footer="992" w:gutter="0"/>
          <w:cols w:space="425"/>
          <w:docGrid w:type="lines" w:linePitch="312"/>
        </w:sectPr>
      </w:pPr>
    </w:p>
    <w:p w14:paraId="12DC3F62" w14:textId="7362D0AB" w:rsidR="00514F11" w:rsidRDefault="006E03FE" w:rsidP="006E03FE">
      <w:pPr>
        <w:adjustRightInd w:val="0"/>
        <w:snapToGrid w:val="0"/>
        <w:spacing w:line="480" w:lineRule="auto"/>
        <w:rPr>
          <w:rFonts w:ascii="Times New Roman" w:eastAsia="宋体" w:hAnsi="Times New Roman" w:cs="Times New Roman"/>
          <w:kern w:val="0"/>
          <w:szCs w:val="21"/>
        </w:rPr>
      </w:pPr>
      <w:r w:rsidRPr="006E03FE">
        <w:rPr>
          <w:rFonts w:ascii="Times New Roman" w:eastAsia="宋体" w:hAnsi="Times New Roman" w:cs="Times New Roman"/>
          <w:b/>
          <w:kern w:val="0"/>
          <w:szCs w:val="21"/>
        </w:rPr>
        <w:lastRenderedPageBreak/>
        <w:t>Table S1</w:t>
      </w:r>
      <w:r w:rsidRPr="006E03FE">
        <w:rPr>
          <w:rFonts w:ascii="Times New Roman" w:eastAsia="宋体" w:hAnsi="Times New Roman" w:cs="Times New Roman"/>
          <w:kern w:val="0"/>
          <w:szCs w:val="21"/>
        </w:rPr>
        <w:t xml:space="preserve"> Adsorption energies (</w:t>
      </w:r>
      <w:r w:rsidRPr="009D284E">
        <w:rPr>
          <w:rFonts w:ascii="Times New Roman" w:eastAsia="宋体" w:hAnsi="Times New Roman" w:cs="Times New Roman"/>
          <w:i/>
          <w:kern w:val="0"/>
          <w:szCs w:val="21"/>
        </w:rPr>
        <w:t>E</w:t>
      </w:r>
      <w:r w:rsidRPr="009D284E">
        <w:rPr>
          <w:rFonts w:ascii="Times New Roman" w:eastAsia="宋体" w:hAnsi="Times New Roman" w:cs="Times New Roman"/>
          <w:kern w:val="0"/>
          <w:szCs w:val="21"/>
          <w:vertAlign w:val="subscript"/>
        </w:rPr>
        <w:t>ads</w:t>
      </w:r>
      <w:r w:rsidRPr="006E03FE">
        <w:rPr>
          <w:rFonts w:ascii="Times New Roman" w:eastAsia="宋体" w:hAnsi="Times New Roman" w:cs="Times New Roman"/>
          <w:kern w:val="0"/>
          <w:szCs w:val="21"/>
        </w:rPr>
        <w:t>, kJ/mol) of species involved in GA formation on Pt</w:t>
      </w:r>
      <w:r w:rsidRPr="006E03FE">
        <w:rPr>
          <w:rFonts w:ascii="Times New Roman" w:eastAsia="宋体" w:hAnsi="Times New Roman" w:cs="Times New Roman"/>
          <w:kern w:val="0"/>
          <w:szCs w:val="21"/>
          <w:vertAlign w:val="subscript"/>
        </w:rPr>
        <w:t>4</w:t>
      </w:r>
      <w:r w:rsidRPr="006E03FE">
        <w:rPr>
          <w:rFonts w:ascii="Times New Roman" w:eastAsia="宋体" w:hAnsi="Times New Roman" w:cs="Times New Roman"/>
          <w:kern w:val="0"/>
          <w:szCs w:val="21"/>
        </w:rPr>
        <w:t>, Pt</w:t>
      </w:r>
      <w:r w:rsidRPr="006E03FE">
        <w:rPr>
          <w:rFonts w:ascii="Times New Roman" w:eastAsia="宋体" w:hAnsi="Times New Roman" w:cs="Times New Roman"/>
          <w:kern w:val="0"/>
          <w:szCs w:val="21"/>
          <w:vertAlign w:val="subscript"/>
        </w:rPr>
        <w:t>13</w:t>
      </w:r>
      <w:r w:rsidRPr="006E03FE">
        <w:rPr>
          <w:rFonts w:ascii="Times New Roman" w:eastAsia="宋体" w:hAnsi="Times New Roman" w:cs="Times New Roman"/>
          <w:kern w:val="0"/>
          <w:szCs w:val="21"/>
        </w:rPr>
        <w:t>, Pt</w:t>
      </w:r>
      <w:r w:rsidRPr="006E03FE">
        <w:rPr>
          <w:rFonts w:ascii="Times New Roman" w:eastAsia="宋体" w:hAnsi="Times New Roman" w:cs="Times New Roman"/>
          <w:kern w:val="0"/>
          <w:szCs w:val="21"/>
          <w:vertAlign w:val="subscript"/>
        </w:rPr>
        <w:t>38</w:t>
      </w:r>
      <w:r w:rsidRPr="006E03FE">
        <w:rPr>
          <w:rFonts w:ascii="Times New Roman" w:eastAsia="宋体" w:hAnsi="Times New Roman" w:cs="Times New Roman"/>
          <w:kern w:val="0"/>
          <w:szCs w:val="21"/>
        </w:rPr>
        <w:t>, Pt</w:t>
      </w:r>
      <w:r w:rsidRPr="006E03FE">
        <w:rPr>
          <w:rFonts w:ascii="Times New Roman" w:eastAsia="宋体" w:hAnsi="Times New Roman" w:cs="Times New Roman"/>
          <w:kern w:val="0"/>
          <w:szCs w:val="21"/>
          <w:vertAlign w:val="subscript"/>
        </w:rPr>
        <w:t>55</w:t>
      </w:r>
      <w:r w:rsidRPr="006E03FE">
        <w:rPr>
          <w:rFonts w:ascii="Times New Roman" w:eastAsia="宋体" w:hAnsi="Times New Roman" w:cs="Times New Roman"/>
          <w:kern w:val="0"/>
          <w:szCs w:val="21"/>
        </w:rPr>
        <w:t xml:space="preserve"> cluster and </w:t>
      </w:r>
      <w:proofErr w:type="gramStart"/>
      <w:r w:rsidRPr="006E03FE">
        <w:rPr>
          <w:rFonts w:ascii="Times New Roman" w:eastAsia="宋体" w:hAnsi="Times New Roman" w:cs="Times New Roman"/>
          <w:kern w:val="0"/>
          <w:szCs w:val="21"/>
        </w:rPr>
        <w:t>Pt(</w:t>
      </w:r>
      <w:proofErr w:type="gramEnd"/>
      <w:r w:rsidRPr="006E03FE">
        <w:rPr>
          <w:rFonts w:ascii="Times New Roman" w:eastAsia="宋体" w:hAnsi="Times New Roman" w:cs="Times New Roman"/>
          <w:kern w:val="0"/>
          <w:szCs w:val="21"/>
        </w:rPr>
        <w:t>111) surfaces.</w:t>
      </w:r>
    </w:p>
    <w:tbl>
      <w:tblPr>
        <w:tblStyle w:val="11"/>
        <w:tblpPr w:leftFromText="180" w:rightFromText="180" w:vertAnchor="text" w:horzAnchor="page" w:tblpXSpec="center" w:tblpY="125"/>
        <w:tblOverlap w:val="never"/>
        <w:tblW w:w="13751" w:type="dxa"/>
        <w:tblLook w:val="04A0" w:firstRow="1" w:lastRow="0" w:firstColumn="1" w:lastColumn="0" w:noHBand="0" w:noVBand="1"/>
      </w:tblPr>
      <w:tblGrid>
        <w:gridCol w:w="2411"/>
        <w:gridCol w:w="1270"/>
        <w:gridCol w:w="998"/>
        <w:gridCol w:w="1270"/>
        <w:gridCol w:w="998"/>
        <w:gridCol w:w="1412"/>
        <w:gridCol w:w="856"/>
        <w:gridCol w:w="1412"/>
        <w:gridCol w:w="856"/>
        <w:gridCol w:w="1134"/>
        <w:gridCol w:w="1134"/>
      </w:tblGrid>
      <w:tr w:rsidR="001711BD" w:rsidRPr="001711BD" w14:paraId="7AAE2BA2" w14:textId="77777777" w:rsidTr="007A3783">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411" w:type="dxa"/>
            <w:vMerge w:val="restart"/>
            <w:tcBorders>
              <w:top w:val="single" w:sz="12" w:space="0" w:color="auto"/>
            </w:tcBorders>
            <w:shd w:val="clear" w:color="auto" w:fill="auto"/>
            <w:vAlign w:val="center"/>
          </w:tcPr>
          <w:p w14:paraId="6DD28268" w14:textId="77777777" w:rsidR="006E03FE" w:rsidRPr="001711BD" w:rsidRDefault="006E03FE" w:rsidP="007A3783">
            <w:pPr>
              <w:adjustRightInd w:val="0"/>
              <w:snapToGrid w:val="0"/>
              <w:jc w:val="center"/>
              <w:rPr>
                <w:rFonts w:ascii="Times New Roman" w:hAnsi="Times New Roman" w:cs="Times New Roman"/>
                <w:b w:val="0"/>
                <w:bCs w:val="0"/>
                <w:color w:val="000000" w:themeColor="text1"/>
                <w:sz w:val="21"/>
                <w:szCs w:val="21"/>
              </w:rPr>
            </w:pPr>
            <w:r w:rsidRPr="001711BD">
              <w:rPr>
                <w:rFonts w:ascii="Times New Roman" w:hAnsi="Times New Roman" w:cs="Times New Roman"/>
                <w:color w:val="000000" w:themeColor="text1"/>
                <w:sz w:val="21"/>
                <w:szCs w:val="21"/>
              </w:rPr>
              <w:t>Species</w:t>
            </w:r>
          </w:p>
        </w:tc>
        <w:tc>
          <w:tcPr>
            <w:tcW w:w="2268" w:type="dxa"/>
            <w:gridSpan w:val="2"/>
            <w:tcBorders>
              <w:top w:val="single" w:sz="12" w:space="0" w:color="auto"/>
            </w:tcBorders>
            <w:shd w:val="clear" w:color="auto" w:fill="auto"/>
            <w:vAlign w:val="center"/>
          </w:tcPr>
          <w:p w14:paraId="3FE1D11C" w14:textId="77777777" w:rsidR="006E03FE" w:rsidRPr="001711BD" w:rsidRDefault="006E03FE" w:rsidP="007A3783">
            <w:pPr>
              <w:adjustRightInd w:val="0"/>
              <w:snapToGri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1"/>
                <w:szCs w:val="21"/>
              </w:rPr>
            </w:pPr>
            <w:r w:rsidRPr="001711BD">
              <w:rPr>
                <w:rFonts w:ascii="Times New Roman" w:hAnsi="Times New Roman" w:cs="Times New Roman"/>
                <w:color w:val="000000" w:themeColor="text1"/>
                <w:sz w:val="21"/>
                <w:szCs w:val="21"/>
              </w:rPr>
              <w:t>Pt</w:t>
            </w:r>
            <w:r w:rsidRPr="001711BD">
              <w:rPr>
                <w:rFonts w:ascii="Times New Roman" w:hAnsi="Times New Roman" w:cs="Times New Roman"/>
                <w:color w:val="000000" w:themeColor="text1"/>
                <w:sz w:val="21"/>
                <w:szCs w:val="21"/>
                <w:vertAlign w:val="subscript"/>
              </w:rPr>
              <w:t>4</w:t>
            </w:r>
          </w:p>
        </w:tc>
        <w:tc>
          <w:tcPr>
            <w:tcW w:w="2268" w:type="dxa"/>
            <w:gridSpan w:val="2"/>
            <w:tcBorders>
              <w:top w:val="single" w:sz="12" w:space="0" w:color="auto"/>
            </w:tcBorders>
            <w:shd w:val="clear" w:color="auto" w:fill="auto"/>
            <w:vAlign w:val="center"/>
          </w:tcPr>
          <w:p w14:paraId="551FE66D" w14:textId="77777777" w:rsidR="006E03FE" w:rsidRPr="001711BD" w:rsidRDefault="006E03FE" w:rsidP="007A3783">
            <w:pPr>
              <w:adjustRightInd w:val="0"/>
              <w:snapToGri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1"/>
                <w:szCs w:val="21"/>
              </w:rPr>
            </w:pPr>
            <w:r w:rsidRPr="001711BD">
              <w:rPr>
                <w:rFonts w:ascii="Times New Roman" w:hAnsi="Times New Roman" w:cs="Times New Roman"/>
                <w:color w:val="000000" w:themeColor="text1"/>
                <w:sz w:val="21"/>
                <w:szCs w:val="21"/>
              </w:rPr>
              <w:t>Pt</w:t>
            </w:r>
            <w:r w:rsidRPr="001711BD">
              <w:rPr>
                <w:rFonts w:ascii="Times New Roman" w:hAnsi="Times New Roman" w:cs="Times New Roman"/>
                <w:color w:val="000000" w:themeColor="text1"/>
                <w:sz w:val="21"/>
                <w:szCs w:val="21"/>
                <w:vertAlign w:val="subscript"/>
              </w:rPr>
              <w:t>13</w:t>
            </w:r>
          </w:p>
        </w:tc>
        <w:tc>
          <w:tcPr>
            <w:tcW w:w="2268" w:type="dxa"/>
            <w:gridSpan w:val="2"/>
            <w:tcBorders>
              <w:top w:val="single" w:sz="12" w:space="0" w:color="auto"/>
            </w:tcBorders>
            <w:shd w:val="clear" w:color="auto" w:fill="auto"/>
            <w:vAlign w:val="center"/>
          </w:tcPr>
          <w:p w14:paraId="43D7D9D6" w14:textId="77777777" w:rsidR="006E03FE" w:rsidRPr="001711BD" w:rsidRDefault="006E03FE" w:rsidP="007A3783">
            <w:pPr>
              <w:adjustRightInd w:val="0"/>
              <w:snapToGri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1"/>
                <w:szCs w:val="21"/>
              </w:rPr>
            </w:pPr>
            <w:r w:rsidRPr="001711BD">
              <w:rPr>
                <w:rFonts w:ascii="Times New Roman" w:hAnsi="Times New Roman" w:cs="Times New Roman"/>
                <w:color w:val="000000" w:themeColor="text1"/>
                <w:sz w:val="21"/>
                <w:szCs w:val="21"/>
              </w:rPr>
              <w:t>Pt</w:t>
            </w:r>
            <w:r w:rsidRPr="001711BD">
              <w:rPr>
                <w:rFonts w:ascii="Times New Roman" w:hAnsi="Times New Roman" w:cs="Times New Roman"/>
                <w:color w:val="000000" w:themeColor="text1"/>
                <w:sz w:val="21"/>
                <w:szCs w:val="21"/>
                <w:vertAlign w:val="subscript"/>
              </w:rPr>
              <w:t>38</w:t>
            </w:r>
          </w:p>
        </w:tc>
        <w:tc>
          <w:tcPr>
            <w:tcW w:w="2268" w:type="dxa"/>
            <w:gridSpan w:val="2"/>
            <w:tcBorders>
              <w:top w:val="single" w:sz="12" w:space="0" w:color="auto"/>
            </w:tcBorders>
            <w:shd w:val="clear" w:color="auto" w:fill="auto"/>
            <w:vAlign w:val="center"/>
          </w:tcPr>
          <w:p w14:paraId="4ACCB258" w14:textId="77777777" w:rsidR="006E03FE" w:rsidRPr="001711BD" w:rsidRDefault="006E03FE" w:rsidP="007A3783">
            <w:pPr>
              <w:adjustRightInd w:val="0"/>
              <w:snapToGri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1"/>
                <w:szCs w:val="21"/>
              </w:rPr>
            </w:pPr>
            <w:r w:rsidRPr="001711BD">
              <w:rPr>
                <w:rFonts w:ascii="Times New Roman" w:hAnsi="Times New Roman" w:cs="Times New Roman"/>
                <w:color w:val="000000" w:themeColor="text1"/>
                <w:sz w:val="21"/>
                <w:szCs w:val="21"/>
              </w:rPr>
              <w:t>Pt</w:t>
            </w:r>
            <w:r w:rsidRPr="001711BD">
              <w:rPr>
                <w:rFonts w:ascii="Times New Roman" w:hAnsi="Times New Roman" w:cs="Times New Roman"/>
                <w:color w:val="000000" w:themeColor="text1"/>
                <w:sz w:val="21"/>
                <w:szCs w:val="21"/>
                <w:vertAlign w:val="subscript"/>
              </w:rPr>
              <w:t>55</w:t>
            </w:r>
          </w:p>
        </w:tc>
        <w:tc>
          <w:tcPr>
            <w:tcW w:w="2268" w:type="dxa"/>
            <w:gridSpan w:val="2"/>
            <w:tcBorders>
              <w:top w:val="single" w:sz="12" w:space="0" w:color="auto"/>
            </w:tcBorders>
            <w:shd w:val="clear" w:color="auto" w:fill="auto"/>
            <w:vAlign w:val="center"/>
          </w:tcPr>
          <w:p w14:paraId="29E2BE60" w14:textId="77777777" w:rsidR="006E03FE" w:rsidRPr="001711BD" w:rsidRDefault="006E03FE" w:rsidP="007A3783">
            <w:pPr>
              <w:adjustRightInd w:val="0"/>
              <w:snapToGri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1"/>
                <w:szCs w:val="21"/>
              </w:rPr>
            </w:pPr>
            <w:r w:rsidRPr="001711BD">
              <w:rPr>
                <w:rFonts w:ascii="Times New Roman" w:hAnsi="Times New Roman" w:cs="Times New Roman" w:hint="eastAsia"/>
                <w:color w:val="000000" w:themeColor="text1"/>
                <w:sz w:val="21"/>
                <w:szCs w:val="21"/>
              </w:rPr>
              <w:t>P</w:t>
            </w:r>
            <w:r w:rsidRPr="001711BD">
              <w:rPr>
                <w:rFonts w:ascii="Times New Roman" w:hAnsi="Times New Roman" w:cs="Times New Roman"/>
                <w:color w:val="000000" w:themeColor="text1"/>
                <w:sz w:val="21"/>
                <w:szCs w:val="21"/>
              </w:rPr>
              <w:t>t(111)</w:t>
            </w:r>
          </w:p>
        </w:tc>
      </w:tr>
      <w:tr w:rsidR="001711BD" w:rsidRPr="001711BD" w14:paraId="539B6D35"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vMerge/>
            <w:tcBorders>
              <w:bottom w:val="single" w:sz="8" w:space="0" w:color="auto"/>
            </w:tcBorders>
            <w:shd w:val="clear" w:color="auto" w:fill="auto"/>
            <w:vAlign w:val="center"/>
          </w:tcPr>
          <w:p w14:paraId="06CCDFFD" w14:textId="77777777" w:rsidR="006E03FE" w:rsidRPr="001711BD" w:rsidRDefault="006E03FE" w:rsidP="007A3783">
            <w:pPr>
              <w:adjustRightInd w:val="0"/>
              <w:snapToGrid w:val="0"/>
              <w:jc w:val="center"/>
              <w:rPr>
                <w:rFonts w:ascii="Times New Roman" w:hAnsi="Times New Roman" w:cs="Times New Roman"/>
                <w:b w:val="0"/>
                <w:bCs w:val="0"/>
                <w:color w:val="000000" w:themeColor="text1"/>
                <w:sz w:val="21"/>
                <w:szCs w:val="21"/>
              </w:rPr>
            </w:pPr>
          </w:p>
        </w:tc>
        <w:tc>
          <w:tcPr>
            <w:tcW w:w="1270" w:type="dxa"/>
            <w:tcBorders>
              <w:bottom w:val="single" w:sz="8" w:space="0" w:color="auto"/>
            </w:tcBorders>
            <w:shd w:val="clear" w:color="auto" w:fill="auto"/>
            <w:vAlign w:val="center"/>
          </w:tcPr>
          <w:p w14:paraId="7CB9A36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Sites</w:t>
            </w:r>
          </w:p>
        </w:tc>
        <w:tc>
          <w:tcPr>
            <w:tcW w:w="998" w:type="dxa"/>
            <w:tcBorders>
              <w:bottom w:val="single" w:sz="8" w:space="0" w:color="auto"/>
            </w:tcBorders>
            <w:shd w:val="clear" w:color="auto" w:fill="auto"/>
            <w:vAlign w:val="center"/>
          </w:tcPr>
          <w:p w14:paraId="78BDC27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i/>
                <w:color w:val="000000" w:themeColor="text1"/>
                <w:sz w:val="21"/>
                <w:szCs w:val="21"/>
              </w:rPr>
              <w:t>E</w:t>
            </w:r>
            <w:r w:rsidRPr="001711BD">
              <w:rPr>
                <w:rFonts w:ascii="Times New Roman" w:hAnsi="Times New Roman" w:cs="Times New Roman"/>
                <w:color w:val="000000" w:themeColor="text1"/>
                <w:sz w:val="21"/>
                <w:szCs w:val="21"/>
                <w:vertAlign w:val="subscript"/>
              </w:rPr>
              <w:t>ads</w:t>
            </w:r>
          </w:p>
        </w:tc>
        <w:tc>
          <w:tcPr>
            <w:tcW w:w="1270" w:type="dxa"/>
            <w:tcBorders>
              <w:bottom w:val="single" w:sz="8" w:space="0" w:color="auto"/>
            </w:tcBorders>
            <w:shd w:val="clear" w:color="auto" w:fill="auto"/>
            <w:vAlign w:val="center"/>
          </w:tcPr>
          <w:p w14:paraId="22DA1D62"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Sites</w:t>
            </w:r>
          </w:p>
        </w:tc>
        <w:tc>
          <w:tcPr>
            <w:tcW w:w="998" w:type="dxa"/>
            <w:tcBorders>
              <w:bottom w:val="single" w:sz="8" w:space="0" w:color="auto"/>
            </w:tcBorders>
            <w:shd w:val="clear" w:color="auto" w:fill="auto"/>
            <w:vAlign w:val="center"/>
          </w:tcPr>
          <w:p w14:paraId="24A5FD7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i/>
                <w:color w:val="000000" w:themeColor="text1"/>
                <w:sz w:val="21"/>
                <w:szCs w:val="21"/>
              </w:rPr>
              <w:t>E</w:t>
            </w:r>
            <w:r w:rsidRPr="001711BD">
              <w:rPr>
                <w:rFonts w:ascii="Times New Roman" w:hAnsi="Times New Roman" w:cs="Times New Roman"/>
                <w:color w:val="000000" w:themeColor="text1"/>
                <w:sz w:val="21"/>
                <w:szCs w:val="21"/>
                <w:vertAlign w:val="subscript"/>
              </w:rPr>
              <w:t>ads</w:t>
            </w:r>
          </w:p>
        </w:tc>
        <w:tc>
          <w:tcPr>
            <w:tcW w:w="1412" w:type="dxa"/>
            <w:tcBorders>
              <w:bottom w:val="single" w:sz="8" w:space="0" w:color="auto"/>
            </w:tcBorders>
            <w:shd w:val="clear" w:color="auto" w:fill="auto"/>
            <w:vAlign w:val="center"/>
          </w:tcPr>
          <w:p w14:paraId="0EF96EF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Sites</w:t>
            </w:r>
          </w:p>
        </w:tc>
        <w:tc>
          <w:tcPr>
            <w:tcW w:w="856" w:type="dxa"/>
            <w:tcBorders>
              <w:bottom w:val="single" w:sz="8" w:space="0" w:color="auto"/>
            </w:tcBorders>
            <w:shd w:val="clear" w:color="auto" w:fill="auto"/>
            <w:vAlign w:val="center"/>
          </w:tcPr>
          <w:p w14:paraId="1221A337"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i/>
                <w:color w:val="000000" w:themeColor="text1"/>
                <w:sz w:val="21"/>
                <w:szCs w:val="21"/>
              </w:rPr>
              <w:t>E</w:t>
            </w:r>
            <w:r w:rsidRPr="001711BD">
              <w:rPr>
                <w:rFonts w:ascii="Times New Roman" w:hAnsi="Times New Roman" w:cs="Times New Roman"/>
                <w:color w:val="000000" w:themeColor="text1"/>
                <w:sz w:val="21"/>
                <w:szCs w:val="21"/>
                <w:vertAlign w:val="subscript"/>
              </w:rPr>
              <w:t>ads</w:t>
            </w:r>
          </w:p>
        </w:tc>
        <w:tc>
          <w:tcPr>
            <w:tcW w:w="1412" w:type="dxa"/>
            <w:tcBorders>
              <w:bottom w:val="single" w:sz="8" w:space="0" w:color="auto"/>
            </w:tcBorders>
            <w:shd w:val="clear" w:color="auto" w:fill="auto"/>
            <w:vAlign w:val="center"/>
          </w:tcPr>
          <w:p w14:paraId="2F7F270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Sites</w:t>
            </w:r>
          </w:p>
        </w:tc>
        <w:tc>
          <w:tcPr>
            <w:tcW w:w="856" w:type="dxa"/>
            <w:tcBorders>
              <w:bottom w:val="single" w:sz="8" w:space="0" w:color="auto"/>
            </w:tcBorders>
            <w:shd w:val="clear" w:color="auto" w:fill="auto"/>
            <w:vAlign w:val="center"/>
          </w:tcPr>
          <w:p w14:paraId="3C0944A2"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i/>
                <w:color w:val="000000" w:themeColor="text1"/>
                <w:sz w:val="21"/>
                <w:szCs w:val="21"/>
              </w:rPr>
              <w:t>E</w:t>
            </w:r>
            <w:r w:rsidRPr="001711BD">
              <w:rPr>
                <w:rFonts w:ascii="Times New Roman" w:hAnsi="Times New Roman" w:cs="Times New Roman"/>
                <w:color w:val="000000" w:themeColor="text1"/>
                <w:sz w:val="21"/>
                <w:szCs w:val="21"/>
                <w:vertAlign w:val="subscript"/>
              </w:rPr>
              <w:t>ads</w:t>
            </w:r>
          </w:p>
        </w:tc>
        <w:tc>
          <w:tcPr>
            <w:tcW w:w="1134" w:type="dxa"/>
            <w:tcBorders>
              <w:bottom w:val="single" w:sz="8" w:space="0" w:color="auto"/>
            </w:tcBorders>
            <w:shd w:val="clear" w:color="auto" w:fill="auto"/>
            <w:vAlign w:val="center"/>
          </w:tcPr>
          <w:p w14:paraId="4A9AD5D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color w:val="000000" w:themeColor="text1"/>
                <w:sz w:val="21"/>
                <w:szCs w:val="21"/>
              </w:rPr>
            </w:pPr>
            <w:r w:rsidRPr="001711BD">
              <w:rPr>
                <w:rFonts w:ascii="Times New Roman" w:hAnsi="Times New Roman" w:cs="Times New Roman"/>
                <w:color w:val="000000" w:themeColor="text1"/>
                <w:sz w:val="21"/>
                <w:szCs w:val="21"/>
              </w:rPr>
              <w:t>Sites</w:t>
            </w:r>
          </w:p>
        </w:tc>
        <w:tc>
          <w:tcPr>
            <w:tcW w:w="1134" w:type="dxa"/>
            <w:tcBorders>
              <w:bottom w:val="single" w:sz="8" w:space="0" w:color="auto"/>
            </w:tcBorders>
            <w:shd w:val="clear" w:color="auto" w:fill="auto"/>
            <w:vAlign w:val="center"/>
          </w:tcPr>
          <w:p w14:paraId="31097A0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color w:val="000000" w:themeColor="text1"/>
                <w:sz w:val="21"/>
                <w:szCs w:val="21"/>
              </w:rPr>
            </w:pPr>
            <w:r w:rsidRPr="001711BD">
              <w:rPr>
                <w:rFonts w:ascii="Times New Roman" w:hAnsi="Times New Roman" w:cs="Times New Roman"/>
                <w:i/>
                <w:color w:val="000000" w:themeColor="text1"/>
                <w:sz w:val="21"/>
                <w:szCs w:val="21"/>
              </w:rPr>
              <w:t>E</w:t>
            </w:r>
            <w:r w:rsidRPr="001711BD">
              <w:rPr>
                <w:rFonts w:ascii="Times New Roman" w:hAnsi="Times New Roman" w:cs="Times New Roman"/>
                <w:color w:val="000000" w:themeColor="text1"/>
                <w:sz w:val="21"/>
                <w:szCs w:val="21"/>
                <w:vertAlign w:val="subscript"/>
              </w:rPr>
              <w:t>ads</w:t>
            </w:r>
          </w:p>
        </w:tc>
      </w:tr>
      <w:tr w:rsidR="001711BD" w:rsidRPr="001711BD" w14:paraId="25EAE942"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tcBorders>
              <w:top w:val="single" w:sz="8" w:space="0" w:color="auto"/>
            </w:tcBorders>
            <w:shd w:val="clear" w:color="auto" w:fill="auto"/>
            <w:vAlign w:val="center"/>
          </w:tcPr>
          <w:p w14:paraId="0CB95E1A"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O</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w:t>
            </w:r>
          </w:p>
        </w:tc>
        <w:tc>
          <w:tcPr>
            <w:tcW w:w="1270" w:type="dxa"/>
            <w:tcBorders>
              <w:top w:val="single" w:sz="8" w:space="0" w:color="auto"/>
            </w:tcBorders>
            <w:shd w:val="clear" w:color="auto" w:fill="auto"/>
            <w:vAlign w:val="center"/>
          </w:tcPr>
          <w:p w14:paraId="3E5BC8B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Top</w:t>
            </w:r>
          </w:p>
        </w:tc>
        <w:tc>
          <w:tcPr>
            <w:tcW w:w="998" w:type="dxa"/>
            <w:tcBorders>
              <w:top w:val="single" w:sz="8" w:space="0" w:color="auto"/>
            </w:tcBorders>
            <w:shd w:val="clear" w:color="auto" w:fill="auto"/>
            <w:vAlign w:val="center"/>
          </w:tcPr>
          <w:p w14:paraId="6230C47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157.5</w:t>
            </w:r>
          </w:p>
        </w:tc>
        <w:tc>
          <w:tcPr>
            <w:tcW w:w="1270" w:type="dxa"/>
            <w:tcBorders>
              <w:top w:val="single" w:sz="8" w:space="0" w:color="auto"/>
            </w:tcBorders>
            <w:shd w:val="clear" w:color="auto" w:fill="auto"/>
            <w:vAlign w:val="center"/>
          </w:tcPr>
          <w:p w14:paraId="03EDDFD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tcBorders>
              <w:top w:val="single" w:sz="8" w:space="0" w:color="auto"/>
            </w:tcBorders>
            <w:shd w:val="clear" w:color="auto" w:fill="auto"/>
            <w:vAlign w:val="center"/>
          </w:tcPr>
          <w:p w14:paraId="57B160C5"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258.2</w:t>
            </w:r>
          </w:p>
        </w:tc>
        <w:tc>
          <w:tcPr>
            <w:tcW w:w="1412" w:type="dxa"/>
            <w:tcBorders>
              <w:top w:val="single" w:sz="8" w:space="0" w:color="auto"/>
            </w:tcBorders>
            <w:shd w:val="clear" w:color="auto" w:fill="auto"/>
            <w:vAlign w:val="center"/>
          </w:tcPr>
          <w:p w14:paraId="4ADA56B5"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tcBorders>
              <w:top w:val="single" w:sz="8" w:space="0" w:color="auto"/>
            </w:tcBorders>
            <w:shd w:val="clear" w:color="auto" w:fill="auto"/>
            <w:vAlign w:val="center"/>
          </w:tcPr>
          <w:p w14:paraId="353D423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145.4</w:t>
            </w:r>
          </w:p>
        </w:tc>
        <w:tc>
          <w:tcPr>
            <w:tcW w:w="1412" w:type="dxa"/>
            <w:tcBorders>
              <w:top w:val="single" w:sz="8" w:space="0" w:color="auto"/>
            </w:tcBorders>
            <w:shd w:val="clear" w:color="auto" w:fill="auto"/>
            <w:vAlign w:val="center"/>
          </w:tcPr>
          <w:p w14:paraId="0A22C18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tcBorders>
              <w:top w:val="single" w:sz="8" w:space="0" w:color="auto"/>
            </w:tcBorders>
            <w:shd w:val="clear" w:color="auto" w:fill="auto"/>
            <w:vAlign w:val="center"/>
          </w:tcPr>
          <w:p w14:paraId="726727B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85.4</w:t>
            </w:r>
          </w:p>
        </w:tc>
        <w:tc>
          <w:tcPr>
            <w:tcW w:w="1134" w:type="dxa"/>
            <w:tcBorders>
              <w:top w:val="single" w:sz="8" w:space="0" w:color="auto"/>
            </w:tcBorders>
            <w:shd w:val="clear" w:color="auto" w:fill="auto"/>
            <w:vAlign w:val="center"/>
          </w:tcPr>
          <w:p w14:paraId="7A6A8E5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tcBorders>
              <w:top w:val="single" w:sz="8" w:space="0" w:color="auto"/>
            </w:tcBorders>
            <w:shd w:val="clear" w:color="auto" w:fill="auto"/>
            <w:vAlign w:val="center"/>
          </w:tcPr>
          <w:p w14:paraId="64E4505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42.0</w:t>
            </w:r>
          </w:p>
        </w:tc>
      </w:tr>
      <w:tr w:rsidR="001711BD" w:rsidRPr="001711BD" w14:paraId="621717F9"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40033FAD"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O*</w:t>
            </w:r>
          </w:p>
        </w:tc>
        <w:tc>
          <w:tcPr>
            <w:tcW w:w="1270" w:type="dxa"/>
            <w:shd w:val="clear" w:color="auto" w:fill="auto"/>
            <w:vAlign w:val="center"/>
          </w:tcPr>
          <w:p w14:paraId="57AE9A4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6060714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499.2</w:t>
            </w:r>
          </w:p>
        </w:tc>
        <w:tc>
          <w:tcPr>
            <w:tcW w:w="1270" w:type="dxa"/>
            <w:shd w:val="clear" w:color="auto" w:fill="auto"/>
            <w:vAlign w:val="center"/>
          </w:tcPr>
          <w:p w14:paraId="6EE58295"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75CF8244"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403.4</w:t>
            </w:r>
          </w:p>
        </w:tc>
        <w:tc>
          <w:tcPr>
            <w:tcW w:w="1412" w:type="dxa"/>
            <w:shd w:val="clear" w:color="auto" w:fill="auto"/>
            <w:vAlign w:val="center"/>
          </w:tcPr>
          <w:p w14:paraId="34C5598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1208360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601.4</w:t>
            </w:r>
          </w:p>
        </w:tc>
        <w:tc>
          <w:tcPr>
            <w:tcW w:w="1412" w:type="dxa"/>
            <w:shd w:val="clear" w:color="auto" w:fill="auto"/>
            <w:vAlign w:val="center"/>
          </w:tcPr>
          <w:p w14:paraId="600DAE44"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07E34CF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399.7</w:t>
            </w:r>
          </w:p>
        </w:tc>
        <w:tc>
          <w:tcPr>
            <w:tcW w:w="1134" w:type="dxa"/>
            <w:shd w:val="clear" w:color="auto" w:fill="auto"/>
            <w:vAlign w:val="center"/>
          </w:tcPr>
          <w:p w14:paraId="360D10B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Hcp</w:t>
            </w:r>
          </w:p>
        </w:tc>
        <w:tc>
          <w:tcPr>
            <w:tcW w:w="1134" w:type="dxa"/>
            <w:shd w:val="clear" w:color="auto" w:fill="auto"/>
            <w:vAlign w:val="center"/>
          </w:tcPr>
          <w:p w14:paraId="2E4682D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338.0</w:t>
            </w:r>
          </w:p>
        </w:tc>
      </w:tr>
      <w:tr w:rsidR="001711BD" w:rsidRPr="001711BD" w14:paraId="72A5A56C"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2AFF946F"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O*</w:t>
            </w:r>
          </w:p>
        </w:tc>
        <w:tc>
          <w:tcPr>
            <w:tcW w:w="1270" w:type="dxa"/>
            <w:shd w:val="clear" w:color="auto" w:fill="auto"/>
            <w:vAlign w:val="center"/>
          </w:tcPr>
          <w:p w14:paraId="29EE2C2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3120DF7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88.8</w:t>
            </w:r>
          </w:p>
        </w:tc>
        <w:tc>
          <w:tcPr>
            <w:tcW w:w="1270" w:type="dxa"/>
            <w:shd w:val="clear" w:color="auto" w:fill="auto"/>
            <w:vAlign w:val="center"/>
          </w:tcPr>
          <w:p w14:paraId="55297F0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33FBA64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63.4</w:t>
            </w:r>
          </w:p>
        </w:tc>
        <w:tc>
          <w:tcPr>
            <w:tcW w:w="1412" w:type="dxa"/>
            <w:shd w:val="clear" w:color="auto" w:fill="auto"/>
            <w:vAlign w:val="center"/>
          </w:tcPr>
          <w:p w14:paraId="5826F777"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w:t>
            </w:r>
          </w:p>
        </w:tc>
        <w:tc>
          <w:tcPr>
            <w:tcW w:w="856" w:type="dxa"/>
            <w:shd w:val="clear" w:color="auto" w:fill="auto"/>
            <w:vAlign w:val="center"/>
          </w:tcPr>
          <w:p w14:paraId="69F06BDE"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33.7</w:t>
            </w:r>
          </w:p>
        </w:tc>
        <w:tc>
          <w:tcPr>
            <w:tcW w:w="1412" w:type="dxa"/>
            <w:shd w:val="clear" w:color="auto" w:fill="auto"/>
            <w:vAlign w:val="center"/>
          </w:tcPr>
          <w:p w14:paraId="4767031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55EF0C62"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54.3</w:t>
            </w:r>
          </w:p>
        </w:tc>
        <w:tc>
          <w:tcPr>
            <w:tcW w:w="1134" w:type="dxa"/>
            <w:shd w:val="clear" w:color="auto" w:fill="auto"/>
            <w:vAlign w:val="center"/>
          </w:tcPr>
          <w:p w14:paraId="4EBAE2D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shd w:val="clear" w:color="auto" w:fill="auto"/>
            <w:vAlign w:val="center"/>
          </w:tcPr>
          <w:p w14:paraId="729C563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46.0</w:t>
            </w:r>
          </w:p>
        </w:tc>
      </w:tr>
      <w:tr w:rsidR="001711BD" w:rsidRPr="001711BD" w14:paraId="60F9FC7B"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57C807DC"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OOH*</w:t>
            </w:r>
          </w:p>
        </w:tc>
        <w:tc>
          <w:tcPr>
            <w:tcW w:w="1270" w:type="dxa"/>
            <w:shd w:val="clear" w:color="auto" w:fill="auto"/>
            <w:vAlign w:val="center"/>
          </w:tcPr>
          <w:p w14:paraId="2FE264D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998" w:type="dxa"/>
            <w:shd w:val="clear" w:color="auto" w:fill="auto"/>
            <w:vAlign w:val="center"/>
          </w:tcPr>
          <w:p w14:paraId="1B43E88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216.6</w:t>
            </w:r>
          </w:p>
        </w:tc>
        <w:tc>
          <w:tcPr>
            <w:tcW w:w="1270" w:type="dxa"/>
            <w:shd w:val="clear" w:color="auto" w:fill="auto"/>
            <w:vAlign w:val="center"/>
          </w:tcPr>
          <w:p w14:paraId="173D052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Bri</w:t>
            </w:r>
          </w:p>
        </w:tc>
        <w:tc>
          <w:tcPr>
            <w:tcW w:w="998" w:type="dxa"/>
            <w:shd w:val="clear" w:color="auto" w:fill="auto"/>
            <w:vAlign w:val="center"/>
          </w:tcPr>
          <w:p w14:paraId="1AFC394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187.9</w:t>
            </w:r>
          </w:p>
        </w:tc>
        <w:tc>
          <w:tcPr>
            <w:tcW w:w="1412" w:type="dxa"/>
            <w:shd w:val="clear" w:color="auto" w:fill="auto"/>
            <w:vAlign w:val="center"/>
          </w:tcPr>
          <w:p w14:paraId="592F5AB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08B9436E"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123.3</w:t>
            </w:r>
          </w:p>
        </w:tc>
        <w:tc>
          <w:tcPr>
            <w:tcW w:w="1412" w:type="dxa"/>
            <w:shd w:val="clear" w:color="auto" w:fill="auto"/>
            <w:vAlign w:val="center"/>
          </w:tcPr>
          <w:p w14:paraId="465C97F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Bri-II</w:t>
            </w:r>
          </w:p>
        </w:tc>
        <w:tc>
          <w:tcPr>
            <w:tcW w:w="856" w:type="dxa"/>
            <w:shd w:val="clear" w:color="auto" w:fill="auto"/>
            <w:vAlign w:val="center"/>
          </w:tcPr>
          <w:p w14:paraId="693EEA1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181.4</w:t>
            </w:r>
          </w:p>
        </w:tc>
        <w:tc>
          <w:tcPr>
            <w:tcW w:w="1134" w:type="dxa"/>
            <w:shd w:val="clear" w:color="auto" w:fill="auto"/>
            <w:vAlign w:val="center"/>
          </w:tcPr>
          <w:p w14:paraId="2DA7953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shd w:val="clear" w:color="auto" w:fill="auto"/>
            <w:vAlign w:val="center"/>
          </w:tcPr>
          <w:p w14:paraId="1114AB3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109.9</w:t>
            </w:r>
          </w:p>
        </w:tc>
      </w:tr>
      <w:tr w:rsidR="001711BD" w:rsidRPr="001711BD" w14:paraId="73E934BD"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7157D2CC"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OH*</w:t>
            </w:r>
          </w:p>
        </w:tc>
        <w:tc>
          <w:tcPr>
            <w:tcW w:w="1270" w:type="dxa"/>
            <w:shd w:val="clear" w:color="auto" w:fill="auto"/>
            <w:vAlign w:val="center"/>
          </w:tcPr>
          <w:p w14:paraId="513ECD5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7157D4A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296.5</w:t>
            </w:r>
          </w:p>
        </w:tc>
        <w:tc>
          <w:tcPr>
            <w:tcW w:w="1270" w:type="dxa"/>
            <w:shd w:val="clear" w:color="auto" w:fill="auto"/>
            <w:vAlign w:val="center"/>
          </w:tcPr>
          <w:p w14:paraId="5186BD6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391DCAA7"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344.0</w:t>
            </w:r>
          </w:p>
        </w:tc>
        <w:tc>
          <w:tcPr>
            <w:tcW w:w="1412" w:type="dxa"/>
            <w:shd w:val="clear" w:color="auto" w:fill="auto"/>
            <w:vAlign w:val="center"/>
          </w:tcPr>
          <w:p w14:paraId="46F42A2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Bri-I</w:t>
            </w:r>
          </w:p>
        </w:tc>
        <w:tc>
          <w:tcPr>
            <w:tcW w:w="856" w:type="dxa"/>
            <w:shd w:val="clear" w:color="auto" w:fill="auto"/>
            <w:vAlign w:val="center"/>
          </w:tcPr>
          <w:p w14:paraId="200210EE"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300.7</w:t>
            </w:r>
          </w:p>
        </w:tc>
        <w:tc>
          <w:tcPr>
            <w:tcW w:w="1412" w:type="dxa"/>
            <w:shd w:val="clear" w:color="auto" w:fill="auto"/>
            <w:vAlign w:val="center"/>
          </w:tcPr>
          <w:p w14:paraId="0A50507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Bri-II</w:t>
            </w:r>
          </w:p>
        </w:tc>
        <w:tc>
          <w:tcPr>
            <w:tcW w:w="856" w:type="dxa"/>
            <w:shd w:val="clear" w:color="auto" w:fill="auto"/>
            <w:vAlign w:val="center"/>
          </w:tcPr>
          <w:p w14:paraId="462C463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298.7</w:t>
            </w:r>
          </w:p>
        </w:tc>
        <w:tc>
          <w:tcPr>
            <w:tcW w:w="1134" w:type="dxa"/>
            <w:shd w:val="clear" w:color="auto" w:fill="auto"/>
            <w:vAlign w:val="center"/>
          </w:tcPr>
          <w:p w14:paraId="2B8F7DE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shd w:val="clear" w:color="auto" w:fill="auto"/>
            <w:vAlign w:val="center"/>
          </w:tcPr>
          <w:p w14:paraId="3ADE0EC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213.1</w:t>
            </w:r>
          </w:p>
        </w:tc>
      </w:tr>
      <w:tr w:rsidR="001711BD" w:rsidRPr="001711BD" w14:paraId="6C6BC2CF"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5499380F"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w:t>
            </w:r>
          </w:p>
        </w:tc>
        <w:tc>
          <w:tcPr>
            <w:tcW w:w="1270" w:type="dxa"/>
            <w:shd w:val="clear" w:color="auto" w:fill="auto"/>
            <w:vAlign w:val="center"/>
          </w:tcPr>
          <w:p w14:paraId="15088BF7"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03EE4785"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340.1</w:t>
            </w:r>
          </w:p>
        </w:tc>
        <w:tc>
          <w:tcPr>
            <w:tcW w:w="1270" w:type="dxa"/>
            <w:shd w:val="clear" w:color="auto" w:fill="auto"/>
            <w:vAlign w:val="center"/>
          </w:tcPr>
          <w:p w14:paraId="673A630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45F6CA3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361.5</w:t>
            </w:r>
          </w:p>
        </w:tc>
        <w:tc>
          <w:tcPr>
            <w:tcW w:w="1412" w:type="dxa"/>
            <w:shd w:val="clear" w:color="auto" w:fill="auto"/>
            <w:vAlign w:val="center"/>
          </w:tcPr>
          <w:p w14:paraId="27B9117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Bri-I</w:t>
            </w:r>
          </w:p>
        </w:tc>
        <w:tc>
          <w:tcPr>
            <w:tcW w:w="856" w:type="dxa"/>
            <w:shd w:val="clear" w:color="auto" w:fill="auto"/>
            <w:vAlign w:val="center"/>
          </w:tcPr>
          <w:p w14:paraId="01E0393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296.2</w:t>
            </w:r>
          </w:p>
        </w:tc>
        <w:tc>
          <w:tcPr>
            <w:tcW w:w="1412" w:type="dxa"/>
            <w:shd w:val="clear" w:color="auto" w:fill="auto"/>
            <w:vAlign w:val="center"/>
          </w:tcPr>
          <w:p w14:paraId="11FF6F76"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Bri-I</w:t>
            </w:r>
          </w:p>
        </w:tc>
        <w:tc>
          <w:tcPr>
            <w:tcW w:w="856" w:type="dxa"/>
            <w:shd w:val="clear" w:color="auto" w:fill="auto"/>
            <w:vAlign w:val="center"/>
          </w:tcPr>
          <w:p w14:paraId="0F63C71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298.6</w:t>
            </w:r>
          </w:p>
        </w:tc>
        <w:tc>
          <w:tcPr>
            <w:tcW w:w="1134" w:type="dxa"/>
            <w:shd w:val="clear" w:color="auto" w:fill="auto"/>
            <w:vAlign w:val="center"/>
          </w:tcPr>
          <w:p w14:paraId="01DA1AF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proofErr w:type="spellStart"/>
            <w:r w:rsidRPr="001711BD">
              <w:rPr>
                <w:rFonts w:ascii="Times New Roman" w:hAnsi="Times New Roman" w:cs="Times New Roman" w:hint="eastAsia"/>
                <w:color w:val="000000" w:themeColor="text1"/>
                <w:sz w:val="21"/>
                <w:szCs w:val="21"/>
              </w:rPr>
              <w:t>F</w:t>
            </w:r>
            <w:r w:rsidRPr="001711BD">
              <w:rPr>
                <w:rFonts w:ascii="Times New Roman" w:hAnsi="Times New Roman" w:cs="Times New Roman"/>
                <w:color w:val="000000" w:themeColor="text1"/>
                <w:sz w:val="21"/>
                <w:szCs w:val="21"/>
              </w:rPr>
              <w:t>cc</w:t>
            </w:r>
            <w:proofErr w:type="spellEnd"/>
          </w:p>
        </w:tc>
        <w:tc>
          <w:tcPr>
            <w:tcW w:w="1134" w:type="dxa"/>
            <w:shd w:val="clear" w:color="auto" w:fill="auto"/>
            <w:vAlign w:val="center"/>
          </w:tcPr>
          <w:p w14:paraId="274A675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w:t>
            </w:r>
            <w:r w:rsidRPr="001711BD">
              <w:rPr>
                <w:rFonts w:ascii="Times New Roman" w:hAnsi="Times New Roman" w:cs="Times New Roman" w:hint="eastAsia"/>
                <w:color w:val="000000" w:themeColor="text1"/>
                <w:sz w:val="21"/>
                <w:szCs w:val="21"/>
              </w:rPr>
              <w:t>2</w:t>
            </w:r>
            <w:r w:rsidRPr="001711BD">
              <w:rPr>
                <w:rFonts w:ascii="Times New Roman" w:hAnsi="Times New Roman" w:cs="Times New Roman"/>
                <w:color w:val="000000" w:themeColor="text1"/>
                <w:sz w:val="21"/>
                <w:szCs w:val="21"/>
              </w:rPr>
              <w:t>71.5</w:t>
            </w:r>
          </w:p>
        </w:tc>
      </w:tr>
      <w:tr w:rsidR="001711BD" w:rsidRPr="001711BD" w14:paraId="02A8242F"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7D1D6B3E"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HOCH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CH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OH</w:t>
            </w:r>
          </w:p>
        </w:tc>
        <w:tc>
          <w:tcPr>
            <w:tcW w:w="1270" w:type="dxa"/>
            <w:shd w:val="clear" w:color="auto" w:fill="auto"/>
            <w:vAlign w:val="center"/>
          </w:tcPr>
          <w:p w14:paraId="6CA82707"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09EE1AF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120.3</w:t>
            </w:r>
          </w:p>
        </w:tc>
        <w:tc>
          <w:tcPr>
            <w:tcW w:w="1270" w:type="dxa"/>
            <w:shd w:val="clear" w:color="auto" w:fill="auto"/>
            <w:vAlign w:val="center"/>
          </w:tcPr>
          <w:p w14:paraId="0E8D9DC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69EB5EB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160.5</w:t>
            </w:r>
          </w:p>
        </w:tc>
        <w:tc>
          <w:tcPr>
            <w:tcW w:w="1412" w:type="dxa"/>
            <w:shd w:val="clear" w:color="auto" w:fill="auto"/>
            <w:vAlign w:val="center"/>
          </w:tcPr>
          <w:p w14:paraId="059CA65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65A6ED2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95.7</w:t>
            </w:r>
          </w:p>
        </w:tc>
        <w:tc>
          <w:tcPr>
            <w:tcW w:w="1412" w:type="dxa"/>
            <w:shd w:val="clear" w:color="auto" w:fill="auto"/>
            <w:vAlign w:val="center"/>
          </w:tcPr>
          <w:p w14:paraId="4FE4502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04E2B17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108.5</w:t>
            </w:r>
          </w:p>
        </w:tc>
        <w:tc>
          <w:tcPr>
            <w:tcW w:w="1134" w:type="dxa"/>
            <w:shd w:val="clear" w:color="auto" w:fill="auto"/>
            <w:vAlign w:val="center"/>
          </w:tcPr>
          <w:p w14:paraId="07C00EC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shd w:val="clear" w:color="auto" w:fill="auto"/>
            <w:vAlign w:val="center"/>
          </w:tcPr>
          <w:p w14:paraId="6E02F61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w:t>
            </w:r>
            <w:r w:rsidRPr="001711BD">
              <w:rPr>
                <w:rFonts w:ascii="Times New Roman" w:hAnsi="Times New Roman" w:cs="Times New Roman" w:hint="eastAsia"/>
                <w:color w:val="000000" w:themeColor="text1"/>
                <w:sz w:val="21"/>
                <w:szCs w:val="21"/>
              </w:rPr>
              <w:t>64.4</w:t>
            </w:r>
          </w:p>
        </w:tc>
      </w:tr>
      <w:tr w:rsidR="001711BD" w:rsidRPr="001711BD" w14:paraId="6A218C3A"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0780BF5F"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HOCH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CH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O</w:t>
            </w:r>
          </w:p>
        </w:tc>
        <w:tc>
          <w:tcPr>
            <w:tcW w:w="1270" w:type="dxa"/>
            <w:shd w:val="clear" w:color="auto" w:fill="auto"/>
            <w:vAlign w:val="center"/>
          </w:tcPr>
          <w:p w14:paraId="713A5E0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6735299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317.7</w:t>
            </w:r>
          </w:p>
        </w:tc>
        <w:tc>
          <w:tcPr>
            <w:tcW w:w="1270" w:type="dxa"/>
            <w:shd w:val="clear" w:color="auto" w:fill="auto"/>
            <w:vAlign w:val="center"/>
          </w:tcPr>
          <w:p w14:paraId="7D8868E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752C6B55"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364.6</w:t>
            </w:r>
          </w:p>
        </w:tc>
        <w:tc>
          <w:tcPr>
            <w:tcW w:w="1412" w:type="dxa"/>
            <w:shd w:val="clear" w:color="auto" w:fill="auto"/>
            <w:vAlign w:val="center"/>
          </w:tcPr>
          <w:p w14:paraId="441E95C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Bri-I</w:t>
            </w:r>
          </w:p>
        </w:tc>
        <w:tc>
          <w:tcPr>
            <w:tcW w:w="856" w:type="dxa"/>
            <w:shd w:val="clear" w:color="auto" w:fill="auto"/>
            <w:vAlign w:val="center"/>
          </w:tcPr>
          <w:p w14:paraId="64652E3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262.2</w:t>
            </w:r>
          </w:p>
        </w:tc>
        <w:tc>
          <w:tcPr>
            <w:tcW w:w="1412" w:type="dxa"/>
            <w:shd w:val="clear" w:color="auto" w:fill="auto"/>
            <w:vAlign w:val="center"/>
          </w:tcPr>
          <w:p w14:paraId="18ABBB6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r w:rsidRPr="001711BD">
              <w:rPr>
                <w:rFonts w:ascii="Times New Roman" w:hAnsi="Times New Roman" w:cs="Times New Roman" w:hint="eastAsia"/>
                <w:color w:val="000000" w:themeColor="text1"/>
                <w:sz w:val="21"/>
                <w:szCs w:val="21"/>
              </w:rPr>
              <w:t xml:space="preserve"> </w:t>
            </w:r>
            <w:r w:rsidRPr="001711BD">
              <w:rPr>
                <w:rFonts w:ascii="Times New Roman" w:hAnsi="Times New Roman" w:cs="Times New Roman"/>
                <w:color w:val="000000" w:themeColor="text1"/>
                <w:sz w:val="21"/>
                <w:szCs w:val="21"/>
              </w:rPr>
              <w:t>Bri-II</w:t>
            </w:r>
          </w:p>
        </w:tc>
        <w:tc>
          <w:tcPr>
            <w:tcW w:w="856" w:type="dxa"/>
            <w:shd w:val="clear" w:color="auto" w:fill="auto"/>
            <w:vAlign w:val="center"/>
          </w:tcPr>
          <w:p w14:paraId="0F41C8D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267.4</w:t>
            </w:r>
          </w:p>
        </w:tc>
        <w:tc>
          <w:tcPr>
            <w:tcW w:w="1134" w:type="dxa"/>
            <w:shd w:val="clear" w:color="auto" w:fill="auto"/>
            <w:vAlign w:val="center"/>
          </w:tcPr>
          <w:p w14:paraId="69C3D40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shd w:val="clear" w:color="auto" w:fill="auto"/>
            <w:vAlign w:val="center"/>
          </w:tcPr>
          <w:p w14:paraId="18AAC3A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-184.8</w:t>
            </w:r>
          </w:p>
        </w:tc>
      </w:tr>
      <w:tr w:rsidR="001711BD" w:rsidRPr="001711BD" w14:paraId="7ACC32D5"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240D78BF"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HOCH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CHO</w:t>
            </w:r>
          </w:p>
        </w:tc>
        <w:tc>
          <w:tcPr>
            <w:tcW w:w="1270" w:type="dxa"/>
            <w:shd w:val="clear" w:color="auto" w:fill="auto"/>
            <w:vAlign w:val="center"/>
          </w:tcPr>
          <w:p w14:paraId="33DDEB8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63A1D0C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177.8</w:t>
            </w:r>
          </w:p>
        </w:tc>
        <w:tc>
          <w:tcPr>
            <w:tcW w:w="1270" w:type="dxa"/>
            <w:shd w:val="clear" w:color="auto" w:fill="auto"/>
            <w:vAlign w:val="center"/>
          </w:tcPr>
          <w:p w14:paraId="51D3D66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46D54BBE"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219.8</w:t>
            </w:r>
          </w:p>
        </w:tc>
        <w:tc>
          <w:tcPr>
            <w:tcW w:w="1412" w:type="dxa"/>
            <w:shd w:val="clear" w:color="auto" w:fill="auto"/>
            <w:vAlign w:val="center"/>
          </w:tcPr>
          <w:p w14:paraId="7FC78A7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r w:rsidRPr="001711BD">
              <w:rPr>
                <w:rFonts w:ascii="Times New Roman" w:hAnsi="Times New Roman" w:cs="Times New Roman" w:hint="eastAsia"/>
                <w:color w:val="000000" w:themeColor="text1"/>
                <w:sz w:val="21"/>
                <w:szCs w:val="21"/>
              </w:rPr>
              <w:t xml:space="preserve"> T</w:t>
            </w:r>
            <w:r w:rsidRPr="001711BD">
              <w:rPr>
                <w:rFonts w:ascii="Times New Roman" w:hAnsi="Times New Roman" w:cs="Times New Roman"/>
                <w:color w:val="000000" w:themeColor="text1"/>
                <w:sz w:val="21"/>
                <w:szCs w:val="21"/>
              </w:rPr>
              <w:t>op-II</w:t>
            </w:r>
          </w:p>
        </w:tc>
        <w:tc>
          <w:tcPr>
            <w:tcW w:w="856" w:type="dxa"/>
            <w:shd w:val="clear" w:color="auto" w:fill="auto"/>
            <w:vAlign w:val="center"/>
          </w:tcPr>
          <w:p w14:paraId="251709C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132.0</w:t>
            </w:r>
          </w:p>
        </w:tc>
        <w:tc>
          <w:tcPr>
            <w:tcW w:w="1412" w:type="dxa"/>
            <w:shd w:val="clear" w:color="auto" w:fill="auto"/>
            <w:vAlign w:val="center"/>
          </w:tcPr>
          <w:p w14:paraId="7FDE494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0DAE98B7"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99.1</w:t>
            </w:r>
          </w:p>
        </w:tc>
        <w:tc>
          <w:tcPr>
            <w:tcW w:w="1134" w:type="dxa"/>
            <w:shd w:val="clear" w:color="auto" w:fill="auto"/>
            <w:vAlign w:val="center"/>
          </w:tcPr>
          <w:p w14:paraId="7E256FA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shd w:val="clear" w:color="auto" w:fill="auto"/>
            <w:vAlign w:val="center"/>
          </w:tcPr>
          <w:p w14:paraId="7D387ACE"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-60.3</w:t>
            </w:r>
          </w:p>
        </w:tc>
      </w:tr>
      <w:tr w:rsidR="001711BD" w:rsidRPr="001711BD" w14:paraId="68162E01"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06C71B48"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HOCH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CO</w:t>
            </w:r>
          </w:p>
        </w:tc>
        <w:tc>
          <w:tcPr>
            <w:tcW w:w="1270" w:type="dxa"/>
            <w:shd w:val="clear" w:color="auto" w:fill="auto"/>
            <w:vAlign w:val="center"/>
          </w:tcPr>
          <w:p w14:paraId="1F6E3D0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6328CF6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348.2</w:t>
            </w:r>
          </w:p>
        </w:tc>
        <w:tc>
          <w:tcPr>
            <w:tcW w:w="1270" w:type="dxa"/>
            <w:shd w:val="clear" w:color="auto" w:fill="auto"/>
            <w:vAlign w:val="center"/>
          </w:tcPr>
          <w:p w14:paraId="2FAA48D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32B82097"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336.7</w:t>
            </w:r>
          </w:p>
        </w:tc>
        <w:tc>
          <w:tcPr>
            <w:tcW w:w="1412" w:type="dxa"/>
            <w:shd w:val="clear" w:color="auto" w:fill="auto"/>
            <w:vAlign w:val="center"/>
          </w:tcPr>
          <w:p w14:paraId="5CC71034"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op-II</w:t>
            </w:r>
          </w:p>
        </w:tc>
        <w:tc>
          <w:tcPr>
            <w:tcW w:w="856" w:type="dxa"/>
            <w:shd w:val="clear" w:color="auto" w:fill="auto"/>
            <w:vAlign w:val="center"/>
          </w:tcPr>
          <w:p w14:paraId="5BC5827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106.8</w:t>
            </w:r>
          </w:p>
        </w:tc>
        <w:tc>
          <w:tcPr>
            <w:tcW w:w="1412" w:type="dxa"/>
            <w:shd w:val="clear" w:color="auto" w:fill="auto"/>
            <w:vAlign w:val="center"/>
          </w:tcPr>
          <w:p w14:paraId="432A03F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r w:rsidRPr="001711BD">
              <w:rPr>
                <w:rFonts w:ascii="Times New Roman" w:hAnsi="Times New Roman" w:cs="Times New Roman" w:hint="eastAsia"/>
                <w:color w:val="000000" w:themeColor="text1"/>
                <w:sz w:val="21"/>
                <w:szCs w:val="21"/>
              </w:rPr>
              <w:t xml:space="preserve"> T</w:t>
            </w:r>
            <w:r w:rsidRPr="001711BD">
              <w:rPr>
                <w:rFonts w:ascii="Times New Roman" w:hAnsi="Times New Roman" w:cs="Times New Roman"/>
                <w:color w:val="000000" w:themeColor="text1"/>
                <w:sz w:val="21"/>
                <w:szCs w:val="21"/>
              </w:rPr>
              <w:t>op-II</w:t>
            </w:r>
          </w:p>
        </w:tc>
        <w:tc>
          <w:tcPr>
            <w:tcW w:w="856" w:type="dxa"/>
            <w:shd w:val="clear" w:color="auto" w:fill="auto"/>
            <w:vAlign w:val="center"/>
          </w:tcPr>
          <w:p w14:paraId="3DE5F4B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307.3</w:t>
            </w:r>
          </w:p>
        </w:tc>
        <w:tc>
          <w:tcPr>
            <w:tcW w:w="1134" w:type="dxa"/>
            <w:shd w:val="clear" w:color="auto" w:fill="auto"/>
            <w:vAlign w:val="center"/>
          </w:tcPr>
          <w:p w14:paraId="39E8F05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w:t>
            </w:r>
          </w:p>
        </w:tc>
        <w:tc>
          <w:tcPr>
            <w:tcW w:w="1134" w:type="dxa"/>
            <w:shd w:val="clear" w:color="auto" w:fill="auto"/>
            <w:vAlign w:val="center"/>
          </w:tcPr>
          <w:p w14:paraId="3859CCE5"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-280.8</w:t>
            </w:r>
          </w:p>
        </w:tc>
      </w:tr>
      <w:tr w:rsidR="001711BD" w:rsidRPr="001711BD" w14:paraId="6B9CA833"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35EFBAC6"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HOCH</w:t>
            </w:r>
            <w:r w:rsidRPr="001711BD">
              <w:rPr>
                <w:rFonts w:ascii="Times New Roman" w:hAnsi="Times New Roman" w:cs="Times New Roman"/>
                <w:b w:val="0"/>
                <w:color w:val="000000" w:themeColor="text1"/>
                <w:sz w:val="21"/>
                <w:szCs w:val="21"/>
                <w:vertAlign w:val="subscript"/>
              </w:rPr>
              <w:t>2</w:t>
            </w:r>
            <w:r w:rsidRPr="001711BD">
              <w:rPr>
                <w:rFonts w:ascii="Times New Roman" w:hAnsi="Times New Roman" w:cs="Times New Roman"/>
                <w:b w:val="0"/>
                <w:color w:val="000000" w:themeColor="text1"/>
                <w:sz w:val="21"/>
                <w:szCs w:val="21"/>
              </w:rPr>
              <w:t>COOH</w:t>
            </w:r>
          </w:p>
        </w:tc>
        <w:tc>
          <w:tcPr>
            <w:tcW w:w="1270" w:type="dxa"/>
            <w:shd w:val="clear" w:color="auto" w:fill="auto"/>
            <w:vAlign w:val="center"/>
          </w:tcPr>
          <w:p w14:paraId="48DD12A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64223B0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96.4</w:t>
            </w:r>
          </w:p>
        </w:tc>
        <w:tc>
          <w:tcPr>
            <w:tcW w:w="1270" w:type="dxa"/>
            <w:shd w:val="clear" w:color="auto" w:fill="auto"/>
            <w:vAlign w:val="center"/>
          </w:tcPr>
          <w:p w14:paraId="103F86F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p>
        </w:tc>
        <w:tc>
          <w:tcPr>
            <w:tcW w:w="998" w:type="dxa"/>
            <w:shd w:val="clear" w:color="auto" w:fill="auto"/>
            <w:vAlign w:val="center"/>
          </w:tcPr>
          <w:p w14:paraId="702A4CA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w:t>
            </w:r>
            <w:r w:rsidRPr="001711BD">
              <w:rPr>
                <w:rFonts w:ascii="Times New Roman" w:hAnsi="Times New Roman" w:cs="Times New Roman" w:hint="eastAsia"/>
                <w:color w:val="000000" w:themeColor="text1"/>
                <w:sz w:val="21"/>
                <w:szCs w:val="21"/>
              </w:rPr>
              <w:t>6</w:t>
            </w:r>
            <w:r w:rsidRPr="001711BD">
              <w:rPr>
                <w:rFonts w:ascii="Times New Roman" w:hAnsi="Times New Roman" w:cs="Times New Roman"/>
                <w:color w:val="000000" w:themeColor="text1"/>
                <w:sz w:val="21"/>
                <w:szCs w:val="21"/>
              </w:rPr>
              <w:t>5.9</w:t>
            </w:r>
          </w:p>
        </w:tc>
        <w:tc>
          <w:tcPr>
            <w:tcW w:w="1412" w:type="dxa"/>
            <w:shd w:val="clear" w:color="auto" w:fill="auto"/>
            <w:vAlign w:val="center"/>
          </w:tcPr>
          <w:p w14:paraId="21CBC47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p>
        </w:tc>
        <w:tc>
          <w:tcPr>
            <w:tcW w:w="856" w:type="dxa"/>
            <w:shd w:val="clear" w:color="auto" w:fill="auto"/>
            <w:vAlign w:val="center"/>
          </w:tcPr>
          <w:p w14:paraId="213BDCD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65.9</w:t>
            </w:r>
          </w:p>
        </w:tc>
        <w:tc>
          <w:tcPr>
            <w:tcW w:w="1412" w:type="dxa"/>
            <w:shd w:val="clear" w:color="auto" w:fill="auto"/>
            <w:vAlign w:val="center"/>
          </w:tcPr>
          <w:p w14:paraId="10933FDB"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p>
        </w:tc>
        <w:tc>
          <w:tcPr>
            <w:tcW w:w="856" w:type="dxa"/>
            <w:shd w:val="clear" w:color="auto" w:fill="auto"/>
            <w:vAlign w:val="center"/>
          </w:tcPr>
          <w:p w14:paraId="7C0566A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67.2</w:t>
            </w:r>
          </w:p>
        </w:tc>
        <w:tc>
          <w:tcPr>
            <w:tcW w:w="1134" w:type="dxa"/>
            <w:shd w:val="clear" w:color="auto" w:fill="auto"/>
            <w:vAlign w:val="center"/>
          </w:tcPr>
          <w:p w14:paraId="76413544"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w:t>
            </w:r>
          </w:p>
        </w:tc>
        <w:tc>
          <w:tcPr>
            <w:tcW w:w="1134" w:type="dxa"/>
            <w:shd w:val="clear" w:color="auto" w:fill="auto"/>
            <w:vAlign w:val="center"/>
          </w:tcPr>
          <w:p w14:paraId="3EA56EE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-30.4</w:t>
            </w:r>
          </w:p>
        </w:tc>
      </w:tr>
      <w:tr w:rsidR="001711BD" w:rsidRPr="001711BD" w14:paraId="283B47EC"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vAlign w:val="center"/>
          </w:tcPr>
          <w:p w14:paraId="73ED9845"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HOCH</w:t>
            </w:r>
            <w:r w:rsidRPr="001711BD">
              <w:rPr>
                <w:rFonts w:ascii="Times New Roman" w:hAnsi="Times New Roman" w:cs="Times New Roman"/>
                <w:b w:val="0"/>
                <w:color w:val="000000" w:themeColor="text1"/>
                <w:sz w:val="21"/>
                <w:szCs w:val="21"/>
                <w:vertAlign w:val="subscript"/>
              </w:rPr>
              <w:t>2</w:t>
            </w:r>
          </w:p>
        </w:tc>
        <w:tc>
          <w:tcPr>
            <w:tcW w:w="1270" w:type="dxa"/>
            <w:shd w:val="clear" w:color="auto" w:fill="auto"/>
            <w:vAlign w:val="center"/>
          </w:tcPr>
          <w:p w14:paraId="7CF7970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416B0E5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282.5</w:t>
            </w:r>
          </w:p>
        </w:tc>
        <w:tc>
          <w:tcPr>
            <w:tcW w:w="1270" w:type="dxa"/>
            <w:shd w:val="clear" w:color="auto" w:fill="auto"/>
            <w:vAlign w:val="center"/>
          </w:tcPr>
          <w:p w14:paraId="4312DFA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shd w:val="clear" w:color="auto" w:fill="auto"/>
            <w:vAlign w:val="center"/>
          </w:tcPr>
          <w:p w14:paraId="4619CEC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324.9</w:t>
            </w:r>
          </w:p>
        </w:tc>
        <w:tc>
          <w:tcPr>
            <w:tcW w:w="1412" w:type="dxa"/>
            <w:shd w:val="clear" w:color="auto" w:fill="auto"/>
            <w:vAlign w:val="center"/>
          </w:tcPr>
          <w:p w14:paraId="671F417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352099BA"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269.3</w:t>
            </w:r>
          </w:p>
        </w:tc>
        <w:tc>
          <w:tcPr>
            <w:tcW w:w="1412" w:type="dxa"/>
            <w:shd w:val="clear" w:color="auto" w:fill="auto"/>
            <w:vAlign w:val="center"/>
          </w:tcPr>
          <w:p w14:paraId="3EB64053"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shd w:val="clear" w:color="auto" w:fill="auto"/>
            <w:vAlign w:val="center"/>
          </w:tcPr>
          <w:p w14:paraId="70CE7C2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273.1</w:t>
            </w:r>
          </w:p>
        </w:tc>
        <w:tc>
          <w:tcPr>
            <w:tcW w:w="1134" w:type="dxa"/>
            <w:shd w:val="clear" w:color="auto" w:fill="auto"/>
            <w:vAlign w:val="center"/>
          </w:tcPr>
          <w:p w14:paraId="3C7CDED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Top</w:t>
            </w:r>
          </w:p>
        </w:tc>
        <w:tc>
          <w:tcPr>
            <w:tcW w:w="1134" w:type="dxa"/>
            <w:shd w:val="clear" w:color="auto" w:fill="auto"/>
            <w:vAlign w:val="center"/>
          </w:tcPr>
          <w:p w14:paraId="1D7EE59C"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-228.1</w:t>
            </w:r>
          </w:p>
        </w:tc>
      </w:tr>
      <w:tr w:rsidR="001711BD" w:rsidRPr="001711BD" w14:paraId="073C7F8A" w14:textId="77777777" w:rsidTr="007A3783">
        <w:trPr>
          <w:trHeight w:val="416"/>
        </w:trPr>
        <w:tc>
          <w:tcPr>
            <w:cnfStyle w:val="001000000000" w:firstRow="0" w:lastRow="0" w:firstColumn="1" w:lastColumn="0" w:oddVBand="0" w:evenVBand="0" w:oddHBand="0" w:evenHBand="0" w:firstRowFirstColumn="0" w:firstRowLastColumn="0" w:lastRowFirstColumn="0" w:lastRowLastColumn="0"/>
            <w:tcW w:w="2411" w:type="dxa"/>
            <w:tcBorders>
              <w:bottom w:val="single" w:sz="12" w:space="0" w:color="auto"/>
            </w:tcBorders>
            <w:shd w:val="clear" w:color="auto" w:fill="auto"/>
            <w:vAlign w:val="center"/>
          </w:tcPr>
          <w:p w14:paraId="0542EFB2" w14:textId="77777777" w:rsidR="006E03FE" w:rsidRPr="001711BD" w:rsidRDefault="006E03FE" w:rsidP="007A3783">
            <w:pPr>
              <w:adjustRightInd w:val="0"/>
              <w:snapToGrid w:val="0"/>
              <w:jc w:val="center"/>
              <w:rPr>
                <w:rFonts w:ascii="Times New Roman" w:hAnsi="Times New Roman" w:cs="Times New Roman"/>
                <w:bCs w:val="0"/>
                <w:color w:val="000000" w:themeColor="text1"/>
                <w:sz w:val="21"/>
                <w:szCs w:val="21"/>
              </w:rPr>
            </w:pPr>
            <w:r w:rsidRPr="001711BD">
              <w:rPr>
                <w:rFonts w:ascii="Times New Roman" w:hAnsi="Times New Roman" w:cs="Times New Roman"/>
                <w:b w:val="0"/>
                <w:color w:val="000000" w:themeColor="text1"/>
                <w:sz w:val="21"/>
                <w:szCs w:val="21"/>
              </w:rPr>
              <w:t>COOH</w:t>
            </w:r>
          </w:p>
        </w:tc>
        <w:tc>
          <w:tcPr>
            <w:tcW w:w="1270" w:type="dxa"/>
            <w:tcBorders>
              <w:bottom w:val="single" w:sz="12" w:space="0" w:color="auto"/>
            </w:tcBorders>
            <w:shd w:val="clear" w:color="auto" w:fill="auto"/>
            <w:vAlign w:val="center"/>
          </w:tcPr>
          <w:p w14:paraId="73F233A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tcBorders>
              <w:bottom w:val="single" w:sz="12" w:space="0" w:color="auto"/>
            </w:tcBorders>
            <w:shd w:val="clear" w:color="auto" w:fill="auto"/>
            <w:vAlign w:val="center"/>
          </w:tcPr>
          <w:p w14:paraId="2DB4DCD9"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331.3</w:t>
            </w:r>
          </w:p>
        </w:tc>
        <w:tc>
          <w:tcPr>
            <w:tcW w:w="1270" w:type="dxa"/>
            <w:tcBorders>
              <w:bottom w:val="single" w:sz="12" w:space="0" w:color="auto"/>
            </w:tcBorders>
            <w:shd w:val="clear" w:color="auto" w:fill="auto"/>
            <w:vAlign w:val="center"/>
          </w:tcPr>
          <w:p w14:paraId="0E892D74"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color w:val="000000" w:themeColor="text1"/>
                <w:sz w:val="21"/>
                <w:szCs w:val="21"/>
              </w:rPr>
              <w:t>Top</w:t>
            </w:r>
          </w:p>
        </w:tc>
        <w:tc>
          <w:tcPr>
            <w:tcW w:w="998" w:type="dxa"/>
            <w:tcBorders>
              <w:bottom w:val="single" w:sz="12" w:space="0" w:color="auto"/>
            </w:tcBorders>
            <w:shd w:val="clear" w:color="auto" w:fill="auto"/>
            <w:vAlign w:val="center"/>
          </w:tcPr>
          <w:p w14:paraId="3FA16C98"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334.1</w:t>
            </w:r>
          </w:p>
        </w:tc>
        <w:tc>
          <w:tcPr>
            <w:tcW w:w="1412" w:type="dxa"/>
            <w:tcBorders>
              <w:bottom w:val="single" w:sz="12" w:space="0" w:color="auto"/>
            </w:tcBorders>
            <w:shd w:val="clear" w:color="auto" w:fill="auto"/>
            <w:vAlign w:val="center"/>
          </w:tcPr>
          <w:p w14:paraId="2ECFD890"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op-II</w:t>
            </w:r>
          </w:p>
        </w:tc>
        <w:tc>
          <w:tcPr>
            <w:tcW w:w="856" w:type="dxa"/>
            <w:tcBorders>
              <w:bottom w:val="single" w:sz="12" w:space="0" w:color="auto"/>
            </w:tcBorders>
            <w:shd w:val="clear" w:color="auto" w:fill="auto"/>
            <w:vAlign w:val="center"/>
          </w:tcPr>
          <w:p w14:paraId="76B3E1E1"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277.6</w:t>
            </w:r>
          </w:p>
        </w:tc>
        <w:tc>
          <w:tcPr>
            <w:tcW w:w="1412" w:type="dxa"/>
            <w:tcBorders>
              <w:bottom w:val="single" w:sz="12" w:space="0" w:color="auto"/>
            </w:tcBorders>
            <w:shd w:val="clear" w:color="auto" w:fill="auto"/>
            <w:vAlign w:val="center"/>
          </w:tcPr>
          <w:p w14:paraId="6DED5F35"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w:t>
            </w:r>
            <w:r w:rsidRPr="001711BD">
              <w:rPr>
                <w:rFonts w:ascii="Times New Roman" w:hAnsi="Times New Roman" w:cs="Times New Roman"/>
                <w:color w:val="000000" w:themeColor="text1"/>
                <w:sz w:val="21"/>
                <w:szCs w:val="21"/>
              </w:rPr>
              <w:t>op-I</w:t>
            </w:r>
          </w:p>
        </w:tc>
        <w:tc>
          <w:tcPr>
            <w:tcW w:w="856" w:type="dxa"/>
            <w:tcBorders>
              <w:bottom w:val="single" w:sz="12" w:space="0" w:color="auto"/>
            </w:tcBorders>
            <w:shd w:val="clear" w:color="auto" w:fill="auto"/>
            <w:vAlign w:val="center"/>
          </w:tcPr>
          <w:p w14:paraId="466A78CD"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w:t>
            </w:r>
            <w:r w:rsidRPr="001711BD">
              <w:rPr>
                <w:rFonts w:ascii="Times New Roman" w:hAnsi="Times New Roman" w:cs="Times New Roman"/>
                <w:color w:val="000000" w:themeColor="text1"/>
                <w:sz w:val="21"/>
                <w:szCs w:val="21"/>
              </w:rPr>
              <w:t>302.2</w:t>
            </w:r>
          </w:p>
        </w:tc>
        <w:tc>
          <w:tcPr>
            <w:tcW w:w="1134" w:type="dxa"/>
            <w:tcBorders>
              <w:bottom w:val="single" w:sz="12" w:space="0" w:color="auto"/>
            </w:tcBorders>
            <w:shd w:val="clear" w:color="auto" w:fill="auto"/>
            <w:vAlign w:val="center"/>
          </w:tcPr>
          <w:p w14:paraId="7DA936BF"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Top</w:t>
            </w:r>
          </w:p>
        </w:tc>
        <w:tc>
          <w:tcPr>
            <w:tcW w:w="1134" w:type="dxa"/>
            <w:tcBorders>
              <w:bottom w:val="single" w:sz="12" w:space="0" w:color="auto"/>
            </w:tcBorders>
            <w:shd w:val="clear" w:color="auto" w:fill="auto"/>
            <w:vAlign w:val="center"/>
          </w:tcPr>
          <w:p w14:paraId="5FA63B44" w14:textId="77777777" w:rsidR="006E03FE" w:rsidRPr="001711BD" w:rsidRDefault="006E03FE" w:rsidP="007A3783">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1"/>
                <w:szCs w:val="21"/>
              </w:rPr>
            </w:pPr>
            <w:r w:rsidRPr="001711BD">
              <w:rPr>
                <w:rFonts w:ascii="Times New Roman" w:hAnsi="Times New Roman" w:cs="Times New Roman" w:hint="eastAsia"/>
                <w:color w:val="000000" w:themeColor="text1"/>
                <w:sz w:val="21"/>
                <w:szCs w:val="21"/>
              </w:rPr>
              <w:t>-242.1</w:t>
            </w:r>
          </w:p>
        </w:tc>
      </w:tr>
    </w:tbl>
    <w:p w14:paraId="4334F5D6" w14:textId="079CC7EB" w:rsidR="006E03FE" w:rsidRDefault="006E03FE" w:rsidP="006E03FE">
      <w:pPr>
        <w:adjustRightInd w:val="0"/>
        <w:snapToGrid w:val="0"/>
        <w:spacing w:line="480" w:lineRule="auto"/>
        <w:rPr>
          <w:rFonts w:ascii="Times New Roman" w:eastAsia="宋体" w:hAnsi="Times New Roman" w:cs="Times New Roman"/>
          <w:kern w:val="0"/>
          <w:szCs w:val="21"/>
        </w:rPr>
      </w:pPr>
    </w:p>
    <w:p w14:paraId="4EAA9A4A" w14:textId="77777777" w:rsidR="006E03FE" w:rsidRDefault="006E03FE" w:rsidP="00BE0A41">
      <w:pPr>
        <w:adjustRightInd w:val="0"/>
        <w:snapToGrid w:val="0"/>
        <w:spacing w:line="480" w:lineRule="auto"/>
        <w:rPr>
          <w:rFonts w:ascii="Times New Roman" w:eastAsia="宋体" w:hAnsi="Times New Roman" w:cs="Times New Roman"/>
          <w:kern w:val="0"/>
          <w:szCs w:val="21"/>
        </w:rPr>
        <w:sectPr w:rsidR="006E03FE" w:rsidSect="006E03FE">
          <w:pgSz w:w="16838" w:h="11906" w:orient="landscape"/>
          <w:pgMar w:top="1800" w:right="1440" w:bottom="1800" w:left="1440" w:header="851" w:footer="992" w:gutter="0"/>
          <w:cols w:space="425"/>
          <w:docGrid w:type="lines" w:linePitch="312"/>
        </w:sectPr>
      </w:pPr>
    </w:p>
    <w:p w14:paraId="10D6A5CE" w14:textId="4CFEAA6D" w:rsidR="00741D01" w:rsidRDefault="00D54C0C" w:rsidP="003A6AF8">
      <w:pPr>
        <w:adjustRightInd w:val="0"/>
        <w:snapToGrid w:val="0"/>
        <w:spacing w:line="480" w:lineRule="auto"/>
        <w:jc w:val="center"/>
        <w:rPr>
          <w:rFonts w:ascii="Times New Roman" w:eastAsia="宋体" w:hAnsi="Times New Roman" w:cs="Times New Roman"/>
          <w:kern w:val="0"/>
          <w:szCs w:val="21"/>
        </w:rPr>
      </w:pPr>
      <w:r w:rsidRPr="00D54C0C">
        <w:rPr>
          <w:rFonts w:ascii="Times New Roman" w:eastAsia="宋体" w:hAnsi="Times New Roman" w:cs="Times New Roman"/>
          <w:noProof/>
          <w:kern w:val="0"/>
          <w:szCs w:val="21"/>
        </w:rPr>
        <w:lastRenderedPageBreak/>
        <w:drawing>
          <wp:inline distT="0" distB="0" distL="0" distR="0" wp14:anchorId="4DA46680" wp14:editId="68365F96">
            <wp:extent cx="4320000" cy="3227123"/>
            <wp:effectExtent l="0" t="0" r="4445" b="0"/>
            <wp:docPr id="11" name="图片 11" descr="E:\桌面\图文件\Fig. S\Fig. 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桌面\图文件\Fig. S\Fig. S5.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338" t="15223" r="14163" b="12998"/>
                    <a:stretch/>
                  </pic:blipFill>
                  <pic:spPr bwMode="auto">
                    <a:xfrm>
                      <a:off x="0" y="0"/>
                      <a:ext cx="4320000" cy="3227123"/>
                    </a:xfrm>
                    <a:prstGeom prst="rect">
                      <a:avLst/>
                    </a:prstGeom>
                    <a:noFill/>
                    <a:ln>
                      <a:noFill/>
                    </a:ln>
                    <a:extLst>
                      <a:ext uri="{53640926-AAD7-44D8-BBD7-CCE9431645EC}">
                        <a14:shadowObscured xmlns:a14="http://schemas.microsoft.com/office/drawing/2010/main"/>
                      </a:ext>
                    </a:extLst>
                  </pic:spPr>
                </pic:pic>
              </a:graphicData>
            </a:graphic>
          </wp:inline>
        </w:drawing>
      </w:r>
    </w:p>
    <w:p w14:paraId="684EDC6B" w14:textId="0EBE14DE" w:rsidR="00062253" w:rsidRDefault="00062253" w:rsidP="003A6AF8">
      <w:pPr>
        <w:adjustRightInd w:val="0"/>
        <w:snapToGrid w:val="0"/>
        <w:spacing w:line="480" w:lineRule="auto"/>
        <w:jc w:val="center"/>
        <w:rPr>
          <w:rFonts w:ascii="Times New Roman" w:eastAsia="宋体" w:hAnsi="Times New Roman" w:cs="Times New Roman"/>
          <w:kern w:val="0"/>
          <w:szCs w:val="21"/>
        </w:rPr>
      </w:pPr>
      <w:r w:rsidRPr="00062253">
        <w:rPr>
          <w:rFonts w:ascii="Times New Roman" w:eastAsia="宋体" w:hAnsi="Times New Roman" w:cs="Times New Roman"/>
          <w:b/>
          <w:kern w:val="0"/>
          <w:szCs w:val="21"/>
        </w:rPr>
        <w:t>Fig. S5</w:t>
      </w:r>
      <w:r w:rsidRPr="00062253">
        <w:rPr>
          <w:rFonts w:ascii="Times New Roman" w:eastAsia="宋体" w:hAnsi="Times New Roman" w:cs="Times New Roman"/>
          <w:kern w:val="0"/>
          <w:szCs w:val="21"/>
        </w:rPr>
        <w:t xml:space="preserve"> Side views of the initial states, transition states, and final states involved in </w:t>
      </w:r>
      <w:r w:rsidR="00126953" w:rsidRPr="00126953">
        <w:rPr>
          <w:rFonts w:ascii="Times New Roman" w:eastAsia="宋体" w:hAnsi="Times New Roman" w:cs="Times New Roman"/>
          <w:bCs/>
          <w:color w:val="000000" w:themeColor="text1"/>
          <w:kern w:val="0"/>
        </w:rPr>
        <w:t>O</w:t>
      </w:r>
      <w:r w:rsidR="00126953" w:rsidRPr="00126953">
        <w:rPr>
          <w:rFonts w:ascii="Times New Roman" w:eastAsia="宋体" w:hAnsi="Times New Roman" w:cs="Times New Roman"/>
          <w:bCs/>
          <w:color w:val="000000" w:themeColor="text1"/>
          <w:kern w:val="0"/>
          <w:vertAlign w:val="subscript"/>
        </w:rPr>
        <w:t>2</w:t>
      </w:r>
      <w:r w:rsidR="00126953" w:rsidRPr="00126953">
        <w:rPr>
          <w:rFonts w:ascii="Times New Roman" w:eastAsia="宋体" w:hAnsi="Times New Roman" w:cs="Times New Roman"/>
          <w:bCs/>
          <w:color w:val="000000" w:themeColor="text1"/>
          <w:kern w:val="0"/>
        </w:rPr>
        <w:t xml:space="preserve"> activation</w:t>
      </w:r>
      <w:r w:rsidRPr="00062253">
        <w:rPr>
          <w:rFonts w:ascii="Times New Roman" w:eastAsia="宋体" w:hAnsi="Times New Roman" w:cs="Times New Roman"/>
          <w:kern w:val="0"/>
          <w:szCs w:val="21"/>
        </w:rPr>
        <w:t xml:space="preserve"> (R1-R5) over Pt</w:t>
      </w:r>
      <w:r w:rsidRPr="00062253">
        <w:rPr>
          <w:rFonts w:ascii="Times New Roman" w:eastAsia="宋体" w:hAnsi="Times New Roman" w:cs="Times New Roman"/>
          <w:kern w:val="0"/>
          <w:szCs w:val="21"/>
          <w:vertAlign w:val="subscript"/>
        </w:rPr>
        <w:t>4</w:t>
      </w:r>
      <w:r w:rsidRPr="00062253">
        <w:rPr>
          <w:rFonts w:ascii="Times New Roman" w:eastAsia="宋体" w:hAnsi="Times New Roman" w:cs="Times New Roman"/>
          <w:kern w:val="0"/>
          <w:szCs w:val="21"/>
        </w:rPr>
        <w:t xml:space="preserve"> surface</w:t>
      </w:r>
    </w:p>
    <w:p w14:paraId="3B8308F6" w14:textId="78B44C74" w:rsidR="00062253" w:rsidRDefault="008E6FB3" w:rsidP="003A6AF8">
      <w:pPr>
        <w:adjustRightInd w:val="0"/>
        <w:snapToGrid w:val="0"/>
        <w:spacing w:line="480" w:lineRule="auto"/>
        <w:jc w:val="center"/>
        <w:rPr>
          <w:rFonts w:ascii="Times New Roman" w:eastAsia="宋体" w:hAnsi="Times New Roman" w:cs="Times New Roman"/>
          <w:kern w:val="0"/>
          <w:szCs w:val="21"/>
        </w:rPr>
      </w:pPr>
      <w:r w:rsidRPr="008E6FB3">
        <w:rPr>
          <w:rFonts w:ascii="Times New Roman" w:eastAsia="宋体" w:hAnsi="Times New Roman" w:cs="Times New Roman"/>
          <w:noProof/>
          <w:kern w:val="0"/>
          <w:szCs w:val="21"/>
        </w:rPr>
        <w:drawing>
          <wp:inline distT="0" distB="0" distL="0" distR="0" wp14:anchorId="52B78ACC" wp14:editId="61F8DD58">
            <wp:extent cx="4320000" cy="3138522"/>
            <wp:effectExtent l="0" t="0" r="4445" b="5080"/>
            <wp:docPr id="13" name="图片 13" descr="E:\桌面\图文件\Fig. S\Fig. 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桌面\图文件\Fig. S\Fig. S6.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1646" t="15041" r="11818" b="12266"/>
                    <a:stretch/>
                  </pic:blipFill>
                  <pic:spPr bwMode="auto">
                    <a:xfrm>
                      <a:off x="0" y="0"/>
                      <a:ext cx="4320000" cy="3138522"/>
                    </a:xfrm>
                    <a:prstGeom prst="rect">
                      <a:avLst/>
                    </a:prstGeom>
                    <a:noFill/>
                    <a:ln>
                      <a:noFill/>
                    </a:ln>
                    <a:extLst>
                      <a:ext uri="{53640926-AAD7-44D8-BBD7-CCE9431645EC}">
                        <a14:shadowObscured xmlns:a14="http://schemas.microsoft.com/office/drawing/2010/main"/>
                      </a:ext>
                    </a:extLst>
                  </pic:spPr>
                </pic:pic>
              </a:graphicData>
            </a:graphic>
          </wp:inline>
        </w:drawing>
      </w:r>
    </w:p>
    <w:p w14:paraId="7A32F286" w14:textId="660842BF" w:rsidR="00062253" w:rsidRDefault="00062253" w:rsidP="00062253">
      <w:pPr>
        <w:adjustRightInd w:val="0"/>
        <w:snapToGrid w:val="0"/>
        <w:spacing w:line="480" w:lineRule="auto"/>
        <w:jc w:val="center"/>
        <w:rPr>
          <w:rFonts w:ascii="Times New Roman" w:eastAsia="宋体" w:hAnsi="Times New Roman" w:cs="Times New Roman"/>
          <w:kern w:val="0"/>
          <w:szCs w:val="21"/>
        </w:rPr>
      </w:pPr>
      <w:r w:rsidRPr="00062253">
        <w:rPr>
          <w:rFonts w:ascii="Times New Roman" w:eastAsia="宋体" w:hAnsi="Times New Roman" w:cs="Times New Roman"/>
          <w:b/>
          <w:kern w:val="0"/>
          <w:szCs w:val="21"/>
        </w:rPr>
        <w:t>Fig. S</w:t>
      </w:r>
      <w:r>
        <w:rPr>
          <w:rFonts w:ascii="Times New Roman" w:eastAsia="宋体" w:hAnsi="Times New Roman" w:cs="Times New Roman"/>
          <w:b/>
          <w:kern w:val="0"/>
          <w:szCs w:val="21"/>
        </w:rPr>
        <w:t>6</w:t>
      </w:r>
      <w:r w:rsidRPr="00062253">
        <w:rPr>
          <w:rFonts w:ascii="Times New Roman" w:eastAsia="宋体" w:hAnsi="Times New Roman" w:cs="Times New Roman"/>
          <w:kern w:val="0"/>
          <w:szCs w:val="21"/>
        </w:rPr>
        <w:t xml:space="preserve"> Side views of the initial states, transition states, and final states involved in </w:t>
      </w:r>
      <w:bookmarkStart w:id="5" w:name="OLE_LINK10"/>
      <w:bookmarkStart w:id="6" w:name="OLE_LINK11"/>
      <w:bookmarkStart w:id="7" w:name="OLE_LINK15"/>
      <w:bookmarkStart w:id="8" w:name="OLE_LINK16"/>
      <w:r w:rsidR="00126953" w:rsidRPr="00126953">
        <w:rPr>
          <w:rFonts w:ascii="Times New Roman" w:eastAsia="宋体" w:hAnsi="Times New Roman" w:cs="Times New Roman"/>
          <w:bCs/>
          <w:color w:val="000000" w:themeColor="text1"/>
          <w:kern w:val="0"/>
        </w:rPr>
        <w:t>O</w:t>
      </w:r>
      <w:r w:rsidR="00126953" w:rsidRPr="00126953">
        <w:rPr>
          <w:rFonts w:ascii="Times New Roman" w:eastAsia="宋体" w:hAnsi="Times New Roman" w:cs="Times New Roman"/>
          <w:bCs/>
          <w:color w:val="000000" w:themeColor="text1"/>
          <w:kern w:val="0"/>
          <w:vertAlign w:val="subscript"/>
        </w:rPr>
        <w:t>2</w:t>
      </w:r>
      <w:r w:rsidR="00126953" w:rsidRPr="00126953">
        <w:rPr>
          <w:rFonts w:ascii="Times New Roman" w:eastAsia="宋体" w:hAnsi="Times New Roman" w:cs="Times New Roman"/>
          <w:bCs/>
          <w:color w:val="000000" w:themeColor="text1"/>
          <w:kern w:val="0"/>
        </w:rPr>
        <w:t xml:space="preserve"> activation</w:t>
      </w:r>
      <w:bookmarkEnd w:id="5"/>
      <w:bookmarkEnd w:id="6"/>
      <w:r w:rsidRPr="00062253">
        <w:rPr>
          <w:rFonts w:ascii="Times New Roman" w:eastAsia="宋体" w:hAnsi="Times New Roman" w:cs="Times New Roman"/>
          <w:kern w:val="0"/>
          <w:szCs w:val="21"/>
        </w:rPr>
        <w:t xml:space="preserve"> </w:t>
      </w:r>
      <w:bookmarkEnd w:id="7"/>
      <w:bookmarkEnd w:id="8"/>
      <w:r w:rsidRPr="00062253">
        <w:rPr>
          <w:rFonts w:ascii="Times New Roman" w:eastAsia="宋体" w:hAnsi="Times New Roman" w:cs="Times New Roman"/>
          <w:kern w:val="0"/>
          <w:szCs w:val="21"/>
        </w:rPr>
        <w:t>(R1-R5) over Pt</w:t>
      </w:r>
      <w:r w:rsidR="004F323B">
        <w:rPr>
          <w:rFonts w:ascii="Times New Roman" w:eastAsia="宋体" w:hAnsi="Times New Roman" w:cs="Times New Roman"/>
          <w:kern w:val="0"/>
          <w:szCs w:val="21"/>
          <w:vertAlign w:val="subscript"/>
        </w:rPr>
        <w:t>13</w:t>
      </w:r>
      <w:r w:rsidRPr="00062253">
        <w:rPr>
          <w:rFonts w:ascii="Times New Roman" w:eastAsia="宋体" w:hAnsi="Times New Roman" w:cs="Times New Roman"/>
          <w:kern w:val="0"/>
          <w:szCs w:val="21"/>
        </w:rPr>
        <w:t xml:space="preserve"> surface</w:t>
      </w:r>
    </w:p>
    <w:p w14:paraId="603EB6C9" w14:textId="229929FE" w:rsidR="00062253" w:rsidRDefault="005171EA" w:rsidP="003A6AF8">
      <w:pPr>
        <w:adjustRightInd w:val="0"/>
        <w:snapToGrid w:val="0"/>
        <w:spacing w:line="480" w:lineRule="auto"/>
        <w:jc w:val="center"/>
        <w:rPr>
          <w:rFonts w:ascii="Times New Roman" w:eastAsia="宋体" w:hAnsi="Times New Roman" w:cs="Times New Roman"/>
          <w:kern w:val="0"/>
          <w:szCs w:val="21"/>
        </w:rPr>
      </w:pPr>
      <w:r>
        <w:rPr>
          <w:noProof/>
          <w14:ligatures w14:val="none"/>
        </w:rPr>
        <w:lastRenderedPageBreak/>
        <w:drawing>
          <wp:inline distT="0" distB="0" distL="0" distR="0" wp14:anchorId="68ECB9D5" wp14:editId="013F8068">
            <wp:extent cx="4320000" cy="2938037"/>
            <wp:effectExtent l="0" t="0" r="4445" b="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23"/>
                    <a:stretch>
                      <a:fillRect/>
                    </a:stretch>
                  </pic:blipFill>
                  <pic:spPr>
                    <a:xfrm>
                      <a:off x="0" y="0"/>
                      <a:ext cx="4320000" cy="2938037"/>
                    </a:xfrm>
                    <a:prstGeom prst="rect">
                      <a:avLst/>
                    </a:prstGeom>
                  </pic:spPr>
                </pic:pic>
              </a:graphicData>
            </a:graphic>
          </wp:inline>
        </w:drawing>
      </w:r>
    </w:p>
    <w:p w14:paraId="28E4D648" w14:textId="67E1C45E" w:rsidR="004F323B" w:rsidRDefault="004F323B" w:rsidP="003A6AF8">
      <w:pPr>
        <w:adjustRightInd w:val="0"/>
        <w:snapToGrid w:val="0"/>
        <w:spacing w:line="480" w:lineRule="auto"/>
        <w:jc w:val="center"/>
        <w:rPr>
          <w:rFonts w:ascii="Times New Roman" w:eastAsia="宋体" w:hAnsi="Times New Roman" w:cs="Times New Roman"/>
          <w:kern w:val="0"/>
          <w:szCs w:val="21"/>
        </w:rPr>
      </w:pPr>
      <w:r>
        <w:rPr>
          <w:rFonts w:ascii="Times New Roman" w:eastAsia="宋体" w:hAnsi="Times New Roman" w:cs="Times New Roman"/>
          <w:b/>
          <w:kern w:val="0"/>
          <w:szCs w:val="21"/>
        </w:rPr>
        <w:t>Fig. S7</w:t>
      </w:r>
      <w:r w:rsidRPr="004F323B">
        <w:rPr>
          <w:rFonts w:ascii="Times New Roman" w:eastAsia="宋体" w:hAnsi="Times New Roman" w:cs="Times New Roman"/>
          <w:kern w:val="0"/>
          <w:szCs w:val="21"/>
        </w:rPr>
        <w:t xml:space="preserve"> Side views of the initial states, transition states, and final states involved in </w:t>
      </w:r>
      <w:r w:rsidR="00126953" w:rsidRPr="00126953">
        <w:rPr>
          <w:rFonts w:ascii="Times New Roman" w:eastAsia="宋体" w:hAnsi="Times New Roman" w:cs="Times New Roman"/>
          <w:bCs/>
          <w:color w:val="000000" w:themeColor="text1"/>
          <w:kern w:val="0"/>
        </w:rPr>
        <w:t>O</w:t>
      </w:r>
      <w:r w:rsidR="00126953" w:rsidRPr="00126953">
        <w:rPr>
          <w:rFonts w:ascii="Times New Roman" w:eastAsia="宋体" w:hAnsi="Times New Roman" w:cs="Times New Roman"/>
          <w:bCs/>
          <w:color w:val="000000" w:themeColor="text1"/>
          <w:kern w:val="0"/>
          <w:vertAlign w:val="subscript"/>
        </w:rPr>
        <w:t>2</w:t>
      </w:r>
      <w:r w:rsidR="00126953" w:rsidRPr="00126953">
        <w:rPr>
          <w:rFonts w:ascii="Times New Roman" w:eastAsia="宋体" w:hAnsi="Times New Roman" w:cs="Times New Roman"/>
          <w:bCs/>
          <w:color w:val="000000" w:themeColor="text1"/>
          <w:kern w:val="0"/>
        </w:rPr>
        <w:t xml:space="preserve"> activation</w:t>
      </w:r>
      <w:r w:rsidRPr="004F323B">
        <w:rPr>
          <w:rFonts w:ascii="Times New Roman" w:eastAsia="宋体" w:hAnsi="Times New Roman" w:cs="Times New Roman"/>
          <w:kern w:val="0"/>
          <w:szCs w:val="21"/>
        </w:rPr>
        <w:t xml:space="preserve"> (R1-R5) over Pt</w:t>
      </w:r>
      <w:r w:rsidRPr="004F323B">
        <w:rPr>
          <w:rFonts w:ascii="Times New Roman" w:eastAsia="宋体" w:hAnsi="Times New Roman" w:cs="Times New Roman"/>
          <w:kern w:val="0"/>
          <w:szCs w:val="21"/>
          <w:vertAlign w:val="subscript"/>
        </w:rPr>
        <w:t>38</w:t>
      </w:r>
      <w:r w:rsidRPr="004F323B">
        <w:rPr>
          <w:rFonts w:ascii="Times New Roman" w:eastAsia="宋体" w:hAnsi="Times New Roman" w:cs="Times New Roman"/>
          <w:kern w:val="0"/>
          <w:szCs w:val="21"/>
        </w:rPr>
        <w:t xml:space="preserve"> surface</w:t>
      </w:r>
    </w:p>
    <w:p w14:paraId="20894870" w14:textId="7FB15FCD" w:rsidR="004F323B" w:rsidRDefault="00A06BEB" w:rsidP="003A6AF8">
      <w:pPr>
        <w:adjustRightInd w:val="0"/>
        <w:snapToGrid w:val="0"/>
        <w:spacing w:line="480" w:lineRule="auto"/>
        <w:jc w:val="center"/>
        <w:rPr>
          <w:rFonts w:ascii="Times New Roman" w:eastAsia="宋体" w:hAnsi="Times New Roman" w:cs="Times New Roman"/>
          <w:kern w:val="0"/>
          <w:szCs w:val="21"/>
        </w:rPr>
      </w:pPr>
      <w:r>
        <w:rPr>
          <w:noProof/>
          <w14:ligatures w14:val="none"/>
        </w:rPr>
        <w:drawing>
          <wp:inline distT="0" distB="0" distL="0" distR="0" wp14:anchorId="52B52977" wp14:editId="4F330215">
            <wp:extent cx="4320000" cy="2974418"/>
            <wp:effectExtent l="0" t="0" r="4445" b="0"/>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24"/>
                    <a:stretch>
                      <a:fillRect/>
                    </a:stretch>
                  </pic:blipFill>
                  <pic:spPr>
                    <a:xfrm>
                      <a:off x="0" y="0"/>
                      <a:ext cx="4320000" cy="2974418"/>
                    </a:xfrm>
                    <a:prstGeom prst="rect">
                      <a:avLst/>
                    </a:prstGeom>
                  </pic:spPr>
                </pic:pic>
              </a:graphicData>
            </a:graphic>
          </wp:inline>
        </w:drawing>
      </w:r>
    </w:p>
    <w:p w14:paraId="517C6F63" w14:textId="72D3CD3E" w:rsidR="004F323B" w:rsidRDefault="004F323B" w:rsidP="00B37D4C">
      <w:pPr>
        <w:adjustRightInd w:val="0"/>
        <w:snapToGrid w:val="0"/>
        <w:spacing w:line="480" w:lineRule="auto"/>
        <w:jc w:val="center"/>
        <w:rPr>
          <w:rFonts w:ascii="Times New Roman" w:eastAsia="宋体" w:hAnsi="Times New Roman" w:cs="Times New Roman"/>
          <w:kern w:val="0"/>
          <w:szCs w:val="21"/>
        </w:rPr>
      </w:pPr>
      <w:r w:rsidRPr="00062253">
        <w:rPr>
          <w:rFonts w:ascii="Times New Roman" w:eastAsia="宋体" w:hAnsi="Times New Roman" w:cs="Times New Roman"/>
          <w:b/>
          <w:kern w:val="0"/>
          <w:szCs w:val="21"/>
        </w:rPr>
        <w:t>Fig. S</w:t>
      </w:r>
      <w:r w:rsidR="00F61951">
        <w:rPr>
          <w:rFonts w:ascii="Times New Roman" w:eastAsia="宋体" w:hAnsi="Times New Roman" w:cs="Times New Roman"/>
          <w:b/>
          <w:kern w:val="0"/>
          <w:szCs w:val="21"/>
        </w:rPr>
        <w:t>8</w:t>
      </w:r>
      <w:r w:rsidRPr="00062253">
        <w:rPr>
          <w:rFonts w:ascii="Times New Roman" w:eastAsia="宋体" w:hAnsi="Times New Roman" w:cs="Times New Roman"/>
          <w:kern w:val="0"/>
          <w:szCs w:val="21"/>
        </w:rPr>
        <w:t xml:space="preserve"> Side views of the initial states, transition states, and final states involved in </w:t>
      </w:r>
      <w:r w:rsidR="00126953" w:rsidRPr="00126953">
        <w:rPr>
          <w:rFonts w:ascii="Times New Roman" w:eastAsia="宋体" w:hAnsi="Times New Roman" w:cs="Times New Roman"/>
          <w:bCs/>
          <w:color w:val="000000" w:themeColor="text1"/>
          <w:kern w:val="0"/>
        </w:rPr>
        <w:t>O</w:t>
      </w:r>
      <w:r w:rsidR="00126953" w:rsidRPr="00126953">
        <w:rPr>
          <w:rFonts w:ascii="Times New Roman" w:eastAsia="宋体" w:hAnsi="Times New Roman" w:cs="Times New Roman"/>
          <w:bCs/>
          <w:color w:val="000000" w:themeColor="text1"/>
          <w:kern w:val="0"/>
          <w:vertAlign w:val="subscript"/>
        </w:rPr>
        <w:t>2</w:t>
      </w:r>
      <w:r w:rsidR="00126953" w:rsidRPr="00126953">
        <w:rPr>
          <w:rFonts w:ascii="Times New Roman" w:eastAsia="宋体" w:hAnsi="Times New Roman" w:cs="Times New Roman"/>
          <w:bCs/>
          <w:color w:val="000000" w:themeColor="text1"/>
          <w:kern w:val="0"/>
        </w:rPr>
        <w:t xml:space="preserve"> activation</w:t>
      </w:r>
      <w:r w:rsidRPr="00062253">
        <w:rPr>
          <w:rFonts w:ascii="Times New Roman" w:eastAsia="宋体" w:hAnsi="Times New Roman" w:cs="Times New Roman"/>
          <w:kern w:val="0"/>
          <w:szCs w:val="21"/>
        </w:rPr>
        <w:t xml:space="preserve"> (R1-R5) over Pt</w:t>
      </w:r>
      <w:r>
        <w:rPr>
          <w:rFonts w:ascii="Times New Roman" w:eastAsia="宋体" w:hAnsi="Times New Roman" w:cs="Times New Roman"/>
          <w:kern w:val="0"/>
          <w:szCs w:val="21"/>
          <w:vertAlign w:val="subscript"/>
        </w:rPr>
        <w:t>55</w:t>
      </w:r>
      <w:r w:rsidRPr="00062253">
        <w:rPr>
          <w:rFonts w:ascii="Times New Roman" w:eastAsia="宋体" w:hAnsi="Times New Roman" w:cs="Times New Roman"/>
          <w:kern w:val="0"/>
          <w:szCs w:val="21"/>
        </w:rPr>
        <w:t xml:space="preserve"> surface</w:t>
      </w:r>
    </w:p>
    <w:p w14:paraId="4275AB00" w14:textId="26653390" w:rsidR="00EE5466" w:rsidRDefault="00B071EA" w:rsidP="00B37D4C">
      <w:pPr>
        <w:adjustRightInd w:val="0"/>
        <w:snapToGrid w:val="0"/>
        <w:spacing w:line="480" w:lineRule="auto"/>
        <w:jc w:val="center"/>
        <w:rPr>
          <w:rFonts w:ascii="Times New Roman" w:eastAsia="宋体" w:hAnsi="Times New Roman" w:cs="Times New Roman"/>
          <w:kern w:val="0"/>
          <w:szCs w:val="21"/>
        </w:rPr>
      </w:pPr>
      <w:r w:rsidRPr="00B071EA">
        <w:rPr>
          <w:rFonts w:ascii="Times New Roman" w:eastAsia="宋体" w:hAnsi="Times New Roman" w:cs="Times New Roman"/>
          <w:noProof/>
          <w:kern w:val="0"/>
          <w:szCs w:val="21"/>
        </w:rPr>
        <w:lastRenderedPageBreak/>
        <w:drawing>
          <wp:inline distT="0" distB="0" distL="0" distR="0" wp14:anchorId="2CC99583" wp14:editId="0F8A6923">
            <wp:extent cx="3536469" cy="7200000"/>
            <wp:effectExtent l="0" t="0" r="6985" b="1270"/>
            <wp:docPr id="17" name="图片 17" descr="E:\桌面\图文件\Fig. S\Fig. 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桌面\图文件\Fig. S\Fig. S9.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6060" r="36370"/>
                    <a:stretch/>
                  </pic:blipFill>
                  <pic:spPr bwMode="auto">
                    <a:xfrm>
                      <a:off x="0" y="0"/>
                      <a:ext cx="3536469" cy="7200000"/>
                    </a:xfrm>
                    <a:prstGeom prst="rect">
                      <a:avLst/>
                    </a:prstGeom>
                    <a:noFill/>
                    <a:ln>
                      <a:noFill/>
                    </a:ln>
                    <a:extLst>
                      <a:ext uri="{53640926-AAD7-44D8-BBD7-CCE9431645EC}">
                        <a14:shadowObscured xmlns:a14="http://schemas.microsoft.com/office/drawing/2010/main"/>
                      </a:ext>
                    </a:extLst>
                  </pic:spPr>
                </pic:pic>
              </a:graphicData>
            </a:graphic>
          </wp:inline>
        </w:drawing>
      </w:r>
    </w:p>
    <w:p w14:paraId="0E090156" w14:textId="139512C4" w:rsidR="00EE5466" w:rsidRDefault="00EE5466" w:rsidP="00EE5466">
      <w:pPr>
        <w:adjustRightInd w:val="0"/>
        <w:snapToGrid w:val="0"/>
        <w:spacing w:line="480" w:lineRule="auto"/>
        <w:jc w:val="center"/>
        <w:rPr>
          <w:rFonts w:ascii="Times New Roman" w:hAnsi="Times New Roman" w:cs="Times New Roman"/>
          <w:iCs/>
          <w:szCs w:val="21"/>
        </w:rPr>
      </w:pPr>
      <w:r w:rsidRPr="00D81877">
        <w:rPr>
          <w:rFonts w:ascii="Times New Roman" w:hAnsi="Times New Roman" w:cs="Times New Roman" w:hint="eastAsia"/>
          <w:b/>
          <w:iCs/>
          <w:szCs w:val="21"/>
        </w:rPr>
        <w:t>F</w:t>
      </w:r>
      <w:r>
        <w:rPr>
          <w:rFonts w:ascii="Times New Roman" w:hAnsi="Times New Roman" w:cs="Times New Roman"/>
          <w:b/>
          <w:iCs/>
          <w:szCs w:val="21"/>
        </w:rPr>
        <w:t>ig.</w:t>
      </w:r>
      <w:r w:rsidRPr="00D81877">
        <w:rPr>
          <w:rFonts w:ascii="Times New Roman" w:hAnsi="Times New Roman" w:cs="Times New Roman"/>
          <w:b/>
          <w:iCs/>
          <w:szCs w:val="21"/>
        </w:rPr>
        <w:t xml:space="preserve"> </w:t>
      </w:r>
      <w:r>
        <w:rPr>
          <w:rFonts w:ascii="Times New Roman" w:hAnsi="Times New Roman" w:cs="Times New Roman"/>
          <w:b/>
          <w:iCs/>
          <w:szCs w:val="21"/>
        </w:rPr>
        <w:t>S9</w:t>
      </w:r>
      <w:r w:rsidRPr="00D81877">
        <w:rPr>
          <w:rFonts w:ascii="Times New Roman" w:hAnsi="Times New Roman" w:cs="Times New Roman"/>
          <w:iCs/>
          <w:szCs w:val="21"/>
        </w:rPr>
        <w:t xml:space="preserve"> Side views of the initial states, transition states, and final states involved in selective</w:t>
      </w:r>
      <w:r w:rsidRPr="0018188F">
        <w:rPr>
          <w:rFonts w:ascii="Times New Roman" w:hAnsi="Times New Roman" w:cs="Times New Roman"/>
          <w:iCs/>
          <w:szCs w:val="21"/>
        </w:rPr>
        <w:t xml:space="preserve"> oxidation of EG to GA (R</w:t>
      </w:r>
      <w:r w:rsidR="008C3910">
        <w:rPr>
          <w:rFonts w:ascii="Times New Roman" w:hAnsi="Times New Roman" w:cs="Times New Roman"/>
          <w:iCs/>
          <w:szCs w:val="21"/>
        </w:rPr>
        <w:t>6</w:t>
      </w:r>
      <w:r w:rsidRPr="0018188F">
        <w:rPr>
          <w:rFonts w:ascii="Times New Roman" w:hAnsi="Times New Roman" w:cs="Times New Roman"/>
          <w:iCs/>
          <w:szCs w:val="21"/>
        </w:rPr>
        <w:t>-R7</w:t>
      </w:r>
      <w:r w:rsidR="008C3910">
        <w:rPr>
          <w:rFonts w:ascii="Times New Roman" w:hAnsi="Times New Roman" w:cs="Times New Roman"/>
          <w:iCs/>
          <w:szCs w:val="21"/>
        </w:rPr>
        <w:t>-11</w:t>
      </w:r>
      <w:r w:rsidRPr="0018188F">
        <w:rPr>
          <w:rFonts w:ascii="Times New Roman" w:hAnsi="Times New Roman" w:cs="Times New Roman"/>
          <w:iCs/>
          <w:szCs w:val="21"/>
        </w:rPr>
        <w:t>) over Pt</w:t>
      </w:r>
      <w:r w:rsidRPr="0018188F">
        <w:rPr>
          <w:rFonts w:ascii="Times New Roman" w:hAnsi="Times New Roman" w:cs="Times New Roman"/>
          <w:iCs/>
          <w:szCs w:val="21"/>
          <w:vertAlign w:val="subscript"/>
        </w:rPr>
        <w:t>4</w:t>
      </w:r>
      <w:r>
        <w:rPr>
          <w:rFonts w:ascii="Times New Roman" w:hAnsi="Times New Roman" w:cs="Times New Roman"/>
          <w:iCs/>
          <w:szCs w:val="21"/>
        </w:rPr>
        <w:t xml:space="preserve"> surface</w:t>
      </w:r>
    </w:p>
    <w:p w14:paraId="4C9CFDEE" w14:textId="554733B6" w:rsidR="00EE5466" w:rsidRDefault="00727D49" w:rsidP="00B37D4C">
      <w:pPr>
        <w:adjustRightInd w:val="0"/>
        <w:snapToGrid w:val="0"/>
        <w:spacing w:line="480" w:lineRule="auto"/>
        <w:jc w:val="center"/>
        <w:rPr>
          <w:rFonts w:ascii="Times New Roman" w:eastAsia="宋体" w:hAnsi="Times New Roman" w:cs="Times New Roman"/>
          <w:kern w:val="0"/>
          <w:szCs w:val="21"/>
        </w:rPr>
      </w:pPr>
      <w:r w:rsidRPr="00727D49">
        <w:rPr>
          <w:rFonts w:ascii="Times New Roman" w:eastAsia="宋体" w:hAnsi="Times New Roman" w:cs="Times New Roman"/>
          <w:noProof/>
          <w:kern w:val="0"/>
          <w:szCs w:val="21"/>
        </w:rPr>
        <w:lastRenderedPageBreak/>
        <w:drawing>
          <wp:inline distT="0" distB="0" distL="0" distR="0" wp14:anchorId="03DA4F32" wp14:editId="7DEF00DA">
            <wp:extent cx="3340561" cy="7200000"/>
            <wp:effectExtent l="0" t="0" r="0" b="1270"/>
            <wp:docPr id="19" name="图片 19" descr="E:\桌面\图文件\Fig. S\Fig. 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桌面\图文件\Fig. S\Fig. S10.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8278" r="36232"/>
                    <a:stretch/>
                  </pic:blipFill>
                  <pic:spPr bwMode="auto">
                    <a:xfrm>
                      <a:off x="0" y="0"/>
                      <a:ext cx="3340561" cy="7200000"/>
                    </a:xfrm>
                    <a:prstGeom prst="rect">
                      <a:avLst/>
                    </a:prstGeom>
                    <a:noFill/>
                    <a:ln>
                      <a:noFill/>
                    </a:ln>
                    <a:extLst>
                      <a:ext uri="{53640926-AAD7-44D8-BBD7-CCE9431645EC}">
                        <a14:shadowObscured xmlns:a14="http://schemas.microsoft.com/office/drawing/2010/main"/>
                      </a:ext>
                    </a:extLst>
                  </pic:spPr>
                </pic:pic>
              </a:graphicData>
            </a:graphic>
          </wp:inline>
        </w:drawing>
      </w:r>
    </w:p>
    <w:p w14:paraId="06326772" w14:textId="72B7EC50" w:rsidR="0050262F" w:rsidRDefault="0050262F" w:rsidP="0050262F">
      <w:pPr>
        <w:adjustRightInd w:val="0"/>
        <w:snapToGrid w:val="0"/>
        <w:spacing w:line="480" w:lineRule="auto"/>
        <w:jc w:val="center"/>
        <w:rPr>
          <w:rFonts w:ascii="Times New Roman" w:hAnsi="Times New Roman" w:cs="Times New Roman"/>
          <w:iCs/>
          <w:szCs w:val="21"/>
        </w:rPr>
      </w:pPr>
      <w:r w:rsidRPr="00D81877">
        <w:rPr>
          <w:rFonts w:ascii="Times New Roman" w:hAnsi="Times New Roman" w:cs="Times New Roman" w:hint="eastAsia"/>
          <w:b/>
          <w:iCs/>
          <w:szCs w:val="21"/>
        </w:rPr>
        <w:t>F</w:t>
      </w:r>
      <w:r>
        <w:rPr>
          <w:rFonts w:ascii="Times New Roman" w:hAnsi="Times New Roman" w:cs="Times New Roman"/>
          <w:b/>
          <w:iCs/>
          <w:szCs w:val="21"/>
        </w:rPr>
        <w:t>ig.</w:t>
      </w:r>
      <w:r w:rsidRPr="00D81877">
        <w:rPr>
          <w:rFonts w:ascii="Times New Roman" w:hAnsi="Times New Roman" w:cs="Times New Roman"/>
          <w:b/>
          <w:iCs/>
          <w:szCs w:val="21"/>
        </w:rPr>
        <w:t xml:space="preserve"> </w:t>
      </w:r>
      <w:r>
        <w:rPr>
          <w:rFonts w:ascii="Times New Roman" w:hAnsi="Times New Roman" w:cs="Times New Roman"/>
          <w:b/>
          <w:iCs/>
          <w:szCs w:val="21"/>
        </w:rPr>
        <w:t>S10</w:t>
      </w:r>
      <w:r w:rsidRPr="00D81877">
        <w:rPr>
          <w:rFonts w:ascii="Times New Roman" w:hAnsi="Times New Roman" w:cs="Times New Roman"/>
          <w:iCs/>
          <w:szCs w:val="21"/>
        </w:rPr>
        <w:t xml:space="preserve"> Side views of the initial states, transition states, and final states involved in selective</w:t>
      </w:r>
      <w:r w:rsidR="008C3910">
        <w:rPr>
          <w:rFonts w:ascii="Times New Roman" w:hAnsi="Times New Roman" w:cs="Times New Roman"/>
          <w:iCs/>
          <w:szCs w:val="21"/>
        </w:rPr>
        <w:t xml:space="preserve"> oxidation of EG to GA (R6-R11</w:t>
      </w:r>
      <w:r w:rsidRPr="0018188F">
        <w:rPr>
          <w:rFonts w:ascii="Times New Roman" w:hAnsi="Times New Roman" w:cs="Times New Roman"/>
          <w:iCs/>
          <w:szCs w:val="21"/>
        </w:rPr>
        <w:t>) over Pt</w:t>
      </w:r>
      <w:r>
        <w:rPr>
          <w:rFonts w:ascii="Times New Roman" w:hAnsi="Times New Roman" w:cs="Times New Roman"/>
          <w:iCs/>
          <w:szCs w:val="21"/>
          <w:vertAlign w:val="subscript"/>
        </w:rPr>
        <w:t>13</w:t>
      </w:r>
      <w:r>
        <w:rPr>
          <w:rFonts w:ascii="Times New Roman" w:hAnsi="Times New Roman" w:cs="Times New Roman"/>
          <w:iCs/>
          <w:szCs w:val="21"/>
        </w:rPr>
        <w:t xml:space="preserve"> surface</w:t>
      </w:r>
    </w:p>
    <w:p w14:paraId="584E78F3" w14:textId="58D06FDC" w:rsidR="00A61148" w:rsidRDefault="00B06722" w:rsidP="00B37D4C">
      <w:pPr>
        <w:adjustRightInd w:val="0"/>
        <w:snapToGrid w:val="0"/>
        <w:spacing w:line="480" w:lineRule="auto"/>
        <w:jc w:val="center"/>
        <w:rPr>
          <w:rFonts w:ascii="Times New Roman" w:eastAsia="宋体" w:hAnsi="Times New Roman" w:cs="Times New Roman"/>
          <w:kern w:val="0"/>
          <w:szCs w:val="21"/>
        </w:rPr>
      </w:pPr>
      <w:r w:rsidRPr="00B06722">
        <w:rPr>
          <w:rFonts w:ascii="Times New Roman" w:eastAsia="宋体" w:hAnsi="Times New Roman" w:cs="Times New Roman"/>
          <w:noProof/>
          <w:kern w:val="0"/>
          <w:szCs w:val="21"/>
        </w:rPr>
        <w:lastRenderedPageBreak/>
        <w:drawing>
          <wp:inline distT="0" distB="0" distL="0" distR="0" wp14:anchorId="01917AAC" wp14:editId="6E62D4DA">
            <wp:extent cx="3496993" cy="7200000"/>
            <wp:effectExtent l="0" t="0" r="8255" b="1270"/>
            <wp:docPr id="22" name="图片 22" descr="E:\桌面\图文件\Fig. S\Fig. 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桌面\图文件\Fig. S\Fig. S11.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0218" r="32630"/>
                    <a:stretch/>
                  </pic:blipFill>
                  <pic:spPr bwMode="auto">
                    <a:xfrm>
                      <a:off x="0" y="0"/>
                      <a:ext cx="3496993" cy="7200000"/>
                    </a:xfrm>
                    <a:prstGeom prst="rect">
                      <a:avLst/>
                    </a:prstGeom>
                    <a:noFill/>
                    <a:ln>
                      <a:noFill/>
                    </a:ln>
                    <a:extLst>
                      <a:ext uri="{53640926-AAD7-44D8-BBD7-CCE9431645EC}">
                        <a14:shadowObscured xmlns:a14="http://schemas.microsoft.com/office/drawing/2010/main"/>
                      </a:ext>
                    </a:extLst>
                  </pic:spPr>
                </pic:pic>
              </a:graphicData>
            </a:graphic>
          </wp:inline>
        </w:drawing>
      </w:r>
    </w:p>
    <w:p w14:paraId="652C90C6" w14:textId="63FC4F34" w:rsidR="008B6192" w:rsidRDefault="008B6192" w:rsidP="008B6192">
      <w:pPr>
        <w:adjustRightInd w:val="0"/>
        <w:snapToGrid w:val="0"/>
        <w:spacing w:line="480" w:lineRule="auto"/>
        <w:jc w:val="center"/>
        <w:rPr>
          <w:rFonts w:ascii="Times New Roman" w:hAnsi="Times New Roman" w:cs="Times New Roman"/>
          <w:iCs/>
          <w:szCs w:val="21"/>
        </w:rPr>
      </w:pPr>
      <w:r w:rsidRPr="00D81877">
        <w:rPr>
          <w:rFonts w:ascii="Times New Roman" w:hAnsi="Times New Roman" w:cs="Times New Roman" w:hint="eastAsia"/>
          <w:b/>
          <w:iCs/>
          <w:szCs w:val="21"/>
        </w:rPr>
        <w:t>F</w:t>
      </w:r>
      <w:r>
        <w:rPr>
          <w:rFonts w:ascii="Times New Roman" w:hAnsi="Times New Roman" w:cs="Times New Roman"/>
          <w:b/>
          <w:iCs/>
          <w:szCs w:val="21"/>
        </w:rPr>
        <w:t>ig.</w:t>
      </w:r>
      <w:r w:rsidRPr="00D81877">
        <w:rPr>
          <w:rFonts w:ascii="Times New Roman" w:hAnsi="Times New Roman" w:cs="Times New Roman"/>
          <w:b/>
          <w:iCs/>
          <w:szCs w:val="21"/>
        </w:rPr>
        <w:t xml:space="preserve"> </w:t>
      </w:r>
      <w:r>
        <w:rPr>
          <w:rFonts w:ascii="Times New Roman" w:hAnsi="Times New Roman" w:cs="Times New Roman"/>
          <w:b/>
          <w:iCs/>
          <w:szCs w:val="21"/>
        </w:rPr>
        <w:t>S11</w:t>
      </w:r>
      <w:r w:rsidRPr="00D81877">
        <w:rPr>
          <w:rFonts w:ascii="Times New Roman" w:hAnsi="Times New Roman" w:cs="Times New Roman"/>
          <w:iCs/>
          <w:szCs w:val="21"/>
        </w:rPr>
        <w:t xml:space="preserve"> Side views of the initial states, transition states, and final states involved in selective</w:t>
      </w:r>
      <w:r w:rsidR="008C3910">
        <w:rPr>
          <w:rFonts w:ascii="Times New Roman" w:hAnsi="Times New Roman" w:cs="Times New Roman"/>
          <w:iCs/>
          <w:szCs w:val="21"/>
        </w:rPr>
        <w:t xml:space="preserve"> oxidation of EG to GA (R6-R11</w:t>
      </w:r>
      <w:r w:rsidRPr="0018188F">
        <w:rPr>
          <w:rFonts w:ascii="Times New Roman" w:hAnsi="Times New Roman" w:cs="Times New Roman"/>
          <w:iCs/>
          <w:szCs w:val="21"/>
        </w:rPr>
        <w:t>) over Pt</w:t>
      </w:r>
      <w:r>
        <w:rPr>
          <w:rFonts w:ascii="Times New Roman" w:hAnsi="Times New Roman" w:cs="Times New Roman"/>
          <w:iCs/>
          <w:szCs w:val="21"/>
          <w:vertAlign w:val="subscript"/>
        </w:rPr>
        <w:t>38</w:t>
      </w:r>
      <w:r>
        <w:rPr>
          <w:rFonts w:ascii="Times New Roman" w:hAnsi="Times New Roman" w:cs="Times New Roman"/>
          <w:iCs/>
          <w:szCs w:val="21"/>
        </w:rPr>
        <w:t xml:space="preserve"> surface</w:t>
      </w:r>
    </w:p>
    <w:p w14:paraId="54CC1BFB" w14:textId="689D1BAE" w:rsidR="008B6192" w:rsidRDefault="001E65A6" w:rsidP="00B37D4C">
      <w:pPr>
        <w:adjustRightInd w:val="0"/>
        <w:snapToGrid w:val="0"/>
        <w:spacing w:line="480" w:lineRule="auto"/>
        <w:jc w:val="center"/>
        <w:rPr>
          <w:rFonts w:ascii="Times New Roman" w:eastAsia="宋体" w:hAnsi="Times New Roman" w:cs="Times New Roman"/>
          <w:kern w:val="0"/>
          <w:szCs w:val="21"/>
        </w:rPr>
      </w:pPr>
      <w:r w:rsidRPr="001E65A6">
        <w:rPr>
          <w:rFonts w:ascii="Times New Roman" w:eastAsia="宋体" w:hAnsi="Times New Roman" w:cs="Times New Roman"/>
          <w:noProof/>
          <w:kern w:val="0"/>
          <w:szCs w:val="21"/>
        </w:rPr>
        <w:lastRenderedPageBreak/>
        <w:drawing>
          <wp:inline distT="0" distB="0" distL="0" distR="0" wp14:anchorId="235A14B2" wp14:editId="331D63E3">
            <wp:extent cx="3575181" cy="7200000"/>
            <wp:effectExtent l="0" t="0" r="6350" b="1270"/>
            <wp:docPr id="23" name="图片 23" descr="E:\桌面\图文件\Fig. S\Fig. 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桌面\图文件\Fig. S\Fig. S12.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7862" r="34156"/>
                    <a:stretch/>
                  </pic:blipFill>
                  <pic:spPr bwMode="auto">
                    <a:xfrm>
                      <a:off x="0" y="0"/>
                      <a:ext cx="3575181" cy="7200000"/>
                    </a:xfrm>
                    <a:prstGeom prst="rect">
                      <a:avLst/>
                    </a:prstGeom>
                    <a:noFill/>
                    <a:ln>
                      <a:noFill/>
                    </a:ln>
                    <a:extLst>
                      <a:ext uri="{53640926-AAD7-44D8-BBD7-CCE9431645EC}">
                        <a14:shadowObscured xmlns:a14="http://schemas.microsoft.com/office/drawing/2010/main"/>
                      </a:ext>
                    </a:extLst>
                  </pic:spPr>
                </pic:pic>
              </a:graphicData>
            </a:graphic>
          </wp:inline>
        </w:drawing>
      </w:r>
    </w:p>
    <w:p w14:paraId="25117C0F" w14:textId="1E3CBF79" w:rsidR="002F70A5" w:rsidRPr="008B6192" w:rsidRDefault="002F70A5" w:rsidP="00B37D4C">
      <w:pPr>
        <w:adjustRightInd w:val="0"/>
        <w:snapToGrid w:val="0"/>
        <w:spacing w:line="480" w:lineRule="auto"/>
        <w:jc w:val="center"/>
        <w:rPr>
          <w:rFonts w:ascii="Times New Roman" w:eastAsia="宋体" w:hAnsi="Times New Roman" w:cs="Times New Roman"/>
          <w:kern w:val="0"/>
          <w:szCs w:val="21"/>
        </w:rPr>
      </w:pPr>
      <w:r w:rsidRPr="002F70A5">
        <w:rPr>
          <w:rFonts w:ascii="Times New Roman" w:eastAsia="宋体" w:hAnsi="Times New Roman" w:cs="Times New Roman"/>
          <w:b/>
          <w:kern w:val="0"/>
          <w:szCs w:val="21"/>
        </w:rPr>
        <w:t>Fig. S12</w:t>
      </w:r>
      <w:r w:rsidRPr="002F70A5">
        <w:rPr>
          <w:rFonts w:ascii="Times New Roman" w:eastAsia="宋体" w:hAnsi="Times New Roman" w:cs="Times New Roman"/>
          <w:kern w:val="0"/>
          <w:szCs w:val="21"/>
        </w:rPr>
        <w:t xml:space="preserve"> Side views of the initial states, transition states, and final states involved in sel</w:t>
      </w:r>
      <w:r w:rsidR="008C3910">
        <w:rPr>
          <w:rFonts w:ascii="Times New Roman" w:eastAsia="宋体" w:hAnsi="Times New Roman" w:cs="Times New Roman"/>
          <w:kern w:val="0"/>
          <w:szCs w:val="21"/>
        </w:rPr>
        <w:t>ective oxidation of EG to GA (R6-R11</w:t>
      </w:r>
      <w:r w:rsidRPr="002F70A5">
        <w:rPr>
          <w:rFonts w:ascii="Times New Roman" w:eastAsia="宋体" w:hAnsi="Times New Roman" w:cs="Times New Roman"/>
          <w:kern w:val="0"/>
          <w:szCs w:val="21"/>
        </w:rPr>
        <w:t>) over Pt</w:t>
      </w:r>
      <w:r w:rsidRPr="002F70A5">
        <w:rPr>
          <w:rFonts w:ascii="Times New Roman" w:eastAsia="宋体" w:hAnsi="Times New Roman" w:cs="Times New Roman"/>
          <w:kern w:val="0"/>
          <w:szCs w:val="21"/>
          <w:vertAlign w:val="subscript"/>
        </w:rPr>
        <w:t>55</w:t>
      </w:r>
      <w:r w:rsidRPr="002F70A5">
        <w:rPr>
          <w:rFonts w:ascii="Times New Roman" w:eastAsia="宋体" w:hAnsi="Times New Roman" w:cs="Times New Roman"/>
          <w:kern w:val="0"/>
          <w:szCs w:val="21"/>
        </w:rPr>
        <w:t xml:space="preserve"> surface.</w:t>
      </w:r>
    </w:p>
    <w:p w14:paraId="278DE831" w14:textId="65F6D641" w:rsidR="00F01D33" w:rsidRPr="00204CCD" w:rsidRDefault="00F01D33" w:rsidP="00F01D33">
      <w:pPr>
        <w:pStyle w:val="aa"/>
        <w:numPr>
          <w:ilvl w:val="0"/>
          <w:numId w:val="1"/>
        </w:numPr>
        <w:adjustRightInd w:val="0"/>
        <w:snapToGrid w:val="0"/>
        <w:spacing w:line="480" w:lineRule="auto"/>
        <w:ind w:firstLineChars="0"/>
        <w:rPr>
          <w:rFonts w:ascii="Times New Roman" w:eastAsia="宋体" w:hAnsi="Times New Roman" w:cs="Times New Roman"/>
          <w:color w:val="000000" w:themeColor="text1"/>
          <w:kern w:val="0"/>
          <w:sz w:val="24"/>
          <w:szCs w:val="21"/>
        </w:rPr>
      </w:pPr>
      <w:proofErr w:type="gramStart"/>
      <w:r w:rsidRPr="00204CCD">
        <w:rPr>
          <w:rFonts w:ascii="Times New Roman" w:eastAsia="宋体" w:hAnsi="Times New Roman" w:cs="Times New Roman" w:hint="eastAsia"/>
          <w:color w:val="000000" w:themeColor="text1"/>
          <w:kern w:val="0"/>
          <w:sz w:val="24"/>
          <w:szCs w:val="21"/>
        </w:rPr>
        <w:t>P</w:t>
      </w:r>
      <w:r w:rsidRPr="00204CCD">
        <w:rPr>
          <w:rFonts w:ascii="Times New Roman" w:eastAsia="宋体" w:hAnsi="Times New Roman" w:cs="Times New Roman"/>
          <w:color w:val="000000" w:themeColor="text1"/>
          <w:kern w:val="0"/>
          <w:sz w:val="24"/>
          <w:szCs w:val="21"/>
        </w:rPr>
        <w:t>t(</w:t>
      </w:r>
      <w:proofErr w:type="gramEnd"/>
      <w:r w:rsidRPr="00204CCD">
        <w:rPr>
          <w:rFonts w:ascii="Times New Roman" w:eastAsia="宋体" w:hAnsi="Times New Roman" w:cs="Times New Roman"/>
          <w:color w:val="000000" w:themeColor="text1"/>
          <w:kern w:val="0"/>
          <w:sz w:val="24"/>
          <w:szCs w:val="21"/>
        </w:rPr>
        <w:t xml:space="preserve">111) slab model </w:t>
      </w:r>
    </w:p>
    <w:p w14:paraId="74AF795D" w14:textId="6C576702" w:rsidR="00741D01" w:rsidRPr="00204CCD" w:rsidRDefault="00741D01" w:rsidP="00C61C0A">
      <w:pPr>
        <w:pStyle w:val="aa"/>
        <w:adjustRightInd w:val="0"/>
        <w:snapToGrid w:val="0"/>
        <w:spacing w:line="480" w:lineRule="auto"/>
        <w:ind w:left="357" w:firstLine="480"/>
        <w:rPr>
          <w:rFonts w:ascii="Times New Roman" w:eastAsia="宋体" w:hAnsi="Times New Roman" w:cs="Times New Roman"/>
          <w:color w:val="000000" w:themeColor="text1"/>
          <w:kern w:val="0"/>
          <w:sz w:val="24"/>
          <w:szCs w:val="21"/>
        </w:rPr>
      </w:pPr>
      <w:proofErr w:type="gramStart"/>
      <w:r w:rsidRPr="00204CCD">
        <w:rPr>
          <w:rFonts w:ascii="Times New Roman" w:eastAsia="宋体" w:hAnsi="Times New Roman" w:cs="Times New Roman"/>
          <w:color w:val="000000" w:themeColor="text1"/>
          <w:kern w:val="0"/>
          <w:sz w:val="24"/>
          <w:szCs w:val="21"/>
        </w:rPr>
        <w:t>Pt(</w:t>
      </w:r>
      <w:proofErr w:type="gramEnd"/>
      <w:r w:rsidRPr="00204CCD">
        <w:rPr>
          <w:rFonts w:ascii="Times New Roman" w:eastAsia="宋体" w:hAnsi="Times New Roman" w:cs="Times New Roman"/>
          <w:color w:val="000000" w:themeColor="text1"/>
          <w:kern w:val="0"/>
          <w:sz w:val="24"/>
          <w:szCs w:val="21"/>
        </w:rPr>
        <w:t xml:space="preserve">111) surface was constructed using a </w:t>
      </w:r>
      <w:proofErr w:type="gramStart"/>
      <w:r w:rsidRPr="00204CCD">
        <w:rPr>
          <w:rFonts w:ascii="Times New Roman" w:eastAsia="宋体" w:hAnsi="Times New Roman" w:cs="Times New Roman"/>
          <w:color w:val="000000" w:themeColor="text1"/>
          <w:kern w:val="0"/>
          <w:sz w:val="24"/>
          <w:szCs w:val="21"/>
        </w:rPr>
        <w:t>p(</w:t>
      </w:r>
      <w:proofErr w:type="gramEnd"/>
      <w:r w:rsidRPr="00204CCD">
        <w:rPr>
          <w:rFonts w:ascii="Times New Roman" w:eastAsia="宋体" w:hAnsi="Times New Roman" w:cs="Times New Roman"/>
          <w:color w:val="000000" w:themeColor="text1"/>
          <w:kern w:val="0"/>
          <w:sz w:val="24"/>
          <w:szCs w:val="21"/>
        </w:rPr>
        <w:t xml:space="preserve">4 × 4) slab containing four layers </w:t>
      </w:r>
      <w:r w:rsidRPr="00204CCD">
        <w:rPr>
          <w:rFonts w:ascii="Times New Roman" w:eastAsia="宋体" w:hAnsi="Times New Roman" w:cs="Times New Roman"/>
          <w:color w:val="000000" w:themeColor="text1"/>
          <w:kern w:val="0"/>
          <w:sz w:val="24"/>
          <w:szCs w:val="21"/>
        </w:rPr>
        <w:lastRenderedPageBreak/>
        <w:t xml:space="preserve">with 16 atoms per layer, which was companied with the vacuum thickness of 15 Å. The two bottom Pt (111) layers were fixed, while the other layers were fully relaxed. Furthermore, the surfaces of the </w:t>
      </w:r>
      <w:proofErr w:type="gramStart"/>
      <w:r w:rsidRPr="00204CCD">
        <w:rPr>
          <w:rFonts w:ascii="Times New Roman" w:eastAsia="宋体" w:hAnsi="Times New Roman" w:cs="Times New Roman"/>
          <w:color w:val="000000" w:themeColor="text1"/>
          <w:kern w:val="0"/>
          <w:sz w:val="24"/>
          <w:szCs w:val="21"/>
        </w:rPr>
        <w:t>Pt(</w:t>
      </w:r>
      <w:proofErr w:type="gramEnd"/>
      <w:r w:rsidRPr="00204CCD">
        <w:rPr>
          <w:rFonts w:ascii="Times New Roman" w:eastAsia="宋体" w:hAnsi="Times New Roman" w:cs="Times New Roman"/>
          <w:color w:val="000000" w:themeColor="text1"/>
          <w:kern w:val="0"/>
          <w:sz w:val="24"/>
          <w:szCs w:val="21"/>
        </w:rPr>
        <w:t>111) with their possible adso</w:t>
      </w:r>
      <w:r w:rsidR="00B37D4C" w:rsidRPr="00204CCD">
        <w:rPr>
          <w:rFonts w:ascii="Times New Roman" w:eastAsia="宋体" w:hAnsi="Times New Roman" w:cs="Times New Roman"/>
          <w:color w:val="000000" w:themeColor="text1"/>
          <w:kern w:val="0"/>
          <w:sz w:val="24"/>
          <w:szCs w:val="21"/>
        </w:rPr>
        <w:t xml:space="preserve">rption sites are shown in </w:t>
      </w:r>
      <w:r w:rsidR="00B37D4C" w:rsidRPr="00204CCD">
        <w:rPr>
          <w:rFonts w:ascii="Times New Roman" w:eastAsia="宋体" w:hAnsi="Times New Roman" w:cs="Times New Roman"/>
          <w:b/>
          <w:color w:val="000000" w:themeColor="text1"/>
          <w:kern w:val="0"/>
          <w:sz w:val="24"/>
          <w:szCs w:val="21"/>
        </w:rPr>
        <w:t>Fig</w:t>
      </w:r>
      <w:r w:rsidR="00C50AA2" w:rsidRPr="00204CCD">
        <w:rPr>
          <w:rFonts w:ascii="Times New Roman" w:eastAsia="宋体" w:hAnsi="Times New Roman" w:cs="Times New Roman"/>
          <w:b/>
          <w:color w:val="000000" w:themeColor="text1"/>
          <w:kern w:val="0"/>
          <w:sz w:val="24"/>
          <w:szCs w:val="21"/>
        </w:rPr>
        <w:t>ure</w:t>
      </w:r>
      <w:r w:rsidRPr="00204CCD">
        <w:rPr>
          <w:rFonts w:ascii="Times New Roman" w:eastAsia="宋体" w:hAnsi="Times New Roman" w:cs="Times New Roman"/>
          <w:b/>
          <w:color w:val="000000" w:themeColor="text1"/>
          <w:kern w:val="0"/>
          <w:sz w:val="24"/>
          <w:szCs w:val="21"/>
        </w:rPr>
        <w:t xml:space="preserve"> S</w:t>
      </w:r>
      <w:r w:rsidR="00F1745F" w:rsidRPr="00204CCD">
        <w:rPr>
          <w:rFonts w:ascii="Times New Roman" w:eastAsia="宋体" w:hAnsi="Times New Roman" w:cs="Times New Roman"/>
          <w:b/>
          <w:color w:val="000000" w:themeColor="text1"/>
          <w:kern w:val="0"/>
          <w:sz w:val="24"/>
          <w:szCs w:val="21"/>
        </w:rPr>
        <w:t>13</w:t>
      </w:r>
      <w:r w:rsidRPr="00204CCD">
        <w:rPr>
          <w:rFonts w:ascii="Times New Roman" w:eastAsia="宋体" w:hAnsi="Times New Roman" w:cs="Times New Roman"/>
          <w:color w:val="000000" w:themeColor="text1"/>
          <w:kern w:val="0"/>
          <w:sz w:val="24"/>
          <w:szCs w:val="21"/>
        </w:rPr>
        <w:t>.</w:t>
      </w:r>
    </w:p>
    <w:p w14:paraId="48BC06E0" w14:textId="4A954A6B" w:rsidR="00C61C0A" w:rsidRDefault="00CE51E8" w:rsidP="009D51E8">
      <w:pPr>
        <w:pStyle w:val="aa"/>
        <w:adjustRightInd w:val="0"/>
        <w:snapToGrid w:val="0"/>
        <w:spacing w:line="480" w:lineRule="auto"/>
        <w:ind w:left="360" w:firstLineChars="0" w:firstLine="0"/>
        <w:jc w:val="center"/>
        <w:rPr>
          <w:rFonts w:ascii="Times New Roman" w:eastAsia="宋体" w:hAnsi="Times New Roman" w:cs="Times New Roman"/>
          <w:kern w:val="0"/>
          <w:szCs w:val="21"/>
        </w:rPr>
      </w:pPr>
      <w:r w:rsidRPr="00CE51E8">
        <w:rPr>
          <w:rFonts w:ascii="Times New Roman" w:eastAsia="宋体" w:hAnsi="Times New Roman" w:cs="Times New Roman"/>
          <w:noProof/>
          <w:kern w:val="0"/>
          <w:szCs w:val="21"/>
        </w:rPr>
        <w:drawing>
          <wp:inline distT="0" distB="0" distL="0" distR="0" wp14:anchorId="3AC42176" wp14:editId="3014C55C">
            <wp:extent cx="5276850" cy="1623975"/>
            <wp:effectExtent l="0" t="0" r="0" b="0"/>
            <wp:docPr id="26" name="图片 26" descr="E:\桌面\图文件\Fig. S\Fig. 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桌面\图文件\Fig. S\Fig. S13.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8450" b="31316"/>
                    <a:stretch/>
                  </pic:blipFill>
                  <pic:spPr bwMode="auto">
                    <a:xfrm>
                      <a:off x="0" y="0"/>
                      <a:ext cx="5278120" cy="1624366"/>
                    </a:xfrm>
                    <a:prstGeom prst="rect">
                      <a:avLst/>
                    </a:prstGeom>
                    <a:noFill/>
                    <a:ln>
                      <a:noFill/>
                    </a:ln>
                    <a:extLst>
                      <a:ext uri="{53640926-AAD7-44D8-BBD7-CCE9431645EC}">
                        <a14:shadowObscured xmlns:a14="http://schemas.microsoft.com/office/drawing/2010/main"/>
                      </a:ext>
                    </a:extLst>
                  </pic:spPr>
                </pic:pic>
              </a:graphicData>
            </a:graphic>
          </wp:inline>
        </w:drawing>
      </w:r>
    </w:p>
    <w:p w14:paraId="36ECF08A" w14:textId="121E0D95" w:rsidR="009D51E8" w:rsidRDefault="009D51E8" w:rsidP="009D51E8">
      <w:pPr>
        <w:pStyle w:val="aa"/>
        <w:adjustRightInd w:val="0"/>
        <w:snapToGrid w:val="0"/>
        <w:spacing w:line="480" w:lineRule="auto"/>
        <w:ind w:left="360" w:firstLineChars="0" w:firstLine="0"/>
        <w:jc w:val="center"/>
        <w:rPr>
          <w:rFonts w:ascii="Times New Roman" w:eastAsia="宋体" w:hAnsi="Times New Roman" w:cs="Times New Roman"/>
          <w:kern w:val="0"/>
          <w:szCs w:val="21"/>
        </w:rPr>
      </w:pPr>
      <w:r w:rsidRPr="009D51E8">
        <w:rPr>
          <w:rFonts w:ascii="Times New Roman" w:eastAsia="宋体" w:hAnsi="Times New Roman" w:cs="Times New Roman" w:hint="eastAsia"/>
          <w:b/>
          <w:kern w:val="0"/>
          <w:szCs w:val="21"/>
        </w:rPr>
        <w:t>F</w:t>
      </w:r>
      <w:r w:rsidRPr="009D51E8">
        <w:rPr>
          <w:rFonts w:ascii="Times New Roman" w:eastAsia="宋体" w:hAnsi="Times New Roman" w:cs="Times New Roman"/>
          <w:b/>
          <w:kern w:val="0"/>
          <w:szCs w:val="21"/>
        </w:rPr>
        <w:t>ig. S</w:t>
      </w:r>
      <w:r w:rsidR="00F1745F">
        <w:rPr>
          <w:rFonts w:ascii="Times New Roman" w:eastAsia="宋体" w:hAnsi="Times New Roman" w:cs="Times New Roman"/>
          <w:b/>
          <w:kern w:val="0"/>
          <w:szCs w:val="21"/>
        </w:rPr>
        <w:t>13</w:t>
      </w:r>
      <w:r w:rsidRPr="009D51E8">
        <w:rPr>
          <w:rFonts w:ascii="Times New Roman" w:eastAsia="宋体" w:hAnsi="Times New Roman" w:cs="Times New Roman"/>
          <w:b/>
          <w:kern w:val="0"/>
          <w:szCs w:val="21"/>
        </w:rPr>
        <w:t xml:space="preserve"> </w:t>
      </w:r>
      <w:r w:rsidR="00DD0849" w:rsidRPr="00345FF6">
        <w:rPr>
          <w:rFonts w:ascii="Times New Roman" w:eastAsia="宋体" w:hAnsi="Times New Roman" w:cs="Times New Roman"/>
          <w:kern w:val="0"/>
          <w:szCs w:val="21"/>
        </w:rPr>
        <w:t xml:space="preserve">(a) </w:t>
      </w:r>
      <w:r w:rsidR="00DD0849" w:rsidRPr="00DD0849">
        <w:rPr>
          <w:rFonts w:ascii="Times New Roman" w:eastAsia="宋体" w:hAnsi="Times New Roman" w:cs="Times New Roman"/>
          <w:kern w:val="0"/>
          <w:szCs w:val="21"/>
        </w:rPr>
        <w:t>Top and (b) side view</w:t>
      </w:r>
      <w:r w:rsidR="00E330E4">
        <w:rPr>
          <w:rFonts w:ascii="Times New Roman" w:eastAsia="宋体" w:hAnsi="Times New Roman" w:cs="Times New Roman"/>
          <w:kern w:val="0"/>
          <w:szCs w:val="21"/>
        </w:rPr>
        <w:t>s of the slab model</w:t>
      </w:r>
      <w:r w:rsidR="00DD0849">
        <w:rPr>
          <w:rFonts w:ascii="Times New Roman" w:eastAsia="宋体" w:hAnsi="Times New Roman" w:cs="Times New Roman"/>
          <w:kern w:val="0"/>
          <w:szCs w:val="21"/>
        </w:rPr>
        <w:t xml:space="preserve"> of </w:t>
      </w:r>
      <w:proofErr w:type="gramStart"/>
      <w:r w:rsidR="00DD0849">
        <w:rPr>
          <w:rFonts w:ascii="Times New Roman" w:eastAsia="宋体" w:hAnsi="Times New Roman" w:cs="Times New Roman"/>
          <w:kern w:val="0"/>
          <w:szCs w:val="21"/>
        </w:rPr>
        <w:t>Pt(</w:t>
      </w:r>
      <w:proofErr w:type="gramEnd"/>
      <w:r w:rsidR="00DD0849">
        <w:rPr>
          <w:rFonts w:ascii="Times New Roman" w:eastAsia="宋体" w:hAnsi="Times New Roman" w:cs="Times New Roman"/>
          <w:kern w:val="0"/>
          <w:szCs w:val="21"/>
        </w:rPr>
        <w:t>111)</w:t>
      </w:r>
    </w:p>
    <w:p w14:paraId="23928FD7" w14:textId="2D06DD98" w:rsidR="00C31AD0" w:rsidRPr="00CE51E8" w:rsidRDefault="00454FE3" w:rsidP="00601E90">
      <w:pPr>
        <w:adjustRightInd w:val="0"/>
        <w:snapToGrid w:val="0"/>
        <w:spacing w:line="480" w:lineRule="auto"/>
        <w:ind w:firstLineChars="200" w:firstLine="480"/>
        <w:rPr>
          <w:rFonts w:ascii="Times New Roman" w:eastAsia="宋体" w:hAnsi="Times New Roman" w:cs="Times New Roman"/>
          <w:color w:val="000000" w:themeColor="text1"/>
          <w:kern w:val="0"/>
          <w:sz w:val="24"/>
          <w:szCs w:val="21"/>
        </w:rPr>
      </w:pPr>
      <w:r w:rsidRPr="00CE51E8">
        <w:rPr>
          <w:rFonts w:ascii="Times New Roman" w:eastAsia="宋体" w:hAnsi="Times New Roman" w:cs="Times New Roman"/>
          <w:color w:val="000000" w:themeColor="text1"/>
          <w:kern w:val="0"/>
          <w:sz w:val="24"/>
          <w:szCs w:val="21"/>
        </w:rPr>
        <w:t xml:space="preserve">The most stable adsorption configurations of the reactants, potential intermediates, and </w:t>
      </w:r>
      <w:r w:rsidR="00D8080B" w:rsidRPr="00CE51E8">
        <w:rPr>
          <w:rFonts w:ascii="Times New Roman" w:eastAsia="宋体" w:hAnsi="Times New Roman" w:cs="Times New Roman"/>
          <w:color w:val="000000" w:themeColor="text1"/>
          <w:kern w:val="0"/>
          <w:sz w:val="24"/>
          <w:szCs w:val="21"/>
        </w:rPr>
        <w:t>products on the Pt(111) surface</w:t>
      </w:r>
      <w:r w:rsidRPr="00CE51E8">
        <w:rPr>
          <w:rFonts w:ascii="Times New Roman" w:eastAsia="宋体" w:hAnsi="Times New Roman" w:cs="Times New Roman"/>
          <w:color w:val="000000" w:themeColor="text1"/>
          <w:kern w:val="0"/>
          <w:sz w:val="24"/>
          <w:szCs w:val="21"/>
        </w:rPr>
        <w:t xml:space="preserve"> are illustrated from </w:t>
      </w:r>
      <w:r w:rsidRPr="00CE51E8">
        <w:rPr>
          <w:rFonts w:ascii="Times New Roman" w:eastAsia="宋体" w:hAnsi="Times New Roman" w:cs="Times New Roman"/>
          <w:b/>
          <w:color w:val="000000" w:themeColor="text1"/>
          <w:kern w:val="0"/>
          <w:sz w:val="24"/>
          <w:szCs w:val="21"/>
        </w:rPr>
        <w:t>Figure S1</w:t>
      </w:r>
      <w:r w:rsidR="00F1745F" w:rsidRPr="00CE51E8">
        <w:rPr>
          <w:rFonts w:ascii="Times New Roman" w:eastAsia="宋体" w:hAnsi="Times New Roman" w:cs="Times New Roman"/>
          <w:b/>
          <w:color w:val="000000" w:themeColor="text1"/>
          <w:kern w:val="0"/>
          <w:sz w:val="24"/>
          <w:szCs w:val="21"/>
        </w:rPr>
        <w:t>4</w:t>
      </w:r>
      <w:r w:rsidRPr="00CE51E8">
        <w:rPr>
          <w:rFonts w:ascii="Times New Roman" w:eastAsia="宋体" w:hAnsi="Times New Roman" w:cs="Times New Roman"/>
          <w:color w:val="000000" w:themeColor="text1"/>
          <w:kern w:val="0"/>
          <w:sz w:val="24"/>
          <w:szCs w:val="21"/>
        </w:rPr>
        <w:t xml:space="preserve">, with the associated adsorption sites and energies compiled in </w:t>
      </w:r>
      <w:r w:rsidRPr="00CE51E8">
        <w:rPr>
          <w:rFonts w:ascii="Times New Roman" w:eastAsia="宋体" w:hAnsi="Times New Roman" w:cs="Times New Roman"/>
          <w:b/>
          <w:color w:val="000000" w:themeColor="text1"/>
          <w:kern w:val="0"/>
          <w:sz w:val="24"/>
          <w:szCs w:val="21"/>
        </w:rPr>
        <w:t>Table S1</w:t>
      </w:r>
      <w:r w:rsidRPr="00CE51E8">
        <w:rPr>
          <w:rFonts w:ascii="Times New Roman" w:eastAsia="宋体" w:hAnsi="Times New Roman" w:cs="Times New Roman"/>
          <w:color w:val="000000" w:themeColor="text1"/>
          <w:kern w:val="0"/>
          <w:sz w:val="24"/>
          <w:szCs w:val="21"/>
        </w:rPr>
        <w:t>.</w:t>
      </w:r>
    </w:p>
    <w:p w14:paraId="67E97A03" w14:textId="0A891430" w:rsidR="00345FF6" w:rsidRDefault="00C5432C" w:rsidP="00345FF6">
      <w:pPr>
        <w:adjustRightInd w:val="0"/>
        <w:snapToGrid w:val="0"/>
        <w:spacing w:line="480" w:lineRule="auto"/>
        <w:jc w:val="center"/>
        <w:rPr>
          <w:rFonts w:ascii="Times New Roman" w:eastAsia="宋体" w:hAnsi="Times New Roman" w:cs="Times New Roman"/>
          <w:kern w:val="0"/>
          <w:szCs w:val="21"/>
        </w:rPr>
      </w:pPr>
      <w:r w:rsidRPr="00C5432C">
        <w:rPr>
          <w:rFonts w:ascii="Times New Roman" w:eastAsia="宋体" w:hAnsi="Times New Roman" w:cs="Times New Roman"/>
          <w:noProof/>
          <w:kern w:val="0"/>
          <w:szCs w:val="21"/>
        </w:rPr>
        <w:drawing>
          <wp:inline distT="0" distB="0" distL="0" distR="0" wp14:anchorId="4035EE6E" wp14:editId="041445A8">
            <wp:extent cx="4320000" cy="3186198"/>
            <wp:effectExtent l="0" t="0" r="4445" b="0"/>
            <wp:docPr id="27" name="图片 27" descr="E:\桌面\图文件\Fig. S\Fig. 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桌面\图文件\Fig. S\Fig. S14.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011" t="10692" r="7522" b="8828"/>
                    <a:stretch/>
                  </pic:blipFill>
                  <pic:spPr bwMode="auto">
                    <a:xfrm>
                      <a:off x="0" y="0"/>
                      <a:ext cx="4320000" cy="3186198"/>
                    </a:xfrm>
                    <a:prstGeom prst="rect">
                      <a:avLst/>
                    </a:prstGeom>
                    <a:noFill/>
                    <a:ln>
                      <a:noFill/>
                    </a:ln>
                    <a:extLst>
                      <a:ext uri="{53640926-AAD7-44D8-BBD7-CCE9431645EC}">
                        <a14:shadowObscured xmlns:a14="http://schemas.microsoft.com/office/drawing/2010/main"/>
                      </a:ext>
                    </a:extLst>
                  </pic:spPr>
                </pic:pic>
              </a:graphicData>
            </a:graphic>
          </wp:inline>
        </w:drawing>
      </w:r>
    </w:p>
    <w:p w14:paraId="095CDDDE" w14:textId="1189C3C6" w:rsidR="00515A8F" w:rsidRPr="00515A8F" w:rsidRDefault="00345FF6" w:rsidP="008107FC">
      <w:pPr>
        <w:adjustRightInd w:val="0"/>
        <w:snapToGrid w:val="0"/>
        <w:spacing w:line="480" w:lineRule="auto"/>
        <w:jc w:val="center"/>
        <w:rPr>
          <w:rFonts w:ascii="Times New Roman" w:eastAsia="宋体" w:hAnsi="Times New Roman" w:cs="Times New Roman"/>
          <w:kern w:val="0"/>
          <w:szCs w:val="21"/>
        </w:rPr>
      </w:pPr>
      <w:r w:rsidRPr="009D51E8">
        <w:rPr>
          <w:rFonts w:ascii="Times New Roman" w:eastAsia="宋体" w:hAnsi="Times New Roman" w:cs="Times New Roman" w:hint="eastAsia"/>
          <w:b/>
          <w:kern w:val="0"/>
          <w:szCs w:val="21"/>
        </w:rPr>
        <w:t>F</w:t>
      </w:r>
      <w:r w:rsidRPr="009D51E8">
        <w:rPr>
          <w:rFonts w:ascii="Times New Roman" w:eastAsia="宋体" w:hAnsi="Times New Roman" w:cs="Times New Roman"/>
          <w:b/>
          <w:kern w:val="0"/>
          <w:szCs w:val="21"/>
        </w:rPr>
        <w:t>ig. S</w:t>
      </w:r>
      <w:r w:rsidR="00A0152C">
        <w:rPr>
          <w:rFonts w:ascii="Times New Roman" w:eastAsia="宋体" w:hAnsi="Times New Roman" w:cs="Times New Roman"/>
          <w:b/>
          <w:kern w:val="0"/>
          <w:szCs w:val="21"/>
        </w:rPr>
        <w:t>1</w:t>
      </w:r>
      <w:r w:rsidR="00F1745F">
        <w:rPr>
          <w:rFonts w:ascii="Times New Roman" w:eastAsia="宋体" w:hAnsi="Times New Roman" w:cs="Times New Roman"/>
          <w:b/>
          <w:kern w:val="0"/>
          <w:szCs w:val="21"/>
        </w:rPr>
        <w:t>4</w:t>
      </w:r>
      <w:r w:rsidR="00A0152C">
        <w:rPr>
          <w:rFonts w:ascii="Times New Roman" w:eastAsia="宋体" w:hAnsi="Times New Roman" w:cs="Times New Roman"/>
          <w:b/>
          <w:kern w:val="0"/>
          <w:szCs w:val="21"/>
        </w:rPr>
        <w:t xml:space="preserve"> </w:t>
      </w:r>
      <w:r w:rsidR="00C30F36" w:rsidRPr="00C30F36">
        <w:rPr>
          <w:rFonts w:ascii="Times New Roman" w:eastAsia="宋体" w:hAnsi="Times New Roman" w:cs="Times New Roman"/>
          <w:kern w:val="0"/>
          <w:szCs w:val="21"/>
        </w:rPr>
        <w:t>Adsorbed configurations of all possible species</w:t>
      </w:r>
      <w:r w:rsidR="00C30F36">
        <w:rPr>
          <w:rFonts w:ascii="Times New Roman" w:eastAsia="宋体" w:hAnsi="Times New Roman" w:cs="Times New Roman"/>
          <w:kern w:val="0"/>
          <w:szCs w:val="21"/>
        </w:rPr>
        <w:t xml:space="preserve"> involved in GA formation on </w:t>
      </w:r>
      <w:proofErr w:type="gramStart"/>
      <w:r w:rsidR="00C30F36">
        <w:rPr>
          <w:rFonts w:ascii="Times New Roman" w:eastAsia="宋体" w:hAnsi="Times New Roman" w:cs="Times New Roman"/>
          <w:kern w:val="0"/>
          <w:szCs w:val="21"/>
        </w:rPr>
        <w:t>Pt(</w:t>
      </w:r>
      <w:proofErr w:type="gramEnd"/>
      <w:r w:rsidR="00C30F36">
        <w:rPr>
          <w:rFonts w:ascii="Times New Roman" w:eastAsia="宋体" w:hAnsi="Times New Roman" w:cs="Times New Roman"/>
          <w:kern w:val="0"/>
          <w:szCs w:val="21"/>
        </w:rPr>
        <w:t xml:space="preserve">111) </w:t>
      </w:r>
      <w:r w:rsidR="00C30F36" w:rsidRPr="00C30F36">
        <w:rPr>
          <w:rFonts w:ascii="Times New Roman" w:eastAsia="宋体" w:hAnsi="Times New Roman" w:cs="Times New Roman"/>
          <w:kern w:val="0"/>
          <w:szCs w:val="21"/>
        </w:rPr>
        <w:t>surface. Color-coding: C, grey; Pt, blue; O, red; H, white.</w:t>
      </w:r>
    </w:p>
    <w:p w14:paraId="3D598069" w14:textId="2E42E500" w:rsidR="00210265" w:rsidRDefault="006640F0" w:rsidP="00A07DE6">
      <w:pPr>
        <w:adjustRightInd w:val="0"/>
        <w:snapToGrid w:val="0"/>
        <w:spacing w:line="480" w:lineRule="auto"/>
        <w:jc w:val="center"/>
        <w:rPr>
          <w:rFonts w:ascii="Times New Roman" w:eastAsia="宋体" w:hAnsi="Times New Roman" w:cs="Times New Roman"/>
          <w:kern w:val="0"/>
          <w:szCs w:val="21"/>
        </w:rPr>
      </w:pPr>
      <w:r w:rsidRPr="006640F0">
        <w:rPr>
          <w:rFonts w:ascii="Times New Roman" w:eastAsia="宋体" w:hAnsi="Times New Roman" w:cs="Times New Roman"/>
          <w:noProof/>
          <w:kern w:val="0"/>
          <w:szCs w:val="21"/>
        </w:rPr>
        <w:lastRenderedPageBreak/>
        <w:drawing>
          <wp:inline distT="0" distB="0" distL="0" distR="0" wp14:anchorId="22CB73FA" wp14:editId="34D11269">
            <wp:extent cx="4937361" cy="3174797"/>
            <wp:effectExtent l="0" t="0" r="0" b="6985"/>
            <wp:docPr id="28" name="图片 28" descr="E:\桌面\图文件\Fig. S\Fig. 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桌面\图文件\Fig. S\Fig. S15.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050" t="13954" r="3359" b="7370"/>
                    <a:stretch/>
                  </pic:blipFill>
                  <pic:spPr bwMode="auto">
                    <a:xfrm>
                      <a:off x="0" y="0"/>
                      <a:ext cx="4939891" cy="3176424"/>
                    </a:xfrm>
                    <a:prstGeom prst="rect">
                      <a:avLst/>
                    </a:prstGeom>
                    <a:noFill/>
                    <a:ln>
                      <a:noFill/>
                    </a:ln>
                    <a:extLst>
                      <a:ext uri="{53640926-AAD7-44D8-BBD7-CCE9431645EC}">
                        <a14:shadowObscured xmlns:a14="http://schemas.microsoft.com/office/drawing/2010/main"/>
                      </a:ext>
                    </a:extLst>
                  </pic:spPr>
                </pic:pic>
              </a:graphicData>
            </a:graphic>
          </wp:inline>
        </w:drawing>
      </w:r>
    </w:p>
    <w:p w14:paraId="01B060C2" w14:textId="77777777" w:rsidR="00632983" w:rsidRDefault="00210265" w:rsidP="00366C7C">
      <w:pPr>
        <w:adjustRightInd w:val="0"/>
        <w:snapToGrid w:val="0"/>
        <w:spacing w:line="480" w:lineRule="auto"/>
        <w:jc w:val="center"/>
        <w:rPr>
          <w:rFonts w:ascii="Times New Roman" w:eastAsia="宋体" w:hAnsi="Times New Roman" w:cs="Times New Roman"/>
          <w:kern w:val="0"/>
          <w:szCs w:val="21"/>
        </w:rPr>
      </w:pPr>
      <w:r w:rsidRPr="00210265">
        <w:rPr>
          <w:rFonts w:ascii="Times New Roman" w:eastAsia="宋体" w:hAnsi="Times New Roman" w:cs="Times New Roman"/>
          <w:b/>
          <w:kern w:val="0"/>
          <w:szCs w:val="21"/>
        </w:rPr>
        <w:t>Fig. S1</w:t>
      </w:r>
      <w:r w:rsidR="00F1745F">
        <w:rPr>
          <w:rFonts w:ascii="Times New Roman" w:eastAsia="宋体" w:hAnsi="Times New Roman" w:cs="Times New Roman"/>
          <w:b/>
          <w:kern w:val="0"/>
          <w:szCs w:val="21"/>
        </w:rPr>
        <w:t>5</w:t>
      </w:r>
      <w:r>
        <w:rPr>
          <w:rFonts w:ascii="Times New Roman" w:eastAsia="宋体" w:hAnsi="Times New Roman" w:cs="Times New Roman"/>
          <w:kern w:val="0"/>
          <w:szCs w:val="21"/>
        </w:rPr>
        <w:t xml:space="preserve"> </w:t>
      </w:r>
      <w:r w:rsidRPr="00210265">
        <w:rPr>
          <w:rFonts w:ascii="Times New Roman" w:eastAsia="宋体" w:hAnsi="Times New Roman" w:cs="Times New Roman"/>
          <w:kern w:val="0"/>
          <w:szCs w:val="21"/>
        </w:rPr>
        <w:t>Side views of the initial states, transition states, and final states involved in O</w:t>
      </w:r>
      <w:r w:rsidRPr="003F192E">
        <w:rPr>
          <w:rFonts w:ascii="Times New Roman" w:eastAsia="宋体" w:hAnsi="Times New Roman" w:cs="Times New Roman"/>
          <w:kern w:val="0"/>
          <w:szCs w:val="21"/>
          <w:vertAlign w:val="subscript"/>
        </w:rPr>
        <w:t>2</w:t>
      </w:r>
      <w:r w:rsidRPr="00210265">
        <w:rPr>
          <w:rFonts w:ascii="Times New Roman" w:eastAsia="宋体" w:hAnsi="Times New Roman" w:cs="Times New Roman"/>
          <w:kern w:val="0"/>
          <w:szCs w:val="21"/>
        </w:rPr>
        <w:t xml:space="preserve"> activation </w:t>
      </w:r>
    </w:p>
    <w:p w14:paraId="4646ACFC" w14:textId="2C62CD4C" w:rsidR="00632983" w:rsidRPr="00347F3B" w:rsidRDefault="00210265" w:rsidP="00347F3B">
      <w:pPr>
        <w:adjustRightInd w:val="0"/>
        <w:snapToGrid w:val="0"/>
        <w:spacing w:line="480" w:lineRule="auto"/>
        <w:jc w:val="center"/>
        <w:rPr>
          <w:rFonts w:ascii="Times New Roman" w:eastAsia="宋体" w:hAnsi="Times New Roman" w:cs="Times New Roman"/>
          <w:kern w:val="0"/>
          <w:szCs w:val="21"/>
        </w:rPr>
      </w:pPr>
      <w:r w:rsidRPr="00210265">
        <w:rPr>
          <w:rFonts w:ascii="Times New Roman" w:eastAsia="宋体" w:hAnsi="Times New Roman" w:cs="Times New Roman"/>
          <w:kern w:val="0"/>
          <w:szCs w:val="21"/>
        </w:rPr>
        <w:t xml:space="preserve">(R1-R5) over </w:t>
      </w:r>
      <w:proofErr w:type="gramStart"/>
      <w:r w:rsidRPr="00210265">
        <w:rPr>
          <w:rFonts w:ascii="Times New Roman" w:eastAsia="宋体" w:hAnsi="Times New Roman" w:cs="Times New Roman"/>
          <w:kern w:val="0"/>
          <w:szCs w:val="21"/>
        </w:rPr>
        <w:t>Pt(</w:t>
      </w:r>
      <w:proofErr w:type="gramEnd"/>
      <w:r w:rsidRPr="00210265">
        <w:rPr>
          <w:rFonts w:ascii="Times New Roman" w:eastAsia="宋体" w:hAnsi="Times New Roman" w:cs="Times New Roman"/>
          <w:kern w:val="0"/>
          <w:szCs w:val="21"/>
        </w:rPr>
        <w:t>111) surface</w:t>
      </w:r>
    </w:p>
    <w:p w14:paraId="22C8035E" w14:textId="27FA3EC4" w:rsidR="00B2451C" w:rsidRPr="008D4576" w:rsidRDefault="00B2451C" w:rsidP="00B2451C">
      <w:pPr>
        <w:adjustRightInd w:val="0"/>
        <w:snapToGrid w:val="0"/>
        <w:spacing w:line="480" w:lineRule="auto"/>
        <w:rPr>
          <w:rFonts w:ascii="Times New Roman" w:eastAsia="宋体" w:hAnsi="Times New Roman" w:cs="Times New Roman"/>
          <w:color w:val="000000" w:themeColor="text1"/>
          <w:kern w:val="0"/>
          <w:szCs w:val="21"/>
        </w:rPr>
      </w:pPr>
      <w:r w:rsidRPr="008D4576">
        <w:rPr>
          <w:rFonts w:ascii="Times New Roman" w:eastAsia="宋体" w:hAnsi="Times New Roman" w:cs="Times New Roman"/>
          <w:b/>
          <w:color w:val="000000" w:themeColor="text1"/>
          <w:kern w:val="0"/>
          <w:szCs w:val="21"/>
        </w:rPr>
        <w:t>Table S2</w:t>
      </w:r>
      <w:r w:rsidRPr="008D4576">
        <w:rPr>
          <w:rFonts w:ascii="Times New Roman" w:eastAsia="宋体" w:hAnsi="Times New Roman" w:cs="Times New Roman"/>
          <w:color w:val="000000" w:themeColor="text1"/>
          <w:kern w:val="0"/>
          <w:szCs w:val="21"/>
        </w:rPr>
        <w:t xml:space="preserve"> Energy barrier </w:t>
      </w:r>
      <w:proofErr w:type="spellStart"/>
      <w:r w:rsidRPr="008D4576">
        <w:rPr>
          <w:rFonts w:ascii="Times New Roman" w:eastAsia="宋体" w:hAnsi="Times New Roman" w:cs="Times New Roman"/>
          <w:i/>
          <w:color w:val="000000" w:themeColor="text1"/>
          <w:kern w:val="0"/>
          <w:szCs w:val="21"/>
        </w:rPr>
        <w:t>E</w:t>
      </w:r>
      <w:r w:rsidRPr="008D4576">
        <w:rPr>
          <w:rFonts w:ascii="Times New Roman" w:eastAsia="宋体" w:hAnsi="Times New Roman" w:cs="Times New Roman"/>
          <w:color w:val="000000" w:themeColor="text1"/>
          <w:kern w:val="0"/>
          <w:szCs w:val="21"/>
          <w:vertAlign w:val="subscript"/>
        </w:rPr>
        <w:t>a</w:t>
      </w:r>
      <w:proofErr w:type="spellEnd"/>
      <w:r w:rsidRPr="008D4576">
        <w:rPr>
          <w:rFonts w:ascii="Times New Roman" w:eastAsia="宋体" w:hAnsi="Times New Roman" w:cs="Times New Roman"/>
          <w:color w:val="000000" w:themeColor="text1"/>
          <w:kern w:val="0"/>
          <w:szCs w:val="21"/>
        </w:rPr>
        <w:t xml:space="preserve"> (kJ∙mol</w:t>
      </w:r>
      <w:r w:rsidRPr="008D4576">
        <w:rPr>
          <w:rFonts w:ascii="Times New Roman" w:eastAsia="宋体" w:hAnsi="Times New Roman" w:cs="Times New Roman"/>
          <w:color w:val="000000" w:themeColor="text1"/>
          <w:kern w:val="0"/>
          <w:szCs w:val="21"/>
          <w:vertAlign w:val="superscript"/>
        </w:rPr>
        <w:t>-1</w:t>
      </w:r>
      <w:r w:rsidRPr="008D4576">
        <w:rPr>
          <w:rFonts w:ascii="Times New Roman" w:eastAsia="宋体" w:hAnsi="Times New Roman" w:cs="Times New Roman"/>
          <w:color w:val="000000" w:themeColor="text1"/>
          <w:kern w:val="0"/>
          <w:szCs w:val="21"/>
        </w:rPr>
        <w:t>) and reaction energies ∆</w:t>
      </w:r>
      <w:r w:rsidRPr="008D4576">
        <w:rPr>
          <w:rFonts w:ascii="Times New Roman" w:eastAsia="宋体" w:hAnsi="Times New Roman" w:cs="Times New Roman"/>
          <w:i/>
          <w:color w:val="000000" w:themeColor="text1"/>
          <w:kern w:val="0"/>
          <w:szCs w:val="21"/>
        </w:rPr>
        <w:t>H</w:t>
      </w:r>
      <w:r w:rsidRPr="008D4576">
        <w:rPr>
          <w:rFonts w:ascii="Times New Roman" w:eastAsia="宋体" w:hAnsi="Times New Roman" w:cs="Times New Roman"/>
          <w:color w:val="000000" w:themeColor="text1"/>
          <w:kern w:val="0"/>
          <w:szCs w:val="21"/>
        </w:rPr>
        <w:t xml:space="preserve"> (kJ∙mol</w:t>
      </w:r>
      <w:r w:rsidRPr="008D4576">
        <w:rPr>
          <w:rFonts w:ascii="Times New Roman" w:eastAsia="宋体" w:hAnsi="Times New Roman" w:cs="Times New Roman"/>
          <w:color w:val="000000" w:themeColor="text1"/>
          <w:kern w:val="0"/>
          <w:szCs w:val="21"/>
          <w:vertAlign w:val="superscript"/>
        </w:rPr>
        <w:t>-1</w:t>
      </w:r>
      <w:r w:rsidRPr="008D4576">
        <w:rPr>
          <w:rFonts w:ascii="Times New Roman" w:eastAsia="宋体" w:hAnsi="Times New Roman" w:cs="Times New Roman"/>
          <w:color w:val="000000" w:themeColor="text1"/>
          <w:kern w:val="0"/>
          <w:szCs w:val="21"/>
        </w:rPr>
        <w:t xml:space="preserve">) of GA formation on </w:t>
      </w:r>
      <w:proofErr w:type="gramStart"/>
      <w:r w:rsidRPr="008D4576">
        <w:rPr>
          <w:rFonts w:ascii="Times New Roman" w:eastAsia="宋体" w:hAnsi="Times New Roman" w:cs="Times New Roman"/>
          <w:color w:val="000000" w:themeColor="text1"/>
          <w:kern w:val="0"/>
          <w:szCs w:val="21"/>
        </w:rPr>
        <w:t>Pt(</w:t>
      </w:r>
      <w:proofErr w:type="gramEnd"/>
      <w:r w:rsidRPr="008D4576">
        <w:rPr>
          <w:rFonts w:ascii="Times New Roman" w:eastAsia="宋体" w:hAnsi="Times New Roman" w:cs="Times New Roman"/>
          <w:color w:val="000000" w:themeColor="text1"/>
          <w:kern w:val="0"/>
          <w:szCs w:val="21"/>
        </w:rPr>
        <w:t>111) surface</w:t>
      </w: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1704"/>
        <w:gridCol w:w="1698"/>
        <w:gridCol w:w="1984"/>
      </w:tblGrid>
      <w:tr w:rsidR="006640F0" w:rsidRPr="006640F0" w14:paraId="57E3A3AC" w14:textId="77777777" w:rsidTr="00DE4E6D">
        <w:trPr>
          <w:trHeight w:val="454"/>
          <w:jc w:val="center"/>
        </w:trPr>
        <w:tc>
          <w:tcPr>
            <w:tcW w:w="2127" w:type="dxa"/>
            <w:vMerge w:val="restart"/>
            <w:tcBorders>
              <w:top w:val="single" w:sz="12" w:space="0" w:color="auto"/>
            </w:tcBorders>
            <w:vAlign w:val="center"/>
          </w:tcPr>
          <w:p w14:paraId="3A7CFB6F"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color w:val="000000" w:themeColor="text1"/>
                <w:szCs w:val="21"/>
              </w:rPr>
              <w:t>Elementary step</w:t>
            </w:r>
          </w:p>
        </w:tc>
        <w:tc>
          <w:tcPr>
            <w:tcW w:w="5386" w:type="dxa"/>
            <w:gridSpan w:val="3"/>
            <w:tcBorders>
              <w:top w:val="single" w:sz="12" w:space="0" w:color="auto"/>
            </w:tcBorders>
            <w:vAlign w:val="center"/>
          </w:tcPr>
          <w:p w14:paraId="020A1566"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color w:val="000000" w:themeColor="text1"/>
                <w:szCs w:val="21"/>
              </w:rPr>
              <w:t>Pt(111)</w:t>
            </w:r>
          </w:p>
        </w:tc>
      </w:tr>
      <w:tr w:rsidR="006640F0" w:rsidRPr="006640F0" w14:paraId="0EFD64C5" w14:textId="77777777" w:rsidTr="00DE4E6D">
        <w:trPr>
          <w:trHeight w:val="454"/>
          <w:jc w:val="center"/>
        </w:trPr>
        <w:tc>
          <w:tcPr>
            <w:tcW w:w="2127" w:type="dxa"/>
            <w:vMerge/>
            <w:tcBorders>
              <w:bottom w:val="single" w:sz="8" w:space="0" w:color="auto"/>
            </w:tcBorders>
            <w:vAlign w:val="center"/>
          </w:tcPr>
          <w:p w14:paraId="530AF17A"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p>
        </w:tc>
        <w:tc>
          <w:tcPr>
            <w:tcW w:w="1704" w:type="dxa"/>
            <w:tcBorders>
              <w:bottom w:val="single" w:sz="8" w:space="0" w:color="auto"/>
            </w:tcBorders>
            <w:vAlign w:val="center"/>
          </w:tcPr>
          <w:p w14:paraId="0C80855E"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w:t>
            </w:r>
          </w:p>
        </w:tc>
        <w:tc>
          <w:tcPr>
            <w:tcW w:w="1698" w:type="dxa"/>
            <w:tcBorders>
              <w:bottom w:val="single" w:sz="8" w:space="0" w:color="auto"/>
            </w:tcBorders>
            <w:vAlign w:val="center"/>
          </w:tcPr>
          <w:p w14:paraId="3989214B"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proofErr w:type="spellStart"/>
            <w:r w:rsidRPr="006640F0">
              <w:rPr>
                <w:rFonts w:ascii="Times New Roman" w:hAnsi="Times New Roman" w:cs="Times New Roman" w:hint="eastAsia"/>
                <w:i/>
                <w:color w:val="000000" w:themeColor="text1"/>
                <w:szCs w:val="21"/>
              </w:rPr>
              <w:t>E</w:t>
            </w:r>
            <w:r w:rsidRPr="006640F0">
              <w:rPr>
                <w:rFonts w:ascii="Times New Roman" w:hAnsi="Times New Roman" w:cs="Times New Roman"/>
                <w:color w:val="000000" w:themeColor="text1"/>
                <w:szCs w:val="21"/>
                <w:vertAlign w:val="subscript"/>
              </w:rPr>
              <w:t>a</w:t>
            </w:r>
            <w:proofErr w:type="spellEnd"/>
          </w:p>
        </w:tc>
        <w:tc>
          <w:tcPr>
            <w:tcW w:w="1984" w:type="dxa"/>
            <w:tcBorders>
              <w:bottom w:val="single" w:sz="8" w:space="0" w:color="auto"/>
            </w:tcBorders>
            <w:vAlign w:val="center"/>
          </w:tcPr>
          <w:p w14:paraId="5CCF1249"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color w:val="000000" w:themeColor="text1"/>
                <w:szCs w:val="21"/>
              </w:rPr>
              <w:t>∆</w:t>
            </w:r>
            <w:r w:rsidRPr="006640F0">
              <w:rPr>
                <w:rFonts w:ascii="Times New Roman" w:hAnsi="Times New Roman" w:cs="Times New Roman"/>
                <w:i/>
                <w:color w:val="000000" w:themeColor="text1"/>
                <w:szCs w:val="21"/>
              </w:rPr>
              <w:t>H</w:t>
            </w:r>
          </w:p>
        </w:tc>
      </w:tr>
      <w:tr w:rsidR="006640F0" w:rsidRPr="006640F0" w14:paraId="06C7F921" w14:textId="77777777" w:rsidTr="00DE4E6D">
        <w:trPr>
          <w:trHeight w:val="454"/>
          <w:jc w:val="center"/>
        </w:trPr>
        <w:tc>
          <w:tcPr>
            <w:tcW w:w="2127" w:type="dxa"/>
            <w:tcBorders>
              <w:top w:val="single" w:sz="8" w:space="0" w:color="auto"/>
            </w:tcBorders>
            <w:vAlign w:val="center"/>
          </w:tcPr>
          <w:p w14:paraId="2A0FA2C6"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1</w:t>
            </w:r>
          </w:p>
        </w:tc>
        <w:tc>
          <w:tcPr>
            <w:tcW w:w="1704" w:type="dxa"/>
            <w:tcBorders>
              <w:top w:val="single" w:sz="8" w:space="0" w:color="auto"/>
            </w:tcBorders>
            <w:vAlign w:val="center"/>
          </w:tcPr>
          <w:p w14:paraId="3197E75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R1</w:t>
            </w:r>
          </w:p>
        </w:tc>
        <w:tc>
          <w:tcPr>
            <w:tcW w:w="1698" w:type="dxa"/>
            <w:tcBorders>
              <w:top w:val="single" w:sz="8" w:space="0" w:color="auto"/>
            </w:tcBorders>
            <w:vAlign w:val="center"/>
          </w:tcPr>
          <w:p w14:paraId="2B91CAE5"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color w:val="000000" w:themeColor="text1"/>
                <w:szCs w:val="21"/>
              </w:rPr>
              <w:t>129.9</w:t>
            </w:r>
          </w:p>
        </w:tc>
        <w:tc>
          <w:tcPr>
            <w:tcW w:w="1984" w:type="dxa"/>
            <w:tcBorders>
              <w:top w:val="single" w:sz="8" w:space="0" w:color="auto"/>
            </w:tcBorders>
            <w:vAlign w:val="center"/>
          </w:tcPr>
          <w:p w14:paraId="13217D13"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w:t>
            </w:r>
            <w:r w:rsidRPr="006640F0">
              <w:rPr>
                <w:rFonts w:ascii="Times New Roman" w:hAnsi="Times New Roman" w:cs="Times New Roman"/>
                <w:color w:val="000000" w:themeColor="text1"/>
                <w:szCs w:val="21"/>
              </w:rPr>
              <w:t>14.9</w:t>
            </w:r>
          </w:p>
        </w:tc>
      </w:tr>
      <w:tr w:rsidR="006640F0" w:rsidRPr="006640F0" w14:paraId="6386CB06" w14:textId="77777777" w:rsidTr="00DE4E6D">
        <w:trPr>
          <w:trHeight w:val="454"/>
          <w:jc w:val="center"/>
        </w:trPr>
        <w:tc>
          <w:tcPr>
            <w:tcW w:w="2127" w:type="dxa"/>
            <w:vAlign w:val="center"/>
          </w:tcPr>
          <w:p w14:paraId="40AD1572"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2</w:t>
            </w:r>
          </w:p>
        </w:tc>
        <w:tc>
          <w:tcPr>
            <w:tcW w:w="1704" w:type="dxa"/>
            <w:vAlign w:val="center"/>
          </w:tcPr>
          <w:p w14:paraId="40D5F77A"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R2</w:t>
            </w:r>
          </w:p>
        </w:tc>
        <w:tc>
          <w:tcPr>
            <w:tcW w:w="1698" w:type="dxa"/>
            <w:vAlign w:val="center"/>
          </w:tcPr>
          <w:p w14:paraId="6B83D51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196.8</w:t>
            </w:r>
          </w:p>
        </w:tc>
        <w:tc>
          <w:tcPr>
            <w:tcW w:w="1984" w:type="dxa"/>
            <w:vAlign w:val="center"/>
          </w:tcPr>
          <w:p w14:paraId="3B91CD89"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-86.0</w:t>
            </w:r>
          </w:p>
        </w:tc>
      </w:tr>
      <w:tr w:rsidR="006640F0" w:rsidRPr="006640F0" w14:paraId="2E39AAB1" w14:textId="77777777" w:rsidTr="00DE4E6D">
        <w:trPr>
          <w:trHeight w:val="454"/>
          <w:jc w:val="center"/>
        </w:trPr>
        <w:tc>
          <w:tcPr>
            <w:tcW w:w="2127" w:type="dxa"/>
            <w:vAlign w:val="center"/>
          </w:tcPr>
          <w:p w14:paraId="45277F3E"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3</w:t>
            </w:r>
          </w:p>
        </w:tc>
        <w:tc>
          <w:tcPr>
            <w:tcW w:w="1704" w:type="dxa"/>
            <w:vAlign w:val="center"/>
          </w:tcPr>
          <w:p w14:paraId="3556314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R3</w:t>
            </w:r>
          </w:p>
        </w:tc>
        <w:tc>
          <w:tcPr>
            <w:tcW w:w="1698" w:type="dxa"/>
            <w:vAlign w:val="center"/>
          </w:tcPr>
          <w:p w14:paraId="46AC6C2B"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1</w:t>
            </w:r>
            <w:r w:rsidRPr="006640F0">
              <w:rPr>
                <w:rFonts w:ascii="Times New Roman" w:hAnsi="Times New Roman" w:cs="Times New Roman"/>
                <w:color w:val="000000" w:themeColor="text1"/>
                <w:szCs w:val="21"/>
              </w:rPr>
              <w:t>25.3</w:t>
            </w:r>
          </w:p>
        </w:tc>
        <w:tc>
          <w:tcPr>
            <w:tcW w:w="1984" w:type="dxa"/>
            <w:vAlign w:val="center"/>
          </w:tcPr>
          <w:p w14:paraId="5FBE9A7E"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-20.</w:t>
            </w:r>
            <w:r w:rsidRPr="006640F0">
              <w:rPr>
                <w:rFonts w:ascii="Times New Roman" w:hAnsi="Times New Roman" w:cs="Times New Roman"/>
                <w:color w:val="000000" w:themeColor="text1"/>
                <w:szCs w:val="21"/>
              </w:rPr>
              <w:t>6</w:t>
            </w:r>
          </w:p>
        </w:tc>
      </w:tr>
      <w:tr w:rsidR="006640F0" w:rsidRPr="006640F0" w14:paraId="11FBFD4E" w14:textId="77777777" w:rsidTr="00DE4E6D">
        <w:trPr>
          <w:trHeight w:val="454"/>
          <w:jc w:val="center"/>
        </w:trPr>
        <w:tc>
          <w:tcPr>
            <w:tcW w:w="2127" w:type="dxa"/>
            <w:vAlign w:val="center"/>
          </w:tcPr>
          <w:p w14:paraId="755616BF"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4</w:t>
            </w:r>
          </w:p>
        </w:tc>
        <w:tc>
          <w:tcPr>
            <w:tcW w:w="1704" w:type="dxa"/>
            <w:vAlign w:val="center"/>
          </w:tcPr>
          <w:p w14:paraId="5C0E8450"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R4</w:t>
            </w:r>
          </w:p>
        </w:tc>
        <w:tc>
          <w:tcPr>
            <w:tcW w:w="1698" w:type="dxa"/>
            <w:vAlign w:val="center"/>
          </w:tcPr>
          <w:p w14:paraId="33F6DB50"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2</w:t>
            </w:r>
            <w:r w:rsidRPr="006640F0">
              <w:rPr>
                <w:rFonts w:ascii="Times New Roman" w:hAnsi="Times New Roman" w:cs="Times New Roman"/>
                <w:color w:val="000000" w:themeColor="text1"/>
                <w:szCs w:val="21"/>
              </w:rPr>
              <w:t>8.0</w:t>
            </w:r>
          </w:p>
        </w:tc>
        <w:tc>
          <w:tcPr>
            <w:tcW w:w="1984" w:type="dxa"/>
            <w:vAlign w:val="center"/>
          </w:tcPr>
          <w:p w14:paraId="20485545"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w:t>
            </w:r>
            <w:r w:rsidRPr="006640F0">
              <w:rPr>
                <w:rFonts w:ascii="Times New Roman" w:hAnsi="Times New Roman" w:cs="Times New Roman"/>
                <w:color w:val="000000" w:themeColor="text1"/>
                <w:szCs w:val="21"/>
              </w:rPr>
              <w:t>24.8</w:t>
            </w:r>
          </w:p>
        </w:tc>
      </w:tr>
      <w:tr w:rsidR="006640F0" w:rsidRPr="006640F0" w14:paraId="160BD1F5" w14:textId="77777777" w:rsidTr="00DE4E6D">
        <w:trPr>
          <w:trHeight w:val="454"/>
          <w:jc w:val="center"/>
        </w:trPr>
        <w:tc>
          <w:tcPr>
            <w:tcW w:w="2127" w:type="dxa"/>
            <w:vAlign w:val="center"/>
          </w:tcPr>
          <w:p w14:paraId="0B314685"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5</w:t>
            </w:r>
          </w:p>
        </w:tc>
        <w:tc>
          <w:tcPr>
            <w:tcW w:w="1704" w:type="dxa"/>
            <w:vAlign w:val="center"/>
          </w:tcPr>
          <w:p w14:paraId="164B11AF"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R5</w:t>
            </w:r>
          </w:p>
        </w:tc>
        <w:tc>
          <w:tcPr>
            <w:tcW w:w="1698" w:type="dxa"/>
            <w:vAlign w:val="center"/>
          </w:tcPr>
          <w:p w14:paraId="58F214A7"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1</w:t>
            </w:r>
            <w:r w:rsidRPr="006640F0">
              <w:rPr>
                <w:rFonts w:ascii="Times New Roman" w:hAnsi="Times New Roman" w:cs="Times New Roman"/>
                <w:color w:val="000000" w:themeColor="text1"/>
                <w:szCs w:val="21"/>
              </w:rPr>
              <w:t>42.9</w:t>
            </w:r>
          </w:p>
        </w:tc>
        <w:tc>
          <w:tcPr>
            <w:tcW w:w="1984" w:type="dxa"/>
            <w:vAlign w:val="center"/>
          </w:tcPr>
          <w:p w14:paraId="5A0F3FB4"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w:t>
            </w:r>
            <w:r w:rsidRPr="006640F0">
              <w:rPr>
                <w:rFonts w:ascii="Times New Roman" w:hAnsi="Times New Roman" w:cs="Times New Roman"/>
                <w:color w:val="000000" w:themeColor="text1"/>
                <w:szCs w:val="21"/>
              </w:rPr>
              <w:t>79.5</w:t>
            </w:r>
          </w:p>
        </w:tc>
      </w:tr>
      <w:tr w:rsidR="006640F0" w:rsidRPr="006640F0" w14:paraId="7466586C" w14:textId="77777777" w:rsidTr="00DE4E6D">
        <w:trPr>
          <w:trHeight w:val="454"/>
          <w:jc w:val="center"/>
        </w:trPr>
        <w:tc>
          <w:tcPr>
            <w:tcW w:w="2127" w:type="dxa"/>
            <w:vAlign w:val="center"/>
          </w:tcPr>
          <w:p w14:paraId="5E82574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6</w:t>
            </w:r>
          </w:p>
        </w:tc>
        <w:tc>
          <w:tcPr>
            <w:tcW w:w="1704" w:type="dxa"/>
            <w:vAlign w:val="center"/>
          </w:tcPr>
          <w:p w14:paraId="08073133"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R6</w:t>
            </w:r>
          </w:p>
        </w:tc>
        <w:tc>
          <w:tcPr>
            <w:tcW w:w="1698" w:type="dxa"/>
            <w:vAlign w:val="center"/>
          </w:tcPr>
          <w:p w14:paraId="16F730EC"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color w:val="000000" w:themeColor="text1"/>
                <w:szCs w:val="21"/>
              </w:rPr>
              <w:t>59.5</w:t>
            </w:r>
          </w:p>
        </w:tc>
        <w:tc>
          <w:tcPr>
            <w:tcW w:w="1984" w:type="dxa"/>
            <w:vAlign w:val="center"/>
          </w:tcPr>
          <w:p w14:paraId="241C7FFA"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5</w:t>
            </w:r>
            <w:r w:rsidRPr="006640F0">
              <w:rPr>
                <w:rFonts w:ascii="Times New Roman" w:hAnsi="Times New Roman" w:cs="Times New Roman"/>
                <w:color w:val="000000" w:themeColor="text1"/>
                <w:szCs w:val="21"/>
              </w:rPr>
              <w:t>0.5</w:t>
            </w:r>
          </w:p>
        </w:tc>
      </w:tr>
      <w:tr w:rsidR="006640F0" w:rsidRPr="006640F0" w14:paraId="1C60166D" w14:textId="77777777" w:rsidTr="00DE4E6D">
        <w:trPr>
          <w:trHeight w:val="454"/>
          <w:jc w:val="center"/>
        </w:trPr>
        <w:tc>
          <w:tcPr>
            <w:tcW w:w="2127" w:type="dxa"/>
            <w:vAlign w:val="center"/>
          </w:tcPr>
          <w:p w14:paraId="155B0B14"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7</w:t>
            </w:r>
          </w:p>
        </w:tc>
        <w:tc>
          <w:tcPr>
            <w:tcW w:w="1704" w:type="dxa"/>
            <w:vAlign w:val="center"/>
          </w:tcPr>
          <w:p w14:paraId="0051CE62"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R7</w:t>
            </w:r>
          </w:p>
        </w:tc>
        <w:tc>
          <w:tcPr>
            <w:tcW w:w="1698" w:type="dxa"/>
            <w:vAlign w:val="center"/>
          </w:tcPr>
          <w:p w14:paraId="5D6726F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color w:val="000000" w:themeColor="text1"/>
                <w:szCs w:val="21"/>
              </w:rPr>
              <w:t>63.1</w:t>
            </w:r>
          </w:p>
        </w:tc>
        <w:tc>
          <w:tcPr>
            <w:tcW w:w="1984" w:type="dxa"/>
            <w:vAlign w:val="center"/>
          </w:tcPr>
          <w:p w14:paraId="594DE53C"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5</w:t>
            </w:r>
            <w:r w:rsidRPr="006640F0">
              <w:rPr>
                <w:rFonts w:ascii="Times New Roman" w:hAnsi="Times New Roman" w:cs="Times New Roman"/>
                <w:color w:val="000000" w:themeColor="text1"/>
                <w:szCs w:val="21"/>
              </w:rPr>
              <w:t>2.9</w:t>
            </w:r>
          </w:p>
        </w:tc>
      </w:tr>
      <w:tr w:rsidR="006640F0" w:rsidRPr="006640F0" w14:paraId="05EE9754" w14:textId="77777777" w:rsidTr="00DE4E6D">
        <w:trPr>
          <w:trHeight w:val="454"/>
          <w:jc w:val="center"/>
        </w:trPr>
        <w:tc>
          <w:tcPr>
            <w:tcW w:w="2127" w:type="dxa"/>
            <w:vAlign w:val="center"/>
          </w:tcPr>
          <w:p w14:paraId="2D490F18"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8</w:t>
            </w:r>
          </w:p>
        </w:tc>
        <w:tc>
          <w:tcPr>
            <w:tcW w:w="1704" w:type="dxa"/>
            <w:vAlign w:val="center"/>
          </w:tcPr>
          <w:p w14:paraId="15FC8A7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R8</w:t>
            </w:r>
          </w:p>
        </w:tc>
        <w:tc>
          <w:tcPr>
            <w:tcW w:w="1698" w:type="dxa"/>
            <w:vAlign w:val="center"/>
          </w:tcPr>
          <w:p w14:paraId="1457C4E7"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3</w:t>
            </w:r>
            <w:r w:rsidRPr="006640F0">
              <w:rPr>
                <w:rFonts w:ascii="Times New Roman" w:hAnsi="Times New Roman" w:cs="Times New Roman"/>
                <w:color w:val="000000" w:themeColor="text1"/>
                <w:szCs w:val="21"/>
              </w:rPr>
              <w:t>07.2</w:t>
            </w:r>
          </w:p>
        </w:tc>
        <w:tc>
          <w:tcPr>
            <w:tcW w:w="1984" w:type="dxa"/>
            <w:vAlign w:val="center"/>
          </w:tcPr>
          <w:p w14:paraId="0629A012"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6</w:t>
            </w:r>
            <w:r w:rsidRPr="006640F0">
              <w:rPr>
                <w:rFonts w:ascii="Times New Roman" w:hAnsi="Times New Roman" w:cs="Times New Roman"/>
                <w:color w:val="000000" w:themeColor="text1"/>
                <w:szCs w:val="21"/>
              </w:rPr>
              <w:t>2.0</w:t>
            </w:r>
          </w:p>
        </w:tc>
      </w:tr>
      <w:tr w:rsidR="006640F0" w:rsidRPr="006640F0" w14:paraId="247B1768" w14:textId="77777777" w:rsidTr="00DE4E6D">
        <w:trPr>
          <w:trHeight w:val="454"/>
          <w:jc w:val="center"/>
        </w:trPr>
        <w:tc>
          <w:tcPr>
            <w:tcW w:w="2127" w:type="dxa"/>
            <w:vAlign w:val="center"/>
          </w:tcPr>
          <w:p w14:paraId="2D301B4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9</w:t>
            </w:r>
          </w:p>
        </w:tc>
        <w:tc>
          <w:tcPr>
            <w:tcW w:w="1704" w:type="dxa"/>
            <w:vAlign w:val="center"/>
          </w:tcPr>
          <w:p w14:paraId="67E59621"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R9</w:t>
            </w:r>
          </w:p>
        </w:tc>
        <w:tc>
          <w:tcPr>
            <w:tcW w:w="1698" w:type="dxa"/>
            <w:vAlign w:val="center"/>
          </w:tcPr>
          <w:p w14:paraId="6DBD6F84"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5</w:t>
            </w:r>
            <w:r w:rsidRPr="006640F0">
              <w:rPr>
                <w:rFonts w:ascii="Times New Roman" w:hAnsi="Times New Roman" w:cs="Times New Roman"/>
                <w:color w:val="000000" w:themeColor="text1"/>
                <w:szCs w:val="21"/>
              </w:rPr>
              <w:t>6.3</w:t>
            </w:r>
          </w:p>
        </w:tc>
        <w:tc>
          <w:tcPr>
            <w:tcW w:w="1984" w:type="dxa"/>
            <w:vAlign w:val="center"/>
          </w:tcPr>
          <w:p w14:paraId="176BFAA4"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w:t>
            </w:r>
            <w:r w:rsidRPr="006640F0">
              <w:rPr>
                <w:rFonts w:ascii="Times New Roman" w:hAnsi="Times New Roman" w:cs="Times New Roman"/>
                <w:color w:val="000000" w:themeColor="text1"/>
                <w:szCs w:val="21"/>
              </w:rPr>
              <w:t>27.3</w:t>
            </w:r>
          </w:p>
        </w:tc>
      </w:tr>
      <w:tr w:rsidR="006640F0" w:rsidRPr="006640F0" w14:paraId="6EDA347E" w14:textId="77777777" w:rsidTr="00DE4E6D">
        <w:trPr>
          <w:trHeight w:val="454"/>
          <w:jc w:val="center"/>
        </w:trPr>
        <w:tc>
          <w:tcPr>
            <w:tcW w:w="2127" w:type="dxa"/>
            <w:vAlign w:val="center"/>
          </w:tcPr>
          <w:p w14:paraId="213DC29B"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10</w:t>
            </w:r>
          </w:p>
        </w:tc>
        <w:tc>
          <w:tcPr>
            <w:tcW w:w="1704" w:type="dxa"/>
            <w:vAlign w:val="center"/>
          </w:tcPr>
          <w:p w14:paraId="22F7C787"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R10</w:t>
            </w:r>
          </w:p>
        </w:tc>
        <w:tc>
          <w:tcPr>
            <w:tcW w:w="1698" w:type="dxa"/>
            <w:vAlign w:val="center"/>
          </w:tcPr>
          <w:p w14:paraId="16AE47FC"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color w:val="000000" w:themeColor="text1"/>
                <w:szCs w:val="21"/>
              </w:rPr>
              <w:t>107.3</w:t>
            </w:r>
          </w:p>
        </w:tc>
        <w:tc>
          <w:tcPr>
            <w:tcW w:w="1984" w:type="dxa"/>
            <w:vAlign w:val="center"/>
          </w:tcPr>
          <w:p w14:paraId="370C5308"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w:t>
            </w:r>
            <w:r w:rsidRPr="006640F0">
              <w:rPr>
                <w:rFonts w:ascii="Times New Roman" w:hAnsi="Times New Roman" w:cs="Times New Roman"/>
                <w:color w:val="000000" w:themeColor="text1"/>
                <w:szCs w:val="21"/>
              </w:rPr>
              <w:t>185.2</w:t>
            </w:r>
          </w:p>
        </w:tc>
      </w:tr>
      <w:tr w:rsidR="006640F0" w:rsidRPr="006640F0" w14:paraId="01313336" w14:textId="77777777" w:rsidTr="00DE4E6D">
        <w:trPr>
          <w:trHeight w:val="454"/>
          <w:jc w:val="center"/>
        </w:trPr>
        <w:tc>
          <w:tcPr>
            <w:tcW w:w="2127" w:type="dxa"/>
            <w:tcBorders>
              <w:bottom w:val="single" w:sz="12" w:space="0" w:color="auto"/>
            </w:tcBorders>
            <w:vAlign w:val="center"/>
          </w:tcPr>
          <w:p w14:paraId="441CB6C4"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R</w:t>
            </w:r>
            <w:r w:rsidRPr="006640F0">
              <w:rPr>
                <w:rFonts w:ascii="Times New Roman" w:hAnsi="Times New Roman" w:cs="Times New Roman"/>
                <w:color w:val="000000" w:themeColor="text1"/>
                <w:szCs w:val="21"/>
              </w:rPr>
              <w:t>11</w:t>
            </w:r>
          </w:p>
        </w:tc>
        <w:tc>
          <w:tcPr>
            <w:tcW w:w="1704" w:type="dxa"/>
            <w:tcBorders>
              <w:bottom w:val="single" w:sz="12" w:space="0" w:color="auto"/>
            </w:tcBorders>
            <w:vAlign w:val="center"/>
          </w:tcPr>
          <w:p w14:paraId="4BDF0F6C"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T</w:t>
            </w:r>
            <w:r w:rsidRPr="006640F0">
              <w:rPr>
                <w:rFonts w:ascii="Times New Roman" w:hAnsi="Times New Roman" w:cs="Times New Roman"/>
                <w:color w:val="000000" w:themeColor="text1"/>
                <w:szCs w:val="21"/>
              </w:rPr>
              <w:t>S R11</w:t>
            </w:r>
          </w:p>
        </w:tc>
        <w:tc>
          <w:tcPr>
            <w:tcW w:w="1698" w:type="dxa"/>
            <w:tcBorders>
              <w:bottom w:val="single" w:sz="12" w:space="0" w:color="auto"/>
            </w:tcBorders>
            <w:vAlign w:val="center"/>
          </w:tcPr>
          <w:p w14:paraId="475F6CB7"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2</w:t>
            </w:r>
            <w:r w:rsidRPr="006640F0">
              <w:rPr>
                <w:rFonts w:ascii="Times New Roman" w:hAnsi="Times New Roman" w:cs="Times New Roman"/>
                <w:color w:val="000000" w:themeColor="text1"/>
                <w:szCs w:val="21"/>
              </w:rPr>
              <w:t>62.9</w:t>
            </w:r>
          </w:p>
        </w:tc>
        <w:tc>
          <w:tcPr>
            <w:tcW w:w="1984" w:type="dxa"/>
            <w:tcBorders>
              <w:bottom w:val="single" w:sz="12" w:space="0" w:color="auto"/>
            </w:tcBorders>
            <w:vAlign w:val="center"/>
          </w:tcPr>
          <w:p w14:paraId="32DA7116" w14:textId="77777777" w:rsidR="00B2451C" w:rsidRPr="006640F0" w:rsidRDefault="00B2451C" w:rsidP="00017362">
            <w:pPr>
              <w:adjustRightInd w:val="0"/>
              <w:snapToGrid w:val="0"/>
              <w:jc w:val="center"/>
              <w:rPr>
                <w:rFonts w:ascii="Times New Roman" w:hAnsi="Times New Roman" w:cs="Times New Roman"/>
                <w:color w:val="000000" w:themeColor="text1"/>
                <w:szCs w:val="21"/>
              </w:rPr>
            </w:pPr>
            <w:r w:rsidRPr="006640F0">
              <w:rPr>
                <w:rFonts w:ascii="Times New Roman" w:hAnsi="Times New Roman" w:cs="Times New Roman" w:hint="eastAsia"/>
                <w:color w:val="000000" w:themeColor="text1"/>
                <w:szCs w:val="21"/>
              </w:rPr>
              <w:t>-</w:t>
            </w:r>
            <w:r w:rsidRPr="006640F0">
              <w:rPr>
                <w:rFonts w:ascii="Times New Roman" w:hAnsi="Times New Roman" w:cs="Times New Roman"/>
                <w:color w:val="000000" w:themeColor="text1"/>
                <w:szCs w:val="21"/>
              </w:rPr>
              <w:t>22.9</w:t>
            </w:r>
          </w:p>
        </w:tc>
      </w:tr>
    </w:tbl>
    <w:p w14:paraId="60EBB0E8" w14:textId="59958159" w:rsidR="00DD0849" w:rsidRPr="008D4576" w:rsidRDefault="00C31AD0" w:rsidP="00515A8F">
      <w:pPr>
        <w:adjustRightInd w:val="0"/>
        <w:snapToGrid w:val="0"/>
        <w:spacing w:beforeLines="50" w:before="156" w:line="480" w:lineRule="auto"/>
        <w:ind w:firstLineChars="200" w:firstLine="480"/>
        <w:rPr>
          <w:rFonts w:ascii="Times New Roman" w:eastAsia="宋体" w:hAnsi="Times New Roman" w:cs="Times New Roman"/>
          <w:color w:val="000000" w:themeColor="text1"/>
          <w:kern w:val="0"/>
          <w:sz w:val="24"/>
          <w:szCs w:val="21"/>
        </w:rPr>
      </w:pPr>
      <w:r w:rsidRPr="008D4576">
        <w:rPr>
          <w:rFonts w:ascii="Times New Roman" w:eastAsia="宋体" w:hAnsi="Times New Roman" w:cs="Times New Roman"/>
          <w:color w:val="000000" w:themeColor="text1"/>
          <w:kern w:val="0"/>
          <w:sz w:val="24"/>
          <w:szCs w:val="21"/>
        </w:rPr>
        <w:t xml:space="preserve">On the </w:t>
      </w:r>
      <w:proofErr w:type="gramStart"/>
      <w:r w:rsidRPr="008D4576">
        <w:rPr>
          <w:rFonts w:ascii="Times New Roman" w:eastAsia="宋体" w:hAnsi="Times New Roman" w:cs="Times New Roman"/>
          <w:color w:val="000000" w:themeColor="text1"/>
          <w:kern w:val="0"/>
          <w:sz w:val="24"/>
          <w:szCs w:val="21"/>
        </w:rPr>
        <w:t>Pt(</w:t>
      </w:r>
      <w:proofErr w:type="gramEnd"/>
      <w:r w:rsidRPr="008D4576">
        <w:rPr>
          <w:rFonts w:ascii="Times New Roman" w:eastAsia="宋体" w:hAnsi="Times New Roman" w:cs="Times New Roman"/>
          <w:color w:val="000000" w:themeColor="text1"/>
          <w:kern w:val="0"/>
          <w:sz w:val="24"/>
          <w:szCs w:val="21"/>
        </w:rPr>
        <w:t>111) surface (</w:t>
      </w:r>
      <w:r w:rsidR="00C50AA2" w:rsidRPr="008D4576">
        <w:rPr>
          <w:rFonts w:ascii="Times New Roman" w:eastAsia="宋体" w:hAnsi="Times New Roman" w:cs="Times New Roman"/>
          <w:b/>
          <w:color w:val="000000" w:themeColor="text1"/>
          <w:kern w:val="0"/>
          <w:sz w:val="24"/>
          <w:szCs w:val="21"/>
        </w:rPr>
        <w:t>Figure</w:t>
      </w:r>
      <w:r w:rsidRPr="008D4576">
        <w:rPr>
          <w:rFonts w:ascii="Times New Roman" w:eastAsia="宋体" w:hAnsi="Times New Roman" w:cs="Times New Roman"/>
          <w:b/>
          <w:color w:val="000000" w:themeColor="text1"/>
          <w:kern w:val="0"/>
          <w:sz w:val="24"/>
          <w:szCs w:val="21"/>
        </w:rPr>
        <w:t xml:space="preserve"> </w:t>
      </w:r>
      <w:r w:rsidR="005E574F" w:rsidRPr="008D4576">
        <w:rPr>
          <w:rFonts w:ascii="Times New Roman" w:eastAsia="宋体" w:hAnsi="Times New Roman" w:cs="Times New Roman"/>
          <w:b/>
          <w:color w:val="000000" w:themeColor="text1"/>
          <w:kern w:val="0"/>
          <w:sz w:val="24"/>
          <w:szCs w:val="21"/>
        </w:rPr>
        <w:t>S1</w:t>
      </w:r>
      <w:r w:rsidR="00EE1B0D" w:rsidRPr="008D4576">
        <w:rPr>
          <w:rFonts w:ascii="Times New Roman" w:eastAsia="宋体" w:hAnsi="Times New Roman" w:cs="Times New Roman"/>
          <w:b/>
          <w:color w:val="000000" w:themeColor="text1"/>
          <w:kern w:val="0"/>
          <w:sz w:val="24"/>
          <w:szCs w:val="21"/>
        </w:rPr>
        <w:t>5</w:t>
      </w:r>
      <w:r w:rsidRPr="008D4576">
        <w:rPr>
          <w:rFonts w:ascii="Times New Roman" w:eastAsia="宋体" w:hAnsi="Times New Roman" w:cs="Times New Roman"/>
          <w:color w:val="000000" w:themeColor="text1"/>
          <w:kern w:val="0"/>
          <w:sz w:val="24"/>
          <w:szCs w:val="21"/>
        </w:rPr>
        <w:t>), the O</w:t>
      </w:r>
      <w:r w:rsidRPr="008D4576">
        <w:rPr>
          <w:rFonts w:ascii="Times New Roman" w:eastAsia="宋体" w:hAnsi="Times New Roman" w:cs="Times New Roman"/>
          <w:color w:val="000000" w:themeColor="text1"/>
          <w:kern w:val="0"/>
          <w:sz w:val="24"/>
          <w:szCs w:val="21"/>
          <w:vertAlign w:val="subscript"/>
        </w:rPr>
        <w:t>2</w:t>
      </w:r>
      <w:r w:rsidRPr="008D4576">
        <w:rPr>
          <w:rFonts w:ascii="Times New Roman" w:eastAsia="宋体" w:hAnsi="Times New Roman" w:cs="Times New Roman"/>
          <w:color w:val="000000" w:themeColor="text1"/>
          <w:kern w:val="0"/>
          <w:sz w:val="24"/>
          <w:szCs w:val="21"/>
        </w:rPr>
        <w:t xml:space="preserve"> molecule undergoes direct </w:t>
      </w:r>
      <w:r w:rsidRPr="008D4576">
        <w:rPr>
          <w:rFonts w:ascii="Times New Roman" w:eastAsia="宋体" w:hAnsi="Times New Roman" w:cs="Times New Roman"/>
          <w:color w:val="000000" w:themeColor="text1"/>
          <w:kern w:val="0"/>
          <w:sz w:val="24"/>
          <w:szCs w:val="21"/>
        </w:rPr>
        <w:lastRenderedPageBreak/>
        <w:t>dissociation via the transition state TSR1, resulting in 129.9 kJ·mol</w:t>
      </w:r>
      <w:r w:rsidRPr="008D4576">
        <w:rPr>
          <w:rFonts w:ascii="Times New Roman" w:eastAsia="宋体" w:hAnsi="Times New Roman" w:cs="Times New Roman"/>
          <w:color w:val="000000" w:themeColor="text1"/>
          <w:kern w:val="0"/>
          <w:sz w:val="24"/>
          <w:szCs w:val="21"/>
          <w:vertAlign w:val="superscript"/>
        </w:rPr>
        <w:t>-1</w:t>
      </w:r>
      <w:r w:rsidRPr="008D4576">
        <w:rPr>
          <w:rFonts w:ascii="Times New Roman" w:eastAsia="宋体" w:hAnsi="Times New Roman" w:cs="Times New Roman"/>
          <w:color w:val="000000" w:themeColor="text1"/>
          <w:kern w:val="0"/>
          <w:sz w:val="24"/>
          <w:szCs w:val="21"/>
        </w:rPr>
        <w:t xml:space="preserve">, </w:t>
      </w:r>
      <w:r w:rsidR="00D4628C" w:rsidRPr="008D4576">
        <w:rPr>
          <w:rFonts w:ascii="Times New Roman" w:eastAsia="宋体" w:hAnsi="Times New Roman" w:cs="Times New Roman"/>
          <w:color w:val="000000" w:themeColor="text1"/>
          <w:kern w:val="0"/>
          <w:sz w:val="24"/>
          <w:szCs w:val="21"/>
        </w:rPr>
        <w:t>and an exothermic energy</w:t>
      </w:r>
      <w:r w:rsidRPr="008D4576">
        <w:rPr>
          <w:rFonts w:ascii="Times New Roman" w:eastAsia="宋体" w:hAnsi="Times New Roman" w:cs="Times New Roman"/>
          <w:color w:val="000000" w:themeColor="text1"/>
          <w:kern w:val="0"/>
          <w:sz w:val="24"/>
          <w:szCs w:val="21"/>
        </w:rPr>
        <w:t xml:space="preserve"> of 14.9 kJ∙mol</w:t>
      </w:r>
      <w:r w:rsidRPr="008D4576">
        <w:rPr>
          <w:rFonts w:ascii="Times New Roman" w:eastAsia="宋体" w:hAnsi="Times New Roman" w:cs="Times New Roman"/>
          <w:color w:val="000000" w:themeColor="text1"/>
          <w:kern w:val="0"/>
          <w:sz w:val="24"/>
          <w:szCs w:val="21"/>
          <w:vertAlign w:val="superscript"/>
        </w:rPr>
        <w:t>-1</w:t>
      </w:r>
      <w:r w:rsidRPr="008D4576">
        <w:rPr>
          <w:rFonts w:ascii="Times New Roman" w:eastAsia="宋体" w:hAnsi="Times New Roman" w:cs="Times New Roman"/>
          <w:color w:val="000000" w:themeColor="text1"/>
          <w:kern w:val="0"/>
          <w:sz w:val="24"/>
          <w:szCs w:val="21"/>
        </w:rPr>
        <w:t xml:space="preserve">. Then, the dissociated two O atoms are adsorbed on the </w:t>
      </w:r>
      <w:proofErr w:type="spellStart"/>
      <w:r w:rsidRPr="008D4576">
        <w:rPr>
          <w:rFonts w:ascii="Times New Roman" w:eastAsia="宋体" w:hAnsi="Times New Roman" w:cs="Times New Roman"/>
          <w:color w:val="000000" w:themeColor="text1"/>
          <w:kern w:val="0"/>
          <w:sz w:val="24"/>
          <w:szCs w:val="21"/>
        </w:rPr>
        <w:t>Fcc</w:t>
      </w:r>
      <w:proofErr w:type="spellEnd"/>
      <w:r w:rsidRPr="008D4576">
        <w:rPr>
          <w:rFonts w:ascii="Times New Roman" w:eastAsia="宋体" w:hAnsi="Times New Roman" w:cs="Times New Roman"/>
          <w:color w:val="000000" w:themeColor="text1"/>
          <w:kern w:val="0"/>
          <w:sz w:val="24"/>
          <w:szCs w:val="21"/>
        </w:rPr>
        <w:t xml:space="preserve"> sites. Meanwhile, O</w:t>
      </w:r>
      <w:r w:rsidRPr="008D4576">
        <w:rPr>
          <w:rFonts w:ascii="Times New Roman" w:eastAsia="宋体" w:hAnsi="Times New Roman" w:cs="Times New Roman"/>
          <w:color w:val="000000" w:themeColor="text1"/>
          <w:kern w:val="0"/>
          <w:sz w:val="24"/>
          <w:szCs w:val="21"/>
          <w:vertAlign w:val="subscript"/>
        </w:rPr>
        <w:t>2</w:t>
      </w:r>
      <w:r w:rsidRPr="008D4576">
        <w:rPr>
          <w:rFonts w:ascii="Times New Roman" w:eastAsia="宋体" w:hAnsi="Times New Roman" w:cs="Times New Roman"/>
          <w:color w:val="000000" w:themeColor="text1"/>
          <w:kern w:val="0"/>
          <w:sz w:val="24"/>
          <w:szCs w:val="21"/>
        </w:rPr>
        <w:t xml:space="preserve"> and H react to produce OOH via the transition state TSR3, resulting in a reaction barrier of 125.3 kJ∙mol</w:t>
      </w:r>
      <w:r w:rsidRPr="008D4576">
        <w:rPr>
          <w:rFonts w:ascii="Times New Roman" w:eastAsia="宋体" w:hAnsi="Times New Roman" w:cs="Times New Roman"/>
          <w:color w:val="000000" w:themeColor="text1"/>
          <w:kern w:val="0"/>
          <w:sz w:val="24"/>
          <w:szCs w:val="21"/>
          <w:vertAlign w:val="superscript"/>
        </w:rPr>
        <w:t>-1</w:t>
      </w:r>
      <w:r w:rsidRPr="008D4576">
        <w:rPr>
          <w:rFonts w:ascii="Times New Roman" w:eastAsia="宋体" w:hAnsi="Times New Roman" w:cs="Times New Roman"/>
          <w:color w:val="000000" w:themeColor="text1"/>
          <w:kern w:val="0"/>
          <w:sz w:val="24"/>
          <w:szCs w:val="21"/>
        </w:rPr>
        <w:t xml:space="preserve"> and an exothermic energy of 20.6 kJ∙mol</w:t>
      </w:r>
      <w:r w:rsidRPr="008D4576">
        <w:rPr>
          <w:rFonts w:ascii="Times New Roman" w:eastAsia="宋体" w:hAnsi="Times New Roman" w:cs="Times New Roman"/>
          <w:color w:val="000000" w:themeColor="text1"/>
          <w:kern w:val="0"/>
          <w:sz w:val="24"/>
          <w:szCs w:val="21"/>
          <w:vertAlign w:val="superscript"/>
        </w:rPr>
        <w:t>-1</w:t>
      </w:r>
      <w:r w:rsidRPr="008D4576">
        <w:rPr>
          <w:rFonts w:ascii="Times New Roman" w:eastAsia="宋体" w:hAnsi="Times New Roman" w:cs="Times New Roman"/>
          <w:color w:val="000000" w:themeColor="text1"/>
          <w:kern w:val="0"/>
          <w:sz w:val="24"/>
          <w:szCs w:val="21"/>
        </w:rPr>
        <w:t xml:space="preserve"> on the </w:t>
      </w:r>
      <w:proofErr w:type="gramStart"/>
      <w:r w:rsidRPr="008D4576">
        <w:rPr>
          <w:rFonts w:ascii="Times New Roman" w:eastAsia="宋体" w:hAnsi="Times New Roman" w:cs="Times New Roman"/>
          <w:color w:val="000000" w:themeColor="text1"/>
          <w:kern w:val="0"/>
          <w:sz w:val="24"/>
          <w:szCs w:val="21"/>
        </w:rPr>
        <w:t>Pt(</w:t>
      </w:r>
      <w:proofErr w:type="gramEnd"/>
      <w:r w:rsidRPr="008D4576">
        <w:rPr>
          <w:rFonts w:ascii="Times New Roman" w:eastAsia="宋体" w:hAnsi="Times New Roman" w:cs="Times New Roman"/>
          <w:color w:val="000000" w:themeColor="text1"/>
          <w:kern w:val="0"/>
          <w:sz w:val="24"/>
          <w:szCs w:val="21"/>
        </w:rPr>
        <w:t>111) surface. Subsequently, the formed OOH is adsorbed onto the Top site.</w:t>
      </w:r>
    </w:p>
    <w:p w14:paraId="081C8189" w14:textId="04C18F23" w:rsidR="005B16BD" w:rsidRDefault="00F75DD8" w:rsidP="005F7E21">
      <w:pPr>
        <w:pStyle w:val="aa"/>
        <w:adjustRightInd w:val="0"/>
        <w:snapToGrid w:val="0"/>
        <w:spacing w:line="480" w:lineRule="auto"/>
        <w:ind w:left="360" w:firstLineChars="0" w:firstLine="0"/>
        <w:jc w:val="center"/>
        <w:rPr>
          <w:rFonts w:ascii="Times New Roman" w:eastAsia="宋体" w:hAnsi="Times New Roman" w:cs="Times New Roman"/>
          <w:kern w:val="0"/>
          <w:szCs w:val="21"/>
        </w:rPr>
      </w:pPr>
      <w:r w:rsidRPr="00F75DD8">
        <w:rPr>
          <w:rFonts w:ascii="Times New Roman" w:eastAsia="宋体" w:hAnsi="Times New Roman" w:cs="Times New Roman"/>
          <w:noProof/>
          <w:kern w:val="0"/>
          <w:szCs w:val="21"/>
        </w:rPr>
        <w:drawing>
          <wp:inline distT="0" distB="0" distL="0" distR="0" wp14:anchorId="765B509E" wp14:editId="0C680985">
            <wp:extent cx="2880000" cy="2193016"/>
            <wp:effectExtent l="0" t="0" r="0" b="0"/>
            <wp:docPr id="29" name="图片 29" descr="E:\桌面\图文件\Fig. S\Fig. 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桌面\图文件\Fig. S\Fig. S16.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605" t="8699" r="11547" b="6836"/>
                    <a:stretch/>
                  </pic:blipFill>
                  <pic:spPr bwMode="auto">
                    <a:xfrm>
                      <a:off x="0" y="0"/>
                      <a:ext cx="2880000" cy="2193016"/>
                    </a:xfrm>
                    <a:prstGeom prst="rect">
                      <a:avLst/>
                    </a:prstGeom>
                    <a:noFill/>
                    <a:ln>
                      <a:noFill/>
                    </a:ln>
                    <a:extLst>
                      <a:ext uri="{53640926-AAD7-44D8-BBD7-CCE9431645EC}">
                        <a14:shadowObscured xmlns:a14="http://schemas.microsoft.com/office/drawing/2010/main"/>
                      </a:ext>
                    </a:extLst>
                  </pic:spPr>
                </pic:pic>
              </a:graphicData>
            </a:graphic>
          </wp:inline>
        </w:drawing>
      </w:r>
    </w:p>
    <w:p w14:paraId="7C7B41D7" w14:textId="746EF9C6" w:rsidR="00414AEC" w:rsidRPr="00C0042E" w:rsidRDefault="005F7E21" w:rsidP="00C0042E">
      <w:pPr>
        <w:pStyle w:val="aa"/>
        <w:adjustRightInd w:val="0"/>
        <w:snapToGrid w:val="0"/>
        <w:spacing w:line="480" w:lineRule="auto"/>
        <w:ind w:left="360" w:firstLineChars="0" w:firstLine="0"/>
        <w:jc w:val="center"/>
        <w:rPr>
          <w:rFonts w:ascii="Times New Roman" w:eastAsia="宋体" w:hAnsi="Times New Roman" w:cs="Times New Roman"/>
          <w:kern w:val="0"/>
          <w:szCs w:val="21"/>
        </w:rPr>
      </w:pPr>
      <w:r w:rsidRPr="005F7E21">
        <w:rPr>
          <w:rFonts w:ascii="Times New Roman" w:eastAsia="宋体" w:hAnsi="Times New Roman" w:cs="Times New Roman" w:hint="eastAsia"/>
          <w:b/>
          <w:kern w:val="0"/>
          <w:szCs w:val="21"/>
        </w:rPr>
        <w:t>Fig.</w:t>
      </w:r>
      <w:r w:rsidRPr="005F7E21">
        <w:rPr>
          <w:rFonts w:ascii="Times New Roman" w:eastAsia="宋体" w:hAnsi="Times New Roman" w:cs="Times New Roman"/>
          <w:b/>
          <w:kern w:val="0"/>
          <w:szCs w:val="21"/>
        </w:rPr>
        <w:t xml:space="preserve"> S1</w:t>
      </w:r>
      <w:r w:rsidR="00733A83">
        <w:rPr>
          <w:rFonts w:ascii="Times New Roman" w:eastAsia="宋体" w:hAnsi="Times New Roman" w:cs="Times New Roman"/>
          <w:b/>
          <w:kern w:val="0"/>
          <w:szCs w:val="21"/>
        </w:rPr>
        <w:t>6</w:t>
      </w:r>
      <w:r>
        <w:rPr>
          <w:rFonts w:ascii="Times New Roman" w:eastAsia="宋体" w:hAnsi="Times New Roman" w:cs="Times New Roman"/>
          <w:b/>
          <w:kern w:val="0"/>
          <w:szCs w:val="21"/>
        </w:rPr>
        <w:t xml:space="preserve"> </w:t>
      </w:r>
      <w:r w:rsidR="00414AEC" w:rsidRPr="00414AEC">
        <w:rPr>
          <w:rFonts w:ascii="Times New Roman" w:eastAsia="宋体" w:hAnsi="Times New Roman" w:cs="Times New Roman"/>
          <w:kern w:val="0"/>
          <w:szCs w:val="21"/>
        </w:rPr>
        <w:t xml:space="preserve">The potential energy </w:t>
      </w:r>
      <w:r w:rsidR="00414AEC">
        <w:rPr>
          <w:rFonts w:ascii="Times New Roman" w:eastAsia="宋体" w:hAnsi="Times New Roman" w:cs="Times New Roman"/>
          <w:kern w:val="0"/>
          <w:szCs w:val="21"/>
        </w:rPr>
        <w:t>diagram of O</w:t>
      </w:r>
      <w:r w:rsidR="00414AEC" w:rsidRPr="00414AEC">
        <w:rPr>
          <w:rFonts w:ascii="Times New Roman" w:eastAsia="宋体" w:hAnsi="Times New Roman" w:cs="Times New Roman"/>
          <w:kern w:val="0"/>
          <w:szCs w:val="21"/>
          <w:vertAlign w:val="subscript"/>
        </w:rPr>
        <w:t>2</w:t>
      </w:r>
      <w:r w:rsidR="00414AEC">
        <w:rPr>
          <w:rFonts w:ascii="Times New Roman" w:eastAsia="宋体" w:hAnsi="Times New Roman" w:cs="Times New Roman"/>
          <w:kern w:val="0"/>
          <w:szCs w:val="21"/>
        </w:rPr>
        <w:t xml:space="preserve"> activation on the </w:t>
      </w:r>
      <w:proofErr w:type="gramStart"/>
      <w:r w:rsidR="00414AEC">
        <w:rPr>
          <w:rFonts w:ascii="Times New Roman" w:eastAsia="宋体" w:hAnsi="Times New Roman" w:cs="Times New Roman"/>
          <w:kern w:val="0"/>
          <w:szCs w:val="21"/>
        </w:rPr>
        <w:t>Pt(</w:t>
      </w:r>
      <w:proofErr w:type="gramEnd"/>
      <w:r w:rsidR="00414AEC">
        <w:rPr>
          <w:rFonts w:ascii="Times New Roman" w:eastAsia="宋体" w:hAnsi="Times New Roman" w:cs="Times New Roman"/>
          <w:kern w:val="0"/>
          <w:szCs w:val="21"/>
        </w:rPr>
        <w:t>111)</w:t>
      </w:r>
      <w:r w:rsidR="00443B71">
        <w:rPr>
          <w:rFonts w:ascii="Times New Roman" w:eastAsia="宋体" w:hAnsi="Times New Roman" w:cs="Times New Roman"/>
          <w:kern w:val="0"/>
          <w:szCs w:val="21"/>
        </w:rPr>
        <w:t xml:space="preserve"> surface</w:t>
      </w:r>
      <w:r w:rsidR="00414AEC" w:rsidRPr="00414AEC">
        <w:rPr>
          <w:rFonts w:ascii="Times New Roman" w:eastAsia="宋体" w:hAnsi="Times New Roman" w:cs="Times New Roman"/>
          <w:kern w:val="0"/>
          <w:szCs w:val="21"/>
        </w:rPr>
        <w:t>.</w:t>
      </w:r>
    </w:p>
    <w:p w14:paraId="7CD21A17" w14:textId="04DD79F0" w:rsidR="00C0042E" w:rsidRDefault="00F75DD8" w:rsidP="00210265">
      <w:pPr>
        <w:adjustRightInd w:val="0"/>
        <w:snapToGrid w:val="0"/>
        <w:spacing w:beforeLines="50" w:before="156" w:line="480" w:lineRule="auto"/>
        <w:jc w:val="center"/>
        <w:rPr>
          <w:rFonts w:ascii="Times New Roman" w:eastAsia="宋体" w:hAnsi="Times New Roman" w:cs="Times New Roman"/>
          <w:bCs/>
          <w:color w:val="FF0000"/>
          <w:kern w:val="0"/>
        </w:rPr>
      </w:pPr>
      <w:r w:rsidRPr="00F75DD8">
        <w:rPr>
          <w:rFonts w:ascii="Times New Roman" w:eastAsia="宋体" w:hAnsi="Times New Roman" w:cs="Times New Roman"/>
          <w:bCs/>
          <w:noProof/>
          <w:color w:val="FF0000"/>
          <w:kern w:val="0"/>
        </w:rPr>
        <w:drawing>
          <wp:inline distT="0" distB="0" distL="0" distR="0" wp14:anchorId="18AE2731" wp14:editId="513F5DB5">
            <wp:extent cx="4922673" cy="2888987"/>
            <wp:effectExtent l="0" t="0" r="0" b="6985"/>
            <wp:docPr id="30" name="图片 30" descr="E:\桌面\图文件\Fig. S\Fig. 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桌面\图文件\Fig. S\Fig. S17.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802" t="15222" r="4892" b="13191"/>
                    <a:stretch/>
                  </pic:blipFill>
                  <pic:spPr bwMode="auto">
                    <a:xfrm>
                      <a:off x="0" y="0"/>
                      <a:ext cx="4924738" cy="2890199"/>
                    </a:xfrm>
                    <a:prstGeom prst="rect">
                      <a:avLst/>
                    </a:prstGeom>
                    <a:noFill/>
                    <a:ln>
                      <a:noFill/>
                    </a:ln>
                    <a:extLst>
                      <a:ext uri="{53640926-AAD7-44D8-BBD7-CCE9431645EC}">
                        <a14:shadowObscured xmlns:a14="http://schemas.microsoft.com/office/drawing/2010/main"/>
                      </a:ext>
                    </a:extLst>
                  </pic:spPr>
                </pic:pic>
              </a:graphicData>
            </a:graphic>
          </wp:inline>
        </w:drawing>
      </w:r>
    </w:p>
    <w:p w14:paraId="5C7DAA93" w14:textId="181644A2" w:rsidR="00210265" w:rsidRPr="00C36186" w:rsidRDefault="008B7AD7" w:rsidP="00210265">
      <w:pPr>
        <w:adjustRightInd w:val="0"/>
        <w:snapToGrid w:val="0"/>
        <w:spacing w:beforeLines="50" w:before="156" w:line="480" w:lineRule="auto"/>
        <w:jc w:val="center"/>
        <w:rPr>
          <w:rFonts w:ascii="Times New Roman" w:eastAsia="宋体" w:hAnsi="Times New Roman" w:cs="Times New Roman"/>
          <w:b/>
          <w:bCs/>
          <w:color w:val="000000" w:themeColor="text1"/>
          <w:kern w:val="0"/>
        </w:rPr>
      </w:pPr>
      <w:r w:rsidRPr="00C36186">
        <w:rPr>
          <w:rFonts w:ascii="Times New Roman" w:eastAsia="宋体" w:hAnsi="Times New Roman" w:cs="Times New Roman"/>
          <w:b/>
          <w:bCs/>
          <w:color w:val="000000" w:themeColor="text1"/>
          <w:kern w:val="0"/>
        </w:rPr>
        <w:t>Fig. S1</w:t>
      </w:r>
      <w:r w:rsidR="00733A83">
        <w:rPr>
          <w:rFonts w:ascii="Times New Roman" w:eastAsia="宋体" w:hAnsi="Times New Roman" w:cs="Times New Roman"/>
          <w:b/>
          <w:bCs/>
          <w:color w:val="000000" w:themeColor="text1"/>
          <w:kern w:val="0"/>
        </w:rPr>
        <w:t>7</w:t>
      </w:r>
      <w:r w:rsidRPr="00C36186">
        <w:rPr>
          <w:rFonts w:ascii="Times New Roman" w:eastAsia="宋体" w:hAnsi="Times New Roman" w:cs="Times New Roman"/>
          <w:b/>
          <w:bCs/>
          <w:color w:val="000000" w:themeColor="text1"/>
          <w:kern w:val="0"/>
        </w:rPr>
        <w:t xml:space="preserve"> </w:t>
      </w:r>
      <w:r w:rsidR="00AA1911" w:rsidRPr="00AA1911">
        <w:rPr>
          <w:rFonts w:ascii="Times New Roman" w:eastAsia="宋体" w:hAnsi="Times New Roman" w:cs="Times New Roman"/>
          <w:bCs/>
          <w:color w:val="000000" w:themeColor="text1"/>
          <w:kern w:val="0"/>
        </w:rPr>
        <w:t xml:space="preserve">Side views of the initial states, transition states, and final states involved in selective oxidation of EG to GA </w:t>
      </w:r>
      <w:r w:rsidR="00456B5F">
        <w:rPr>
          <w:rFonts w:ascii="Times New Roman" w:eastAsia="宋体" w:hAnsi="Times New Roman" w:cs="Times New Roman"/>
          <w:bCs/>
          <w:color w:val="000000" w:themeColor="text1"/>
          <w:kern w:val="0"/>
        </w:rPr>
        <w:t xml:space="preserve">(R6-R11) </w:t>
      </w:r>
      <w:r w:rsidR="00AA1911" w:rsidRPr="00AA1911">
        <w:rPr>
          <w:rFonts w:ascii="Times New Roman" w:eastAsia="宋体" w:hAnsi="Times New Roman" w:cs="Times New Roman"/>
          <w:bCs/>
          <w:color w:val="000000" w:themeColor="text1"/>
          <w:kern w:val="0"/>
        </w:rPr>
        <w:t xml:space="preserve">over </w:t>
      </w:r>
      <w:proofErr w:type="gramStart"/>
      <w:r w:rsidR="00AA1911" w:rsidRPr="00AA1911">
        <w:rPr>
          <w:rFonts w:ascii="Times New Roman" w:eastAsia="宋体" w:hAnsi="Times New Roman" w:cs="Times New Roman"/>
          <w:bCs/>
          <w:color w:val="000000" w:themeColor="text1"/>
          <w:kern w:val="0"/>
        </w:rPr>
        <w:t>Pt(</w:t>
      </w:r>
      <w:proofErr w:type="gramEnd"/>
      <w:r w:rsidR="00AA1911" w:rsidRPr="00AA1911">
        <w:rPr>
          <w:rFonts w:ascii="Times New Roman" w:eastAsia="宋体" w:hAnsi="Times New Roman" w:cs="Times New Roman"/>
          <w:bCs/>
          <w:color w:val="000000" w:themeColor="text1"/>
          <w:kern w:val="0"/>
        </w:rPr>
        <w:t>111) surface</w:t>
      </w:r>
    </w:p>
    <w:p w14:paraId="0E401A04" w14:textId="52C00E80" w:rsidR="006665C4" w:rsidRPr="003F5CA1" w:rsidRDefault="00211F5A" w:rsidP="0079710D">
      <w:pPr>
        <w:adjustRightInd w:val="0"/>
        <w:snapToGrid w:val="0"/>
        <w:spacing w:line="480" w:lineRule="auto"/>
        <w:ind w:firstLineChars="200" w:firstLine="480"/>
        <w:rPr>
          <w:rFonts w:ascii="Times New Roman" w:eastAsia="宋体" w:hAnsi="Times New Roman" w:cs="Times New Roman"/>
          <w:bCs/>
          <w:color w:val="000000" w:themeColor="text1"/>
          <w:kern w:val="0"/>
          <w:sz w:val="24"/>
        </w:rPr>
      </w:pPr>
      <w:r w:rsidRPr="003F5CA1">
        <w:rPr>
          <w:rFonts w:ascii="Times New Roman" w:eastAsia="宋体" w:hAnsi="Times New Roman" w:cs="Times New Roman"/>
          <w:bCs/>
          <w:color w:val="000000" w:themeColor="text1"/>
          <w:kern w:val="0"/>
          <w:sz w:val="24"/>
        </w:rPr>
        <w:t>Obviously, EG dehydrogenation to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 xml:space="preserve">O </w:t>
      </w:r>
      <w:r w:rsidR="00D4628C" w:rsidRPr="003F5CA1">
        <w:rPr>
          <w:rFonts w:ascii="Times New Roman" w:eastAsia="宋体" w:hAnsi="Times New Roman" w:cs="Times New Roman"/>
          <w:bCs/>
          <w:color w:val="000000" w:themeColor="text1"/>
          <w:kern w:val="0"/>
          <w:sz w:val="24"/>
        </w:rPr>
        <w:t>via a transition state TSR6</w:t>
      </w:r>
      <w:r w:rsidRPr="003F5CA1">
        <w:rPr>
          <w:rFonts w:ascii="Times New Roman" w:eastAsia="宋体" w:hAnsi="Times New Roman" w:cs="Times New Roman"/>
          <w:bCs/>
          <w:color w:val="000000" w:themeColor="text1"/>
          <w:kern w:val="0"/>
          <w:sz w:val="24"/>
        </w:rPr>
        <w:t xml:space="preserve"> and </w:t>
      </w:r>
      <w:r w:rsidRPr="003F5CA1">
        <w:rPr>
          <w:rFonts w:ascii="Times New Roman" w:eastAsia="宋体" w:hAnsi="Times New Roman" w:cs="Times New Roman"/>
          <w:bCs/>
          <w:color w:val="000000" w:themeColor="text1"/>
          <w:kern w:val="0"/>
          <w:sz w:val="24"/>
        </w:rPr>
        <w:lastRenderedPageBreak/>
        <w:t xml:space="preserve">the activation energy of R6 on </w:t>
      </w:r>
      <w:proofErr w:type="gramStart"/>
      <w:r w:rsidRPr="003F5CA1">
        <w:rPr>
          <w:rFonts w:ascii="Times New Roman" w:eastAsia="宋体" w:hAnsi="Times New Roman" w:cs="Times New Roman"/>
          <w:bCs/>
          <w:color w:val="000000" w:themeColor="text1"/>
          <w:kern w:val="0"/>
          <w:sz w:val="24"/>
        </w:rPr>
        <w:t>Pt(</w:t>
      </w:r>
      <w:proofErr w:type="gramEnd"/>
      <w:r w:rsidRPr="003F5CA1">
        <w:rPr>
          <w:rFonts w:ascii="Times New Roman" w:eastAsia="宋体" w:hAnsi="Times New Roman" w:cs="Times New Roman"/>
          <w:bCs/>
          <w:color w:val="000000" w:themeColor="text1"/>
          <w:kern w:val="0"/>
          <w:sz w:val="24"/>
        </w:rPr>
        <w:t>111) surface is 59.5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which are significantly lower than that of R7 (63.1 kJ∙mol</w:t>
      </w:r>
      <w:r w:rsidRPr="003F5CA1">
        <w:rPr>
          <w:rFonts w:ascii="Times New Roman" w:eastAsia="宋体" w:hAnsi="Times New Roman" w:cs="Times New Roman"/>
          <w:bCs/>
          <w:color w:val="000000" w:themeColor="text1"/>
          <w:kern w:val="0"/>
          <w:sz w:val="24"/>
          <w:vertAlign w:val="superscript"/>
        </w:rPr>
        <w:t>-1</w:t>
      </w:r>
      <w:r w:rsidR="00867EAD" w:rsidRPr="003F5CA1">
        <w:rPr>
          <w:rFonts w:ascii="Times New Roman" w:eastAsia="宋体" w:hAnsi="Times New Roman" w:cs="Times New Roman"/>
          <w:bCs/>
          <w:color w:val="000000" w:themeColor="text1"/>
          <w:kern w:val="0"/>
          <w:sz w:val="24"/>
        </w:rPr>
        <w:t>), which indicates</w:t>
      </w:r>
      <w:r w:rsidRPr="003F5CA1">
        <w:rPr>
          <w:rFonts w:ascii="Times New Roman" w:eastAsia="宋体" w:hAnsi="Times New Roman" w:cs="Times New Roman"/>
          <w:bCs/>
          <w:color w:val="000000" w:themeColor="text1"/>
          <w:kern w:val="0"/>
          <w:sz w:val="24"/>
        </w:rPr>
        <w:t xml:space="preserve"> that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O is more readily produced through th</w:t>
      </w:r>
      <w:r w:rsidR="006665C4" w:rsidRPr="003F5CA1">
        <w:rPr>
          <w:rFonts w:ascii="Times New Roman" w:eastAsia="宋体" w:hAnsi="Times New Roman" w:cs="Times New Roman"/>
          <w:bCs/>
          <w:color w:val="000000" w:themeColor="text1"/>
          <w:kern w:val="0"/>
          <w:sz w:val="24"/>
        </w:rPr>
        <w:t>e direct dehydrogenation of EG.</w:t>
      </w:r>
    </w:p>
    <w:p w14:paraId="1B19191F" w14:textId="5258B7E2" w:rsidR="00211F5A" w:rsidRPr="003F5CA1" w:rsidRDefault="00211F5A" w:rsidP="00211F5A">
      <w:pPr>
        <w:adjustRightInd w:val="0"/>
        <w:snapToGrid w:val="0"/>
        <w:spacing w:line="480" w:lineRule="auto"/>
        <w:ind w:firstLineChars="200" w:firstLine="480"/>
        <w:rPr>
          <w:rFonts w:ascii="Times New Roman" w:eastAsia="宋体" w:hAnsi="Times New Roman" w:cs="Times New Roman"/>
          <w:bCs/>
          <w:color w:val="000000" w:themeColor="text1"/>
          <w:kern w:val="0"/>
          <w:sz w:val="24"/>
        </w:rPr>
      </w:pPr>
      <w:r w:rsidRPr="003F5CA1">
        <w:rPr>
          <w:rFonts w:ascii="Times New Roman" w:eastAsia="宋体" w:hAnsi="Times New Roman" w:cs="Times New Roman"/>
          <w:bCs/>
          <w:color w:val="000000" w:themeColor="text1"/>
          <w:kern w:val="0"/>
          <w:sz w:val="24"/>
        </w:rPr>
        <w:t>Subsequently, when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 xml:space="preserve">O dehydrogenates to </w:t>
      </w:r>
      <w:r w:rsidR="009859EB" w:rsidRPr="003F5CA1">
        <w:rPr>
          <w:rFonts w:ascii="Times New Roman" w:eastAsia="宋体" w:hAnsi="Times New Roman" w:cs="Times New Roman"/>
          <w:bCs/>
          <w:color w:val="000000" w:themeColor="text1"/>
          <w:kern w:val="0"/>
          <w:sz w:val="24"/>
        </w:rPr>
        <w:t xml:space="preserve">generate </w:t>
      </w:r>
      <w:r w:rsidRPr="003F5CA1">
        <w:rPr>
          <w:rFonts w:ascii="Times New Roman" w:eastAsia="宋体" w:hAnsi="Times New Roman" w:cs="Times New Roman"/>
          <w:bCs/>
          <w:color w:val="000000" w:themeColor="text1"/>
          <w:kern w:val="0"/>
          <w:sz w:val="24"/>
        </w:rPr>
        <w:t>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the optimized co-adsorption configuration of H and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in conjunction with the most stable adsorption configuration of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O, was chosen</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 xml:space="preserve">to investigate the transition state. On the </w:t>
      </w:r>
      <w:proofErr w:type="gramStart"/>
      <w:r w:rsidRPr="003F5CA1">
        <w:rPr>
          <w:rFonts w:ascii="Times New Roman" w:eastAsia="宋体" w:hAnsi="Times New Roman" w:cs="Times New Roman"/>
          <w:bCs/>
          <w:color w:val="000000" w:themeColor="text1"/>
          <w:kern w:val="0"/>
          <w:sz w:val="24"/>
        </w:rPr>
        <w:t>Pt(</w:t>
      </w:r>
      <w:proofErr w:type="gramEnd"/>
      <w:r w:rsidRPr="003F5CA1">
        <w:rPr>
          <w:rFonts w:ascii="Times New Roman" w:eastAsia="宋体" w:hAnsi="Times New Roman" w:cs="Times New Roman"/>
          <w:bCs/>
          <w:color w:val="000000" w:themeColor="text1"/>
          <w:kern w:val="0"/>
          <w:sz w:val="24"/>
        </w:rPr>
        <w:t>111) surface, the dehydrogenation of</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O to form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occurs via the TSR8, with activation barrier and</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reaction energy of 307.2 and 62.0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respectively. Then, the dissociated H atom</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and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 xml:space="preserve">CHO are adsorbed on the </w:t>
      </w:r>
      <w:proofErr w:type="spellStart"/>
      <w:r w:rsidRPr="003F5CA1">
        <w:rPr>
          <w:rFonts w:ascii="Times New Roman" w:eastAsia="宋体" w:hAnsi="Times New Roman" w:cs="Times New Roman"/>
          <w:bCs/>
          <w:color w:val="000000" w:themeColor="text1"/>
          <w:kern w:val="0"/>
          <w:sz w:val="24"/>
        </w:rPr>
        <w:t>F</w:t>
      </w:r>
      <w:r w:rsidR="00F3792A" w:rsidRPr="003F5CA1">
        <w:rPr>
          <w:rFonts w:ascii="Times New Roman" w:eastAsia="宋体" w:hAnsi="Times New Roman" w:cs="Times New Roman"/>
          <w:bCs/>
          <w:color w:val="000000" w:themeColor="text1"/>
          <w:kern w:val="0"/>
          <w:sz w:val="24"/>
        </w:rPr>
        <w:t>cc</w:t>
      </w:r>
      <w:proofErr w:type="spellEnd"/>
      <w:r w:rsidR="00F3792A" w:rsidRPr="003F5CA1">
        <w:rPr>
          <w:rFonts w:ascii="Times New Roman" w:eastAsia="宋体" w:hAnsi="Times New Roman" w:cs="Times New Roman"/>
          <w:bCs/>
          <w:color w:val="000000" w:themeColor="text1"/>
          <w:kern w:val="0"/>
          <w:sz w:val="24"/>
        </w:rPr>
        <w:t xml:space="preserve"> and Top sites, respectively.</w:t>
      </w:r>
    </w:p>
    <w:p w14:paraId="2CE574DB" w14:textId="77777777" w:rsidR="00211F5A" w:rsidRPr="003F5CA1" w:rsidRDefault="00211F5A" w:rsidP="00211F5A">
      <w:pPr>
        <w:adjustRightInd w:val="0"/>
        <w:snapToGrid w:val="0"/>
        <w:spacing w:line="480" w:lineRule="auto"/>
        <w:ind w:firstLineChars="200" w:firstLine="480"/>
        <w:rPr>
          <w:rFonts w:ascii="Times New Roman" w:eastAsia="宋体" w:hAnsi="Times New Roman" w:cs="Times New Roman"/>
          <w:bCs/>
          <w:color w:val="000000" w:themeColor="text1"/>
          <w:kern w:val="0"/>
          <w:sz w:val="24"/>
        </w:rPr>
      </w:pPr>
      <w:r w:rsidRPr="003F5CA1">
        <w:rPr>
          <w:rFonts w:ascii="Times New Roman" w:eastAsia="宋体" w:hAnsi="Times New Roman" w:cs="Times New Roman"/>
          <w:bCs/>
          <w:color w:val="000000" w:themeColor="text1"/>
          <w:kern w:val="0"/>
          <w:sz w:val="24"/>
        </w:rPr>
        <w:t>To study the dehydrogenation of</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to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CO, the optimized co-adsorption configuration of H and</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CO, along with the most stable adsorption configurations of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were</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 xml:space="preserve">selected for transition state search. On the </w:t>
      </w:r>
      <w:proofErr w:type="gramStart"/>
      <w:r w:rsidRPr="003F5CA1">
        <w:rPr>
          <w:rFonts w:ascii="Times New Roman" w:eastAsia="宋体" w:hAnsi="Times New Roman" w:cs="Times New Roman"/>
          <w:bCs/>
          <w:color w:val="000000" w:themeColor="text1"/>
          <w:kern w:val="0"/>
          <w:sz w:val="24"/>
        </w:rPr>
        <w:t>Pt(</w:t>
      </w:r>
      <w:proofErr w:type="gramEnd"/>
      <w:r w:rsidRPr="003F5CA1">
        <w:rPr>
          <w:rFonts w:ascii="Times New Roman" w:eastAsia="宋体" w:hAnsi="Times New Roman" w:cs="Times New Roman"/>
          <w:bCs/>
          <w:color w:val="000000" w:themeColor="text1"/>
          <w:kern w:val="0"/>
          <w:sz w:val="24"/>
        </w:rPr>
        <w:t>111) surface, the dehydrogenation of</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occurs through TSR9, where the C-H bond cleavage has an activation</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barrier of 56.3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xml:space="preserve"> and is exothermic by 27.3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which is followed by the adsorption of the</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dissociated H atom and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 xml:space="preserve">CO on the </w:t>
      </w:r>
      <w:proofErr w:type="spellStart"/>
      <w:r w:rsidRPr="003F5CA1">
        <w:rPr>
          <w:rFonts w:ascii="Times New Roman" w:eastAsia="宋体" w:hAnsi="Times New Roman" w:cs="Times New Roman"/>
          <w:bCs/>
          <w:color w:val="000000" w:themeColor="text1"/>
          <w:kern w:val="0"/>
          <w:sz w:val="24"/>
        </w:rPr>
        <w:t>Fcc</w:t>
      </w:r>
      <w:proofErr w:type="spellEnd"/>
      <w:r w:rsidRPr="003F5CA1">
        <w:rPr>
          <w:rFonts w:ascii="Times New Roman" w:eastAsia="宋体" w:hAnsi="Times New Roman" w:cs="Times New Roman"/>
          <w:bCs/>
          <w:color w:val="000000" w:themeColor="text1"/>
          <w:kern w:val="0"/>
          <w:sz w:val="24"/>
        </w:rPr>
        <w:t xml:space="preserve"> and Top sites, respectively. It should be noted that the activation</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barrier for the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dehydrogenation is lower than its adsorption</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energy (60.3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indicating that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CHO favors dehydrogenation rather</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 xml:space="preserve">than desorption on the </w:t>
      </w:r>
      <w:proofErr w:type="gramStart"/>
      <w:r w:rsidRPr="003F5CA1">
        <w:rPr>
          <w:rFonts w:ascii="Times New Roman" w:eastAsia="宋体" w:hAnsi="Times New Roman" w:cs="Times New Roman"/>
          <w:bCs/>
          <w:color w:val="000000" w:themeColor="text1"/>
          <w:kern w:val="0"/>
          <w:sz w:val="24"/>
        </w:rPr>
        <w:t>Pt(</w:t>
      </w:r>
      <w:proofErr w:type="gramEnd"/>
      <w:r w:rsidRPr="003F5CA1">
        <w:rPr>
          <w:rFonts w:ascii="Times New Roman" w:eastAsia="宋体" w:hAnsi="Times New Roman" w:cs="Times New Roman"/>
          <w:bCs/>
          <w:color w:val="000000" w:themeColor="text1"/>
          <w:kern w:val="0"/>
          <w:sz w:val="24"/>
        </w:rPr>
        <w:t>111) surface.</w:t>
      </w:r>
    </w:p>
    <w:p w14:paraId="7019435E" w14:textId="69D991F5" w:rsidR="00AA4EC7" w:rsidRPr="003F5CA1" w:rsidRDefault="00211F5A" w:rsidP="00B93760">
      <w:pPr>
        <w:adjustRightInd w:val="0"/>
        <w:snapToGrid w:val="0"/>
        <w:spacing w:line="480" w:lineRule="auto"/>
        <w:ind w:firstLineChars="200" w:firstLine="480"/>
        <w:rPr>
          <w:rFonts w:ascii="Times New Roman" w:eastAsia="宋体" w:hAnsi="Times New Roman" w:cs="Times New Roman"/>
          <w:bCs/>
          <w:color w:val="000000" w:themeColor="text1"/>
          <w:kern w:val="0"/>
          <w:sz w:val="24"/>
        </w:rPr>
      </w:pPr>
      <w:r w:rsidRPr="003F5CA1">
        <w:rPr>
          <w:rFonts w:ascii="Times New Roman" w:eastAsia="宋体" w:hAnsi="Times New Roman" w:cs="Times New Roman"/>
          <w:bCs/>
          <w:color w:val="000000" w:themeColor="text1"/>
          <w:kern w:val="0"/>
          <w:sz w:val="24"/>
        </w:rPr>
        <w:t>Starting from the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CO intermediate, the reaction of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CO with OH to</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form GA via the transition state TS10 requires activation barrier and reaction energies of 107.3 and -185.2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xml:space="preserve"> on the </w:t>
      </w:r>
      <w:proofErr w:type="gramStart"/>
      <w:r w:rsidRPr="003F5CA1">
        <w:rPr>
          <w:rFonts w:ascii="Times New Roman" w:eastAsia="宋体" w:hAnsi="Times New Roman" w:cs="Times New Roman"/>
          <w:bCs/>
          <w:color w:val="000000" w:themeColor="text1"/>
          <w:kern w:val="0"/>
          <w:sz w:val="24"/>
        </w:rPr>
        <w:t>Pt(</w:t>
      </w:r>
      <w:proofErr w:type="gramEnd"/>
      <w:r w:rsidRPr="003F5CA1">
        <w:rPr>
          <w:rFonts w:ascii="Times New Roman" w:eastAsia="宋体" w:hAnsi="Times New Roman" w:cs="Times New Roman"/>
          <w:bCs/>
          <w:color w:val="000000" w:themeColor="text1"/>
          <w:kern w:val="0"/>
          <w:sz w:val="24"/>
        </w:rPr>
        <w:t>111) surface, respectively. In addition, HOCH</w:t>
      </w:r>
      <w:r w:rsidRPr="003F5CA1">
        <w:rPr>
          <w:rFonts w:ascii="Times New Roman" w:eastAsia="宋体" w:hAnsi="Times New Roman" w:cs="Times New Roman"/>
          <w:bCs/>
          <w:color w:val="000000" w:themeColor="text1"/>
          <w:kern w:val="0"/>
          <w:sz w:val="24"/>
          <w:vertAlign w:val="subscript"/>
        </w:rPr>
        <w:t>2</w:t>
      </w:r>
      <w:r w:rsidRPr="003F5CA1">
        <w:rPr>
          <w:rFonts w:ascii="Times New Roman" w:eastAsia="宋体" w:hAnsi="Times New Roman" w:cs="Times New Roman"/>
          <w:bCs/>
          <w:color w:val="000000" w:themeColor="text1"/>
          <w:kern w:val="0"/>
          <w:sz w:val="24"/>
        </w:rPr>
        <w:t xml:space="preserve"> and COOH are formed by the C-C cleavage of GA through TS11 with activation barrier and reaction energies of</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262.9 and -229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respectively, and then they are both</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lastRenderedPageBreak/>
        <w:t xml:space="preserve">adsorbed on the Top sites. Significantly, the activation barrier of C-C cleavage of GA </w:t>
      </w:r>
      <w:r w:rsidR="00953D09" w:rsidRPr="003F5CA1">
        <w:rPr>
          <w:rFonts w:ascii="Times New Roman" w:eastAsia="宋体" w:hAnsi="Times New Roman" w:cs="Times New Roman"/>
          <w:bCs/>
          <w:color w:val="000000" w:themeColor="text1"/>
          <w:kern w:val="0"/>
          <w:sz w:val="24"/>
        </w:rPr>
        <w:t>is</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higher than its desorption energy (30.4 kJ∙mol</w:t>
      </w:r>
      <w:r w:rsidRPr="003F5CA1">
        <w:rPr>
          <w:rFonts w:ascii="Times New Roman" w:eastAsia="宋体" w:hAnsi="Times New Roman" w:cs="Times New Roman"/>
          <w:bCs/>
          <w:color w:val="000000" w:themeColor="text1"/>
          <w:kern w:val="0"/>
          <w:sz w:val="24"/>
          <w:vertAlign w:val="superscript"/>
        </w:rPr>
        <w:t>-1</w:t>
      </w:r>
      <w:r w:rsidRPr="003F5CA1">
        <w:rPr>
          <w:rFonts w:ascii="Times New Roman" w:eastAsia="宋体" w:hAnsi="Times New Roman" w:cs="Times New Roman"/>
          <w:bCs/>
          <w:color w:val="000000" w:themeColor="text1"/>
          <w:kern w:val="0"/>
          <w:sz w:val="24"/>
        </w:rPr>
        <w:t>), suggesting that GA is more likely to</w:t>
      </w:r>
      <w:r w:rsidRPr="003F5CA1">
        <w:rPr>
          <w:rFonts w:ascii="Times New Roman" w:eastAsia="宋体" w:hAnsi="Times New Roman" w:cs="Times New Roman" w:hint="eastAsia"/>
          <w:bCs/>
          <w:color w:val="000000" w:themeColor="text1"/>
          <w:kern w:val="0"/>
          <w:sz w:val="24"/>
        </w:rPr>
        <w:t xml:space="preserve"> </w:t>
      </w:r>
      <w:r w:rsidRPr="003F5CA1">
        <w:rPr>
          <w:rFonts w:ascii="Times New Roman" w:eastAsia="宋体" w:hAnsi="Times New Roman" w:cs="Times New Roman"/>
          <w:bCs/>
          <w:color w:val="000000" w:themeColor="text1"/>
          <w:kern w:val="0"/>
          <w:sz w:val="24"/>
        </w:rPr>
        <w:t xml:space="preserve">desorb than to undergo oxidation on the </w:t>
      </w:r>
      <w:proofErr w:type="gramStart"/>
      <w:r w:rsidRPr="003F5CA1">
        <w:rPr>
          <w:rFonts w:ascii="Times New Roman" w:eastAsia="宋体" w:hAnsi="Times New Roman" w:cs="Times New Roman"/>
          <w:bCs/>
          <w:color w:val="000000" w:themeColor="text1"/>
          <w:kern w:val="0"/>
          <w:sz w:val="24"/>
        </w:rPr>
        <w:t>Pt(</w:t>
      </w:r>
      <w:proofErr w:type="gramEnd"/>
      <w:r w:rsidRPr="003F5CA1">
        <w:rPr>
          <w:rFonts w:ascii="Times New Roman" w:eastAsia="宋体" w:hAnsi="Times New Roman" w:cs="Times New Roman"/>
          <w:bCs/>
          <w:color w:val="000000" w:themeColor="text1"/>
          <w:kern w:val="0"/>
          <w:sz w:val="24"/>
        </w:rPr>
        <w:t>111) surface.</w:t>
      </w:r>
      <w:bookmarkEnd w:id="0"/>
      <w:bookmarkEnd w:id="1"/>
    </w:p>
    <w:sectPr w:rsidR="00AA4EC7" w:rsidRPr="003F5CA1" w:rsidSect="006048D9">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2172C" w14:textId="77777777" w:rsidR="002E2F70" w:rsidRDefault="002E2F70" w:rsidP="006D1EE6">
      <w:pPr>
        <w:rPr>
          <w:rFonts w:hint="eastAsia"/>
        </w:rPr>
      </w:pPr>
      <w:r>
        <w:separator/>
      </w:r>
    </w:p>
  </w:endnote>
  <w:endnote w:type="continuationSeparator" w:id="0">
    <w:p w14:paraId="082C9FFC" w14:textId="77777777" w:rsidR="002E2F70" w:rsidRDefault="002E2F70" w:rsidP="006D1E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4708895"/>
      <w:docPartObj>
        <w:docPartGallery w:val="Page Numbers (Bottom of Page)"/>
        <w:docPartUnique/>
      </w:docPartObj>
    </w:sdtPr>
    <w:sdtEndPr>
      <w:rPr>
        <w:rFonts w:ascii="Times New Roman" w:hAnsi="Times New Roman" w:cs="Times New Roman"/>
        <w:sz w:val="21"/>
        <w:szCs w:val="21"/>
      </w:rPr>
    </w:sdtEndPr>
    <w:sdtContent>
      <w:p w14:paraId="29583262" w14:textId="0BECF3CE" w:rsidR="00D81877" w:rsidRPr="00D81877" w:rsidRDefault="00D81877">
        <w:pPr>
          <w:pStyle w:val="a5"/>
          <w:jc w:val="center"/>
          <w:rPr>
            <w:rFonts w:ascii="Times New Roman" w:hAnsi="Times New Roman" w:cs="Times New Roman"/>
            <w:sz w:val="21"/>
            <w:szCs w:val="21"/>
          </w:rPr>
        </w:pPr>
        <w:r w:rsidRPr="00D81877">
          <w:rPr>
            <w:rFonts w:ascii="Times New Roman" w:hAnsi="Times New Roman" w:cs="Times New Roman"/>
            <w:sz w:val="21"/>
            <w:szCs w:val="21"/>
          </w:rPr>
          <w:fldChar w:fldCharType="begin"/>
        </w:r>
        <w:r w:rsidRPr="00D81877">
          <w:rPr>
            <w:rFonts w:ascii="Times New Roman" w:hAnsi="Times New Roman" w:cs="Times New Roman"/>
            <w:sz w:val="21"/>
            <w:szCs w:val="21"/>
          </w:rPr>
          <w:instrText>PAGE   \* MERGEFORMAT</w:instrText>
        </w:r>
        <w:r w:rsidRPr="00D81877">
          <w:rPr>
            <w:rFonts w:ascii="Times New Roman" w:hAnsi="Times New Roman" w:cs="Times New Roman"/>
            <w:sz w:val="21"/>
            <w:szCs w:val="21"/>
          </w:rPr>
          <w:fldChar w:fldCharType="separate"/>
        </w:r>
        <w:r w:rsidR="00CB00F0" w:rsidRPr="00CB00F0">
          <w:rPr>
            <w:rFonts w:ascii="Times New Roman" w:hAnsi="Times New Roman" w:cs="Times New Roman"/>
            <w:noProof/>
            <w:sz w:val="21"/>
            <w:szCs w:val="21"/>
            <w:lang w:val="zh-CN"/>
          </w:rPr>
          <w:t>16</w:t>
        </w:r>
        <w:r w:rsidRPr="00D81877">
          <w:rPr>
            <w:rFonts w:ascii="Times New Roman" w:hAnsi="Times New Roman" w:cs="Times New Roman"/>
            <w:sz w:val="21"/>
            <w:szCs w:val="21"/>
          </w:rPr>
          <w:fldChar w:fldCharType="end"/>
        </w:r>
      </w:p>
    </w:sdtContent>
  </w:sdt>
  <w:p w14:paraId="410DE480" w14:textId="77777777" w:rsidR="00D81877" w:rsidRDefault="00D81877">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9D16F" w14:textId="77777777" w:rsidR="002E2F70" w:rsidRDefault="002E2F70" w:rsidP="006D1EE6">
      <w:pPr>
        <w:rPr>
          <w:rFonts w:hint="eastAsia"/>
        </w:rPr>
      </w:pPr>
      <w:r>
        <w:separator/>
      </w:r>
    </w:p>
  </w:footnote>
  <w:footnote w:type="continuationSeparator" w:id="0">
    <w:p w14:paraId="2027164F" w14:textId="77777777" w:rsidR="002E2F70" w:rsidRDefault="002E2F70" w:rsidP="006D1EE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1259C"/>
    <w:multiLevelType w:val="hybridMultilevel"/>
    <w:tmpl w:val="F5CC39B2"/>
    <w:lvl w:ilvl="0" w:tplc="E9609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441843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activeWritingStyle w:appName="MSWord" w:lang="en-US" w:vendorID="64" w:dllVersion="6" w:nlCheck="1" w:checkStyle="0"/>
  <w:activeWritingStyle w:appName="MSWord" w:lang="en-US" w:vendorID="64" w:dllVersion="4096" w:nlCheck="1" w:checkStyle="0"/>
  <w:activeWritingStyle w:appName="MSWord" w:lang="zh-CN" w:vendorID="64" w:dllVersion="5" w:nlCheck="1" w:checkStyle="1"/>
  <w:activeWritingStyle w:appName="MSWord" w:lang="zh-CN" w:vendorID="64" w:dllVersion="0"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84B"/>
    <w:rsid w:val="000222ED"/>
    <w:rsid w:val="0003042B"/>
    <w:rsid w:val="00032351"/>
    <w:rsid w:val="000330BF"/>
    <w:rsid w:val="000331B8"/>
    <w:rsid w:val="00042F96"/>
    <w:rsid w:val="000448AE"/>
    <w:rsid w:val="00044CB9"/>
    <w:rsid w:val="00062253"/>
    <w:rsid w:val="00084BF4"/>
    <w:rsid w:val="000A13BE"/>
    <w:rsid w:val="000E4920"/>
    <w:rsid w:val="000F0D88"/>
    <w:rsid w:val="000F1154"/>
    <w:rsid w:val="0010622F"/>
    <w:rsid w:val="00126953"/>
    <w:rsid w:val="00133805"/>
    <w:rsid w:val="00151ECA"/>
    <w:rsid w:val="001711BD"/>
    <w:rsid w:val="0018188F"/>
    <w:rsid w:val="00183B4C"/>
    <w:rsid w:val="001A4A6B"/>
    <w:rsid w:val="001A5F48"/>
    <w:rsid w:val="001E65A6"/>
    <w:rsid w:val="00204CCD"/>
    <w:rsid w:val="00210265"/>
    <w:rsid w:val="00211F5A"/>
    <w:rsid w:val="002251C6"/>
    <w:rsid w:val="00230263"/>
    <w:rsid w:val="0023191B"/>
    <w:rsid w:val="00243ABC"/>
    <w:rsid w:val="00254B78"/>
    <w:rsid w:val="002A3034"/>
    <w:rsid w:val="002D7FA6"/>
    <w:rsid w:val="002E2F70"/>
    <w:rsid w:val="002E59F1"/>
    <w:rsid w:val="002F70A5"/>
    <w:rsid w:val="002F77DE"/>
    <w:rsid w:val="00302E90"/>
    <w:rsid w:val="003046E3"/>
    <w:rsid w:val="00314F1A"/>
    <w:rsid w:val="0032059E"/>
    <w:rsid w:val="00330D9A"/>
    <w:rsid w:val="00334ED1"/>
    <w:rsid w:val="00344175"/>
    <w:rsid w:val="00345FF6"/>
    <w:rsid w:val="00347F3B"/>
    <w:rsid w:val="00361223"/>
    <w:rsid w:val="00366C7C"/>
    <w:rsid w:val="0037575C"/>
    <w:rsid w:val="00387680"/>
    <w:rsid w:val="0039033A"/>
    <w:rsid w:val="0039384B"/>
    <w:rsid w:val="00393E6B"/>
    <w:rsid w:val="003A113C"/>
    <w:rsid w:val="003A6AF8"/>
    <w:rsid w:val="003F11D6"/>
    <w:rsid w:val="003F192E"/>
    <w:rsid w:val="003F5444"/>
    <w:rsid w:val="003F5CA1"/>
    <w:rsid w:val="00414AEC"/>
    <w:rsid w:val="0042043B"/>
    <w:rsid w:val="00443B71"/>
    <w:rsid w:val="00454FE3"/>
    <w:rsid w:val="00456B5F"/>
    <w:rsid w:val="00457C8A"/>
    <w:rsid w:val="00465374"/>
    <w:rsid w:val="00480404"/>
    <w:rsid w:val="004847E4"/>
    <w:rsid w:val="00487AA3"/>
    <w:rsid w:val="00492065"/>
    <w:rsid w:val="00494550"/>
    <w:rsid w:val="004A5C9F"/>
    <w:rsid w:val="004D5575"/>
    <w:rsid w:val="004F323B"/>
    <w:rsid w:val="0050262F"/>
    <w:rsid w:val="00514F11"/>
    <w:rsid w:val="00515A8F"/>
    <w:rsid w:val="005171EA"/>
    <w:rsid w:val="00536D26"/>
    <w:rsid w:val="005432E8"/>
    <w:rsid w:val="005529E8"/>
    <w:rsid w:val="00580C09"/>
    <w:rsid w:val="0058179A"/>
    <w:rsid w:val="005A6ED5"/>
    <w:rsid w:val="005B16BD"/>
    <w:rsid w:val="005E574F"/>
    <w:rsid w:val="005E5FF1"/>
    <w:rsid w:val="005F7E21"/>
    <w:rsid w:val="00601E90"/>
    <w:rsid w:val="006022A7"/>
    <w:rsid w:val="006048D9"/>
    <w:rsid w:val="0061018D"/>
    <w:rsid w:val="00612AD9"/>
    <w:rsid w:val="00632983"/>
    <w:rsid w:val="006452F3"/>
    <w:rsid w:val="0065176D"/>
    <w:rsid w:val="00663FEB"/>
    <w:rsid w:val="006640F0"/>
    <w:rsid w:val="00665ECB"/>
    <w:rsid w:val="006665C4"/>
    <w:rsid w:val="006805EE"/>
    <w:rsid w:val="00680F23"/>
    <w:rsid w:val="006909F2"/>
    <w:rsid w:val="006A315E"/>
    <w:rsid w:val="006B14EA"/>
    <w:rsid w:val="006B72DF"/>
    <w:rsid w:val="006C2651"/>
    <w:rsid w:val="006D1EE6"/>
    <w:rsid w:val="006E03FE"/>
    <w:rsid w:val="006E6DBC"/>
    <w:rsid w:val="00700553"/>
    <w:rsid w:val="007060E1"/>
    <w:rsid w:val="00727D49"/>
    <w:rsid w:val="00733A83"/>
    <w:rsid w:val="007373AE"/>
    <w:rsid w:val="00741D01"/>
    <w:rsid w:val="00784F6B"/>
    <w:rsid w:val="00796900"/>
    <w:rsid w:val="0079710D"/>
    <w:rsid w:val="007A3783"/>
    <w:rsid w:val="007C24AF"/>
    <w:rsid w:val="008107FC"/>
    <w:rsid w:val="0085244C"/>
    <w:rsid w:val="00863166"/>
    <w:rsid w:val="00867EAD"/>
    <w:rsid w:val="008979E7"/>
    <w:rsid w:val="008B6192"/>
    <w:rsid w:val="008B7AD7"/>
    <w:rsid w:val="008C3910"/>
    <w:rsid w:val="008D4576"/>
    <w:rsid w:val="008E6FB3"/>
    <w:rsid w:val="008F467C"/>
    <w:rsid w:val="00920E27"/>
    <w:rsid w:val="00943833"/>
    <w:rsid w:val="00953D09"/>
    <w:rsid w:val="00957D47"/>
    <w:rsid w:val="009616EA"/>
    <w:rsid w:val="009859EB"/>
    <w:rsid w:val="00985CDE"/>
    <w:rsid w:val="009B2816"/>
    <w:rsid w:val="009C6748"/>
    <w:rsid w:val="009D284E"/>
    <w:rsid w:val="009D51E8"/>
    <w:rsid w:val="009E2B11"/>
    <w:rsid w:val="00A0152C"/>
    <w:rsid w:val="00A017F4"/>
    <w:rsid w:val="00A06BEB"/>
    <w:rsid w:val="00A07DE6"/>
    <w:rsid w:val="00A33994"/>
    <w:rsid w:val="00A61148"/>
    <w:rsid w:val="00A85B64"/>
    <w:rsid w:val="00AA1911"/>
    <w:rsid w:val="00AA4EC7"/>
    <w:rsid w:val="00AE72F1"/>
    <w:rsid w:val="00AF15CD"/>
    <w:rsid w:val="00AF4722"/>
    <w:rsid w:val="00AF515C"/>
    <w:rsid w:val="00AF76F8"/>
    <w:rsid w:val="00B06722"/>
    <w:rsid w:val="00B071EA"/>
    <w:rsid w:val="00B149C0"/>
    <w:rsid w:val="00B17154"/>
    <w:rsid w:val="00B17B16"/>
    <w:rsid w:val="00B2451C"/>
    <w:rsid w:val="00B37D4C"/>
    <w:rsid w:val="00B42A64"/>
    <w:rsid w:val="00B73BB9"/>
    <w:rsid w:val="00B93760"/>
    <w:rsid w:val="00BA1F97"/>
    <w:rsid w:val="00BE0A41"/>
    <w:rsid w:val="00C0042E"/>
    <w:rsid w:val="00C0348A"/>
    <w:rsid w:val="00C24CFE"/>
    <w:rsid w:val="00C30E81"/>
    <w:rsid w:val="00C30F36"/>
    <w:rsid w:val="00C31AD0"/>
    <w:rsid w:val="00C3502A"/>
    <w:rsid w:val="00C36186"/>
    <w:rsid w:val="00C4089B"/>
    <w:rsid w:val="00C50AA2"/>
    <w:rsid w:val="00C5432C"/>
    <w:rsid w:val="00C61C0A"/>
    <w:rsid w:val="00C66BB3"/>
    <w:rsid w:val="00C672EA"/>
    <w:rsid w:val="00C95F08"/>
    <w:rsid w:val="00CA7C33"/>
    <w:rsid w:val="00CB00F0"/>
    <w:rsid w:val="00CB12E3"/>
    <w:rsid w:val="00CB1627"/>
    <w:rsid w:val="00CB3EAF"/>
    <w:rsid w:val="00CC4C31"/>
    <w:rsid w:val="00CE51E8"/>
    <w:rsid w:val="00CE616E"/>
    <w:rsid w:val="00CF5749"/>
    <w:rsid w:val="00D03605"/>
    <w:rsid w:val="00D20701"/>
    <w:rsid w:val="00D33B66"/>
    <w:rsid w:val="00D4628C"/>
    <w:rsid w:val="00D54BBD"/>
    <w:rsid w:val="00D54C0C"/>
    <w:rsid w:val="00D6071B"/>
    <w:rsid w:val="00D8080B"/>
    <w:rsid w:val="00D81877"/>
    <w:rsid w:val="00DB63B7"/>
    <w:rsid w:val="00DC6F0A"/>
    <w:rsid w:val="00DD0080"/>
    <w:rsid w:val="00DD0849"/>
    <w:rsid w:val="00DE3BDF"/>
    <w:rsid w:val="00DE4E6D"/>
    <w:rsid w:val="00DF5319"/>
    <w:rsid w:val="00E027ED"/>
    <w:rsid w:val="00E23ABC"/>
    <w:rsid w:val="00E330E4"/>
    <w:rsid w:val="00E43BCD"/>
    <w:rsid w:val="00E57646"/>
    <w:rsid w:val="00E92BA8"/>
    <w:rsid w:val="00EC11DA"/>
    <w:rsid w:val="00ED6FB6"/>
    <w:rsid w:val="00EE1642"/>
    <w:rsid w:val="00EE1B0D"/>
    <w:rsid w:val="00EE5466"/>
    <w:rsid w:val="00EF209C"/>
    <w:rsid w:val="00EF6FB5"/>
    <w:rsid w:val="00F01D33"/>
    <w:rsid w:val="00F047AA"/>
    <w:rsid w:val="00F1745F"/>
    <w:rsid w:val="00F3792A"/>
    <w:rsid w:val="00F531E9"/>
    <w:rsid w:val="00F61951"/>
    <w:rsid w:val="00F703A9"/>
    <w:rsid w:val="00F75DD8"/>
    <w:rsid w:val="00F80086"/>
    <w:rsid w:val="00F869F1"/>
    <w:rsid w:val="00F92A5F"/>
    <w:rsid w:val="00F97663"/>
    <w:rsid w:val="00FA0C08"/>
    <w:rsid w:val="00FB7893"/>
    <w:rsid w:val="00FF0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3293B7"/>
  <w15:chartTrackingRefBased/>
  <w15:docId w15:val="{8537892A-2AB0-4A2A-AD8C-871B9B173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09F2"/>
    <w:pPr>
      <w:widowControl w:val="0"/>
      <w:jc w:val="both"/>
    </w:pPr>
    <w:rPr>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1EE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D1EE6"/>
    <w:rPr>
      <w:sz w:val="18"/>
      <w:szCs w:val="18"/>
    </w:rPr>
  </w:style>
  <w:style w:type="paragraph" w:styleId="a5">
    <w:name w:val="footer"/>
    <w:basedOn w:val="a"/>
    <w:link w:val="a6"/>
    <w:uiPriority w:val="99"/>
    <w:unhideWhenUsed/>
    <w:rsid w:val="006D1EE6"/>
    <w:pPr>
      <w:tabs>
        <w:tab w:val="center" w:pos="4153"/>
        <w:tab w:val="right" w:pos="8306"/>
      </w:tabs>
      <w:snapToGrid w:val="0"/>
      <w:jc w:val="left"/>
    </w:pPr>
    <w:rPr>
      <w:sz w:val="18"/>
      <w:szCs w:val="18"/>
    </w:rPr>
  </w:style>
  <w:style w:type="character" w:customStyle="1" w:styleId="a6">
    <w:name w:val="页脚 字符"/>
    <w:basedOn w:val="a0"/>
    <w:link w:val="a5"/>
    <w:uiPriority w:val="99"/>
    <w:rsid w:val="006D1EE6"/>
    <w:rPr>
      <w:sz w:val="18"/>
      <w:szCs w:val="18"/>
    </w:rPr>
  </w:style>
  <w:style w:type="character" w:styleId="a7">
    <w:name w:val="Hyperlink"/>
    <w:basedOn w:val="a0"/>
    <w:uiPriority w:val="99"/>
    <w:unhideWhenUsed/>
    <w:qFormat/>
    <w:rsid w:val="006D1EE6"/>
    <w:rPr>
      <w:color w:val="0563C1" w:themeColor="hyperlink"/>
      <w:u w:val="single"/>
    </w:rPr>
  </w:style>
  <w:style w:type="table" w:customStyle="1" w:styleId="3">
    <w:name w:val="网格型3"/>
    <w:basedOn w:val="a1"/>
    <w:next w:val="a8"/>
    <w:uiPriority w:val="59"/>
    <w:rsid w:val="006D1E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qFormat/>
    <w:rsid w:val="006D1E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line number"/>
    <w:basedOn w:val="a0"/>
    <w:uiPriority w:val="99"/>
    <w:semiHidden/>
    <w:unhideWhenUsed/>
    <w:rsid w:val="00D81877"/>
  </w:style>
  <w:style w:type="paragraph" w:styleId="aa">
    <w:name w:val="List Paragraph"/>
    <w:basedOn w:val="a"/>
    <w:uiPriority w:val="34"/>
    <w:qFormat/>
    <w:rsid w:val="00F01D33"/>
    <w:pPr>
      <w:ind w:firstLineChars="200" w:firstLine="420"/>
    </w:pPr>
  </w:style>
  <w:style w:type="table" w:customStyle="1" w:styleId="11">
    <w:name w:val="无格式表格 11"/>
    <w:basedOn w:val="a1"/>
    <w:uiPriority w:val="41"/>
    <w:qFormat/>
    <w:rsid w:val="00CC4C31"/>
    <w:rPr>
      <w:kern w:val="0"/>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0693">
      <w:bodyDiv w:val="1"/>
      <w:marLeft w:val="0"/>
      <w:marRight w:val="0"/>
      <w:marTop w:val="0"/>
      <w:marBottom w:val="0"/>
      <w:divBdr>
        <w:top w:val="none" w:sz="0" w:space="0" w:color="auto"/>
        <w:left w:val="none" w:sz="0" w:space="0" w:color="auto"/>
        <w:bottom w:val="none" w:sz="0" w:space="0" w:color="auto"/>
        <w:right w:val="none" w:sz="0" w:space="0" w:color="auto"/>
      </w:divBdr>
    </w:div>
    <w:div w:id="6820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hyperlink" Target="mailto:renjun@tyut.edu.cn" TargetMode="External"/><Relationship Id="rId12" Type="http://schemas.openxmlformats.org/officeDocument/2006/relationships/image" Target="media/image3.emf"/><Relationship Id="rId17" Type="http://schemas.openxmlformats.org/officeDocument/2006/relationships/image" Target="media/image6.jpeg"/><Relationship Id="rId25" Type="http://schemas.openxmlformats.org/officeDocument/2006/relationships/image" Target="media/image13.jpeg"/><Relationship Id="rId33"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1.xml"/><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2.png"/><Relationship Id="rId32" Type="http://schemas.openxmlformats.org/officeDocument/2006/relationships/image" Target="media/image20.jpeg"/><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image" Target="media/image2.emf"/><Relationship Id="rId19" Type="http://schemas.openxmlformats.org/officeDocument/2006/relationships/image" Target="media/image8.jpeg"/><Relationship Id="rId31"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theme" Target="theme/theme1.xml"/><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16</Pages>
  <Words>1201</Words>
  <Characters>6851</Characters>
  <Application>Microsoft Office Word</Application>
  <DocSecurity>0</DocSecurity>
  <Lines>57</Lines>
  <Paragraphs>16</Paragraphs>
  <ScaleCrop>false</ScaleCrop>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wsp</dc:creator>
  <cp:keywords/>
  <dc:description/>
  <cp:lastModifiedBy>tian huang</cp:lastModifiedBy>
  <cp:revision>107</cp:revision>
  <cp:lastPrinted>2025-05-08T00:42:00Z</cp:lastPrinted>
  <dcterms:created xsi:type="dcterms:W3CDTF">2025-05-06T15:33:00Z</dcterms:created>
  <dcterms:modified xsi:type="dcterms:W3CDTF">2025-05-25T14:50:00Z</dcterms:modified>
</cp:coreProperties>
</file>