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B869" w14:textId="11CF1AEC" w:rsidR="00C918FF" w:rsidRPr="006B4359" w:rsidRDefault="006B4359" w:rsidP="006B4359">
      <w:pPr>
        <w:spacing w:after="240"/>
        <w:ind w:firstLine="0"/>
        <w:jc w:val="center"/>
        <w:rPr>
          <w:rFonts w:cs="Times New Roman" w:hint="eastAsia"/>
          <w:b/>
          <w:bCs/>
          <w:sz w:val="36"/>
          <w:szCs w:val="36"/>
          <w:lang w:eastAsia="zh-CN"/>
        </w:rPr>
      </w:pPr>
      <w:r w:rsidRPr="006B4359">
        <w:rPr>
          <w:rFonts w:cs="Times New Roman" w:hint="eastAsia"/>
          <w:b/>
          <w:bCs/>
          <w:sz w:val="36"/>
          <w:szCs w:val="36"/>
          <w:lang w:eastAsia="zh-CN"/>
        </w:rPr>
        <w:t>Electronic Supplementary Material</w:t>
      </w:r>
    </w:p>
    <w:p w14:paraId="387DFDA4" w14:textId="77777777" w:rsidR="00480904" w:rsidRPr="00480904" w:rsidRDefault="00480904" w:rsidP="00480904">
      <w:pPr>
        <w:widowControl w:val="0"/>
        <w:spacing w:line="360" w:lineRule="auto"/>
        <w:ind w:firstLine="0"/>
        <w:jc w:val="center"/>
        <w:rPr>
          <w:rFonts w:eastAsia="宋体" w:cs="Times New Roman"/>
          <w:b/>
          <w:bCs/>
          <w:sz w:val="28"/>
          <w:szCs w:val="28"/>
          <w:lang w:eastAsia="zh-CN"/>
          <w14:ligatures w14:val="none"/>
        </w:rPr>
      </w:pPr>
      <w:bookmarkStart w:id="0" w:name="_Hlk219883807"/>
      <w:r w:rsidRPr="00480904">
        <w:rPr>
          <w:rFonts w:eastAsia="宋体" w:cs="Times New Roman"/>
          <w:b/>
          <w:bCs/>
          <w:sz w:val="28"/>
          <w:szCs w:val="28"/>
          <w:lang w:eastAsia="zh-CN"/>
          <w14:ligatures w14:val="none"/>
        </w:rPr>
        <w:t xml:space="preserve">Synergetic </w:t>
      </w:r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 xml:space="preserve">catalysis between </w:t>
      </w:r>
      <w:proofErr w:type="spellStart"/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>ZnZrO</w:t>
      </w:r>
      <w:r w:rsidRPr="00480904">
        <w:rPr>
          <w:rFonts w:eastAsia="宋体" w:cs="Times New Roman" w:hint="eastAsia"/>
          <w:b/>
          <w:bCs/>
          <w:sz w:val="28"/>
          <w:szCs w:val="28"/>
          <w:vertAlign w:val="subscript"/>
          <w:lang w:eastAsia="zh-CN"/>
          <w14:ligatures w14:val="none"/>
        </w:rPr>
        <w:t>x</w:t>
      </w:r>
      <w:proofErr w:type="spellEnd"/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 xml:space="preserve"> and silanol</w:t>
      </w:r>
      <w:r w:rsidRPr="00480904">
        <w:rPr>
          <w:rFonts w:eastAsia="宋体" w:cs="Times New Roman"/>
          <w:b/>
          <w:bCs/>
          <w:sz w:val="28"/>
          <w:szCs w:val="28"/>
          <w:lang w:eastAsia="zh-CN"/>
          <w14:ligatures w14:val="none"/>
        </w:rPr>
        <w:t xml:space="preserve"> nest</w:t>
      </w:r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>-enriched silicalite-1</w:t>
      </w:r>
      <w:r w:rsidRPr="00480904">
        <w:rPr>
          <w:rFonts w:eastAsia="宋体" w:cs="Times New Roman"/>
          <w:b/>
          <w:bCs/>
          <w:sz w:val="28"/>
          <w:szCs w:val="28"/>
          <w:lang w:eastAsia="zh-CN"/>
          <w14:ligatures w14:val="none"/>
        </w:rPr>
        <w:t xml:space="preserve"> in</w:t>
      </w:r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 xml:space="preserve"> CO</w:t>
      </w:r>
      <w:r w:rsidRPr="00480904">
        <w:rPr>
          <w:rFonts w:eastAsia="宋体" w:cs="Times New Roman" w:hint="eastAsia"/>
          <w:b/>
          <w:bCs/>
          <w:sz w:val="28"/>
          <w:szCs w:val="28"/>
          <w:vertAlign w:val="subscript"/>
          <w:lang w:eastAsia="zh-CN"/>
          <w14:ligatures w14:val="none"/>
        </w:rPr>
        <w:t>2</w:t>
      </w:r>
      <w:r w:rsidRPr="00480904">
        <w:rPr>
          <w:rFonts w:eastAsia="宋体" w:cs="Times New Roman" w:hint="eastAsia"/>
          <w:b/>
          <w:bCs/>
          <w:sz w:val="28"/>
          <w:szCs w:val="28"/>
          <w:lang w:eastAsia="zh-CN"/>
          <w14:ligatures w14:val="none"/>
        </w:rPr>
        <w:t xml:space="preserve"> hydrogenation coupled with toluene alkylation</w:t>
      </w:r>
    </w:p>
    <w:p w14:paraId="547844A9" w14:textId="77777777" w:rsidR="00480904" w:rsidRPr="00480904" w:rsidRDefault="00480904" w:rsidP="00480904">
      <w:pPr>
        <w:widowControl w:val="0"/>
        <w:spacing w:line="360" w:lineRule="auto"/>
        <w:ind w:firstLineChars="50" w:firstLine="120"/>
        <w:rPr>
          <w:rFonts w:eastAsia="等线" w:cs="Times New Roman"/>
          <w:lang w:eastAsia="zh-CN"/>
        </w:rPr>
      </w:pPr>
      <w:bookmarkStart w:id="1" w:name="_Hlk227091023"/>
      <w:bookmarkStart w:id="2" w:name="_Hlk221292002"/>
      <w:r w:rsidRPr="00480904">
        <w:rPr>
          <w:rFonts w:eastAsia="等线" w:cs="Times New Roman" w:hint="eastAsia"/>
          <w:lang w:eastAsia="zh-CN"/>
        </w:rPr>
        <w:t>Yuhang Guo</w:t>
      </w:r>
      <w:bookmarkEnd w:id="1"/>
      <w:r w:rsidRPr="00480904">
        <w:rPr>
          <w:rFonts w:eastAsia="等线" w:cs="Times New Roman" w:hint="eastAsia"/>
          <w:lang w:eastAsia="zh-CN"/>
        </w:rPr>
        <w:t xml:space="preserve">, </w:t>
      </w:r>
      <w:proofErr w:type="spellStart"/>
      <w:r w:rsidRPr="00480904">
        <w:rPr>
          <w:rFonts w:eastAsia="等线" w:cs="Times New Roman" w:hint="eastAsia"/>
          <w:lang w:eastAsia="zh-CN"/>
        </w:rPr>
        <w:t>Weichao</w:t>
      </w:r>
      <w:proofErr w:type="spellEnd"/>
      <w:r w:rsidRPr="00480904">
        <w:rPr>
          <w:rFonts w:eastAsia="等线" w:cs="Times New Roman" w:hint="eastAsia"/>
          <w:lang w:eastAsia="zh-CN"/>
        </w:rPr>
        <w:t xml:space="preserve"> Qin, </w:t>
      </w:r>
      <w:proofErr w:type="spellStart"/>
      <w:r w:rsidRPr="00480904">
        <w:rPr>
          <w:rFonts w:eastAsia="等线" w:cs="Times New Roman" w:hint="eastAsia"/>
          <w:lang w:eastAsia="zh-CN"/>
        </w:rPr>
        <w:t>Ruiwen</w:t>
      </w:r>
      <w:proofErr w:type="spellEnd"/>
      <w:r w:rsidRPr="00480904">
        <w:rPr>
          <w:rFonts w:eastAsia="等线" w:cs="Times New Roman" w:hint="eastAsia"/>
          <w:lang w:eastAsia="zh-CN"/>
        </w:rPr>
        <w:t xml:space="preserve"> Cao, </w:t>
      </w:r>
      <w:proofErr w:type="spellStart"/>
      <w:r w:rsidRPr="00480904">
        <w:rPr>
          <w:rFonts w:eastAsia="等线" w:cs="Times New Roman" w:hint="eastAsia"/>
          <w:lang w:eastAsia="zh-CN"/>
        </w:rPr>
        <w:t>Linfeng</w:t>
      </w:r>
      <w:proofErr w:type="spellEnd"/>
      <w:r w:rsidRPr="00480904">
        <w:rPr>
          <w:rFonts w:eastAsia="等线" w:cs="Times New Roman" w:hint="eastAsia"/>
          <w:lang w:eastAsia="zh-CN"/>
        </w:rPr>
        <w:t xml:space="preserve"> Zhang, </w:t>
      </w:r>
      <w:proofErr w:type="spellStart"/>
      <w:r w:rsidRPr="00480904">
        <w:rPr>
          <w:rFonts w:eastAsia="等线" w:cs="Times New Roman" w:hint="eastAsia"/>
          <w:lang w:eastAsia="zh-CN"/>
        </w:rPr>
        <w:t>Tingjun</w:t>
      </w:r>
      <w:proofErr w:type="spellEnd"/>
      <w:r w:rsidRPr="00480904">
        <w:rPr>
          <w:rFonts w:eastAsia="等线" w:cs="Times New Roman" w:hint="eastAsia"/>
          <w:lang w:eastAsia="zh-CN"/>
        </w:rPr>
        <w:t xml:space="preserve"> Fu</w:t>
      </w:r>
      <w:r w:rsidRPr="00480904">
        <w:rPr>
          <w:rFonts w:ascii="等线" w:eastAsia="宋体" w:hAnsi="等线" w:cs="Times New Roman" w:hint="eastAsia"/>
          <w:iCs/>
          <w:sz w:val="20"/>
          <w:szCs w:val="20"/>
          <w:lang w:eastAsia="zh-CN"/>
          <w14:ligatures w14:val="none"/>
        </w:rPr>
        <w:t xml:space="preserve"> </w:t>
      </w:r>
      <w:r w:rsidRPr="00480904">
        <w:rPr>
          <w:rFonts w:ascii="等线" w:eastAsia="Times New Roman" w:hAnsi="等线" w:cs="Times New Roman"/>
          <w:b/>
          <w:bCs/>
          <w:sz w:val="20"/>
          <w:szCs w:val="20"/>
          <w:lang w:eastAsia="zh-CN"/>
          <w14:ligatures w14:val="none"/>
        </w:rPr>
        <w:t>(</w:t>
      </w:r>
      <w:r w:rsidRPr="00480904">
        <w:rPr>
          <w:rFonts w:ascii="等线" w:eastAsia="Times New Roman" w:hAnsi="等线" w:cs="Times New Roman"/>
          <w:b/>
          <w:bCs/>
          <w:sz w:val="20"/>
          <w:szCs w:val="20"/>
          <w:lang w:eastAsia="zh-CN"/>
          <w14:ligatures w14:val="none"/>
        </w:rPr>
        <w:sym w:font="Wingdings" w:char="F02A"/>
      </w:r>
      <w:r w:rsidRPr="00480904">
        <w:rPr>
          <w:rFonts w:ascii="等线" w:eastAsia="Times New Roman" w:hAnsi="等线" w:cs="Times New Roman"/>
          <w:b/>
          <w:bCs/>
          <w:sz w:val="20"/>
          <w:szCs w:val="20"/>
          <w:lang w:eastAsia="zh-CN"/>
          <w14:ligatures w14:val="none"/>
        </w:rPr>
        <w:t>)</w:t>
      </w:r>
      <w:r w:rsidRPr="00480904">
        <w:rPr>
          <w:rFonts w:eastAsia="等线" w:cs="Times New Roman" w:hint="eastAsia"/>
          <w:lang w:eastAsia="zh-CN"/>
        </w:rPr>
        <w:t>, Zhong Li</w:t>
      </w:r>
    </w:p>
    <w:bookmarkEnd w:id="2"/>
    <w:p w14:paraId="24EED732" w14:textId="77777777" w:rsidR="00480904" w:rsidRPr="00480904" w:rsidRDefault="00480904" w:rsidP="00480904">
      <w:pPr>
        <w:widowControl w:val="0"/>
        <w:spacing w:line="360" w:lineRule="auto"/>
        <w:ind w:firstLine="0"/>
        <w:rPr>
          <w:rFonts w:eastAsia="等线" w:cs="Times New Roman"/>
          <w:lang w:eastAsia="zh-CN"/>
        </w:rPr>
      </w:pPr>
      <w:r w:rsidRPr="00480904">
        <w:rPr>
          <w:rFonts w:eastAsia="等线" w:cs="Times New Roman" w:hint="eastAsia"/>
          <w:lang w:eastAsia="zh-CN"/>
        </w:rPr>
        <w:t xml:space="preserve">State Key Laboratory of Clean and Efficient Coal Utilization, </w:t>
      </w:r>
      <w:bookmarkStart w:id="3" w:name="_Hlk221305016"/>
      <w:r w:rsidRPr="00480904">
        <w:rPr>
          <w:rFonts w:eastAsia="等线" w:cs="Times New Roman" w:hint="eastAsia"/>
          <w:lang w:eastAsia="zh-CN"/>
        </w:rPr>
        <w:t>College of Chemistry and Chemical Engineering</w:t>
      </w:r>
      <w:bookmarkEnd w:id="3"/>
      <w:r w:rsidRPr="00480904">
        <w:rPr>
          <w:rFonts w:eastAsia="等线" w:cs="Times New Roman" w:hint="eastAsia"/>
          <w:lang w:eastAsia="zh-CN"/>
        </w:rPr>
        <w:t>, Taiyuan University of Technology, Taiyuan 030024, China</w:t>
      </w:r>
    </w:p>
    <w:p w14:paraId="79C25DCC" w14:textId="77777777" w:rsidR="00480904" w:rsidRPr="00480904" w:rsidRDefault="00480904" w:rsidP="00480904">
      <w:pPr>
        <w:spacing w:line="240" w:lineRule="auto"/>
        <w:ind w:firstLine="0"/>
        <w:jc w:val="left"/>
        <w:rPr>
          <w:rFonts w:eastAsia="宋体" w:cs="Times New Roman"/>
          <w:bCs/>
          <w:sz w:val="22"/>
          <w:lang w:eastAsia="zh-CN"/>
          <w14:ligatures w14:val="none"/>
        </w:rPr>
      </w:pPr>
    </w:p>
    <w:p w14:paraId="514B791B" w14:textId="77777777" w:rsidR="00480904" w:rsidRPr="00480904" w:rsidRDefault="00480904" w:rsidP="00480904">
      <w:pPr>
        <w:spacing w:line="240" w:lineRule="auto"/>
        <w:ind w:firstLine="0"/>
        <w:jc w:val="left"/>
        <w:rPr>
          <w:rFonts w:eastAsia="宋体" w:cs="Times New Roman"/>
          <w:bCs/>
          <w:sz w:val="22"/>
          <w:lang w:eastAsia="zh-CN"/>
          <w14:ligatures w14:val="none"/>
        </w:rPr>
      </w:pPr>
      <w:r w:rsidRPr="00480904">
        <w:rPr>
          <w:rFonts w:eastAsia="宋体" w:cs="Times New Roman" w:hint="eastAsia"/>
          <w:bCs/>
          <w:sz w:val="22"/>
          <w:lang w:eastAsia="zh-CN"/>
          <w14:ligatures w14:val="none"/>
        </w:rPr>
        <w:t>E-mail:</w:t>
      </w:r>
      <w:r w:rsidRPr="00480904">
        <w:rPr>
          <w:rFonts w:ascii="等线" w:eastAsia="等线" w:hAnsi="等线" w:cs="Times New Roman"/>
          <w:sz w:val="21"/>
          <w:szCs w:val="22"/>
          <w:lang w:eastAsia="zh-CN"/>
          <w14:ligatures w14:val="none"/>
        </w:rPr>
        <w:t xml:space="preserve"> </w:t>
      </w:r>
      <w:hyperlink r:id="rId6" w:history="1">
        <w:r w:rsidRPr="00480904">
          <w:rPr>
            <w:rFonts w:eastAsia="等线" w:cs="Times New Roman" w:hint="eastAsia"/>
            <w:u w:val="single"/>
            <w:lang w:eastAsia="zh-CN"/>
          </w:rPr>
          <w:t>futingjun@tyut.edu.cn</w:t>
        </w:r>
      </w:hyperlink>
    </w:p>
    <w:bookmarkEnd w:id="0"/>
    <w:p w14:paraId="09760AC0" w14:textId="2F03B8CC" w:rsidR="00241544" w:rsidRDefault="00241544" w:rsidP="001E14F4">
      <w:pPr>
        <w:spacing w:line="240" w:lineRule="auto"/>
        <w:ind w:firstLine="0"/>
        <w:jc w:val="left"/>
        <w:rPr>
          <w:rFonts w:eastAsia="等线" w:cs="Times New Roman"/>
        </w:rPr>
      </w:pPr>
    </w:p>
    <w:p w14:paraId="2A80265F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2524C95B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53575394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01E0BDE7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6969A533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5D9651B1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393578EB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0773F305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3257C012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4C7A0A91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35B3A26B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6138D8E5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72CB8322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3CF6E13B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2929FC83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19EA5E45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61D325BE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69729010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07EA0AAE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3162E6FD" w14:textId="77777777" w:rsidR="0043231F" w:rsidRDefault="0043231F" w:rsidP="001E14F4">
      <w:pPr>
        <w:spacing w:line="240" w:lineRule="auto"/>
        <w:ind w:firstLine="0"/>
        <w:jc w:val="left"/>
        <w:rPr>
          <w:rFonts w:eastAsia="等线" w:cs="Times New Roman"/>
          <w:lang w:eastAsia="zh-CN"/>
        </w:rPr>
      </w:pPr>
    </w:p>
    <w:p w14:paraId="673DE43C" w14:textId="77777777" w:rsidR="0043231F" w:rsidRPr="001E14F4" w:rsidRDefault="0043231F" w:rsidP="001E14F4">
      <w:pPr>
        <w:spacing w:line="240" w:lineRule="auto"/>
        <w:ind w:firstLine="0"/>
        <w:jc w:val="left"/>
        <w:rPr>
          <w:rFonts w:eastAsia="等线" w:cs="Times New Roman" w:hint="eastAsia"/>
          <w:lang w:eastAsia="zh-CN"/>
        </w:rPr>
      </w:pPr>
    </w:p>
    <w:p w14:paraId="0301443E" w14:textId="64209C93" w:rsidR="00D16736" w:rsidRDefault="00982F21">
      <w:pPr>
        <w:spacing w:line="240" w:lineRule="auto"/>
        <w:ind w:firstLine="0"/>
        <w:jc w:val="left"/>
        <w:rPr>
          <w:rFonts w:eastAsia="宋体" w:cs="Times New Roman"/>
          <w:sz w:val="36"/>
          <w:szCs w:val="36"/>
          <w:lang w:eastAsia="zh-CN"/>
        </w:rPr>
      </w:pPr>
      <w:r>
        <w:rPr>
          <w:rFonts w:eastAsia="宋体" w:cs="Times New Roman"/>
          <w:noProof/>
          <w:sz w:val="36"/>
          <w:szCs w:val="36"/>
          <w:lang w:eastAsia="zh-CN"/>
          <w14:ligatures w14:val="none"/>
        </w:rPr>
        <w:lastRenderedPageBreak/>
        <w:drawing>
          <wp:inline distT="0" distB="0" distL="0" distR="0" wp14:anchorId="5223A452" wp14:editId="30A077FC">
            <wp:extent cx="5274310" cy="2066925"/>
            <wp:effectExtent l="0" t="0" r="2540" b="9525"/>
            <wp:docPr id="8573997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399769" name="图片 85739976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5BCB0" w14:textId="4B9FD5FA" w:rsidR="00EA3EF6" w:rsidRPr="001E14F4" w:rsidRDefault="00D16736" w:rsidP="001E14F4">
      <w:pPr>
        <w:spacing w:line="360" w:lineRule="auto"/>
        <w:ind w:firstLine="0"/>
        <w:rPr>
          <w:rFonts w:eastAsia="宋体"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S1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Catalytic performance of ZZO:AS-1 at a mass ratio of 6:4. Reaction conditions: 350 °C, 3.0 MPa, GHSV of mixture gas (CO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="00621E54" w:rsidRPr="001E14F4">
        <w:rPr>
          <w:rFonts w:eastAsia="宋体" w:cs="Times New Roman"/>
          <w:sz w:val="20"/>
          <w:szCs w:val="20"/>
          <w:lang w:eastAsia="zh-CN"/>
        </w:rPr>
        <w:t>/</w:t>
      </w:r>
      <w:r w:rsidRPr="001E14F4">
        <w:rPr>
          <w:rFonts w:eastAsia="宋体" w:cs="Times New Roman"/>
          <w:sz w:val="20"/>
          <w:szCs w:val="20"/>
          <w:lang w:eastAsia="zh-CN"/>
        </w:rPr>
        <w:t>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="00621E54" w:rsidRPr="001E14F4">
        <w:rPr>
          <w:rFonts w:eastAsia="宋体" w:cs="Times New Roman"/>
          <w:sz w:val="20"/>
          <w:szCs w:val="20"/>
          <w:lang w:eastAsia="zh-CN"/>
        </w:rPr>
        <w:t>/</w:t>
      </w:r>
      <w:r w:rsidRPr="001E14F4">
        <w:rPr>
          <w:rFonts w:eastAsia="宋体" w:cs="Times New Roman"/>
          <w:sz w:val="20"/>
          <w:szCs w:val="20"/>
          <w:lang w:eastAsia="zh-CN"/>
        </w:rPr>
        <w:t>N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) = 4800mL g</w:t>
      </w:r>
      <w:r w:rsidR="00621E54" w:rsidRPr="001E14F4">
        <w:rPr>
          <w:rFonts w:eastAsia="宋体" w:cs="Times New Roman"/>
          <w:sz w:val="20"/>
          <w:szCs w:val="20"/>
          <w:vertAlign w:val="superscript"/>
          <w:lang w:eastAsia="zh-CN"/>
        </w:rPr>
        <w:t>-1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h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−1</w:t>
      </w:r>
      <w:r w:rsidRPr="001E14F4">
        <w:rPr>
          <w:rFonts w:eastAsia="宋体" w:cs="Times New Roman"/>
          <w:sz w:val="20"/>
          <w:szCs w:val="20"/>
          <w:lang w:eastAsia="zh-CN"/>
        </w:rPr>
        <w:t>, WHSV of toluene = 0.8 h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−1</w:t>
      </w:r>
      <w:r w:rsidRPr="001E14F4">
        <w:rPr>
          <w:rFonts w:eastAsia="宋体" w:cs="Times New Roman"/>
          <w:sz w:val="20"/>
          <w:szCs w:val="20"/>
          <w:lang w:eastAsia="zh-CN"/>
        </w:rPr>
        <w:t>.</w:t>
      </w:r>
    </w:p>
    <w:p w14:paraId="4A4E193B" w14:textId="3CD53EC7" w:rsidR="00EA3EF6" w:rsidRDefault="00EA3EF6">
      <w:pPr>
        <w:spacing w:line="240" w:lineRule="auto"/>
        <w:ind w:firstLine="0"/>
        <w:jc w:val="left"/>
        <w:rPr>
          <w:rFonts w:ascii="Calibri" w:eastAsia="宋体" w:hAnsi="Calibri" w:cs="Times New Roman"/>
          <w:sz w:val="18"/>
          <w:lang w:eastAsia="zh-CN"/>
        </w:rPr>
      </w:pPr>
    </w:p>
    <w:p w14:paraId="54A39541" w14:textId="211F504D" w:rsidR="00EA3EF6" w:rsidRDefault="00982F21" w:rsidP="00EA3EF6">
      <w:pPr>
        <w:spacing w:line="360" w:lineRule="auto"/>
        <w:ind w:firstLine="0"/>
        <w:rPr>
          <w:rFonts w:ascii="Calibri" w:eastAsia="宋体" w:hAnsi="Calibri" w:cs="Times New Roman"/>
          <w:sz w:val="18"/>
          <w:lang w:eastAsia="zh-CN"/>
        </w:rPr>
      </w:pPr>
      <w:r>
        <w:rPr>
          <w:rFonts w:ascii="Calibri" w:eastAsia="宋体" w:hAnsi="Calibri" w:cs="Times New Roman"/>
          <w:noProof/>
          <w:sz w:val="18"/>
          <w:lang w:eastAsia="zh-CN"/>
          <w14:ligatures w14:val="none"/>
        </w:rPr>
        <w:drawing>
          <wp:inline distT="0" distB="0" distL="0" distR="0" wp14:anchorId="49586A85" wp14:editId="79EA67E3">
            <wp:extent cx="5274310" cy="2740025"/>
            <wp:effectExtent l="0" t="0" r="0" b="3175"/>
            <wp:docPr id="19248054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805469" name="图片 1924805469"/>
                    <pic:cNvPicPr/>
                  </pic:nvPicPr>
                  <pic:blipFill>
                    <a:blip r:embed="rId8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A5306" w14:textId="5BD63BDF" w:rsidR="00A720D4" w:rsidRDefault="007D4F22" w:rsidP="0043231F">
      <w:pPr>
        <w:spacing w:line="360" w:lineRule="auto"/>
        <w:ind w:firstLine="0"/>
        <w:rPr>
          <w:rFonts w:eastAsia="宋体" w:cs="Times New Roman"/>
          <w:sz w:val="36"/>
          <w:szCs w:val="36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S2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In situ DRIFTS spectra at 350 °C. (a, b) </w:t>
      </w:r>
      <w:proofErr w:type="spellStart"/>
      <w:r w:rsidRPr="001E14F4">
        <w:rPr>
          <w:rFonts w:eastAsia="宋体" w:cs="Times New Roman"/>
          <w:sz w:val="20"/>
          <w:szCs w:val="20"/>
          <w:lang w:eastAsia="zh-CN"/>
        </w:rPr>
        <w:t>ZnZrO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x</w:t>
      </w:r>
      <w:proofErr w:type="spellEnd"/>
      <w:r w:rsidRPr="001E14F4">
        <w:rPr>
          <w:rFonts w:eastAsia="宋体" w:cs="Times New Roman"/>
          <w:sz w:val="20"/>
          <w:szCs w:val="20"/>
          <w:lang w:eastAsia="zh-CN"/>
        </w:rPr>
        <w:t xml:space="preserve"> catalyst under a CO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/H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stream for 30 min: (a) 3200</w:t>
      </w:r>
      <w:r w:rsidR="001E14F4">
        <w:rPr>
          <w:rFonts w:eastAsia="宋体" w:cs="Times New Roman" w:hint="eastAsia"/>
          <w:sz w:val="20"/>
          <w:szCs w:val="20"/>
          <w:lang w:eastAsia="zh-CN"/>
        </w:rPr>
        <w:t>-</w:t>
      </w:r>
      <w:r w:rsidRPr="001E14F4">
        <w:rPr>
          <w:rFonts w:eastAsia="宋体" w:cs="Times New Roman"/>
          <w:sz w:val="20"/>
          <w:szCs w:val="20"/>
          <w:lang w:eastAsia="zh-CN"/>
        </w:rPr>
        <w:t>1000 cm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-1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range and (b) 2500</w:t>
      </w:r>
      <w:r w:rsidR="001E14F4">
        <w:rPr>
          <w:rFonts w:eastAsia="宋体" w:cs="Times New Roman" w:hint="eastAsia"/>
          <w:sz w:val="20"/>
          <w:szCs w:val="20"/>
          <w:lang w:eastAsia="zh-CN"/>
        </w:rPr>
        <w:t>-</w:t>
      </w:r>
      <w:r w:rsidRPr="001E14F4">
        <w:rPr>
          <w:rFonts w:eastAsia="宋体" w:cs="Times New Roman"/>
          <w:sz w:val="20"/>
          <w:szCs w:val="20"/>
          <w:lang w:eastAsia="zh-CN"/>
        </w:rPr>
        <w:t>2100 cm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-1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range. (c, d) Spectra after switching to a toluene/N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stream for 30 min over (c) ZZO&amp;ZSM-5 and (d) ZZO&amp;AS-1.</w:t>
      </w:r>
      <w:r w:rsidR="00A77D80" w:rsidRPr="001E14F4">
        <w:rPr>
          <w:rFonts w:eastAsia="宋体" w:cs="Times New Roman"/>
          <w:sz w:val="20"/>
          <w:szCs w:val="20"/>
          <w:lang w:eastAsia="zh-CN"/>
        </w:rPr>
        <w:t xml:space="preserve"> (e, f) Control spectra under a toluene/N</w:t>
      </w:r>
      <w:r w:rsidR="00A77D80"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="00A77D80" w:rsidRPr="001E14F4">
        <w:rPr>
          <w:rFonts w:eastAsia="宋体" w:cs="Times New Roman"/>
          <w:sz w:val="20"/>
          <w:szCs w:val="20"/>
          <w:lang w:eastAsia="zh-CN"/>
        </w:rPr>
        <w:t xml:space="preserve"> stream for 30 min over (e) ZZO&amp;ZSM-5 and (f) ZZO&amp;AS-1.</w:t>
      </w:r>
      <w:r w:rsidR="00D16736" w:rsidRPr="001E14F4">
        <w:rPr>
          <w:rFonts w:eastAsia="宋体" w:cs="Times New Roman"/>
          <w:sz w:val="20"/>
          <w:szCs w:val="20"/>
          <w:lang w:eastAsia="zh-CN"/>
        </w:rPr>
        <w:br w:type="page"/>
      </w:r>
      <w:r w:rsidR="00245B63" w:rsidRPr="00D9567E">
        <w:rPr>
          <w:rFonts w:eastAsia="宋体" w:cs="Times New Roman"/>
          <w:noProof/>
          <w:lang w:eastAsia="zh-CN"/>
          <w14:ligatures w14:val="none"/>
        </w:rPr>
        <w:lastRenderedPageBreak/>
        <w:drawing>
          <wp:inline distT="0" distB="0" distL="0" distR="0" wp14:anchorId="45CEBC08" wp14:editId="511E31FE">
            <wp:extent cx="4572648" cy="4680000"/>
            <wp:effectExtent l="0" t="0" r="0" b="6350"/>
            <wp:docPr id="155428344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283446" name="图片 15542834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48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A5033" w14:textId="6D8F92C0" w:rsidR="00DB087F" w:rsidRPr="001E14F4" w:rsidRDefault="00A720D4" w:rsidP="00E07B74">
      <w:pPr>
        <w:spacing w:line="360" w:lineRule="auto"/>
        <w:ind w:firstLine="0"/>
        <w:rPr>
          <w:rFonts w:eastAsia="宋体" w:cs="Times New Roman"/>
          <w:sz w:val="20"/>
          <w:szCs w:val="20"/>
          <w:lang w:eastAsia="zh-CN"/>
        </w:rPr>
      </w:pPr>
      <w:bookmarkStart w:id="4" w:name="OLE_LINK4"/>
      <w:r w:rsidRPr="001E14F4">
        <w:rPr>
          <w:rFonts w:cs="Times New Roman"/>
          <w:b/>
          <w:bCs/>
          <w:sz w:val="20"/>
          <w:szCs w:val="20"/>
          <w:lang w:eastAsia="zh-CN"/>
        </w:rPr>
        <w:t>Fig. S</w:t>
      </w:r>
      <w:r w:rsidR="00EA3EF6" w:rsidRPr="001E14F4">
        <w:rPr>
          <w:rFonts w:cs="Times New Roman"/>
          <w:b/>
          <w:bCs/>
          <w:sz w:val="20"/>
          <w:szCs w:val="20"/>
          <w:lang w:eastAsia="zh-CN"/>
        </w:rPr>
        <w:t>3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(a) Photographs after being dissolved in 20% HF and extracted by CH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Cl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: </w:t>
      </w:r>
      <w:r w:rsidRPr="001E14F4">
        <w:rPr>
          <w:rFonts w:ascii="Cambria Math" w:eastAsia="宋体" w:hAnsi="Cambria Math" w:cs="Cambria Math"/>
          <w:sz w:val="20"/>
          <w:szCs w:val="20"/>
          <w:lang w:eastAsia="zh-CN"/>
        </w:rPr>
        <w:t>①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ZZO&amp;ZSM-5 catalyst, </w:t>
      </w:r>
      <w:r w:rsidRPr="001E14F4">
        <w:rPr>
          <w:rFonts w:ascii="Cambria Math" w:eastAsia="宋体" w:hAnsi="Cambria Math" w:cs="Cambria Math"/>
          <w:sz w:val="20"/>
          <w:szCs w:val="20"/>
          <w:lang w:eastAsia="zh-CN"/>
        </w:rPr>
        <w:t>②</w:t>
      </w:r>
      <w:r w:rsidRPr="001E14F4">
        <w:rPr>
          <w:rFonts w:eastAsia="宋体" w:cs="Times New Roman"/>
          <w:sz w:val="20"/>
          <w:szCs w:val="20"/>
          <w:lang w:eastAsia="zh-CN"/>
        </w:rPr>
        <w:t>ZZO&amp;AS-1 catalyst. (b) GC</w:t>
      </w:r>
      <w:r w:rsidR="00996FB7" w:rsidRPr="001E14F4">
        <w:rPr>
          <w:rFonts w:eastAsia="宋体" w:cs="Times New Roman"/>
          <w:sz w:val="20"/>
          <w:szCs w:val="20"/>
          <w:lang w:eastAsia="zh-CN"/>
        </w:rPr>
        <w:t>-</w:t>
      </w:r>
      <w:r w:rsidRPr="001E14F4">
        <w:rPr>
          <w:rFonts w:eastAsia="宋体" w:cs="Times New Roman"/>
          <w:sz w:val="20"/>
          <w:szCs w:val="20"/>
          <w:lang w:eastAsia="zh-CN"/>
        </w:rPr>
        <w:t>MS chromatograms of the organic species extracted by CH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Cl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.</w:t>
      </w:r>
      <w:r w:rsidR="00245B63" w:rsidRPr="001E14F4">
        <w:rPr>
          <w:rFonts w:eastAsia="宋体" w:cs="Times New Roman"/>
          <w:sz w:val="20"/>
          <w:szCs w:val="20"/>
          <w:lang w:eastAsia="zh-CN"/>
        </w:rPr>
        <w:t xml:space="preserve"> (c) ZZO&amp;Z5 catalysts and (d) ZZO&amp;AS-1 catalysts after in situ experiment.</w:t>
      </w:r>
      <w:bookmarkEnd w:id="4"/>
    </w:p>
    <w:p w14:paraId="710E23B2" w14:textId="4C69BB85" w:rsidR="00DB087F" w:rsidRDefault="00DB087F">
      <w:pPr>
        <w:spacing w:line="240" w:lineRule="auto"/>
        <w:ind w:firstLine="0"/>
        <w:jc w:val="left"/>
        <w:rPr>
          <w:rFonts w:ascii="Calibri" w:eastAsia="宋体" w:hAnsi="Calibri" w:cs="Times New Roman"/>
          <w:sz w:val="18"/>
          <w:lang w:eastAsia="zh-CN"/>
        </w:rPr>
      </w:pPr>
    </w:p>
    <w:p w14:paraId="3DF67150" w14:textId="1F910CB3" w:rsidR="00DB087F" w:rsidRDefault="00DB087F" w:rsidP="00DB087F">
      <w:pPr>
        <w:ind w:firstLine="0"/>
        <w:jc w:val="center"/>
        <w:rPr>
          <w:lang w:eastAsia="zh-CN"/>
        </w:rPr>
      </w:pPr>
      <w:r>
        <w:rPr>
          <w:noProof/>
          <w:lang w:eastAsia="zh-CN"/>
          <w14:ligatures w14:val="none"/>
        </w:rPr>
        <w:drawing>
          <wp:inline distT="0" distB="0" distL="0" distR="0" wp14:anchorId="1AA0FC81" wp14:editId="25D576CF">
            <wp:extent cx="5274310" cy="1849755"/>
            <wp:effectExtent l="0" t="0" r="0" b="0"/>
            <wp:docPr id="145335400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54004" name="图片 145335400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15516" w14:textId="4A3DB93D" w:rsidR="00160FDA" w:rsidRDefault="00DB087F" w:rsidP="00E07B74">
      <w:pPr>
        <w:spacing w:line="360" w:lineRule="auto"/>
        <w:ind w:firstLine="0"/>
        <w:rPr>
          <w:rFonts w:eastAsia="宋体"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S4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 xml:space="preserve">TEM images of </w:t>
      </w:r>
      <w:r w:rsidR="001A585A" w:rsidRPr="001E14F4">
        <w:rPr>
          <w:rFonts w:eastAsia="宋体" w:cs="Times New Roman"/>
          <w:sz w:val="20"/>
          <w:szCs w:val="20"/>
          <w:lang w:eastAsia="zh-CN"/>
        </w:rPr>
        <w:t>(a)</w:t>
      </w:r>
      <w:r w:rsidR="001A585A">
        <w:rPr>
          <w:rFonts w:eastAsia="宋体" w:cs="Times New Roman" w:hint="eastAsia"/>
          <w:sz w:val="20"/>
          <w:szCs w:val="20"/>
          <w:lang w:eastAsia="zh-CN"/>
        </w:rPr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 xml:space="preserve">the parent AS-1 and the AHFS-treated samples for </w:t>
      </w:r>
      <w:r w:rsidR="001A585A" w:rsidRPr="001E14F4">
        <w:rPr>
          <w:rFonts w:eastAsia="宋体" w:cs="Times New Roman"/>
          <w:sz w:val="20"/>
          <w:szCs w:val="20"/>
          <w:lang w:eastAsia="zh-CN"/>
        </w:rPr>
        <w:t>(b)</w:t>
      </w:r>
      <w:r w:rsidR="001A585A">
        <w:rPr>
          <w:rFonts w:eastAsia="宋体" w:cs="Times New Roman" w:hint="eastAsia"/>
          <w:sz w:val="20"/>
          <w:szCs w:val="20"/>
          <w:lang w:eastAsia="zh-CN"/>
        </w:rPr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 xml:space="preserve">8 h and </w:t>
      </w:r>
      <w:r w:rsidR="001A585A" w:rsidRPr="001E14F4">
        <w:rPr>
          <w:rFonts w:eastAsia="宋体" w:cs="Times New Roman"/>
          <w:sz w:val="20"/>
          <w:szCs w:val="20"/>
          <w:lang w:eastAsia="zh-CN"/>
        </w:rPr>
        <w:t>(c)</w:t>
      </w:r>
      <w:r w:rsidR="001A585A">
        <w:rPr>
          <w:rFonts w:eastAsia="宋体" w:cs="Times New Roman" w:hint="eastAsia"/>
          <w:sz w:val="20"/>
          <w:szCs w:val="20"/>
          <w:lang w:eastAsia="zh-CN"/>
        </w:rPr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>16 h.</w:t>
      </w:r>
      <w:r w:rsidR="00160FDA">
        <w:rPr>
          <w:rFonts w:eastAsia="宋体" w:cs="Times New Roman" w:hint="eastAsia"/>
          <w:sz w:val="20"/>
          <w:szCs w:val="20"/>
          <w:lang w:eastAsia="zh-CN"/>
        </w:rPr>
        <w:t xml:space="preserve"> </w:t>
      </w:r>
    </w:p>
    <w:p w14:paraId="4429D974" w14:textId="3CF83A31" w:rsidR="005645A5" w:rsidRPr="001E14F4" w:rsidRDefault="005645A5" w:rsidP="00E07B74">
      <w:pPr>
        <w:spacing w:line="360" w:lineRule="auto"/>
        <w:ind w:firstLine="0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sz w:val="20"/>
          <w:szCs w:val="20"/>
          <w:lang w:eastAsia="zh-CN"/>
        </w:rPr>
        <w:br w:type="page"/>
      </w:r>
    </w:p>
    <w:p w14:paraId="67F26296" w14:textId="289B0D61" w:rsidR="00F01869" w:rsidRDefault="00982F21">
      <w:pPr>
        <w:spacing w:line="240" w:lineRule="auto"/>
        <w:ind w:firstLine="0"/>
        <w:jc w:val="left"/>
        <w:rPr>
          <w:lang w:eastAsia="zh-CN"/>
        </w:rPr>
      </w:pPr>
      <w:r>
        <w:rPr>
          <w:noProof/>
          <w:lang w:eastAsia="zh-CN"/>
          <w14:ligatures w14:val="none"/>
        </w:rPr>
        <w:lastRenderedPageBreak/>
        <w:drawing>
          <wp:inline distT="0" distB="0" distL="0" distR="0" wp14:anchorId="5F5D1063" wp14:editId="378C9D2F">
            <wp:extent cx="5274310" cy="2185035"/>
            <wp:effectExtent l="0" t="0" r="2540" b="5715"/>
            <wp:docPr id="187649488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94886" name="图片 187649488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31C64" w14:textId="1D0AD945" w:rsidR="00F01869" w:rsidRPr="001E14F4" w:rsidRDefault="00F01869" w:rsidP="00E07B74">
      <w:pPr>
        <w:spacing w:line="360" w:lineRule="auto"/>
        <w:ind w:firstLine="0"/>
        <w:rPr>
          <w:rFonts w:eastAsia="宋体"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</w:t>
      </w:r>
      <w:r w:rsidR="00DB087F" w:rsidRPr="001E14F4">
        <w:rPr>
          <w:rFonts w:cs="Times New Roman"/>
          <w:b/>
          <w:bCs/>
          <w:sz w:val="20"/>
          <w:szCs w:val="20"/>
          <w:lang w:eastAsia="zh-CN"/>
        </w:rPr>
        <w:t>5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(a-b)</w:t>
      </w:r>
      <w:r w:rsidR="001A585A" w:rsidRPr="001A585A"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>Influence of different silicon coating on the catalytic performance of AS-1</w:t>
      </w:r>
      <w:r w:rsidR="001A585A">
        <w:rPr>
          <w:rFonts w:eastAsia="宋体" w:cs="Times New Roman" w:hint="eastAsia"/>
          <w:sz w:val="20"/>
          <w:szCs w:val="20"/>
          <w:lang w:eastAsia="zh-CN"/>
        </w:rPr>
        <w:t>.</w:t>
      </w:r>
      <w:r w:rsidR="001A585A" w:rsidRPr="001A585A">
        <w:t xml:space="preserve"> </w:t>
      </w:r>
      <w:r w:rsidR="001A585A" w:rsidRPr="001A585A">
        <w:rPr>
          <w:rFonts w:eastAsia="宋体" w:cs="Times New Roman"/>
          <w:sz w:val="20"/>
          <w:szCs w:val="20"/>
          <w:lang w:eastAsia="zh-CN"/>
        </w:rPr>
        <w:t>The ZZO loading ratio is fixed at 1:2.</w:t>
      </w:r>
      <w:r w:rsidR="001A585A">
        <w:rPr>
          <w:rFonts w:eastAsia="宋体" w:cs="Times New Roman" w:hint="eastAsia"/>
          <w:sz w:val="20"/>
          <w:szCs w:val="20"/>
          <w:lang w:eastAsia="zh-CN"/>
        </w:rPr>
        <w:t xml:space="preserve"> 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Reaction conditions: 350 °C, 3.0 </w:t>
      </w:r>
      <w:proofErr w:type="spellStart"/>
      <w:r w:rsidRPr="001E14F4">
        <w:rPr>
          <w:rFonts w:eastAsia="宋体" w:cs="Times New Roman"/>
          <w:sz w:val="20"/>
          <w:szCs w:val="20"/>
          <w:lang w:eastAsia="zh-CN"/>
        </w:rPr>
        <w:t>Mpa</w:t>
      </w:r>
      <w:proofErr w:type="spellEnd"/>
      <w:r w:rsidRPr="001E14F4">
        <w:rPr>
          <w:rFonts w:eastAsia="宋体" w:cs="Times New Roman"/>
          <w:sz w:val="20"/>
          <w:szCs w:val="20"/>
          <w:lang w:eastAsia="zh-CN"/>
        </w:rPr>
        <w:t>. GHSV of mixture gas (CO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="00621E54" w:rsidRPr="001E14F4">
        <w:rPr>
          <w:rFonts w:eastAsia="宋体" w:cs="Times New Roman"/>
          <w:sz w:val="20"/>
          <w:szCs w:val="20"/>
          <w:lang w:eastAsia="zh-CN"/>
        </w:rPr>
        <w:t>/</w:t>
      </w:r>
      <w:r w:rsidRPr="001E14F4">
        <w:rPr>
          <w:rFonts w:eastAsia="宋体" w:cs="Times New Roman"/>
          <w:sz w:val="20"/>
          <w:szCs w:val="20"/>
          <w:lang w:eastAsia="zh-CN"/>
        </w:rPr>
        <w:t>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="00621E54" w:rsidRPr="001E14F4">
        <w:rPr>
          <w:rFonts w:eastAsia="宋体" w:cs="Times New Roman"/>
          <w:sz w:val="20"/>
          <w:szCs w:val="20"/>
          <w:lang w:eastAsia="zh-CN"/>
        </w:rPr>
        <w:t>/</w:t>
      </w:r>
      <w:r w:rsidRPr="001E14F4">
        <w:rPr>
          <w:rFonts w:eastAsia="宋体" w:cs="Times New Roman"/>
          <w:sz w:val="20"/>
          <w:szCs w:val="20"/>
          <w:lang w:eastAsia="zh-CN"/>
        </w:rPr>
        <w:t>N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) = 8000 mL g</w:t>
      </w:r>
      <w:r w:rsidR="00621E54" w:rsidRPr="001E14F4">
        <w:rPr>
          <w:rFonts w:eastAsia="宋体" w:cs="Times New Roman"/>
          <w:sz w:val="20"/>
          <w:szCs w:val="20"/>
          <w:vertAlign w:val="superscript"/>
          <w:lang w:eastAsia="zh-CN"/>
        </w:rPr>
        <w:t>-1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h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−1</w:t>
      </w:r>
      <w:r w:rsidRPr="001E14F4">
        <w:rPr>
          <w:rFonts w:eastAsia="宋体" w:cs="Times New Roman"/>
          <w:sz w:val="20"/>
          <w:szCs w:val="20"/>
          <w:lang w:eastAsia="zh-CN"/>
        </w:rPr>
        <w:t>, WHSV of toluene = 1.3 h</w:t>
      </w:r>
      <w:r w:rsidRPr="001E14F4">
        <w:rPr>
          <w:rFonts w:eastAsia="宋体" w:cs="Times New Roman"/>
          <w:sz w:val="20"/>
          <w:szCs w:val="20"/>
          <w:vertAlign w:val="superscript"/>
          <w:lang w:eastAsia="zh-CN"/>
        </w:rPr>
        <w:t>−1</w:t>
      </w:r>
      <w:r w:rsidRPr="001E14F4">
        <w:rPr>
          <w:rFonts w:eastAsia="宋体" w:cs="Times New Roman"/>
          <w:sz w:val="20"/>
          <w:szCs w:val="20"/>
          <w:lang w:eastAsia="zh-CN"/>
        </w:rPr>
        <w:t>.</w:t>
      </w:r>
    </w:p>
    <w:p w14:paraId="034E176B" w14:textId="0F4BC279" w:rsidR="00F01869" w:rsidRDefault="00F01869">
      <w:pPr>
        <w:spacing w:line="240" w:lineRule="auto"/>
        <w:ind w:firstLine="0"/>
        <w:jc w:val="left"/>
        <w:rPr>
          <w:lang w:eastAsia="zh-CN"/>
        </w:rPr>
      </w:pPr>
    </w:p>
    <w:p w14:paraId="555A2632" w14:textId="7E782699" w:rsidR="00982F21" w:rsidRDefault="00982F21" w:rsidP="00982F21">
      <w:pPr>
        <w:spacing w:line="360" w:lineRule="auto"/>
        <w:ind w:firstLine="0"/>
        <w:jc w:val="center"/>
        <w:rPr>
          <w:rFonts w:cs="Times New Roman"/>
          <w:b/>
          <w:bCs/>
          <w:sz w:val="20"/>
          <w:szCs w:val="20"/>
          <w:lang w:eastAsia="zh-CN"/>
        </w:rPr>
      </w:pPr>
      <w:r>
        <w:rPr>
          <w:rFonts w:cs="Times New Roman"/>
          <w:b/>
          <w:bCs/>
          <w:noProof/>
          <w:sz w:val="20"/>
          <w:szCs w:val="20"/>
          <w:lang w:eastAsia="zh-CN"/>
          <w14:ligatures w14:val="none"/>
        </w:rPr>
        <w:drawing>
          <wp:inline distT="0" distB="0" distL="0" distR="0" wp14:anchorId="59B07EAD" wp14:editId="22BFEA4F">
            <wp:extent cx="4624705" cy="4176649"/>
            <wp:effectExtent l="0" t="0" r="4445" b="0"/>
            <wp:docPr id="511329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3290" name="图片 5113290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3" t="1499" r="3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739" cy="4177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55362" w14:textId="38E058C5" w:rsidR="00497E1A" w:rsidRPr="0043231F" w:rsidRDefault="00160FDA" w:rsidP="0043231F">
      <w:pPr>
        <w:spacing w:line="360" w:lineRule="auto"/>
        <w:ind w:firstLine="0"/>
        <w:rPr>
          <w:rFonts w:eastAsia="宋体" w:cs="Times New Roman" w:hint="eastAsia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</w:t>
      </w:r>
      <w:r>
        <w:rPr>
          <w:rFonts w:cs="Times New Roman" w:hint="eastAsia"/>
          <w:b/>
          <w:bCs/>
          <w:sz w:val="20"/>
          <w:szCs w:val="20"/>
          <w:lang w:eastAsia="zh-CN"/>
        </w:rPr>
        <w:t>6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XPS patterns of (a) AS-1 in ZZO&amp;AS-1 20-40 PM catalyst, denoted as fresh-AS-1, (b) AS-1 in ZZO&amp;AS-1 20-40 PM catalyst after stability evaluation, denoted as used-AS-1 (c-d) STEM and EDS elemental mapping of Spent-ZZO&amp;AS-1 PM catalyst.</w:t>
      </w:r>
    </w:p>
    <w:p w14:paraId="719B0CC7" w14:textId="7A710688" w:rsidR="00160FDA" w:rsidRDefault="00876915" w:rsidP="00160FDA">
      <w:pPr>
        <w:spacing w:line="240" w:lineRule="auto"/>
        <w:ind w:firstLine="0"/>
        <w:jc w:val="left"/>
        <w:rPr>
          <w:lang w:eastAsia="zh-CN"/>
        </w:rPr>
      </w:pPr>
      <w:r>
        <w:rPr>
          <w:noProof/>
          <w:lang w:eastAsia="zh-CN"/>
          <w14:ligatures w14:val="none"/>
        </w:rPr>
        <w:lastRenderedPageBreak/>
        <w:drawing>
          <wp:inline distT="0" distB="0" distL="0" distR="0" wp14:anchorId="5D147C6D" wp14:editId="1DCE8A41">
            <wp:extent cx="5274310" cy="1841500"/>
            <wp:effectExtent l="0" t="0" r="2540" b="6350"/>
            <wp:docPr id="87012372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123720" name="图片 87012372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E1B90" w14:textId="11BA5E01" w:rsidR="00497E1A" w:rsidRPr="001E14F4" w:rsidRDefault="00160FDA" w:rsidP="0043231F">
      <w:pPr>
        <w:spacing w:line="360" w:lineRule="auto"/>
        <w:ind w:firstLine="0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Fig. S</w:t>
      </w:r>
      <w:r>
        <w:rPr>
          <w:rFonts w:cs="Times New Roman" w:hint="eastAsia"/>
          <w:b/>
          <w:bCs/>
          <w:sz w:val="20"/>
          <w:szCs w:val="20"/>
          <w:lang w:eastAsia="zh-CN"/>
        </w:rPr>
        <w:t>7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 (a) Photographs after being dissolved in 20% HF and extracted by CH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Cl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: </w:t>
      </w:r>
      <w:r w:rsidRPr="001E14F4">
        <w:rPr>
          <w:rFonts w:ascii="Cambria Math" w:eastAsia="宋体" w:hAnsi="Cambria Math" w:cs="Cambria Math"/>
          <w:sz w:val="20"/>
          <w:szCs w:val="20"/>
          <w:lang w:eastAsia="zh-CN"/>
        </w:rPr>
        <w:t>①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spent-ZZO&amp;AS-1 PM catalyst, </w:t>
      </w:r>
      <w:r w:rsidRPr="001E14F4">
        <w:rPr>
          <w:rFonts w:ascii="Cambria Math" w:eastAsia="宋体" w:hAnsi="Cambria Math" w:cs="Cambria Math"/>
          <w:sz w:val="20"/>
          <w:szCs w:val="20"/>
          <w:lang w:eastAsia="zh-CN"/>
        </w:rPr>
        <w:t>②</w:t>
      </w:r>
      <w:r w:rsidRPr="001E14F4">
        <w:rPr>
          <w:rFonts w:eastAsia="宋体" w:cs="Times New Roman"/>
          <w:sz w:val="20"/>
          <w:szCs w:val="20"/>
          <w:lang w:eastAsia="zh-CN"/>
        </w:rPr>
        <w:t xml:space="preserve">spent-ZZO&amp;AS-1@25%S-1 PM catalyst, </w:t>
      </w:r>
      <w:r w:rsidRPr="001E14F4">
        <w:rPr>
          <w:rFonts w:ascii="Cambria Math" w:eastAsia="宋体" w:hAnsi="Cambria Math" w:cs="Cambria Math"/>
          <w:sz w:val="20"/>
          <w:szCs w:val="20"/>
          <w:lang w:eastAsia="zh-CN"/>
        </w:rPr>
        <w:t>③</w:t>
      </w:r>
      <w:r w:rsidRPr="001E14F4">
        <w:rPr>
          <w:rFonts w:eastAsia="宋体" w:cs="Times New Roman"/>
          <w:sz w:val="20"/>
          <w:szCs w:val="20"/>
          <w:lang w:eastAsia="zh-CN"/>
        </w:rPr>
        <w:t>spent-ZZO/AS-1@25%S-1 catalyst. (b) GC-MS chromatograms of the organic species extracted by CH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Cl</w:t>
      </w:r>
      <w:r w:rsidRPr="001E14F4">
        <w:rPr>
          <w:rFonts w:eastAsia="宋体" w:cs="Times New Roman"/>
          <w:sz w:val="20"/>
          <w:szCs w:val="20"/>
          <w:vertAlign w:val="subscript"/>
          <w:lang w:eastAsia="zh-CN"/>
        </w:rPr>
        <w:t>2</w:t>
      </w:r>
      <w:r w:rsidRPr="001E14F4">
        <w:rPr>
          <w:rFonts w:eastAsia="宋体" w:cs="Times New Roman"/>
          <w:sz w:val="20"/>
          <w:szCs w:val="20"/>
          <w:lang w:eastAsia="zh-CN"/>
        </w:rPr>
        <w:t>.</w:t>
      </w:r>
      <w:r w:rsidR="000F2D42">
        <w:rPr>
          <w:lang w:eastAsia="zh-CN"/>
        </w:rPr>
        <w:br w:type="page"/>
      </w:r>
      <w:r w:rsidR="000F2D42" w:rsidRPr="001E14F4">
        <w:rPr>
          <w:rFonts w:cs="Times New Roman"/>
          <w:b/>
          <w:bCs/>
          <w:sz w:val="20"/>
          <w:szCs w:val="20"/>
          <w:lang w:eastAsia="zh-CN"/>
        </w:rPr>
        <w:lastRenderedPageBreak/>
        <w:t>Table S1.</w:t>
      </w:r>
      <w:r w:rsidR="000F2D42" w:rsidRPr="001E14F4">
        <w:rPr>
          <w:rFonts w:cs="Times New Roman"/>
          <w:sz w:val="20"/>
          <w:szCs w:val="20"/>
          <w:lang w:eastAsia="zh-CN"/>
        </w:rPr>
        <w:t xml:space="preserve"> Textural properties of ZSM-5 and AS-1 catalysts.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86"/>
        <w:gridCol w:w="1194"/>
        <w:gridCol w:w="1146"/>
        <w:gridCol w:w="1057"/>
        <w:gridCol w:w="1219"/>
        <w:gridCol w:w="1136"/>
        <w:gridCol w:w="1168"/>
      </w:tblGrid>
      <w:tr w:rsidR="000F2D42" w:rsidRPr="001E14F4" w14:paraId="195D9D53" w14:textId="77777777" w:rsidTr="00621E54">
        <w:trPr>
          <w:trHeight w:val="291"/>
        </w:trPr>
        <w:tc>
          <w:tcPr>
            <w:tcW w:w="834" w:type="pct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3825D8B1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Sample</w:t>
            </w:r>
          </w:p>
        </w:tc>
        <w:tc>
          <w:tcPr>
            <w:tcW w:w="2045" w:type="pct"/>
            <w:gridSpan w:val="3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1EF6CD0E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Surface area / (m</w:t>
            </w:r>
            <w:r w:rsidRPr="001E14F4">
              <w:rPr>
                <w:rFonts w:cs="Times New Roman"/>
                <w:bCs/>
                <w:sz w:val="20"/>
                <w:szCs w:val="20"/>
                <w:vertAlign w:val="superscript"/>
                <w:lang w:eastAsia="zh-CN"/>
              </w:rPr>
              <w:t>2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·g</w:t>
            </w:r>
            <w:r w:rsidRPr="001E14F4">
              <w:rPr>
                <w:rFonts w:cs="Times New Roman"/>
                <w:bCs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121" w:type="pct"/>
            <w:gridSpan w:val="3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7D2541E3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Pore volume / (cm</w:t>
            </w:r>
            <w:r w:rsidRPr="001E14F4">
              <w:rPr>
                <w:rFonts w:cs="Times New Roman"/>
                <w:bCs/>
                <w:sz w:val="20"/>
                <w:szCs w:val="20"/>
                <w:vertAlign w:val="superscript"/>
                <w:lang w:eastAsia="zh-CN"/>
              </w:rPr>
              <w:t>3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·g</w:t>
            </w:r>
            <w:r w:rsidRPr="001E14F4">
              <w:rPr>
                <w:rFonts w:cs="Times New Roman"/>
                <w:bCs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)</w:t>
            </w:r>
          </w:p>
        </w:tc>
      </w:tr>
      <w:tr w:rsidR="000F2D42" w:rsidRPr="001E14F4" w14:paraId="1864F606" w14:textId="77777777" w:rsidTr="000F2D42">
        <w:trPr>
          <w:trHeight w:val="410"/>
        </w:trPr>
        <w:tc>
          <w:tcPr>
            <w:tcW w:w="83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769365F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5A579D59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 xml:space="preserve">BET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a</w:t>
            </w:r>
          </w:p>
        </w:tc>
        <w:tc>
          <w:tcPr>
            <w:tcW w:w="69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6E3C3A11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mic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b</w:t>
            </w:r>
          </w:p>
        </w:tc>
        <w:tc>
          <w:tcPr>
            <w:tcW w:w="63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178C9D1B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ext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c</w:t>
            </w:r>
          </w:p>
        </w:tc>
        <w:tc>
          <w:tcPr>
            <w:tcW w:w="73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0873E343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total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d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60E23BA2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mic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e</w:t>
            </w:r>
          </w:p>
        </w:tc>
        <w:tc>
          <w:tcPr>
            <w:tcW w:w="70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62169BD4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meso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f</w:t>
            </w:r>
            <w:proofErr w:type="spellEnd"/>
          </w:p>
        </w:tc>
      </w:tr>
      <w:tr w:rsidR="000F2D42" w:rsidRPr="001E14F4" w14:paraId="14B280EF" w14:textId="77777777" w:rsidTr="00621E54">
        <w:trPr>
          <w:trHeight w:val="591"/>
        </w:trPr>
        <w:tc>
          <w:tcPr>
            <w:tcW w:w="83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743F0E22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ZSM-5</w:t>
            </w:r>
          </w:p>
        </w:tc>
        <w:tc>
          <w:tcPr>
            <w:tcW w:w="71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320E12E8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390</w:t>
            </w:r>
          </w:p>
        </w:tc>
        <w:tc>
          <w:tcPr>
            <w:tcW w:w="69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60F81F21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378</w:t>
            </w:r>
          </w:p>
        </w:tc>
        <w:tc>
          <w:tcPr>
            <w:tcW w:w="63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29CF0E74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73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076A4D56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0.22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1425A3E0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0.16</w:t>
            </w:r>
          </w:p>
        </w:tc>
        <w:tc>
          <w:tcPr>
            <w:tcW w:w="70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030C94BB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0.07</w:t>
            </w:r>
          </w:p>
        </w:tc>
      </w:tr>
      <w:tr w:rsidR="000F2D42" w:rsidRPr="001E14F4" w14:paraId="6F8DDB60" w14:textId="77777777" w:rsidTr="00621E54">
        <w:trPr>
          <w:trHeight w:val="591"/>
        </w:trPr>
        <w:tc>
          <w:tcPr>
            <w:tcW w:w="834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1F0910BE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</w:t>
            </w:r>
          </w:p>
        </w:tc>
        <w:tc>
          <w:tcPr>
            <w:tcW w:w="719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39D4112E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397</w:t>
            </w:r>
          </w:p>
        </w:tc>
        <w:tc>
          <w:tcPr>
            <w:tcW w:w="690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17A3E87B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388</w:t>
            </w:r>
          </w:p>
        </w:tc>
        <w:tc>
          <w:tcPr>
            <w:tcW w:w="636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061A7733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734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405BA210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0.21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1665250B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0.19</w:t>
            </w:r>
          </w:p>
        </w:tc>
        <w:tc>
          <w:tcPr>
            <w:tcW w:w="703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91" w:type="dxa"/>
              <w:bottom w:w="0" w:type="dxa"/>
              <w:right w:w="91" w:type="dxa"/>
            </w:tcMar>
            <w:vAlign w:val="center"/>
            <w:hideMark/>
          </w:tcPr>
          <w:p w14:paraId="414AD9AF" w14:textId="77777777" w:rsidR="000F2D42" w:rsidRPr="001E14F4" w:rsidRDefault="000F2D42" w:rsidP="000F2D42">
            <w:pPr>
              <w:ind w:firstLine="0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0.02</w:t>
            </w:r>
          </w:p>
        </w:tc>
      </w:tr>
    </w:tbl>
    <w:p w14:paraId="594360FF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a </w:t>
      </w:r>
      <w:r w:rsidRPr="001E14F4">
        <w:rPr>
          <w:rFonts w:eastAsia="宋体" w:cs="Times New Roman"/>
          <w:sz w:val="20"/>
          <w:szCs w:val="20"/>
        </w:rPr>
        <w:t>Surface area, determined by BET model.</w:t>
      </w:r>
    </w:p>
    <w:p w14:paraId="08ED0D8D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b </w:t>
      </w:r>
      <w:r w:rsidRPr="001E14F4">
        <w:rPr>
          <w:rFonts w:eastAsia="宋体" w:cs="Times New Roman"/>
          <w:sz w:val="20"/>
          <w:szCs w:val="20"/>
        </w:rPr>
        <w:t>Surface area of micropores, determined by t-plot method.</w:t>
      </w:r>
    </w:p>
    <w:p w14:paraId="092D97D1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c </w:t>
      </w:r>
      <w:r w:rsidRPr="001E14F4">
        <w:rPr>
          <w:rFonts w:eastAsia="宋体" w:cs="Times New Roman"/>
          <w:sz w:val="20"/>
          <w:szCs w:val="20"/>
        </w:rPr>
        <w:t>Surface area of mesopores, determined by S</w:t>
      </w:r>
      <w:r w:rsidRPr="001E14F4">
        <w:rPr>
          <w:rFonts w:eastAsia="宋体" w:cs="Times New Roman"/>
          <w:sz w:val="20"/>
          <w:szCs w:val="20"/>
          <w:vertAlign w:val="subscript"/>
        </w:rPr>
        <w:t>BET</w:t>
      </w:r>
      <w:r w:rsidRPr="001E14F4">
        <w:rPr>
          <w:rFonts w:eastAsia="宋体" w:cs="Times New Roman"/>
          <w:sz w:val="20"/>
          <w:szCs w:val="20"/>
        </w:rPr>
        <w:t>-</w:t>
      </w:r>
      <w:proofErr w:type="spellStart"/>
      <w:r w:rsidRPr="001E14F4">
        <w:rPr>
          <w:rFonts w:eastAsia="宋体" w:cs="Times New Roman"/>
          <w:sz w:val="20"/>
          <w:szCs w:val="20"/>
        </w:rPr>
        <w:t>S</w:t>
      </w:r>
      <w:r w:rsidRPr="001E14F4">
        <w:rPr>
          <w:rFonts w:eastAsia="宋体" w:cs="Times New Roman"/>
          <w:sz w:val="20"/>
          <w:szCs w:val="20"/>
          <w:vertAlign w:val="subscript"/>
        </w:rPr>
        <w:t>micro</w:t>
      </w:r>
      <w:proofErr w:type="spellEnd"/>
      <w:r w:rsidRPr="001E14F4">
        <w:rPr>
          <w:rFonts w:eastAsia="宋体" w:cs="Times New Roman"/>
          <w:sz w:val="20"/>
          <w:szCs w:val="20"/>
        </w:rPr>
        <w:t>.</w:t>
      </w:r>
    </w:p>
    <w:p w14:paraId="3525EC3E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d </w:t>
      </w:r>
      <w:r w:rsidRPr="001E14F4">
        <w:rPr>
          <w:rFonts w:eastAsia="宋体" w:cs="Times New Roman"/>
          <w:sz w:val="20"/>
          <w:szCs w:val="20"/>
        </w:rPr>
        <w:t>Total pore volume, estimated from the adsorbed amount at P/P</w:t>
      </w:r>
      <w:r w:rsidRPr="001E14F4">
        <w:rPr>
          <w:rFonts w:eastAsia="宋体" w:cs="Times New Roman"/>
          <w:sz w:val="20"/>
          <w:szCs w:val="20"/>
          <w:vertAlign w:val="subscript"/>
        </w:rPr>
        <w:t>0</w:t>
      </w:r>
      <w:r w:rsidRPr="001E14F4">
        <w:rPr>
          <w:rFonts w:eastAsia="宋体" w:cs="Times New Roman"/>
          <w:sz w:val="20"/>
          <w:szCs w:val="20"/>
        </w:rPr>
        <w:t>=0.99.</w:t>
      </w:r>
    </w:p>
    <w:p w14:paraId="0AE4CCA9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e </w:t>
      </w:r>
      <w:r w:rsidRPr="001E14F4">
        <w:rPr>
          <w:rFonts w:eastAsia="宋体" w:cs="Times New Roman"/>
          <w:sz w:val="20"/>
          <w:szCs w:val="20"/>
        </w:rPr>
        <w:t>Micropores volume, determined by t-plot method.</w:t>
      </w:r>
    </w:p>
    <w:p w14:paraId="49829225" w14:textId="6C7818B4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  <w:lang w:eastAsia="zh-CN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f </w:t>
      </w:r>
      <w:r w:rsidRPr="001E14F4">
        <w:rPr>
          <w:rFonts w:eastAsia="宋体" w:cs="Times New Roman"/>
          <w:sz w:val="20"/>
          <w:szCs w:val="20"/>
        </w:rPr>
        <w:t xml:space="preserve">Mesopores volume, determined by </w:t>
      </w:r>
      <w:proofErr w:type="spellStart"/>
      <w:r w:rsidRPr="001E14F4">
        <w:rPr>
          <w:rFonts w:eastAsia="宋体" w:cs="Times New Roman"/>
          <w:sz w:val="20"/>
          <w:szCs w:val="20"/>
        </w:rPr>
        <w:t>V</w:t>
      </w:r>
      <w:r w:rsidRPr="001E14F4">
        <w:rPr>
          <w:rFonts w:eastAsia="宋体" w:cs="Times New Roman"/>
          <w:sz w:val="20"/>
          <w:szCs w:val="20"/>
          <w:vertAlign w:val="subscript"/>
        </w:rPr>
        <w:t>total</w:t>
      </w:r>
      <w:r w:rsidRPr="001E14F4">
        <w:rPr>
          <w:rFonts w:eastAsia="宋体" w:cs="Times New Roman"/>
          <w:sz w:val="20"/>
          <w:szCs w:val="20"/>
        </w:rPr>
        <w:t>-V</w:t>
      </w:r>
      <w:r w:rsidRPr="001E14F4">
        <w:rPr>
          <w:rFonts w:eastAsia="宋体" w:cs="Times New Roman"/>
          <w:sz w:val="20"/>
          <w:szCs w:val="20"/>
          <w:vertAlign w:val="subscript"/>
        </w:rPr>
        <w:t>micro</w:t>
      </w:r>
      <w:proofErr w:type="spellEnd"/>
      <w:r w:rsidRPr="001E14F4">
        <w:rPr>
          <w:rFonts w:eastAsia="宋体" w:cs="Times New Roman"/>
          <w:sz w:val="20"/>
          <w:szCs w:val="20"/>
        </w:rPr>
        <w:t>.</w:t>
      </w:r>
    </w:p>
    <w:p w14:paraId="212F4229" w14:textId="35B4F713" w:rsidR="000F2D42" w:rsidRDefault="000F2D42">
      <w:pPr>
        <w:spacing w:line="240" w:lineRule="auto"/>
        <w:ind w:firstLine="0"/>
        <w:jc w:val="left"/>
        <w:rPr>
          <w:lang w:eastAsia="zh-CN"/>
        </w:rPr>
      </w:pPr>
    </w:p>
    <w:p w14:paraId="1CE5725C" w14:textId="77777777" w:rsidR="000F2D42" w:rsidRPr="001E14F4" w:rsidRDefault="000F2D42" w:rsidP="000F2D42">
      <w:pPr>
        <w:spacing w:line="360" w:lineRule="auto"/>
        <w:ind w:firstLine="0"/>
        <w:jc w:val="center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Table S2.</w:t>
      </w:r>
      <w:r w:rsidRPr="001E14F4">
        <w:rPr>
          <w:rFonts w:cs="Times New Roman"/>
          <w:sz w:val="20"/>
          <w:szCs w:val="20"/>
          <w:lang w:eastAsia="zh-CN"/>
        </w:rPr>
        <w:t xml:space="preserve"> Acidic properties of ZSM-5 and AS-1.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5872"/>
      </w:tblGrid>
      <w:tr w:rsidR="000F2D42" w:rsidRPr="001E14F4" w14:paraId="5720B61B" w14:textId="77777777" w:rsidTr="00621E54">
        <w:trPr>
          <w:trHeight w:val="596"/>
        </w:trPr>
        <w:tc>
          <w:tcPr>
            <w:tcW w:w="1465" w:type="pct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752AB7DB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Sample</w:t>
            </w:r>
          </w:p>
        </w:tc>
        <w:tc>
          <w:tcPr>
            <w:tcW w:w="3535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02DC43C6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NH</w:t>
            </w:r>
            <w:r w:rsidRPr="001E14F4">
              <w:rPr>
                <w:rFonts w:cs="Times New Roman"/>
                <w:bCs/>
                <w:sz w:val="20"/>
                <w:szCs w:val="20"/>
                <w:vertAlign w:val="subscript"/>
                <w:lang w:eastAsia="zh-CN"/>
              </w:rPr>
              <w:t>3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-TPD (μmmol·g</w:t>
            </w:r>
            <w:r w:rsidRPr="001E14F4">
              <w:rPr>
                <w:rFonts w:cs="Times New Roman"/>
                <w:bCs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bCs/>
                <w:sz w:val="20"/>
                <w:szCs w:val="20"/>
                <w:lang w:eastAsia="zh-CN"/>
              </w:rPr>
              <w:t>)</w:t>
            </w:r>
          </w:p>
        </w:tc>
      </w:tr>
      <w:tr w:rsidR="000F2D42" w:rsidRPr="001E14F4" w14:paraId="464B431E" w14:textId="77777777" w:rsidTr="00621E54">
        <w:trPr>
          <w:trHeight w:val="596"/>
        </w:trPr>
        <w:tc>
          <w:tcPr>
            <w:tcW w:w="1465" w:type="pct"/>
            <w:vMerge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CF705FA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535" w:type="pc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4BACFBF8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Total</w:t>
            </w:r>
          </w:p>
        </w:tc>
      </w:tr>
      <w:tr w:rsidR="000F2D42" w:rsidRPr="001E14F4" w14:paraId="6CD09E10" w14:textId="77777777" w:rsidTr="001A49AE">
        <w:trPr>
          <w:trHeight w:val="643"/>
        </w:trPr>
        <w:tc>
          <w:tcPr>
            <w:tcW w:w="146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505AB090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ZSM-5</w:t>
            </w:r>
          </w:p>
        </w:tc>
        <w:tc>
          <w:tcPr>
            <w:tcW w:w="3535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423455E9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443</w:t>
            </w:r>
          </w:p>
        </w:tc>
      </w:tr>
      <w:tr w:rsidR="000F2D42" w:rsidRPr="001E14F4" w14:paraId="663D32D1" w14:textId="77777777" w:rsidTr="001A49AE">
        <w:trPr>
          <w:trHeight w:val="709"/>
        </w:trPr>
        <w:tc>
          <w:tcPr>
            <w:tcW w:w="1465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1A4CC486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</w:t>
            </w:r>
          </w:p>
        </w:tc>
        <w:tc>
          <w:tcPr>
            <w:tcW w:w="3535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0E1C1423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38</w:t>
            </w:r>
          </w:p>
        </w:tc>
      </w:tr>
    </w:tbl>
    <w:p w14:paraId="4927DB88" w14:textId="77777777" w:rsidR="00110FED" w:rsidRDefault="00110FED">
      <w:pPr>
        <w:spacing w:line="240" w:lineRule="auto"/>
        <w:ind w:firstLine="0"/>
        <w:jc w:val="left"/>
        <w:rPr>
          <w:lang w:eastAsia="zh-CN"/>
        </w:rPr>
      </w:pPr>
    </w:p>
    <w:p w14:paraId="28A51063" w14:textId="77777777" w:rsidR="00110FED" w:rsidRDefault="00110FED">
      <w:pPr>
        <w:spacing w:line="240" w:lineRule="auto"/>
        <w:ind w:firstLine="0"/>
        <w:jc w:val="left"/>
        <w:rPr>
          <w:lang w:eastAsia="zh-CN"/>
        </w:rPr>
      </w:pPr>
      <w:r>
        <w:rPr>
          <w:lang w:eastAsia="zh-CN"/>
        </w:rPr>
        <w:br w:type="page"/>
      </w:r>
    </w:p>
    <w:p w14:paraId="42314676" w14:textId="6FE39F96" w:rsidR="00110FED" w:rsidRPr="001E14F4" w:rsidRDefault="00110FED" w:rsidP="00110FED">
      <w:pPr>
        <w:spacing w:line="360" w:lineRule="auto"/>
        <w:ind w:firstLine="0"/>
        <w:jc w:val="center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lastRenderedPageBreak/>
        <w:t>Table</w:t>
      </w:r>
      <w:r w:rsidR="00E07B74" w:rsidRPr="001E14F4">
        <w:rPr>
          <w:rFonts w:cs="Times New Roman" w:hint="eastAsia"/>
          <w:b/>
          <w:bCs/>
          <w:sz w:val="20"/>
          <w:szCs w:val="20"/>
          <w:lang w:eastAsia="zh-CN"/>
        </w:rPr>
        <w:t xml:space="preserve"> </w:t>
      </w:r>
      <w:r w:rsidRPr="001E14F4">
        <w:rPr>
          <w:rFonts w:cs="Times New Roman"/>
          <w:b/>
          <w:bCs/>
          <w:sz w:val="20"/>
          <w:szCs w:val="20"/>
          <w:lang w:eastAsia="zh-CN"/>
        </w:rPr>
        <w:t>S3</w:t>
      </w:r>
      <w:r w:rsidR="00E07B74" w:rsidRPr="001E14F4">
        <w:rPr>
          <w:rFonts w:cs="Times New Roman" w:hint="eastAsia"/>
          <w:b/>
          <w:bCs/>
          <w:sz w:val="20"/>
          <w:szCs w:val="20"/>
          <w:lang w:eastAsia="zh-CN"/>
        </w:rPr>
        <w:t>.</w:t>
      </w:r>
      <w:r w:rsidRPr="001E14F4">
        <w:rPr>
          <w:rFonts w:cs="Times New Roman"/>
          <w:sz w:val="20"/>
          <w:szCs w:val="20"/>
        </w:rPr>
        <w:t xml:space="preserve"> </w:t>
      </w:r>
      <w:r w:rsidRPr="001E14F4">
        <w:rPr>
          <w:rFonts w:cs="Times New Roman"/>
          <w:sz w:val="20"/>
          <w:szCs w:val="20"/>
          <w:lang w:eastAsia="zh-CN"/>
        </w:rPr>
        <w:t>The assignments of peaks in in situ DRIFTS.</w:t>
      </w:r>
    </w:p>
    <w:tbl>
      <w:tblPr>
        <w:tblW w:w="5000" w:type="pct"/>
        <w:tblBorders>
          <w:top w:val="single" w:sz="8" w:space="0" w:color="000000"/>
          <w:bottom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2769"/>
        <w:gridCol w:w="2769"/>
      </w:tblGrid>
      <w:tr w:rsidR="00110FED" w:rsidRPr="001E14F4" w14:paraId="0688D4A8" w14:textId="77777777" w:rsidTr="00621E54">
        <w:trPr>
          <w:trHeight w:val="20"/>
        </w:trPr>
        <w:tc>
          <w:tcPr>
            <w:tcW w:w="1666" w:type="pct"/>
            <w:tcBorders>
              <w:top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577D40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/>
                <w:bCs/>
                <w:sz w:val="20"/>
                <w:szCs w:val="20"/>
                <w14:ligatures w14:val="none"/>
              </w:rPr>
              <w:t>Peaks (cm</w:t>
            </w:r>
            <w:r w:rsidRPr="001E14F4">
              <w:rPr>
                <w:rFonts w:eastAsia="宋体" w:cs="Times New Roman"/>
                <w:b/>
                <w:bCs/>
                <w:sz w:val="20"/>
                <w:szCs w:val="20"/>
                <w:vertAlign w:val="superscript"/>
                <w14:ligatures w14:val="none"/>
              </w:rPr>
              <w:t>-1</w:t>
            </w:r>
            <w:r w:rsidRPr="001E14F4">
              <w:rPr>
                <w:rFonts w:eastAsia="宋体" w:cs="Times New Roman"/>
                <w:b/>
                <w:bCs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46CE1BB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/>
                <w:bCs/>
                <w:sz w:val="20"/>
                <w:szCs w:val="20"/>
                <w14:ligatures w14:val="none"/>
              </w:rPr>
              <w:t>Assignment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1CA8EA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/>
                <w:bCs/>
                <w:sz w:val="20"/>
                <w:szCs w:val="20"/>
                <w14:ligatures w14:val="none"/>
              </w:rPr>
              <w:t>Species</w:t>
            </w:r>
          </w:p>
        </w:tc>
      </w:tr>
      <w:tr w:rsidR="00110FED" w:rsidRPr="001E14F4" w14:paraId="4044D727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52D49F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2200-2400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B3BC50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v(C=O)</w:t>
            </w:r>
          </w:p>
        </w:tc>
        <w:tc>
          <w:tcPr>
            <w:tcW w:w="1667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4C4020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CO</w:t>
            </w:r>
            <w:r w:rsidRPr="001E14F4">
              <w:rPr>
                <w:rFonts w:eastAsia="宋体" w:cs="Times New Roman"/>
                <w:bCs/>
                <w:sz w:val="20"/>
                <w:szCs w:val="20"/>
                <w:vertAlign w:val="subscript"/>
                <w14:ligatures w14:val="none"/>
              </w:rPr>
              <w:t>2</w:t>
            </w:r>
          </w:p>
        </w:tc>
      </w:tr>
      <w:tr w:rsidR="00EE2746" w:rsidRPr="001E14F4" w14:paraId="6B5172C4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F3DDD0B" w14:textId="6BA3F13F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  <w:t>1376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355C371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</w:pPr>
            <w:proofErr w:type="gramStart"/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v</w:t>
            </w: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vertAlign w:val="subscript"/>
                <w14:ligatures w14:val="none"/>
              </w:rPr>
              <w:t>s</w:t>
            </w: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(</w:t>
            </w:r>
            <w:proofErr w:type="gramEnd"/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OCO)</w:t>
            </w:r>
          </w:p>
        </w:tc>
        <w:tc>
          <w:tcPr>
            <w:tcW w:w="1667" w:type="pct"/>
            <w:vMerge w:val="restart"/>
            <w:vAlign w:val="center"/>
          </w:tcPr>
          <w:p w14:paraId="2C3794BA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HCOO*</w:t>
            </w:r>
          </w:p>
        </w:tc>
      </w:tr>
      <w:tr w:rsidR="00EE2746" w:rsidRPr="001E14F4" w14:paraId="13B97A07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EACC92F" w14:textId="6EECF659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  <w:t>1589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AECCD8" w14:textId="1179DB31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</w:pPr>
            <w:proofErr w:type="gramStart"/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v</w:t>
            </w: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vertAlign w:val="subscript"/>
                <w14:ligatures w14:val="none"/>
              </w:rPr>
              <w:t>as</w:t>
            </w: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(</w:t>
            </w:r>
            <w:proofErr w:type="gramEnd"/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14:ligatures w14:val="none"/>
              </w:rPr>
              <w:t>OCO)</w:t>
            </w:r>
          </w:p>
        </w:tc>
        <w:tc>
          <w:tcPr>
            <w:tcW w:w="1667" w:type="pct"/>
            <w:vMerge/>
            <w:vAlign w:val="center"/>
          </w:tcPr>
          <w:p w14:paraId="0DF539DD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  <w:tr w:rsidR="00EE2746" w:rsidRPr="001E14F4" w14:paraId="1F6EF43D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412B01" w14:textId="474F601B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2734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11BA92A" w14:textId="0C05698F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 xml:space="preserve">δ(CH)+ </w:t>
            </w:r>
            <w:proofErr w:type="gramStart"/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</w:t>
            </w:r>
            <w:r w:rsidRPr="001E14F4">
              <w:rPr>
                <w:rFonts w:eastAsia="宋体" w:cs="Times New Roman"/>
                <w:bCs/>
                <w:sz w:val="20"/>
                <w:szCs w:val="20"/>
                <w:vertAlign w:val="subscript"/>
                <w14:ligatures w14:val="none"/>
              </w:rPr>
              <w:t>as</w:t>
            </w: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(</w:t>
            </w:r>
            <w:proofErr w:type="gramEnd"/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OCO)</w:t>
            </w:r>
          </w:p>
        </w:tc>
        <w:tc>
          <w:tcPr>
            <w:tcW w:w="1667" w:type="pct"/>
            <w:vMerge/>
            <w:vAlign w:val="center"/>
          </w:tcPr>
          <w:p w14:paraId="4D35AE5D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  <w:tr w:rsidR="00EE2746" w:rsidRPr="001E14F4" w14:paraId="7B14C42A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8B0E7F" w14:textId="12E3F083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 w:themeColor="text1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 w:themeColor="text1"/>
                <w:sz w:val="20"/>
                <w:szCs w:val="20"/>
                <w:lang w:eastAsia="zh-CN"/>
                <w14:ligatures w14:val="none"/>
              </w:rPr>
              <w:t>2878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AB80190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v(CH)</w:t>
            </w:r>
          </w:p>
        </w:tc>
        <w:tc>
          <w:tcPr>
            <w:tcW w:w="1667" w:type="pct"/>
            <w:vMerge/>
            <w:vAlign w:val="center"/>
          </w:tcPr>
          <w:p w14:paraId="3020F2F1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  <w:tr w:rsidR="00EE2746" w:rsidRPr="001E14F4" w14:paraId="0C530D67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DF47E95" w14:textId="0F7340E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 w:themeColor="text1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 w:themeColor="text1"/>
                <w:sz w:val="20"/>
                <w:szCs w:val="20"/>
                <w:lang w:eastAsia="zh-CN"/>
                <w14:ligatures w14:val="none"/>
              </w:rPr>
              <w:t>2975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A8E715" w14:textId="77F30E2A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v(CH)</w:t>
            </w:r>
          </w:p>
        </w:tc>
        <w:tc>
          <w:tcPr>
            <w:tcW w:w="1667" w:type="pct"/>
            <w:vMerge/>
            <w:vAlign w:val="center"/>
          </w:tcPr>
          <w:p w14:paraId="65B5D902" w14:textId="77777777" w:rsidR="00EE2746" w:rsidRPr="001E14F4" w:rsidRDefault="00EE274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  <w:tr w:rsidR="009E0923" w:rsidRPr="001E14F4" w14:paraId="2887736F" w14:textId="77777777" w:rsidTr="00A12855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6B67D6F" w14:textId="05FFD674" w:rsidR="009E0923" w:rsidRPr="001E14F4" w:rsidRDefault="009E0923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  <w:t>1175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F70709" w14:textId="1AE11AA7" w:rsidR="009E0923" w:rsidRPr="001E14F4" w:rsidRDefault="009E0923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  <w:t>v(C-O)</w:t>
            </w:r>
          </w:p>
        </w:tc>
        <w:tc>
          <w:tcPr>
            <w:tcW w:w="1667" w:type="pct"/>
            <w:vMerge w:val="restart"/>
            <w:vAlign w:val="center"/>
          </w:tcPr>
          <w:p w14:paraId="7CD59379" w14:textId="77777777" w:rsidR="009E0923" w:rsidRPr="001E14F4" w:rsidRDefault="009E0923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  <w:t>CH</w:t>
            </w:r>
            <w:r w:rsidRPr="001E14F4">
              <w:rPr>
                <w:rFonts w:eastAsia="宋体" w:cs="Times New Roman"/>
                <w:bCs/>
                <w:sz w:val="20"/>
                <w:szCs w:val="20"/>
                <w:vertAlign w:val="subscript"/>
                <w:lang w:eastAsia="zh-CN"/>
                <w14:ligatures w14:val="none"/>
              </w:rPr>
              <w:t>3</w:t>
            </w:r>
            <w:r w:rsidRPr="001E14F4"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  <w:t>O*</w:t>
            </w:r>
          </w:p>
        </w:tc>
      </w:tr>
      <w:tr w:rsidR="009E0923" w:rsidRPr="001E14F4" w14:paraId="4320BD3A" w14:textId="77777777" w:rsidTr="00621E54">
        <w:trPr>
          <w:trHeight w:val="20"/>
        </w:trPr>
        <w:tc>
          <w:tcPr>
            <w:tcW w:w="166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643812" w14:textId="6FDC5DC0" w:rsidR="009E0923" w:rsidRPr="001E14F4" w:rsidRDefault="00EA3EF6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  <w:t>1145</w:t>
            </w:r>
          </w:p>
        </w:tc>
        <w:tc>
          <w:tcPr>
            <w:tcW w:w="1667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2C80711" w14:textId="77777777" w:rsidR="009E0923" w:rsidRPr="001E14F4" w:rsidRDefault="009E0923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</w:pPr>
            <w:r w:rsidRPr="001E14F4">
              <w:rPr>
                <w:rFonts w:eastAsia="宋体" w:cs="Times New Roman"/>
                <w:bCs/>
                <w:color w:val="000000"/>
                <w:sz w:val="20"/>
                <w:szCs w:val="20"/>
                <w:lang w:eastAsia="zh-CN"/>
                <w14:ligatures w14:val="none"/>
              </w:rPr>
              <w:t>v(C-O)</w:t>
            </w:r>
          </w:p>
        </w:tc>
        <w:tc>
          <w:tcPr>
            <w:tcW w:w="1667" w:type="pct"/>
            <w:vMerge/>
            <w:tcBorders>
              <w:bottom w:val="single" w:sz="8" w:space="0" w:color="000000"/>
            </w:tcBorders>
            <w:vAlign w:val="center"/>
          </w:tcPr>
          <w:p w14:paraId="7EC4132E" w14:textId="77777777" w:rsidR="009E0923" w:rsidRPr="001E14F4" w:rsidRDefault="009E0923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  <w:tr w:rsidR="00110FED" w:rsidRPr="001E14F4" w14:paraId="5ABF9DD7" w14:textId="77777777" w:rsidTr="00621E54">
        <w:trPr>
          <w:trHeight w:val="20"/>
        </w:trPr>
        <w:tc>
          <w:tcPr>
            <w:tcW w:w="1666" w:type="pct"/>
            <w:tcBorders>
              <w:bottom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2237ED4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1400-1500</w:t>
            </w:r>
          </w:p>
        </w:tc>
        <w:tc>
          <w:tcPr>
            <w:tcW w:w="1667" w:type="pct"/>
            <w:tcBorders>
              <w:bottom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6C56A54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v(C-C)</w:t>
            </w:r>
          </w:p>
        </w:tc>
        <w:tc>
          <w:tcPr>
            <w:tcW w:w="1667" w:type="pct"/>
            <w:vMerge w:val="restart"/>
            <w:tcBorders>
              <w:bottom w:val="single" w:sz="12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8CCDCA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The C-H</w:t>
            </w:r>
            <w:r w:rsidRPr="001E14F4"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  <w:t xml:space="preserve"> and</w:t>
            </w: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 xml:space="preserve"> </w:t>
            </w:r>
            <w:r w:rsidRPr="001E14F4">
              <w:rPr>
                <w:rFonts w:eastAsia="宋体" w:cs="Times New Roman"/>
                <w:bCs/>
                <w:sz w:val="20"/>
                <w:szCs w:val="20"/>
                <w:lang w:eastAsia="zh-CN"/>
                <w14:ligatures w14:val="none"/>
              </w:rPr>
              <w:t xml:space="preserve">C-C </w:t>
            </w: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vibration of aromatic compounds</w:t>
            </w:r>
          </w:p>
        </w:tc>
      </w:tr>
      <w:tr w:rsidR="00110FED" w:rsidRPr="001E14F4" w14:paraId="39BD9CE9" w14:textId="77777777" w:rsidTr="00621E54">
        <w:trPr>
          <w:trHeight w:val="20"/>
        </w:trPr>
        <w:tc>
          <w:tcPr>
            <w:tcW w:w="1666" w:type="pct"/>
            <w:tcBorders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172AAF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3000-3100</w:t>
            </w:r>
          </w:p>
        </w:tc>
        <w:tc>
          <w:tcPr>
            <w:tcW w:w="1667" w:type="pct"/>
            <w:tcBorders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7CD2C6E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  <w:r w:rsidRPr="001E14F4">
              <w:rPr>
                <w:rFonts w:eastAsia="宋体" w:cs="Times New Roman"/>
                <w:bCs/>
                <w:sz w:val="20"/>
                <w:szCs w:val="20"/>
                <w14:ligatures w14:val="none"/>
              </w:rPr>
              <w:t>v(C-H)</w:t>
            </w:r>
          </w:p>
        </w:tc>
        <w:tc>
          <w:tcPr>
            <w:tcW w:w="1667" w:type="pct"/>
            <w:vMerge/>
            <w:tcBorders>
              <w:bottom w:val="single" w:sz="12" w:space="0" w:color="auto"/>
            </w:tcBorders>
            <w:vAlign w:val="center"/>
          </w:tcPr>
          <w:p w14:paraId="652E3BEB" w14:textId="77777777" w:rsidR="00110FED" w:rsidRPr="001E14F4" w:rsidRDefault="00110FED" w:rsidP="00110FED">
            <w:pPr>
              <w:spacing w:line="360" w:lineRule="auto"/>
              <w:ind w:firstLine="0"/>
              <w:jc w:val="center"/>
              <w:rPr>
                <w:rFonts w:eastAsia="宋体" w:cs="Times New Roman"/>
                <w:bCs/>
                <w:sz w:val="20"/>
                <w:szCs w:val="20"/>
                <w14:ligatures w14:val="none"/>
              </w:rPr>
            </w:pPr>
          </w:p>
        </w:tc>
      </w:tr>
    </w:tbl>
    <w:p w14:paraId="1CCDD445" w14:textId="7A775BE8" w:rsidR="000F2D42" w:rsidRDefault="000F2D42">
      <w:pPr>
        <w:spacing w:line="240" w:lineRule="auto"/>
        <w:ind w:firstLine="0"/>
        <w:jc w:val="left"/>
        <w:rPr>
          <w:lang w:eastAsia="zh-CN"/>
        </w:rPr>
      </w:pPr>
    </w:p>
    <w:p w14:paraId="59EFA813" w14:textId="0F99E8AE" w:rsidR="000F2D42" w:rsidRPr="001E14F4" w:rsidRDefault="000F2D42" w:rsidP="000F2D42">
      <w:pPr>
        <w:spacing w:line="360" w:lineRule="auto"/>
        <w:ind w:firstLine="0"/>
        <w:jc w:val="center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Table S</w:t>
      </w:r>
      <w:r w:rsidR="00110FED" w:rsidRPr="001E14F4">
        <w:rPr>
          <w:rFonts w:cs="Times New Roman"/>
          <w:b/>
          <w:bCs/>
          <w:sz w:val="20"/>
          <w:szCs w:val="20"/>
          <w:lang w:eastAsia="zh-CN"/>
        </w:rPr>
        <w:t>4</w:t>
      </w:r>
      <w:r w:rsidRPr="001E14F4">
        <w:rPr>
          <w:rFonts w:cs="Times New Roman"/>
          <w:b/>
          <w:bCs/>
          <w:sz w:val="20"/>
          <w:szCs w:val="20"/>
          <w:lang w:eastAsia="zh-CN"/>
        </w:rPr>
        <w:t>.</w:t>
      </w:r>
      <w:r w:rsidRPr="001E14F4">
        <w:rPr>
          <w:rFonts w:cs="Times New Roman"/>
          <w:sz w:val="20"/>
          <w:szCs w:val="20"/>
          <w:lang w:eastAsia="zh-CN"/>
        </w:rPr>
        <w:t xml:space="preserve"> Textural properties of samples with defect-repairing treatment at different times</w: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75"/>
        <w:gridCol w:w="1158"/>
        <w:gridCol w:w="1113"/>
        <w:gridCol w:w="1033"/>
        <w:gridCol w:w="1183"/>
        <w:gridCol w:w="1108"/>
        <w:gridCol w:w="1136"/>
      </w:tblGrid>
      <w:tr w:rsidR="000F2D42" w:rsidRPr="001E14F4" w14:paraId="4E6B64D1" w14:textId="77777777" w:rsidTr="00621E54">
        <w:trPr>
          <w:trHeight w:val="433"/>
        </w:trPr>
        <w:tc>
          <w:tcPr>
            <w:tcW w:w="948" w:type="pct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32BCAA26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Sample</w:t>
            </w:r>
          </w:p>
        </w:tc>
        <w:tc>
          <w:tcPr>
            <w:tcW w:w="1989" w:type="pct"/>
            <w:gridSpan w:val="3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0AD82F3A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Surface area / (m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2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·g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063" w:type="pct"/>
            <w:gridSpan w:val="3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14:paraId="2298791F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Pore volume / (cm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3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·g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)</w:t>
            </w:r>
          </w:p>
        </w:tc>
      </w:tr>
      <w:tr w:rsidR="000F2D42" w:rsidRPr="001E14F4" w14:paraId="02979A06" w14:textId="77777777" w:rsidTr="000F2D42">
        <w:trPr>
          <w:trHeight w:val="655"/>
        </w:trPr>
        <w:tc>
          <w:tcPr>
            <w:tcW w:w="948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9077581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69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7E338597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 xml:space="preserve">BET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a</w:t>
            </w:r>
          </w:p>
        </w:tc>
        <w:tc>
          <w:tcPr>
            <w:tcW w:w="67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1998E6BF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mic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b</w:t>
            </w:r>
          </w:p>
        </w:tc>
        <w:tc>
          <w:tcPr>
            <w:tcW w:w="62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19D8EEA7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ext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c</w:t>
            </w:r>
          </w:p>
        </w:tc>
        <w:tc>
          <w:tcPr>
            <w:tcW w:w="71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3248382A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total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d</w:t>
            </w:r>
          </w:p>
        </w:tc>
        <w:tc>
          <w:tcPr>
            <w:tcW w:w="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179F5F47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mic</w:t>
            </w:r>
            <w:proofErr w:type="spellEnd"/>
            <w:r w:rsidRPr="001E14F4">
              <w:rPr>
                <w:rFonts w:cs="Times New Roman"/>
                <w:sz w:val="20"/>
                <w:szCs w:val="20"/>
                <w:lang w:eastAsia="zh-CN"/>
              </w:rPr>
              <w:t xml:space="preserve"> 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e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816ED39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proofErr w:type="spellStart"/>
            <w:r w:rsidRPr="001E14F4">
              <w:rPr>
                <w:rFonts w:cs="Times New Roman"/>
                <w:sz w:val="20"/>
                <w:szCs w:val="20"/>
                <w:lang w:eastAsia="zh-CN"/>
              </w:rPr>
              <w:t>V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meso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f</w:t>
            </w:r>
            <w:proofErr w:type="spellEnd"/>
          </w:p>
        </w:tc>
      </w:tr>
      <w:tr w:rsidR="000F2D42" w:rsidRPr="001E14F4" w14:paraId="2BE917E0" w14:textId="77777777" w:rsidTr="001A49AE">
        <w:trPr>
          <w:trHeight w:val="897"/>
        </w:trPr>
        <w:tc>
          <w:tcPr>
            <w:tcW w:w="9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0CFC8464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</w:t>
            </w:r>
          </w:p>
        </w:tc>
        <w:tc>
          <w:tcPr>
            <w:tcW w:w="69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4E6FAA40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397</w:t>
            </w:r>
          </w:p>
        </w:tc>
        <w:tc>
          <w:tcPr>
            <w:tcW w:w="67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CE33361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388</w:t>
            </w:r>
          </w:p>
        </w:tc>
        <w:tc>
          <w:tcPr>
            <w:tcW w:w="62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336EE80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71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0D686B50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0.21</w:t>
            </w:r>
          </w:p>
        </w:tc>
        <w:tc>
          <w:tcPr>
            <w:tcW w:w="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79E9821F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0.19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0E31E9F5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0.02</w:t>
            </w:r>
          </w:p>
        </w:tc>
      </w:tr>
      <w:tr w:rsidR="000F2D42" w:rsidRPr="001E14F4" w14:paraId="2014D224" w14:textId="77777777" w:rsidTr="001A49AE">
        <w:trPr>
          <w:trHeight w:val="967"/>
        </w:trPr>
        <w:tc>
          <w:tcPr>
            <w:tcW w:w="9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845A4DF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4F-AS-1</w:t>
            </w:r>
          </w:p>
        </w:tc>
        <w:tc>
          <w:tcPr>
            <w:tcW w:w="69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12D2D735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318</w:t>
            </w:r>
          </w:p>
        </w:tc>
        <w:tc>
          <w:tcPr>
            <w:tcW w:w="67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3D96B7B6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241</w:t>
            </w:r>
          </w:p>
        </w:tc>
        <w:tc>
          <w:tcPr>
            <w:tcW w:w="62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A12A871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77</w:t>
            </w:r>
          </w:p>
        </w:tc>
        <w:tc>
          <w:tcPr>
            <w:tcW w:w="71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18D4E366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0.21</w:t>
            </w:r>
          </w:p>
        </w:tc>
        <w:tc>
          <w:tcPr>
            <w:tcW w:w="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3A248C8F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0.12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7310EE3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0.09</w:t>
            </w:r>
          </w:p>
        </w:tc>
      </w:tr>
      <w:tr w:rsidR="000F2D42" w:rsidRPr="001E14F4" w14:paraId="36919FC3" w14:textId="77777777" w:rsidTr="001A49AE">
        <w:trPr>
          <w:trHeight w:val="952"/>
        </w:trPr>
        <w:tc>
          <w:tcPr>
            <w:tcW w:w="94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9CE60FB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8F-AS-1</w:t>
            </w:r>
          </w:p>
        </w:tc>
        <w:tc>
          <w:tcPr>
            <w:tcW w:w="6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D6B55F9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307</w:t>
            </w:r>
          </w:p>
        </w:tc>
        <w:tc>
          <w:tcPr>
            <w:tcW w:w="6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79CE14A9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241</w:t>
            </w:r>
          </w:p>
        </w:tc>
        <w:tc>
          <w:tcPr>
            <w:tcW w:w="6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71FB841D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66</w:t>
            </w:r>
          </w:p>
        </w:tc>
        <w:tc>
          <w:tcPr>
            <w:tcW w:w="71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9083BF4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0.21</w:t>
            </w:r>
          </w:p>
        </w:tc>
        <w:tc>
          <w:tcPr>
            <w:tcW w:w="66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BF0DD61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0.13</w:t>
            </w:r>
          </w:p>
        </w:tc>
        <w:tc>
          <w:tcPr>
            <w:tcW w:w="684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52698EA1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0.08</w:t>
            </w:r>
          </w:p>
        </w:tc>
      </w:tr>
      <w:tr w:rsidR="00621E54" w:rsidRPr="001E14F4" w14:paraId="0555337B" w14:textId="77777777" w:rsidTr="001A49AE">
        <w:trPr>
          <w:trHeight w:val="974"/>
        </w:trPr>
        <w:tc>
          <w:tcPr>
            <w:tcW w:w="948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0BAADD8D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16F-AS-1</w:t>
            </w:r>
          </w:p>
        </w:tc>
        <w:tc>
          <w:tcPr>
            <w:tcW w:w="697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3502184E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309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C6B3703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249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282A3D4A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712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777E197E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0.21</w:t>
            </w:r>
          </w:p>
        </w:tc>
        <w:tc>
          <w:tcPr>
            <w:tcW w:w="667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3BA50044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0.13</w:t>
            </w:r>
          </w:p>
        </w:tc>
        <w:tc>
          <w:tcPr>
            <w:tcW w:w="684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21" w:type="dxa"/>
              <w:bottom w:w="0" w:type="dxa"/>
              <w:right w:w="121" w:type="dxa"/>
            </w:tcMar>
            <w:vAlign w:val="center"/>
            <w:hideMark/>
          </w:tcPr>
          <w:p w14:paraId="44081688" w14:textId="77777777" w:rsidR="000F2D42" w:rsidRPr="001E14F4" w:rsidRDefault="000F2D42" w:rsidP="000F2D4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0.08</w:t>
            </w:r>
          </w:p>
        </w:tc>
      </w:tr>
    </w:tbl>
    <w:p w14:paraId="2EB9C0FA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a </w:t>
      </w:r>
      <w:r w:rsidRPr="001E14F4">
        <w:rPr>
          <w:rFonts w:eastAsia="宋体" w:cs="Times New Roman"/>
          <w:sz w:val="20"/>
          <w:szCs w:val="20"/>
        </w:rPr>
        <w:t>Surface area, determined by BET model.</w:t>
      </w:r>
    </w:p>
    <w:p w14:paraId="272D1083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b </w:t>
      </w:r>
      <w:r w:rsidRPr="001E14F4">
        <w:rPr>
          <w:rFonts w:eastAsia="宋体" w:cs="Times New Roman"/>
          <w:sz w:val="20"/>
          <w:szCs w:val="20"/>
        </w:rPr>
        <w:t>Surface area of micropores, determined by t-plot method.</w:t>
      </w:r>
    </w:p>
    <w:p w14:paraId="06DF3554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c </w:t>
      </w:r>
      <w:r w:rsidRPr="001E14F4">
        <w:rPr>
          <w:rFonts w:eastAsia="宋体" w:cs="Times New Roman"/>
          <w:sz w:val="20"/>
          <w:szCs w:val="20"/>
        </w:rPr>
        <w:t>Surface area of mesopores, determined by S</w:t>
      </w:r>
      <w:r w:rsidRPr="001E14F4">
        <w:rPr>
          <w:rFonts w:eastAsia="宋体" w:cs="Times New Roman"/>
          <w:sz w:val="20"/>
          <w:szCs w:val="20"/>
          <w:vertAlign w:val="subscript"/>
        </w:rPr>
        <w:t>BET</w:t>
      </w:r>
      <w:r w:rsidRPr="001E14F4">
        <w:rPr>
          <w:rFonts w:eastAsia="宋体" w:cs="Times New Roman"/>
          <w:sz w:val="20"/>
          <w:szCs w:val="20"/>
        </w:rPr>
        <w:t>-</w:t>
      </w:r>
      <w:proofErr w:type="spellStart"/>
      <w:r w:rsidRPr="001E14F4">
        <w:rPr>
          <w:rFonts w:eastAsia="宋体" w:cs="Times New Roman"/>
          <w:sz w:val="20"/>
          <w:szCs w:val="20"/>
        </w:rPr>
        <w:t>S</w:t>
      </w:r>
      <w:r w:rsidRPr="001E14F4">
        <w:rPr>
          <w:rFonts w:eastAsia="宋体" w:cs="Times New Roman"/>
          <w:sz w:val="20"/>
          <w:szCs w:val="20"/>
          <w:vertAlign w:val="subscript"/>
        </w:rPr>
        <w:t>micro</w:t>
      </w:r>
      <w:proofErr w:type="spellEnd"/>
      <w:r w:rsidRPr="001E14F4">
        <w:rPr>
          <w:rFonts w:eastAsia="宋体" w:cs="Times New Roman"/>
          <w:sz w:val="20"/>
          <w:szCs w:val="20"/>
        </w:rPr>
        <w:t>.</w:t>
      </w:r>
    </w:p>
    <w:p w14:paraId="3C0D92C9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lastRenderedPageBreak/>
        <w:t xml:space="preserve">d </w:t>
      </w:r>
      <w:r w:rsidRPr="001E14F4">
        <w:rPr>
          <w:rFonts w:eastAsia="宋体" w:cs="Times New Roman"/>
          <w:sz w:val="20"/>
          <w:szCs w:val="20"/>
        </w:rPr>
        <w:t>Total pore volume, estimated from the adsorbed amount at P/P</w:t>
      </w:r>
      <w:r w:rsidRPr="001E14F4">
        <w:rPr>
          <w:rFonts w:eastAsia="宋体" w:cs="Times New Roman"/>
          <w:sz w:val="20"/>
          <w:szCs w:val="20"/>
          <w:vertAlign w:val="subscript"/>
        </w:rPr>
        <w:t>0</w:t>
      </w:r>
      <w:r w:rsidRPr="001E14F4">
        <w:rPr>
          <w:rFonts w:eastAsia="宋体" w:cs="Times New Roman"/>
          <w:sz w:val="20"/>
          <w:szCs w:val="20"/>
        </w:rPr>
        <w:t>=0.99.</w:t>
      </w:r>
    </w:p>
    <w:p w14:paraId="6FC4F67E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e </w:t>
      </w:r>
      <w:r w:rsidRPr="001E14F4">
        <w:rPr>
          <w:rFonts w:eastAsia="宋体" w:cs="Times New Roman"/>
          <w:sz w:val="20"/>
          <w:szCs w:val="20"/>
        </w:rPr>
        <w:t>Micropores volume, determined by t-plot method.</w:t>
      </w:r>
    </w:p>
    <w:p w14:paraId="723138EE" w14:textId="77777777" w:rsidR="000F2D42" w:rsidRPr="001E14F4" w:rsidRDefault="000F2D42" w:rsidP="000F2D42">
      <w:pPr>
        <w:spacing w:line="360" w:lineRule="auto"/>
        <w:ind w:firstLine="0"/>
        <w:jc w:val="left"/>
        <w:rPr>
          <w:rFonts w:eastAsia="宋体" w:cs="Times New Roman"/>
          <w:sz w:val="20"/>
          <w:szCs w:val="20"/>
          <w:vertAlign w:val="superscript"/>
          <w:lang w:eastAsia="zh-CN"/>
        </w:rPr>
      </w:pPr>
      <w:r w:rsidRPr="001E14F4">
        <w:rPr>
          <w:rFonts w:eastAsia="宋体" w:cs="Times New Roman"/>
          <w:sz w:val="20"/>
          <w:szCs w:val="20"/>
          <w:vertAlign w:val="superscript"/>
        </w:rPr>
        <w:t xml:space="preserve">f </w:t>
      </w:r>
      <w:r w:rsidRPr="001E14F4">
        <w:rPr>
          <w:rFonts w:eastAsia="宋体" w:cs="Times New Roman"/>
          <w:sz w:val="20"/>
          <w:szCs w:val="20"/>
        </w:rPr>
        <w:t xml:space="preserve">Mesopores volume, determined by </w:t>
      </w:r>
      <w:proofErr w:type="spellStart"/>
      <w:r w:rsidRPr="001E14F4">
        <w:rPr>
          <w:rFonts w:eastAsia="宋体" w:cs="Times New Roman"/>
          <w:sz w:val="20"/>
          <w:szCs w:val="20"/>
        </w:rPr>
        <w:t>V</w:t>
      </w:r>
      <w:r w:rsidRPr="001E14F4">
        <w:rPr>
          <w:rFonts w:eastAsia="宋体" w:cs="Times New Roman"/>
          <w:sz w:val="20"/>
          <w:szCs w:val="20"/>
          <w:vertAlign w:val="subscript"/>
        </w:rPr>
        <w:t>total</w:t>
      </w:r>
      <w:r w:rsidRPr="001E14F4">
        <w:rPr>
          <w:rFonts w:eastAsia="宋体" w:cs="Times New Roman"/>
          <w:sz w:val="20"/>
          <w:szCs w:val="20"/>
        </w:rPr>
        <w:t>-V</w:t>
      </w:r>
      <w:r w:rsidRPr="001E14F4">
        <w:rPr>
          <w:rFonts w:eastAsia="宋体" w:cs="Times New Roman"/>
          <w:sz w:val="20"/>
          <w:szCs w:val="20"/>
          <w:vertAlign w:val="subscript"/>
        </w:rPr>
        <w:t>micro</w:t>
      </w:r>
      <w:proofErr w:type="spellEnd"/>
      <w:r w:rsidRPr="001E14F4">
        <w:rPr>
          <w:rFonts w:eastAsia="宋体" w:cs="Times New Roman"/>
          <w:sz w:val="20"/>
          <w:szCs w:val="20"/>
        </w:rPr>
        <w:t>.</w:t>
      </w:r>
    </w:p>
    <w:p w14:paraId="2A3CC74B" w14:textId="500DC279" w:rsidR="000F2D42" w:rsidRDefault="000F2D42">
      <w:pPr>
        <w:spacing w:line="240" w:lineRule="auto"/>
        <w:ind w:firstLine="0"/>
        <w:jc w:val="left"/>
        <w:rPr>
          <w:lang w:eastAsia="zh-CN"/>
        </w:rPr>
      </w:pPr>
    </w:p>
    <w:p w14:paraId="5DD6919D" w14:textId="3227C2F4" w:rsidR="000F2D42" w:rsidRPr="001E14F4" w:rsidRDefault="000F2D42" w:rsidP="00A12855">
      <w:pPr>
        <w:spacing w:line="360" w:lineRule="auto"/>
        <w:ind w:firstLine="0"/>
        <w:jc w:val="center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Table S</w:t>
      </w:r>
      <w:r w:rsidR="00110FED" w:rsidRPr="001E14F4">
        <w:rPr>
          <w:rFonts w:cs="Times New Roman"/>
          <w:b/>
          <w:bCs/>
          <w:sz w:val="20"/>
          <w:szCs w:val="20"/>
          <w:lang w:eastAsia="zh-CN"/>
        </w:rPr>
        <w:t>5</w:t>
      </w:r>
      <w:r w:rsidRPr="001E14F4">
        <w:rPr>
          <w:rFonts w:cs="Times New Roman"/>
          <w:b/>
          <w:bCs/>
          <w:sz w:val="20"/>
          <w:szCs w:val="20"/>
          <w:lang w:eastAsia="zh-CN"/>
        </w:rPr>
        <w:t>.</w:t>
      </w:r>
      <w:r w:rsidRPr="001E14F4">
        <w:rPr>
          <w:rFonts w:cs="Times New Roman"/>
          <w:sz w:val="20"/>
          <w:szCs w:val="20"/>
          <w:lang w:eastAsia="zh-CN"/>
        </w:rPr>
        <w:t xml:space="preserve"> Acidic properties of with different time points of defect-repairing treatment.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8"/>
        <w:gridCol w:w="5728"/>
      </w:tblGrid>
      <w:tr w:rsidR="000F2D42" w:rsidRPr="001E14F4" w14:paraId="2FB8AA7A" w14:textId="77777777" w:rsidTr="00621E54">
        <w:trPr>
          <w:trHeight w:val="596"/>
        </w:trPr>
        <w:tc>
          <w:tcPr>
            <w:tcW w:w="1552" w:type="pct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18238341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Sample</w:t>
            </w:r>
          </w:p>
        </w:tc>
        <w:tc>
          <w:tcPr>
            <w:tcW w:w="3448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256F08FD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NH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3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-TPD (μmmol·g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)</w:t>
            </w:r>
          </w:p>
        </w:tc>
      </w:tr>
      <w:tr w:rsidR="000F2D42" w:rsidRPr="001E14F4" w14:paraId="6EC70B5E" w14:textId="77777777" w:rsidTr="00621E54">
        <w:trPr>
          <w:trHeight w:val="596"/>
        </w:trPr>
        <w:tc>
          <w:tcPr>
            <w:tcW w:w="1552" w:type="pct"/>
            <w:vMerge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A70D89E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448" w:type="pc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</w:tcPr>
          <w:p w14:paraId="57298458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Total</w:t>
            </w:r>
          </w:p>
        </w:tc>
      </w:tr>
      <w:tr w:rsidR="000F2D42" w:rsidRPr="001E14F4" w14:paraId="0851B4CA" w14:textId="77777777" w:rsidTr="00110FED">
        <w:trPr>
          <w:trHeight w:val="596"/>
        </w:trPr>
        <w:tc>
          <w:tcPr>
            <w:tcW w:w="155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650C0876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</w:t>
            </w:r>
          </w:p>
        </w:tc>
        <w:tc>
          <w:tcPr>
            <w:tcW w:w="34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</w:tcPr>
          <w:p w14:paraId="53448FE9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38</w:t>
            </w:r>
          </w:p>
        </w:tc>
      </w:tr>
      <w:tr w:rsidR="000F2D42" w:rsidRPr="001E14F4" w14:paraId="38D62618" w14:textId="77777777" w:rsidTr="00110FED">
        <w:trPr>
          <w:trHeight w:val="596"/>
        </w:trPr>
        <w:tc>
          <w:tcPr>
            <w:tcW w:w="155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41916660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4F-AS-1</w:t>
            </w:r>
          </w:p>
        </w:tc>
        <w:tc>
          <w:tcPr>
            <w:tcW w:w="34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</w:tcPr>
          <w:p w14:paraId="17A8912D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29</w:t>
            </w:r>
          </w:p>
        </w:tc>
      </w:tr>
      <w:tr w:rsidR="000F2D42" w:rsidRPr="001E14F4" w14:paraId="6A89B3B9" w14:textId="77777777" w:rsidTr="00110FED">
        <w:trPr>
          <w:trHeight w:val="596"/>
        </w:trPr>
        <w:tc>
          <w:tcPr>
            <w:tcW w:w="155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0A8029C8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8F-AS-1</w:t>
            </w:r>
          </w:p>
        </w:tc>
        <w:tc>
          <w:tcPr>
            <w:tcW w:w="34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</w:tcPr>
          <w:p w14:paraId="2F65AC24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22</w:t>
            </w:r>
          </w:p>
        </w:tc>
      </w:tr>
      <w:tr w:rsidR="000F2D42" w:rsidRPr="001E14F4" w14:paraId="33742A5E" w14:textId="77777777" w:rsidTr="001A49AE">
        <w:trPr>
          <w:trHeight w:val="728"/>
        </w:trPr>
        <w:tc>
          <w:tcPr>
            <w:tcW w:w="1552" w:type="pct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3FC0A775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16F-AS-1</w:t>
            </w:r>
          </w:p>
        </w:tc>
        <w:tc>
          <w:tcPr>
            <w:tcW w:w="3448" w:type="pct"/>
            <w:tcBorders>
              <w:top w:val="single" w:sz="8" w:space="0" w:color="000000"/>
              <w:left w:val="nil"/>
              <w:bottom w:val="single" w:sz="12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</w:tcPr>
          <w:p w14:paraId="34837D8C" w14:textId="77777777" w:rsidR="000F2D42" w:rsidRPr="001E14F4" w:rsidRDefault="000F2D42" w:rsidP="000F2D4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12</w:t>
            </w:r>
          </w:p>
        </w:tc>
      </w:tr>
    </w:tbl>
    <w:p w14:paraId="0A6FDF5D" w14:textId="68E845D0" w:rsidR="0079499B" w:rsidRDefault="0079499B">
      <w:pPr>
        <w:spacing w:line="240" w:lineRule="auto"/>
        <w:ind w:firstLine="0"/>
        <w:jc w:val="left"/>
        <w:rPr>
          <w:lang w:eastAsia="zh-CN"/>
        </w:rPr>
      </w:pPr>
    </w:p>
    <w:p w14:paraId="31CB1E0C" w14:textId="3AEA8B14" w:rsidR="0079499B" w:rsidRDefault="0079499B">
      <w:pPr>
        <w:spacing w:line="240" w:lineRule="auto"/>
        <w:ind w:firstLine="0"/>
        <w:jc w:val="left"/>
        <w:rPr>
          <w:lang w:eastAsia="zh-CN"/>
        </w:rPr>
      </w:pPr>
    </w:p>
    <w:p w14:paraId="6695AA7A" w14:textId="56543D05" w:rsidR="00B65605" w:rsidRPr="00155179" w:rsidRDefault="00B65605" w:rsidP="00B65605">
      <w:pPr>
        <w:spacing w:line="360" w:lineRule="auto"/>
        <w:ind w:firstLine="0"/>
        <w:jc w:val="center"/>
        <w:rPr>
          <w:rFonts w:cs="Times New Roman"/>
          <w:b/>
          <w:bCs/>
          <w:sz w:val="20"/>
          <w:szCs w:val="20"/>
          <w:lang w:eastAsia="zh-CN"/>
        </w:rPr>
      </w:pPr>
      <w:r w:rsidRPr="00155179">
        <w:rPr>
          <w:rFonts w:cs="Times New Roman" w:hint="eastAsia"/>
          <w:b/>
          <w:bCs/>
          <w:sz w:val="20"/>
          <w:szCs w:val="20"/>
          <w:lang w:eastAsia="zh-CN"/>
        </w:rPr>
        <w:t>Table S</w:t>
      </w:r>
      <w:r>
        <w:rPr>
          <w:rFonts w:cs="Times New Roman" w:hint="eastAsia"/>
          <w:b/>
          <w:bCs/>
          <w:sz w:val="20"/>
          <w:szCs w:val="20"/>
          <w:lang w:eastAsia="zh-CN"/>
        </w:rPr>
        <w:t>6.</w:t>
      </w:r>
      <w:r w:rsidRPr="00155179">
        <w:rPr>
          <w:rFonts w:cs="Times New Roman" w:hint="eastAsia"/>
          <w:b/>
          <w:bCs/>
          <w:sz w:val="20"/>
          <w:szCs w:val="20"/>
          <w:lang w:eastAsia="zh-CN"/>
        </w:rPr>
        <w:t xml:space="preserve"> </w:t>
      </w:r>
      <w:r w:rsidRPr="00155179">
        <w:rPr>
          <w:rFonts w:cs="Times New Roman" w:hint="eastAsia"/>
          <w:sz w:val="20"/>
          <w:szCs w:val="20"/>
          <w:lang w:eastAsia="zh-CN"/>
        </w:rPr>
        <w:t>Comparison of Data Related to Two Types of Catalysts</w:t>
      </w:r>
    </w:p>
    <w:tbl>
      <w:tblPr>
        <w:tblW w:w="5000" w:type="pct"/>
        <w:tblBorders>
          <w:top w:val="single" w:sz="12" w:space="0" w:color="auto"/>
        </w:tblBorders>
        <w:tblLook w:val="04A0" w:firstRow="1" w:lastRow="0" w:firstColumn="1" w:lastColumn="0" w:noHBand="0" w:noVBand="1"/>
      </w:tblPr>
      <w:tblGrid>
        <w:gridCol w:w="2127"/>
        <w:gridCol w:w="1545"/>
        <w:gridCol w:w="1179"/>
        <w:gridCol w:w="1827"/>
        <w:gridCol w:w="1628"/>
      </w:tblGrid>
      <w:tr w:rsidR="00B65605" w:rsidRPr="00155179" w14:paraId="48EF075B" w14:textId="77777777" w:rsidTr="00B72C79">
        <w:trPr>
          <w:trHeight w:val="280"/>
        </w:trPr>
        <w:tc>
          <w:tcPr>
            <w:tcW w:w="128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6B9F7DE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catalysts</w:t>
            </w:r>
          </w:p>
        </w:tc>
        <w:tc>
          <w:tcPr>
            <w:tcW w:w="93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766C88D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STY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PX</w:t>
            </w:r>
          </w:p>
        </w:tc>
        <w:tc>
          <w:tcPr>
            <w:tcW w:w="71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D28BF4F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proofErr w:type="spellStart"/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r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xylene</w:t>
            </w:r>
            <w:proofErr w:type="spellEnd"/>
          </w:p>
        </w:tc>
        <w:tc>
          <w:tcPr>
            <w:tcW w:w="110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F401DBA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r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MeOH1</w:t>
            </w:r>
          </w:p>
        </w:tc>
        <w:tc>
          <w:tcPr>
            <w:tcW w:w="98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9C15538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r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MeOH2</w:t>
            </w:r>
          </w:p>
        </w:tc>
      </w:tr>
      <w:tr w:rsidR="00B65605" w:rsidRPr="00155179" w14:paraId="582792B8" w14:textId="77777777" w:rsidTr="00B72C79">
        <w:trPr>
          <w:trHeight w:val="280"/>
        </w:trPr>
        <w:tc>
          <w:tcPr>
            <w:tcW w:w="1280" w:type="pct"/>
            <w:vMerge/>
            <w:tcBorders>
              <w:top w:val="nil"/>
              <w:bottom w:val="single" w:sz="6" w:space="0" w:color="auto"/>
            </w:tcBorders>
            <w:vAlign w:val="center"/>
            <w:hideMark/>
          </w:tcPr>
          <w:p w14:paraId="14FA08E0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</w:p>
        </w:tc>
        <w:tc>
          <w:tcPr>
            <w:tcW w:w="930" w:type="pct"/>
            <w:tcBorders>
              <w:top w:val="nil"/>
              <w:bottom w:val="single" w:sz="6" w:space="0" w:color="auto"/>
            </w:tcBorders>
            <w:noWrap/>
            <w:vAlign w:val="center"/>
            <w:hideMark/>
          </w:tcPr>
          <w:p w14:paraId="5733328B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mg g</w:t>
            </w:r>
            <w:r w:rsidRPr="00155179">
              <w:rPr>
                <w:rFonts w:eastAsia="宋体" w:cs="宋体" w:hint="eastAsia"/>
                <w:color w:val="000000"/>
                <w:kern w:val="0"/>
                <w:lang w:eastAsia="zh-CN"/>
                <w:eastAsianLayout w:id="-468896768" w:combine="1"/>
                <w14:ligatures w14:val="none"/>
              </w:rPr>
              <w:t>-1 cat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 xml:space="preserve"> h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-1</w:t>
            </w:r>
          </w:p>
        </w:tc>
        <w:tc>
          <w:tcPr>
            <w:tcW w:w="710" w:type="pct"/>
            <w:tcBorders>
              <w:top w:val="nil"/>
              <w:bottom w:val="single" w:sz="6" w:space="0" w:color="auto"/>
            </w:tcBorders>
            <w:noWrap/>
            <w:vAlign w:val="center"/>
            <w:hideMark/>
          </w:tcPr>
          <w:p w14:paraId="6226EF09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mol g</w:t>
            </w:r>
            <w:r w:rsidRPr="00155179">
              <w:rPr>
                <w:rFonts w:eastAsia="宋体" w:cs="宋体" w:hint="eastAsia"/>
                <w:color w:val="000000"/>
                <w:kern w:val="0"/>
                <w:lang w:eastAsia="zh-CN"/>
                <w:eastAsianLayout w:id="-468896512" w:combine="1"/>
                <w14:ligatures w14:val="none"/>
              </w:rPr>
              <w:t>-1 cat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 xml:space="preserve"> h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-1</w:t>
            </w:r>
          </w:p>
        </w:tc>
        <w:tc>
          <w:tcPr>
            <w:tcW w:w="1100" w:type="pct"/>
            <w:tcBorders>
              <w:top w:val="nil"/>
              <w:bottom w:val="single" w:sz="6" w:space="0" w:color="auto"/>
            </w:tcBorders>
            <w:noWrap/>
            <w:vAlign w:val="center"/>
            <w:hideMark/>
          </w:tcPr>
          <w:p w14:paraId="0AAD25BB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proofErr w:type="spellStart"/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mol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MeOH</w:t>
            </w:r>
            <w:proofErr w:type="spellEnd"/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 xml:space="preserve"> g</w:t>
            </w:r>
            <w:r w:rsidRPr="00155179">
              <w:rPr>
                <w:rFonts w:eastAsia="宋体" w:cs="宋体" w:hint="eastAsia"/>
                <w:color w:val="000000"/>
                <w:kern w:val="0"/>
                <w:lang w:eastAsia="zh-CN"/>
                <w:eastAsianLayout w:id="-468896511" w:combine="1"/>
                <w14:ligatures w14:val="none"/>
              </w:rPr>
              <w:t>-1 cat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:eastAsianLayout w:id="-468896511" w:combine="1"/>
                <w14:ligatures w14:val="none"/>
              </w:rPr>
              <w:t xml:space="preserve"> 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h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-1</w:t>
            </w:r>
          </w:p>
        </w:tc>
        <w:tc>
          <w:tcPr>
            <w:tcW w:w="980" w:type="pct"/>
            <w:tcBorders>
              <w:top w:val="nil"/>
              <w:bottom w:val="single" w:sz="6" w:space="0" w:color="auto"/>
            </w:tcBorders>
            <w:noWrap/>
            <w:vAlign w:val="center"/>
            <w:hideMark/>
          </w:tcPr>
          <w:p w14:paraId="2F8D3B45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proofErr w:type="spellStart"/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mol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bscript"/>
                <w:lang w:eastAsia="zh-CN"/>
                <w14:ligatures w14:val="none"/>
              </w:rPr>
              <w:t>MeOH</w:t>
            </w:r>
            <w:proofErr w:type="spellEnd"/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 xml:space="preserve"> g</w:t>
            </w:r>
            <w:r w:rsidRPr="00155179">
              <w:rPr>
                <w:rFonts w:eastAsia="宋体" w:cs="宋体" w:hint="eastAsia"/>
                <w:color w:val="000000"/>
                <w:kern w:val="0"/>
                <w:lang w:eastAsia="zh-CN"/>
                <w:eastAsianLayout w:id="-468896256" w:combine="1"/>
                <w14:ligatures w14:val="none"/>
              </w:rPr>
              <w:t>-1 cat</w:t>
            </w:r>
            <w:r w:rsidRPr="00155179">
              <w:rPr>
                <w:rFonts w:eastAsia="宋体" w:cs="宋体" w:hint="eastAsia"/>
                <w:color w:val="000000"/>
                <w:kern w:val="0"/>
                <w:lang w:eastAsia="zh-CN"/>
                <w14:ligatures w14:val="none"/>
              </w:rPr>
              <w:t xml:space="preserve"> 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h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-1</w:t>
            </w:r>
          </w:p>
        </w:tc>
      </w:tr>
      <w:tr w:rsidR="00B65605" w:rsidRPr="00155179" w14:paraId="36F753FD" w14:textId="77777777" w:rsidTr="00B72C79">
        <w:trPr>
          <w:trHeight w:val="835"/>
        </w:trPr>
        <w:tc>
          <w:tcPr>
            <w:tcW w:w="1280" w:type="pct"/>
            <w:tcBorders>
              <w:top w:val="single" w:sz="6" w:space="0" w:color="auto"/>
              <w:bottom w:val="nil"/>
            </w:tcBorders>
            <w:vAlign w:val="center"/>
            <w:hideMark/>
          </w:tcPr>
          <w:p w14:paraId="01346FB8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ZZO (20-40) &amp; AS-1@25%S-1(80-100)</w:t>
            </w:r>
          </w:p>
        </w:tc>
        <w:tc>
          <w:tcPr>
            <w:tcW w:w="930" w:type="pct"/>
            <w:tcBorders>
              <w:top w:val="single" w:sz="6" w:space="0" w:color="auto"/>
              <w:bottom w:val="nil"/>
            </w:tcBorders>
            <w:noWrap/>
            <w:vAlign w:val="center"/>
            <w:hideMark/>
          </w:tcPr>
          <w:p w14:paraId="53AE9546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34.23</w:t>
            </w:r>
          </w:p>
        </w:tc>
        <w:tc>
          <w:tcPr>
            <w:tcW w:w="710" w:type="pct"/>
            <w:tcBorders>
              <w:top w:val="single" w:sz="6" w:space="0" w:color="auto"/>
              <w:bottom w:val="nil"/>
            </w:tcBorders>
            <w:noWrap/>
            <w:vAlign w:val="center"/>
            <w:hideMark/>
          </w:tcPr>
          <w:p w14:paraId="6BA17771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3.69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×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10</w:t>
            </w:r>
            <w:r w:rsidRPr="001A585A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-3</w:t>
            </w:r>
          </w:p>
        </w:tc>
        <w:tc>
          <w:tcPr>
            <w:tcW w:w="1100" w:type="pct"/>
            <w:tcBorders>
              <w:top w:val="single" w:sz="6" w:space="0" w:color="auto"/>
              <w:bottom w:val="nil"/>
            </w:tcBorders>
            <w:noWrap/>
            <w:vAlign w:val="center"/>
            <w:hideMark/>
          </w:tcPr>
          <w:p w14:paraId="2C702DA0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0.002015</w:t>
            </w:r>
          </w:p>
        </w:tc>
        <w:tc>
          <w:tcPr>
            <w:tcW w:w="980" w:type="pct"/>
            <w:tcBorders>
              <w:top w:val="single" w:sz="6" w:space="0" w:color="auto"/>
              <w:bottom w:val="nil"/>
            </w:tcBorders>
            <w:noWrap/>
            <w:vAlign w:val="center"/>
            <w:hideMark/>
          </w:tcPr>
          <w:p w14:paraId="66932B77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0.000943</w:t>
            </w:r>
          </w:p>
        </w:tc>
      </w:tr>
      <w:tr w:rsidR="00B65605" w:rsidRPr="00155179" w14:paraId="5C299434" w14:textId="77777777" w:rsidTr="00B72C79">
        <w:trPr>
          <w:trHeight w:val="840"/>
        </w:trPr>
        <w:tc>
          <w:tcPr>
            <w:tcW w:w="1280" w:type="pct"/>
            <w:tcBorders>
              <w:top w:val="nil"/>
              <w:bottom w:val="single" w:sz="12" w:space="0" w:color="auto"/>
            </w:tcBorders>
            <w:vAlign w:val="center"/>
            <w:hideMark/>
          </w:tcPr>
          <w:p w14:paraId="495DEFFE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ZZO/AS-1@25%S-1 (1:3)</w:t>
            </w:r>
          </w:p>
        </w:tc>
        <w:tc>
          <w:tcPr>
            <w:tcW w:w="930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33CCD05F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42.33</w:t>
            </w:r>
          </w:p>
        </w:tc>
        <w:tc>
          <w:tcPr>
            <w:tcW w:w="710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536291F8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4.2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×</w:t>
            </w: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10</w:t>
            </w:r>
            <w:r w:rsidRPr="001A585A">
              <w:rPr>
                <w:rFonts w:eastAsia="宋体" w:cs="宋体" w:hint="eastAsia"/>
                <w:color w:val="000000"/>
                <w:kern w:val="0"/>
                <w:sz w:val="21"/>
                <w:szCs w:val="21"/>
                <w:vertAlign w:val="superscript"/>
                <w:lang w:eastAsia="zh-CN"/>
                <w14:ligatures w14:val="none"/>
              </w:rPr>
              <w:t>-3</w:t>
            </w:r>
          </w:p>
        </w:tc>
        <w:tc>
          <w:tcPr>
            <w:tcW w:w="1100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0786BF8C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0.004114</w:t>
            </w:r>
          </w:p>
        </w:tc>
        <w:tc>
          <w:tcPr>
            <w:tcW w:w="980" w:type="pct"/>
            <w:tcBorders>
              <w:top w:val="nil"/>
              <w:bottom w:val="single" w:sz="12" w:space="0" w:color="auto"/>
            </w:tcBorders>
            <w:noWrap/>
            <w:vAlign w:val="center"/>
            <w:hideMark/>
          </w:tcPr>
          <w:p w14:paraId="576F1947" w14:textId="77777777" w:rsidR="00B65605" w:rsidRPr="00155179" w:rsidRDefault="00B65605" w:rsidP="00B72C79">
            <w:pPr>
              <w:spacing w:line="240" w:lineRule="auto"/>
              <w:ind w:firstLine="0"/>
              <w:jc w:val="center"/>
              <w:rPr>
                <w:rFonts w:eastAsia="宋体" w:cs="宋体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</w:pPr>
            <w:r w:rsidRPr="00155179">
              <w:rPr>
                <w:rFonts w:eastAsia="宋体" w:cs="宋体" w:hint="eastAsia"/>
                <w:color w:val="000000"/>
                <w:kern w:val="0"/>
                <w:sz w:val="21"/>
                <w:szCs w:val="21"/>
                <w:lang w:eastAsia="zh-CN"/>
                <w14:ligatures w14:val="none"/>
              </w:rPr>
              <w:t>0.002057</w:t>
            </w:r>
          </w:p>
        </w:tc>
      </w:tr>
    </w:tbl>
    <w:p w14:paraId="5DB4AD08" w14:textId="0BE5D819" w:rsidR="00B65605" w:rsidRPr="00155179" w:rsidRDefault="00B65605" w:rsidP="00B65605">
      <w:pPr>
        <w:spacing w:line="240" w:lineRule="auto"/>
        <w:ind w:firstLine="0"/>
        <w:jc w:val="left"/>
        <w:rPr>
          <w:sz w:val="21"/>
          <w:szCs w:val="21"/>
          <w:lang w:eastAsia="zh-CN"/>
        </w:rPr>
      </w:pPr>
      <w:r>
        <w:rPr>
          <w:sz w:val="21"/>
          <w:szCs w:val="21"/>
          <w:lang w:eastAsia="zh-CN"/>
        </w:rPr>
        <w:br w:type="page"/>
      </w:r>
    </w:p>
    <w:p w14:paraId="0B9EDF46" w14:textId="74073866" w:rsidR="00110FED" w:rsidRDefault="0079499B" w:rsidP="00C6249C">
      <w:pPr>
        <w:spacing w:line="360" w:lineRule="auto"/>
        <w:ind w:firstLine="0"/>
        <w:jc w:val="center"/>
        <w:rPr>
          <w:lang w:eastAsia="zh-CN"/>
        </w:rPr>
      </w:pPr>
      <w:r w:rsidRPr="0079499B">
        <w:rPr>
          <w:rFonts w:eastAsia="宋体" w:hint="eastAsia"/>
          <w:b/>
          <w:bCs/>
          <w:sz w:val="21"/>
          <w:szCs w:val="21"/>
        </w:rPr>
        <w:lastRenderedPageBreak/>
        <w:t xml:space="preserve">Table </w:t>
      </w:r>
      <w:r w:rsidRPr="0079499B">
        <w:rPr>
          <w:rFonts w:eastAsia="宋体" w:hint="eastAsia"/>
          <w:b/>
          <w:bCs/>
          <w:sz w:val="21"/>
          <w:szCs w:val="21"/>
          <w:lang w:eastAsia="zh-CN"/>
        </w:rPr>
        <w:t>S</w:t>
      </w:r>
      <w:r w:rsidR="00B65605">
        <w:rPr>
          <w:rFonts w:eastAsia="宋体" w:hint="eastAsia"/>
          <w:b/>
          <w:bCs/>
          <w:sz w:val="21"/>
          <w:szCs w:val="21"/>
          <w:lang w:eastAsia="zh-CN"/>
        </w:rPr>
        <w:t>7</w:t>
      </w:r>
      <w:r w:rsidRPr="009158D6">
        <w:rPr>
          <w:rFonts w:eastAsia="宋体"/>
          <w:sz w:val="21"/>
          <w:szCs w:val="21"/>
        </w:rPr>
        <w:t xml:space="preserve">. </w:t>
      </w:r>
      <w:r w:rsidRPr="0079499B">
        <w:rPr>
          <w:rFonts w:eastAsia="宋体"/>
          <w:sz w:val="20"/>
          <w:szCs w:val="20"/>
        </w:rPr>
        <w:t>Summary of catalysts and their performances for CO</w:t>
      </w:r>
      <w:r w:rsidRPr="0079499B">
        <w:rPr>
          <w:rFonts w:eastAsia="宋体"/>
          <w:sz w:val="20"/>
          <w:szCs w:val="20"/>
          <w:vertAlign w:val="subscript"/>
        </w:rPr>
        <w:t>2</w:t>
      </w:r>
      <w:r w:rsidRPr="0079499B">
        <w:rPr>
          <w:rFonts w:eastAsia="宋体"/>
          <w:sz w:val="20"/>
          <w:szCs w:val="20"/>
        </w:rPr>
        <w:t xml:space="preserve"> hydrogenation to aromatics</w:t>
      </w:r>
    </w:p>
    <w:tbl>
      <w:tblPr>
        <w:tblW w:w="4635" w:type="pct"/>
        <w:jc w:val="center"/>
        <w:tblLayout w:type="fixed"/>
        <w:tblLook w:val="04A0" w:firstRow="1" w:lastRow="0" w:firstColumn="1" w:lastColumn="0" w:noHBand="0" w:noVBand="1"/>
      </w:tblPr>
      <w:tblGrid>
        <w:gridCol w:w="969"/>
        <w:gridCol w:w="605"/>
        <w:gridCol w:w="728"/>
        <w:gridCol w:w="779"/>
        <w:gridCol w:w="1038"/>
        <w:gridCol w:w="1214"/>
        <w:gridCol w:w="969"/>
        <w:gridCol w:w="1398"/>
      </w:tblGrid>
      <w:tr w:rsidR="00945515" w:rsidRPr="0079499B" w14:paraId="575F0338" w14:textId="77777777" w:rsidTr="00945515">
        <w:trPr>
          <w:trHeight w:val="1620"/>
          <w:jc w:val="center"/>
        </w:trPr>
        <w:tc>
          <w:tcPr>
            <w:tcW w:w="62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6D07CBF8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Catalysts</w:t>
            </w:r>
          </w:p>
        </w:tc>
        <w:tc>
          <w:tcPr>
            <w:tcW w:w="393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noWrap/>
            <w:vAlign w:val="center"/>
            <w:hideMark/>
          </w:tcPr>
          <w:p w14:paraId="3B15ADC6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T</w:t>
            </w:r>
            <w:r w:rsidRPr="0079499B"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49B85EB2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(°C)</w:t>
            </w:r>
          </w:p>
        </w:tc>
        <w:tc>
          <w:tcPr>
            <w:tcW w:w="473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41159D5E" w14:textId="56907974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Press</w:t>
            </w:r>
            <w:r w:rsidR="00C6249C"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.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(MPa)</w:t>
            </w:r>
          </w:p>
        </w:tc>
        <w:tc>
          <w:tcPr>
            <w:tcW w:w="506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542FCA8" w14:textId="0A662A92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CO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vertAlign w:val="subscript"/>
                <w:lang w:eastAsia="zh-CN"/>
                <w14:ligatures w14:val="none"/>
              </w:rPr>
              <w:t>2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Conv.</w:t>
            </w: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(%)</w:t>
            </w:r>
          </w:p>
        </w:tc>
        <w:tc>
          <w:tcPr>
            <w:tcW w:w="67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9CBAC21" w14:textId="77777777" w:rsidR="00945515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Toluene Conv.</w:t>
            </w:r>
          </w:p>
          <w:p w14:paraId="639C2B6E" w14:textId="00744D97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(%)</w:t>
            </w:r>
          </w:p>
        </w:tc>
        <w:tc>
          <w:tcPr>
            <w:tcW w:w="788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5E3AD3F" w14:textId="06A7AEB5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Selectivity of Xylene (%)</w:t>
            </w:r>
          </w:p>
        </w:tc>
        <w:tc>
          <w:tcPr>
            <w:tcW w:w="62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A7A193D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PX Selectivity (PX/X) (%)</w:t>
            </w:r>
          </w:p>
        </w:tc>
        <w:tc>
          <w:tcPr>
            <w:tcW w:w="909" w:type="pct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926FA59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Ref</w:t>
            </w:r>
          </w:p>
        </w:tc>
      </w:tr>
      <w:tr w:rsidR="00945515" w:rsidRPr="0079499B" w14:paraId="36CA72F9" w14:textId="77777777" w:rsidTr="00945515">
        <w:trPr>
          <w:trHeight w:val="206"/>
          <w:jc w:val="center"/>
        </w:trPr>
        <w:tc>
          <w:tcPr>
            <w:tcW w:w="629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0B61D8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ZnZrOx</w:t>
            </w:r>
            <w:proofErr w:type="spellEnd"/>
            <w:r w:rsidRPr="0079499B"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/4SZ5 </w:t>
            </w:r>
          </w:p>
        </w:tc>
        <w:tc>
          <w:tcPr>
            <w:tcW w:w="393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B095F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360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7136FA9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3</w:t>
            </w:r>
          </w:p>
        </w:tc>
        <w:tc>
          <w:tcPr>
            <w:tcW w:w="506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AF5A53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</w:p>
        </w:tc>
        <w:tc>
          <w:tcPr>
            <w:tcW w:w="674" w:type="pct"/>
            <w:tcBorders>
              <w:top w:val="single" w:sz="6" w:space="0" w:color="auto"/>
            </w:tcBorders>
            <w:vAlign w:val="center"/>
          </w:tcPr>
          <w:p w14:paraId="68B6ACA6" w14:textId="6D2CB810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</w:p>
        </w:tc>
        <w:tc>
          <w:tcPr>
            <w:tcW w:w="788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8D0E8" w14:textId="793B0834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Xyl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92.4</w:t>
            </w:r>
          </w:p>
        </w:tc>
        <w:tc>
          <w:tcPr>
            <w:tcW w:w="629" w:type="pct"/>
            <w:tcBorders>
              <w:top w:val="single" w:sz="6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33B4F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70.8</w:t>
            </w:r>
          </w:p>
        </w:tc>
        <w:tc>
          <w:tcPr>
            <w:tcW w:w="909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67162C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Sci. Adv. 2020; </w:t>
            </w:r>
            <w:proofErr w:type="gram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6</w:t>
            </w:r>
            <w:r w:rsidRPr="0079499B"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:</w:t>
            </w:r>
            <w:proofErr w:type="gram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eaba5433</w:t>
            </w:r>
          </w:p>
        </w:tc>
      </w:tr>
      <w:tr w:rsidR="00945515" w:rsidRPr="0079499B" w14:paraId="3B89487C" w14:textId="77777777" w:rsidTr="00945515">
        <w:trPr>
          <w:trHeight w:val="840"/>
          <w:jc w:val="center"/>
        </w:trPr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97DE5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ZnCeZrOx</w:t>
            </w:r>
            <w:proofErr w:type="spellEnd"/>
            <w:r w:rsidRPr="0079499B"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/MCM-22</w:t>
            </w: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C6B3D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330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DAD49C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3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B2928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7.7</w:t>
            </w:r>
          </w:p>
        </w:tc>
        <w:tc>
          <w:tcPr>
            <w:tcW w:w="674" w:type="pct"/>
            <w:vAlign w:val="center"/>
          </w:tcPr>
          <w:p w14:paraId="7AC32FFD" w14:textId="18BA8206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23.6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6BE1F" w14:textId="430A3C96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Xyl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92.4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875E4" w14:textId="77ABADD8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62~67</w:t>
            </w:r>
          </w:p>
        </w:tc>
        <w:tc>
          <w:tcPr>
            <w:tcW w:w="90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F825F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Chin. J. </w:t>
            </w: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Catal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. 73 (2025) 174–185</w:t>
            </w:r>
          </w:p>
        </w:tc>
      </w:tr>
      <w:tr w:rsidR="00945515" w:rsidRPr="0079499B" w14:paraId="231BC5D5" w14:textId="77777777" w:rsidTr="00945515">
        <w:trPr>
          <w:trHeight w:val="560"/>
          <w:jc w:val="center"/>
        </w:trPr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E8BF3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ZnZrO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/ HZSM-5 (ZZO/Z5-SG)</w:t>
            </w: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33811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400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0AC881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0.5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ADF06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10.5</w:t>
            </w:r>
          </w:p>
        </w:tc>
        <w:tc>
          <w:tcPr>
            <w:tcW w:w="674" w:type="pct"/>
            <w:vAlign w:val="center"/>
          </w:tcPr>
          <w:p w14:paraId="17CF23D7" w14:textId="5E6C2393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24.7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A9ADB" w14:textId="2D14F386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Xyl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86.5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3ADCE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</w:p>
        </w:tc>
        <w:tc>
          <w:tcPr>
            <w:tcW w:w="90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FA78D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Angew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. Chem. Int. Ed. 2023, e202309377</w:t>
            </w:r>
          </w:p>
        </w:tc>
      </w:tr>
      <w:tr w:rsidR="00945515" w:rsidRPr="0079499B" w14:paraId="6E78FA2B" w14:textId="77777777" w:rsidTr="00945515">
        <w:trPr>
          <w:trHeight w:val="840"/>
          <w:jc w:val="center"/>
        </w:trPr>
        <w:tc>
          <w:tcPr>
            <w:tcW w:w="629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7B814EB9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ZnZrOx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/ C-Z5-SiO</w:t>
            </w:r>
            <w:r w:rsidRPr="0079499B">
              <w:rPr>
                <w:rFonts w:eastAsia="宋体" w:cs="Cambria Math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₂</w:t>
            </w:r>
          </w:p>
        </w:tc>
        <w:tc>
          <w:tcPr>
            <w:tcW w:w="393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34F39EE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450</w:t>
            </w:r>
          </w:p>
        </w:tc>
        <w:tc>
          <w:tcPr>
            <w:tcW w:w="473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316E1629" w14:textId="326F10A2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0.5</w:t>
            </w:r>
          </w:p>
        </w:tc>
        <w:tc>
          <w:tcPr>
            <w:tcW w:w="506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6754ED4C" w14:textId="394ED1A6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5-6</w:t>
            </w:r>
          </w:p>
        </w:tc>
        <w:tc>
          <w:tcPr>
            <w:tcW w:w="674" w:type="pct"/>
            <w:vAlign w:val="center"/>
          </w:tcPr>
          <w:p w14:paraId="605A251A" w14:textId="0053B8E8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19.2</w:t>
            </w:r>
          </w:p>
        </w:tc>
        <w:tc>
          <w:tcPr>
            <w:tcW w:w="788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020649C" w14:textId="009E9F83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Xyl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91.1</w:t>
            </w:r>
          </w:p>
        </w:tc>
        <w:tc>
          <w:tcPr>
            <w:tcW w:w="629" w:type="pct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5C09302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90.1</w:t>
            </w:r>
          </w:p>
        </w:tc>
        <w:tc>
          <w:tcPr>
            <w:tcW w:w="909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37D48181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Appl. </w:t>
            </w: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Catal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. B: Environ. Energy 359 (2024) 124523</w:t>
            </w:r>
          </w:p>
        </w:tc>
      </w:tr>
      <w:tr w:rsidR="00945515" w:rsidRPr="0079499B" w14:paraId="16717C9F" w14:textId="77777777" w:rsidTr="00945515">
        <w:trPr>
          <w:trHeight w:val="930"/>
          <w:jc w:val="center"/>
        </w:trPr>
        <w:tc>
          <w:tcPr>
            <w:tcW w:w="62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2222853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ZZO&amp;4Si/MCM-22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149C6AC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280-400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6576C4F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3</w:t>
            </w:r>
          </w:p>
        </w:tc>
        <w:tc>
          <w:tcPr>
            <w:tcW w:w="506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2E2D28B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4.2</w:t>
            </w:r>
          </w:p>
        </w:tc>
        <w:tc>
          <w:tcPr>
            <w:tcW w:w="674" w:type="pct"/>
            <w:tcBorders>
              <w:bottom w:val="single" w:sz="12" w:space="0" w:color="auto"/>
            </w:tcBorders>
            <w:vAlign w:val="center"/>
          </w:tcPr>
          <w:p w14:paraId="3DE103A9" w14:textId="3B46397C" w:rsidR="00945515" w:rsidRPr="0079499B" w:rsidRDefault="00945515" w:rsidP="00945515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eastAsia="宋体" w:cs="Times New Roman" w:hint="eastAsia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10.3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2B3C8AE" w14:textId="7D4E3F58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proofErr w:type="spellStart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Xyl</w:t>
            </w:r>
            <w:proofErr w:type="spellEnd"/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91.0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56269F2B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70.4</w:t>
            </w:r>
          </w:p>
        </w:tc>
        <w:tc>
          <w:tcPr>
            <w:tcW w:w="90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2B50AF1" w14:textId="77777777" w:rsidR="00945515" w:rsidRPr="0079499B" w:rsidRDefault="00945515" w:rsidP="0079499B">
            <w:pPr>
              <w:spacing w:before="120" w:after="120" w:line="240" w:lineRule="auto"/>
              <w:ind w:firstLine="0"/>
              <w:jc w:val="center"/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79499B">
              <w:rPr>
                <w:rFonts w:eastAsia="宋体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Nat. Commun. (2026) 17:967</w:t>
            </w:r>
          </w:p>
        </w:tc>
      </w:tr>
    </w:tbl>
    <w:p w14:paraId="129A4813" w14:textId="52E6400D" w:rsidR="00110FED" w:rsidRDefault="00110FED">
      <w:pPr>
        <w:spacing w:line="240" w:lineRule="auto"/>
        <w:ind w:firstLine="0"/>
        <w:jc w:val="left"/>
        <w:rPr>
          <w:lang w:eastAsia="zh-CN"/>
        </w:rPr>
      </w:pPr>
    </w:p>
    <w:p w14:paraId="45B895B8" w14:textId="11831B4A" w:rsidR="00110FED" w:rsidRPr="001E14F4" w:rsidRDefault="00110FED" w:rsidP="00110FED">
      <w:pPr>
        <w:spacing w:line="360" w:lineRule="auto"/>
        <w:ind w:firstLine="0"/>
        <w:jc w:val="center"/>
        <w:rPr>
          <w:rFonts w:cs="Times New Roman"/>
          <w:sz w:val="20"/>
          <w:szCs w:val="20"/>
          <w:lang w:eastAsia="zh-CN"/>
        </w:rPr>
      </w:pPr>
      <w:r w:rsidRPr="001E14F4">
        <w:rPr>
          <w:rFonts w:cs="Times New Roman"/>
          <w:b/>
          <w:bCs/>
          <w:sz w:val="20"/>
          <w:szCs w:val="20"/>
          <w:lang w:eastAsia="zh-CN"/>
        </w:rPr>
        <w:t>Table S</w:t>
      </w:r>
      <w:r w:rsidR="00B65605">
        <w:rPr>
          <w:rFonts w:cs="Times New Roman" w:hint="eastAsia"/>
          <w:b/>
          <w:bCs/>
          <w:sz w:val="20"/>
          <w:szCs w:val="20"/>
          <w:lang w:eastAsia="zh-CN"/>
        </w:rPr>
        <w:t>8</w:t>
      </w:r>
      <w:r w:rsidRPr="001E14F4">
        <w:rPr>
          <w:rFonts w:cs="Times New Roman"/>
          <w:b/>
          <w:bCs/>
          <w:sz w:val="20"/>
          <w:szCs w:val="20"/>
          <w:lang w:eastAsia="zh-CN"/>
        </w:rPr>
        <w:t>.</w:t>
      </w:r>
      <w:r w:rsidRPr="001E14F4">
        <w:rPr>
          <w:rFonts w:cs="Times New Roman"/>
          <w:sz w:val="20"/>
          <w:szCs w:val="20"/>
          <w:lang w:eastAsia="zh-CN"/>
        </w:rPr>
        <w:t xml:space="preserve"> Acidic properties of AS-1 and AS-1@25%S-1.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9"/>
        <w:gridCol w:w="5007"/>
      </w:tblGrid>
      <w:tr w:rsidR="00110FED" w:rsidRPr="001E14F4" w14:paraId="4F06CD66" w14:textId="77777777" w:rsidTr="00621E54">
        <w:trPr>
          <w:trHeight w:val="596"/>
        </w:trPr>
        <w:tc>
          <w:tcPr>
            <w:tcW w:w="1986" w:type="pct"/>
            <w:vMerge w:val="restar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3201ABAE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Sample</w:t>
            </w:r>
          </w:p>
        </w:tc>
        <w:tc>
          <w:tcPr>
            <w:tcW w:w="3014" w:type="pct"/>
            <w:tcBorders>
              <w:top w:val="single" w:sz="12" w:space="0" w:color="auto"/>
              <w:left w:val="nil"/>
              <w:bottom w:val="single" w:sz="8" w:space="0" w:color="000000"/>
              <w:right w:val="nil"/>
            </w:tcBorders>
            <w:tcMar>
              <w:top w:w="78" w:type="dxa"/>
              <w:left w:w="156" w:type="dxa"/>
              <w:bottom w:w="78" w:type="dxa"/>
              <w:right w:w="156" w:type="dxa"/>
            </w:tcMar>
            <w:vAlign w:val="center"/>
            <w:hideMark/>
          </w:tcPr>
          <w:p w14:paraId="0523F1FB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NH</w:t>
            </w:r>
            <w:r w:rsidRPr="001E14F4">
              <w:rPr>
                <w:rFonts w:cs="Times New Roman"/>
                <w:sz w:val="20"/>
                <w:szCs w:val="20"/>
                <w:vertAlign w:val="subscript"/>
                <w:lang w:eastAsia="zh-CN"/>
              </w:rPr>
              <w:t>3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-TPD (μmmol·g</w:t>
            </w:r>
            <w:r w:rsidRPr="001E14F4">
              <w:rPr>
                <w:rFonts w:cs="Times New Roman"/>
                <w:sz w:val="20"/>
                <w:szCs w:val="20"/>
                <w:vertAlign w:val="superscript"/>
                <w:lang w:eastAsia="zh-CN"/>
              </w:rPr>
              <w:t>-1</w:t>
            </w:r>
            <w:r w:rsidRPr="001E14F4">
              <w:rPr>
                <w:rFonts w:cs="Times New Roman"/>
                <w:sz w:val="20"/>
                <w:szCs w:val="20"/>
                <w:lang w:eastAsia="zh-CN"/>
              </w:rPr>
              <w:t>)</w:t>
            </w:r>
          </w:p>
        </w:tc>
      </w:tr>
      <w:tr w:rsidR="00110FED" w:rsidRPr="001E14F4" w14:paraId="11169BE7" w14:textId="77777777" w:rsidTr="00621E54">
        <w:trPr>
          <w:trHeight w:val="596"/>
        </w:trPr>
        <w:tc>
          <w:tcPr>
            <w:tcW w:w="198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302AA21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</w:p>
        </w:tc>
        <w:tc>
          <w:tcPr>
            <w:tcW w:w="301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2845994B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Total</w:t>
            </w:r>
          </w:p>
        </w:tc>
      </w:tr>
      <w:tr w:rsidR="00110FED" w:rsidRPr="001E14F4" w14:paraId="77CE1C3B" w14:textId="77777777" w:rsidTr="00621E54">
        <w:trPr>
          <w:trHeight w:val="596"/>
        </w:trPr>
        <w:tc>
          <w:tcPr>
            <w:tcW w:w="198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2B67B59A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</w:t>
            </w:r>
          </w:p>
        </w:tc>
        <w:tc>
          <w:tcPr>
            <w:tcW w:w="3014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44AE8FC4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38</w:t>
            </w:r>
          </w:p>
        </w:tc>
      </w:tr>
      <w:tr w:rsidR="00110FED" w:rsidRPr="001E14F4" w14:paraId="58CA74E7" w14:textId="77777777" w:rsidTr="001A49AE">
        <w:trPr>
          <w:trHeight w:val="709"/>
        </w:trPr>
        <w:tc>
          <w:tcPr>
            <w:tcW w:w="1986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391DEEF5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AS-1@25%S-1</w:t>
            </w:r>
          </w:p>
        </w:tc>
        <w:tc>
          <w:tcPr>
            <w:tcW w:w="3014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tcMar>
              <w:top w:w="15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14:paraId="4C64F9A8" w14:textId="77777777" w:rsidR="00110FED" w:rsidRPr="001E14F4" w:rsidRDefault="00110FED" w:rsidP="00110FE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eastAsia="zh-CN"/>
              </w:rPr>
            </w:pPr>
            <w:r w:rsidRPr="001E14F4">
              <w:rPr>
                <w:rFonts w:cs="Times New Roman"/>
                <w:sz w:val="20"/>
                <w:szCs w:val="20"/>
                <w:lang w:eastAsia="zh-CN"/>
              </w:rPr>
              <w:t>21</w:t>
            </w:r>
          </w:p>
        </w:tc>
      </w:tr>
    </w:tbl>
    <w:p w14:paraId="402EE790" w14:textId="2904E255" w:rsidR="00B65605" w:rsidRPr="00B65605" w:rsidRDefault="00B65605" w:rsidP="00B65605">
      <w:pPr>
        <w:spacing w:line="240" w:lineRule="auto"/>
        <w:ind w:firstLine="0"/>
        <w:jc w:val="left"/>
        <w:rPr>
          <w:lang w:eastAsia="zh-CN"/>
        </w:rPr>
      </w:pPr>
    </w:p>
    <w:sectPr w:rsidR="00B65605" w:rsidRPr="00B65605" w:rsidSect="001E14F4">
      <w:footerReference w:type="default" r:id="rId14"/>
      <w:type w:val="continuous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9976B" w14:textId="77777777" w:rsidR="00C73A9C" w:rsidRDefault="00C73A9C">
      <w:pPr>
        <w:spacing w:line="240" w:lineRule="auto"/>
      </w:pPr>
      <w:r>
        <w:separator/>
      </w:r>
    </w:p>
  </w:endnote>
  <w:endnote w:type="continuationSeparator" w:id="0">
    <w:p w14:paraId="38B55E47" w14:textId="77777777" w:rsidR="00C73A9C" w:rsidRDefault="00C73A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04445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bCs/>
        <w:sz w:val="24"/>
        <w:szCs w:val="24"/>
      </w:rPr>
    </w:sdtEndPr>
    <w:sdtContent>
      <w:p w14:paraId="0F2FA754" w14:textId="67FEC52B" w:rsidR="001E14F4" w:rsidRPr="001E14F4" w:rsidRDefault="001E14F4">
        <w:pPr>
          <w:pStyle w:val="a3"/>
          <w:jc w:val="center"/>
          <w:rPr>
            <w:rFonts w:ascii="Times New Roman" w:hAnsi="Times New Roman" w:cs="Times New Roman"/>
            <w:b/>
            <w:bCs/>
            <w:sz w:val="24"/>
            <w:szCs w:val="24"/>
          </w:rPr>
        </w:pPr>
        <w:r w:rsidRPr="001E14F4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Pr="001E14F4">
          <w:rPr>
            <w:rFonts w:ascii="Times New Roman" w:hAnsi="Times New Roman" w:cs="Times New Roman"/>
            <w:b/>
            <w:bCs/>
            <w:sz w:val="24"/>
            <w:szCs w:val="24"/>
          </w:rPr>
          <w:instrText>PAGE   \* MERGEFORMAT</w:instrText>
        </w:r>
        <w:r w:rsidRPr="001E14F4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 w:rsidRPr="001E14F4">
          <w:rPr>
            <w:rFonts w:ascii="Times New Roman" w:hAnsi="Times New Roman" w:cs="Times New Roman"/>
            <w:b/>
            <w:bCs/>
            <w:sz w:val="24"/>
            <w:szCs w:val="24"/>
            <w:lang w:val="zh-CN"/>
          </w:rPr>
          <w:t>2</w:t>
        </w:r>
        <w:r w:rsidRPr="001E14F4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</w:p>
    </w:sdtContent>
  </w:sdt>
  <w:p w14:paraId="13C327BA" w14:textId="77777777" w:rsidR="001E14F4" w:rsidRDefault="001E14F4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3CE70" w14:textId="77777777" w:rsidR="00C73A9C" w:rsidRDefault="00C73A9C">
      <w:r>
        <w:separator/>
      </w:r>
    </w:p>
  </w:footnote>
  <w:footnote w:type="continuationSeparator" w:id="0">
    <w:p w14:paraId="4E94C8FB" w14:textId="77777777" w:rsidR="00C73A9C" w:rsidRDefault="00C73A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4D"/>
    <w:rsid w:val="00003503"/>
    <w:rsid w:val="000367DE"/>
    <w:rsid w:val="0004169D"/>
    <w:rsid w:val="000502A2"/>
    <w:rsid w:val="000776E5"/>
    <w:rsid w:val="0008478C"/>
    <w:rsid w:val="00090219"/>
    <w:rsid w:val="00094FB2"/>
    <w:rsid w:val="000A5336"/>
    <w:rsid w:val="000B4056"/>
    <w:rsid w:val="000E1E1F"/>
    <w:rsid w:val="000F2200"/>
    <w:rsid w:val="000F2D42"/>
    <w:rsid w:val="000F6AF0"/>
    <w:rsid w:val="00110FED"/>
    <w:rsid w:val="00114488"/>
    <w:rsid w:val="001149D5"/>
    <w:rsid w:val="00116339"/>
    <w:rsid w:val="00124E47"/>
    <w:rsid w:val="00130A1B"/>
    <w:rsid w:val="00155179"/>
    <w:rsid w:val="00160FDA"/>
    <w:rsid w:val="00171B2A"/>
    <w:rsid w:val="00182E0C"/>
    <w:rsid w:val="001A49AE"/>
    <w:rsid w:val="001A585A"/>
    <w:rsid w:val="001E14F4"/>
    <w:rsid w:val="001F78EC"/>
    <w:rsid w:val="00241544"/>
    <w:rsid w:val="00244820"/>
    <w:rsid w:val="00245B63"/>
    <w:rsid w:val="00283DD1"/>
    <w:rsid w:val="00322D1F"/>
    <w:rsid w:val="003716D4"/>
    <w:rsid w:val="004039F3"/>
    <w:rsid w:val="0043231F"/>
    <w:rsid w:val="00437E3B"/>
    <w:rsid w:val="00443B73"/>
    <w:rsid w:val="00480904"/>
    <w:rsid w:val="00497E1A"/>
    <w:rsid w:val="004A5239"/>
    <w:rsid w:val="0054623D"/>
    <w:rsid w:val="0054764D"/>
    <w:rsid w:val="005645A5"/>
    <w:rsid w:val="00566E21"/>
    <w:rsid w:val="005A72CF"/>
    <w:rsid w:val="005C0C4A"/>
    <w:rsid w:val="00621E54"/>
    <w:rsid w:val="006222C1"/>
    <w:rsid w:val="00622904"/>
    <w:rsid w:val="00626199"/>
    <w:rsid w:val="00682543"/>
    <w:rsid w:val="006B4359"/>
    <w:rsid w:val="006D0AA7"/>
    <w:rsid w:val="006D5C48"/>
    <w:rsid w:val="006F269E"/>
    <w:rsid w:val="007241F8"/>
    <w:rsid w:val="0073669C"/>
    <w:rsid w:val="007412DE"/>
    <w:rsid w:val="00761AED"/>
    <w:rsid w:val="00762234"/>
    <w:rsid w:val="00771820"/>
    <w:rsid w:val="00774F73"/>
    <w:rsid w:val="00776C16"/>
    <w:rsid w:val="0079499B"/>
    <w:rsid w:val="007D4F22"/>
    <w:rsid w:val="007F7B70"/>
    <w:rsid w:val="00801272"/>
    <w:rsid w:val="008105F4"/>
    <w:rsid w:val="00816B42"/>
    <w:rsid w:val="00850C92"/>
    <w:rsid w:val="008664CF"/>
    <w:rsid w:val="00876915"/>
    <w:rsid w:val="00876924"/>
    <w:rsid w:val="00897E60"/>
    <w:rsid w:val="008C7003"/>
    <w:rsid w:val="00900919"/>
    <w:rsid w:val="00901B3F"/>
    <w:rsid w:val="00914C2B"/>
    <w:rsid w:val="00941064"/>
    <w:rsid w:val="00945515"/>
    <w:rsid w:val="00982F21"/>
    <w:rsid w:val="00996FB7"/>
    <w:rsid w:val="009A201B"/>
    <w:rsid w:val="009C448A"/>
    <w:rsid w:val="009C6813"/>
    <w:rsid w:val="009D09E5"/>
    <w:rsid w:val="009D23BB"/>
    <w:rsid w:val="009E0923"/>
    <w:rsid w:val="00A12855"/>
    <w:rsid w:val="00A30D47"/>
    <w:rsid w:val="00A3747C"/>
    <w:rsid w:val="00A44943"/>
    <w:rsid w:val="00A66B78"/>
    <w:rsid w:val="00A720D4"/>
    <w:rsid w:val="00A75701"/>
    <w:rsid w:val="00A77D80"/>
    <w:rsid w:val="00B0303D"/>
    <w:rsid w:val="00B1469F"/>
    <w:rsid w:val="00B345DB"/>
    <w:rsid w:val="00B65605"/>
    <w:rsid w:val="00BC019B"/>
    <w:rsid w:val="00BD6D1E"/>
    <w:rsid w:val="00BE5AA7"/>
    <w:rsid w:val="00BF6F84"/>
    <w:rsid w:val="00C17683"/>
    <w:rsid w:val="00C43FE3"/>
    <w:rsid w:val="00C6249C"/>
    <w:rsid w:val="00C66B46"/>
    <w:rsid w:val="00C7290D"/>
    <w:rsid w:val="00C73A9C"/>
    <w:rsid w:val="00C73DB7"/>
    <w:rsid w:val="00C918FF"/>
    <w:rsid w:val="00C92D57"/>
    <w:rsid w:val="00C93CBE"/>
    <w:rsid w:val="00CB6CB9"/>
    <w:rsid w:val="00CC58DC"/>
    <w:rsid w:val="00D1389D"/>
    <w:rsid w:val="00D16736"/>
    <w:rsid w:val="00D240D7"/>
    <w:rsid w:val="00D37370"/>
    <w:rsid w:val="00D45699"/>
    <w:rsid w:val="00D64E0C"/>
    <w:rsid w:val="00D714CC"/>
    <w:rsid w:val="00D9567E"/>
    <w:rsid w:val="00D95E30"/>
    <w:rsid w:val="00DA4996"/>
    <w:rsid w:val="00DB087F"/>
    <w:rsid w:val="00DB3B06"/>
    <w:rsid w:val="00DC0B9A"/>
    <w:rsid w:val="00DC72DC"/>
    <w:rsid w:val="00DD7494"/>
    <w:rsid w:val="00DF01A6"/>
    <w:rsid w:val="00DF3BF8"/>
    <w:rsid w:val="00E07B74"/>
    <w:rsid w:val="00E22F94"/>
    <w:rsid w:val="00E369B1"/>
    <w:rsid w:val="00E57980"/>
    <w:rsid w:val="00E6691D"/>
    <w:rsid w:val="00E8607C"/>
    <w:rsid w:val="00E9249A"/>
    <w:rsid w:val="00E93C66"/>
    <w:rsid w:val="00EA3EF6"/>
    <w:rsid w:val="00EB1D67"/>
    <w:rsid w:val="00EE2746"/>
    <w:rsid w:val="00EF392E"/>
    <w:rsid w:val="00F01869"/>
    <w:rsid w:val="00F03801"/>
    <w:rsid w:val="00F224CC"/>
    <w:rsid w:val="00F74FF5"/>
    <w:rsid w:val="00F8117E"/>
    <w:rsid w:val="00F847A9"/>
    <w:rsid w:val="00FA2986"/>
    <w:rsid w:val="00FB389B"/>
    <w:rsid w:val="00FC003C"/>
    <w:rsid w:val="00FD25B9"/>
    <w:rsid w:val="00FE48A9"/>
    <w:rsid w:val="00FF47D8"/>
    <w:rsid w:val="00FF7F3A"/>
    <w:rsid w:val="3CD319CB"/>
    <w:rsid w:val="4225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606639"/>
  <w14:defaultImageDpi w14:val="32767"/>
  <w15:docId w15:val="{8E5615CF-ECBE-4759-8D6A-7C3F7630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D42"/>
    <w:pPr>
      <w:spacing w:line="480" w:lineRule="auto"/>
      <w:ind w:firstLine="720"/>
      <w:jc w:val="both"/>
    </w:pPr>
    <w:rPr>
      <w:rFonts w:ascii="Times New Roman" w:eastAsiaTheme="minorEastAsia" w:hAnsi="Times New Roman" w:cstheme="majorBidi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widowControl w:val="0"/>
      <w:tabs>
        <w:tab w:val="center" w:pos="4153"/>
        <w:tab w:val="right" w:pos="8306"/>
      </w:tabs>
      <w:snapToGrid w:val="0"/>
      <w:spacing w:line="240" w:lineRule="auto"/>
      <w:ind w:firstLine="0"/>
      <w:jc w:val="left"/>
    </w:pPr>
    <w:rPr>
      <w:rFonts w:asciiTheme="minorHAnsi" w:hAnsiTheme="minorHAnsi" w:cstheme="minorBidi"/>
      <w:sz w:val="18"/>
      <w:szCs w:val="18"/>
      <w:lang w:eastAsia="zh-CN"/>
      <w14:ligatures w14:val="none"/>
    </w:rPr>
  </w:style>
  <w:style w:type="paragraph" w:styleId="a5">
    <w:name w:val="header"/>
    <w:basedOn w:val="a"/>
    <w:link w:val="a6"/>
    <w:uiPriority w:val="99"/>
    <w:unhideWhenUsed/>
    <w:pPr>
      <w:widowControl w:val="0"/>
      <w:tabs>
        <w:tab w:val="center" w:pos="4153"/>
        <w:tab w:val="right" w:pos="8306"/>
      </w:tabs>
      <w:snapToGrid w:val="0"/>
      <w:spacing w:line="240" w:lineRule="auto"/>
      <w:ind w:firstLine="0"/>
      <w:jc w:val="center"/>
    </w:pPr>
    <w:rPr>
      <w:rFonts w:asciiTheme="minorHAnsi" w:hAnsiTheme="minorHAnsi" w:cstheme="minorBidi"/>
      <w:sz w:val="18"/>
      <w:szCs w:val="18"/>
      <w:lang w:eastAsia="zh-CN"/>
      <w14:ligatures w14:val="none"/>
    </w:rPr>
  </w:style>
  <w:style w:type="paragraph" w:styleId="a7">
    <w:name w:val="footnote text"/>
    <w:basedOn w:val="a"/>
    <w:link w:val="a8"/>
    <w:autoRedefine/>
    <w:uiPriority w:val="99"/>
    <w:unhideWhenUsed/>
    <w:qFormat/>
    <w:pPr>
      <w:widowControl w:val="0"/>
      <w:snapToGrid w:val="0"/>
      <w:spacing w:line="240" w:lineRule="auto"/>
      <w:ind w:firstLine="0"/>
      <w:jc w:val="left"/>
    </w:pPr>
    <w:rPr>
      <w:rFonts w:asciiTheme="minorHAnsi" w:hAnsiTheme="minorHAnsi" w:cstheme="minorBidi"/>
      <w:sz w:val="18"/>
      <w:szCs w:val="18"/>
      <w:lang w:eastAsia="zh-CN"/>
    </w:rPr>
  </w:style>
  <w:style w:type="paragraph" w:styleId="a9">
    <w:name w:val="Normal (Web)"/>
    <w:basedOn w:val="a"/>
    <w:uiPriority w:val="99"/>
    <w:semiHidden/>
    <w:unhideWhenUsed/>
    <w:pPr>
      <w:spacing w:beforeAutospacing="1" w:afterAutospacing="1"/>
      <w:jc w:val="left"/>
    </w:pPr>
    <w:rPr>
      <w:rFonts w:cs="Times New Roman"/>
      <w:kern w:val="0"/>
      <w:lang w:eastAsia="zh-CN"/>
    </w:rPr>
  </w:style>
  <w:style w:type="character" w:styleId="aa">
    <w:name w:val="footnote reference"/>
    <w:basedOn w:val="a0"/>
    <w:autoRedefine/>
    <w:uiPriority w:val="99"/>
    <w:semiHidden/>
    <w:unhideWhenUsed/>
    <w:qFormat/>
    <w:rPr>
      <w:vertAlign w:val="superscript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a8">
    <w:name w:val="脚注文本 字符"/>
    <w:basedOn w:val="a0"/>
    <w:link w:val="a7"/>
    <w:uiPriority w:val="99"/>
    <w:qFormat/>
    <w:rPr>
      <w:sz w:val="18"/>
      <w:szCs w:val="18"/>
      <w14:ligatures w14:val="standardContextual"/>
    </w:rPr>
  </w:style>
  <w:style w:type="table" w:customStyle="1" w:styleId="21">
    <w:name w:val="无格式表格 21"/>
    <w:basedOn w:val="a1"/>
    <w:uiPriority w:val="42"/>
    <w:qFormat/>
    <w:rPr>
      <w:rFonts w:ascii="Times New Roman" w:hAnsi="Times New Roman"/>
    </w:rPr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b">
    <w:name w:val="Hyperlink"/>
    <w:basedOn w:val="a0"/>
    <w:uiPriority w:val="99"/>
    <w:unhideWhenUsed/>
    <w:qFormat/>
    <w:rsid w:val="000F6AF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futingjun@tyut.edu.cn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tiff"/><Relationship Id="rId4" Type="http://schemas.openxmlformats.org/officeDocument/2006/relationships/footnotes" Target="footnotes.xml"/><Relationship Id="rId9" Type="http://schemas.openxmlformats.org/officeDocument/2006/relationships/image" Target="media/image3.tif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788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豫豫 刘</dc:creator>
  <cp:lastModifiedBy>tian huang</cp:lastModifiedBy>
  <cp:revision>7</cp:revision>
  <dcterms:created xsi:type="dcterms:W3CDTF">2026-04-04T04:17:00Z</dcterms:created>
  <dcterms:modified xsi:type="dcterms:W3CDTF">2026-04-16T12:09:00Z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eyJoZGlkIjoiN2E0NmZlYzk4MDdlNTZhOWU4M2Y1MjZhYTI0Mjk1ZmYiLCJ1c2VySWQiOiI0MTM3NDU3MTcifQ==</vt:lpwstr>
  </property>
  <property fmtid="{D5CDD505-2E9C-101B-9397-08002B2CF9AE}" pid="3" name="KSOProductBuildVer">
    <vt:lpwstr>2052-12.1.0.19302</vt:lpwstr>
  </property>
  <property fmtid="{D5CDD505-2E9C-101B-9397-08002B2CF9AE}" pid="4" name="ICV">
    <vt:lpwstr>1D4A0517D0C04507BBFE4A44708D3486_12</vt:lpwstr>
  </property>
</Properties>
</file>