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68DC81" w14:textId="13AC72A6" w:rsidR="00EE5F2A" w:rsidRPr="00313677" w:rsidRDefault="00313677" w:rsidP="00C107B7">
      <w:pPr>
        <w:spacing w:afterLines="50" w:after="163"/>
        <w:ind w:firstLineChars="0" w:firstLine="0"/>
        <w:jc w:val="center"/>
        <w:rPr>
          <w:rFonts w:hint="eastAsia"/>
          <w:bCs/>
          <w:kern w:val="44"/>
          <w:sz w:val="36"/>
          <w:szCs w:val="36"/>
        </w:rPr>
      </w:pPr>
      <w:r w:rsidRPr="00313677">
        <w:rPr>
          <w:rFonts w:hint="eastAsia"/>
          <w:bCs/>
          <w:kern w:val="44"/>
          <w:sz w:val="36"/>
          <w:szCs w:val="36"/>
        </w:rPr>
        <w:t xml:space="preserve">Electronic </w:t>
      </w:r>
      <w:r w:rsidR="002828BC" w:rsidRPr="00313677">
        <w:rPr>
          <w:bCs/>
          <w:kern w:val="44"/>
          <w:sz w:val="36"/>
          <w:szCs w:val="36"/>
        </w:rPr>
        <w:t xml:space="preserve">Supplementary </w:t>
      </w:r>
      <w:r w:rsidRPr="00313677">
        <w:rPr>
          <w:rFonts w:hint="eastAsia"/>
          <w:bCs/>
          <w:kern w:val="44"/>
          <w:sz w:val="36"/>
          <w:szCs w:val="36"/>
        </w:rPr>
        <w:t>Material</w:t>
      </w:r>
    </w:p>
    <w:p w14:paraId="73BBCE41" w14:textId="77777777" w:rsidR="00313677" w:rsidRPr="00313677" w:rsidRDefault="00313677" w:rsidP="00313677">
      <w:pPr>
        <w:spacing w:line="240" w:lineRule="auto"/>
        <w:ind w:firstLineChars="0" w:firstLine="0"/>
        <w:rPr>
          <w:rFonts w:eastAsiaTheme="minorEastAsia"/>
          <w:b/>
          <w:bCs/>
          <w:sz w:val="36"/>
          <w:szCs w:val="36"/>
        </w:rPr>
      </w:pPr>
      <w:r w:rsidRPr="00313677">
        <w:rPr>
          <w:rFonts w:eastAsiaTheme="minorEastAsia"/>
          <w:b/>
          <w:bCs/>
          <w:sz w:val="36"/>
          <w:szCs w:val="36"/>
        </w:rPr>
        <w:t xml:space="preserve">Formation of atomically dispersed zirconium through the utilization of </w:t>
      </w:r>
      <w:bookmarkStart w:id="0" w:name="_Hlk176963884"/>
      <w:r w:rsidRPr="00313677">
        <w:rPr>
          <w:rFonts w:eastAsiaTheme="minorEastAsia"/>
          <w:b/>
          <w:bCs/>
          <w:sz w:val="36"/>
          <w:szCs w:val="36"/>
        </w:rPr>
        <w:t xml:space="preserve">nanoconfined </w:t>
      </w:r>
      <w:bookmarkEnd w:id="0"/>
      <w:r w:rsidRPr="00313677">
        <w:rPr>
          <w:rFonts w:eastAsiaTheme="minorEastAsia"/>
          <w:b/>
          <w:bCs/>
          <w:sz w:val="36"/>
          <w:szCs w:val="36"/>
        </w:rPr>
        <w:t>environments</w:t>
      </w:r>
    </w:p>
    <w:p w14:paraId="06E490AC" w14:textId="77777777" w:rsidR="00313677" w:rsidRPr="00313677" w:rsidRDefault="00313677" w:rsidP="00313677">
      <w:pPr>
        <w:spacing w:beforeLines="100" w:before="326" w:afterLines="100" w:after="326"/>
        <w:ind w:firstLineChars="0" w:firstLine="0"/>
        <w:rPr>
          <w:sz w:val="21"/>
          <w:szCs w:val="21"/>
        </w:rPr>
      </w:pPr>
      <w:r w:rsidRPr="00313677">
        <w:rPr>
          <w:rFonts w:hint="eastAsia"/>
          <w:sz w:val="21"/>
          <w:szCs w:val="21"/>
        </w:rPr>
        <w:t>Xuan-Yi Liu</w:t>
      </w:r>
      <w:r w:rsidRPr="00313677">
        <w:rPr>
          <w:rFonts w:hint="eastAsia"/>
          <w:sz w:val="21"/>
          <w:szCs w:val="21"/>
          <w:vertAlign w:val="superscript"/>
        </w:rPr>
        <w:t>1,2</w:t>
      </w:r>
      <w:r w:rsidRPr="00313677">
        <w:rPr>
          <w:rFonts w:eastAsiaTheme="minorEastAsia" w:hint="eastAsia"/>
          <w:sz w:val="21"/>
          <w:szCs w:val="21"/>
        </w:rPr>
        <w:t>*,</w:t>
      </w:r>
      <w:r w:rsidRPr="00313677">
        <w:rPr>
          <w:sz w:val="21"/>
          <w:szCs w:val="21"/>
        </w:rPr>
        <w:t xml:space="preserve"> Yang Wang</w:t>
      </w:r>
      <w:r w:rsidRPr="00313677">
        <w:rPr>
          <w:rFonts w:hint="eastAsia"/>
          <w:sz w:val="21"/>
          <w:szCs w:val="21"/>
          <w:vertAlign w:val="superscript"/>
        </w:rPr>
        <w:t>1,2</w:t>
      </w:r>
      <w:r w:rsidRPr="00313677">
        <w:rPr>
          <w:rFonts w:eastAsiaTheme="minorEastAsia" w:hint="eastAsia"/>
          <w:sz w:val="21"/>
          <w:szCs w:val="21"/>
        </w:rPr>
        <w:t>*,</w:t>
      </w:r>
      <w:r w:rsidRPr="00313677">
        <w:rPr>
          <w:sz w:val="21"/>
          <w:szCs w:val="21"/>
        </w:rPr>
        <w:t xml:space="preserve"> </w:t>
      </w:r>
      <w:r w:rsidRPr="00313677">
        <w:rPr>
          <w:rFonts w:hint="eastAsia"/>
          <w:sz w:val="21"/>
          <w:szCs w:val="21"/>
        </w:rPr>
        <w:t>Le-Ping Gao</w:t>
      </w:r>
      <w:r w:rsidRPr="00313677">
        <w:rPr>
          <w:rFonts w:hint="eastAsia"/>
          <w:sz w:val="21"/>
          <w:szCs w:val="21"/>
          <w:vertAlign w:val="superscript"/>
        </w:rPr>
        <w:t>1,2</w:t>
      </w:r>
      <w:r w:rsidRPr="00313677">
        <w:rPr>
          <w:rFonts w:hint="eastAsia"/>
          <w:sz w:val="21"/>
          <w:szCs w:val="21"/>
        </w:rPr>
        <w:t>,</w:t>
      </w:r>
      <w:r w:rsidRPr="00313677">
        <w:rPr>
          <w:sz w:val="21"/>
          <w:szCs w:val="21"/>
        </w:rPr>
        <w:t xml:space="preserve"> Kai Zhang</w:t>
      </w:r>
      <w:r w:rsidRPr="00313677">
        <w:rPr>
          <w:rFonts w:hint="eastAsia"/>
          <w:sz w:val="21"/>
          <w:szCs w:val="21"/>
          <w:vertAlign w:val="superscript"/>
        </w:rPr>
        <w:t>1,2</w:t>
      </w:r>
      <w:r w:rsidRPr="00313677">
        <w:rPr>
          <w:sz w:val="21"/>
          <w:szCs w:val="21"/>
        </w:rPr>
        <w:t>, Yang Liu</w:t>
      </w:r>
      <w:r w:rsidRPr="00313677">
        <w:rPr>
          <w:rFonts w:hint="eastAsia"/>
          <w:sz w:val="21"/>
          <w:szCs w:val="21"/>
          <w:vertAlign w:val="superscript"/>
        </w:rPr>
        <w:t>1,2</w:t>
      </w:r>
      <w:r w:rsidRPr="00313677">
        <w:rPr>
          <w:rFonts w:hint="eastAsia"/>
          <w:sz w:val="21"/>
          <w:szCs w:val="21"/>
        </w:rPr>
        <w:t>,</w:t>
      </w:r>
      <w:r w:rsidRPr="00313677">
        <w:rPr>
          <w:sz w:val="21"/>
          <w:szCs w:val="21"/>
        </w:rPr>
        <w:t xml:space="preserve"> Xiang-Bin Shao</w:t>
      </w:r>
      <w:r w:rsidRPr="00313677">
        <w:rPr>
          <w:rFonts w:hint="eastAsia"/>
          <w:sz w:val="21"/>
          <w:szCs w:val="21"/>
          <w:vertAlign w:val="superscript"/>
        </w:rPr>
        <w:t>1,2</w:t>
      </w:r>
      <w:r w:rsidRPr="00313677">
        <w:rPr>
          <w:rFonts w:hint="eastAsia"/>
          <w:sz w:val="21"/>
          <w:szCs w:val="21"/>
        </w:rPr>
        <w:t>,</w:t>
      </w:r>
      <w:r w:rsidRPr="00313677">
        <w:rPr>
          <w:sz w:val="21"/>
          <w:szCs w:val="21"/>
        </w:rPr>
        <w:t xml:space="preserve"> Song-Song Peng</w:t>
      </w:r>
      <w:r w:rsidRPr="00313677">
        <w:rPr>
          <w:rFonts w:hint="eastAsia"/>
          <w:sz w:val="21"/>
          <w:szCs w:val="21"/>
          <w:vertAlign w:val="superscript"/>
        </w:rPr>
        <w:t>1,2</w:t>
      </w:r>
      <w:r w:rsidRPr="00313677">
        <w:rPr>
          <w:rFonts w:hint="eastAsia"/>
          <w:sz w:val="21"/>
          <w:szCs w:val="21"/>
        </w:rPr>
        <w:t>,</w:t>
      </w:r>
      <w:r w:rsidRPr="00313677">
        <w:rPr>
          <w:sz w:val="21"/>
          <w:szCs w:val="21"/>
        </w:rPr>
        <w:t xml:space="preserve"> </w:t>
      </w:r>
      <w:r w:rsidRPr="00313677">
        <w:rPr>
          <w:color w:val="000000"/>
          <w:sz w:val="21"/>
          <w:szCs w:val="21"/>
        </w:rPr>
        <w:t xml:space="preserve">Jiahui Kou </w:t>
      </w:r>
      <w:r w:rsidRPr="00313677">
        <w:rPr>
          <w:rFonts w:asciiTheme="minorHAnsi" w:eastAsiaTheme="minorEastAsia" w:hAnsiTheme="minorHAnsi" w:cstheme="minorBidi"/>
          <w:b/>
          <w:sz w:val="21"/>
        </w:rPr>
        <w:t>(</w:t>
      </w:r>
      <w:r w:rsidRPr="00313677">
        <w:rPr>
          <w:rFonts w:ascii="Wingdings" w:eastAsia="Times New Roman" w:hAnsi="Wingdings" w:cstheme="minorBidi"/>
          <w:b/>
          <w:sz w:val="21"/>
        </w:rPr>
        <w:t></w:t>
      </w:r>
      <w:r w:rsidRPr="00313677">
        <w:rPr>
          <w:rFonts w:asciiTheme="minorHAnsi" w:eastAsiaTheme="minorEastAsia" w:hAnsiTheme="minorHAnsi" w:cstheme="minorBidi"/>
          <w:b/>
          <w:sz w:val="21"/>
        </w:rPr>
        <w:t>)</w:t>
      </w:r>
      <w:r w:rsidRPr="00313677">
        <w:rPr>
          <w:rFonts w:hint="eastAsia"/>
          <w:sz w:val="21"/>
          <w:szCs w:val="21"/>
          <w:vertAlign w:val="superscript"/>
        </w:rPr>
        <w:t>1,3</w:t>
      </w:r>
      <w:r w:rsidRPr="00313677">
        <w:rPr>
          <w:sz w:val="21"/>
          <w:szCs w:val="21"/>
        </w:rPr>
        <w:t xml:space="preserve">, Lin-Bing Sun </w:t>
      </w:r>
      <w:r w:rsidRPr="00313677">
        <w:rPr>
          <w:rFonts w:asciiTheme="minorHAnsi" w:eastAsiaTheme="minorEastAsia" w:hAnsiTheme="minorHAnsi" w:cstheme="minorBidi"/>
          <w:b/>
          <w:sz w:val="21"/>
        </w:rPr>
        <w:t>(</w:t>
      </w:r>
      <w:r w:rsidRPr="00313677">
        <w:rPr>
          <w:rFonts w:ascii="Wingdings" w:eastAsia="Times New Roman" w:hAnsi="Wingdings" w:cstheme="minorBidi"/>
          <w:b/>
          <w:sz w:val="21"/>
        </w:rPr>
        <w:t></w:t>
      </w:r>
      <w:r w:rsidRPr="00313677">
        <w:rPr>
          <w:rFonts w:asciiTheme="minorHAnsi" w:eastAsiaTheme="minorEastAsia" w:hAnsiTheme="minorHAnsi" w:cstheme="minorBidi"/>
          <w:b/>
          <w:sz w:val="21"/>
        </w:rPr>
        <w:t>)</w:t>
      </w:r>
      <w:r w:rsidRPr="00313677">
        <w:rPr>
          <w:rFonts w:hint="eastAsia"/>
          <w:sz w:val="21"/>
          <w:szCs w:val="21"/>
          <w:vertAlign w:val="superscript"/>
        </w:rPr>
        <w:t>1,2</w:t>
      </w:r>
    </w:p>
    <w:p w14:paraId="098ED01C" w14:textId="77777777" w:rsidR="00313677" w:rsidRPr="00313677" w:rsidRDefault="00313677" w:rsidP="00313677">
      <w:pPr>
        <w:spacing w:line="240" w:lineRule="auto"/>
        <w:ind w:firstLineChars="0" w:firstLine="0"/>
        <w:rPr>
          <w:color w:val="000000" w:themeColor="text1"/>
          <w:sz w:val="21"/>
          <w:szCs w:val="21"/>
        </w:rPr>
      </w:pPr>
      <w:r w:rsidRPr="00313677">
        <w:rPr>
          <w:rFonts w:hint="eastAsia"/>
          <w:color w:val="000000" w:themeColor="text1"/>
          <w:sz w:val="21"/>
          <w:szCs w:val="21"/>
        </w:rPr>
        <w:t>1</w:t>
      </w:r>
      <w:r w:rsidRPr="00313677">
        <w:rPr>
          <w:color w:val="000000" w:themeColor="text1"/>
          <w:sz w:val="21"/>
          <w:szCs w:val="21"/>
        </w:rPr>
        <w:t xml:space="preserve"> State Key Laboratory of Materials-Oriented Chemical Engineering, Nanjing 211816, China </w:t>
      </w:r>
    </w:p>
    <w:p w14:paraId="46D2696F" w14:textId="77777777" w:rsidR="00313677" w:rsidRPr="00313677" w:rsidRDefault="00313677" w:rsidP="00313677">
      <w:pPr>
        <w:spacing w:line="240" w:lineRule="auto"/>
        <w:ind w:firstLineChars="0" w:firstLine="0"/>
        <w:rPr>
          <w:color w:val="000000" w:themeColor="text1"/>
          <w:sz w:val="21"/>
          <w:szCs w:val="21"/>
        </w:rPr>
      </w:pPr>
      <w:r w:rsidRPr="00313677">
        <w:rPr>
          <w:rFonts w:hint="eastAsia"/>
          <w:color w:val="000000" w:themeColor="text1"/>
          <w:sz w:val="21"/>
          <w:szCs w:val="21"/>
        </w:rPr>
        <w:t xml:space="preserve">2 </w:t>
      </w:r>
      <w:r w:rsidRPr="00313677">
        <w:rPr>
          <w:color w:val="000000" w:themeColor="text1"/>
          <w:sz w:val="21"/>
          <w:szCs w:val="21"/>
        </w:rPr>
        <w:t xml:space="preserve">College of Chemical Engineering, Nanjing Tech University, Nanjing 211816, China </w:t>
      </w:r>
    </w:p>
    <w:p w14:paraId="1123A80F" w14:textId="77777777" w:rsidR="00313677" w:rsidRPr="00313677" w:rsidRDefault="00313677" w:rsidP="00313677">
      <w:pPr>
        <w:spacing w:line="240" w:lineRule="auto"/>
        <w:ind w:firstLineChars="0" w:firstLine="0"/>
        <w:rPr>
          <w:color w:val="000000" w:themeColor="text1"/>
          <w:sz w:val="21"/>
          <w:szCs w:val="21"/>
        </w:rPr>
      </w:pPr>
      <w:r w:rsidRPr="00313677">
        <w:rPr>
          <w:rFonts w:hint="eastAsia"/>
          <w:color w:val="000000" w:themeColor="text1"/>
          <w:sz w:val="21"/>
          <w:szCs w:val="21"/>
        </w:rPr>
        <w:t>3</w:t>
      </w:r>
      <w:r w:rsidRPr="00313677">
        <w:rPr>
          <w:color w:val="000000" w:themeColor="text1"/>
          <w:sz w:val="21"/>
          <w:szCs w:val="21"/>
        </w:rPr>
        <w:t xml:space="preserve"> College of Materials Science and Engineering, Nanjing Tech University, Nanjing 211816, China</w:t>
      </w:r>
    </w:p>
    <w:p w14:paraId="1FF30E09" w14:textId="77777777" w:rsidR="00313677" w:rsidRPr="00313677" w:rsidRDefault="00313677" w:rsidP="00313677">
      <w:pPr>
        <w:widowControl/>
        <w:spacing w:line="240" w:lineRule="auto"/>
        <w:ind w:firstLineChars="0" w:firstLine="0"/>
        <w:jc w:val="left"/>
        <w:rPr>
          <w:rFonts w:eastAsia="Times New Roman"/>
          <w:kern w:val="0"/>
          <w:sz w:val="21"/>
          <w:szCs w:val="21"/>
          <w:lang w:eastAsia="en-US"/>
        </w:rPr>
      </w:pPr>
      <w:r w:rsidRPr="00313677">
        <w:rPr>
          <w:rFonts w:eastAsiaTheme="minorEastAsia" w:hint="eastAsia"/>
          <w:kern w:val="0"/>
          <w:sz w:val="21"/>
          <w:szCs w:val="21"/>
        </w:rPr>
        <w:t xml:space="preserve">* </w:t>
      </w:r>
      <w:r w:rsidRPr="00313677">
        <w:rPr>
          <w:rFonts w:eastAsia="Times New Roman"/>
          <w:kern w:val="0"/>
          <w:sz w:val="21"/>
          <w:szCs w:val="21"/>
          <w:lang w:eastAsia="en-US"/>
        </w:rPr>
        <w:t>These authors contributed equally</w:t>
      </w:r>
      <w:r w:rsidRPr="00313677">
        <w:rPr>
          <w:rFonts w:eastAsiaTheme="minorEastAsia" w:hint="eastAsia"/>
          <w:kern w:val="0"/>
          <w:sz w:val="21"/>
          <w:szCs w:val="21"/>
        </w:rPr>
        <w:t xml:space="preserve"> to this work</w:t>
      </w:r>
      <w:r w:rsidRPr="00313677">
        <w:rPr>
          <w:rFonts w:eastAsia="Times New Roman"/>
          <w:kern w:val="0"/>
          <w:sz w:val="21"/>
          <w:szCs w:val="21"/>
          <w:lang w:eastAsia="en-US"/>
        </w:rPr>
        <w:t>.</w:t>
      </w:r>
    </w:p>
    <w:p w14:paraId="7ED30412" w14:textId="29DF5C9D" w:rsidR="00313677" w:rsidRPr="00313677" w:rsidRDefault="00313677" w:rsidP="00313677">
      <w:pPr>
        <w:widowControl/>
        <w:spacing w:line="240" w:lineRule="auto"/>
        <w:ind w:firstLineChars="0" w:firstLine="0"/>
        <w:jc w:val="left"/>
        <w:rPr>
          <w:rFonts w:eastAsiaTheme="minorEastAsia" w:hint="eastAsia"/>
          <w:kern w:val="0"/>
          <w:sz w:val="21"/>
          <w:szCs w:val="21"/>
        </w:rPr>
      </w:pPr>
      <w:r>
        <w:rPr>
          <w:rFonts w:eastAsiaTheme="minorEastAsia" w:hint="eastAsia"/>
          <w:kern w:val="0"/>
          <w:sz w:val="21"/>
          <w:szCs w:val="21"/>
        </w:rPr>
        <w:t xml:space="preserve"> </w:t>
      </w:r>
    </w:p>
    <w:p w14:paraId="75CF3935" w14:textId="77777777" w:rsidR="00313677" w:rsidRDefault="00313677" w:rsidP="00313677">
      <w:pPr>
        <w:widowControl/>
        <w:ind w:firstLineChars="0" w:firstLine="0"/>
        <w:jc w:val="left"/>
        <w:rPr>
          <w:sz w:val="21"/>
          <w:szCs w:val="21"/>
        </w:rPr>
      </w:pPr>
      <w:r w:rsidRPr="00313677">
        <w:rPr>
          <w:sz w:val="21"/>
          <w:szCs w:val="21"/>
        </w:rPr>
        <w:t xml:space="preserve">E-mails: </w:t>
      </w:r>
      <w:hyperlink r:id="rId7" w:history="1">
        <w:r w:rsidRPr="00313677">
          <w:rPr>
            <w:color w:val="0000FF"/>
            <w:sz w:val="21"/>
            <w:szCs w:val="21"/>
            <w:u w:val="single"/>
          </w:rPr>
          <w:t>jhkou@njtech.edu.cn</w:t>
        </w:r>
      </w:hyperlink>
      <w:r w:rsidRPr="00313677">
        <w:rPr>
          <w:sz w:val="21"/>
          <w:szCs w:val="21"/>
        </w:rPr>
        <w:t xml:space="preserve"> (Kou J); </w:t>
      </w:r>
      <w:hyperlink r:id="rId8" w:history="1">
        <w:r w:rsidRPr="00313677">
          <w:rPr>
            <w:color w:val="0000FF"/>
            <w:sz w:val="21"/>
            <w:szCs w:val="21"/>
            <w:u w:val="single"/>
          </w:rPr>
          <w:t>lbsun@njtech.edu.cn</w:t>
        </w:r>
      </w:hyperlink>
      <w:r w:rsidRPr="00313677">
        <w:rPr>
          <w:sz w:val="21"/>
          <w:szCs w:val="21"/>
        </w:rPr>
        <w:t xml:space="preserve"> (Sun L-B)</w:t>
      </w:r>
      <w:r>
        <w:rPr>
          <w:rFonts w:hint="eastAsia"/>
          <w:sz w:val="21"/>
          <w:szCs w:val="21"/>
        </w:rPr>
        <w:t xml:space="preserve"> </w:t>
      </w:r>
    </w:p>
    <w:p w14:paraId="0E911E7B" w14:textId="77777777" w:rsidR="00313677" w:rsidRDefault="00313677" w:rsidP="00313677">
      <w:pPr>
        <w:widowControl/>
        <w:ind w:firstLineChars="0" w:firstLine="0"/>
        <w:jc w:val="left"/>
        <w:rPr>
          <w:sz w:val="21"/>
          <w:szCs w:val="21"/>
        </w:rPr>
      </w:pPr>
    </w:p>
    <w:p w14:paraId="53021EA6" w14:textId="29D29454" w:rsidR="00653D67" w:rsidRPr="00FD795D" w:rsidRDefault="002828BC" w:rsidP="00313677">
      <w:pPr>
        <w:widowControl/>
        <w:ind w:firstLineChars="0" w:firstLine="0"/>
        <w:jc w:val="left"/>
        <w:rPr>
          <w:rFonts w:eastAsia="Adobe 黑体 Std R"/>
          <w:b/>
          <w:sz w:val="28"/>
          <w:szCs w:val="28"/>
        </w:rPr>
      </w:pPr>
      <w:r w:rsidRPr="00FD795D">
        <w:rPr>
          <w:rFonts w:eastAsia="Times New Roman" w:cstheme="majorBidi"/>
          <w:b/>
          <w:bCs/>
          <w:szCs w:val="32"/>
        </w:rPr>
        <w:t xml:space="preserve">EXPERIMENTAL </w:t>
      </w:r>
      <w:r w:rsidR="00F40B0A" w:rsidRPr="00FD795D">
        <w:rPr>
          <w:rFonts w:eastAsia="Times New Roman" w:cstheme="majorBidi"/>
          <w:b/>
          <w:bCs/>
          <w:szCs w:val="32"/>
        </w:rPr>
        <w:t>DETAILS</w:t>
      </w:r>
    </w:p>
    <w:p w14:paraId="1B11EB96" w14:textId="77777777" w:rsidR="0027620C" w:rsidRPr="00FD795D" w:rsidRDefault="00EE5F2A" w:rsidP="00F3545A">
      <w:pPr>
        <w:ind w:firstLineChars="0" w:firstLine="0"/>
        <w:rPr>
          <w:color w:val="101214"/>
          <w:szCs w:val="24"/>
        </w:rPr>
      </w:pPr>
      <w:r w:rsidRPr="00FD795D">
        <w:rPr>
          <w:rFonts w:ascii="TimesNewRomanPS-BoldMT" w:hAnsi="TimesNewRomanPS-BoldMT"/>
          <w:b/>
          <w:bCs/>
          <w:color w:val="000000"/>
        </w:rPr>
        <w:t>Chemicals</w:t>
      </w:r>
      <w:r w:rsidR="005671B9" w:rsidRPr="00FD795D">
        <w:rPr>
          <w:rFonts w:hint="eastAsia"/>
          <w:color w:val="101214"/>
          <w:szCs w:val="24"/>
        </w:rPr>
        <w:t xml:space="preserve"> </w:t>
      </w:r>
    </w:p>
    <w:p w14:paraId="135EB3EE" w14:textId="59A5EAC4" w:rsidR="005671B9" w:rsidRPr="00FD795D" w:rsidRDefault="005671B9" w:rsidP="00F3545A">
      <w:pPr>
        <w:ind w:firstLineChars="0" w:firstLine="0"/>
        <w:rPr>
          <w:color w:val="101214"/>
          <w:szCs w:val="24"/>
        </w:rPr>
      </w:pPr>
      <w:r w:rsidRPr="00FD795D">
        <w:rPr>
          <w:color w:val="101214"/>
          <w:szCs w:val="24"/>
        </w:rPr>
        <w:t>All chemicals were used as received</w:t>
      </w:r>
      <w:r w:rsidR="00BB681D" w:rsidRPr="00FD795D">
        <w:rPr>
          <w:color w:val="101214"/>
          <w:szCs w:val="24"/>
        </w:rPr>
        <w:t xml:space="preserve"> without further purification. Tetrachlorosilicate (TEOS) was purchased from Sinopharm Chemical Reagent. Pluronic P123 (EO</w:t>
      </w:r>
      <w:r w:rsidR="00BB681D" w:rsidRPr="00FD795D">
        <w:rPr>
          <w:color w:val="101214"/>
          <w:szCs w:val="24"/>
          <w:vertAlign w:val="subscript"/>
        </w:rPr>
        <w:t>20</w:t>
      </w:r>
      <w:r w:rsidR="00BB681D" w:rsidRPr="00FD795D">
        <w:rPr>
          <w:color w:val="101214"/>
          <w:szCs w:val="24"/>
        </w:rPr>
        <w:t>PO</w:t>
      </w:r>
      <w:r w:rsidR="00BB681D" w:rsidRPr="00FD795D">
        <w:rPr>
          <w:color w:val="101214"/>
          <w:szCs w:val="24"/>
          <w:vertAlign w:val="subscript"/>
        </w:rPr>
        <w:t>70</w:t>
      </w:r>
      <w:r w:rsidR="00BB681D" w:rsidRPr="00FD795D">
        <w:rPr>
          <w:color w:val="101214"/>
          <w:szCs w:val="24"/>
        </w:rPr>
        <w:t>EO</w:t>
      </w:r>
      <w:r w:rsidR="00BB681D" w:rsidRPr="00FD795D">
        <w:rPr>
          <w:color w:val="101214"/>
          <w:szCs w:val="24"/>
          <w:vertAlign w:val="subscript"/>
        </w:rPr>
        <w:t>20</w:t>
      </w:r>
      <w:r w:rsidR="00BB681D" w:rsidRPr="00FD795D">
        <w:rPr>
          <w:color w:val="101214"/>
          <w:szCs w:val="24"/>
        </w:rPr>
        <w:t>, Mn=</w:t>
      </w:r>
      <w:r w:rsidR="00BB681D" w:rsidRPr="00FD795D">
        <w:rPr>
          <w:rFonts w:ascii="Cambria Math" w:hAnsi="Cambria Math" w:cs="Cambria Math"/>
          <w:color w:val="101214"/>
          <w:szCs w:val="24"/>
        </w:rPr>
        <w:t>∼</w:t>
      </w:r>
      <w:r w:rsidR="00BB681D" w:rsidRPr="00FD795D">
        <w:rPr>
          <w:color w:val="101214"/>
          <w:szCs w:val="24"/>
        </w:rPr>
        <w:t>5800) and hydrochloric acid (HCl, 37%) were purchased from Sigma-Aldrich. Zirconium hypochlorite (ZrOCl</w:t>
      </w:r>
      <w:r w:rsidR="00BB681D" w:rsidRPr="00FD795D">
        <w:rPr>
          <w:color w:val="101214"/>
          <w:szCs w:val="24"/>
          <w:vertAlign w:val="subscript"/>
        </w:rPr>
        <w:t>2</w:t>
      </w:r>
      <w:r w:rsidR="00971875" w:rsidRPr="00FD795D">
        <w:rPr>
          <w:szCs w:val="24"/>
        </w:rPr>
        <w:t>·</w:t>
      </w:r>
      <w:r w:rsidR="00BB681D" w:rsidRPr="00FD795D">
        <w:rPr>
          <w:color w:val="101214"/>
          <w:szCs w:val="24"/>
        </w:rPr>
        <w:t>8H</w:t>
      </w:r>
      <w:r w:rsidR="00BB681D" w:rsidRPr="00FD795D">
        <w:rPr>
          <w:color w:val="101214"/>
          <w:szCs w:val="24"/>
          <w:vertAlign w:val="subscript"/>
        </w:rPr>
        <w:t>2</w:t>
      </w:r>
      <w:r w:rsidR="00BB681D" w:rsidRPr="00FD795D">
        <w:rPr>
          <w:color w:val="101214"/>
          <w:szCs w:val="24"/>
        </w:rPr>
        <w:t>O) was purchased from Shanghai Adamas Reagent. Acetic acid was purchased from Shanghai Lingfeng Chemical Reagent. Benzyl alcohol was purchased from Shanghai Maclean Biochemical Technology.</w:t>
      </w:r>
      <w:r w:rsidR="009D4DEE" w:rsidRPr="00FD795D">
        <w:rPr>
          <w:rFonts w:hint="eastAsia"/>
          <w:color w:val="101214"/>
          <w:szCs w:val="24"/>
        </w:rPr>
        <w:t xml:space="preserve"> </w:t>
      </w:r>
      <w:r w:rsidRPr="00FD795D">
        <w:rPr>
          <w:color w:val="101214"/>
          <w:szCs w:val="24"/>
        </w:rPr>
        <w:t>Deionized water was used throughout this study.</w:t>
      </w:r>
    </w:p>
    <w:p w14:paraId="593A2A26" w14:textId="11913255" w:rsidR="0027620C" w:rsidRPr="00FD795D" w:rsidRDefault="0027620C" w:rsidP="00F3545A">
      <w:pPr>
        <w:ind w:firstLineChars="0" w:firstLine="0"/>
        <w:rPr>
          <w:b/>
          <w:bCs/>
          <w:color w:val="101214"/>
          <w:szCs w:val="24"/>
        </w:rPr>
      </w:pPr>
      <w:r w:rsidRPr="00FD795D">
        <w:rPr>
          <w:rFonts w:hint="eastAsia"/>
          <w:b/>
          <w:bCs/>
          <w:color w:val="101214"/>
          <w:szCs w:val="24"/>
        </w:rPr>
        <w:t>Methods</w:t>
      </w:r>
    </w:p>
    <w:p w14:paraId="33295AF9" w14:textId="77777777" w:rsidR="00BB681D" w:rsidRPr="00FD795D" w:rsidRDefault="00BB681D" w:rsidP="00F3545A">
      <w:pPr>
        <w:ind w:firstLineChars="0" w:firstLine="0"/>
        <w:rPr>
          <w:color w:val="101214"/>
          <w:szCs w:val="24"/>
        </w:rPr>
      </w:pPr>
      <w:r w:rsidRPr="00FD795D">
        <w:rPr>
          <w:b/>
          <w:bCs/>
          <w:color w:val="000000" w:themeColor="text1"/>
        </w:rPr>
        <w:t xml:space="preserve">Synthesis of SBA-15. </w:t>
      </w:r>
      <w:r w:rsidRPr="00FD795D">
        <w:rPr>
          <w:color w:val="101214"/>
          <w:szCs w:val="24"/>
        </w:rPr>
        <w:t>Weigh 3.0 g of template P123 precisely, dissolve it in 22.5 g of deionized water and 90 g of a solution with a concentration of 2 mol L</w:t>
      </w:r>
      <w:r w:rsidRPr="00FD795D">
        <w:rPr>
          <w:color w:val="101214"/>
          <w:szCs w:val="24"/>
          <w:vertAlign w:val="superscript"/>
        </w:rPr>
        <w:t xml:space="preserve">-1 </w:t>
      </w:r>
      <w:r w:rsidRPr="00FD795D">
        <w:rPr>
          <w:color w:val="101214"/>
          <w:szCs w:val="24"/>
        </w:rPr>
        <w:t>HCl, put it on the mixing platform, stir it steadily for about 0.8 h to dissolve it, and then place the mixture in a water bath with a constant temperature of 40 °C. Ensure that the temperature of the water bath is maintained at 40</w:t>
      </w:r>
      <w:r w:rsidR="003665B3" w:rsidRPr="00FD795D">
        <w:rPr>
          <w:color w:val="101214"/>
          <w:szCs w:val="24"/>
        </w:rPr>
        <w:t xml:space="preserve"> </w:t>
      </w:r>
      <w:r w:rsidRPr="00FD795D">
        <w:rPr>
          <w:color w:val="101214"/>
          <w:szCs w:val="24"/>
        </w:rPr>
        <w:t>°C throughout the process, and stir for another 30 minutes or more.</w:t>
      </w:r>
      <w:r w:rsidRPr="00FD795D">
        <w:rPr>
          <w:szCs w:val="24"/>
        </w:rPr>
        <w:t xml:space="preserve"> </w:t>
      </w:r>
      <w:r w:rsidRPr="00FD795D">
        <w:rPr>
          <w:color w:val="101214"/>
          <w:szCs w:val="24"/>
        </w:rPr>
        <w:t xml:space="preserve">Then add 6.38 g </w:t>
      </w:r>
      <w:r w:rsidRPr="00FD795D">
        <w:rPr>
          <w:color w:val="101214"/>
          <w:szCs w:val="24"/>
        </w:rPr>
        <w:lastRenderedPageBreak/>
        <w:t>tetraethyl orthosilicate (TEOS) to the mixture, stir at a constant speed for 24 h at a constant temperature of 40 °C, then transfer the mixture to an autoclave lined with polytetrafluoroethylene material, place it in an oven, and age for 24 h at a temperature of 100 °C.</w:t>
      </w:r>
      <w:r w:rsidRPr="00FD795D">
        <w:rPr>
          <w:szCs w:val="24"/>
        </w:rPr>
        <w:t xml:space="preserve"> </w:t>
      </w:r>
      <w:r w:rsidRPr="00FD795D">
        <w:rPr>
          <w:color w:val="101214"/>
          <w:szCs w:val="24"/>
        </w:rPr>
        <w:t>Finally, the sample from the kettle is poured out, filtered and washed, and room-temperature dried to obtain the original powder SBA-15 (named TOS). The raw powder SBA-15 is calcined for 5 h at 550 °C in high-purity air to obtain SBA-15 (named TFS) with the template removed.</w:t>
      </w:r>
    </w:p>
    <w:p w14:paraId="06B62713" w14:textId="77777777" w:rsidR="00F4374F" w:rsidRPr="00FD795D" w:rsidRDefault="009903FC" w:rsidP="00134E75">
      <w:pPr>
        <w:ind w:firstLineChars="0" w:firstLine="0"/>
      </w:pPr>
      <w:r w:rsidRPr="00FD795D">
        <w:rPr>
          <w:b/>
          <w:bCs/>
          <w:color w:val="000000" w:themeColor="text1"/>
        </w:rPr>
        <w:t xml:space="preserve">Materials characterization. </w:t>
      </w:r>
      <w:r w:rsidRPr="00FD795D">
        <w:rPr>
          <w:bCs/>
          <w:color w:val="000000" w:themeColor="text1"/>
        </w:rPr>
        <w:t xml:space="preserve">X-ray diffraction </w:t>
      </w:r>
      <w:r w:rsidRPr="00FD795D">
        <w:rPr>
          <w:b/>
          <w:bCs/>
          <w:color w:val="000000" w:themeColor="text1"/>
        </w:rPr>
        <w:t>(</w:t>
      </w:r>
      <w:r w:rsidRPr="00FD795D">
        <w:rPr>
          <w:color w:val="000000" w:themeColor="text1"/>
        </w:rPr>
        <w:t>XRD) patterns were recorded on a Bruker D8 Avance diffractometer operated at 40 kV and 40 mA at a step width of 2° min</w:t>
      </w:r>
      <w:r w:rsidRPr="00FD795D">
        <w:rPr>
          <w:color w:val="000000" w:themeColor="text1"/>
          <w:vertAlign w:val="superscript"/>
        </w:rPr>
        <w:t>−1</w:t>
      </w:r>
      <w:r w:rsidRPr="00FD795D">
        <w:rPr>
          <w:color w:val="000000" w:themeColor="text1"/>
        </w:rPr>
        <w:t>. The N</w:t>
      </w:r>
      <w:r w:rsidRPr="00FD795D">
        <w:rPr>
          <w:color w:val="000000" w:themeColor="text1"/>
          <w:vertAlign w:val="subscript"/>
        </w:rPr>
        <w:t>2</w:t>
      </w:r>
      <w:r w:rsidRPr="00FD795D">
        <w:rPr>
          <w:color w:val="000000" w:themeColor="text1"/>
        </w:rPr>
        <w:t xml:space="preserve"> adsorption-desorption isotherms at 77 K were measured on a BELSORP-MAX analyzer. All of the samples were degassed at 393 K for 6 h. The pore size distribution was calculated from the Barrett-Joyner-Halenda (BJH) method according to the adsorption branch. Fourier transform </w:t>
      </w:r>
      <w:bookmarkStart w:id="1" w:name="_Hlk117274055"/>
      <w:r w:rsidRPr="00FD795D">
        <w:rPr>
          <w:color w:val="000000" w:themeColor="text1"/>
        </w:rPr>
        <w:t>infrared</w:t>
      </w:r>
      <w:bookmarkEnd w:id="1"/>
      <w:r w:rsidRPr="00FD795D">
        <w:rPr>
          <w:color w:val="000000" w:themeColor="text1"/>
        </w:rPr>
        <w:t xml:space="preserve"> (FTIR) spectra were tested with a Nicolet Nexus 470 spectrometer at the spectra resolution of 2 cm</w:t>
      </w:r>
      <w:r w:rsidRPr="00FD795D">
        <w:rPr>
          <w:color w:val="000000" w:themeColor="text1"/>
          <w:vertAlign w:val="superscript"/>
        </w:rPr>
        <w:t>–1</w:t>
      </w:r>
      <w:r w:rsidRPr="00FD795D">
        <w:rPr>
          <w:color w:val="000000" w:themeColor="text1"/>
        </w:rPr>
        <w:t>.</w:t>
      </w:r>
      <w:bookmarkStart w:id="2" w:name="_Hlk117271553"/>
      <w:r w:rsidRPr="00FD795D">
        <w:rPr>
          <w:color w:val="000000" w:themeColor="text1"/>
        </w:rPr>
        <w:t xml:space="preserve"> Thermogravimetric (TG) analyses and their derivatives (DTG) </w:t>
      </w:r>
      <w:bookmarkEnd w:id="2"/>
      <w:r w:rsidRPr="00FD795D">
        <w:rPr>
          <w:color w:val="000000" w:themeColor="text1"/>
        </w:rPr>
        <w:t>were carried out on a thermobalance (STA-499C, NETZSCH). About 5 mg of sample was heated from room temperature to 800 °C in a flow of air (20 mL·min</w:t>
      </w:r>
      <w:r w:rsidRPr="00FD795D">
        <w:rPr>
          <w:color w:val="000000" w:themeColor="text1"/>
          <w:vertAlign w:val="superscript"/>
        </w:rPr>
        <w:t>–1</w:t>
      </w:r>
      <w:r w:rsidRPr="00FD795D">
        <w:rPr>
          <w:color w:val="000000" w:themeColor="text1"/>
        </w:rPr>
        <w:t xml:space="preserve">). X-ray photoelectron spectroscopy (XPS) analysis was performed using an ESCALAB-220I-XL (Thermo-Electron, VG Company) device equipped with an Al Kα X-ray source (hv = 1486.6 eV) at 10 kV and 35 mA, and the binding energies were referred to C 1s at 284.8 eV. </w:t>
      </w:r>
      <w:r w:rsidRPr="00FD795D">
        <w:rPr>
          <w:szCs w:val="24"/>
        </w:rPr>
        <w:t>The above mixture was centrifuged and the content of Fe in the supernatant was quantified by a Perkin Elmer Optima 7300 DV inductively coupled plasma atomic emission spectrometer (ICP-AES).</w:t>
      </w:r>
      <w:r w:rsidRPr="00FD795D">
        <w:rPr>
          <w:color w:val="0070C0"/>
          <w:szCs w:val="24"/>
        </w:rPr>
        <w:t xml:space="preserve"> </w:t>
      </w:r>
      <w:r w:rsidRPr="00FD795D">
        <w:rPr>
          <w:color w:val="000000" w:themeColor="text1"/>
        </w:rPr>
        <w:t>The morphology of the materials were identified by transmission electron microscopy (TEM, JEOL 2100F) operated at an accelerating voltage of 200 kV and aberration-corrected high-angle annular dark-field scanning transmission electron microscopy (HAADF-STEM, Titan Cubed Themis G2 300).</w:t>
      </w:r>
      <w:r w:rsidRPr="00FD795D">
        <w:rPr>
          <w:szCs w:val="24"/>
        </w:rPr>
        <w:t xml:space="preserve"> The TEM and HAADF-STEM characterizations reflect the local information of the sample and demonstrate the atomic level dispersion of the metal at the microscopic level with the most direct picture. The combination of these characterizations gives comprehensive information on metal dispersion.</w:t>
      </w:r>
      <w:r w:rsidR="004810FE" w:rsidRPr="00FD795D">
        <w:rPr>
          <w:szCs w:val="24"/>
        </w:rPr>
        <w:t xml:space="preserve"> The X-ray absorption near edge structure (XANES) of </w:t>
      </w:r>
      <w:r w:rsidR="004810FE" w:rsidRPr="00FD795D">
        <w:rPr>
          <w:rFonts w:hint="eastAsia"/>
          <w:szCs w:val="24"/>
        </w:rPr>
        <w:t>Zr</w:t>
      </w:r>
      <w:r w:rsidR="004810FE" w:rsidRPr="00FD795D">
        <w:rPr>
          <w:szCs w:val="24"/>
        </w:rPr>
        <w:t xml:space="preserve"> K-edge were performed at the BL11B beamline of Shanghai Synchrotron Radiation Facility </w:t>
      </w:r>
      <w:r w:rsidR="004810FE" w:rsidRPr="00FD795D">
        <w:rPr>
          <w:szCs w:val="24"/>
        </w:rPr>
        <w:lastRenderedPageBreak/>
        <w:t>(SSRF). The samples were ground and daubed uniformly on the unique double-sided carbon adhesive tape, the data were collected in fluorescence mode and the curves are normalized.</w:t>
      </w:r>
      <w:r w:rsidR="004810FE" w:rsidRPr="00FD795D">
        <w:rPr>
          <w:rFonts w:eastAsia="等线"/>
          <w:noProof/>
          <w:szCs w:val="24"/>
        </w:rPr>
        <w:t xml:space="preserve"> </w:t>
      </w:r>
      <w:r w:rsidR="004810FE" w:rsidRPr="00FD795D">
        <w:t xml:space="preserve">The EXAFS spectroscopy measured with FLY (fluorescence yield) mode was numerically fitted by the real space multiple scattering program of FEFF9. </w:t>
      </w:r>
      <w:r w:rsidR="004810FE" w:rsidRPr="00FD795D">
        <w:rPr>
          <w:rFonts w:eastAsia="等线"/>
          <w:noProof/>
          <w:szCs w:val="24"/>
        </w:rPr>
        <w:t>Note: Ѕ</w:t>
      </w:r>
      <w:r w:rsidR="004810FE" w:rsidRPr="00FD795D">
        <w:rPr>
          <w:rFonts w:eastAsia="等线"/>
          <w:noProof/>
          <w:szCs w:val="24"/>
          <w:vertAlign w:val="subscript"/>
        </w:rPr>
        <w:t>0</w:t>
      </w:r>
      <w:r w:rsidR="004810FE" w:rsidRPr="00FD795D">
        <w:rPr>
          <w:rFonts w:eastAsia="等线"/>
          <w:noProof/>
          <w:szCs w:val="24"/>
          <w:vertAlign w:val="superscript"/>
        </w:rPr>
        <w:t>2</w:t>
      </w:r>
      <w:r w:rsidR="004810FE" w:rsidRPr="00FD795D">
        <w:rPr>
          <w:rFonts w:eastAsia="等线"/>
          <w:noProof/>
          <w:szCs w:val="24"/>
        </w:rPr>
        <w:t xml:space="preserve"> is the amplitude reduction factor, according to the experimental EXAFS fitted with of C</w:t>
      </w:r>
      <w:r w:rsidR="004810FE" w:rsidRPr="00FD795D">
        <w:rPr>
          <w:rFonts w:eastAsia="等线" w:hint="eastAsia"/>
          <w:noProof/>
          <w:szCs w:val="24"/>
        </w:rPr>
        <w:t>o</w:t>
      </w:r>
      <w:r w:rsidR="004810FE" w:rsidRPr="00FD795D">
        <w:rPr>
          <w:rFonts w:eastAsia="等线"/>
          <w:noProof/>
          <w:szCs w:val="24"/>
        </w:rPr>
        <w:t xml:space="preserve"> foil reference by fixing CN as the known crystallographic value. ARTEMIS evaluates a variety of statistical parameters relevant to the evaluation of the fit. For example, </w:t>
      </w:r>
      <w:r w:rsidR="004810FE" w:rsidRPr="00FD795D">
        <w:rPr>
          <w:rFonts w:eastAsia="等线"/>
          <w:i/>
          <w:noProof/>
          <w:szCs w:val="24"/>
        </w:rPr>
        <w:t>E</w:t>
      </w:r>
      <w:r w:rsidR="004810FE" w:rsidRPr="00FD795D">
        <w:rPr>
          <w:rFonts w:eastAsia="等线"/>
          <w:noProof/>
          <w:szCs w:val="24"/>
          <w:vertAlign w:val="subscript"/>
        </w:rPr>
        <w:t>0</w:t>
      </w:r>
      <w:r w:rsidR="004810FE" w:rsidRPr="00FD795D">
        <w:rPr>
          <w:rFonts w:eastAsia="等线"/>
          <w:noProof/>
          <w:szCs w:val="24"/>
        </w:rPr>
        <w:t xml:space="preserve"> is rarely more than 10 eV or less than -10 eV, that S</w:t>
      </w:r>
      <w:r w:rsidR="004810FE" w:rsidRPr="00FD795D">
        <w:rPr>
          <w:rFonts w:eastAsia="等线"/>
          <w:noProof/>
          <w:szCs w:val="24"/>
          <w:vertAlign w:val="subscript"/>
        </w:rPr>
        <w:t>0</w:t>
      </w:r>
      <w:r w:rsidR="004810FE" w:rsidRPr="00FD795D">
        <w:rPr>
          <w:rFonts w:eastAsia="等线"/>
          <w:noProof/>
          <w:szCs w:val="24"/>
          <w:vertAlign w:val="superscript"/>
        </w:rPr>
        <w:t>2</w:t>
      </w:r>
      <w:r w:rsidR="004810FE" w:rsidRPr="00FD795D">
        <w:rPr>
          <w:rFonts w:eastAsia="等线"/>
          <w:noProof/>
          <w:szCs w:val="24"/>
        </w:rPr>
        <w:t xml:space="preserve"> and σ</w:t>
      </w:r>
      <w:r w:rsidR="004810FE" w:rsidRPr="00FD795D">
        <w:rPr>
          <w:rFonts w:eastAsia="等线"/>
          <w:noProof/>
          <w:szCs w:val="24"/>
          <w:vertAlign w:val="superscript"/>
        </w:rPr>
        <w:t>2</w:t>
      </w:r>
      <w:r w:rsidR="004810FE" w:rsidRPr="00FD795D">
        <w:rPr>
          <w:rFonts w:eastAsia="等线"/>
          <w:noProof/>
          <w:szCs w:val="24"/>
        </w:rPr>
        <w:t xml:space="preserve"> should never be negative. σ</w:t>
      </w:r>
      <w:r w:rsidR="004810FE" w:rsidRPr="00FD795D">
        <w:rPr>
          <w:rFonts w:eastAsia="等线"/>
          <w:noProof/>
          <w:szCs w:val="24"/>
          <w:vertAlign w:val="superscript"/>
        </w:rPr>
        <w:t>2</w:t>
      </w:r>
      <w:r w:rsidR="004810FE" w:rsidRPr="00FD795D">
        <w:rPr>
          <w:rFonts w:eastAsia="等线"/>
          <w:noProof/>
          <w:szCs w:val="24"/>
        </w:rPr>
        <w:t xml:space="preserve"> value in the range between 0.001 and 0.01 will not be got a penalty. ARTEMIS software thinks any fit which </w:t>
      </w:r>
      <w:r w:rsidR="004810FE" w:rsidRPr="00FD795D">
        <w:rPr>
          <w:rFonts w:eastAsia="等线"/>
          <w:i/>
          <w:noProof/>
          <w:szCs w:val="24"/>
        </w:rPr>
        <w:t>R</w:t>
      </w:r>
      <w:r w:rsidR="004810FE" w:rsidRPr="00FD795D">
        <w:rPr>
          <w:rFonts w:eastAsia="等线"/>
          <w:noProof/>
          <w:szCs w:val="24"/>
        </w:rPr>
        <w:t>-factor has 2% or less misfit between data and theory is not assessed a penalty. The errors were automatically generated by the Athena and Artemis software.</w:t>
      </w:r>
      <w:r w:rsidR="004810FE" w:rsidRPr="00FD795D">
        <w:rPr>
          <w:rFonts w:eastAsia="等线" w:hint="eastAsia"/>
          <w:noProof/>
          <w:szCs w:val="24"/>
        </w:rPr>
        <w:t xml:space="preserve"> </w:t>
      </w:r>
      <w:r w:rsidR="004810FE" w:rsidRPr="00FD795D">
        <w:rPr>
          <w:rFonts w:eastAsia="等线"/>
          <w:noProof/>
          <w:szCs w:val="24"/>
        </w:rPr>
        <w:t>The GC test results were analysed by a Varian 3800 Gas Chromatograph.</w:t>
      </w:r>
      <w:r w:rsidR="001141C1" w:rsidRPr="00FD795D">
        <w:t xml:space="preserve"> </w:t>
      </w:r>
    </w:p>
    <w:p w14:paraId="16ED6B27" w14:textId="77777777" w:rsidR="00F4374F" w:rsidRPr="00FD795D" w:rsidRDefault="00F4374F" w:rsidP="00134E75">
      <w:pPr>
        <w:ind w:firstLineChars="0" w:firstLine="0"/>
        <w:rPr>
          <w:b/>
          <w:bCs/>
        </w:rPr>
      </w:pPr>
    </w:p>
    <w:p w14:paraId="557EBB7D" w14:textId="1505BE46" w:rsidR="00F4374F" w:rsidRPr="00FD795D" w:rsidRDefault="00F4374F" w:rsidP="00134E75">
      <w:pPr>
        <w:ind w:firstLineChars="0" w:firstLine="0"/>
      </w:pPr>
      <w:r w:rsidRPr="00FD795D">
        <w:rPr>
          <w:b/>
          <w:bCs/>
        </w:rPr>
        <w:t>DFT CALCULATIONS</w:t>
      </w:r>
      <w:r w:rsidRPr="00FD795D">
        <w:t xml:space="preserve"> </w:t>
      </w:r>
    </w:p>
    <w:p w14:paraId="2E260032" w14:textId="3A78556C" w:rsidR="00701CA4" w:rsidRPr="00FD795D" w:rsidRDefault="00701CA4" w:rsidP="00134E75">
      <w:pPr>
        <w:ind w:firstLineChars="0" w:firstLine="0"/>
      </w:pPr>
      <w:r w:rsidRPr="00FD795D">
        <w:t xml:space="preserve">The DFT calculations were performed by employing </w:t>
      </w:r>
      <w:r w:rsidR="001744B2" w:rsidRPr="00FD795D">
        <w:rPr>
          <w:rFonts w:hint="eastAsia"/>
        </w:rPr>
        <w:t>PBE</w:t>
      </w:r>
      <w:r w:rsidRPr="00FD795D">
        <w:t>0 functional implemented in Gaussian-16 package. The self-consistent field procedures of full accuracy were performed with ultrafine convergence and without any orbital symmetry constraints. The elements were performed with the basis set of def2svp, in addition to geometry optimization using the GD3BJ dispersion correction, and single-point energies were obtained at def2qzvp basis set level.</w:t>
      </w:r>
    </w:p>
    <w:p w14:paraId="4554F9DA" w14:textId="704AFE7E" w:rsidR="00BB681D" w:rsidRPr="00FD795D" w:rsidRDefault="00BB681D" w:rsidP="00A46942">
      <w:pPr>
        <w:widowControl/>
        <w:spacing w:line="240" w:lineRule="auto"/>
        <w:ind w:firstLineChars="0" w:firstLine="0"/>
        <w:jc w:val="left"/>
        <w:rPr>
          <w:szCs w:val="24"/>
        </w:rPr>
      </w:pPr>
    </w:p>
    <w:p w14:paraId="68020951" w14:textId="6268C5DB" w:rsidR="002828BC" w:rsidRPr="00FD795D" w:rsidRDefault="002828BC" w:rsidP="002828BC">
      <w:pPr>
        <w:ind w:firstLineChars="0" w:firstLine="0"/>
        <w:rPr>
          <w:szCs w:val="24"/>
        </w:rPr>
      </w:pPr>
      <w:r w:rsidRPr="00FD795D">
        <w:rPr>
          <w:rStyle w:val="30"/>
          <w:rFonts w:eastAsia="宋体"/>
          <w:szCs w:val="24"/>
        </w:rPr>
        <w:t>Table S1.</w:t>
      </w:r>
      <w:r w:rsidRPr="00FD795D">
        <w:rPr>
          <w:szCs w:val="24"/>
        </w:rPr>
        <w:t xml:space="preserve"> Physicochemical properties of TOS, TFS, </w:t>
      </w:r>
      <w:r w:rsidR="000721BF" w:rsidRPr="00FD795D">
        <w:rPr>
          <w:szCs w:val="24"/>
        </w:rPr>
        <w:t>Zr</w:t>
      </w:r>
      <w:r w:rsidR="000721BF" w:rsidRPr="00FD795D">
        <w:rPr>
          <w:szCs w:val="24"/>
          <w:vertAlign w:val="subscript"/>
        </w:rPr>
        <w:t>1</w:t>
      </w:r>
      <w:r w:rsidR="000721BF" w:rsidRPr="00FD795D">
        <w:rPr>
          <w:szCs w:val="24"/>
        </w:rPr>
        <w:t>@TOS</w:t>
      </w:r>
      <w:r w:rsidRPr="00FD795D">
        <w:rPr>
          <w:szCs w:val="24"/>
        </w:rPr>
        <w:t xml:space="preserve">, and </w:t>
      </w:r>
      <w:r w:rsidR="000721BF" w:rsidRPr="00FD795D">
        <w:rPr>
          <w:szCs w:val="24"/>
        </w:rPr>
        <w:t>Zr@TFS</w:t>
      </w:r>
    </w:p>
    <w:tbl>
      <w:tblPr>
        <w:tblStyle w:val="2"/>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4"/>
        <w:gridCol w:w="1684"/>
        <w:gridCol w:w="1989"/>
        <w:gridCol w:w="1531"/>
        <w:gridCol w:w="2540"/>
      </w:tblGrid>
      <w:tr w:rsidR="002828BC" w:rsidRPr="00FD795D" w14:paraId="1661E2A3" w14:textId="77777777" w:rsidTr="00F3545A">
        <w:trPr>
          <w:trHeight w:val="495"/>
          <w:jc w:val="center"/>
        </w:trPr>
        <w:tc>
          <w:tcPr>
            <w:tcW w:w="1224" w:type="dxa"/>
            <w:tcBorders>
              <w:top w:val="single" w:sz="4" w:space="0" w:color="auto"/>
              <w:bottom w:val="single" w:sz="4" w:space="0" w:color="auto"/>
            </w:tcBorders>
          </w:tcPr>
          <w:p w14:paraId="312C628F" w14:textId="77777777" w:rsidR="002828BC" w:rsidRPr="00FD795D" w:rsidRDefault="002828BC" w:rsidP="00DA50B5">
            <w:pPr>
              <w:ind w:firstLineChars="0" w:firstLine="0"/>
              <w:jc w:val="center"/>
              <w:rPr>
                <w:szCs w:val="24"/>
              </w:rPr>
            </w:pPr>
            <w:r w:rsidRPr="00FD795D">
              <w:rPr>
                <w:szCs w:val="24"/>
              </w:rPr>
              <w:t>Sample</w:t>
            </w:r>
          </w:p>
        </w:tc>
        <w:tc>
          <w:tcPr>
            <w:tcW w:w="1684" w:type="dxa"/>
            <w:tcBorders>
              <w:top w:val="single" w:sz="4" w:space="0" w:color="auto"/>
              <w:bottom w:val="single" w:sz="4" w:space="0" w:color="auto"/>
            </w:tcBorders>
          </w:tcPr>
          <w:p w14:paraId="0ECDE4A4" w14:textId="77777777" w:rsidR="002828BC" w:rsidRPr="00FD795D" w:rsidRDefault="002828BC" w:rsidP="00DA50B5">
            <w:pPr>
              <w:ind w:firstLineChars="0" w:firstLine="0"/>
              <w:jc w:val="center"/>
              <w:rPr>
                <w:szCs w:val="24"/>
              </w:rPr>
            </w:pPr>
            <w:r w:rsidRPr="00FD795D">
              <w:rPr>
                <w:i/>
                <w:szCs w:val="24"/>
              </w:rPr>
              <w:t>S</w:t>
            </w:r>
            <w:r w:rsidRPr="00FD795D">
              <w:rPr>
                <w:szCs w:val="24"/>
                <w:vertAlign w:val="subscript"/>
              </w:rPr>
              <w:t>BET</w:t>
            </w:r>
            <w:r w:rsidRPr="00FD795D">
              <w:rPr>
                <w:szCs w:val="24"/>
              </w:rPr>
              <w:t xml:space="preserve"> (m</w:t>
            </w:r>
            <w:r w:rsidRPr="00FD795D">
              <w:rPr>
                <w:szCs w:val="24"/>
                <w:vertAlign w:val="superscript"/>
              </w:rPr>
              <w:t>2</w:t>
            </w:r>
            <w:r w:rsidRPr="00FD795D">
              <w:rPr>
                <w:szCs w:val="24"/>
              </w:rPr>
              <w:sym w:font="Symbol" w:char="F0D7"/>
            </w:r>
            <w:r w:rsidRPr="00FD795D">
              <w:rPr>
                <w:szCs w:val="24"/>
              </w:rPr>
              <w:t>g</w:t>
            </w:r>
            <w:r w:rsidRPr="00FD795D">
              <w:rPr>
                <w:szCs w:val="24"/>
                <w:vertAlign w:val="superscript"/>
              </w:rPr>
              <w:t>-1</w:t>
            </w:r>
            <w:r w:rsidRPr="00FD795D">
              <w:rPr>
                <w:szCs w:val="24"/>
              </w:rPr>
              <w:t>)</w:t>
            </w:r>
          </w:p>
        </w:tc>
        <w:tc>
          <w:tcPr>
            <w:tcW w:w="1989" w:type="dxa"/>
            <w:tcBorders>
              <w:top w:val="single" w:sz="4" w:space="0" w:color="auto"/>
              <w:bottom w:val="single" w:sz="4" w:space="0" w:color="auto"/>
            </w:tcBorders>
          </w:tcPr>
          <w:p w14:paraId="0BC90F25" w14:textId="77777777" w:rsidR="002828BC" w:rsidRPr="00FD795D" w:rsidRDefault="002828BC" w:rsidP="00DA50B5">
            <w:pPr>
              <w:ind w:firstLineChars="0" w:firstLine="0"/>
              <w:jc w:val="center"/>
              <w:rPr>
                <w:szCs w:val="24"/>
              </w:rPr>
            </w:pPr>
            <w:r w:rsidRPr="00FD795D">
              <w:rPr>
                <w:i/>
                <w:szCs w:val="24"/>
              </w:rPr>
              <w:t>V</w:t>
            </w:r>
            <w:r w:rsidRPr="00FD795D">
              <w:rPr>
                <w:szCs w:val="24"/>
                <w:vertAlign w:val="subscript"/>
              </w:rPr>
              <w:t>p</w:t>
            </w:r>
            <w:r w:rsidRPr="00FD795D">
              <w:rPr>
                <w:szCs w:val="24"/>
              </w:rPr>
              <w:t xml:space="preserve"> (cm</w:t>
            </w:r>
            <w:r w:rsidRPr="00FD795D">
              <w:rPr>
                <w:szCs w:val="24"/>
                <w:vertAlign w:val="superscript"/>
              </w:rPr>
              <w:t>3</w:t>
            </w:r>
            <w:r w:rsidRPr="00FD795D">
              <w:rPr>
                <w:szCs w:val="24"/>
              </w:rPr>
              <w:sym w:font="Symbol" w:char="F0D7"/>
            </w:r>
            <w:r w:rsidRPr="00FD795D">
              <w:rPr>
                <w:szCs w:val="24"/>
              </w:rPr>
              <w:t>g</w:t>
            </w:r>
            <w:r w:rsidRPr="00FD795D">
              <w:rPr>
                <w:szCs w:val="24"/>
                <w:vertAlign w:val="superscript"/>
              </w:rPr>
              <w:t>-1</w:t>
            </w:r>
            <w:r w:rsidRPr="00FD795D">
              <w:rPr>
                <w:szCs w:val="24"/>
              </w:rPr>
              <w:t>)</w:t>
            </w:r>
          </w:p>
        </w:tc>
        <w:tc>
          <w:tcPr>
            <w:tcW w:w="1531" w:type="dxa"/>
            <w:tcBorders>
              <w:top w:val="single" w:sz="4" w:space="0" w:color="auto"/>
              <w:bottom w:val="single" w:sz="4" w:space="0" w:color="auto"/>
            </w:tcBorders>
          </w:tcPr>
          <w:p w14:paraId="3B56AE52" w14:textId="77777777" w:rsidR="002828BC" w:rsidRPr="00FD795D" w:rsidRDefault="002828BC" w:rsidP="00DA50B5">
            <w:pPr>
              <w:ind w:firstLineChars="0" w:firstLine="0"/>
              <w:jc w:val="center"/>
              <w:rPr>
                <w:szCs w:val="24"/>
              </w:rPr>
            </w:pPr>
            <w:r w:rsidRPr="00FD795D">
              <w:rPr>
                <w:i/>
                <w:szCs w:val="24"/>
              </w:rPr>
              <w:t>a</w:t>
            </w:r>
            <w:r w:rsidRPr="00FD795D">
              <w:rPr>
                <w:szCs w:val="24"/>
                <w:vertAlign w:val="subscript"/>
              </w:rPr>
              <w:t>0</w:t>
            </w:r>
            <w:r w:rsidRPr="00FD795D">
              <w:rPr>
                <w:szCs w:val="24"/>
              </w:rPr>
              <w:t xml:space="preserve"> (nm) </w:t>
            </w:r>
            <w:r w:rsidRPr="00FD795D">
              <w:rPr>
                <w:i/>
                <w:szCs w:val="24"/>
                <w:vertAlign w:val="superscript"/>
              </w:rPr>
              <w:t>a</w:t>
            </w:r>
          </w:p>
        </w:tc>
        <w:tc>
          <w:tcPr>
            <w:tcW w:w="2540" w:type="dxa"/>
            <w:tcBorders>
              <w:top w:val="single" w:sz="4" w:space="0" w:color="auto"/>
              <w:bottom w:val="single" w:sz="4" w:space="0" w:color="auto"/>
            </w:tcBorders>
          </w:tcPr>
          <w:p w14:paraId="076A5C41" w14:textId="2AEA37E0" w:rsidR="002828BC" w:rsidRPr="00FD795D" w:rsidRDefault="00527114" w:rsidP="00DA50B5">
            <w:pPr>
              <w:ind w:firstLineChars="0" w:firstLine="0"/>
              <w:jc w:val="center"/>
              <w:rPr>
                <w:szCs w:val="24"/>
              </w:rPr>
            </w:pPr>
            <w:r w:rsidRPr="00FD795D">
              <w:rPr>
                <w:rFonts w:hint="eastAsia"/>
                <w:szCs w:val="24"/>
              </w:rPr>
              <w:t>Zr</w:t>
            </w:r>
            <w:r w:rsidR="002828BC" w:rsidRPr="00FD795D">
              <w:rPr>
                <w:szCs w:val="24"/>
              </w:rPr>
              <w:t xml:space="preserve"> content (wt%) </w:t>
            </w:r>
            <w:r w:rsidR="002828BC" w:rsidRPr="00FD795D">
              <w:rPr>
                <w:i/>
                <w:szCs w:val="24"/>
                <w:vertAlign w:val="superscript"/>
              </w:rPr>
              <w:t>b</w:t>
            </w:r>
          </w:p>
        </w:tc>
      </w:tr>
      <w:tr w:rsidR="002828BC" w:rsidRPr="00FD795D" w14:paraId="00868E94" w14:textId="77777777" w:rsidTr="00F3545A">
        <w:trPr>
          <w:trHeight w:val="495"/>
          <w:jc w:val="center"/>
        </w:trPr>
        <w:tc>
          <w:tcPr>
            <w:tcW w:w="1224" w:type="dxa"/>
            <w:tcBorders>
              <w:top w:val="single" w:sz="4" w:space="0" w:color="auto"/>
              <w:bottom w:val="nil"/>
            </w:tcBorders>
          </w:tcPr>
          <w:p w14:paraId="44404375" w14:textId="77777777" w:rsidR="002828BC" w:rsidRPr="00FD795D" w:rsidRDefault="002828BC" w:rsidP="00DA50B5">
            <w:pPr>
              <w:ind w:firstLineChars="0" w:firstLine="0"/>
              <w:jc w:val="center"/>
              <w:rPr>
                <w:szCs w:val="24"/>
              </w:rPr>
            </w:pPr>
            <w:r w:rsidRPr="00FD795D">
              <w:rPr>
                <w:szCs w:val="24"/>
              </w:rPr>
              <w:t>TOS</w:t>
            </w:r>
          </w:p>
        </w:tc>
        <w:tc>
          <w:tcPr>
            <w:tcW w:w="1684" w:type="dxa"/>
            <w:tcBorders>
              <w:top w:val="single" w:sz="4" w:space="0" w:color="auto"/>
              <w:bottom w:val="nil"/>
            </w:tcBorders>
          </w:tcPr>
          <w:p w14:paraId="7068BAD7" w14:textId="77777777" w:rsidR="002828BC" w:rsidRPr="00FD795D" w:rsidRDefault="002828BC" w:rsidP="00DA50B5">
            <w:pPr>
              <w:ind w:firstLineChars="0" w:firstLine="0"/>
              <w:jc w:val="center"/>
              <w:rPr>
                <w:szCs w:val="24"/>
              </w:rPr>
            </w:pPr>
            <w:r w:rsidRPr="00FD795D">
              <w:rPr>
                <w:szCs w:val="24"/>
              </w:rPr>
              <w:t>114</w:t>
            </w:r>
          </w:p>
        </w:tc>
        <w:tc>
          <w:tcPr>
            <w:tcW w:w="1989" w:type="dxa"/>
            <w:tcBorders>
              <w:top w:val="single" w:sz="4" w:space="0" w:color="auto"/>
              <w:bottom w:val="nil"/>
            </w:tcBorders>
          </w:tcPr>
          <w:p w14:paraId="7CD4B40D" w14:textId="77777777" w:rsidR="002828BC" w:rsidRPr="00FD795D" w:rsidRDefault="002828BC" w:rsidP="00DA50B5">
            <w:pPr>
              <w:ind w:firstLineChars="0" w:firstLine="0"/>
              <w:jc w:val="center"/>
              <w:rPr>
                <w:szCs w:val="24"/>
              </w:rPr>
            </w:pPr>
            <w:r w:rsidRPr="00FD795D">
              <w:rPr>
                <w:szCs w:val="24"/>
              </w:rPr>
              <w:t>0.269</w:t>
            </w:r>
          </w:p>
        </w:tc>
        <w:tc>
          <w:tcPr>
            <w:tcW w:w="1531" w:type="dxa"/>
            <w:tcBorders>
              <w:top w:val="single" w:sz="4" w:space="0" w:color="auto"/>
              <w:bottom w:val="nil"/>
            </w:tcBorders>
          </w:tcPr>
          <w:p w14:paraId="070C50EF" w14:textId="77777777" w:rsidR="002828BC" w:rsidRPr="00FD795D" w:rsidRDefault="002828BC" w:rsidP="00DA50B5">
            <w:pPr>
              <w:ind w:firstLineChars="0" w:firstLine="0"/>
              <w:jc w:val="center"/>
              <w:rPr>
                <w:szCs w:val="24"/>
              </w:rPr>
            </w:pPr>
            <w:r w:rsidRPr="00FD795D">
              <w:rPr>
                <w:szCs w:val="24"/>
              </w:rPr>
              <w:t>12.2</w:t>
            </w:r>
          </w:p>
        </w:tc>
        <w:tc>
          <w:tcPr>
            <w:tcW w:w="2540" w:type="dxa"/>
            <w:tcBorders>
              <w:top w:val="single" w:sz="4" w:space="0" w:color="auto"/>
              <w:bottom w:val="nil"/>
            </w:tcBorders>
          </w:tcPr>
          <w:p w14:paraId="7E899E30" w14:textId="77777777" w:rsidR="002828BC" w:rsidRPr="00FD795D" w:rsidRDefault="002828BC" w:rsidP="00DA50B5">
            <w:pPr>
              <w:ind w:firstLineChars="0" w:firstLine="0"/>
              <w:jc w:val="center"/>
              <w:rPr>
                <w:szCs w:val="24"/>
              </w:rPr>
            </w:pPr>
            <w:r w:rsidRPr="00FD795D">
              <w:rPr>
                <w:rFonts w:hint="eastAsia"/>
                <w:szCs w:val="24"/>
              </w:rPr>
              <w:t>/</w:t>
            </w:r>
          </w:p>
        </w:tc>
      </w:tr>
      <w:tr w:rsidR="002828BC" w:rsidRPr="00FD795D" w14:paraId="68FD9947" w14:textId="77777777" w:rsidTr="00F3545A">
        <w:trPr>
          <w:trHeight w:val="495"/>
          <w:jc w:val="center"/>
        </w:trPr>
        <w:tc>
          <w:tcPr>
            <w:tcW w:w="1224" w:type="dxa"/>
            <w:tcBorders>
              <w:top w:val="nil"/>
              <w:bottom w:val="nil"/>
            </w:tcBorders>
          </w:tcPr>
          <w:p w14:paraId="4518700C" w14:textId="77777777" w:rsidR="002828BC" w:rsidRPr="00FD795D" w:rsidRDefault="002828BC" w:rsidP="00DA50B5">
            <w:pPr>
              <w:ind w:firstLineChars="0" w:firstLine="0"/>
              <w:jc w:val="center"/>
              <w:rPr>
                <w:szCs w:val="24"/>
              </w:rPr>
            </w:pPr>
            <w:r w:rsidRPr="00FD795D">
              <w:rPr>
                <w:szCs w:val="24"/>
              </w:rPr>
              <w:t>TFS</w:t>
            </w:r>
          </w:p>
        </w:tc>
        <w:tc>
          <w:tcPr>
            <w:tcW w:w="1684" w:type="dxa"/>
            <w:tcBorders>
              <w:top w:val="nil"/>
              <w:bottom w:val="nil"/>
            </w:tcBorders>
          </w:tcPr>
          <w:p w14:paraId="558F639C" w14:textId="77777777" w:rsidR="002828BC" w:rsidRPr="00FD795D" w:rsidRDefault="002828BC" w:rsidP="00DA50B5">
            <w:pPr>
              <w:ind w:firstLineChars="0" w:firstLine="0"/>
              <w:jc w:val="center"/>
              <w:rPr>
                <w:szCs w:val="24"/>
              </w:rPr>
            </w:pPr>
            <w:r w:rsidRPr="00FD795D">
              <w:rPr>
                <w:szCs w:val="24"/>
              </w:rPr>
              <w:t>846</w:t>
            </w:r>
          </w:p>
        </w:tc>
        <w:tc>
          <w:tcPr>
            <w:tcW w:w="1989" w:type="dxa"/>
            <w:tcBorders>
              <w:top w:val="nil"/>
              <w:bottom w:val="nil"/>
            </w:tcBorders>
          </w:tcPr>
          <w:p w14:paraId="78ED4883" w14:textId="77777777" w:rsidR="002828BC" w:rsidRPr="00FD795D" w:rsidRDefault="002828BC" w:rsidP="002828BC">
            <w:pPr>
              <w:ind w:firstLineChars="0" w:firstLine="0"/>
              <w:jc w:val="center"/>
              <w:rPr>
                <w:szCs w:val="24"/>
              </w:rPr>
            </w:pPr>
            <w:r w:rsidRPr="00FD795D">
              <w:rPr>
                <w:szCs w:val="24"/>
              </w:rPr>
              <w:t>1.258</w:t>
            </w:r>
          </w:p>
        </w:tc>
        <w:tc>
          <w:tcPr>
            <w:tcW w:w="1531" w:type="dxa"/>
            <w:tcBorders>
              <w:top w:val="nil"/>
              <w:bottom w:val="nil"/>
            </w:tcBorders>
          </w:tcPr>
          <w:p w14:paraId="4203B88F" w14:textId="77777777" w:rsidR="002828BC" w:rsidRPr="00FD795D" w:rsidRDefault="002828BC" w:rsidP="00DA50B5">
            <w:pPr>
              <w:ind w:firstLineChars="0" w:firstLine="0"/>
              <w:jc w:val="center"/>
              <w:rPr>
                <w:szCs w:val="24"/>
              </w:rPr>
            </w:pPr>
            <w:r w:rsidRPr="00FD795D">
              <w:rPr>
                <w:szCs w:val="24"/>
              </w:rPr>
              <w:t>11.6</w:t>
            </w:r>
          </w:p>
        </w:tc>
        <w:tc>
          <w:tcPr>
            <w:tcW w:w="2540" w:type="dxa"/>
            <w:tcBorders>
              <w:top w:val="nil"/>
              <w:bottom w:val="nil"/>
            </w:tcBorders>
          </w:tcPr>
          <w:p w14:paraId="23CC203D" w14:textId="77777777" w:rsidR="002828BC" w:rsidRPr="00FD795D" w:rsidRDefault="002828BC" w:rsidP="00DA50B5">
            <w:pPr>
              <w:ind w:firstLineChars="0" w:firstLine="0"/>
              <w:jc w:val="center"/>
              <w:rPr>
                <w:szCs w:val="24"/>
              </w:rPr>
            </w:pPr>
            <w:r w:rsidRPr="00FD795D">
              <w:rPr>
                <w:rFonts w:hint="eastAsia"/>
                <w:szCs w:val="24"/>
              </w:rPr>
              <w:t>/</w:t>
            </w:r>
          </w:p>
        </w:tc>
      </w:tr>
      <w:tr w:rsidR="002828BC" w:rsidRPr="00FD795D" w14:paraId="48DC2C84" w14:textId="77777777" w:rsidTr="00F3545A">
        <w:trPr>
          <w:trHeight w:val="495"/>
          <w:jc w:val="center"/>
        </w:trPr>
        <w:tc>
          <w:tcPr>
            <w:tcW w:w="1224" w:type="dxa"/>
            <w:tcBorders>
              <w:top w:val="nil"/>
              <w:bottom w:val="nil"/>
            </w:tcBorders>
          </w:tcPr>
          <w:p w14:paraId="63EE1FD1" w14:textId="717A7356" w:rsidR="002828BC" w:rsidRPr="00FD795D" w:rsidRDefault="000721BF" w:rsidP="00DA50B5">
            <w:pPr>
              <w:ind w:firstLineChars="0" w:firstLine="0"/>
              <w:jc w:val="center"/>
              <w:rPr>
                <w:szCs w:val="24"/>
              </w:rPr>
            </w:pPr>
            <w:r w:rsidRPr="00FD795D">
              <w:rPr>
                <w:szCs w:val="24"/>
              </w:rPr>
              <w:t>Zr</w:t>
            </w:r>
            <w:r w:rsidRPr="00FD795D">
              <w:rPr>
                <w:szCs w:val="24"/>
                <w:vertAlign w:val="subscript"/>
              </w:rPr>
              <w:t>1</w:t>
            </w:r>
            <w:r w:rsidRPr="00FD795D">
              <w:rPr>
                <w:szCs w:val="24"/>
              </w:rPr>
              <w:t>@TOS</w:t>
            </w:r>
          </w:p>
        </w:tc>
        <w:tc>
          <w:tcPr>
            <w:tcW w:w="1684" w:type="dxa"/>
            <w:tcBorders>
              <w:top w:val="nil"/>
              <w:bottom w:val="nil"/>
            </w:tcBorders>
          </w:tcPr>
          <w:p w14:paraId="41478BC3" w14:textId="77777777" w:rsidR="002828BC" w:rsidRPr="00FD795D" w:rsidRDefault="002828BC" w:rsidP="00DA50B5">
            <w:pPr>
              <w:ind w:firstLineChars="0" w:firstLine="0"/>
              <w:jc w:val="center"/>
              <w:rPr>
                <w:szCs w:val="24"/>
              </w:rPr>
            </w:pPr>
            <w:r w:rsidRPr="00FD795D">
              <w:rPr>
                <w:szCs w:val="24"/>
              </w:rPr>
              <w:t>721</w:t>
            </w:r>
          </w:p>
        </w:tc>
        <w:tc>
          <w:tcPr>
            <w:tcW w:w="1989" w:type="dxa"/>
            <w:tcBorders>
              <w:top w:val="nil"/>
              <w:bottom w:val="nil"/>
            </w:tcBorders>
          </w:tcPr>
          <w:p w14:paraId="70C994D3" w14:textId="77777777" w:rsidR="002828BC" w:rsidRPr="00FD795D" w:rsidRDefault="002828BC" w:rsidP="002828BC">
            <w:pPr>
              <w:ind w:firstLineChars="0" w:firstLine="0"/>
              <w:jc w:val="center"/>
              <w:rPr>
                <w:szCs w:val="24"/>
              </w:rPr>
            </w:pPr>
            <w:r w:rsidRPr="00FD795D">
              <w:rPr>
                <w:szCs w:val="24"/>
              </w:rPr>
              <w:t>1.111</w:t>
            </w:r>
          </w:p>
        </w:tc>
        <w:tc>
          <w:tcPr>
            <w:tcW w:w="1531" w:type="dxa"/>
            <w:tcBorders>
              <w:top w:val="nil"/>
              <w:bottom w:val="nil"/>
            </w:tcBorders>
          </w:tcPr>
          <w:p w14:paraId="005F4C75" w14:textId="77777777" w:rsidR="002828BC" w:rsidRPr="00FD795D" w:rsidRDefault="002828BC" w:rsidP="00DA50B5">
            <w:pPr>
              <w:ind w:firstLineChars="0" w:firstLine="0"/>
              <w:jc w:val="center"/>
              <w:rPr>
                <w:szCs w:val="24"/>
              </w:rPr>
            </w:pPr>
            <w:r w:rsidRPr="00FD795D">
              <w:rPr>
                <w:szCs w:val="24"/>
              </w:rPr>
              <w:t>12.2</w:t>
            </w:r>
          </w:p>
        </w:tc>
        <w:tc>
          <w:tcPr>
            <w:tcW w:w="2540" w:type="dxa"/>
            <w:tcBorders>
              <w:top w:val="nil"/>
              <w:bottom w:val="nil"/>
            </w:tcBorders>
          </w:tcPr>
          <w:p w14:paraId="6304C3E6" w14:textId="77777777" w:rsidR="002828BC" w:rsidRPr="00FD795D" w:rsidRDefault="002828BC" w:rsidP="00DA50B5">
            <w:pPr>
              <w:ind w:firstLineChars="0" w:firstLine="0"/>
              <w:jc w:val="center"/>
              <w:rPr>
                <w:szCs w:val="24"/>
              </w:rPr>
            </w:pPr>
            <w:r w:rsidRPr="00FD795D">
              <w:rPr>
                <w:szCs w:val="24"/>
              </w:rPr>
              <w:t>0.46</w:t>
            </w:r>
          </w:p>
        </w:tc>
      </w:tr>
      <w:tr w:rsidR="002828BC" w:rsidRPr="00FD795D" w14:paraId="60C580A4" w14:textId="77777777" w:rsidTr="00F3545A">
        <w:trPr>
          <w:trHeight w:val="495"/>
          <w:jc w:val="center"/>
        </w:trPr>
        <w:tc>
          <w:tcPr>
            <w:tcW w:w="1224" w:type="dxa"/>
            <w:tcBorders>
              <w:top w:val="nil"/>
              <w:bottom w:val="single" w:sz="4" w:space="0" w:color="auto"/>
            </w:tcBorders>
          </w:tcPr>
          <w:p w14:paraId="41A4A3A3" w14:textId="59232DC6" w:rsidR="002828BC" w:rsidRPr="00FD795D" w:rsidRDefault="000721BF" w:rsidP="00DA50B5">
            <w:pPr>
              <w:ind w:firstLineChars="0" w:firstLine="0"/>
              <w:jc w:val="center"/>
              <w:rPr>
                <w:szCs w:val="24"/>
              </w:rPr>
            </w:pPr>
            <w:r w:rsidRPr="00FD795D">
              <w:rPr>
                <w:szCs w:val="24"/>
              </w:rPr>
              <w:t>Zr@TFS</w:t>
            </w:r>
          </w:p>
        </w:tc>
        <w:tc>
          <w:tcPr>
            <w:tcW w:w="1684" w:type="dxa"/>
            <w:tcBorders>
              <w:top w:val="nil"/>
              <w:bottom w:val="single" w:sz="4" w:space="0" w:color="auto"/>
            </w:tcBorders>
          </w:tcPr>
          <w:p w14:paraId="64267C54" w14:textId="77777777" w:rsidR="002828BC" w:rsidRPr="00FD795D" w:rsidRDefault="002828BC" w:rsidP="002828BC">
            <w:pPr>
              <w:ind w:firstLineChars="0" w:firstLine="0"/>
              <w:jc w:val="center"/>
              <w:rPr>
                <w:szCs w:val="24"/>
              </w:rPr>
            </w:pPr>
            <w:r w:rsidRPr="00FD795D">
              <w:rPr>
                <w:szCs w:val="24"/>
              </w:rPr>
              <w:t>700</w:t>
            </w:r>
          </w:p>
        </w:tc>
        <w:tc>
          <w:tcPr>
            <w:tcW w:w="1989" w:type="dxa"/>
            <w:tcBorders>
              <w:top w:val="nil"/>
              <w:bottom w:val="single" w:sz="4" w:space="0" w:color="auto"/>
            </w:tcBorders>
          </w:tcPr>
          <w:p w14:paraId="337C93BC" w14:textId="77777777" w:rsidR="002828BC" w:rsidRPr="00FD795D" w:rsidRDefault="002828BC" w:rsidP="00DA50B5">
            <w:pPr>
              <w:ind w:firstLineChars="0" w:firstLine="0"/>
              <w:jc w:val="center"/>
              <w:rPr>
                <w:szCs w:val="24"/>
              </w:rPr>
            </w:pPr>
            <w:r w:rsidRPr="00FD795D">
              <w:rPr>
                <w:szCs w:val="24"/>
              </w:rPr>
              <w:t>1.049</w:t>
            </w:r>
          </w:p>
        </w:tc>
        <w:tc>
          <w:tcPr>
            <w:tcW w:w="1531" w:type="dxa"/>
            <w:tcBorders>
              <w:top w:val="nil"/>
              <w:bottom w:val="single" w:sz="4" w:space="0" w:color="auto"/>
            </w:tcBorders>
          </w:tcPr>
          <w:p w14:paraId="4D3C5861" w14:textId="77777777" w:rsidR="002828BC" w:rsidRPr="00FD795D" w:rsidRDefault="002828BC" w:rsidP="00DA50B5">
            <w:pPr>
              <w:ind w:firstLineChars="0" w:firstLine="0"/>
              <w:jc w:val="center"/>
              <w:rPr>
                <w:szCs w:val="24"/>
              </w:rPr>
            </w:pPr>
            <w:r w:rsidRPr="00FD795D">
              <w:rPr>
                <w:szCs w:val="24"/>
              </w:rPr>
              <w:t>11.6</w:t>
            </w:r>
          </w:p>
        </w:tc>
        <w:tc>
          <w:tcPr>
            <w:tcW w:w="2540" w:type="dxa"/>
            <w:tcBorders>
              <w:top w:val="nil"/>
              <w:bottom w:val="single" w:sz="4" w:space="0" w:color="auto"/>
            </w:tcBorders>
          </w:tcPr>
          <w:p w14:paraId="1F176D36" w14:textId="73448957" w:rsidR="002828BC" w:rsidRPr="00FD795D" w:rsidRDefault="002828BC" w:rsidP="00DA50B5">
            <w:pPr>
              <w:ind w:firstLineChars="0" w:firstLine="0"/>
              <w:jc w:val="center"/>
              <w:rPr>
                <w:szCs w:val="24"/>
              </w:rPr>
            </w:pPr>
            <w:r w:rsidRPr="00FD795D">
              <w:rPr>
                <w:szCs w:val="24"/>
              </w:rPr>
              <w:t>0.</w:t>
            </w:r>
            <w:r w:rsidR="00AE50F8" w:rsidRPr="00FD795D">
              <w:rPr>
                <w:rFonts w:hint="eastAsia"/>
                <w:szCs w:val="24"/>
              </w:rPr>
              <w:t>4</w:t>
            </w:r>
            <w:r w:rsidRPr="00FD795D">
              <w:rPr>
                <w:szCs w:val="24"/>
              </w:rPr>
              <w:t>8</w:t>
            </w:r>
          </w:p>
        </w:tc>
      </w:tr>
    </w:tbl>
    <w:p w14:paraId="13E4ED1F" w14:textId="18A97381" w:rsidR="00E03D5A" w:rsidRPr="00FD795D" w:rsidRDefault="002828BC" w:rsidP="002828BC">
      <w:pPr>
        <w:ind w:firstLineChars="0" w:firstLine="0"/>
        <w:rPr>
          <w:szCs w:val="24"/>
        </w:rPr>
      </w:pPr>
      <w:r w:rsidRPr="00FD795D">
        <w:rPr>
          <w:rFonts w:eastAsia="等线"/>
          <w:i/>
          <w:szCs w:val="24"/>
          <w:vertAlign w:val="superscript"/>
        </w:rPr>
        <w:t xml:space="preserve">a </w:t>
      </w:r>
      <w:r w:rsidRPr="00FD795D">
        <w:rPr>
          <w:rFonts w:eastAsia="等线"/>
          <w:szCs w:val="24"/>
        </w:rPr>
        <w:t xml:space="preserve">Unit cell constant calculated according to </w:t>
      </w:r>
      <w:r w:rsidRPr="00FD795D">
        <w:rPr>
          <w:rFonts w:eastAsia="等线"/>
          <w:i/>
          <w:szCs w:val="24"/>
        </w:rPr>
        <w:t>a</w:t>
      </w:r>
      <w:r w:rsidRPr="00FD795D">
        <w:rPr>
          <w:rFonts w:eastAsia="等线"/>
          <w:szCs w:val="24"/>
          <w:vertAlign w:val="subscript"/>
        </w:rPr>
        <w:t>0</w:t>
      </w:r>
      <w:r w:rsidRPr="00FD795D">
        <w:rPr>
          <w:rFonts w:eastAsia="等线"/>
          <w:szCs w:val="24"/>
        </w:rPr>
        <w:t>=2×3</w:t>
      </w:r>
      <w:r w:rsidRPr="00FD795D">
        <w:rPr>
          <w:rFonts w:eastAsia="等线"/>
          <w:szCs w:val="24"/>
          <w:vertAlign w:val="superscript"/>
        </w:rPr>
        <w:t>-1/2</w:t>
      </w:r>
      <w:r w:rsidRPr="00FD795D">
        <w:rPr>
          <w:rFonts w:eastAsia="等线"/>
          <w:szCs w:val="24"/>
        </w:rPr>
        <w:t>×</w:t>
      </w:r>
      <w:r w:rsidRPr="00FD795D">
        <w:rPr>
          <w:rFonts w:eastAsia="等线"/>
          <w:i/>
          <w:szCs w:val="24"/>
        </w:rPr>
        <w:t>d</w:t>
      </w:r>
      <w:r w:rsidRPr="00FD795D">
        <w:rPr>
          <w:rFonts w:eastAsia="等线"/>
          <w:szCs w:val="24"/>
          <w:vertAlign w:val="subscript"/>
        </w:rPr>
        <w:t>100</w:t>
      </w:r>
      <w:r w:rsidRPr="00FD795D">
        <w:rPr>
          <w:rFonts w:eastAsia="等线"/>
          <w:szCs w:val="24"/>
        </w:rPr>
        <w:t xml:space="preserve">. </w:t>
      </w:r>
      <w:r w:rsidRPr="00FD795D">
        <w:rPr>
          <w:rFonts w:eastAsia="等线"/>
          <w:i/>
          <w:szCs w:val="24"/>
          <w:vertAlign w:val="superscript"/>
        </w:rPr>
        <w:t xml:space="preserve">b </w:t>
      </w:r>
      <w:r w:rsidRPr="00FD795D">
        <w:rPr>
          <w:szCs w:val="24"/>
        </w:rPr>
        <w:t>The metal contents were determined by ICP-AES.</w:t>
      </w:r>
    </w:p>
    <w:p w14:paraId="225DE21E" w14:textId="77777777" w:rsidR="00313677" w:rsidRDefault="00313677" w:rsidP="00E03D5A">
      <w:pPr>
        <w:ind w:firstLineChars="0" w:firstLine="0"/>
        <w:rPr>
          <w:rStyle w:val="30"/>
          <w:rFonts w:eastAsia="等线"/>
          <w:szCs w:val="24"/>
        </w:rPr>
      </w:pPr>
    </w:p>
    <w:p w14:paraId="6E7F4041" w14:textId="37DFDE3F" w:rsidR="00E03D5A" w:rsidRPr="00FD795D" w:rsidRDefault="00E03D5A" w:rsidP="00E03D5A">
      <w:pPr>
        <w:ind w:firstLineChars="0" w:firstLine="0"/>
        <w:rPr>
          <w:rFonts w:eastAsia="等线"/>
          <w:color w:val="000000"/>
          <w:szCs w:val="24"/>
        </w:rPr>
      </w:pPr>
      <w:r w:rsidRPr="00FD795D">
        <w:rPr>
          <w:rStyle w:val="30"/>
          <w:rFonts w:eastAsia="等线"/>
          <w:szCs w:val="24"/>
        </w:rPr>
        <w:lastRenderedPageBreak/>
        <w:t>Table S</w:t>
      </w:r>
      <w:r w:rsidRPr="00FD795D">
        <w:rPr>
          <w:rStyle w:val="30"/>
          <w:rFonts w:eastAsia="等线" w:hint="eastAsia"/>
          <w:szCs w:val="24"/>
        </w:rPr>
        <w:t>2</w:t>
      </w:r>
      <w:r w:rsidRPr="00FD795D">
        <w:rPr>
          <w:rStyle w:val="30"/>
          <w:rFonts w:eastAsia="等线"/>
          <w:szCs w:val="24"/>
        </w:rPr>
        <w:t>.</w:t>
      </w:r>
      <w:r w:rsidRPr="00FD795D">
        <w:rPr>
          <w:rFonts w:eastAsia="等线"/>
          <w:color w:val="000000"/>
          <w:szCs w:val="24"/>
        </w:rPr>
        <w:t xml:space="preserve"> EXAFS fitting parameters at the </w:t>
      </w:r>
      <w:r w:rsidR="007B3850" w:rsidRPr="00FD795D">
        <w:rPr>
          <w:rFonts w:hint="eastAsia"/>
          <w:szCs w:val="21"/>
        </w:rPr>
        <w:t>Zr</w:t>
      </w:r>
      <w:r w:rsidRPr="00FD795D">
        <w:rPr>
          <w:rFonts w:eastAsia="等线"/>
          <w:color w:val="000000"/>
          <w:szCs w:val="24"/>
        </w:rPr>
        <w:t xml:space="preserve"> K-edge for different samples (</w:t>
      </w:r>
      <w:r w:rsidRPr="00FD795D">
        <w:rPr>
          <w:rFonts w:eastAsia="等线"/>
          <w:iCs/>
          <w:color w:val="000000"/>
          <w:szCs w:val="24"/>
        </w:rPr>
        <w:t>Ѕ</w:t>
      </w:r>
      <w:r w:rsidRPr="00FD795D">
        <w:rPr>
          <w:rFonts w:eastAsia="等线"/>
          <w:iCs/>
          <w:color w:val="000000"/>
          <w:szCs w:val="24"/>
          <w:vertAlign w:val="subscript"/>
        </w:rPr>
        <w:t>0</w:t>
      </w:r>
      <w:r w:rsidRPr="00FD795D">
        <w:rPr>
          <w:rFonts w:eastAsia="等线"/>
          <w:color w:val="000000"/>
          <w:szCs w:val="24"/>
          <w:vertAlign w:val="superscript"/>
        </w:rPr>
        <w:t>2</w:t>
      </w:r>
      <w:r w:rsidRPr="00FD795D">
        <w:rPr>
          <w:rFonts w:eastAsia="等线"/>
          <w:i/>
          <w:iCs/>
          <w:color w:val="000000"/>
          <w:szCs w:val="24"/>
        </w:rPr>
        <w:t xml:space="preserve"> </w:t>
      </w:r>
      <w:r w:rsidRPr="00FD795D">
        <w:rPr>
          <w:rFonts w:eastAsia="等线"/>
          <w:color w:val="000000"/>
          <w:szCs w:val="24"/>
        </w:rPr>
        <w:t>= 0.88)</w:t>
      </w:r>
    </w:p>
    <w:tbl>
      <w:tblPr>
        <w:tblStyle w:val="12"/>
        <w:tblW w:w="9113" w:type="dxa"/>
        <w:jc w:val="center"/>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02"/>
        <w:gridCol w:w="1302"/>
        <w:gridCol w:w="1302"/>
        <w:gridCol w:w="1302"/>
        <w:gridCol w:w="1301"/>
        <w:gridCol w:w="1302"/>
        <w:gridCol w:w="1302"/>
      </w:tblGrid>
      <w:tr w:rsidR="00E03D5A" w:rsidRPr="00FD795D" w14:paraId="5D782244" w14:textId="77777777" w:rsidTr="00F3545A">
        <w:trPr>
          <w:trHeight w:val="489"/>
          <w:jc w:val="center"/>
        </w:trPr>
        <w:tc>
          <w:tcPr>
            <w:tcW w:w="1302" w:type="dxa"/>
            <w:tcBorders>
              <w:top w:val="single" w:sz="4" w:space="0" w:color="auto"/>
              <w:bottom w:val="single" w:sz="4" w:space="0" w:color="auto"/>
            </w:tcBorders>
            <w:vAlign w:val="center"/>
          </w:tcPr>
          <w:p w14:paraId="22D0F846" w14:textId="77777777" w:rsidR="00E03D5A" w:rsidRPr="00FD795D" w:rsidRDefault="00E03D5A" w:rsidP="00603746">
            <w:pPr>
              <w:ind w:firstLineChars="0" w:firstLine="0"/>
              <w:jc w:val="center"/>
              <w:rPr>
                <w:szCs w:val="21"/>
              </w:rPr>
            </w:pPr>
            <w:r w:rsidRPr="00FD795D">
              <w:rPr>
                <w:szCs w:val="21"/>
              </w:rPr>
              <w:t>Sample</w:t>
            </w:r>
          </w:p>
        </w:tc>
        <w:tc>
          <w:tcPr>
            <w:tcW w:w="1302" w:type="dxa"/>
            <w:tcBorders>
              <w:top w:val="single" w:sz="4" w:space="0" w:color="auto"/>
              <w:bottom w:val="single" w:sz="4" w:space="0" w:color="auto"/>
            </w:tcBorders>
            <w:vAlign w:val="center"/>
          </w:tcPr>
          <w:p w14:paraId="45D1563E" w14:textId="77777777" w:rsidR="00E03D5A" w:rsidRPr="00FD795D" w:rsidRDefault="00E03D5A" w:rsidP="00603746">
            <w:pPr>
              <w:ind w:firstLineChars="0" w:firstLine="0"/>
              <w:jc w:val="center"/>
              <w:rPr>
                <w:szCs w:val="21"/>
              </w:rPr>
            </w:pPr>
            <w:r w:rsidRPr="00FD795D">
              <w:rPr>
                <w:szCs w:val="21"/>
              </w:rPr>
              <w:t>Shell</w:t>
            </w:r>
          </w:p>
        </w:tc>
        <w:tc>
          <w:tcPr>
            <w:tcW w:w="1302" w:type="dxa"/>
            <w:tcBorders>
              <w:top w:val="single" w:sz="4" w:space="0" w:color="auto"/>
              <w:bottom w:val="single" w:sz="4" w:space="0" w:color="auto"/>
            </w:tcBorders>
            <w:vAlign w:val="center"/>
          </w:tcPr>
          <w:p w14:paraId="0AE666F0" w14:textId="77777777" w:rsidR="00E03D5A" w:rsidRPr="00FD795D" w:rsidRDefault="00E03D5A" w:rsidP="00603746">
            <w:pPr>
              <w:ind w:firstLineChars="0" w:firstLine="0"/>
              <w:jc w:val="center"/>
              <w:rPr>
                <w:szCs w:val="21"/>
              </w:rPr>
            </w:pPr>
            <w:r w:rsidRPr="00FD795D">
              <w:rPr>
                <w:szCs w:val="21"/>
              </w:rPr>
              <w:t>CN</w:t>
            </w:r>
          </w:p>
        </w:tc>
        <w:tc>
          <w:tcPr>
            <w:tcW w:w="1302" w:type="dxa"/>
            <w:tcBorders>
              <w:top w:val="single" w:sz="4" w:space="0" w:color="auto"/>
              <w:bottom w:val="single" w:sz="4" w:space="0" w:color="auto"/>
            </w:tcBorders>
            <w:vAlign w:val="center"/>
          </w:tcPr>
          <w:p w14:paraId="4407B391" w14:textId="77777777" w:rsidR="00E03D5A" w:rsidRPr="00FD795D" w:rsidRDefault="00E03D5A" w:rsidP="00603746">
            <w:pPr>
              <w:ind w:firstLineChars="0" w:firstLine="0"/>
              <w:jc w:val="center"/>
              <w:rPr>
                <w:szCs w:val="21"/>
              </w:rPr>
            </w:pPr>
            <w:r w:rsidRPr="00FD795D">
              <w:rPr>
                <w:i/>
                <w:szCs w:val="21"/>
              </w:rPr>
              <w:t>R</w:t>
            </w:r>
            <w:r w:rsidRPr="00FD795D">
              <w:rPr>
                <w:szCs w:val="21"/>
              </w:rPr>
              <w:t xml:space="preserve"> (Å)</w:t>
            </w:r>
          </w:p>
        </w:tc>
        <w:tc>
          <w:tcPr>
            <w:tcW w:w="1301" w:type="dxa"/>
            <w:tcBorders>
              <w:top w:val="single" w:sz="4" w:space="0" w:color="auto"/>
              <w:bottom w:val="single" w:sz="4" w:space="0" w:color="auto"/>
            </w:tcBorders>
            <w:vAlign w:val="center"/>
          </w:tcPr>
          <w:p w14:paraId="7680AC39" w14:textId="77777777" w:rsidR="00E03D5A" w:rsidRPr="00FD795D" w:rsidRDefault="00E03D5A" w:rsidP="00603746">
            <w:pPr>
              <w:ind w:firstLineChars="0" w:firstLine="0"/>
              <w:jc w:val="center"/>
              <w:rPr>
                <w:szCs w:val="21"/>
              </w:rPr>
            </w:pPr>
            <w:r w:rsidRPr="00FD795D">
              <w:rPr>
                <w:szCs w:val="21"/>
              </w:rPr>
              <w:t>σ</w:t>
            </w:r>
            <w:r w:rsidRPr="00FD795D">
              <w:rPr>
                <w:szCs w:val="21"/>
                <w:vertAlign w:val="superscript"/>
              </w:rPr>
              <w:t>2</w:t>
            </w:r>
            <w:r w:rsidRPr="00FD795D">
              <w:rPr>
                <w:szCs w:val="21"/>
              </w:rPr>
              <w:t xml:space="preserve"> (Å</w:t>
            </w:r>
            <w:r w:rsidRPr="00FD795D">
              <w:rPr>
                <w:szCs w:val="21"/>
                <w:vertAlign w:val="superscript"/>
              </w:rPr>
              <w:t>2</w:t>
            </w:r>
            <w:r w:rsidRPr="00FD795D">
              <w:rPr>
                <w:szCs w:val="21"/>
              </w:rPr>
              <w:t>)</w:t>
            </w:r>
          </w:p>
        </w:tc>
        <w:tc>
          <w:tcPr>
            <w:tcW w:w="1302" w:type="dxa"/>
            <w:tcBorders>
              <w:top w:val="single" w:sz="4" w:space="0" w:color="auto"/>
              <w:bottom w:val="single" w:sz="4" w:space="0" w:color="auto"/>
            </w:tcBorders>
            <w:vAlign w:val="center"/>
          </w:tcPr>
          <w:p w14:paraId="415BEBC9" w14:textId="77777777" w:rsidR="00E03D5A" w:rsidRPr="00FD795D" w:rsidRDefault="00E03D5A" w:rsidP="00603746">
            <w:pPr>
              <w:ind w:firstLineChars="0" w:firstLine="0"/>
              <w:jc w:val="center"/>
              <w:rPr>
                <w:szCs w:val="21"/>
              </w:rPr>
            </w:pPr>
            <w:r w:rsidRPr="00FD795D">
              <w:rPr>
                <w:szCs w:val="21"/>
              </w:rPr>
              <w:t>Δ</w:t>
            </w:r>
            <w:r w:rsidRPr="00FD795D">
              <w:rPr>
                <w:i/>
                <w:szCs w:val="21"/>
              </w:rPr>
              <w:t>E</w:t>
            </w:r>
            <w:r w:rsidRPr="00FD795D">
              <w:rPr>
                <w:szCs w:val="21"/>
                <w:vertAlign w:val="subscript"/>
              </w:rPr>
              <w:t>0</w:t>
            </w:r>
            <w:r w:rsidRPr="00FD795D">
              <w:rPr>
                <w:i/>
                <w:szCs w:val="21"/>
                <w:vertAlign w:val="superscript"/>
              </w:rPr>
              <w:t xml:space="preserve"> </w:t>
            </w:r>
            <w:r w:rsidRPr="00FD795D">
              <w:rPr>
                <w:szCs w:val="21"/>
              </w:rPr>
              <w:t>(eV)</w:t>
            </w:r>
          </w:p>
        </w:tc>
        <w:tc>
          <w:tcPr>
            <w:tcW w:w="1302" w:type="dxa"/>
            <w:tcBorders>
              <w:top w:val="single" w:sz="4" w:space="0" w:color="auto"/>
              <w:bottom w:val="single" w:sz="4" w:space="0" w:color="auto"/>
            </w:tcBorders>
            <w:vAlign w:val="center"/>
          </w:tcPr>
          <w:p w14:paraId="7E715934" w14:textId="77777777" w:rsidR="00E03D5A" w:rsidRPr="00FD795D" w:rsidRDefault="00E03D5A" w:rsidP="00603746">
            <w:pPr>
              <w:ind w:firstLineChars="0" w:firstLine="0"/>
              <w:jc w:val="center"/>
              <w:rPr>
                <w:szCs w:val="21"/>
              </w:rPr>
            </w:pPr>
            <w:r w:rsidRPr="00FD795D">
              <w:rPr>
                <w:szCs w:val="21"/>
              </w:rPr>
              <w:t>R factor</w:t>
            </w:r>
          </w:p>
        </w:tc>
      </w:tr>
      <w:tr w:rsidR="00E03D5A" w:rsidRPr="00FD795D" w14:paraId="64893BA7" w14:textId="77777777" w:rsidTr="00F3545A">
        <w:trPr>
          <w:trHeight w:val="489"/>
          <w:jc w:val="center"/>
        </w:trPr>
        <w:tc>
          <w:tcPr>
            <w:tcW w:w="1302" w:type="dxa"/>
            <w:tcBorders>
              <w:top w:val="single" w:sz="4" w:space="0" w:color="auto"/>
            </w:tcBorders>
            <w:vAlign w:val="center"/>
          </w:tcPr>
          <w:p w14:paraId="64C766A3" w14:textId="777CCB84" w:rsidR="00E03D5A" w:rsidRPr="00FD795D" w:rsidRDefault="007B3850" w:rsidP="00603746">
            <w:pPr>
              <w:ind w:firstLineChars="0" w:firstLine="0"/>
              <w:jc w:val="center"/>
              <w:rPr>
                <w:szCs w:val="21"/>
              </w:rPr>
            </w:pPr>
            <w:r w:rsidRPr="00FD795D">
              <w:rPr>
                <w:rFonts w:hint="eastAsia"/>
                <w:szCs w:val="21"/>
              </w:rPr>
              <w:t>Zr</w:t>
            </w:r>
            <w:r w:rsidR="00E03D5A" w:rsidRPr="00FD795D">
              <w:rPr>
                <w:szCs w:val="21"/>
              </w:rPr>
              <w:t xml:space="preserve"> foil</w:t>
            </w:r>
          </w:p>
        </w:tc>
        <w:tc>
          <w:tcPr>
            <w:tcW w:w="1302" w:type="dxa"/>
            <w:tcBorders>
              <w:top w:val="single" w:sz="4" w:space="0" w:color="auto"/>
            </w:tcBorders>
            <w:vAlign w:val="center"/>
          </w:tcPr>
          <w:p w14:paraId="50B9768C" w14:textId="497B29D0" w:rsidR="00E03D5A" w:rsidRPr="00FD795D" w:rsidRDefault="007B3850" w:rsidP="00603746">
            <w:pPr>
              <w:ind w:firstLineChars="0" w:firstLine="0"/>
              <w:jc w:val="center"/>
              <w:rPr>
                <w:szCs w:val="21"/>
              </w:rPr>
            </w:pPr>
            <w:r w:rsidRPr="00FD795D">
              <w:rPr>
                <w:rFonts w:hint="eastAsia"/>
                <w:szCs w:val="21"/>
              </w:rPr>
              <w:t>Zr</w:t>
            </w:r>
            <w:r w:rsidR="00E03D5A" w:rsidRPr="00FD795D">
              <w:rPr>
                <w:szCs w:val="21"/>
              </w:rPr>
              <w:t>-</w:t>
            </w:r>
            <w:r w:rsidRPr="00FD795D">
              <w:rPr>
                <w:rFonts w:hint="eastAsia"/>
                <w:szCs w:val="21"/>
              </w:rPr>
              <w:t>Zr</w:t>
            </w:r>
          </w:p>
        </w:tc>
        <w:tc>
          <w:tcPr>
            <w:tcW w:w="1302" w:type="dxa"/>
            <w:tcBorders>
              <w:top w:val="single" w:sz="4" w:space="0" w:color="auto"/>
            </w:tcBorders>
            <w:vAlign w:val="center"/>
          </w:tcPr>
          <w:p w14:paraId="7605B1F2" w14:textId="77777777" w:rsidR="00E03D5A" w:rsidRPr="00FD795D" w:rsidRDefault="00E03D5A" w:rsidP="00603746">
            <w:pPr>
              <w:ind w:firstLineChars="0" w:firstLine="0"/>
              <w:jc w:val="center"/>
              <w:rPr>
                <w:szCs w:val="21"/>
              </w:rPr>
            </w:pPr>
            <w:r w:rsidRPr="00FD795D">
              <w:rPr>
                <w:szCs w:val="21"/>
              </w:rPr>
              <w:t>12</w:t>
            </w:r>
          </w:p>
        </w:tc>
        <w:tc>
          <w:tcPr>
            <w:tcW w:w="1302" w:type="dxa"/>
            <w:tcBorders>
              <w:top w:val="single" w:sz="4" w:space="0" w:color="auto"/>
            </w:tcBorders>
            <w:vAlign w:val="center"/>
          </w:tcPr>
          <w:p w14:paraId="53888FFE" w14:textId="677093C6" w:rsidR="00E03D5A" w:rsidRPr="00FD795D" w:rsidRDefault="006E05DC" w:rsidP="00603746">
            <w:pPr>
              <w:ind w:firstLineChars="0" w:firstLine="0"/>
              <w:jc w:val="center"/>
              <w:rPr>
                <w:szCs w:val="21"/>
              </w:rPr>
            </w:pPr>
            <w:r w:rsidRPr="00FD795D">
              <w:rPr>
                <w:rFonts w:hint="eastAsia"/>
                <w:color w:val="000000"/>
                <w:szCs w:val="21"/>
              </w:rPr>
              <w:t>3</w:t>
            </w:r>
            <w:r w:rsidR="00E03D5A" w:rsidRPr="00FD795D">
              <w:rPr>
                <w:color w:val="000000"/>
                <w:szCs w:val="21"/>
              </w:rPr>
              <w:t>.</w:t>
            </w:r>
            <w:r w:rsidRPr="00FD795D">
              <w:rPr>
                <w:rFonts w:hint="eastAsia"/>
                <w:color w:val="000000"/>
                <w:szCs w:val="21"/>
              </w:rPr>
              <w:t>2</w:t>
            </w:r>
            <w:r w:rsidR="00E03D5A" w:rsidRPr="00FD795D">
              <w:rPr>
                <w:color w:val="000000"/>
                <w:szCs w:val="21"/>
              </w:rPr>
              <w:t>9</w:t>
            </w:r>
            <w:r w:rsidR="00E03D5A" w:rsidRPr="00FD795D">
              <w:rPr>
                <w:color w:val="000000"/>
                <w:szCs w:val="21"/>
              </w:rPr>
              <w:sym w:font="Symbol" w:char="F0B1"/>
            </w:r>
            <w:r w:rsidR="00E03D5A" w:rsidRPr="00FD795D">
              <w:rPr>
                <w:color w:val="000000"/>
                <w:szCs w:val="21"/>
              </w:rPr>
              <w:t>0.0</w:t>
            </w:r>
            <w:r w:rsidRPr="00FD795D">
              <w:rPr>
                <w:rFonts w:hint="eastAsia"/>
                <w:color w:val="000000"/>
                <w:szCs w:val="21"/>
              </w:rPr>
              <w:t>1</w:t>
            </w:r>
          </w:p>
        </w:tc>
        <w:tc>
          <w:tcPr>
            <w:tcW w:w="1301" w:type="dxa"/>
            <w:tcBorders>
              <w:top w:val="single" w:sz="4" w:space="0" w:color="auto"/>
            </w:tcBorders>
            <w:vAlign w:val="center"/>
          </w:tcPr>
          <w:p w14:paraId="3908DF83" w14:textId="41E30E52" w:rsidR="00E03D5A" w:rsidRPr="00FD795D" w:rsidRDefault="00E03D5A" w:rsidP="00603746">
            <w:pPr>
              <w:ind w:firstLineChars="0" w:firstLine="0"/>
              <w:jc w:val="center"/>
              <w:rPr>
                <w:szCs w:val="21"/>
              </w:rPr>
            </w:pPr>
            <w:r w:rsidRPr="00FD795D">
              <w:rPr>
                <w:szCs w:val="21"/>
              </w:rPr>
              <w:t>0.0012</w:t>
            </w:r>
            <w:r w:rsidR="006E05DC" w:rsidRPr="00FD795D">
              <w:rPr>
                <w:rFonts w:hint="eastAsia"/>
                <w:szCs w:val="21"/>
              </w:rPr>
              <w:t>4</w:t>
            </w:r>
          </w:p>
        </w:tc>
        <w:tc>
          <w:tcPr>
            <w:tcW w:w="1302" w:type="dxa"/>
            <w:tcBorders>
              <w:top w:val="single" w:sz="4" w:space="0" w:color="auto"/>
            </w:tcBorders>
            <w:vAlign w:val="center"/>
          </w:tcPr>
          <w:p w14:paraId="24736F12" w14:textId="5C240F81" w:rsidR="00E03D5A" w:rsidRPr="00FD795D" w:rsidRDefault="00E03D5A" w:rsidP="00603746">
            <w:pPr>
              <w:ind w:firstLineChars="0" w:firstLine="0"/>
              <w:jc w:val="center"/>
              <w:rPr>
                <w:szCs w:val="21"/>
              </w:rPr>
            </w:pPr>
            <w:r w:rsidRPr="00FD795D">
              <w:rPr>
                <w:szCs w:val="21"/>
              </w:rPr>
              <w:t>5.</w:t>
            </w:r>
            <w:r w:rsidR="006E05DC" w:rsidRPr="00FD795D">
              <w:rPr>
                <w:rFonts w:hint="eastAsia"/>
                <w:szCs w:val="21"/>
              </w:rPr>
              <w:t>32</w:t>
            </w:r>
          </w:p>
        </w:tc>
        <w:tc>
          <w:tcPr>
            <w:tcW w:w="1302" w:type="dxa"/>
            <w:tcBorders>
              <w:top w:val="single" w:sz="4" w:space="0" w:color="auto"/>
            </w:tcBorders>
            <w:vAlign w:val="center"/>
          </w:tcPr>
          <w:p w14:paraId="7B78CE24" w14:textId="7740661B" w:rsidR="00E03D5A" w:rsidRPr="00FD795D" w:rsidRDefault="00E03D5A" w:rsidP="00603746">
            <w:pPr>
              <w:ind w:firstLineChars="0" w:firstLine="0"/>
              <w:jc w:val="center"/>
              <w:rPr>
                <w:szCs w:val="21"/>
              </w:rPr>
            </w:pPr>
            <w:r w:rsidRPr="00FD795D">
              <w:rPr>
                <w:szCs w:val="21"/>
              </w:rPr>
              <w:t>0.00</w:t>
            </w:r>
            <w:r w:rsidR="006E05DC" w:rsidRPr="00FD795D">
              <w:rPr>
                <w:rFonts w:hint="eastAsia"/>
                <w:szCs w:val="21"/>
              </w:rPr>
              <w:t>2</w:t>
            </w:r>
          </w:p>
        </w:tc>
      </w:tr>
      <w:tr w:rsidR="00E03D5A" w:rsidRPr="00FD795D" w14:paraId="5102CF82" w14:textId="77777777" w:rsidTr="00F3545A">
        <w:trPr>
          <w:trHeight w:val="489"/>
          <w:jc w:val="center"/>
        </w:trPr>
        <w:tc>
          <w:tcPr>
            <w:tcW w:w="1302" w:type="dxa"/>
            <w:vAlign w:val="center"/>
          </w:tcPr>
          <w:p w14:paraId="7FC26A2E" w14:textId="0C2BB461" w:rsidR="00E03D5A" w:rsidRPr="00FD795D" w:rsidRDefault="007B3850" w:rsidP="00603746">
            <w:pPr>
              <w:ind w:firstLineChars="0" w:firstLine="0"/>
              <w:jc w:val="center"/>
              <w:rPr>
                <w:szCs w:val="21"/>
              </w:rPr>
            </w:pPr>
            <w:r w:rsidRPr="00FD795D">
              <w:rPr>
                <w:rFonts w:hint="eastAsia"/>
                <w:szCs w:val="21"/>
              </w:rPr>
              <w:t>Zr</w:t>
            </w:r>
            <w:r w:rsidR="00E03D5A" w:rsidRPr="00FD795D">
              <w:rPr>
                <w:szCs w:val="21"/>
              </w:rPr>
              <w:t>O</w:t>
            </w:r>
            <w:r w:rsidRPr="00FD795D">
              <w:rPr>
                <w:rFonts w:hint="eastAsia"/>
                <w:szCs w:val="21"/>
                <w:vertAlign w:val="subscript"/>
              </w:rPr>
              <w:t>2</w:t>
            </w:r>
          </w:p>
        </w:tc>
        <w:tc>
          <w:tcPr>
            <w:tcW w:w="1302" w:type="dxa"/>
            <w:vAlign w:val="center"/>
          </w:tcPr>
          <w:p w14:paraId="607051DB" w14:textId="551B9979" w:rsidR="00E03D5A" w:rsidRPr="00FD795D" w:rsidRDefault="007B3850" w:rsidP="00603746">
            <w:pPr>
              <w:ind w:firstLineChars="0" w:firstLine="0"/>
              <w:jc w:val="center"/>
              <w:rPr>
                <w:szCs w:val="21"/>
              </w:rPr>
            </w:pPr>
            <w:r w:rsidRPr="00FD795D">
              <w:rPr>
                <w:rFonts w:hint="eastAsia"/>
                <w:szCs w:val="21"/>
              </w:rPr>
              <w:t>Zr</w:t>
            </w:r>
            <w:r w:rsidR="00E03D5A" w:rsidRPr="00FD795D">
              <w:rPr>
                <w:szCs w:val="21"/>
              </w:rPr>
              <w:t>-O</w:t>
            </w:r>
          </w:p>
        </w:tc>
        <w:tc>
          <w:tcPr>
            <w:tcW w:w="1302" w:type="dxa"/>
            <w:vAlign w:val="center"/>
          </w:tcPr>
          <w:p w14:paraId="5001352B" w14:textId="1BB1270D" w:rsidR="00E03D5A" w:rsidRPr="00FD795D" w:rsidRDefault="006E05DC" w:rsidP="00603746">
            <w:pPr>
              <w:ind w:firstLineChars="0" w:firstLine="0"/>
              <w:jc w:val="center"/>
              <w:rPr>
                <w:szCs w:val="21"/>
              </w:rPr>
            </w:pPr>
            <w:r w:rsidRPr="00FD795D">
              <w:rPr>
                <w:rFonts w:hint="eastAsia"/>
                <w:szCs w:val="21"/>
              </w:rPr>
              <w:t>8.2</w:t>
            </w:r>
            <w:r w:rsidRPr="00FD795D">
              <w:rPr>
                <w:color w:val="000000"/>
                <w:szCs w:val="21"/>
              </w:rPr>
              <w:sym w:font="Symbol" w:char="F0B1"/>
            </w:r>
            <w:r w:rsidRPr="00FD795D">
              <w:rPr>
                <w:rFonts w:hint="eastAsia"/>
                <w:color w:val="000000"/>
                <w:szCs w:val="21"/>
              </w:rPr>
              <w:t>0.1</w:t>
            </w:r>
          </w:p>
        </w:tc>
        <w:tc>
          <w:tcPr>
            <w:tcW w:w="1302" w:type="dxa"/>
            <w:vAlign w:val="center"/>
          </w:tcPr>
          <w:p w14:paraId="5961A110" w14:textId="670D89AF" w:rsidR="00E03D5A" w:rsidRPr="00FD795D" w:rsidRDefault="00E03D5A" w:rsidP="00603746">
            <w:pPr>
              <w:ind w:firstLineChars="0" w:firstLine="0"/>
              <w:jc w:val="center"/>
              <w:rPr>
                <w:szCs w:val="21"/>
              </w:rPr>
            </w:pPr>
            <w:r w:rsidRPr="00FD795D">
              <w:rPr>
                <w:szCs w:val="21"/>
              </w:rPr>
              <w:t>1.96</w:t>
            </w:r>
            <w:r w:rsidRPr="00FD795D">
              <w:rPr>
                <w:color w:val="000000"/>
                <w:szCs w:val="21"/>
              </w:rPr>
              <w:sym w:font="Symbol" w:char="F0B1"/>
            </w:r>
            <w:r w:rsidRPr="00FD795D">
              <w:rPr>
                <w:color w:val="000000"/>
                <w:szCs w:val="21"/>
              </w:rPr>
              <w:t>0.0</w:t>
            </w:r>
            <w:r w:rsidR="006E05DC" w:rsidRPr="00FD795D">
              <w:rPr>
                <w:rFonts w:hint="eastAsia"/>
                <w:color w:val="000000"/>
                <w:szCs w:val="21"/>
              </w:rPr>
              <w:t>2</w:t>
            </w:r>
          </w:p>
        </w:tc>
        <w:tc>
          <w:tcPr>
            <w:tcW w:w="1301" w:type="dxa"/>
            <w:vAlign w:val="center"/>
          </w:tcPr>
          <w:p w14:paraId="116CD8FA" w14:textId="77777777" w:rsidR="00E03D5A" w:rsidRPr="00FD795D" w:rsidRDefault="00E03D5A" w:rsidP="00603746">
            <w:pPr>
              <w:ind w:firstLineChars="0" w:firstLine="0"/>
              <w:jc w:val="center"/>
              <w:rPr>
                <w:szCs w:val="21"/>
              </w:rPr>
            </w:pPr>
            <w:r w:rsidRPr="00FD795D">
              <w:rPr>
                <w:szCs w:val="21"/>
              </w:rPr>
              <w:t>0.00134</w:t>
            </w:r>
          </w:p>
        </w:tc>
        <w:tc>
          <w:tcPr>
            <w:tcW w:w="1302" w:type="dxa"/>
            <w:vAlign w:val="center"/>
          </w:tcPr>
          <w:p w14:paraId="17CCB375" w14:textId="77777777" w:rsidR="00E03D5A" w:rsidRPr="00FD795D" w:rsidRDefault="00E03D5A" w:rsidP="00603746">
            <w:pPr>
              <w:ind w:firstLineChars="0" w:firstLine="0"/>
              <w:jc w:val="center"/>
              <w:rPr>
                <w:szCs w:val="21"/>
              </w:rPr>
            </w:pPr>
            <w:r w:rsidRPr="00FD795D">
              <w:rPr>
                <w:szCs w:val="21"/>
              </w:rPr>
              <w:t>-6.76</w:t>
            </w:r>
          </w:p>
        </w:tc>
        <w:tc>
          <w:tcPr>
            <w:tcW w:w="1302" w:type="dxa"/>
            <w:vAlign w:val="center"/>
          </w:tcPr>
          <w:p w14:paraId="230D51AB" w14:textId="77777777" w:rsidR="00E03D5A" w:rsidRPr="00FD795D" w:rsidRDefault="00E03D5A" w:rsidP="00603746">
            <w:pPr>
              <w:ind w:firstLineChars="0" w:firstLine="0"/>
              <w:jc w:val="center"/>
              <w:rPr>
                <w:szCs w:val="21"/>
              </w:rPr>
            </w:pPr>
            <w:r w:rsidRPr="00FD795D">
              <w:rPr>
                <w:szCs w:val="21"/>
              </w:rPr>
              <w:t>0.0035</w:t>
            </w:r>
          </w:p>
        </w:tc>
      </w:tr>
      <w:tr w:rsidR="006E05DC" w:rsidRPr="00FD795D" w14:paraId="0DB2B2BC" w14:textId="77777777" w:rsidTr="00F3545A">
        <w:trPr>
          <w:trHeight w:val="489"/>
          <w:jc w:val="center"/>
        </w:trPr>
        <w:tc>
          <w:tcPr>
            <w:tcW w:w="1302" w:type="dxa"/>
            <w:vAlign w:val="center"/>
          </w:tcPr>
          <w:p w14:paraId="2E6C1FFA" w14:textId="77777777" w:rsidR="006E05DC" w:rsidRPr="00FD795D" w:rsidRDefault="006E05DC" w:rsidP="00F62B30">
            <w:pPr>
              <w:ind w:firstLineChars="0" w:firstLine="0"/>
              <w:rPr>
                <w:szCs w:val="21"/>
              </w:rPr>
            </w:pPr>
          </w:p>
        </w:tc>
        <w:tc>
          <w:tcPr>
            <w:tcW w:w="1302" w:type="dxa"/>
            <w:vAlign w:val="center"/>
          </w:tcPr>
          <w:p w14:paraId="05138B7F" w14:textId="77B614DD" w:rsidR="006E05DC" w:rsidRPr="00FD795D" w:rsidRDefault="006E05DC" w:rsidP="00603746">
            <w:pPr>
              <w:ind w:firstLineChars="0" w:firstLine="0"/>
              <w:jc w:val="center"/>
              <w:rPr>
                <w:szCs w:val="21"/>
              </w:rPr>
            </w:pPr>
            <w:r w:rsidRPr="00FD795D">
              <w:rPr>
                <w:rFonts w:hint="eastAsia"/>
                <w:szCs w:val="21"/>
              </w:rPr>
              <w:t>Zr</w:t>
            </w:r>
            <w:r w:rsidRPr="00FD795D">
              <w:rPr>
                <w:szCs w:val="21"/>
              </w:rPr>
              <w:t>-</w:t>
            </w:r>
            <w:r w:rsidRPr="00FD795D">
              <w:rPr>
                <w:rFonts w:hint="eastAsia"/>
                <w:szCs w:val="21"/>
              </w:rPr>
              <w:t>Zr</w:t>
            </w:r>
          </w:p>
        </w:tc>
        <w:tc>
          <w:tcPr>
            <w:tcW w:w="1302" w:type="dxa"/>
            <w:vAlign w:val="center"/>
          </w:tcPr>
          <w:p w14:paraId="59DB3A29" w14:textId="78F649CC" w:rsidR="006E05DC" w:rsidRPr="00FD795D" w:rsidRDefault="006E05DC" w:rsidP="00603746">
            <w:pPr>
              <w:ind w:firstLineChars="0" w:firstLine="0"/>
              <w:jc w:val="center"/>
              <w:rPr>
                <w:szCs w:val="21"/>
              </w:rPr>
            </w:pPr>
            <w:r w:rsidRPr="00FD795D">
              <w:rPr>
                <w:rFonts w:hint="eastAsia"/>
                <w:szCs w:val="21"/>
              </w:rPr>
              <w:t>6.2</w:t>
            </w:r>
            <w:r w:rsidRPr="00FD795D">
              <w:rPr>
                <w:color w:val="000000"/>
                <w:szCs w:val="21"/>
              </w:rPr>
              <w:sym w:font="Symbol" w:char="F0B1"/>
            </w:r>
            <w:r w:rsidRPr="00FD795D">
              <w:rPr>
                <w:rFonts w:hint="eastAsia"/>
                <w:color w:val="000000"/>
                <w:szCs w:val="21"/>
              </w:rPr>
              <w:t>0.2</w:t>
            </w:r>
          </w:p>
        </w:tc>
        <w:tc>
          <w:tcPr>
            <w:tcW w:w="1302" w:type="dxa"/>
            <w:vAlign w:val="center"/>
          </w:tcPr>
          <w:p w14:paraId="4A532B7C" w14:textId="1F2DB4A1" w:rsidR="006E05DC" w:rsidRPr="00FD795D" w:rsidRDefault="006E05DC" w:rsidP="00603746">
            <w:pPr>
              <w:ind w:firstLineChars="0" w:firstLine="0"/>
              <w:jc w:val="center"/>
              <w:rPr>
                <w:szCs w:val="21"/>
              </w:rPr>
            </w:pPr>
            <w:r w:rsidRPr="00FD795D">
              <w:rPr>
                <w:rFonts w:hint="eastAsia"/>
                <w:szCs w:val="21"/>
              </w:rPr>
              <w:t>3.41</w:t>
            </w:r>
            <w:r w:rsidRPr="00FD795D">
              <w:rPr>
                <w:color w:val="000000"/>
                <w:szCs w:val="21"/>
              </w:rPr>
              <w:sym w:font="Symbol" w:char="F0B1"/>
            </w:r>
            <w:r w:rsidRPr="00FD795D">
              <w:rPr>
                <w:rFonts w:hint="eastAsia"/>
                <w:color w:val="000000"/>
                <w:szCs w:val="21"/>
              </w:rPr>
              <w:t>0.01</w:t>
            </w:r>
          </w:p>
        </w:tc>
        <w:tc>
          <w:tcPr>
            <w:tcW w:w="1301" w:type="dxa"/>
            <w:vAlign w:val="center"/>
          </w:tcPr>
          <w:p w14:paraId="73B7FFCC" w14:textId="6DCDE8E2" w:rsidR="006E05DC" w:rsidRPr="00FD795D" w:rsidRDefault="006E05DC" w:rsidP="00603746">
            <w:pPr>
              <w:ind w:firstLineChars="0" w:firstLine="0"/>
              <w:jc w:val="center"/>
              <w:rPr>
                <w:szCs w:val="21"/>
              </w:rPr>
            </w:pPr>
            <w:r w:rsidRPr="00FD795D">
              <w:rPr>
                <w:szCs w:val="21"/>
              </w:rPr>
              <w:t>0.001</w:t>
            </w:r>
            <w:r w:rsidRPr="00FD795D">
              <w:rPr>
                <w:rFonts w:hint="eastAsia"/>
                <w:szCs w:val="21"/>
              </w:rPr>
              <w:t>02</w:t>
            </w:r>
          </w:p>
        </w:tc>
        <w:tc>
          <w:tcPr>
            <w:tcW w:w="1302" w:type="dxa"/>
            <w:vAlign w:val="center"/>
          </w:tcPr>
          <w:p w14:paraId="74DD2772" w14:textId="3E8E7FE5" w:rsidR="006E05DC" w:rsidRPr="00FD795D" w:rsidRDefault="006E05DC" w:rsidP="00603746">
            <w:pPr>
              <w:ind w:firstLineChars="0" w:firstLine="0"/>
              <w:jc w:val="center"/>
              <w:rPr>
                <w:szCs w:val="21"/>
              </w:rPr>
            </w:pPr>
            <w:r w:rsidRPr="00FD795D">
              <w:rPr>
                <w:rFonts w:hint="eastAsia"/>
                <w:szCs w:val="21"/>
              </w:rPr>
              <w:t>4.51</w:t>
            </w:r>
          </w:p>
        </w:tc>
        <w:tc>
          <w:tcPr>
            <w:tcW w:w="1302" w:type="dxa"/>
            <w:vAlign w:val="center"/>
          </w:tcPr>
          <w:p w14:paraId="633F47CF" w14:textId="74859AC7" w:rsidR="006E05DC" w:rsidRPr="00FD795D" w:rsidRDefault="006E05DC" w:rsidP="00603746">
            <w:pPr>
              <w:ind w:firstLineChars="0" w:firstLine="0"/>
              <w:jc w:val="center"/>
              <w:rPr>
                <w:szCs w:val="21"/>
              </w:rPr>
            </w:pPr>
            <w:r w:rsidRPr="00FD795D">
              <w:rPr>
                <w:szCs w:val="21"/>
              </w:rPr>
              <w:t>0.0035</w:t>
            </w:r>
          </w:p>
        </w:tc>
      </w:tr>
      <w:tr w:rsidR="00F62B30" w:rsidRPr="00FD795D" w14:paraId="33CF1594" w14:textId="77777777" w:rsidTr="00F3545A">
        <w:trPr>
          <w:trHeight w:val="489"/>
          <w:jc w:val="center"/>
        </w:trPr>
        <w:tc>
          <w:tcPr>
            <w:tcW w:w="1302" w:type="dxa"/>
            <w:vAlign w:val="center"/>
          </w:tcPr>
          <w:p w14:paraId="7E1073B2" w14:textId="5B5B8021" w:rsidR="00F62B30" w:rsidRPr="00FD795D" w:rsidRDefault="000721BF" w:rsidP="006B7D94">
            <w:pPr>
              <w:ind w:firstLineChars="0" w:firstLine="0"/>
              <w:jc w:val="center"/>
              <w:rPr>
                <w:szCs w:val="21"/>
              </w:rPr>
            </w:pPr>
            <w:r w:rsidRPr="00FD795D">
              <w:rPr>
                <w:rFonts w:hint="eastAsia"/>
                <w:szCs w:val="21"/>
              </w:rPr>
              <w:t>Zr</w:t>
            </w:r>
            <w:r w:rsidRPr="00FD795D">
              <w:rPr>
                <w:rFonts w:hint="eastAsia"/>
                <w:szCs w:val="21"/>
                <w:vertAlign w:val="subscript"/>
              </w:rPr>
              <w:t>1</w:t>
            </w:r>
            <w:r w:rsidRPr="00FD795D">
              <w:rPr>
                <w:rFonts w:hint="eastAsia"/>
                <w:szCs w:val="21"/>
              </w:rPr>
              <w:t>@TOS</w:t>
            </w:r>
          </w:p>
        </w:tc>
        <w:tc>
          <w:tcPr>
            <w:tcW w:w="1302" w:type="dxa"/>
            <w:vAlign w:val="center"/>
          </w:tcPr>
          <w:p w14:paraId="5833616F" w14:textId="553F5C9B" w:rsidR="00F62B30" w:rsidRPr="00FD795D" w:rsidRDefault="00F62B30" w:rsidP="00603746">
            <w:pPr>
              <w:ind w:firstLineChars="0" w:firstLine="0"/>
              <w:jc w:val="center"/>
              <w:rPr>
                <w:szCs w:val="21"/>
              </w:rPr>
            </w:pPr>
            <w:r w:rsidRPr="00FD795D">
              <w:rPr>
                <w:rFonts w:hint="eastAsia"/>
                <w:szCs w:val="21"/>
              </w:rPr>
              <w:t>Zr-O</w:t>
            </w:r>
          </w:p>
        </w:tc>
        <w:tc>
          <w:tcPr>
            <w:tcW w:w="1302" w:type="dxa"/>
            <w:vAlign w:val="center"/>
          </w:tcPr>
          <w:p w14:paraId="462DBD36" w14:textId="26E3956C" w:rsidR="00F62B30" w:rsidRPr="00FD795D" w:rsidRDefault="00F62B30" w:rsidP="00603746">
            <w:pPr>
              <w:ind w:firstLineChars="0" w:firstLine="0"/>
              <w:jc w:val="center"/>
              <w:rPr>
                <w:szCs w:val="21"/>
              </w:rPr>
            </w:pPr>
            <w:bookmarkStart w:id="3" w:name="_Hlk176803177"/>
            <w:r w:rsidRPr="00FD795D">
              <w:rPr>
                <w:rFonts w:hint="eastAsia"/>
                <w:szCs w:val="21"/>
              </w:rPr>
              <w:t>3.9</w:t>
            </w:r>
            <w:r w:rsidRPr="00FD795D">
              <w:rPr>
                <w:color w:val="000000"/>
                <w:szCs w:val="21"/>
              </w:rPr>
              <w:sym w:font="Symbol" w:char="F0B1"/>
            </w:r>
            <w:r w:rsidRPr="00FD795D">
              <w:rPr>
                <w:rFonts w:hint="eastAsia"/>
                <w:color w:val="000000"/>
                <w:szCs w:val="21"/>
              </w:rPr>
              <w:t>0.32</w:t>
            </w:r>
            <w:bookmarkEnd w:id="3"/>
          </w:p>
        </w:tc>
        <w:tc>
          <w:tcPr>
            <w:tcW w:w="1302" w:type="dxa"/>
            <w:vAlign w:val="center"/>
          </w:tcPr>
          <w:p w14:paraId="63C08AF2" w14:textId="6BFC004F" w:rsidR="00F62B30" w:rsidRPr="00FD795D" w:rsidRDefault="00F62B30" w:rsidP="00603746">
            <w:pPr>
              <w:ind w:firstLineChars="0" w:firstLine="0"/>
              <w:jc w:val="center"/>
              <w:rPr>
                <w:szCs w:val="21"/>
              </w:rPr>
            </w:pPr>
            <w:r w:rsidRPr="00FD795D">
              <w:rPr>
                <w:szCs w:val="21"/>
              </w:rPr>
              <w:t>1.9</w:t>
            </w:r>
            <w:r w:rsidRPr="00FD795D">
              <w:rPr>
                <w:rFonts w:hint="eastAsia"/>
                <w:szCs w:val="21"/>
              </w:rPr>
              <w:t>5</w:t>
            </w:r>
            <w:r w:rsidRPr="00FD795D">
              <w:rPr>
                <w:color w:val="000000"/>
                <w:szCs w:val="21"/>
              </w:rPr>
              <w:sym w:font="Symbol" w:char="F0B1"/>
            </w:r>
            <w:r w:rsidRPr="00FD795D">
              <w:rPr>
                <w:color w:val="000000"/>
                <w:szCs w:val="21"/>
              </w:rPr>
              <w:t>0.0</w:t>
            </w:r>
            <w:r w:rsidRPr="00FD795D">
              <w:rPr>
                <w:rFonts w:hint="eastAsia"/>
                <w:color w:val="000000"/>
                <w:szCs w:val="21"/>
              </w:rPr>
              <w:t>1</w:t>
            </w:r>
          </w:p>
        </w:tc>
        <w:tc>
          <w:tcPr>
            <w:tcW w:w="1301" w:type="dxa"/>
            <w:vAlign w:val="center"/>
          </w:tcPr>
          <w:p w14:paraId="6C9F46F2" w14:textId="4B3E8701" w:rsidR="00F62B30" w:rsidRPr="00FD795D" w:rsidRDefault="00F62B30" w:rsidP="00603746">
            <w:pPr>
              <w:ind w:firstLineChars="0" w:firstLine="0"/>
              <w:jc w:val="center"/>
              <w:rPr>
                <w:szCs w:val="21"/>
              </w:rPr>
            </w:pPr>
            <w:r w:rsidRPr="00FD795D">
              <w:rPr>
                <w:szCs w:val="21"/>
              </w:rPr>
              <w:t>0.00</w:t>
            </w:r>
            <w:r w:rsidRPr="00FD795D">
              <w:rPr>
                <w:rFonts w:hint="eastAsia"/>
                <w:szCs w:val="21"/>
              </w:rPr>
              <w:t>092</w:t>
            </w:r>
          </w:p>
        </w:tc>
        <w:tc>
          <w:tcPr>
            <w:tcW w:w="1302" w:type="dxa"/>
            <w:vAlign w:val="center"/>
          </w:tcPr>
          <w:p w14:paraId="3571945F" w14:textId="68272B32" w:rsidR="00F62B30" w:rsidRPr="00FD795D" w:rsidRDefault="00B31020" w:rsidP="00603746">
            <w:pPr>
              <w:ind w:firstLineChars="0" w:firstLine="0"/>
              <w:jc w:val="center"/>
              <w:rPr>
                <w:szCs w:val="21"/>
              </w:rPr>
            </w:pPr>
            <w:r w:rsidRPr="00FD795D">
              <w:rPr>
                <w:rFonts w:hint="eastAsia"/>
                <w:szCs w:val="21"/>
              </w:rPr>
              <w:t>1.21</w:t>
            </w:r>
          </w:p>
        </w:tc>
        <w:tc>
          <w:tcPr>
            <w:tcW w:w="1302" w:type="dxa"/>
            <w:vAlign w:val="center"/>
          </w:tcPr>
          <w:p w14:paraId="6155CE10" w14:textId="24454CD8" w:rsidR="00F62B30" w:rsidRPr="00FD795D" w:rsidRDefault="00B31020" w:rsidP="00603746">
            <w:pPr>
              <w:ind w:firstLineChars="0" w:firstLine="0"/>
              <w:jc w:val="center"/>
              <w:rPr>
                <w:szCs w:val="21"/>
              </w:rPr>
            </w:pPr>
            <w:r w:rsidRPr="00FD795D">
              <w:rPr>
                <w:rFonts w:hint="eastAsia"/>
                <w:szCs w:val="21"/>
              </w:rPr>
              <w:t>0.0021</w:t>
            </w:r>
          </w:p>
        </w:tc>
      </w:tr>
      <w:tr w:rsidR="00E03D5A" w:rsidRPr="00FD795D" w14:paraId="470FDD46" w14:textId="77777777" w:rsidTr="00F3545A">
        <w:trPr>
          <w:trHeight w:val="959"/>
          <w:jc w:val="center"/>
        </w:trPr>
        <w:tc>
          <w:tcPr>
            <w:tcW w:w="1302" w:type="dxa"/>
          </w:tcPr>
          <w:p w14:paraId="596CC8FE" w14:textId="50F59FF4" w:rsidR="00E03D5A" w:rsidRPr="00FD795D" w:rsidRDefault="000721BF" w:rsidP="006B7D94">
            <w:pPr>
              <w:ind w:firstLineChars="0" w:firstLine="0"/>
              <w:jc w:val="center"/>
              <w:rPr>
                <w:szCs w:val="21"/>
              </w:rPr>
            </w:pPr>
            <w:r w:rsidRPr="00FD795D">
              <w:rPr>
                <w:rFonts w:hint="eastAsia"/>
                <w:szCs w:val="21"/>
              </w:rPr>
              <w:t>Zr@TFS</w:t>
            </w:r>
          </w:p>
        </w:tc>
        <w:tc>
          <w:tcPr>
            <w:tcW w:w="1302" w:type="dxa"/>
            <w:vAlign w:val="center"/>
          </w:tcPr>
          <w:p w14:paraId="3D678FA4" w14:textId="13FD7847" w:rsidR="00E03D5A" w:rsidRPr="00FD795D" w:rsidRDefault="007B3850" w:rsidP="00603746">
            <w:pPr>
              <w:ind w:firstLineChars="0" w:firstLine="0"/>
              <w:jc w:val="center"/>
              <w:rPr>
                <w:szCs w:val="21"/>
              </w:rPr>
            </w:pPr>
            <w:r w:rsidRPr="00FD795D">
              <w:rPr>
                <w:rFonts w:hint="eastAsia"/>
                <w:szCs w:val="21"/>
              </w:rPr>
              <w:t>Zr</w:t>
            </w:r>
            <w:r w:rsidR="00E03D5A" w:rsidRPr="00FD795D">
              <w:rPr>
                <w:szCs w:val="21"/>
              </w:rPr>
              <w:t>-O</w:t>
            </w:r>
          </w:p>
          <w:p w14:paraId="48FE5879" w14:textId="39165EA5" w:rsidR="00E03D5A" w:rsidRPr="00FD795D" w:rsidRDefault="007B3850" w:rsidP="00603746">
            <w:pPr>
              <w:ind w:firstLineChars="0" w:firstLine="0"/>
              <w:jc w:val="center"/>
              <w:rPr>
                <w:szCs w:val="21"/>
              </w:rPr>
            </w:pPr>
            <w:r w:rsidRPr="00FD795D">
              <w:rPr>
                <w:rFonts w:hint="eastAsia"/>
                <w:szCs w:val="21"/>
              </w:rPr>
              <w:t>Zr</w:t>
            </w:r>
            <w:r w:rsidR="00E03D5A" w:rsidRPr="00FD795D">
              <w:rPr>
                <w:szCs w:val="21"/>
              </w:rPr>
              <w:t>-</w:t>
            </w:r>
            <w:r w:rsidRPr="00FD795D">
              <w:rPr>
                <w:rFonts w:hint="eastAsia"/>
                <w:szCs w:val="21"/>
              </w:rPr>
              <w:t>Zr</w:t>
            </w:r>
          </w:p>
        </w:tc>
        <w:tc>
          <w:tcPr>
            <w:tcW w:w="1302" w:type="dxa"/>
            <w:vAlign w:val="center"/>
          </w:tcPr>
          <w:p w14:paraId="60950840" w14:textId="0F452D32" w:rsidR="00E03D5A" w:rsidRPr="00FD795D" w:rsidRDefault="00E03D5A" w:rsidP="00603746">
            <w:pPr>
              <w:ind w:firstLineChars="0" w:firstLine="0"/>
              <w:jc w:val="center"/>
              <w:rPr>
                <w:szCs w:val="21"/>
              </w:rPr>
            </w:pPr>
            <w:r w:rsidRPr="00FD795D">
              <w:rPr>
                <w:szCs w:val="21"/>
              </w:rPr>
              <w:t>4.30</w:t>
            </w:r>
            <w:r w:rsidRPr="00FD795D">
              <w:rPr>
                <w:color w:val="000000"/>
                <w:szCs w:val="21"/>
              </w:rPr>
              <w:sym w:font="Symbol" w:char="F0B1"/>
            </w:r>
            <w:r w:rsidR="00B31020" w:rsidRPr="00FD795D">
              <w:rPr>
                <w:rFonts w:hint="eastAsia"/>
                <w:color w:val="000000"/>
                <w:szCs w:val="21"/>
              </w:rPr>
              <w:t>0</w:t>
            </w:r>
            <w:r w:rsidRPr="00FD795D">
              <w:rPr>
                <w:color w:val="000000"/>
                <w:szCs w:val="21"/>
              </w:rPr>
              <w:t>.57</w:t>
            </w:r>
          </w:p>
          <w:p w14:paraId="506A6779" w14:textId="7DA7C7DF" w:rsidR="00E03D5A" w:rsidRPr="00FD795D" w:rsidRDefault="00B31020" w:rsidP="00603746">
            <w:pPr>
              <w:ind w:firstLineChars="0" w:firstLine="0"/>
              <w:jc w:val="center"/>
              <w:rPr>
                <w:szCs w:val="21"/>
              </w:rPr>
            </w:pPr>
            <w:r w:rsidRPr="00FD795D">
              <w:rPr>
                <w:rFonts w:hint="eastAsia"/>
                <w:szCs w:val="21"/>
              </w:rPr>
              <w:t>6</w:t>
            </w:r>
            <w:r w:rsidR="00E03D5A" w:rsidRPr="00FD795D">
              <w:rPr>
                <w:szCs w:val="21"/>
              </w:rPr>
              <w:t>.28</w:t>
            </w:r>
            <w:r w:rsidR="00E03D5A" w:rsidRPr="00FD795D">
              <w:rPr>
                <w:color w:val="000000"/>
                <w:szCs w:val="21"/>
              </w:rPr>
              <w:sym w:font="Symbol" w:char="F0B1"/>
            </w:r>
            <w:r w:rsidR="00E03D5A" w:rsidRPr="00FD795D">
              <w:rPr>
                <w:color w:val="000000"/>
                <w:szCs w:val="21"/>
              </w:rPr>
              <w:t>0.66</w:t>
            </w:r>
          </w:p>
        </w:tc>
        <w:tc>
          <w:tcPr>
            <w:tcW w:w="1302" w:type="dxa"/>
            <w:vAlign w:val="center"/>
          </w:tcPr>
          <w:p w14:paraId="1D108033" w14:textId="77777777" w:rsidR="00E03D5A" w:rsidRPr="00FD795D" w:rsidRDefault="00E03D5A" w:rsidP="00603746">
            <w:pPr>
              <w:ind w:firstLineChars="0" w:firstLine="0"/>
              <w:jc w:val="center"/>
              <w:rPr>
                <w:szCs w:val="21"/>
              </w:rPr>
            </w:pPr>
            <w:r w:rsidRPr="00FD795D">
              <w:rPr>
                <w:szCs w:val="21"/>
              </w:rPr>
              <w:t>1.81</w:t>
            </w:r>
            <w:r w:rsidRPr="00FD795D">
              <w:rPr>
                <w:color w:val="000000"/>
                <w:szCs w:val="21"/>
              </w:rPr>
              <w:sym w:font="Symbol" w:char="F0B1"/>
            </w:r>
            <w:r w:rsidRPr="00FD795D">
              <w:rPr>
                <w:color w:val="000000"/>
                <w:szCs w:val="21"/>
              </w:rPr>
              <w:t>0.02</w:t>
            </w:r>
          </w:p>
          <w:p w14:paraId="1D12E5F1" w14:textId="07427EB4" w:rsidR="00E03D5A" w:rsidRPr="00FD795D" w:rsidRDefault="00E03D5A" w:rsidP="00603746">
            <w:pPr>
              <w:ind w:firstLineChars="0" w:firstLine="0"/>
              <w:jc w:val="center"/>
              <w:rPr>
                <w:szCs w:val="21"/>
              </w:rPr>
            </w:pPr>
            <w:r w:rsidRPr="00FD795D">
              <w:rPr>
                <w:szCs w:val="21"/>
              </w:rPr>
              <w:t>3.1</w:t>
            </w:r>
            <w:r w:rsidR="00B31020" w:rsidRPr="00FD795D">
              <w:rPr>
                <w:rFonts w:hint="eastAsia"/>
                <w:szCs w:val="21"/>
              </w:rPr>
              <w:t>1</w:t>
            </w:r>
            <w:r w:rsidRPr="00FD795D">
              <w:rPr>
                <w:color w:val="000000"/>
                <w:szCs w:val="21"/>
              </w:rPr>
              <w:sym w:font="Symbol" w:char="F0B1"/>
            </w:r>
            <w:r w:rsidRPr="00FD795D">
              <w:rPr>
                <w:color w:val="000000"/>
                <w:szCs w:val="21"/>
              </w:rPr>
              <w:t>0.03</w:t>
            </w:r>
          </w:p>
        </w:tc>
        <w:tc>
          <w:tcPr>
            <w:tcW w:w="1301" w:type="dxa"/>
            <w:vAlign w:val="center"/>
          </w:tcPr>
          <w:p w14:paraId="790C17FA" w14:textId="28FB3AAD" w:rsidR="00E03D5A" w:rsidRPr="00FD795D" w:rsidRDefault="00E03D5A" w:rsidP="00603746">
            <w:pPr>
              <w:ind w:firstLineChars="0" w:firstLine="0"/>
              <w:jc w:val="center"/>
              <w:rPr>
                <w:szCs w:val="21"/>
              </w:rPr>
            </w:pPr>
            <w:r w:rsidRPr="00FD795D">
              <w:rPr>
                <w:szCs w:val="21"/>
              </w:rPr>
              <w:t>0.0012</w:t>
            </w:r>
            <w:r w:rsidR="00B31020" w:rsidRPr="00FD795D">
              <w:rPr>
                <w:rFonts w:hint="eastAsia"/>
                <w:szCs w:val="21"/>
              </w:rPr>
              <w:t>2</w:t>
            </w:r>
          </w:p>
          <w:p w14:paraId="6000D252" w14:textId="0276432E" w:rsidR="00E03D5A" w:rsidRPr="00FD795D" w:rsidRDefault="00E03D5A" w:rsidP="00603746">
            <w:pPr>
              <w:ind w:firstLineChars="0" w:firstLine="0"/>
              <w:jc w:val="center"/>
              <w:rPr>
                <w:szCs w:val="21"/>
              </w:rPr>
            </w:pPr>
            <w:r w:rsidRPr="00FD795D">
              <w:rPr>
                <w:szCs w:val="21"/>
              </w:rPr>
              <w:t>0.0</w:t>
            </w:r>
            <w:r w:rsidR="00B31020" w:rsidRPr="00FD795D">
              <w:rPr>
                <w:rFonts w:hint="eastAsia"/>
                <w:szCs w:val="21"/>
              </w:rPr>
              <w:t>02</w:t>
            </w:r>
            <w:r w:rsidRPr="00FD795D">
              <w:rPr>
                <w:szCs w:val="21"/>
              </w:rPr>
              <w:t>63</w:t>
            </w:r>
          </w:p>
        </w:tc>
        <w:tc>
          <w:tcPr>
            <w:tcW w:w="1302" w:type="dxa"/>
            <w:vAlign w:val="center"/>
          </w:tcPr>
          <w:p w14:paraId="1A918169" w14:textId="43C98735" w:rsidR="00E03D5A" w:rsidRPr="00FD795D" w:rsidRDefault="00E03D5A" w:rsidP="00603746">
            <w:pPr>
              <w:ind w:firstLineChars="0" w:firstLine="0"/>
              <w:jc w:val="center"/>
              <w:rPr>
                <w:szCs w:val="21"/>
              </w:rPr>
            </w:pPr>
            <w:r w:rsidRPr="00FD795D">
              <w:rPr>
                <w:szCs w:val="21"/>
              </w:rPr>
              <w:t>0.</w:t>
            </w:r>
            <w:r w:rsidR="00B31020" w:rsidRPr="00FD795D">
              <w:rPr>
                <w:rFonts w:hint="eastAsia"/>
                <w:szCs w:val="21"/>
              </w:rPr>
              <w:t>6</w:t>
            </w:r>
            <w:r w:rsidRPr="00FD795D">
              <w:rPr>
                <w:szCs w:val="21"/>
              </w:rPr>
              <w:t>1</w:t>
            </w:r>
          </w:p>
          <w:p w14:paraId="5B1E6904" w14:textId="7ABDE2F0" w:rsidR="00E03D5A" w:rsidRPr="00FD795D" w:rsidRDefault="00E03D5A" w:rsidP="00603746">
            <w:pPr>
              <w:ind w:firstLineChars="0" w:firstLine="0"/>
              <w:jc w:val="center"/>
              <w:rPr>
                <w:szCs w:val="21"/>
              </w:rPr>
            </w:pPr>
            <w:r w:rsidRPr="00FD795D">
              <w:rPr>
                <w:szCs w:val="21"/>
              </w:rPr>
              <w:t>1.2</w:t>
            </w:r>
            <w:r w:rsidR="00294672" w:rsidRPr="00FD795D">
              <w:rPr>
                <w:rFonts w:hint="eastAsia"/>
                <w:szCs w:val="21"/>
              </w:rPr>
              <w:t>3</w:t>
            </w:r>
          </w:p>
        </w:tc>
        <w:tc>
          <w:tcPr>
            <w:tcW w:w="1302" w:type="dxa"/>
          </w:tcPr>
          <w:p w14:paraId="38AFB06B" w14:textId="77777777" w:rsidR="00E03D5A" w:rsidRPr="00FD795D" w:rsidRDefault="00E03D5A" w:rsidP="00603746">
            <w:pPr>
              <w:ind w:firstLineChars="0" w:firstLine="0"/>
              <w:jc w:val="center"/>
              <w:rPr>
                <w:szCs w:val="21"/>
              </w:rPr>
            </w:pPr>
            <w:r w:rsidRPr="00FD795D">
              <w:rPr>
                <w:szCs w:val="21"/>
              </w:rPr>
              <w:t>0.0191</w:t>
            </w:r>
          </w:p>
        </w:tc>
      </w:tr>
    </w:tbl>
    <w:p w14:paraId="171B982B" w14:textId="5388254C" w:rsidR="00D509E9" w:rsidRPr="00FD795D" w:rsidRDefault="00D509E9" w:rsidP="002828BC">
      <w:pPr>
        <w:ind w:firstLineChars="0" w:firstLine="0"/>
        <w:rPr>
          <w:szCs w:val="24"/>
        </w:rPr>
      </w:pPr>
    </w:p>
    <w:p w14:paraId="40DCBBB1" w14:textId="75CF22ED" w:rsidR="00D509E9" w:rsidRPr="00FD795D" w:rsidRDefault="00D509E9" w:rsidP="00D509E9">
      <w:pPr>
        <w:ind w:firstLineChars="0" w:firstLine="0"/>
        <w:rPr>
          <w:szCs w:val="24"/>
        </w:rPr>
      </w:pPr>
      <w:r w:rsidRPr="00FD795D">
        <w:rPr>
          <w:rStyle w:val="30"/>
          <w:rFonts w:eastAsia="宋体"/>
          <w:szCs w:val="24"/>
        </w:rPr>
        <w:t>Table S</w:t>
      </w:r>
      <w:r w:rsidRPr="00FD795D">
        <w:rPr>
          <w:rStyle w:val="30"/>
          <w:rFonts w:eastAsia="宋体" w:hint="eastAsia"/>
          <w:szCs w:val="24"/>
        </w:rPr>
        <w:t>3</w:t>
      </w:r>
      <w:r w:rsidRPr="00FD795D">
        <w:rPr>
          <w:rStyle w:val="30"/>
          <w:rFonts w:eastAsia="宋体"/>
          <w:szCs w:val="24"/>
        </w:rPr>
        <w:t>.</w:t>
      </w:r>
      <w:r w:rsidRPr="00FD795D">
        <w:rPr>
          <w:szCs w:val="24"/>
        </w:rPr>
        <w:t xml:space="preserve"> </w:t>
      </w:r>
      <w:r w:rsidR="00701CA4" w:rsidRPr="00FD795D">
        <w:rPr>
          <w:szCs w:val="24"/>
        </w:rPr>
        <w:t>Structure-energy analysis for Zr</w:t>
      </w:r>
      <w:r w:rsidR="00701CA4" w:rsidRPr="00FD795D">
        <w:rPr>
          <w:szCs w:val="24"/>
          <w:vertAlign w:val="subscript"/>
        </w:rPr>
        <w:t>1</w:t>
      </w:r>
      <w:r w:rsidR="00701CA4" w:rsidRPr="00FD795D">
        <w:rPr>
          <w:szCs w:val="24"/>
        </w:rPr>
        <w:t>@TOS</w:t>
      </w:r>
    </w:p>
    <w:tbl>
      <w:tblPr>
        <w:tblStyle w:val="2"/>
        <w:tblW w:w="9023" w:type="dxa"/>
        <w:jc w:val="center"/>
        <w:tblBorders>
          <w:left w:val="none" w:sz="0" w:space="0" w:color="auto"/>
          <w:right w:val="none" w:sz="0" w:space="0" w:color="auto"/>
          <w:insideV w:val="none" w:sz="0" w:space="0" w:color="auto"/>
        </w:tblBorders>
        <w:tblLook w:val="04A0" w:firstRow="1" w:lastRow="0" w:firstColumn="1" w:lastColumn="0" w:noHBand="0" w:noVBand="1"/>
      </w:tblPr>
      <w:tblGrid>
        <w:gridCol w:w="2213"/>
        <w:gridCol w:w="2210"/>
        <w:gridCol w:w="1895"/>
        <w:gridCol w:w="1411"/>
        <w:gridCol w:w="1294"/>
      </w:tblGrid>
      <w:tr w:rsidR="00A46BEE" w:rsidRPr="00FD795D" w14:paraId="0EE7813B" w14:textId="022C6BDC" w:rsidTr="00BF26B9">
        <w:trPr>
          <w:trHeight w:val="1142"/>
          <w:jc w:val="center"/>
        </w:trPr>
        <w:tc>
          <w:tcPr>
            <w:tcW w:w="2213" w:type="dxa"/>
            <w:vAlign w:val="center"/>
          </w:tcPr>
          <w:p w14:paraId="3A3616EE" w14:textId="30ED08A4" w:rsidR="00A46BEE" w:rsidRPr="00FD795D" w:rsidRDefault="00A46BEE" w:rsidP="00701CA4">
            <w:pPr>
              <w:ind w:firstLineChars="100" w:firstLine="240"/>
              <w:rPr>
                <w:szCs w:val="24"/>
              </w:rPr>
            </w:pPr>
            <w:r w:rsidRPr="00FD795D">
              <w:rPr>
                <w:rFonts w:hint="eastAsia"/>
                <w:szCs w:val="24"/>
              </w:rPr>
              <w:t>Energy (Total)</w:t>
            </w:r>
          </w:p>
          <w:p w14:paraId="6F193D9B" w14:textId="481A6B86" w:rsidR="00A46BEE" w:rsidRPr="00FD795D" w:rsidRDefault="00A46BEE" w:rsidP="00A46BEE">
            <w:pPr>
              <w:ind w:firstLineChars="0" w:firstLine="0"/>
              <w:jc w:val="center"/>
              <w:rPr>
                <w:szCs w:val="24"/>
              </w:rPr>
            </w:pPr>
            <w:r w:rsidRPr="00FD795D">
              <w:rPr>
                <w:rFonts w:hint="eastAsia"/>
                <w:szCs w:val="24"/>
              </w:rPr>
              <w:t>(Ha)</w:t>
            </w:r>
          </w:p>
        </w:tc>
        <w:tc>
          <w:tcPr>
            <w:tcW w:w="2210" w:type="dxa"/>
            <w:vAlign w:val="center"/>
          </w:tcPr>
          <w:p w14:paraId="7185EA62" w14:textId="5CF3F4D1" w:rsidR="00A46BEE" w:rsidRPr="00FD795D" w:rsidRDefault="00A46BEE" w:rsidP="00A46BEE">
            <w:pPr>
              <w:ind w:firstLineChars="0" w:firstLine="0"/>
              <w:jc w:val="center"/>
              <w:rPr>
                <w:szCs w:val="24"/>
              </w:rPr>
            </w:pPr>
            <w:r w:rsidRPr="00FD795D">
              <w:rPr>
                <w:rFonts w:hint="eastAsia"/>
                <w:szCs w:val="24"/>
              </w:rPr>
              <w:t>Energy (SiO</w:t>
            </w:r>
            <w:r w:rsidRPr="00FD795D">
              <w:rPr>
                <w:rFonts w:hint="eastAsia"/>
                <w:szCs w:val="24"/>
                <w:vertAlign w:val="subscript"/>
              </w:rPr>
              <w:t>2</w:t>
            </w:r>
            <w:r w:rsidRPr="00FD795D">
              <w:rPr>
                <w:rFonts w:hint="eastAsia"/>
                <w:szCs w:val="24"/>
              </w:rPr>
              <w:t>)</w:t>
            </w:r>
          </w:p>
          <w:p w14:paraId="365D4803" w14:textId="397DAEBC" w:rsidR="00A46BEE" w:rsidRPr="00FD795D" w:rsidRDefault="00A46BEE" w:rsidP="00A46BEE">
            <w:pPr>
              <w:ind w:firstLineChars="0" w:firstLine="0"/>
              <w:jc w:val="center"/>
              <w:rPr>
                <w:szCs w:val="24"/>
              </w:rPr>
            </w:pPr>
            <w:r w:rsidRPr="00FD795D">
              <w:rPr>
                <w:rFonts w:hint="eastAsia"/>
                <w:szCs w:val="24"/>
              </w:rPr>
              <w:t>(Ha)</w:t>
            </w:r>
          </w:p>
        </w:tc>
        <w:tc>
          <w:tcPr>
            <w:tcW w:w="1895" w:type="dxa"/>
            <w:vAlign w:val="center"/>
          </w:tcPr>
          <w:p w14:paraId="0A127C28" w14:textId="15EFA4B2" w:rsidR="00A46BEE" w:rsidRPr="00FD795D" w:rsidRDefault="00A46BEE" w:rsidP="00A46BEE">
            <w:pPr>
              <w:ind w:firstLineChars="0" w:firstLine="0"/>
              <w:jc w:val="center"/>
              <w:rPr>
                <w:szCs w:val="24"/>
              </w:rPr>
            </w:pPr>
            <w:r w:rsidRPr="00FD795D">
              <w:rPr>
                <w:rFonts w:hint="eastAsia"/>
                <w:szCs w:val="24"/>
              </w:rPr>
              <w:t>Energy (Zr)</w:t>
            </w:r>
          </w:p>
          <w:p w14:paraId="33A079BA" w14:textId="0231D04B" w:rsidR="00A46BEE" w:rsidRPr="00FD795D" w:rsidRDefault="00A46BEE" w:rsidP="00A46BEE">
            <w:pPr>
              <w:ind w:firstLineChars="0" w:firstLine="0"/>
              <w:jc w:val="center"/>
              <w:rPr>
                <w:szCs w:val="24"/>
              </w:rPr>
            </w:pPr>
            <w:r w:rsidRPr="00FD795D">
              <w:rPr>
                <w:rFonts w:hint="eastAsia"/>
                <w:szCs w:val="24"/>
              </w:rPr>
              <w:t>(Ha)</w:t>
            </w:r>
          </w:p>
        </w:tc>
        <w:tc>
          <w:tcPr>
            <w:tcW w:w="1411" w:type="dxa"/>
            <w:vAlign w:val="center"/>
          </w:tcPr>
          <w:p w14:paraId="703FA09F" w14:textId="77777777" w:rsidR="00A46BEE" w:rsidRPr="00FD795D" w:rsidRDefault="00A46BEE" w:rsidP="00A46BEE">
            <w:pPr>
              <w:ind w:firstLineChars="0" w:firstLine="0"/>
              <w:jc w:val="center"/>
              <w:rPr>
                <w:szCs w:val="24"/>
              </w:rPr>
            </w:pPr>
            <w:r w:rsidRPr="00FD795D">
              <w:rPr>
                <w:rFonts w:hint="eastAsia"/>
                <w:szCs w:val="24"/>
              </w:rPr>
              <w:t>Binding</w:t>
            </w:r>
          </w:p>
          <w:p w14:paraId="16AED77D" w14:textId="4025871E" w:rsidR="00A46BEE" w:rsidRPr="00FD795D" w:rsidRDefault="00701CA4" w:rsidP="00A46BEE">
            <w:pPr>
              <w:ind w:firstLineChars="0" w:firstLine="0"/>
              <w:jc w:val="center"/>
              <w:rPr>
                <w:szCs w:val="24"/>
              </w:rPr>
            </w:pPr>
            <w:r w:rsidRPr="00FD795D">
              <w:rPr>
                <w:rFonts w:hint="eastAsia"/>
                <w:szCs w:val="24"/>
              </w:rPr>
              <w:t>e</w:t>
            </w:r>
            <w:r w:rsidR="00A46BEE" w:rsidRPr="00FD795D">
              <w:rPr>
                <w:rFonts w:hint="eastAsia"/>
                <w:szCs w:val="24"/>
              </w:rPr>
              <w:t>nergy</w:t>
            </w:r>
          </w:p>
          <w:p w14:paraId="2E6A97DB" w14:textId="74205020" w:rsidR="00A46BEE" w:rsidRPr="00FD795D" w:rsidRDefault="00A46BEE" w:rsidP="00A46BEE">
            <w:pPr>
              <w:ind w:firstLineChars="0" w:firstLine="0"/>
              <w:jc w:val="center"/>
              <w:rPr>
                <w:szCs w:val="24"/>
              </w:rPr>
            </w:pPr>
            <w:r w:rsidRPr="00FD795D">
              <w:rPr>
                <w:rFonts w:hint="eastAsia"/>
                <w:szCs w:val="24"/>
              </w:rPr>
              <w:t xml:space="preserve"> (Ha)</w:t>
            </w:r>
          </w:p>
        </w:tc>
        <w:tc>
          <w:tcPr>
            <w:tcW w:w="1294" w:type="dxa"/>
            <w:vAlign w:val="center"/>
          </w:tcPr>
          <w:p w14:paraId="59EC41BB" w14:textId="77777777" w:rsidR="00A46BEE" w:rsidRPr="00FD795D" w:rsidRDefault="00A46BEE" w:rsidP="00A46BEE">
            <w:pPr>
              <w:ind w:firstLineChars="0" w:firstLine="0"/>
              <w:jc w:val="center"/>
              <w:rPr>
                <w:szCs w:val="24"/>
              </w:rPr>
            </w:pPr>
            <w:r w:rsidRPr="00FD795D">
              <w:rPr>
                <w:rFonts w:hint="eastAsia"/>
                <w:szCs w:val="24"/>
              </w:rPr>
              <w:t>Binding</w:t>
            </w:r>
          </w:p>
          <w:p w14:paraId="54C0CC5C" w14:textId="2D4BBBE5" w:rsidR="00A46BEE" w:rsidRPr="00FD795D" w:rsidRDefault="00701CA4" w:rsidP="00A46BEE">
            <w:pPr>
              <w:ind w:firstLineChars="0" w:firstLine="0"/>
              <w:jc w:val="center"/>
              <w:rPr>
                <w:szCs w:val="24"/>
              </w:rPr>
            </w:pPr>
            <w:r w:rsidRPr="00FD795D">
              <w:rPr>
                <w:rFonts w:hint="eastAsia"/>
                <w:szCs w:val="24"/>
              </w:rPr>
              <w:t>e</w:t>
            </w:r>
            <w:r w:rsidR="00A46BEE" w:rsidRPr="00FD795D">
              <w:rPr>
                <w:rFonts w:hint="eastAsia"/>
                <w:szCs w:val="24"/>
              </w:rPr>
              <w:t>nergy (</w:t>
            </w:r>
            <w:r w:rsidR="00905AA4" w:rsidRPr="00FD795D">
              <w:rPr>
                <w:szCs w:val="24"/>
              </w:rPr>
              <w:t>k</w:t>
            </w:r>
            <w:r w:rsidR="00905AA4" w:rsidRPr="00FD795D">
              <w:rPr>
                <w:rFonts w:hint="eastAsia"/>
                <w:szCs w:val="24"/>
              </w:rPr>
              <w:t>J</w:t>
            </w:r>
            <w:r w:rsidR="00A46BEE" w:rsidRPr="00FD795D">
              <w:rPr>
                <w:rFonts w:hint="eastAsia"/>
                <w:szCs w:val="24"/>
              </w:rPr>
              <w:t>/mol)</w:t>
            </w:r>
          </w:p>
        </w:tc>
      </w:tr>
      <w:tr w:rsidR="00A46BEE" w:rsidRPr="00FD795D" w14:paraId="58B9C28E" w14:textId="0577A41C" w:rsidTr="00BF26B9">
        <w:trPr>
          <w:trHeight w:val="531"/>
          <w:jc w:val="center"/>
        </w:trPr>
        <w:tc>
          <w:tcPr>
            <w:tcW w:w="2213" w:type="dxa"/>
          </w:tcPr>
          <w:p w14:paraId="62555E9E" w14:textId="51077DAE" w:rsidR="00A46BEE" w:rsidRPr="00FD795D" w:rsidRDefault="00A46BEE" w:rsidP="00A46BEE">
            <w:pPr>
              <w:ind w:firstLineChars="0" w:firstLine="0"/>
              <w:jc w:val="center"/>
              <w:rPr>
                <w:szCs w:val="24"/>
              </w:rPr>
            </w:pPr>
            <w:r w:rsidRPr="00FD795D">
              <w:rPr>
                <w:rFonts w:hint="eastAsia"/>
                <w:szCs w:val="24"/>
              </w:rPr>
              <w:t>-4023.19</w:t>
            </w:r>
          </w:p>
        </w:tc>
        <w:tc>
          <w:tcPr>
            <w:tcW w:w="2210" w:type="dxa"/>
          </w:tcPr>
          <w:p w14:paraId="001BB75B" w14:textId="3BF87BCC" w:rsidR="00A46BEE" w:rsidRPr="00FD795D" w:rsidRDefault="00A46BEE" w:rsidP="00A46BEE">
            <w:pPr>
              <w:ind w:firstLineChars="0" w:firstLine="0"/>
              <w:jc w:val="center"/>
              <w:rPr>
                <w:szCs w:val="24"/>
              </w:rPr>
            </w:pPr>
            <w:r w:rsidRPr="00FD795D">
              <w:rPr>
                <w:rFonts w:hint="eastAsia"/>
                <w:szCs w:val="24"/>
              </w:rPr>
              <w:t>-3975.25</w:t>
            </w:r>
          </w:p>
        </w:tc>
        <w:tc>
          <w:tcPr>
            <w:tcW w:w="1895" w:type="dxa"/>
          </w:tcPr>
          <w:p w14:paraId="4255DD60" w14:textId="222DA817" w:rsidR="00A46BEE" w:rsidRPr="00FD795D" w:rsidRDefault="00A46BEE" w:rsidP="00A46BEE">
            <w:pPr>
              <w:ind w:firstLineChars="0" w:firstLine="0"/>
              <w:jc w:val="center"/>
              <w:rPr>
                <w:szCs w:val="24"/>
              </w:rPr>
            </w:pPr>
            <w:r w:rsidRPr="00FD795D">
              <w:rPr>
                <w:rFonts w:hint="eastAsia"/>
                <w:szCs w:val="24"/>
              </w:rPr>
              <w:t>-46.84</w:t>
            </w:r>
          </w:p>
        </w:tc>
        <w:tc>
          <w:tcPr>
            <w:tcW w:w="1411" w:type="dxa"/>
          </w:tcPr>
          <w:p w14:paraId="731A7202" w14:textId="0373D86C" w:rsidR="00A46BEE" w:rsidRPr="00FD795D" w:rsidRDefault="00A46BEE" w:rsidP="00A46BEE">
            <w:pPr>
              <w:ind w:firstLineChars="0" w:firstLine="0"/>
              <w:jc w:val="center"/>
              <w:rPr>
                <w:szCs w:val="24"/>
              </w:rPr>
            </w:pPr>
            <w:r w:rsidRPr="00FD795D">
              <w:rPr>
                <w:rFonts w:hint="eastAsia"/>
                <w:szCs w:val="24"/>
              </w:rPr>
              <w:t>-1.11</w:t>
            </w:r>
          </w:p>
        </w:tc>
        <w:tc>
          <w:tcPr>
            <w:tcW w:w="1294" w:type="dxa"/>
          </w:tcPr>
          <w:p w14:paraId="7EA1971F" w14:textId="28C422E9" w:rsidR="00A46BEE" w:rsidRPr="00FD795D" w:rsidRDefault="00A46BEE" w:rsidP="00A46BEE">
            <w:pPr>
              <w:ind w:firstLineChars="0" w:firstLine="0"/>
              <w:jc w:val="center"/>
              <w:rPr>
                <w:szCs w:val="24"/>
              </w:rPr>
            </w:pPr>
            <w:r w:rsidRPr="00FD795D">
              <w:rPr>
                <w:rFonts w:hint="eastAsia"/>
                <w:szCs w:val="24"/>
              </w:rPr>
              <w:t>-726.31</w:t>
            </w:r>
          </w:p>
        </w:tc>
      </w:tr>
    </w:tbl>
    <w:p w14:paraId="373AA641" w14:textId="77777777" w:rsidR="0044120D" w:rsidRPr="00FD795D" w:rsidRDefault="002828BC" w:rsidP="0044120D">
      <w:pPr>
        <w:widowControl/>
        <w:spacing w:line="240" w:lineRule="auto"/>
        <w:ind w:firstLineChars="0" w:firstLine="0"/>
        <w:jc w:val="center"/>
        <w:rPr>
          <w:rFonts w:eastAsiaTheme="minorEastAsia"/>
        </w:rPr>
      </w:pPr>
      <w:r w:rsidRPr="00FD795D">
        <w:rPr>
          <w:rFonts w:eastAsiaTheme="minorEastAsia"/>
        </w:rPr>
        <w:br w:type="page"/>
      </w:r>
      <w:r w:rsidR="0044120D" w:rsidRPr="00FD795D">
        <w:rPr>
          <w:rFonts w:eastAsia="等线"/>
          <w:noProof/>
          <w:szCs w:val="24"/>
        </w:rPr>
        <w:lastRenderedPageBreak/>
        <w:drawing>
          <wp:inline distT="0" distB="0" distL="0" distR="0" wp14:anchorId="7619F9E4" wp14:editId="5D9488F3">
            <wp:extent cx="4589935" cy="2216150"/>
            <wp:effectExtent l="0" t="0" r="1270" b="0"/>
            <wp:docPr id="424118172" name="图片 424118172" descr="F:\新建文件夹\小论文图\xin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新建文件夹\小论文图\xin5.png"/>
                    <pic:cNvPicPr>
                      <a:picLocks noChangeAspect="1" noChangeArrowheads="1"/>
                    </pic:cNvPicPr>
                  </pic:nvPicPr>
                  <pic:blipFill rotWithShape="1">
                    <a:blip r:embed="rId9">
                      <a:extLst>
                        <a:ext uri="{28A0092B-C50C-407E-A947-70E740481C1C}">
                          <a14:useLocalDpi xmlns:a14="http://schemas.microsoft.com/office/drawing/2010/main" val="0"/>
                        </a:ext>
                      </a:extLst>
                    </a:blip>
                    <a:srcRect l="4940"/>
                    <a:stretch/>
                  </pic:blipFill>
                  <pic:spPr bwMode="auto">
                    <a:xfrm>
                      <a:off x="0" y="0"/>
                      <a:ext cx="4606709" cy="2224249"/>
                    </a:xfrm>
                    <a:prstGeom prst="rect">
                      <a:avLst/>
                    </a:prstGeom>
                    <a:noFill/>
                    <a:ln>
                      <a:noFill/>
                    </a:ln>
                    <a:extLst>
                      <a:ext uri="{53640926-AAD7-44D8-BBD7-CCE9431645EC}">
                        <a14:shadowObscured xmlns:a14="http://schemas.microsoft.com/office/drawing/2010/main"/>
                      </a:ext>
                    </a:extLst>
                  </pic:spPr>
                </pic:pic>
              </a:graphicData>
            </a:graphic>
          </wp:inline>
        </w:drawing>
      </w:r>
    </w:p>
    <w:p w14:paraId="6008CA1A" w14:textId="1C2A6267" w:rsidR="00E4103D" w:rsidRPr="00FD795D" w:rsidRDefault="0044120D" w:rsidP="0044120D">
      <w:pPr>
        <w:widowControl/>
        <w:ind w:firstLineChars="0" w:firstLine="0"/>
        <w:rPr>
          <w:rFonts w:eastAsia="等线"/>
          <w:szCs w:val="24"/>
        </w:rPr>
      </w:pPr>
      <w:r w:rsidRPr="00FD795D">
        <w:rPr>
          <w:rFonts w:eastAsia="等线"/>
          <w:b/>
          <w:szCs w:val="24"/>
        </w:rPr>
        <w:t>Fig</w:t>
      </w:r>
      <w:r w:rsidRPr="00FD795D">
        <w:rPr>
          <w:rFonts w:eastAsia="等线" w:hint="eastAsia"/>
          <w:b/>
          <w:szCs w:val="24"/>
        </w:rPr>
        <w:t>.</w:t>
      </w:r>
      <w:r w:rsidRPr="00FD795D">
        <w:rPr>
          <w:rFonts w:eastAsia="等线"/>
          <w:b/>
          <w:szCs w:val="24"/>
        </w:rPr>
        <w:t xml:space="preserve"> S</w:t>
      </w:r>
      <w:r w:rsidRPr="00FD795D">
        <w:rPr>
          <w:rFonts w:eastAsia="等线" w:hint="eastAsia"/>
          <w:b/>
          <w:szCs w:val="24"/>
        </w:rPr>
        <w:t>1</w:t>
      </w:r>
      <w:r w:rsidRPr="00FD795D">
        <w:rPr>
          <w:rFonts w:eastAsia="等线"/>
          <w:b/>
          <w:szCs w:val="24"/>
        </w:rPr>
        <w:t>.</w:t>
      </w:r>
      <w:r w:rsidRPr="00FD795D">
        <w:rPr>
          <w:rFonts w:eastAsia="等线"/>
          <w:szCs w:val="24"/>
        </w:rPr>
        <w:t xml:space="preserve"> TEM images of </w:t>
      </w:r>
      <w:r w:rsidRPr="00FD795D">
        <w:rPr>
          <w:rFonts w:ascii="TimesNewRomanPSMT" w:hAnsi="TimesNewRomanPSMT"/>
          <w:color w:val="000000"/>
        </w:rPr>
        <w:t>(a)</w:t>
      </w:r>
      <w:r w:rsidRPr="00FD795D">
        <w:rPr>
          <w:rFonts w:eastAsia="等线"/>
          <w:szCs w:val="24"/>
        </w:rPr>
        <w:t xml:space="preserve"> Zr</w:t>
      </w:r>
      <w:r w:rsidRPr="00FD795D">
        <w:rPr>
          <w:rFonts w:eastAsia="等线" w:hint="eastAsia"/>
          <w:szCs w:val="24"/>
          <w:vertAlign w:val="subscript"/>
        </w:rPr>
        <w:t>1</w:t>
      </w:r>
      <w:r w:rsidRPr="00FD795D">
        <w:rPr>
          <w:rFonts w:eastAsia="等线" w:hint="eastAsia"/>
          <w:szCs w:val="24"/>
        </w:rPr>
        <w:t>@</w:t>
      </w:r>
      <w:r w:rsidRPr="00FD795D">
        <w:rPr>
          <w:rFonts w:eastAsia="等线"/>
          <w:szCs w:val="24"/>
        </w:rPr>
        <w:t xml:space="preserve">TOS and </w:t>
      </w:r>
      <w:r w:rsidRPr="00FD795D">
        <w:rPr>
          <w:rFonts w:ascii="TimesNewRomanPSMT" w:hAnsi="TimesNewRomanPSMT"/>
          <w:color w:val="000000"/>
        </w:rPr>
        <w:t>(b)</w:t>
      </w:r>
      <w:r w:rsidRPr="00FD795D">
        <w:rPr>
          <w:rFonts w:eastAsia="等线"/>
          <w:szCs w:val="24"/>
        </w:rPr>
        <w:t xml:space="preserve"> Zr</w:t>
      </w:r>
      <w:r w:rsidRPr="00FD795D">
        <w:rPr>
          <w:rFonts w:eastAsia="等线" w:hint="eastAsia"/>
          <w:szCs w:val="24"/>
        </w:rPr>
        <w:t>@</w:t>
      </w:r>
      <w:r w:rsidRPr="00FD795D">
        <w:rPr>
          <w:rFonts w:eastAsia="等线"/>
          <w:szCs w:val="24"/>
        </w:rPr>
        <w:t>TFS. Typical ZrO</w:t>
      </w:r>
      <w:r w:rsidRPr="00FD795D">
        <w:rPr>
          <w:rFonts w:eastAsia="等线"/>
          <w:szCs w:val="24"/>
          <w:vertAlign w:val="subscript"/>
        </w:rPr>
        <w:t>2</w:t>
      </w:r>
      <w:r w:rsidRPr="00FD795D">
        <w:rPr>
          <w:rFonts w:eastAsia="等线"/>
          <w:szCs w:val="24"/>
        </w:rPr>
        <w:t xml:space="preserve"> nanoparticles are marked by red circles.</w:t>
      </w:r>
    </w:p>
    <w:p w14:paraId="210DBF4B" w14:textId="22FD9AA9" w:rsidR="00E4103D" w:rsidRPr="00FD795D" w:rsidRDefault="00E4103D">
      <w:pPr>
        <w:widowControl/>
        <w:spacing w:line="240" w:lineRule="auto"/>
        <w:ind w:firstLineChars="0" w:firstLine="0"/>
        <w:jc w:val="left"/>
        <w:rPr>
          <w:rFonts w:eastAsia="等线"/>
          <w:szCs w:val="24"/>
        </w:rPr>
      </w:pPr>
    </w:p>
    <w:p w14:paraId="50EFD77B" w14:textId="1BC28C39" w:rsidR="0044120D" w:rsidRPr="00FD795D" w:rsidRDefault="00AB24FA" w:rsidP="00F06C14">
      <w:pPr>
        <w:widowControl/>
        <w:ind w:firstLineChars="0" w:firstLine="0"/>
        <w:jc w:val="center"/>
        <w:rPr>
          <w:rFonts w:eastAsia="等线"/>
          <w:szCs w:val="24"/>
        </w:rPr>
      </w:pPr>
      <w:r w:rsidRPr="00AB24FA">
        <w:rPr>
          <w:rFonts w:eastAsia="等线"/>
          <w:noProof/>
          <w:szCs w:val="24"/>
        </w:rPr>
        <w:drawing>
          <wp:inline distT="0" distB="0" distL="0" distR="0" wp14:anchorId="58F9086B" wp14:editId="2A52FB8E">
            <wp:extent cx="5149850" cy="2560661"/>
            <wp:effectExtent l="0" t="0" r="0" b="0"/>
            <wp:docPr id="24157010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570108" name=""/>
                    <pic:cNvPicPr/>
                  </pic:nvPicPr>
                  <pic:blipFill>
                    <a:blip r:embed="rId10"/>
                    <a:stretch>
                      <a:fillRect/>
                    </a:stretch>
                  </pic:blipFill>
                  <pic:spPr>
                    <a:xfrm>
                      <a:off x="0" y="0"/>
                      <a:ext cx="5164911" cy="2568150"/>
                    </a:xfrm>
                    <a:prstGeom prst="rect">
                      <a:avLst/>
                    </a:prstGeom>
                  </pic:spPr>
                </pic:pic>
              </a:graphicData>
            </a:graphic>
          </wp:inline>
        </w:drawing>
      </w:r>
    </w:p>
    <w:p w14:paraId="31667F6A" w14:textId="23FE3A24" w:rsidR="00FC2388" w:rsidRPr="00FD795D" w:rsidRDefault="00E4103D" w:rsidP="00E4103D">
      <w:pPr>
        <w:widowControl/>
        <w:ind w:firstLineChars="0" w:firstLine="0"/>
        <w:jc w:val="left"/>
        <w:rPr>
          <w:rFonts w:eastAsia="等线"/>
          <w:szCs w:val="24"/>
        </w:rPr>
      </w:pPr>
      <w:r w:rsidRPr="00FD795D">
        <w:rPr>
          <w:rStyle w:val="30"/>
          <w:rFonts w:eastAsia="等线"/>
        </w:rPr>
        <w:t>Fig</w:t>
      </w:r>
      <w:r w:rsidRPr="00FD795D">
        <w:rPr>
          <w:rStyle w:val="30"/>
          <w:rFonts w:eastAsia="等线" w:hint="eastAsia"/>
        </w:rPr>
        <w:t>.</w:t>
      </w:r>
      <w:r w:rsidRPr="00FD795D">
        <w:rPr>
          <w:rStyle w:val="30"/>
          <w:rFonts w:eastAsia="等线"/>
        </w:rPr>
        <w:t xml:space="preserve"> S</w:t>
      </w:r>
      <w:r w:rsidRPr="00FD795D">
        <w:rPr>
          <w:rStyle w:val="30"/>
          <w:rFonts w:eastAsia="等线" w:hint="eastAsia"/>
        </w:rPr>
        <w:t>2</w:t>
      </w:r>
      <w:r w:rsidRPr="00FD795D">
        <w:rPr>
          <w:rStyle w:val="30"/>
          <w:rFonts w:eastAsia="等线"/>
        </w:rPr>
        <w:t>.</w:t>
      </w:r>
      <w:r w:rsidRPr="00FD795D">
        <w:rPr>
          <w:rFonts w:eastAsia="等线"/>
          <w:szCs w:val="24"/>
        </w:rPr>
        <w:t xml:space="preserve"> </w:t>
      </w:r>
      <w:r w:rsidRPr="00FD795D">
        <w:rPr>
          <w:rFonts w:ascii="TimesNewRomanPSMT" w:hAnsi="TimesNewRomanPSMT"/>
          <w:color w:val="000000"/>
        </w:rPr>
        <w:t>(a)</w:t>
      </w:r>
      <w:r w:rsidRPr="00FD795D">
        <w:rPr>
          <w:rFonts w:eastAsia="等线"/>
          <w:szCs w:val="24"/>
        </w:rPr>
        <w:t xml:space="preserve"> Si 2p and </w:t>
      </w:r>
      <w:r w:rsidRPr="00FD795D">
        <w:rPr>
          <w:rFonts w:ascii="TimesNewRomanPSMT" w:hAnsi="TimesNewRomanPSMT"/>
          <w:color w:val="000000"/>
        </w:rPr>
        <w:t>(b)</w:t>
      </w:r>
      <w:r w:rsidRPr="00FD795D">
        <w:rPr>
          <w:rFonts w:eastAsia="等线"/>
          <w:szCs w:val="24"/>
        </w:rPr>
        <w:t xml:space="preserve"> O 1s spectra of Zr</w:t>
      </w:r>
      <w:r w:rsidRPr="00FD795D">
        <w:rPr>
          <w:rFonts w:eastAsia="等线"/>
          <w:szCs w:val="24"/>
          <w:vertAlign w:val="subscript"/>
        </w:rPr>
        <w:t>1</w:t>
      </w:r>
      <w:r w:rsidRPr="00FD795D">
        <w:rPr>
          <w:rFonts w:eastAsia="等线"/>
          <w:szCs w:val="24"/>
        </w:rPr>
        <w:t>@TOS, Zr@TFS, and TFS samples.</w:t>
      </w:r>
    </w:p>
    <w:p w14:paraId="77FC3012" w14:textId="76230ED2" w:rsidR="004C3E4C" w:rsidRPr="00FD795D" w:rsidRDefault="004C3E4C">
      <w:pPr>
        <w:widowControl/>
        <w:spacing w:line="240" w:lineRule="auto"/>
        <w:ind w:firstLineChars="0" w:firstLine="0"/>
        <w:jc w:val="left"/>
        <w:rPr>
          <w:rFonts w:eastAsia="等线"/>
          <w:szCs w:val="24"/>
        </w:rPr>
      </w:pPr>
    </w:p>
    <w:p w14:paraId="435131A4" w14:textId="1CEAE0B7" w:rsidR="00FC2388" w:rsidRPr="00FD795D" w:rsidRDefault="00AB24FA" w:rsidP="00AB24FA">
      <w:pPr>
        <w:widowControl/>
        <w:spacing w:line="240" w:lineRule="auto"/>
        <w:ind w:firstLineChars="0" w:firstLine="0"/>
        <w:jc w:val="center"/>
        <w:rPr>
          <w:rFonts w:eastAsia="等线"/>
          <w:szCs w:val="24"/>
        </w:rPr>
      </w:pPr>
      <w:r w:rsidRPr="00AB24FA">
        <w:rPr>
          <w:rFonts w:eastAsia="等线"/>
          <w:noProof/>
          <w:szCs w:val="24"/>
        </w:rPr>
        <w:drawing>
          <wp:inline distT="0" distB="0" distL="0" distR="0" wp14:anchorId="79BB804F" wp14:editId="585626D0">
            <wp:extent cx="5772150" cy="2001004"/>
            <wp:effectExtent l="0" t="0" r="0" b="0"/>
            <wp:docPr id="7565974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597417" name=""/>
                    <pic:cNvPicPr/>
                  </pic:nvPicPr>
                  <pic:blipFill>
                    <a:blip r:embed="rId11"/>
                    <a:stretch>
                      <a:fillRect/>
                    </a:stretch>
                  </pic:blipFill>
                  <pic:spPr>
                    <a:xfrm>
                      <a:off x="0" y="0"/>
                      <a:ext cx="5798214" cy="2010040"/>
                    </a:xfrm>
                    <a:prstGeom prst="rect">
                      <a:avLst/>
                    </a:prstGeom>
                  </pic:spPr>
                </pic:pic>
              </a:graphicData>
            </a:graphic>
          </wp:inline>
        </w:drawing>
      </w:r>
    </w:p>
    <w:p w14:paraId="6323919F" w14:textId="5171FB3C" w:rsidR="00FC2388" w:rsidRPr="00313677" w:rsidRDefault="00FC2388" w:rsidP="004C3E4C">
      <w:pPr>
        <w:ind w:firstLineChars="0" w:firstLine="0"/>
        <w:rPr>
          <w:rFonts w:ascii="TimesNewRomanPSMT" w:hAnsi="TimesNewRomanPSMT" w:hint="eastAsia"/>
          <w:color w:val="000000"/>
        </w:rPr>
      </w:pPr>
      <w:r w:rsidRPr="00FD795D">
        <w:rPr>
          <w:rFonts w:ascii="TimesNewRomanPS-BoldMT" w:hAnsi="TimesNewRomanPS-BoldMT"/>
          <w:b/>
          <w:bCs/>
          <w:color w:val="000000"/>
        </w:rPr>
        <w:t>Fig</w:t>
      </w:r>
      <w:r w:rsidRPr="00FD795D">
        <w:rPr>
          <w:rFonts w:ascii="TimesNewRomanPS-BoldMT" w:hAnsi="TimesNewRomanPS-BoldMT" w:hint="eastAsia"/>
          <w:b/>
          <w:bCs/>
          <w:color w:val="000000"/>
        </w:rPr>
        <w:t>.</w:t>
      </w:r>
      <w:r w:rsidRPr="00FD795D">
        <w:rPr>
          <w:rFonts w:ascii="TimesNewRomanPS-BoldMT" w:hAnsi="TimesNewRomanPS-BoldMT"/>
          <w:b/>
          <w:bCs/>
          <w:color w:val="000000"/>
        </w:rPr>
        <w:t xml:space="preserve"> S</w:t>
      </w:r>
      <w:r w:rsidR="004C3E4C" w:rsidRPr="00FD795D">
        <w:rPr>
          <w:rFonts w:ascii="TimesNewRomanPS-BoldMT" w:hAnsi="TimesNewRomanPS-BoldMT" w:hint="eastAsia"/>
          <w:b/>
          <w:bCs/>
          <w:color w:val="000000"/>
        </w:rPr>
        <w:t>3</w:t>
      </w:r>
      <w:r w:rsidRPr="00FD795D">
        <w:rPr>
          <w:rFonts w:ascii="TimesNewRomanPS-BoldMT" w:hAnsi="TimesNewRomanPS-BoldMT"/>
          <w:b/>
          <w:bCs/>
          <w:color w:val="000000"/>
        </w:rPr>
        <w:t>.</w:t>
      </w:r>
      <w:r w:rsidRPr="00FD795D">
        <w:rPr>
          <w:rFonts w:ascii="TimesNewRomanPSMT" w:hAnsi="TimesNewRomanPSMT"/>
          <w:color w:val="000000"/>
        </w:rPr>
        <w:t xml:space="preserve"> The chemical structure models of (a) TO</w:t>
      </w:r>
      <w:r w:rsidRPr="00FD795D">
        <w:rPr>
          <w:rFonts w:ascii="TimesNewRomanPSMT" w:hAnsi="TimesNewRomanPSMT" w:hint="eastAsia"/>
          <w:color w:val="000000"/>
        </w:rPr>
        <w:t>S</w:t>
      </w:r>
      <w:r w:rsidRPr="00FD795D">
        <w:rPr>
          <w:rFonts w:ascii="TimesNewRomanPSMT" w:hAnsi="TimesNewRomanPSMT"/>
          <w:color w:val="000000"/>
        </w:rPr>
        <w:t xml:space="preserve"> and (b)</w:t>
      </w:r>
      <w:r w:rsidRPr="00FD795D">
        <w:rPr>
          <w:rFonts w:ascii="TimesNewRomanPS-BoldMT" w:hAnsi="TimesNewRomanPS-BoldMT"/>
          <w:color w:val="000000"/>
        </w:rPr>
        <w:t xml:space="preserve"> </w:t>
      </w:r>
      <w:r w:rsidRPr="00FD795D">
        <w:rPr>
          <w:rFonts w:ascii="TimesNewRomanPSMT" w:hAnsi="TimesNewRomanPSMT" w:hint="eastAsia"/>
          <w:color w:val="000000"/>
        </w:rPr>
        <w:t>Zr</w:t>
      </w:r>
      <w:r w:rsidRPr="00FD795D">
        <w:rPr>
          <w:rFonts w:ascii="TimesNewRomanPSMT" w:hAnsi="TimesNewRomanPSMT" w:hint="eastAsia"/>
          <w:color w:val="000000"/>
          <w:vertAlign w:val="subscript"/>
        </w:rPr>
        <w:t>1</w:t>
      </w:r>
      <w:r w:rsidRPr="00FD795D">
        <w:rPr>
          <w:rFonts w:ascii="TimesNewRomanPSMT" w:hAnsi="TimesNewRomanPSMT" w:hint="eastAsia"/>
          <w:color w:val="000000"/>
        </w:rPr>
        <w:t>@TOS</w:t>
      </w:r>
      <w:r w:rsidRPr="00FD795D">
        <w:rPr>
          <w:rFonts w:ascii="TimesNewRomanPSMT" w:hAnsi="TimesNewRomanPSMT"/>
          <w:color w:val="000000"/>
        </w:rPr>
        <w:t xml:space="preserve"> from DFT calculations.</w:t>
      </w:r>
    </w:p>
    <w:p w14:paraId="78964D52" w14:textId="36631893" w:rsidR="002828BC" w:rsidRPr="00FD795D" w:rsidRDefault="00AB24FA" w:rsidP="00F3545A">
      <w:pPr>
        <w:ind w:firstLineChars="0" w:firstLine="0"/>
        <w:jc w:val="center"/>
        <w:rPr>
          <w:rFonts w:eastAsiaTheme="minorEastAsia"/>
        </w:rPr>
      </w:pPr>
      <w:r w:rsidRPr="00AB24FA">
        <w:rPr>
          <w:rFonts w:eastAsiaTheme="minorEastAsia"/>
          <w:noProof/>
        </w:rPr>
        <w:lastRenderedPageBreak/>
        <w:drawing>
          <wp:inline distT="0" distB="0" distL="0" distR="0" wp14:anchorId="6D807B40" wp14:editId="66611B59">
            <wp:extent cx="5731510" cy="2721610"/>
            <wp:effectExtent l="0" t="0" r="2540" b="2540"/>
            <wp:docPr id="8573181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318114" name=""/>
                    <pic:cNvPicPr/>
                  </pic:nvPicPr>
                  <pic:blipFill>
                    <a:blip r:embed="rId12"/>
                    <a:stretch>
                      <a:fillRect/>
                    </a:stretch>
                  </pic:blipFill>
                  <pic:spPr>
                    <a:xfrm>
                      <a:off x="0" y="0"/>
                      <a:ext cx="5731510" cy="2721610"/>
                    </a:xfrm>
                    <a:prstGeom prst="rect">
                      <a:avLst/>
                    </a:prstGeom>
                  </pic:spPr>
                </pic:pic>
              </a:graphicData>
            </a:graphic>
          </wp:inline>
        </w:drawing>
      </w:r>
    </w:p>
    <w:p w14:paraId="3715C587" w14:textId="2D729613" w:rsidR="00661AC8" w:rsidRPr="00FD795D" w:rsidRDefault="00652A4B" w:rsidP="00313677">
      <w:pPr>
        <w:ind w:firstLineChars="0" w:firstLine="0"/>
        <w:rPr>
          <w:rFonts w:eastAsia="等线" w:hint="eastAsia"/>
          <w:szCs w:val="24"/>
        </w:rPr>
      </w:pPr>
      <w:r w:rsidRPr="00FD795D">
        <w:rPr>
          <w:rStyle w:val="30"/>
          <w:rFonts w:eastAsia="等线"/>
        </w:rPr>
        <w:t>Fig</w:t>
      </w:r>
      <w:r w:rsidR="00900F63" w:rsidRPr="00FD795D">
        <w:rPr>
          <w:rStyle w:val="30"/>
          <w:rFonts w:eastAsia="等线" w:hint="eastAsia"/>
        </w:rPr>
        <w:t>.</w:t>
      </w:r>
      <w:r w:rsidRPr="00FD795D">
        <w:rPr>
          <w:rStyle w:val="30"/>
          <w:rFonts w:eastAsia="等线"/>
        </w:rPr>
        <w:t xml:space="preserve"> S</w:t>
      </w:r>
      <w:r w:rsidR="00D06EBC" w:rsidRPr="00FD795D">
        <w:rPr>
          <w:rStyle w:val="30"/>
          <w:rFonts w:eastAsia="等线" w:hint="eastAsia"/>
        </w:rPr>
        <w:t>4</w:t>
      </w:r>
      <w:r w:rsidRPr="00FD795D">
        <w:rPr>
          <w:rStyle w:val="30"/>
          <w:rFonts w:eastAsia="等线"/>
        </w:rPr>
        <w:t>.</w:t>
      </w:r>
      <w:r w:rsidR="003905F4" w:rsidRPr="00FD795D">
        <w:rPr>
          <w:rFonts w:ascii="TimesNewRomanPSMT" w:hAnsi="TimesNewRomanPSMT"/>
          <w:color w:val="000000"/>
        </w:rPr>
        <w:t xml:space="preserve"> (a)</w:t>
      </w:r>
      <w:r w:rsidRPr="00FD795D">
        <w:rPr>
          <w:rFonts w:eastAsia="等线"/>
          <w:szCs w:val="24"/>
        </w:rPr>
        <w:t xml:space="preserve"> N</w:t>
      </w:r>
      <w:r w:rsidRPr="00FD795D">
        <w:rPr>
          <w:rFonts w:eastAsia="等线"/>
          <w:szCs w:val="24"/>
          <w:vertAlign w:val="subscript"/>
        </w:rPr>
        <w:t>2</w:t>
      </w:r>
      <w:r w:rsidRPr="00FD795D">
        <w:rPr>
          <w:rFonts w:eastAsia="等线"/>
          <w:szCs w:val="24"/>
        </w:rPr>
        <w:t xml:space="preserve"> adsorption-desorption isotherms and </w:t>
      </w:r>
      <w:r w:rsidR="003905F4" w:rsidRPr="00FD795D">
        <w:rPr>
          <w:rFonts w:ascii="TimesNewRomanPSMT" w:hAnsi="TimesNewRomanPSMT"/>
          <w:color w:val="000000"/>
        </w:rPr>
        <w:t>(b)</w:t>
      </w:r>
      <w:r w:rsidRPr="00FD795D">
        <w:rPr>
          <w:rFonts w:eastAsia="等线"/>
          <w:szCs w:val="24"/>
        </w:rPr>
        <w:t xml:space="preserve"> pore size distributions of TFS, Zr</w:t>
      </w:r>
      <w:r w:rsidR="0079681A" w:rsidRPr="00FD795D">
        <w:rPr>
          <w:rFonts w:eastAsia="等线" w:hint="eastAsia"/>
          <w:szCs w:val="24"/>
          <w:vertAlign w:val="subscript"/>
        </w:rPr>
        <w:t>1</w:t>
      </w:r>
      <w:r w:rsidR="0079681A" w:rsidRPr="00FD795D">
        <w:rPr>
          <w:rFonts w:eastAsia="等线" w:hint="eastAsia"/>
          <w:szCs w:val="24"/>
        </w:rPr>
        <w:t>@</w:t>
      </w:r>
      <w:r w:rsidRPr="00FD795D">
        <w:rPr>
          <w:rFonts w:eastAsia="等线"/>
          <w:szCs w:val="24"/>
        </w:rPr>
        <w:t xml:space="preserve">TOS, and </w:t>
      </w:r>
      <w:r w:rsidR="00C309E6" w:rsidRPr="00FD795D">
        <w:rPr>
          <w:rFonts w:eastAsia="等线"/>
          <w:szCs w:val="24"/>
        </w:rPr>
        <w:t>Zr</w:t>
      </w:r>
      <w:r w:rsidR="0079681A" w:rsidRPr="00FD795D">
        <w:rPr>
          <w:rFonts w:eastAsia="等线" w:hint="eastAsia"/>
          <w:szCs w:val="24"/>
        </w:rPr>
        <w:t>@</w:t>
      </w:r>
      <w:r w:rsidRPr="00FD795D">
        <w:rPr>
          <w:rFonts w:eastAsia="等线"/>
          <w:szCs w:val="24"/>
        </w:rPr>
        <w:t>TFS samples. Curves are plotted offset for clarity</w:t>
      </w:r>
    </w:p>
    <w:p w14:paraId="5BA29AB1" w14:textId="77777777" w:rsidR="00AB24FA" w:rsidRDefault="00AB24FA" w:rsidP="00D06EBC">
      <w:pPr>
        <w:widowControl/>
        <w:spacing w:line="240" w:lineRule="auto"/>
        <w:ind w:firstLineChars="0" w:firstLine="0"/>
        <w:jc w:val="center"/>
        <w:rPr>
          <w:noProof/>
          <w:szCs w:val="24"/>
        </w:rPr>
      </w:pPr>
    </w:p>
    <w:p w14:paraId="51491F8C" w14:textId="7C4419E7" w:rsidR="00652A4B" w:rsidRPr="00FD795D" w:rsidRDefault="00AB24FA" w:rsidP="00D06EBC">
      <w:pPr>
        <w:widowControl/>
        <w:spacing w:line="240" w:lineRule="auto"/>
        <w:ind w:firstLineChars="0" w:firstLine="0"/>
        <w:jc w:val="center"/>
        <w:rPr>
          <w:rFonts w:eastAsiaTheme="minorEastAsia"/>
        </w:rPr>
      </w:pPr>
      <w:r w:rsidRPr="00AB24FA">
        <w:rPr>
          <w:noProof/>
          <w:szCs w:val="24"/>
        </w:rPr>
        <w:drawing>
          <wp:inline distT="0" distB="0" distL="0" distR="0" wp14:anchorId="312C8110" wp14:editId="0DF03AFF">
            <wp:extent cx="3101147" cy="2880000"/>
            <wp:effectExtent l="0" t="0" r="4445" b="0"/>
            <wp:docPr id="29244510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445106" name=""/>
                    <pic:cNvPicPr/>
                  </pic:nvPicPr>
                  <pic:blipFill rotWithShape="1">
                    <a:blip r:embed="rId13"/>
                    <a:srcRect l="5080"/>
                    <a:stretch/>
                  </pic:blipFill>
                  <pic:spPr bwMode="auto">
                    <a:xfrm>
                      <a:off x="0" y="0"/>
                      <a:ext cx="3101147" cy="2880000"/>
                    </a:xfrm>
                    <a:prstGeom prst="rect">
                      <a:avLst/>
                    </a:prstGeom>
                    <a:ln>
                      <a:noFill/>
                    </a:ln>
                    <a:extLst>
                      <a:ext uri="{53640926-AAD7-44D8-BBD7-CCE9431645EC}">
                        <a14:shadowObscured xmlns:a14="http://schemas.microsoft.com/office/drawing/2010/main"/>
                      </a:ext>
                    </a:extLst>
                  </pic:spPr>
                </pic:pic>
              </a:graphicData>
            </a:graphic>
          </wp:inline>
        </w:drawing>
      </w:r>
    </w:p>
    <w:p w14:paraId="4A3F003D" w14:textId="1A77E459" w:rsidR="00F50411" w:rsidRPr="00FD795D" w:rsidRDefault="00D06EBC" w:rsidP="00D06EBC">
      <w:pPr>
        <w:widowControl/>
        <w:ind w:firstLineChars="0" w:firstLine="0"/>
        <w:rPr>
          <w:rFonts w:eastAsia="等线"/>
          <w:szCs w:val="24"/>
        </w:rPr>
      </w:pPr>
      <w:r w:rsidRPr="00FD795D">
        <w:rPr>
          <w:rStyle w:val="30"/>
          <w:rFonts w:eastAsia="等线"/>
        </w:rPr>
        <w:t>Fig</w:t>
      </w:r>
      <w:r w:rsidRPr="00FD795D">
        <w:rPr>
          <w:rStyle w:val="30"/>
          <w:rFonts w:eastAsia="等线" w:hint="eastAsia"/>
        </w:rPr>
        <w:t>.</w:t>
      </w:r>
      <w:r w:rsidRPr="00FD795D">
        <w:rPr>
          <w:rStyle w:val="30"/>
          <w:rFonts w:eastAsia="等线"/>
        </w:rPr>
        <w:t xml:space="preserve"> S</w:t>
      </w:r>
      <w:r w:rsidRPr="00FD795D">
        <w:rPr>
          <w:rStyle w:val="30"/>
          <w:rFonts w:eastAsia="等线" w:hint="eastAsia"/>
        </w:rPr>
        <w:t>5</w:t>
      </w:r>
      <w:r w:rsidRPr="00FD795D">
        <w:rPr>
          <w:rStyle w:val="30"/>
          <w:rFonts w:eastAsia="等线"/>
        </w:rPr>
        <w:t>.</w:t>
      </w:r>
      <w:r w:rsidRPr="00FD795D">
        <w:rPr>
          <w:rFonts w:eastAsia="等线"/>
          <w:szCs w:val="24"/>
        </w:rPr>
        <w:t xml:space="preserve"> </w:t>
      </w:r>
      <w:r w:rsidRPr="00FD795D">
        <w:rPr>
          <w:rFonts w:eastAsia="等线" w:hint="eastAsia"/>
          <w:szCs w:val="24"/>
        </w:rPr>
        <w:t>XRD pattern</w:t>
      </w:r>
      <w:r w:rsidR="00905AA4" w:rsidRPr="00FD795D">
        <w:rPr>
          <w:rFonts w:eastAsia="等线"/>
          <w:szCs w:val="24"/>
        </w:rPr>
        <w:t>s</w:t>
      </w:r>
      <w:r w:rsidRPr="00FD795D">
        <w:rPr>
          <w:rFonts w:eastAsia="等线" w:hint="eastAsia"/>
          <w:szCs w:val="24"/>
        </w:rPr>
        <w:t xml:space="preserve"> of Zr</w:t>
      </w:r>
      <w:r w:rsidRPr="00FD795D">
        <w:rPr>
          <w:rFonts w:eastAsia="等线" w:hint="eastAsia"/>
          <w:szCs w:val="24"/>
          <w:vertAlign w:val="subscript"/>
        </w:rPr>
        <w:t>1</w:t>
      </w:r>
      <w:r w:rsidRPr="00FD795D">
        <w:rPr>
          <w:rFonts w:eastAsia="等线" w:hint="eastAsia"/>
          <w:szCs w:val="24"/>
        </w:rPr>
        <w:t>@TOS, Zr@TFS and TFS.</w:t>
      </w:r>
    </w:p>
    <w:p w14:paraId="487B716B" w14:textId="1FF43397" w:rsidR="00251725" w:rsidRPr="00FD795D" w:rsidRDefault="00251725" w:rsidP="00251725">
      <w:pPr>
        <w:widowControl/>
        <w:spacing w:line="240" w:lineRule="auto"/>
        <w:ind w:firstLineChars="0" w:firstLine="0"/>
        <w:jc w:val="left"/>
        <w:rPr>
          <w:rFonts w:eastAsia="等线"/>
          <w:szCs w:val="24"/>
        </w:rPr>
      </w:pPr>
    </w:p>
    <w:p w14:paraId="5E21AAFA" w14:textId="77777777" w:rsidR="003E36AC" w:rsidRPr="00FD795D" w:rsidRDefault="003E36AC" w:rsidP="00D06EBC">
      <w:pPr>
        <w:widowControl/>
        <w:ind w:firstLineChars="0" w:firstLine="0"/>
        <w:rPr>
          <w:rFonts w:eastAsia="等线"/>
          <w:noProof/>
          <w:szCs w:val="24"/>
        </w:rPr>
      </w:pPr>
    </w:p>
    <w:p w14:paraId="782E32E6" w14:textId="5614C4EB" w:rsidR="00D06EBC" w:rsidRPr="00FD795D" w:rsidRDefault="00B104E3" w:rsidP="00D06EBC">
      <w:pPr>
        <w:widowControl/>
        <w:ind w:firstLineChars="0" w:firstLine="0"/>
        <w:rPr>
          <w:rFonts w:eastAsia="等线"/>
          <w:szCs w:val="24"/>
        </w:rPr>
      </w:pPr>
      <w:r w:rsidRPr="00B104E3">
        <w:rPr>
          <w:rFonts w:eastAsia="等线"/>
          <w:noProof/>
          <w:szCs w:val="24"/>
        </w:rPr>
        <w:lastRenderedPageBreak/>
        <w:drawing>
          <wp:inline distT="0" distB="0" distL="0" distR="0" wp14:anchorId="0ECBEC8A" wp14:editId="721C92A5">
            <wp:extent cx="4854706" cy="3636458"/>
            <wp:effectExtent l="0" t="0" r="3175" b="2540"/>
            <wp:docPr id="17804983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498330" name=""/>
                    <pic:cNvPicPr/>
                  </pic:nvPicPr>
                  <pic:blipFill>
                    <a:blip r:embed="rId14"/>
                    <a:stretch>
                      <a:fillRect/>
                    </a:stretch>
                  </pic:blipFill>
                  <pic:spPr>
                    <a:xfrm>
                      <a:off x="0" y="0"/>
                      <a:ext cx="4860951" cy="3641136"/>
                    </a:xfrm>
                    <a:prstGeom prst="rect">
                      <a:avLst/>
                    </a:prstGeom>
                  </pic:spPr>
                </pic:pic>
              </a:graphicData>
            </a:graphic>
          </wp:inline>
        </w:drawing>
      </w:r>
    </w:p>
    <w:p w14:paraId="2B810D1E" w14:textId="5200DE31" w:rsidR="00F50411" w:rsidRPr="00FD795D" w:rsidRDefault="00F50411" w:rsidP="00F50411">
      <w:pPr>
        <w:widowControl/>
        <w:ind w:firstLineChars="0" w:firstLine="0"/>
        <w:jc w:val="left"/>
        <w:rPr>
          <w:szCs w:val="24"/>
        </w:rPr>
      </w:pPr>
      <w:r w:rsidRPr="00FD795D">
        <w:rPr>
          <w:rFonts w:hint="eastAsia"/>
          <w:b/>
          <w:bCs/>
          <w:szCs w:val="24"/>
        </w:rPr>
        <w:t>Fig. S6.</w:t>
      </w:r>
      <w:r w:rsidRPr="00FD795D">
        <w:rPr>
          <w:rFonts w:hint="eastAsia"/>
        </w:rPr>
        <w:t xml:space="preserve"> </w:t>
      </w:r>
      <w:r w:rsidRPr="00FD795D">
        <w:rPr>
          <w:szCs w:val="24"/>
        </w:rPr>
        <w:t>Mechanism diagram for the thermal analysis of the</w:t>
      </w:r>
      <w:r w:rsidRPr="00FD795D">
        <w:rPr>
          <w:rFonts w:hint="eastAsia"/>
          <w:szCs w:val="24"/>
        </w:rPr>
        <w:t xml:space="preserve"> single atom</w:t>
      </w:r>
      <w:r w:rsidRPr="00FD795D">
        <w:rPr>
          <w:szCs w:val="24"/>
        </w:rPr>
        <w:t xml:space="preserve"> formation process</w:t>
      </w:r>
      <w:r w:rsidR="00905AA4" w:rsidRPr="00FD795D">
        <w:rPr>
          <w:szCs w:val="24"/>
        </w:rPr>
        <w:t>.</w:t>
      </w:r>
    </w:p>
    <w:p w14:paraId="10E10B12" w14:textId="766BF5C7" w:rsidR="00F50411" w:rsidRPr="00FD795D" w:rsidRDefault="00F50411" w:rsidP="00F50411">
      <w:pPr>
        <w:widowControl/>
        <w:spacing w:line="240" w:lineRule="auto"/>
        <w:ind w:firstLineChars="0" w:firstLine="0"/>
        <w:jc w:val="left"/>
        <w:rPr>
          <w:szCs w:val="24"/>
        </w:rPr>
      </w:pPr>
    </w:p>
    <w:p w14:paraId="723825B0" w14:textId="0984F139" w:rsidR="00421324" w:rsidRPr="00FD795D" w:rsidRDefault="007549E6" w:rsidP="00661AE9">
      <w:pPr>
        <w:ind w:firstLineChars="0" w:firstLine="0"/>
        <w:jc w:val="center"/>
        <w:rPr>
          <w:rFonts w:eastAsiaTheme="minorEastAsia"/>
        </w:rPr>
      </w:pPr>
      <w:r w:rsidRPr="007549E6">
        <w:rPr>
          <w:rFonts w:eastAsiaTheme="minorEastAsia"/>
          <w:noProof/>
        </w:rPr>
        <w:drawing>
          <wp:inline distT="0" distB="0" distL="0" distR="0" wp14:anchorId="69589948" wp14:editId="6B251AE0">
            <wp:extent cx="5731510" cy="2764790"/>
            <wp:effectExtent l="0" t="0" r="2540" b="0"/>
            <wp:docPr id="13771195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119576" name=""/>
                    <pic:cNvPicPr/>
                  </pic:nvPicPr>
                  <pic:blipFill>
                    <a:blip r:embed="rId15"/>
                    <a:stretch>
                      <a:fillRect/>
                    </a:stretch>
                  </pic:blipFill>
                  <pic:spPr>
                    <a:xfrm>
                      <a:off x="0" y="0"/>
                      <a:ext cx="5731510" cy="2764790"/>
                    </a:xfrm>
                    <a:prstGeom prst="rect">
                      <a:avLst/>
                    </a:prstGeom>
                  </pic:spPr>
                </pic:pic>
              </a:graphicData>
            </a:graphic>
          </wp:inline>
        </w:drawing>
      </w:r>
    </w:p>
    <w:p w14:paraId="6F0ABE7B" w14:textId="75C8DE53" w:rsidR="00F3545A" w:rsidRPr="00FD795D" w:rsidRDefault="00661AE9" w:rsidP="00661AE9">
      <w:pPr>
        <w:widowControl/>
        <w:ind w:firstLineChars="0" w:firstLine="0"/>
        <w:rPr>
          <w:rFonts w:eastAsia="等线"/>
          <w:szCs w:val="24"/>
        </w:rPr>
      </w:pPr>
      <w:r w:rsidRPr="00FD795D">
        <w:rPr>
          <w:rStyle w:val="30"/>
          <w:rFonts w:eastAsia="等线"/>
        </w:rPr>
        <w:t>Fig</w:t>
      </w:r>
      <w:r w:rsidR="00900F63" w:rsidRPr="00FD795D">
        <w:rPr>
          <w:rStyle w:val="30"/>
          <w:rFonts w:eastAsia="等线" w:hint="eastAsia"/>
        </w:rPr>
        <w:t>.</w:t>
      </w:r>
      <w:r w:rsidRPr="00FD795D">
        <w:rPr>
          <w:rStyle w:val="30"/>
          <w:rFonts w:eastAsia="等线"/>
        </w:rPr>
        <w:t xml:space="preserve"> S</w:t>
      </w:r>
      <w:r w:rsidR="00F50411" w:rsidRPr="00FD795D">
        <w:rPr>
          <w:rStyle w:val="30"/>
          <w:rFonts w:eastAsia="等线" w:hint="eastAsia"/>
        </w:rPr>
        <w:t>7</w:t>
      </w:r>
      <w:r w:rsidRPr="00FD795D">
        <w:rPr>
          <w:rStyle w:val="30"/>
          <w:rFonts w:eastAsia="等线"/>
        </w:rPr>
        <w:t>.</w:t>
      </w:r>
      <w:r w:rsidRPr="00FD795D">
        <w:rPr>
          <w:rFonts w:eastAsia="等线"/>
          <w:szCs w:val="24"/>
        </w:rPr>
        <w:t xml:space="preserve"> IR spectra of TOS, </w:t>
      </w:r>
      <w:r w:rsidRPr="00FD795D">
        <w:rPr>
          <w:color w:val="000000" w:themeColor="text1"/>
        </w:rPr>
        <w:t>Zr</w:t>
      </w:r>
      <w:r w:rsidR="000721BF" w:rsidRPr="00FD795D">
        <w:rPr>
          <w:rFonts w:hint="eastAsia"/>
          <w:color w:val="000000" w:themeColor="text1"/>
          <w:vertAlign w:val="subscript"/>
        </w:rPr>
        <w:t>1</w:t>
      </w:r>
      <w:r w:rsidR="000721BF" w:rsidRPr="00FD795D">
        <w:rPr>
          <w:rFonts w:hint="eastAsia"/>
          <w:color w:val="000000" w:themeColor="text1"/>
        </w:rPr>
        <w:t>@</w:t>
      </w:r>
      <w:r w:rsidRPr="00FD795D">
        <w:rPr>
          <w:rFonts w:eastAsia="等线"/>
          <w:szCs w:val="24"/>
        </w:rPr>
        <w:t xml:space="preserve">TOS, and </w:t>
      </w:r>
      <w:r w:rsidRPr="00FD795D">
        <w:rPr>
          <w:color w:val="000000" w:themeColor="text1"/>
        </w:rPr>
        <w:t>Zr</w:t>
      </w:r>
      <w:r w:rsidR="000721BF" w:rsidRPr="00FD795D">
        <w:rPr>
          <w:rFonts w:hint="eastAsia"/>
          <w:color w:val="000000" w:themeColor="text1"/>
        </w:rPr>
        <w:t>@</w:t>
      </w:r>
      <w:r w:rsidRPr="00FD795D">
        <w:rPr>
          <w:rFonts w:eastAsia="等线"/>
          <w:szCs w:val="24"/>
        </w:rPr>
        <w:t xml:space="preserve">TFS samples </w:t>
      </w:r>
      <w:r w:rsidR="003905F4" w:rsidRPr="00FD795D">
        <w:rPr>
          <w:rFonts w:ascii="TimesNewRomanPSMT" w:hAnsi="TimesNewRomanPSMT"/>
          <w:color w:val="000000"/>
        </w:rPr>
        <w:t>(a)</w:t>
      </w:r>
      <w:r w:rsidRPr="00FD795D">
        <w:rPr>
          <w:rFonts w:eastAsia="等线"/>
          <w:szCs w:val="24"/>
        </w:rPr>
        <w:t xml:space="preserve"> before and </w:t>
      </w:r>
      <w:r w:rsidR="003905F4" w:rsidRPr="00FD795D">
        <w:rPr>
          <w:rFonts w:ascii="TimesNewRomanPSMT" w:hAnsi="TimesNewRomanPSMT"/>
          <w:color w:val="000000"/>
        </w:rPr>
        <w:t>(b)</w:t>
      </w:r>
      <w:r w:rsidRPr="00FD795D">
        <w:rPr>
          <w:rFonts w:eastAsia="等线"/>
          <w:szCs w:val="24"/>
        </w:rPr>
        <w:t xml:space="preserve"> after calcination.</w:t>
      </w:r>
    </w:p>
    <w:p w14:paraId="1121B7F1" w14:textId="26C0CFE7" w:rsidR="00F3545A" w:rsidRPr="00FD795D" w:rsidRDefault="00F3545A">
      <w:pPr>
        <w:widowControl/>
        <w:spacing w:line="240" w:lineRule="auto"/>
        <w:ind w:firstLineChars="0" w:firstLine="0"/>
        <w:jc w:val="left"/>
        <w:rPr>
          <w:rFonts w:eastAsia="等线"/>
          <w:szCs w:val="24"/>
        </w:rPr>
      </w:pPr>
    </w:p>
    <w:p w14:paraId="674741A0" w14:textId="5732434F" w:rsidR="00923DEF" w:rsidRPr="00FD795D" w:rsidRDefault="00045B61" w:rsidP="00923DEF">
      <w:pPr>
        <w:widowControl/>
        <w:ind w:firstLineChars="0" w:firstLine="0"/>
        <w:jc w:val="center"/>
        <w:rPr>
          <w:szCs w:val="24"/>
        </w:rPr>
      </w:pPr>
      <w:r w:rsidRPr="00045B61">
        <w:rPr>
          <w:noProof/>
          <w:szCs w:val="24"/>
        </w:rPr>
        <w:lastRenderedPageBreak/>
        <w:drawing>
          <wp:inline distT="0" distB="0" distL="0" distR="0" wp14:anchorId="25E9176F" wp14:editId="278CA94C">
            <wp:extent cx="3469242" cy="2880000"/>
            <wp:effectExtent l="0" t="0" r="0" b="0"/>
            <wp:docPr id="125587430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874309" name=""/>
                    <pic:cNvPicPr/>
                  </pic:nvPicPr>
                  <pic:blipFill>
                    <a:blip r:embed="rId16"/>
                    <a:stretch>
                      <a:fillRect/>
                    </a:stretch>
                  </pic:blipFill>
                  <pic:spPr>
                    <a:xfrm>
                      <a:off x="0" y="0"/>
                      <a:ext cx="3469242" cy="2880000"/>
                    </a:xfrm>
                    <a:prstGeom prst="rect">
                      <a:avLst/>
                    </a:prstGeom>
                  </pic:spPr>
                </pic:pic>
              </a:graphicData>
            </a:graphic>
          </wp:inline>
        </w:drawing>
      </w:r>
    </w:p>
    <w:p w14:paraId="385B5630" w14:textId="63F2AF20" w:rsidR="00677BF7" w:rsidRPr="00FD795D" w:rsidRDefault="009142D0" w:rsidP="009142D0">
      <w:pPr>
        <w:widowControl/>
        <w:ind w:firstLineChars="0" w:firstLine="0"/>
        <w:jc w:val="left"/>
      </w:pPr>
      <w:r w:rsidRPr="00FD795D">
        <w:rPr>
          <w:rFonts w:hint="eastAsia"/>
          <w:b/>
          <w:bCs/>
          <w:szCs w:val="24"/>
        </w:rPr>
        <w:t>Fig. S</w:t>
      </w:r>
      <w:r w:rsidR="00677BF7" w:rsidRPr="00FD795D">
        <w:rPr>
          <w:rFonts w:hint="eastAsia"/>
          <w:b/>
          <w:bCs/>
          <w:szCs w:val="24"/>
        </w:rPr>
        <w:t>8</w:t>
      </w:r>
      <w:r w:rsidRPr="00FD795D">
        <w:rPr>
          <w:rFonts w:hint="eastAsia"/>
          <w:b/>
          <w:bCs/>
          <w:szCs w:val="24"/>
        </w:rPr>
        <w:t>.</w:t>
      </w:r>
      <w:r w:rsidR="00735A82" w:rsidRPr="00FD795D">
        <w:t xml:space="preserve"> Conversion versus time for the esterification of acetic acid and benzyl alcohol </w:t>
      </w:r>
      <w:r w:rsidR="00FB7C9C" w:rsidRPr="00FD795D">
        <w:rPr>
          <w:rFonts w:hint="eastAsia"/>
        </w:rPr>
        <w:t>over</w:t>
      </w:r>
      <w:r w:rsidR="00735A82" w:rsidRPr="00FD795D">
        <w:t xml:space="preserve"> </w:t>
      </w:r>
      <w:bookmarkStart w:id="4" w:name="_Hlk180960702"/>
      <w:r w:rsidR="00735A82" w:rsidRPr="00FD795D">
        <w:t>Zr</w:t>
      </w:r>
      <w:r w:rsidR="00735A82" w:rsidRPr="00FD795D">
        <w:rPr>
          <w:vertAlign w:val="subscript"/>
        </w:rPr>
        <w:t>1</w:t>
      </w:r>
      <w:r w:rsidR="00735A82" w:rsidRPr="00FD795D">
        <w:t>@TOS</w:t>
      </w:r>
      <w:r w:rsidR="00735A82" w:rsidRPr="00FD795D">
        <w:rPr>
          <w:rFonts w:hint="eastAsia"/>
        </w:rPr>
        <w:t xml:space="preserve">, </w:t>
      </w:r>
      <w:r w:rsidR="00735A82" w:rsidRPr="00FD795D">
        <w:t xml:space="preserve">Zr@TFS </w:t>
      </w:r>
      <w:r w:rsidR="00735A82" w:rsidRPr="00FD795D">
        <w:rPr>
          <w:rFonts w:hint="eastAsia"/>
        </w:rPr>
        <w:t>and none</w:t>
      </w:r>
      <w:r w:rsidR="00735A82" w:rsidRPr="00FD795D">
        <w:t xml:space="preserve"> catalyst</w:t>
      </w:r>
      <w:bookmarkEnd w:id="4"/>
      <w:r w:rsidR="00735A82" w:rsidRPr="00FD795D">
        <w:rPr>
          <w:rFonts w:hint="eastAsia"/>
        </w:rPr>
        <w:t>.</w:t>
      </w:r>
    </w:p>
    <w:p w14:paraId="56466646" w14:textId="4DF48717" w:rsidR="00677BF7" w:rsidRPr="00FD795D" w:rsidRDefault="00677BF7">
      <w:pPr>
        <w:widowControl/>
        <w:spacing w:line="240" w:lineRule="auto"/>
        <w:ind w:firstLineChars="0" w:firstLine="0"/>
        <w:jc w:val="left"/>
      </w:pPr>
    </w:p>
    <w:p w14:paraId="152EBD42" w14:textId="233B9217" w:rsidR="00677BF7" w:rsidRPr="00FD795D" w:rsidRDefault="009D031C" w:rsidP="009D031C">
      <w:pPr>
        <w:widowControl/>
        <w:ind w:firstLineChars="0" w:firstLine="0"/>
        <w:jc w:val="center"/>
        <w:rPr>
          <w:b/>
          <w:bCs/>
          <w:szCs w:val="24"/>
        </w:rPr>
      </w:pPr>
      <w:r w:rsidRPr="009D031C">
        <w:rPr>
          <w:noProof/>
          <w:szCs w:val="24"/>
        </w:rPr>
        <w:drawing>
          <wp:inline distT="0" distB="0" distL="0" distR="0" wp14:anchorId="0807E09F" wp14:editId="251A8A91">
            <wp:extent cx="3279839" cy="2880000"/>
            <wp:effectExtent l="0" t="0" r="0" b="0"/>
            <wp:docPr id="133297256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972566" name=""/>
                    <pic:cNvPicPr/>
                  </pic:nvPicPr>
                  <pic:blipFill>
                    <a:blip r:embed="rId17"/>
                    <a:stretch>
                      <a:fillRect/>
                    </a:stretch>
                  </pic:blipFill>
                  <pic:spPr>
                    <a:xfrm>
                      <a:off x="0" y="0"/>
                      <a:ext cx="3279839" cy="2880000"/>
                    </a:xfrm>
                    <a:prstGeom prst="rect">
                      <a:avLst/>
                    </a:prstGeom>
                  </pic:spPr>
                </pic:pic>
              </a:graphicData>
            </a:graphic>
          </wp:inline>
        </w:drawing>
      </w:r>
    </w:p>
    <w:p w14:paraId="55BEF25F" w14:textId="38EF63B5" w:rsidR="009142D0" w:rsidRPr="00FD795D" w:rsidRDefault="00677BF7" w:rsidP="009142D0">
      <w:pPr>
        <w:widowControl/>
        <w:ind w:firstLineChars="0" w:firstLine="0"/>
        <w:jc w:val="left"/>
        <w:rPr>
          <w:rFonts w:hint="eastAsia"/>
          <w:szCs w:val="24"/>
        </w:rPr>
      </w:pPr>
      <w:r w:rsidRPr="00FD795D">
        <w:rPr>
          <w:rFonts w:hint="eastAsia"/>
          <w:b/>
          <w:bCs/>
          <w:szCs w:val="24"/>
        </w:rPr>
        <w:t>Fig. S9.</w:t>
      </w:r>
      <w:r w:rsidRPr="00FD795D">
        <w:rPr>
          <w:rFonts w:hint="eastAsia"/>
        </w:rPr>
        <w:t xml:space="preserve"> </w:t>
      </w:r>
      <w:r w:rsidR="00FB7C9C" w:rsidRPr="00FD795D">
        <w:rPr>
          <w:rFonts w:hint="eastAsia"/>
        </w:rPr>
        <w:t>B</w:t>
      </w:r>
      <w:r w:rsidR="00FB7C9C" w:rsidRPr="00FD795D">
        <w:t>enzyl acetate yield</w:t>
      </w:r>
      <w:r w:rsidR="00FB7C9C" w:rsidRPr="00FD795D">
        <w:rPr>
          <w:rFonts w:hint="eastAsia"/>
        </w:rPr>
        <w:t xml:space="preserve"> in </w:t>
      </w:r>
      <w:r w:rsidR="00FB7C9C" w:rsidRPr="00FD795D">
        <w:rPr>
          <w:rFonts w:hint="eastAsia"/>
          <w:szCs w:val="24"/>
        </w:rPr>
        <w:t>e</w:t>
      </w:r>
      <w:r w:rsidRPr="00FD795D">
        <w:rPr>
          <w:rFonts w:hint="eastAsia"/>
          <w:szCs w:val="24"/>
        </w:rPr>
        <w:t xml:space="preserve">sterification </w:t>
      </w:r>
      <w:r w:rsidRPr="00FD795D">
        <w:rPr>
          <w:szCs w:val="24"/>
        </w:rPr>
        <w:t>of</w:t>
      </w:r>
      <w:r w:rsidRPr="00FD795D">
        <w:rPr>
          <w:rFonts w:hint="eastAsia"/>
          <w:szCs w:val="24"/>
        </w:rPr>
        <w:t xml:space="preserve"> acetic acid and benzyl alcohol</w:t>
      </w:r>
      <w:r w:rsidRPr="00FD795D">
        <w:rPr>
          <w:szCs w:val="24"/>
        </w:rPr>
        <w:t xml:space="preserve"> without catalyst and </w:t>
      </w:r>
      <w:r w:rsidR="00FB7C9C" w:rsidRPr="00FD795D">
        <w:rPr>
          <w:rFonts w:hint="eastAsia"/>
          <w:szCs w:val="24"/>
        </w:rPr>
        <w:t>over</w:t>
      </w:r>
      <w:r w:rsidRPr="00FD795D">
        <w:rPr>
          <w:rFonts w:hint="eastAsia"/>
          <w:szCs w:val="24"/>
        </w:rPr>
        <w:t xml:space="preserve"> Zr</w:t>
      </w:r>
      <w:r w:rsidRPr="00FD795D">
        <w:rPr>
          <w:rFonts w:hint="eastAsia"/>
          <w:szCs w:val="24"/>
          <w:vertAlign w:val="subscript"/>
        </w:rPr>
        <w:t>1</w:t>
      </w:r>
      <w:r w:rsidRPr="00FD795D">
        <w:rPr>
          <w:rFonts w:hint="eastAsia"/>
          <w:szCs w:val="24"/>
        </w:rPr>
        <w:t>@TOS</w:t>
      </w:r>
      <w:r w:rsidR="00FB7C9C" w:rsidRPr="00FD795D">
        <w:rPr>
          <w:rFonts w:hint="eastAsia"/>
          <w:szCs w:val="24"/>
        </w:rPr>
        <w:t xml:space="preserve"> after </w:t>
      </w:r>
      <w:r w:rsidR="00FB7C9C" w:rsidRPr="00FD795D">
        <w:rPr>
          <w:szCs w:val="24"/>
        </w:rPr>
        <w:t>prolonging the reaction time</w:t>
      </w:r>
      <w:r w:rsidRPr="00FD795D">
        <w:rPr>
          <w:rFonts w:hint="eastAsia"/>
          <w:szCs w:val="24"/>
        </w:rPr>
        <w:t>.</w:t>
      </w:r>
    </w:p>
    <w:p w14:paraId="27A2B754" w14:textId="0C77744F" w:rsidR="00923DEF" w:rsidRPr="00FD795D" w:rsidRDefault="00CC66ED" w:rsidP="00923DEF">
      <w:pPr>
        <w:widowControl/>
        <w:ind w:firstLineChars="0" w:firstLine="0"/>
        <w:jc w:val="center"/>
        <w:rPr>
          <w:b/>
          <w:bCs/>
          <w:szCs w:val="24"/>
        </w:rPr>
      </w:pPr>
      <w:r w:rsidRPr="00FD795D">
        <w:rPr>
          <w:szCs w:val="24"/>
        </w:rPr>
        <w:br w:type="page"/>
      </w:r>
      <w:r w:rsidR="00045B61" w:rsidRPr="00045B61">
        <w:rPr>
          <w:noProof/>
          <w:szCs w:val="24"/>
        </w:rPr>
        <w:lastRenderedPageBreak/>
        <w:drawing>
          <wp:inline distT="0" distB="0" distL="0" distR="0" wp14:anchorId="59CB8CF4" wp14:editId="5DBDA324">
            <wp:extent cx="3212308" cy="2880000"/>
            <wp:effectExtent l="0" t="0" r="7620" b="0"/>
            <wp:docPr id="183718060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180605" name=""/>
                    <pic:cNvPicPr/>
                  </pic:nvPicPr>
                  <pic:blipFill>
                    <a:blip r:embed="rId18"/>
                    <a:stretch>
                      <a:fillRect/>
                    </a:stretch>
                  </pic:blipFill>
                  <pic:spPr>
                    <a:xfrm>
                      <a:off x="0" y="0"/>
                      <a:ext cx="3212308" cy="2880000"/>
                    </a:xfrm>
                    <a:prstGeom prst="rect">
                      <a:avLst/>
                    </a:prstGeom>
                  </pic:spPr>
                </pic:pic>
              </a:graphicData>
            </a:graphic>
          </wp:inline>
        </w:drawing>
      </w:r>
      <w:r w:rsidR="00650725" w:rsidRPr="00FD795D">
        <w:rPr>
          <w:noProof/>
          <w:szCs w:val="24"/>
        </w:rPr>
        <w:t xml:space="preserve"> </w:t>
      </w:r>
    </w:p>
    <w:p w14:paraId="711EB31B" w14:textId="77777777" w:rsidR="00313677" w:rsidRDefault="00923DEF" w:rsidP="00313677">
      <w:pPr>
        <w:widowControl/>
        <w:ind w:firstLineChars="0" w:firstLine="0"/>
        <w:jc w:val="left"/>
        <w:rPr>
          <w:szCs w:val="24"/>
        </w:rPr>
      </w:pPr>
      <w:r w:rsidRPr="00FD795D">
        <w:rPr>
          <w:rFonts w:hint="eastAsia"/>
          <w:b/>
          <w:bCs/>
          <w:szCs w:val="24"/>
        </w:rPr>
        <w:t>Fig. S</w:t>
      </w:r>
      <w:r w:rsidR="002C7BAA" w:rsidRPr="00FD795D">
        <w:rPr>
          <w:rFonts w:hint="eastAsia"/>
          <w:b/>
          <w:bCs/>
          <w:szCs w:val="24"/>
        </w:rPr>
        <w:t>10</w:t>
      </w:r>
      <w:r w:rsidRPr="00FD795D">
        <w:rPr>
          <w:rFonts w:hint="eastAsia"/>
          <w:b/>
          <w:bCs/>
          <w:szCs w:val="24"/>
        </w:rPr>
        <w:t>.</w:t>
      </w:r>
      <w:r w:rsidRPr="00FD795D">
        <w:rPr>
          <w:rFonts w:hint="eastAsia"/>
        </w:rPr>
        <w:t xml:space="preserve"> </w:t>
      </w:r>
      <w:r w:rsidRPr="00FD795D">
        <w:rPr>
          <w:szCs w:val="24"/>
        </w:rPr>
        <w:t>E</w:t>
      </w:r>
      <w:r w:rsidRPr="00FD795D">
        <w:rPr>
          <w:rFonts w:hint="eastAsia"/>
          <w:szCs w:val="24"/>
        </w:rPr>
        <w:t xml:space="preserve">sterification </w:t>
      </w:r>
      <w:r w:rsidRPr="00FD795D">
        <w:rPr>
          <w:szCs w:val="24"/>
        </w:rPr>
        <w:t>of</w:t>
      </w:r>
      <w:r w:rsidRPr="00FD795D">
        <w:rPr>
          <w:rFonts w:hint="eastAsia"/>
          <w:szCs w:val="24"/>
        </w:rPr>
        <w:t xml:space="preserve"> acetic acid and benzyl alcohol </w:t>
      </w:r>
      <w:r w:rsidR="0006284B" w:rsidRPr="00FD795D">
        <w:rPr>
          <w:szCs w:val="24"/>
        </w:rPr>
        <w:t>over</w:t>
      </w:r>
      <w:r w:rsidR="0006284B" w:rsidRPr="00FD795D">
        <w:rPr>
          <w:rFonts w:hint="eastAsia"/>
          <w:szCs w:val="24"/>
        </w:rPr>
        <w:t xml:space="preserve"> </w:t>
      </w:r>
      <w:r w:rsidRPr="00FD795D">
        <w:rPr>
          <w:rFonts w:hint="eastAsia"/>
          <w:szCs w:val="24"/>
        </w:rPr>
        <w:t>Zr</w:t>
      </w:r>
      <w:r w:rsidRPr="00FD795D">
        <w:rPr>
          <w:rFonts w:hint="eastAsia"/>
          <w:szCs w:val="24"/>
          <w:vertAlign w:val="subscript"/>
        </w:rPr>
        <w:t>1</w:t>
      </w:r>
      <w:r w:rsidRPr="00FD795D">
        <w:rPr>
          <w:rFonts w:hint="eastAsia"/>
          <w:szCs w:val="24"/>
        </w:rPr>
        <w:t xml:space="preserve">@TOS and </w:t>
      </w:r>
      <w:r w:rsidR="0006284B" w:rsidRPr="00FD795D">
        <w:rPr>
          <w:szCs w:val="24"/>
        </w:rPr>
        <w:t xml:space="preserve">its hot-filtration at </w:t>
      </w:r>
      <w:r w:rsidR="00A412B5" w:rsidRPr="00FD795D">
        <w:rPr>
          <w:rFonts w:hint="eastAsia"/>
          <w:szCs w:val="24"/>
        </w:rPr>
        <w:t>15</w:t>
      </w:r>
      <w:r w:rsidR="0006284B" w:rsidRPr="00FD795D">
        <w:rPr>
          <w:szCs w:val="24"/>
        </w:rPr>
        <w:t xml:space="preserve"> </w:t>
      </w:r>
      <w:r w:rsidR="00A412B5" w:rsidRPr="00FD795D">
        <w:rPr>
          <w:rFonts w:hint="eastAsia"/>
          <w:szCs w:val="24"/>
        </w:rPr>
        <w:t>min</w:t>
      </w:r>
      <w:r w:rsidRPr="00FD795D">
        <w:rPr>
          <w:rFonts w:hint="eastAsia"/>
          <w:szCs w:val="24"/>
        </w:rPr>
        <w:t>.</w:t>
      </w:r>
    </w:p>
    <w:p w14:paraId="7CC7542F" w14:textId="77777777" w:rsidR="00313677" w:rsidRDefault="00313677" w:rsidP="00313677">
      <w:pPr>
        <w:widowControl/>
        <w:ind w:firstLineChars="0" w:firstLine="0"/>
        <w:jc w:val="left"/>
        <w:rPr>
          <w:szCs w:val="24"/>
        </w:rPr>
      </w:pPr>
    </w:p>
    <w:p w14:paraId="4FDEBB2B" w14:textId="3D1F9DF7" w:rsidR="002C7BAA" w:rsidRPr="00FD795D" w:rsidRDefault="00045B61" w:rsidP="00313677">
      <w:pPr>
        <w:widowControl/>
        <w:ind w:firstLineChars="0" w:firstLine="0"/>
        <w:jc w:val="left"/>
        <w:rPr>
          <w:rFonts w:eastAsia="等线"/>
          <w:szCs w:val="24"/>
        </w:rPr>
      </w:pPr>
      <w:r w:rsidRPr="00045B61">
        <w:rPr>
          <w:rFonts w:eastAsia="等线"/>
          <w:noProof/>
          <w:szCs w:val="24"/>
        </w:rPr>
        <w:drawing>
          <wp:inline distT="0" distB="0" distL="0" distR="0" wp14:anchorId="3997D823" wp14:editId="659EA081">
            <wp:extent cx="3197180" cy="2880000"/>
            <wp:effectExtent l="0" t="0" r="3810" b="0"/>
            <wp:docPr id="2697016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701657" name=""/>
                    <pic:cNvPicPr/>
                  </pic:nvPicPr>
                  <pic:blipFill>
                    <a:blip r:embed="rId19"/>
                    <a:stretch>
                      <a:fillRect/>
                    </a:stretch>
                  </pic:blipFill>
                  <pic:spPr>
                    <a:xfrm>
                      <a:off x="0" y="0"/>
                      <a:ext cx="3197180" cy="2880000"/>
                    </a:xfrm>
                    <a:prstGeom prst="rect">
                      <a:avLst/>
                    </a:prstGeom>
                  </pic:spPr>
                </pic:pic>
              </a:graphicData>
            </a:graphic>
          </wp:inline>
        </w:drawing>
      </w:r>
    </w:p>
    <w:p w14:paraId="18CC2E15" w14:textId="5A4506A9" w:rsidR="002C7BAA" w:rsidRPr="00313677" w:rsidRDefault="002C7BAA" w:rsidP="00313677">
      <w:pPr>
        <w:widowControl/>
        <w:ind w:firstLineChars="0" w:firstLine="0"/>
        <w:rPr>
          <w:rFonts w:eastAsia="等线" w:hint="eastAsia"/>
          <w:szCs w:val="24"/>
        </w:rPr>
      </w:pPr>
      <w:r w:rsidRPr="00FD795D">
        <w:rPr>
          <w:rStyle w:val="30"/>
          <w:rFonts w:eastAsia="等线"/>
        </w:rPr>
        <w:t>Fig</w:t>
      </w:r>
      <w:r w:rsidRPr="00FD795D">
        <w:rPr>
          <w:rStyle w:val="30"/>
          <w:rFonts w:eastAsia="等线" w:hint="eastAsia"/>
        </w:rPr>
        <w:t>.</w:t>
      </w:r>
      <w:r w:rsidRPr="00FD795D">
        <w:rPr>
          <w:rStyle w:val="30"/>
          <w:rFonts w:eastAsia="等线"/>
        </w:rPr>
        <w:t xml:space="preserve"> S</w:t>
      </w:r>
      <w:r w:rsidRPr="00FD795D">
        <w:rPr>
          <w:rStyle w:val="30"/>
          <w:rFonts w:eastAsia="等线" w:hint="eastAsia"/>
        </w:rPr>
        <w:t>11</w:t>
      </w:r>
      <w:r w:rsidRPr="00FD795D">
        <w:rPr>
          <w:rStyle w:val="30"/>
          <w:rFonts w:eastAsia="等线"/>
        </w:rPr>
        <w:t>.</w:t>
      </w:r>
      <w:r w:rsidRPr="00FD795D">
        <w:rPr>
          <w:rFonts w:eastAsia="等线"/>
          <w:szCs w:val="24"/>
        </w:rPr>
        <w:t xml:space="preserve"> </w:t>
      </w:r>
      <w:r w:rsidRPr="00FD795D">
        <w:rPr>
          <w:rFonts w:eastAsia="等线" w:hint="eastAsia"/>
          <w:szCs w:val="24"/>
        </w:rPr>
        <w:t>Cyclic performance of Zr</w:t>
      </w:r>
      <w:r w:rsidRPr="00FD795D">
        <w:rPr>
          <w:rFonts w:eastAsia="等线" w:hint="eastAsia"/>
          <w:szCs w:val="24"/>
          <w:vertAlign w:val="subscript"/>
        </w:rPr>
        <w:t>1</w:t>
      </w:r>
      <w:r w:rsidRPr="00FD795D">
        <w:rPr>
          <w:rFonts w:eastAsia="等线" w:hint="eastAsia"/>
          <w:szCs w:val="24"/>
        </w:rPr>
        <w:t xml:space="preserve">@TOS in catalyzing </w:t>
      </w:r>
      <w:r w:rsidRPr="00FD795D">
        <w:rPr>
          <w:rFonts w:eastAsia="等线"/>
          <w:szCs w:val="24"/>
        </w:rPr>
        <w:t>esterification reaction between acetic acid and benzyl alcohol. Each reaction was run for</w:t>
      </w:r>
      <w:r w:rsidRPr="00FD795D">
        <w:rPr>
          <w:rFonts w:eastAsia="等线" w:hint="eastAsia"/>
          <w:szCs w:val="24"/>
        </w:rPr>
        <w:t xml:space="preserve"> 1 h.</w:t>
      </w:r>
    </w:p>
    <w:p w14:paraId="6A358EDA" w14:textId="77777777" w:rsidR="00CC66ED" w:rsidRPr="00FD795D" w:rsidRDefault="00CC66ED">
      <w:pPr>
        <w:widowControl/>
        <w:spacing w:line="240" w:lineRule="auto"/>
        <w:ind w:firstLineChars="0" w:firstLine="0"/>
        <w:jc w:val="left"/>
        <w:rPr>
          <w:szCs w:val="24"/>
        </w:rPr>
      </w:pPr>
    </w:p>
    <w:p w14:paraId="05196A29" w14:textId="745B8B42" w:rsidR="007452A4" w:rsidRPr="00FD795D" w:rsidRDefault="00F633FD" w:rsidP="00036C4C">
      <w:pPr>
        <w:widowControl/>
        <w:ind w:firstLineChars="0" w:firstLine="0"/>
        <w:jc w:val="center"/>
        <w:rPr>
          <w:rFonts w:eastAsia="等线"/>
          <w:szCs w:val="24"/>
        </w:rPr>
      </w:pPr>
      <w:r w:rsidRPr="00FD795D">
        <w:rPr>
          <w:rFonts w:eastAsia="等线"/>
          <w:noProof/>
          <w:szCs w:val="24"/>
        </w:rPr>
        <w:lastRenderedPageBreak/>
        <w:drawing>
          <wp:inline distT="0" distB="0" distL="0" distR="0" wp14:anchorId="6E52921A" wp14:editId="705FF126">
            <wp:extent cx="2503564" cy="2443956"/>
            <wp:effectExtent l="0" t="0" r="0" b="0"/>
            <wp:docPr id="29556395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563958" name=""/>
                    <pic:cNvPicPr/>
                  </pic:nvPicPr>
                  <pic:blipFill>
                    <a:blip r:embed="rId20"/>
                    <a:stretch>
                      <a:fillRect/>
                    </a:stretch>
                  </pic:blipFill>
                  <pic:spPr>
                    <a:xfrm>
                      <a:off x="0" y="0"/>
                      <a:ext cx="2523617" cy="2463532"/>
                    </a:xfrm>
                    <a:prstGeom prst="rect">
                      <a:avLst/>
                    </a:prstGeom>
                  </pic:spPr>
                </pic:pic>
              </a:graphicData>
            </a:graphic>
          </wp:inline>
        </w:drawing>
      </w:r>
    </w:p>
    <w:p w14:paraId="54A5732C" w14:textId="6C845429" w:rsidR="00F75E1D" w:rsidRPr="00FD795D" w:rsidRDefault="00F75E1D" w:rsidP="00313677">
      <w:pPr>
        <w:widowControl/>
        <w:ind w:firstLineChars="0" w:firstLine="0"/>
        <w:jc w:val="left"/>
        <w:rPr>
          <w:rFonts w:hint="eastAsia"/>
          <w:szCs w:val="24"/>
        </w:rPr>
      </w:pPr>
      <w:r w:rsidRPr="00FD795D">
        <w:rPr>
          <w:rFonts w:hint="eastAsia"/>
          <w:b/>
          <w:bCs/>
          <w:szCs w:val="24"/>
        </w:rPr>
        <w:t>Fig. S</w:t>
      </w:r>
      <w:r w:rsidR="008F7303" w:rsidRPr="00FD795D">
        <w:rPr>
          <w:rFonts w:hint="eastAsia"/>
          <w:b/>
          <w:bCs/>
          <w:szCs w:val="24"/>
        </w:rPr>
        <w:t>1</w:t>
      </w:r>
      <w:r w:rsidR="002C7BAA" w:rsidRPr="00FD795D">
        <w:rPr>
          <w:rFonts w:hint="eastAsia"/>
          <w:b/>
          <w:bCs/>
          <w:szCs w:val="24"/>
        </w:rPr>
        <w:t>2</w:t>
      </w:r>
      <w:r w:rsidRPr="00FD795D">
        <w:rPr>
          <w:rFonts w:hint="eastAsia"/>
          <w:b/>
          <w:bCs/>
          <w:szCs w:val="24"/>
        </w:rPr>
        <w:t>.</w:t>
      </w:r>
      <w:r w:rsidRPr="00FD795D">
        <w:rPr>
          <w:rFonts w:hint="eastAsia"/>
          <w:szCs w:val="24"/>
        </w:rPr>
        <w:t xml:space="preserve"> </w:t>
      </w:r>
      <w:r w:rsidR="00F633FD" w:rsidRPr="00FD795D">
        <w:rPr>
          <w:szCs w:val="24"/>
        </w:rPr>
        <w:t>AC HAADF-STEM image of Zr</w:t>
      </w:r>
      <w:r w:rsidR="00F633FD" w:rsidRPr="00FD795D">
        <w:rPr>
          <w:szCs w:val="24"/>
          <w:vertAlign w:val="subscript"/>
        </w:rPr>
        <w:t>1</w:t>
      </w:r>
      <w:r w:rsidR="00F633FD" w:rsidRPr="00FD795D">
        <w:rPr>
          <w:szCs w:val="24"/>
        </w:rPr>
        <w:t>@TOS after esterification reaction. Red circles denote the locations of typical single Zr atoms</w:t>
      </w:r>
      <w:r w:rsidR="00F633FD" w:rsidRPr="00FD795D">
        <w:rPr>
          <w:rFonts w:hint="eastAsia"/>
          <w:szCs w:val="24"/>
        </w:rPr>
        <w:t>.</w:t>
      </w:r>
    </w:p>
    <w:sectPr w:rsidR="00F75E1D" w:rsidRPr="00FD795D" w:rsidSect="00F3545A">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38CECB" w14:textId="77777777" w:rsidR="00D71AE6" w:rsidRDefault="00D71AE6" w:rsidP="002828BC">
      <w:pPr>
        <w:spacing w:line="240" w:lineRule="auto"/>
        <w:ind w:firstLine="480"/>
      </w:pPr>
      <w:r>
        <w:separator/>
      </w:r>
    </w:p>
  </w:endnote>
  <w:endnote w:type="continuationSeparator" w:id="0">
    <w:p w14:paraId="3D96370B" w14:textId="77777777" w:rsidR="00D71AE6" w:rsidRDefault="00D71AE6" w:rsidP="002828BC">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Adobe 黑体 Std R">
    <w:altName w:val="微软雅黑"/>
    <w:panose1 w:val="00000000000000000000"/>
    <w:charset w:val="86"/>
    <w:family w:val="swiss"/>
    <w:notTrueType/>
    <w:pitch w:val="variable"/>
    <w:sig w:usb0="00000207" w:usb1="0A0F1810" w:usb2="00000016" w:usb3="00000000" w:csb0="00060007" w:csb1="00000000"/>
  </w:font>
  <w:font w:name="TimesNewRomanPS-Bold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977FFA" w14:textId="77777777" w:rsidR="003155FF" w:rsidRDefault="003155FF">
    <w:pPr>
      <w:pStyle w:val="a5"/>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22811482"/>
      <w:docPartObj>
        <w:docPartGallery w:val="Page Numbers (Bottom of Page)"/>
        <w:docPartUnique/>
      </w:docPartObj>
    </w:sdtPr>
    <w:sdtEndPr/>
    <w:sdtContent>
      <w:p w14:paraId="07F09A97" w14:textId="514D8C80" w:rsidR="000A00B5" w:rsidRDefault="000A00B5" w:rsidP="00F3545A">
        <w:pPr>
          <w:pStyle w:val="a5"/>
          <w:ind w:firstLineChars="0" w:firstLine="0"/>
          <w:jc w:val="center"/>
        </w:pPr>
        <w:r>
          <w:t>S</w:t>
        </w:r>
        <w:r>
          <w:fldChar w:fldCharType="begin"/>
        </w:r>
        <w:r>
          <w:instrText>PAGE   \* MERGEFORMAT</w:instrText>
        </w:r>
        <w:r>
          <w:fldChar w:fldCharType="separate"/>
        </w:r>
        <w:r w:rsidR="00FA32E9" w:rsidRPr="00FA32E9">
          <w:rPr>
            <w:noProof/>
            <w:lang w:val="zh-CN"/>
          </w:rPr>
          <w:t>19</w:t>
        </w:r>
        <w:r>
          <w:fldChar w:fldCharType="end"/>
        </w:r>
      </w:p>
    </w:sdtContent>
  </w:sdt>
  <w:p w14:paraId="1B924EA8" w14:textId="77777777" w:rsidR="003155FF" w:rsidRDefault="003155FF">
    <w:pPr>
      <w:pStyle w:val="a5"/>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06E2C7" w14:textId="77777777" w:rsidR="003155FF" w:rsidRDefault="003155FF">
    <w:pPr>
      <w:pStyle w:val="a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6DE002" w14:textId="77777777" w:rsidR="00D71AE6" w:rsidRDefault="00D71AE6" w:rsidP="002828BC">
      <w:pPr>
        <w:spacing w:line="240" w:lineRule="auto"/>
        <w:ind w:firstLine="480"/>
      </w:pPr>
      <w:r>
        <w:separator/>
      </w:r>
    </w:p>
  </w:footnote>
  <w:footnote w:type="continuationSeparator" w:id="0">
    <w:p w14:paraId="7FF3AB3B" w14:textId="77777777" w:rsidR="00D71AE6" w:rsidRDefault="00D71AE6" w:rsidP="002828BC">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9A1295" w14:textId="77777777" w:rsidR="003155FF" w:rsidRDefault="003155FF">
    <w:pPr>
      <w:pStyle w:val="a3"/>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D5832F" w14:textId="77777777" w:rsidR="003155FF" w:rsidRDefault="003155FF" w:rsidP="003665B3">
    <w:pPr>
      <w:ind w:firstLine="48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03DE4" w14:textId="77777777" w:rsidR="003155FF" w:rsidRDefault="003155FF">
    <w:pPr>
      <w:pStyle w:val="a3"/>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en-US" w:vendorID="64" w:dllVersion="4096" w:nlCheck="1" w:checkStyle="0"/>
  <w:activeWritingStyle w:appName="MSWord" w:lang="en-US" w:vendorID="64" w:dllVersion="0" w:nlCheck="1" w:checkStyle="0"/>
  <w:activeWritingStyle w:appName="MSWord" w:lang="zh-CN" w:vendorID="64" w:dllVersion="0" w:nlCheck="1" w:checkStyle="1"/>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33F"/>
    <w:rsid w:val="00033032"/>
    <w:rsid w:val="00036C4C"/>
    <w:rsid w:val="00045B61"/>
    <w:rsid w:val="0004733F"/>
    <w:rsid w:val="0006284B"/>
    <w:rsid w:val="000721BF"/>
    <w:rsid w:val="00077E93"/>
    <w:rsid w:val="00081A92"/>
    <w:rsid w:val="00086F00"/>
    <w:rsid w:val="00096573"/>
    <w:rsid w:val="000A00B5"/>
    <w:rsid w:val="000A23FC"/>
    <w:rsid w:val="000B0B94"/>
    <w:rsid w:val="000D338A"/>
    <w:rsid w:val="000F28AE"/>
    <w:rsid w:val="001005B6"/>
    <w:rsid w:val="001141C1"/>
    <w:rsid w:val="00131E6E"/>
    <w:rsid w:val="00134E75"/>
    <w:rsid w:val="00153717"/>
    <w:rsid w:val="001744B2"/>
    <w:rsid w:val="001C3549"/>
    <w:rsid w:val="001C40F6"/>
    <w:rsid w:val="001C4666"/>
    <w:rsid w:val="001D501C"/>
    <w:rsid w:val="002125D4"/>
    <w:rsid w:val="002478F3"/>
    <w:rsid w:val="00251725"/>
    <w:rsid w:val="0026216C"/>
    <w:rsid w:val="0027620C"/>
    <w:rsid w:val="002828BC"/>
    <w:rsid w:val="00294672"/>
    <w:rsid w:val="002C7BAA"/>
    <w:rsid w:val="002D0394"/>
    <w:rsid w:val="002E17AD"/>
    <w:rsid w:val="00313677"/>
    <w:rsid w:val="003155FF"/>
    <w:rsid w:val="00323E85"/>
    <w:rsid w:val="003349CF"/>
    <w:rsid w:val="00346DE8"/>
    <w:rsid w:val="00353989"/>
    <w:rsid w:val="00357D22"/>
    <w:rsid w:val="003665B3"/>
    <w:rsid w:val="003905F4"/>
    <w:rsid w:val="00394768"/>
    <w:rsid w:val="00396551"/>
    <w:rsid w:val="003B00F7"/>
    <w:rsid w:val="003C2B51"/>
    <w:rsid w:val="003C5E03"/>
    <w:rsid w:val="003D645C"/>
    <w:rsid w:val="003E022C"/>
    <w:rsid w:val="003E1FAA"/>
    <w:rsid w:val="003E36AC"/>
    <w:rsid w:val="003F24C5"/>
    <w:rsid w:val="003F7D68"/>
    <w:rsid w:val="00406334"/>
    <w:rsid w:val="00421324"/>
    <w:rsid w:val="004235D1"/>
    <w:rsid w:val="0044120D"/>
    <w:rsid w:val="004603A2"/>
    <w:rsid w:val="0046107D"/>
    <w:rsid w:val="0047128E"/>
    <w:rsid w:val="00471902"/>
    <w:rsid w:val="004810FE"/>
    <w:rsid w:val="004C1697"/>
    <w:rsid w:val="004C3E4C"/>
    <w:rsid w:val="004C5BC2"/>
    <w:rsid w:val="00507B86"/>
    <w:rsid w:val="00527114"/>
    <w:rsid w:val="00540E59"/>
    <w:rsid w:val="00544B10"/>
    <w:rsid w:val="00560A37"/>
    <w:rsid w:val="005671B9"/>
    <w:rsid w:val="005A28CB"/>
    <w:rsid w:val="005C0EAB"/>
    <w:rsid w:val="005D2688"/>
    <w:rsid w:val="005D2930"/>
    <w:rsid w:val="005D42C3"/>
    <w:rsid w:val="00601C7B"/>
    <w:rsid w:val="00650725"/>
    <w:rsid w:val="00652A4B"/>
    <w:rsid w:val="00653D67"/>
    <w:rsid w:val="00661AC8"/>
    <w:rsid w:val="00661AE9"/>
    <w:rsid w:val="00673DCE"/>
    <w:rsid w:val="00677BF7"/>
    <w:rsid w:val="006B7BEE"/>
    <w:rsid w:val="006B7D94"/>
    <w:rsid w:val="006E05DC"/>
    <w:rsid w:val="00701CA4"/>
    <w:rsid w:val="00710E7E"/>
    <w:rsid w:val="00711D93"/>
    <w:rsid w:val="00713A81"/>
    <w:rsid w:val="00721ECC"/>
    <w:rsid w:val="0072420F"/>
    <w:rsid w:val="0073393D"/>
    <w:rsid w:val="00735A82"/>
    <w:rsid w:val="00744BB5"/>
    <w:rsid w:val="007452A4"/>
    <w:rsid w:val="007549E6"/>
    <w:rsid w:val="00756F8B"/>
    <w:rsid w:val="00781388"/>
    <w:rsid w:val="0079681A"/>
    <w:rsid w:val="007B3850"/>
    <w:rsid w:val="007E1BC0"/>
    <w:rsid w:val="007E7588"/>
    <w:rsid w:val="00807BD6"/>
    <w:rsid w:val="0082304B"/>
    <w:rsid w:val="00836628"/>
    <w:rsid w:val="008407FB"/>
    <w:rsid w:val="00887D53"/>
    <w:rsid w:val="00895306"/>
    <w:rsid w:val="008B690B"/>
    <w:rsid w:val="008F7303"/>
    <w:rsid w:val="00900F63"/>
    <w:rsid w:val="00905AA4"/>
    <w:rsid w:val="009142D0"/>
    <w:rsid w:val="00915DC0"/>
    <w:rsid w:val="00923DEF"/>
    <w:rsid w:val="00931D72"/>
    <w:rsid w:val="00944941"/>
    <w:rsid w:val="00971875"/>
    <w:rsid w:val="009900C8"/>
    <w:rsid w:val="009903FC"/>
    <w:rsid w:val="009A0BA0"/>
    <w:rsid w:val="009A4196"/>
    <w:rsid w:val="009B5F2F"/>
    <w:rsid w:val="009D031C"/>
    <w:rsid w:val="009D4DEE"/>
    <w:rsid w:val="00A23BF7"/>
    <w:rsid w:val="00A25F02"/>
    <w:rsid w:val="00A412B5"/>
    <w:rsid w:val="00A46942"/>
    <w:rsid w:val="00A46BEE"/>
    <w:rsid w:val="00A67B2E"/>
    <w:rsid w:val="00AB24FA"/>
    <w:rsid w:val="00AE50F8"/>
    <w:rsid w:val="00B104E3"/>
    <w:rsid w:val="00B24F7F"/>
    <w:rsid w:val="00B31020"/>
    <w:rsid w:val="00B323CA"/>
    <w:rsid w:val="00B630B7"/>
    <w:rsid w:val="00B80C9F"/>
    <w:rsid w:val="00B95657"/>
    <w:rsid w:val="00BA48AF"/>
    <w:rsid w:val="00BB681D"/>
    <w:rsid w:val="00BD6515"/>
    <w:rsid w:val="00BF26B9"/>
    <w:rsid w:val="00C107B7"/>
    <w:rsid w:val="00C16E40"/>
    <w:rsid w:val="00C309E6"/>
    <w:rsid w:val="00C403E6"/>
    <w:rsid w:val="00C67C66"/>
    <w:rsid w:val="00CC66ED"/>
    <w:rsid w:val="00CD3F7A"/>
    <w:rsid w:val="00CD5333"/>
    <w:rsid w:val="00CE38B3"/>
    <w:rsid w:val="00CE6B5B"/>
    <w:rsid w:val="00CF1DC7"/>
    <w:rsid w:val="00CF3332"/>
    <w:rsid w:val="00D06EBC"/>
    <w:rsid w:val="00D124F4"/>
    <w:rsid w:val="00D27BAB"/>
    <w:rsid w:val="00D3296C"/>
    <w:rsid w:val="00D47E14"/>
    <w:rsid w:val="00D509E9"/>
    <w:rsid w:val="00D573FD"/>
    <w:rsid w:val="00D71AE6"/>
    <w:rsid w:val="00DA50B5"/>
    <w:rsid w:val="00DB5CB0"/>
    <w:rsid w:val="00DD11F4"/>
    <w:rsid w:val="00E03D5A"/>
    <w:rsid w:val="00E06C98"/>
    <w:rsid w:val="00E4103D"/>
    <w:rsid w:val="00E553A0"/>
    <w:rsid w:val="00E62935"/>
    <w:rsid w:val="00EE5F2A"/>
    <w:rsid w:val="00F0643A"/>
    <w:rsid w:val="00F06C14"/>
    <w:rsid w:val="00F3545A"/>
    <w:rsid w:val="00F40B0A"/>
    <w:rsid w:val="00F4374F"/>
    <w:rsid w:val="00F50411"/>
    <w:rsid w:val="00F55218"/>
    <w:rsid w:val="00F62B30"/>
    <w:rsid w:val="00F633FD"/>
    <w:rsid w:val="00F75E1D"/>
    <w:rsid w:val="00FA32E9"/>
    <w:rsid w:val="00FA6D16"/>
    <w:rsid w:val="00FB25ED"/>
    <w:rsid w:val="00FB7C9C"/>
    <w:rsid w:val="00FC2388"/>
    <w:rsid w:val="00FD795D"/>
    <w:rsid w:val="00FF40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B60BB"/>
  <w15:chartTrackingRefBased/>
  <w15:docId w15:val="{27B7E3FB-1BE5-4F5C-8376-3146FBC5F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7BAA"/>
    <w:pPr>
      <w:widowControl w:val="0"/>
      <w:spacing w:line="360" w:lineRule="auto"/>
      <w:ind w:firstLineChars="200" w:firstLine="200"/>
      <w:jc w:val="both"/>
    </w:pPr>
    <w:rPr>
      <w:rFonts w:ascii="Times New Roman" w:eastAsia="宋体" w:hAnsi="Times New Roman" w:cs="Times New Roman"/>
      <w:sz w:val="24"/>
    </w:rPr>
  </w:style>
  <w:style w:type="paragraph" w:styleId="1">
    <w:name w:val="heading 1"/>
    <w:basedOn w:val="a"/>
    <w:next w:val="a"/>
    <w:link w:val="10"/>
    <w:uiPriority w:val="9"/>
    <w:qFormat/>
    <w:rsid w:val="00EE5F2A"/>
    <w:pPr>
      <w:keepNext/>
      <w:keepLines/>
      <w:spacing w:before="340" w:after="330" w:line="578" w:lineRule="auto"/>
      <w:ind w:firstLineChars="0" w:firstLine="0"/>
      <w:outlineLvl w:val="0"/>
    </w:pPr>
    <w:rPr>
      <w:rFonts w:asciiTheme="minorHAnsi" w:eastAsiaTheme="minorEastAsia" w:hAnsiTheme="minorHAnsi" w:cstheme="minorBidi"/>
      <w:b/>
      <w:bCs/>
      <w:kern w:val="44"/>
      <w:sz w:val="44"/>
      <w:szCs w:val="44"/>
    </w:rPr>
  </w:style>
  <w:style w:type="paragraph" w:styleId="3">
    <w:name w:val="heading 3"/>
    <w:basedOn w:val="a"/>
    <w:next w:val="a"/>
    <w:link w:val="30"/>
    <w:uiPriority w:val="9"/>
    <w:unhideWhenUsed/>
    <w:qFormat/>
    <w:rsid w:val="002828BC"/>
    <w:pPr>
      <w:spacing w:before="260"/>
      <w:ind w:firstLineChars="0" w:firstLine="0"/>
      <w:jc w:val="left"/>
      <w:outlineLvl w:val="2"/>
    </w:pPr>
    <w:rPr>
      <w:rFonts w:eastAsia="Times New Roman"/>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828B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828BC"/>
    <w:rPr>
      <w:sz w:val="18"/>
      <w:szCs w:val="18"/>
    </w:rPr>
  </w:style>
  <w:style w:type="paragraph" w:styleId="a5">
    <w:name w:val="footer"/>
    <w:basedOn w:val="a"/>
    <w:link w:val="a6"/>
    <w:uiPriority w:val="99"/>
    <w:unhideWhenUsed/>
    <w:rsid w:val="002828BC"/>
    <w:pPr>
      <w:tabs>
        <w:tab w:val="center" w:pos="4153"/>
        <w:tab w:val="right" w:pos="8306"/>
      </w:tabs>
      <w:snapToGrid w:val="0"/>
      <w:jc w:val="left"/>
    </w:pPr>
    <w:rPr>
      <w:sz w:val="18"/>
      <w:szCs w:val="18"/>
    </w:rPr>
  </w:style>
  <w:style w:type="character" w:customStyle="1" w:styleId="a6">
    <w:name w:val="页脚 字符"/>
    <w:basedOn w:val="a0"/>
    <w:link w:val="a5"/>
    <w:uiPriority w:val="99"/>
    <w:rsid w:val="002828BC"/>
    <w:rPr>
      <w:sz w:val="18"/>
      <w:szCs w:val="18"/>
    </w:rPr>
  </w:style>
  <w:style w:type="character" w:customStyle="1" w:styleId="30">
    <w:name w:val="标题 3 字符"/>
    <w:basedOn w:val="a0"/>
    <w:link w:val="3"/>
    <w:uiPriority w:val="9"/>
    <w:rsid w:val="002828BC"/>
    <w:rPr>
      <w:rFonts w:ascii="Times New Roman" w:eastAsia="Times New Roman" w:hAnsi="Times New Roman" w:cs="Times New Roman"/>
      <w:b/>
      <w:bCs/>
      <w:sz w:val="24"/>
      <w:szCs w:val="32"/>
    </w:rPr>
  </w:style>
  <w:style w:type="table" w:customStyle="1" w:styleId="2">
    <w:name w:val="网格型2"/>
    <w:basedOn w:val="a1"/>
    <w:next w:val="a7"/>
    <w:uiPriority w:val="39"/>
    <w:rsid w:val="002828BC"/>
    <w:rPr>
      <w:rFonts w:ascii="等线" w:eastAsia="等线" w:hAnsi="等线"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39"/>
    <w:rsid w:val="002828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Revision"/>
    <w:hidden/>
    <w:uiPriority w:val="99"/>
    <w:semiHidden/>
    <w:rsid w:val="003349CF"/>
    <w:rPr>
      <w:rFonts w:ascii="Times New Roman" w:eastAsia="宋体" w:hAnsi="Times New Roman" w:cs="Times New Roman"/>
      <w:sz w:val="24"/>
    </w:rPr>
  </w:style>
  <w:style w:type="table" w:customStyle="1" w:styleId="12">
    <w:name w:val="网格型12"/>
    <w:basedOn w:val="a1"/>
    <w:next w:val="a7"/>
    <w:uiPriority w:val="39"/>
    <w:rsid w:val="00E03D5A"/>
    <w:rPr>
      <w:rFonts w:ascii="等线" w:eastAsia="等线" w:hAnsi="等线"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
    <w:rsid w:val="00EE5F2A"/>
    <w:rPr>
      <w:b/>
      <w:bCs/>
      <w:kern w:val="44"/>
      <w:sz w:val="44"/>
      <w:szCs w:val="44"/>
    </w:rPr>
  </w:style>
  <w:style w:type="paragraph" w:customStyle="1" w:styleId="Paragraph">
    <w:name w:val="Paragraph"/>
    <w:basedOn w:val="a"/>
    <w:rsid w:val="00781388"/>
    <w:pPr>
      <w:widowControl/>
      <w:spacing w:before="120" w:line="240" w:lineRule="auto"/>
      <w:ind w:firstLineChars="0" w:firstLine="720"/>
      <w:jc w:val="left"/>
    </w:pPr>
    <w:rPr>
      <w:rFonts w:eastAsia="Times New Roman"/>
      <w:kern w:val="0"/>
      <w:szCs w:val="24"/>
      <w:lang w:eastAsia="en-US"/>
    </w:rPr>
  </w:style>
  <w:style w:type="character" w:styleId="a9">
    <w:name w:val="annotation reference"/>
    <w:basedOn w:val="a0"/>
    <w:uiPriority w:val="99"/>
    <w:semiHidden/>
    <w:unhideWhenUsed/>
    <w:rsid w:val="00710E7E"/>
    <w:rPr>
      <w:sz w:val="21"/>
      <w:szCs w:val="21"/>
    </w:rPr>
  </w:style>
  <w:style w:type="paragraph" w:styleId="aa">
    <w:name w:val="annotation text"/>
    <w:basedOn w:val="a"/>
    <w:link w:val="ab"/>
    <w:uiPriority w:val="99"/>
    <w:semiHidden/>
    <w:unhideWhenUsed/>
    <w:rsid w:val="00710E7E"/>
    <w:pPr>
      <w:jc w:val="left"/>
    </w:pPr>
  </w:style>
  <w:style w:type="character" w:customStyle="1" w:styleId="ab">
    <w:name w:val="批注文字 字符"/>
    <w:basedOn w:val="a0"/>
    <w:link w:val="aa"/>
    <w:uiPriority w:val="99"/>
    <w:semiHidden/>
    <w:rsid w:val="00710E7E"/>
    <w:rPr>
      <w:rFonts w:ascii="Times New Roman" w:eastAsia="宋体" w:hAnsi="Times New Roman" w:cs="Times New Roman"/>
      <w:sz w:val="24"/>
    </w:rPr>
  </w:style>
  <w:style w:type="paragraph" w:styleId="ac">
    <w:name w:val="annotation subject"/>
    <w:basedOn w:val="aa"/>
    <w:next w:val="aa"/>
    <w:link w:val="ad"/>
    <w:uiPriority w:val="99"/>
    <w:semiHidden/>
    <w:unhideWhenUsed/>
    <w:rsid w:val="00710E7E"/>
    <w:rPr>
      <w:b/>
      <w:bCs/>
    </w:rPr>
  </w:style>
  <w:style w:type="character" w:customStyle="1" w:styleId="ad">
    <w:name w:val="批注主题 字符"/>
    <w:basedOn w:val="ab"/>
    <w:link w:val="ac"/>
    <w:uiPriority w:val="99"/>
    <w:semiHidden/>
    <w:rsid w:val="00710E7E"/>
    <w:rPr>
      <w:rFonts w:ascii="Times New Roman" w:eastAsia="宋体" w:hAnsi="Times New Roman" w:cs="Times New Roman"/>
      <w:b/>
      <w:bCs/>
      <w:sz w:val="24"/>
    </w:rPr>
  </w:style>
  <w:style w:type="paragraph" w:styleId="ae">
    <w:name w:val="Balloon Text"/>
    <w:basedOn w:val="a"/>
    <w:link w:val="af"/>
    <w:uiPriority w:val="99"/>
    <w:semiHidden/>
    <w:unhideWhenUsed/>
    <w:rsid w:val="00710E7E"/>
    <w:pPr>
      <w:spacing w:line="240" w:lineRule="auto"/>
    </w:pPr>
    <w:rPr>
      <w:sz w:val="18"/>
      <w:szCs w:val="18"/>
    </w:rPr>
  </w:style>
  <w:style w:type="character" w:customStyle="1" w:styleId="af">
    <w:name w:val="批注框文本 字符"/>
    <w:basedOn w:val="a0"/>
    <w:link w:val="ae"/>
    <w:uiPriority w:val="99"/>
    <w:semiHidden/>
    <w:rsid w:val="00710E7E"/>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1939035">
      <w:bodyDiv w:val="1"/>
      <w:marLeft w:val="0"/>
      <w:marRight w:val="0"/>
      <w:marTop w:val="0"/>
      <w:marBottom w:val="0"/>
      <w:divBdr>
        <w:top w:val="none" w:sz="0" w:space="0" w:color="auto"/>
        <w:left w:val="none" w:sz="0" w:space="0" w:color="auto"/>
        <w:bottom w:val="none" w:sz="0" w:space="0" w:color="auto"/>
        <w:right w:val="none" w:sz="0" w:space="0" w:color="auto"/>
      </w:divBdr>
      <w:divsChild>
        <w:div w:id="178089039">
          <w:marLeft w:val="0"/>
          <w:marRight w:val="0"/>
          <w:marTop w:val="0"/>
          <w:marBottom w:val="0"/>
          <w:divBdr>
            <w:top w:val="none" w:sz="0" w:space="0" w:color="auto"/>
            <w:left w:val="none" w:sz="0" w:space="0" w:color="auto"/>
            <w:bottom w:val="none" w:sz="0" w:space="0" w:color="auto"/>
            <w:right w:val="none" w:sz="0" w:space="0" w:color="auto"/>
          </w:divBdr>
        </w:div>
        <w:div w:id="1218664875">
          <w:marLeft w:val="0"/>
          <w:marRight w:val="0"/>
          <w:marTop w:val="0"/>
          <w:marBottom w:val="0"/>
          <w:divBdr>
            <w:top w:val="none" w:sz="0" w:space="0" w:color="auto"/>
            <w:left w:val="none" w:sz="0" w:space="0" w:color="auto"/>
            <w:bottom w:val="none" w:sz="0" w:space="0" w:color="auto"/>
            <w:right w:val="none" w:sz="0" w:space="0" w:color="auto"/>
          </w:divBdr>
        </w:div>
        <w:div w:id="6570004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bsun@njtech.edu.cn"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mailto:jhkou@njtech.edu.cn" TargetMode="Externa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AD86F0-FF63-4AAF-8F26-708B08630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1208</Words>
  <Characters>6890</Characters>
  <Application>Microsoft Office Word</Application>
  <DocSecurity>0</DocSecurity>
  <Lines>57</Lines>
  <Paragraphs>16</Paragraphs>
  <ScaleCrop>false</ScaleCrop>
  <Company/>
  <LinksUpToDate>false</LinksUpToDate>
  <CharactersWithSpaces>8082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HUAWEI</dc:creator>
  <cp:keywords/>
  <dc:description/>
  <cp:lastModifiedBy>tian huang</cp:lastModifiedBy>
  <cp:revision>4</cp:revision>
  <cp:lastPrinted>2024-09-14T02:15:00Z</cp:lastPrinted>
  <dcterms:created xsi:type="dcterms:W3CDTF">2024-11-05T11:24:00Z</dcterms:created>
  <dcterms:modified xsi:type="dcterms:W3CDTF">2024-11-15T14:52:00Z</dcterms:modified>
</cp:coreProperties>
</file>