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1FE07" w14:textId="24D9A9C5" w:rsidR="003711EF" w:rsidRPr="00C501A2" w:rsidRDefault="003711EF" w:rsidP="003A629E">
      <w:pPr>
        <w:autoSpaceDE w:val="0"/>
        <w:autoSpaceDN w:val="0"/>
        <w:spacing w:line="465" w:lineRule="auto"/>
        <w:ind w:right="360"/>
        <w:jc w:val="center"/>
        <w:rPr>
          <w:rFonts w:ascii="Times New Roman" w:hAnsi="Times New Roman" w:cs="Times New Roman" w:hint="eastAsia"/>
          <w:b/>
          <w:bCs/>
          <w:kern w:val="0"/>
          <w:sz w:val="36"/>
          <w:szCs w:val="36"/>
        </w:rPr>
      </w:pPr>
      <w:r w:rsidRPr="00C501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US"/>
        </w:rPr>
        <w:t xml:space="preserve">Electronic Supplementary </w:t>
      </w:r>
      <w:r w:rsidR="00C501A2" w:rsidRPr="00C501A2">
        <w:rPr>
          <w:rFonts w:ascii="Times New Roman" w:hAnsi="Times New Roman" w:cs="Times New Roman" w:hint="eastAsia"/>
          <w:b/>
          <w:bCs/>
          <w:kern w:val="0"/>
          <w:sz w:val="36"/>
          <w:szCs w:val="36"/>
        </w:rPr>
        <w:t>Material</w:t>
      </w:r>
    </w:p>
    <w:p w14:paraId="3BDF3EA8" w14:textId="77777777" w:rsidR="00C501A2" w:rsidRPr="00C501A2" w:rsidRDefault="00C501A2" w:rsidP="00C501A2">
      <w:pPr>
        <w:adjustRightInd w:val="0"/>
        <w:snapToGrid w:val="0"/>
        <w:spacing w:line="300" w:lineRule="auto"/>
        <w:jc w:val="center"/>
        <w:rPr>
          <w:rFonts w:ascii="Times New Roman" w:eastAsia="微软雅黑" w:hAnsi="Times New Roman" w:cs="Times New Roman"/>
          <w:b/>
          <w:bCs/>
          <w:sz w:val="28"/>
          <w:szCs w:val="28"/>
          <w14:ligatures w14:val="standardContextual"/>
        </w:rPr>
      </w:pPr>
      <w:r w:rsidRPr="00C501A2">
        <w:rPr>
          <w:rFonts w:ascii="Times New Roman" w:eastAsia="微软雅黑" w:hAnsi="Times New Roman" w:cs="Times New Roman"/>
          <w:b/>
          <w:bCs/>
          <w:sz w:val="28"/>
          <w:szCs w:val="28"/>
          <w14:ligatures w14:val="standardContextual"/>
        </w:rPr>
        <w:t xml:space="preserve">Bridging machine learning and COSMO-SAC for accurate prediction of infinite dilute activity coefficients of </w:t>
      </w:r>
      <w:bookmarkStart w:id="0" w:name="_Hlk207824336"/>
      <w:r w:rsidRPr="00C501A2">
        <w:rPr>
          <w:rFonts w:ascii="Times New Roman" w:eastAsia="微软雅黑" w:hAnsi="Times New Roman" w:cs="Times New Roman"/>
          <w:b/>
          <w:bCs/>
          <w:sz w:val="28"/>
          <w:szCs w:val="28"/>
          <w14:ligatures w14:val="standardContextual"/>
        </w:rPr>
        <w:t>binary mix</w:t>
      </w:r>
      <w:r w:rsidRPr="00C501A2">
        <w:rPr>
          <w:rFonts w:ascii="Times New Roman" w:eastAsia="微软雅黑" w:hAnsi="Times New Roman" w:cs="Times New Roman" w:hint="eastAsia"/>
          <w:b/>
          <w:bCs/>
          <w:sz w:val="28"/>
          <w:szCs w:val="28"/>
          <w14:ligatures w14:val="standardContextual"/>
        </w:rPr>
        <w:t>tures</w:t>
      </w:r>
      <w:bookmarkEnd w:id="0"/>
    </w:p>
    <w:p w14:paraId="7E739901" w14:textId="77777777" w:rsidR="00C501A2" w:rsidRPr="00C501A2" w:rsidRDefault="00C501A2" w:rsidP="00C501A2">
      <w:pPr>
        <w:adjustRightInd w:val="0"/>
        <w:snapToGrid w:val="0"/>
        <w:spacing w:line="300" w:lineRule="auto"/>
        <w:jc w:val="center"/>
        <w:rPr>
          <w:rFonts w:ascii="Times New Roman" w:eastAsia="宋体" w:hAnsi="Times New Roman" w:cs="Times New Roman"/>
          <w:sz w:val="22"/>
        </w:rPr>
      </w:pPr>
      <w:bookmarkStart w:id="1" w:name="_Hlk209124702"/>
      <w:r w:rsidRPr="00C501A2">
        <w:rPr>
          <w:rFonts w:ascii="Times New Roman" w:eastAsia="宋体" w:hAnsi="Times New Roman" w:cs="Times New Roman"/>
          <w:sz w:val="22"/>
        </w:rPr>
        <w:t>Yuxin Qiu</w:t>
      </w:r>
      <w:bookmarkEnd w:id="1"/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1</w:t>
      </w:r>
      <w:r w:rsidRPr="00C501A2">
        <w:rPr>
          <w:rFonts w:ascii="Times New Roman" w:eastAsia="宋体" w:hAnsi="Times New Roman" w:cs="Times New Roman"/>
          <w:sz w:val="22"/>
        </w:rPr>
        <w:t xml:space="preserve">, </w:t>
      </w:r>
      <w:proofErr w:type="spellStart"/>
      <w:r w:rsidRPr="00C501A2">
        <w:rPr>
          <w:rFonts w:ascii="Times New Roman" w:eastAsia="宋体" w:hAnsi="Times New Roman" w:cs="Times New Roman" w:hint="eastAsia"/>
          <w:sz w:val="22"/>
        </w:rPr>
        <w:t>Guzhong</w:t>
      </w:r>
      <w:proofErr w:type="spellEnd"/>
      <w:r w:rsidRPr="00C501A2">
        <w:rPr>
          <w:rFonts w:ascii="Times New Roman" w:eastAsia="宋体" w:hAnsi="Times New Roman" w:cs="Times New Roman" w:hint="eastAsia"/>
          <w:sz w:val="22"/>
        </w:rPr>
        <w:t xml:space="preserve"> Chen</w:t>
      </w:r>
      <w:r w:rsidRPr="00C501A2">
        <w:rPr>
          <w:rFonts w:ascii="Aptos" w:eastAsia="等线" w:hAnsi="Aptos" w:cs="Times New Roman"/>
          <w:szCs w:val="21"/>
          <w:lang w:val="en-GB" w:eastAsia="en-US"/>
          <w14:ligatures w14:val="standardContextual"/>
        </w:rPr>
        <w:t xml:space="preserve"> </w:t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t>(</w:t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sym w:font="Wingdings" w:char="F02A"/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t>)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2</w:t>
      </w:r>
      <w:r w:rsidRPr="00C501A2">
        <w:rPr>
          <w:rFonts w:ascii="Times New Roman" w:eastAsia="宋体" w:hAnsi="Times New Roman" w:cs="Times New Roman" w:hint="eastAsia"/>
          <w:sz w:val="22"/>
        </w:rPr>
        <w:t>, Qian Liu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1</w:t>
      </w:r>
      <w:r w:rsidRPr="00C501A2">
        <w:rPr>
          <w:rFonts w:ascii="Times New Roman" w:eastAsia="宋体" w:hAnsi="Times New Roman" w:cs="Times New Roman" w:hint="eastAsia"/>
          <w:sz w:val="22"/>
        </w:rPr>
        <w:t xml:space="preserve">, </w:t>
      </w:r>
      <w:r w:rsidRPr="00C501A2">
        <w:rPr>
          <w:rFonts w:ascii="Times New Roman" w:eastAsia="宋体" w:hAnsi="Times New Roman" w:cs="Times New Roman"/>
          <w:sz w:val="22"/>
        </w:rPr>
        <w:t>Zhiwen Qi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1</w:t>
      </w:r>
      <w:r w:rsidRPr="00C501A2">
        <w:rPr>
          <w:rFonts w:ascii="Times New Roman" w:eastAsia="宋体" w:hAnsi="Times New Roman" w:cs="Times New Roman" w:hint="eastAsia"/>
          <w:sz w:val="22"/>
        </w:rPr>
        <w:t xml:space="preserve">, </w:t>
      </w:r>
      <w:r w:rsidRPr="00C501A2">
        <w:rPr>
          <w:rFonts w:ascii="Times New Roman" w:eastAsia="宋体" w:hAnsi="Times New Roman" w:cs="Times New Roman"/>
          <w:sz w:val="22"/>
        </w:rPr>
        <w:t>Kake Zhu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1</w:t>
      </w:r>
      <w:r w:rsidRPr="00C501A2">
        <w:rPr>
          <w:rFonts w:ascii="Times New Roman" w:eastAsia="宋体" w:hAnsi="Times New Roman" w:cs="Times New Roman" w:hint="eastAsia"/>
          <w:sz w:val="22"/>
        </w:rPr>
        <w:t xml:space="preserve">, </w:t>
      </w:r>
      <w:r w:rsidRPr="00C501A2">
        <w:rPr>
          <w:rFonts w:ascii="Times New Roman" w:eastAsia="宋体" w:hAnsi="Times New Roman" w:cs="Times New Roman"/>
          <w:sz w:val="22"/>
        </w:rPr>
        <w:t>Zhen Song</w:t>
      </w:r>
      <w:r w:rsidRPr="00C501A2">
        <w:rPr>
          <w:rFonts w:ascii="Aptos" w:eastAsia="等线" w:hAnsi="Aptos" w:cs="Times New Roman"/>
          <w:szCs w:val="21"/>
          <w:lang w:val="en-GB" w:eastAsia="en-US"/>
          <w14:ligatures w14:val="standardContextual"/>
        </w:rPr>
        <w:t xml:space="preserve"> </w:t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t>(</w:t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sym w:font="Wingdings" w:char="F02A"/>
      </w:r>
      <w:r w:rsidRPr="00C501A2">
        <w:rPr>
          <w:rFonts w:ascii="Aptos" w:eastAsia="等线" w:hAnsi="Aptos" w:cs="Times New Roman"/>
          <w:b/>
          <w:szCs w:val="21"/>
          <w:lang w:val="en-GB" w:eastAsia="en-US"/>
          <w14:ligatures w14:val="standardContextual"/>
        </w:rPr>
        <w:t>)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1</w:t>
      </w:r>
      <w:r w:rsidRPr="00C501A2">
        <w:rPr>
          <w:rFonts w:ascii="Times New Roman" w:eastAsia="宋体" w:hAnsi="Times New Roman" w:cs="Times New Roman"/>
          <w:sz w:val="22"/>
          <w:vertAlign w:val="superscript"/>
        </w:rPr>
        <w:t>,</w:t>
      </w:r>
      <w:r w:rsidRPr="00C501A2">
        <w:rPr>
          <w:rFonts w:ascii="Times New Roman" w:eastAsia="宋体" w:hAnsi="Times New Roman" w:cs="Times New Roman" w:hint="eastAsia"/>
          <w:sz w:val="22"/>
          <w:vertAlign w:val="superscript"/>
        </w:rPr>
        <w:t>3</w:t>
      </w:r>
    </w:p>
    <w:p w14:paraId="33C1C3BC" w14:textId="77777777" w:rsidR="00C501A2" w:rsidRPr="00C501A2" w:rsidRDefault="00C501A2" w:rsidP="00C501A2">
      <w:pPr>
        <w:adjustRightInd w:val="0"/>
        <w:snapToGrid w:val="0"/>
        <w:spacing w:line="300" w:lineRule="auto"/>
        <w:jc w:val="center"/>
        <w:rPr>
          <w:rFonts w:ascii="Times New Roman" w:eastAsia="宋体" w:hAnsi="Times New Roman" w:cs="Times New Roman"/>
          <w:szCs w:val="21"/>
        </w:rPr>
      </w:pPr>
      <w:r w:rsidRPr="00C501A2">
        <w:rPr>
          <w:rFonts w:ascii="Times New Roman" w:eastAsia="宋体" w:hAnsi="Times New Roman" w:cs="Times New Roman" w:hint="eastAsia"/>
          <w:szCs w:val="21"/>
        </w:rPr>
        <w:t xml:space="preserve">1 </w:t>
      </w:r>
      <w:r w:rsidRPr="00C501A2">
        <w:rPr>
          <w:rFonts w:ascii="Times New Roman" w:eastAsia="宋体" w:hAnsi="Times New Roman" w:cs="Times New Roman"/>
          <w:szCs w:val="21"/>
        </w:rPr>
        <w:t>State Key laboratory of Chemical Engineering, School of Chemical Engineering, East China University of Science and Technology,</w:t>
      </w:r>
      <w:r w:rsidRPr="00C501A2">
        <w:rPr>
          <w:rFonts w:ascii="Times New Roman" w:eastAsia="宋体" w:hAnsi="Times New Roman" w:cs="Times New Roman" w:hint="eastAsia"/>
          <w:szCs w:val="21"/>
        </w:rPr>
        <w:t xml:space="preserve"> </w:t>
      </w:r>
      <w:r w:rsidRPr="00C501A2">
        <w:rPr>
          <w:rFonts w:ascii="Times New Roman" w:eastAsia="宋体" w:hAnsi="Times New Roman" w:cs="Times New Roman"/>
          <w:szCs w:val="21"/>
        </w:rPr>
        <w:t>Shanghai 200237, China</w:t>
      </w:r>
    </w:p>
    <w:p w14:paraId="2B7ECD41" w14:textId="77777777" w:rsidR="00C501A2" w:rsidRPr="00C501A2" w:rsidRDefault="00C501A2" w:rsidP="00C501A2">
      <w:pPr>
        <w:adjustRightInd w:val="0"/>
        <w:snapToGrid w:val="0"/>
        <w:spacing w:line="300" w:lineRule="auto"/>
        <w:jc w:val="center"/>
        <w:rPr>
          <w:rFonts w:ascii="Times New Roman" w:eastAsia="等线" w:hAnsi="Times New Roman" w:cs="Times New Roman"/>
          <w:szCs w:val="21"/>
          <w14:ligatures w14:val="standardContextual"/>
        </w:rPr>
      </w:pPr>
      <w:r w:rsidRPr="00C501A2">
        <w:rPr>
          <w:rFonts w:ascii="Times New Roman" w:eastAsia="宋体" w:hAnsi="Times New Roman" w:cs="Times New Roman" w:hint="eastAsia"/>
          <w:szCs w:val="21"/>
        </w:rPr>
        <w:t>2</w:t>
      </w:r>
      <w:r w:rsidRPr="00C501A2">
        <w:rPr>
          <w:rFonts w:ascii="Times New Roman" w:eastAsia="等线" w:hAnsi="Times New Roman" w:cs="Times New Roman" w:hint="eastAsia"/>
          <w:szCs w:val="21"/>
          <w14:ligatures w14:val="standardContextual"/>
        </w:rPr>
        <w:t xml:space="preserve"> </w:t>
      </w:r>
      <w:r w:rsidRPr="00C501A2">
        <w:rPr>
          <w:rFonts w:ascii="Times New Roman" w:eastAsia="等线" w:hAnsi="Times New Roman" w:cs="Times New Roman"/>
          <w:szCs w:val="21"/>
          <w14:ligatures w14:val="standardContextual"/>
        </w:rPr>
        <w:t>Department of Chemical Engineering, Columbia University, New York</w:t>
      </w:r>
      <w:r w:rsidRPr="00C501A2">
        <w:rPr>
          <w:rFonts w:ascii="Times New Roman" w:eastAsia="等线" w:hAnsi="Times New Roman" w:cs="Times New Roman" w:hint="eastAsia"/>
          <w:szCs w:val="21"/>
          <w14:ligatures w14:val="standardContextual"/>
        </w:rPr>
        <w:t xml:space="preserve"> </w:t>
      </w:r>
      <w:r w:rsidRPr="00C501A2">
        <w:rPr>
          <w:rFonts w:ascii="Times New Roman" w:eastAsia="等线" w:hAnsi="Times New Roman" w:cs="Times New Roman"/>
          <w:szCs w:val="21"/>
          <w14:ligatures w14:val="standardContextual"/>
        </w:rPr>
        <w:t>10027</w:t>
      </w:r>
      <w:r w:rsidRPr="00C501A2">
        <w:rPr>
          <w:rFonts w:ascii="Times New Roman" w:eastAsia="等线" w:hAnsi="Times New Roman" w:cs="Times New Roman" w:hint="eastAsia"/>
          <w:szCs w:val="21"/>
          <w14:ligatures w14:val="standardContextual"/>
        </w:rPr>
        <w:t>, USA</w:t>
      </w:r>
    </w:p>
    <w:p w14:paraId="3A94F4CE" w14:textId="77777777" w:rsidR="00C501A2" w:rsidRPr="00C501A2" w:rsidRDefault="00C501A2" w:rsidP="00C501A2">
      <w:pPr>
        <w:adjustRightInd w:val="0"/>
        <w:snapToGrid w:val="0"/>
        <w:spacing w:line="300" w:lineRule="auto"/>
        <w:jc w:val="center"/>
        <w:rPr>
          <w:rFonts w:ascii="Times New Roman" w:eastAsia="宋体" w:hAnsi="Times New Roman" w:cs="Times New Roman"/>
          <w:szCs w:val="21"/>
        </w:rPr>
      </w:pPr>
      <w:r w:rsidRPr="00C501A2">
        <w:rPr>
          <w:rFonts w:ascii="Times New Roman" w:eastAsia="宋体" w:hAnsi="Times New Roman" w:cs="Times New Roman" w:hint="eastAsia"/>
          <w:szCs w:val="21"/>
        </w:rPr>
        <w:t xml:space="preserve">3 </w:t>
      </w:r>
      <w:r w:rsidRPr="00C501A2">
        <w:rPr>
          <w:rFonts w:ascii="Times New Roman" w:eastAsia="宋体" w:hAnsi="Times New Roman" w:cs="Times New Roman"/>
          <w:szCs w:val="21"/>
        </w:rPr>
        <w:t>Engineering Research Center of Resource Utilization of Carbon-containing Waste with Carbon Neutrality (Ministry of Education), East China University of Science and Technology,</w:t>
      </w:r>
      <w:r w:rsidRPr="00C501A2">
        <w:rPr>
          <w:rFonts w:ascii="Times New Roman" w:eastAsia="宋体" w:hAnsi="Times New Roman" w:cs="Times New Roman" w:hint="eastAsia"/>
          <w:szCs w:val="21"/>
        </w:rPr>
        <w:t xml:space="preserve"> </w:t>
      </w:r>
      <w:r w:rsidRPr="00C501A2">
        <w:rPr>
          <w:rFonts w:ascii="Times New Roman" w:eastAsia="宋体" w:hAnsi="Times New Roman" w:cs="Times New Roman"/>
          <w:szCs w:val="21"/>
        </w:rPr>
        <w:t>Shanghai 200237, China</w:t>
      </w:r>
    </w:p>
    <w:p w14:paraId="17A7EBA4" w14:textId="2E8D930C" w:rsidR="003A629E" w:rsidRDefault="00C501A2" w:rsidP="00C501A2">
      <w:pPr>
        <w:autoSpaceDE w:val="0"/>
        <w:autoSpaceDN w:val="0"/>
        <w:spacing w:before="162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C501A2">
        <w:rPr>
          <w:rFonts w:ascii="Times New Roman" w:eastAsia="等线" w:hAnsi="Times New Roman" w:cs="Times New Roman" w:hint="eastAsia"/>
          <w:szCs w:val="21"/>
        </w:rPr>
        <w:t>E-mails</w:t>
      </w:r>
      <w:r w:rsidRPr="00C501A2">
        <w:rPr>
          <w:rFonts w:ascii="Times New Roman" w:eastAsia="等线" w:hAnsi="Times New Roman" w:cs="Times New Roman"/>
          <w:szCs w:val="21"/>
        </w:rPr>
        <w:t>:</w:t>
      </w:r>
      <w:r w:rsidRPr="00C501A2">
        <w:rPr>
          <w:rFonts w:ascii="Times New Roman" w:eastAsia="宋体" w:hAnsi="Times New Roman" w:cs="Times New Roman"/>
          <w:szCs w:val="21"/>
        </w:rPr>
        <w:t xml:space="preserve"> gc3115@columbia.edu</w:t>
      </w:r>
      <w:r w:rsidRPr="00C501A2">
        <w:rPr>
          <w:rFonts w:ascii="Times New Roman" w:eastAsia="宋体" w:hAnsi="Times New Roman" w:cs="Times New Roman" w:hint="eastAsia"/>
          <w:szCs w:val="21"/>
        </w:rPr>
        <w:t xml:space="preserve"> (Chen G);</w:t>
      </w:r>
      <w:r w:rsidRPr="00C501A2">
        <w:rPr>
          <w:rFonts w:ascii="Times New Roman" w:eastAsia="宋体" w:hAnsi="Times New Roman" w:cs="Times New Roman"/>
          <w:szCs w:val="21"/>
        </w:rPr>
        <w:t xml:space="preserve"> songz@ecust.edu.cn</w:t>
      </w:r>
      <w:r w:rsidRPr="00C501A2">
        <w:rPr>
          <w:rFonts w:ascii="Times New Roman" w:eastAsia="宋体" w:hAnsi="Times New Roman" w:cs="Times New Roman" w:hint="eastAsia"/>
          <w:szCs w:val="21"/>
        </w:rPr>
        <w:t xml:space="preserve"> (Song Z)</w:t>
      </w:r>
    </w:p>
    <w:p w14:paraId="2818BD5F" w14:textId="77777777" w:rsidR="00C501A2" w:rsidRDefault="00C501A2" w:rsidP="00176AFF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4E11D29D" w14:textId="4FE53B17" w:rsidR="006C7E45" w:rsidRDefault="003A629E" w:rsidP="00176AFF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  <w:szCs w:val="24"/>
        </w:rPr>
        <w:t>Figure Captions</w:t>
      </w:r>
    </w:p>
    <w:p w14:paraId="385A9F00" w14:textId="04A521E4" w:rsidR="006C7E45" w:rsidRPr="006C7E45" w:rsidRDefault="006C7E45" w:rsidP="00176AFF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S1</w:t>
      </w:r>
      <w:r>
        <w:rPr>
          <w:rFonts w:ascii="Times New Roman" w:eastAsia="宋体" w:hAnsi="Times New Roman" w:cs="Times New Roman"/>
          <w:b/>
          <w:bCs/>
          <w:sz w:val="24"/>
        </w:rPr>
        <w:t>.</w:t>
      </w:r>
      <w:r w:rsidRPr="006C7E45">
        <w:rPr>
          <w:rFonts w:ascii="Times New Roman" w:eastAsia="宋体" w:hAnsi="Times New Roman" w:cs="Times New Roman"/>
          <w:sz w:val="24"/>
        </w:rPr>
        <w:t xml:space="preserve"> Correlation matrix of </w:t>
      </w:r>
      <w:proofErr w:type="spellStart"/>
      <w:r w:rsidRPr="006C7E45">
        <w:rPr>
          <w:rFonts w:ascii="Times New Roman" w:eastAsia="宋体" w:hAnsi="Times New Roman" w:cs="Times New Roman"/>
          <w:sz w:val="24"/>
        </w:rPr>
        <w:t>RDKit</w:t>
      </w:r>
      <w:proofErr w:type="spellEnd"/>
      <w:r w:rsidRPr="006C7E45">
        <w:rPr>
          <w:rFonts w:ascii="Times New Roman" w:eastAsia="宋体" w:hAnsi="Times New Roman" w:cs="Times New Roman"/>
          <w:sz w:val="24"/>
        </w:rPr>
        <w:t xml:space="preserve"> descriptors for </w:t>
      </w:r>
      <w:r w:rsidRPr="006C7E45">
        <w:rPr>
          <w:rFonts w:ascii="Times New Roman" w:eastAsia="宋体" w:hAnsi="Times New Roman" w:cs="Times New Roman"/>
          <w:i/>
          <w:iCs/>
          <w:sz w:val="24"/>
        </w:rPr>
        <w:t>V</w:t>
      </w:r>
      <w:r w:rsidRPr="006C7E45">
        <w:rPr>
          <w:rFonts w:ascii="Times New Roman" w:eastAsia="宋体" w:hAnsi="Times New Roman" w:cs="Times New Roman"/>
          <w:sz w:val="24"/>
          <w:vertAlign w:val="subscript"/>
        </w:rPr>
        <w:t>COSMO</w:t>
      </w:r>
      <w:r w:rsidRPr="006C7E45">
        <w:rPr>
          <w:rFonts w:ascii="Times New Roman" w:eastAsia="宋体" w:hAnsi="Times New Roman" w:cs="Times New Roman"/>
          <w:sz w:val="24"/>
        </w:rPr>
        <w:t xml:space="preserve"> prediction. (A) before feature selection (210). (B) after feature selection (139). The feature selection includes removing features with correlation scores greater than 0.9 and those containing missing values.</w:t>
      </w:r>
    </w:p>
    <w:p w14:paraId="72E6B304" w14:textId="5AA2D609" w:rsidR="006C7E45" w:rsidRPr="006C7E45" w:rsidRDefault="006C7E45" w:rsidP="00176AFF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</w:t>
      </w:r>
      <w:r>
        <w:rPr>
          <w:rFonts w:ascii="Times New Roman" w:eastAsia="宋体" w:hAnsi="Times New Roman" w:cs="Times New Roman" w:hint="eastAsia"/>
          <w:b/>
          <w:bCs/>
          <w:sz w:val="24"/>
        </w:rPr>
        <w:t>2</w:t>
      </w:r>
      <w:r>
        <w:rPr>
          <w:rFonts w:ascii="Times New Roman" w:eastAsia="宋体" w:hAnsi="Times New Roman" w:cs="Times New Roman"/>
          <w:b/>
          <w:bCs/>
          <w:sz w:val="24"/>
        </w:rPr>
        <w:t>.</w:t>
      </w:r>
      <w:r w:rsidRPr="006C7E45">
        <w:rPr>
          <w:rFonts w:ascii="Times New Roman" w:eastAsia="宋体" w:hAnsi="Times New Roman" w:cs="Times New Roman"/>
          <w:sz w:val="24"/>
        </w:rPr>
        <w:t xml:space="preserve">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Performance of </w:t>
      </w:r>
      <w:proofErr w:type="spellStart"/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XGBoot</w:t>
      </w:r>
      <w:proofErr w:type="spellEnd"/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(A) and RF (B) model for </w:t>
      </w:r>
      <w:r w:rsidRPr="006C7E45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</w:t>
      </w:r>
    </w:p>
    <w:p w14:paraId="17F1B265" w14:textId="044EDF62" w:rsidR="00176AFF" w:rsidRPr="00176AFF" w:rsidRDefault="006C7E45" w:rsidP="00176AFF">
      <w:pPr>
        <w:spacing w:line="360" w:lineRule="auto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</w:t>
      </w:r>
      <w:r>
        <w:rPr>
          <w:rFonts w:ascii="Times New Roman" w:eastAsia="宋体" w:hAnsi="Times New Roman" w:cs="Times New Roman" w:hint="eastAsia"/>
          <w:b/>
          <w:bCs/>
          <w:sz w:val="24"/>
        </w:rPr>
        <w:t>3</w:t>
      </w:r>
      <w:r>
        <w:rPr>
          <w:rFonts w:ascii="Times New Roman" w:eastAsia="宋体" w:hAnsi="Times New Roman" w:cs="Times New Roman"/>
          <w:b/>
          <w:bCs/>
          <w:sz w:val="24"/>
        </w:rPr>
        <w:t>.</w:t>
      </w:r>
      <w:r w:rsidRPr="006C7E45">
        <w:rPr>
          <w:rFonts w:ascii="Times New Roman" w:eastAsia="宋体" w:hAnsi="Times New Roman" w:cs="Times New Roman"/>
          <w:sz w:val="24"/>
        </w:rPr>
        <w:t xml:space="preserve"> 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Feature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i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mportance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(A)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and SHAP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a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nalysis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(B)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for </w:t>
      </w:r>
      <w:r w:rsidRPr="006C7E45">
        <w:rPr>
          <w:rFonts w:ascii="Times New Roman" w:eastAsia="宋体" w:hAnsi="Times New Roman" w:cs="Times New Roman"/>
          <w:i/>
          <w:iCs/>
          <w:color w:val="24292F"/>
          <w:kern w:val="0"/>
          <w:sz w:val="24"/>
          <w:szCs w:val="24"/>
        </w:rPr>
        <w:t>V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m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odeling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u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sing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</w:t>
      </w:r>
      <w:proofErr w:type="spellStart"/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RDKit</w:t>
      </w:r>
      <w:proofErr w:type="spellEnd"/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d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escriptors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  <w:r w:rsidR="0016357D" w:rsidRPr="0016357D">
        <w:t xml:space="preserve"> </w:t>
      </w:r>
      <w:r w:rsidR="0016357D" w:rsidRPr="0016357D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The redder the color, the larger the feature value. The SHAP value that is positive indicates a positive impact on the output descriptors.</w:t>
      </w:r>
    </w:p>
    <w:p w14:paraId="7E58B151" w14:textId="60DC5298" w:rsidR="00392FF4" w:rsidRPr="00176AFF" w:rsidRDefault="00176AFF" w:rsidP="00176AFF">
      <w:pPr>
        <w:adjustRightInd w:val="0"/>
        <w:snapToGrid w:val="0"/>
        <w:spacing w:line="360" w:lineRule="auto"/>
        <w:rPr>
          <w:rFonts w:ascii="Times New Roman" w:eastAsia="微软雅黑" w:hAnsi="Times New Roman" w:cs="Times New Roman"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</w:t>
      </w:r>
      <w:r>
        <w:rPr>
          <w:rFonts w:ascii="Times New Roman" w:eastAsia="宋体" w:hAnsi="Times New Roman" w:cs="Times New Roman" w:hint="eastAsia"/>
          <w:b/>
          <w:bCs/>
          <w:sz w:val="24"/>
        </w:rPr>
        <w:t>4</w:t>
      </w:r>
      <w:r>
        <w:rPr>
          <w:rFonts w:ascii="Times New Roman" w:eastAsia="宋体" w:hAnsi="Times New Roman" w:cs="Times New Roman"/>
          <w:b/>
          <w:bCs/>
          <w:sz w:val="24"/>
        </w:rPr>
        <w:t>.</w:t>
      </w:r>
      <w:r w:rsidRPr="00892AC7">
        <w:rPr>
          <w:rFonts w:ascii="Times New Roman" w:eastAsia="微软雅黑" w:hAnsi="Times New Roman" w:cs="Times New Roman" w:hint="eastAsia"/>
          <w:sz w:val="24"/>
          <w:szCs w:val="24"/>
        </w:rPr>
        <w:t xml:space="preserve"> 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Comparison of 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DL 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predicted and </w:t>
      </w:r>
      <w:r>
        <w:rPr>
          <w:rFonts w:ascii="Times New Roman" w:eastAsia="微软雅黑" w:hAnsi="Times New Roman" w:cs="Times New Roman"/>
          <w:sz w:val="24"/>
          <w:szCs w:val="24"/>
        </w:rPr>
        <w:t>QC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 derived </w:t>
      </w:r>
      <w:r w:rsidRPr="00892AC7">
        <w:rPr>
          <w:rFonts w:ascii="Times New Roman" w:eastAsia="微软雅黑" w:hAnsi="Times New Roman" w:cs="Times New Roman"/>
          <w:i/>
          <w:iCs/>
          <w:sz w:val="24"/>
          <w:szCs w:val="24"/>
        </w:rPr>
        <w:t>σ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>-profile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of isomers and molecules/ions. (A)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(2S)-2-ethyl-4,4-dimethylcyclohexan-1-one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(B)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(2R)-2-ethyl-4,4-dimethylcyclohexan-1-one)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(C)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[(E)-but-2-en-2-yl]benzene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(D)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[(Z)-but-2-en-2-yl]benzene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, (E)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5-chloropent-4-enoic acid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(F)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5-chloropent-4-enoic acid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anion, (G)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3-pyridin-1-ium-1-ylpropan-1-ol cation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and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proofErr w:type="spellStart"/>
      <w:r w:rsidRPr="00DF559C">
        <w:rPr>
          <w:rFonts w:ascii="Times New Roman" w:eastAsia="微软雅黑" w:hAnsi="Times New Roman" w:cs="Times New Roman"/>
          <w:sz w:val="24"/>
          <w:szCs w:val="24"/>
        </w:rPr>
        <w:t>cyanoiminomethylideneazanide</w:t>
      </w:r>
      <w:proofErr w:type="spellEnd"/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anion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, and (H)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1-(3-hydroxypropyl)pyridinium dicyanamide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(ionic liquid).</w:t>
      </w:r>
    </w:p>
    <w:p w14:paraId="2F43AE0E" w14:textId="0EEC4F7D" w:rsidR="00F15CDC" w:rsidRPr="00F15CDC" w:rsidRDefault="00F15CDC" w:rsidP="00176AFF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</w:t>
      </w:r>
      <w:r w:rsidR="00176AFF">
        <w:rPr>
          <w:rFonts w:ascii="Times New Roman" w:eastAsia="宋体" w:hAnsi="Times New Roman" w:cs="Times New Roman" w:hint="eastAsia"/>
          <w:b/>
          <w:bCs/>
          <w:sz w:val="24"/>
        </w:rPr>
        <w:t>5</w:t>
      </w:r>
      <w:r>
        <w:rPr>
          <w:rFonts w:ascii="Times New Roman" w:eastAsia="宋体" w:hAnsi="Times New Roman" w:cs="Times New Roman"/>
          <w:b/>
          <w:bCs/>
          <w:sz w:val="24"/>
        </w:rPr>
        <w:t>.</w:t>
      </w:r>
      <w:r w:rsidRPr="00F15CDC">
        <w:rPr>
          <w:rFonts w:ascii="Times New Roman" w:eastAsia="宋体" w:hAnsi="Times New Roman" w:cs="Times New Roman"/>
          <w:sz w:val="24"/>
        </w:rPr>
        <w:t xml:space="preserve"> </w:t>
      </w:r>
      <w:r w:rsidRPr="00F15CDC">
        <w:rPr>
          <w:rFonts w:ascii="Times New Roman" w:eastAsia="宋体" w:hAnsi="Times New Roman" w:cs="Times New Roman"/>
          <w:sz w:val="24"/>
          <w:szCs w:val="24"/>
        </w:rPr>
        <w:t xml:space="preserve">Experimental and COSMO-SAC predicted </w:t>
      </w:r>
      <w:proofErr w:type="spellStart"/>
      <w:r w:rsidR="007574F6">
        <w:rPr>
          <w:rFonts w:ascii="Times New Roman" w:eastAsia="宋体" w:hAnsi="Times New Roman" w:cs="Times New Roman" w:hint="eastAsia"/>
          <w:sz w:val="24"/>
          <w:szCs w:val="24"/>
        </w:rPr>
        <w:t>ln</w:t>
      </w:r>
      <w:r w:rsidR="007574F6" w:rsidRPr="000E1957">
        <w:rPr>
          <w:rFonts w:ascii="Times New Roman" w:eastAsia="宋体" w:hAnsi="Times New Roman" w:cs="Times New Roman"/>
          <w:i/>
          <w:iCs/>
          <w:sz w:val="24"/>
        </w:rPr>
        <w:t>γ</w:t>
      </w:r>
      <w:proofErr w:type="spellEnd"/>
      <w:r w:rsidR="007574F6" w:rsidRPr="000E1957">
        <w:rPr>
          <w:rFonts w:ascii="Times New Roman" w:eastAsia="宋体" w:hAnsi="Times New Roman" w:cs="Times New Roman"/>
          <w:sz w:val="24"/>
          <w:vertAlign w:val="superscript"/>
        </w:rPr>
        <w:t>∞</w:t>
      </w:r>
      <w:r w:rsidRPr="00F15CDC">
        <w:rPr>
          <w:rFonts w:ascii="Times New Roman" w:eastAsia="宋体" w:hAnsi="Times New Roman" w:cs="Times New Roman"/>
          <w:sz w:val="24"/>
          <w:szCs w:val="24"/>
        </w:rPr>
        <w:t xml:space="preserve"> of representative cases for hydrogen-bonding (A, B) and non-hydrogen-bonding (C, D) mixtures.</w:t>
      </w:r>
    </w:p>
    <w:p w14:paraId="7B9CC9C6" w14:textId="0DFC75C1" w:rsidR="00F15CDC" w:rsidRPr="00F15CDC" w:rsidRDefault="00176AFF" w:rsidP="006C7E45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t>Fig</w:t>
      </w:r>
      <w:r>
        <w:rPr>
          <w:rFonts w:ascii="Times New Roman" w:eastAsia="宋体" w:hAnsi="Times New Roman" w:cs="Times New Roman"/>
          <w:b/>
          <w:bCs/>
          <w:sz w:val="24"/>
        </w:rPr>
        <w:t xml:space="preserve">ure </w:t>
      </w:r>
      <w:r w:rsidRPr="003A629E">
        <w:rPr>
          <w:rFonts w:ascii="Times New Roman" w:eastAsia="宋体" w:hAnsi="Times New Roman" w:cs="Times New Roman"/>
          <w:b/>
          <w:bCs/>
          <w:sz w:val="24"/>
        </w:rPr>
        <w:t>S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6</w:t>
      </w:r>
      <w:r w:rsidRPr="000836FE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Optimization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of 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four adjustable parameters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for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 the COSMO-SAC model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based on Optuna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74F6" w:rsidRPr="007574F6">
        <w:rPr>
          <w:rFonts w:ascii="Times New Roman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 The optimal result (RMSE = 0.752) is obtained in the 79th run, which is highlighted by the red star.</w:t>
      </w:r>
    </w:p>
    <w:p w14:paraId="311F0585" w14:textId="77777777" w:rsidR="003A629E" w:rsidRDefault="003A629E" w:rsidP="00176AFF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4"/>
        </w:rPr>
      </w:pPr>
      <w:r w:rsidRPr="003A629E">
        <w:rPr>
          <w:rFonts w:ascii="Times New Roman" w:eastAsia="宋体" w:hAnsi="Times New Roman" w:cs="Times New Roman"/>
          <w:b/>
          <w:bCs/>
          <w:sz w:val="24"/>
        </w:rPr>
        <w:lastRenderedPageBreak/>
        <w:t>Table Captions</w:t>
      </w:r>
    </w:p>
    <w:p w14:paraId="23093233" w14:textId="7E68EBAC" w:rsidR="003A629E" w:rsidRDefault="003A629E" w:rsidP="00392FF4">
      <w:pPr>
        <w:spacing w:line="360" w:lineRule="auto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2A509A">
        <w:rPr>
          <w:rFonts w:ascii="Times New Roman" w:eastAsia="宋体" w:hAnsi="Times New Roman" w:cs="Times New Roman"/>
          <w:b/>
          <w:bCs/>
          <w:sz w:val="24"/>
        </w:rPr>
        <w:t>Table S</w:t>
      </w:r>
      <w:r w:rsidR="00956F24">
        <w:rPr>
          <w:rFonts w:ascii="Times New Roman" w:eastAsia="宋体" w:hAnsi="Times New Roman" w:cs="Times New Roman" w:hint="eastAsia"/>
          <w:b/>
          <w:bCs/>
          <w:sz w:val="24"/>
        </w:rPr>
        <w:t>1</w:t>
      </w:r>
      <w:r w:rsidRPr="002A509A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="006C7E45"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Parameters of COSMO-SAC 2002 as </w:t>
      </w:r>
      <w:r w:rsidR="008661D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i</w:t>
      </w:r>
      <w:r w:rsidR="006C7E45"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mplemented by Mullins et al.</w:t>
      </w:r>
      <w:r w:rsidR="007574F6" w:rsidRPr="007574F6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perscript"/>
        </w:rPr>
        <w:t>2</w:t>
      </w:r>
      <w:r w:rsidR="006C7E45"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and </w:t>
      </w:r>
      <w:r w:rsidR="006C7E45"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t</w:t>
      </w:r>
      <w:r w:rsidR="006C7E45"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heir SI Equivalents</w:t>
      </w:r>
      <w:r w:rsidR="006C7E45"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</w:p>
    <w:p w14:paraId="75DAF10A" w14:textId="0F144277" w:rsidR="00956F24" w:rsidRPr="003A629E" w:rsidRDefault="00956F24" w:rsidP="00392FF4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956F24">
        <w:rPr>
          <w:rFonts w:ascii="Times New Roman" w:eastAsia="宋体" w:hAnsi="Times New Roman" w:cs="Times New Roman"/>
          <w:b/>
          <w:bCs/>
          <w:sz w:val="24"/>
        </w:rPr>
        <w:t>Table S</w:t>
      </w:r>
      <w:r>
        <w:rPr>
          <w:rFonts w:ascii="Times New Roman" w:eastAsia="宋体" w:hAnsi="Times New Roman" w:cs="Times New Roman" w:hint="eastAsia"/>
          <w:b/>
          <w:bCs/>
          <w:sz w:val="24"/>
        </w:rPr>
        <w:t>2</w:t>
      </w:r>
      <w:r w:rsidRPr="00956F24">
        <w:rPr>
          <w:rFonts w:ascii="Times New Roman" w:eastAsia="宋体" w:hAnsi="Times New Roman" w:cs="Times New Roman"/>
          <w:b/>
          <w:bCs/>
          <w:sz w:val="24"/>
        </w:rPr>
        <w:t>.</w:t>
      </w:r>
      <w:r w:rsidRPr="00956F24">
        <w:rPr>
          <w:rFonts w:ascii="Times New Roman" w:eastAsia="宋体" w:hAnsi="Times New Roman" w:cs="Times New Roman"/>
          <w:sz w:val="24"/>
        </w:rPr>
        <w:t xml:space="preserve"> Impact of loss functions on performance of MTL model.</w:t>
      </w:r>
    </w:p>
    <w:p w14:paraId="75D9D35A" w14:textId="7959168A" w:rsidR="006C7E45" w:rsidRPr="002A509A" w:rsidRDefault="006C7E45" w:rsidP="00392FF4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2A509A">
        <w:rPr>
          <w:rFonts w:ascii="Times New Roman" w:eastAsia="宋体" w:hAnsi="Times New Roman" w:cs="Times New Roman"/>
          <w:b/>
          <w:bCs/>
          <w:sz w:val="24"/>
        </w:rPr>
        <w:t>Table S</w:t>
      </w:r>
      <w:r w:rsidR="00956F24">
        <w:rPr>
          <w:rFonts w:ascii="Times New Roman" w:eastAsia="宋体" w:hAnsi="Times New Roman" w:cs="Times New Roman" w:hint="eastAsia"/>
          <w:b/>
          <w:bCs/>
          <w:sz w:val="24"/>
        </w:rPr>
        <w:t>3</w:t>
      </w:r>
      <w:r w:rsidRPr="002A509A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S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earch space and optimal hyperparameters of </w:t>
      </w:r>
      <w:proofErr w:type="spellStart"/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XGBoost</w:t>
      </w:r>
      <w:proofErr w:type="spellEnd"/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and RF for </w:t>
      </w:r>
      <w:r w:rsidRPr="006C7E45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</w:t>
      </w:r>
    </w:p>
    <w:p w14:paraId="7739EA0F" w14:textId="3D10270E" w:rsidR="006C7E45" w:rsidRPr="006C7E45" w:rsidRDefault="006C7E45" w:rsidP="00392FF4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2A509A">
        <w:rPr>
          <w:rFonts w:ascii="Times New Roman" w:eastAsia="宋体" w:hAnsi="Times New Roman" w:cs="Times New Roman"/>
          <w:b/>
          <w:bCs/>
          <w:sz w:val="24"/>
        </w:rPr>
        <w:t>Table S</w:t>
      </w:r>
      <w:r w:rsidR="00956F24">
        <w:rPr>
          <w:rFonts w:ascii="Times New Roman" w:eastAsia="宋体" w:hAnsi="Times New Roman" w:cs="Times New Roman" w:hint="eastAsia"/>
          <w:b/>
          <w:bCs/>
          <w:sz w:val="24"/>
        </w:rPr>
        <w:t>4</w:t>
      </w:r>
      <w:r w:rsidRPr="002A509A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S</w:t>
      </w:r>
      <w:r w:rsidRPr="006C7E45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earch space and optimal hyperparameters of 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Transformer for </w:t>
      </w:r>
      <w:r w:rsidRPr="006C7E45">
        <w:rPr>
          <w:rFonts w:ascii="Times New Roman" w:eastAsia="宋体" w:hAnsi="Times New Roman" w:cs="Times New Roman"/>
          <w:i/>
          <w:iCs/>
          <w:color w:val="24292F"/>
          <w:kern w:val="0"/>
          <w:sz w:val="24"/>
          <w:szCs w:val="24"/>
        </w:rPr>
        <w:t>σ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-profile, </w:t>
      </w:r>
      <w:r w:rsidRPr="006C7E45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, </w:t>
      </w:r>
      <w:r w:rsidR="00471591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and </w:t>
      </w:r>
      <w:proofErr w:type="spellStart"/>
      <w:r w:rsidR="007574F6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ln</w:t>
      </w:r>
      <w:r w:rsidR="007574F6" w:rsidRPr="000E1957">
        <w:rPr>
          <w:rFonts w:ascii="Times New Roman" w:eastAsia="宋体" w:hAnsi="Times New Roman" w:cs="Times New Roman"/>
          <w:i/>
          <w:iCs/>
          <w:sz w:val="24"/>
        </w:rPr>
        <w:t>γ</w:t>
      </w:r>
      <w:proofErr w:type="spellEnd"/>
      <w:r w:rsidR="007574F6" w:rsidRPr="000E1957">
        <w:rPr>
          <w:rFonts w:ascii="Times New Roman" w:eastAsia="宋体" w:hAnsi="Times New Roman" w:cs="Times New Roman"/>
          <w:sz w:val="24"/>
          <w:vertAlign w:val="superscript"/>
        </w:rPr>
        <w:t>∞</w:t>
      </w:r>
      <w:r w:rsidRPr="006C7E45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</w:t>
      </w:r>
    </w:p>
    <w:p w14:paraId="3FF267E3" w14:textId="77777777" w:rsidR="00471591" w:rsidRDefault="00471591" w:rsidP="00392FF4">
      <w:pPr>
        <w:spacing w:line="360" w:lineRule="auto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2A509A">
        <w:rPr>
          <w:rFonts w:ascii="Times New Roman" w:eastAsia="宋体" w:hAnsi="Times New Roman" w:cs="Times New Roman"/>
          <w:b/>
          <w:bCs/>
          <w:sz w:val="24"/>
        </w:rPr>
        <w:t>Table S</w:t>
      </w:r>
      <w:r w:rsidR="00956F24">
        <w:rPr>
          <w:rFonts w:ascii="Times New Roman" w:eastAsia="宋体" w:hAnsi="Times New Roman" w:cs="Times New Roman" w:hint="eastAsia"/>
          <w:b/>
          <w:bCs/>
          <w:sz w:val="24"/>
        </w:rPr>
        <w:t>5</w:t>
      </w:r>
      <w:r w:rsidRPr="002A509A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Pr="00471591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Original, optimized parameters and search space of COSMO-SAC in this work. The maximum number of parameter searches has been set to 100.</w:t>
      </w:r>
    </w:p>
    <w:p w14:paraId="5F9CF124" w14:textId="71151C06" w:rsidR="00D921EF" w:rsidRPr="00F55C58" w:rsidRDefault="00BD43B6" w:rsidP="00BD43B6">
      <w:pPr>
        <w:spacing w:line="480" w:lineRule="auto"/>
        <w:jc w:val="center"/>
        <w:rPr>
          <w:rFonts w:ascii="Times New Roman" w:eastAsia="宋体" w:hAnsi="Times New Roman" w:cs="Segoe UI"/>
          <w:shd w:val="clear" w:color="auto" w:fill="FFFFFF"/>
        </w:rPr>
      </w:pPr>
      <w:r w:rsidRPr="00BD43B6">
        <w:rPr>
          <w:noProof/>
        </w:rPr>
        <w:drawing>
          <wp:inline distT="0" distB="0" distL="0" distR="0" wp14:anchorId="69822EC6" wp14:editId="4885463D">
            <wp:extent cx="5273040" cy="2464021"/>
            <wp:effectExtent l="0" t="0" r="3810" b="0"/>
            <wp:docPr id="8934800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8" t="3877" r="8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710" cy="247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4EE0F" w14:textId="05C8A20E" w:rsidR="00477AFB" w:rsidRDefault="00D921EF" w:rsidP="00392FF4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24292F"/>
          <w:kern w:val="0"/>
          <w:szCs w:val="21"/>
        </w:rPr>
      </w:pPr>
      <w:bookmarkStart w:id="2" w:name="_Hlk150801101"/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Fig</w:t>
      </w:r>
      <w:r w:rsidR="00A900CB"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 xml:space="preserve">. 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S1.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Correlation matrix of </w:t>
      </w:r>
      <w:proofErr w:type="spellStart"/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RDKit</w:t>
      </w:r>
      <w:proofErr w:type="spellEnd"/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descriptors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for </w:t>
      </w:r>
      <w:r w:rsidR="00A900CB" w:rsidRPr="00F87490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 (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A) 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before 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feature selection 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(210). (B) a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fter feature selection (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139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).</w:t>
      </w:r>
      <w:r w:rsidR="00A900CB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The feature selection includes </w:t>
      </w:r>
      <w:r w:rsidR="00A900CB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removing features with correlation scores greater than 0.9 and those containing missing values</w:t>
      </w:r>
      <w:r w:rsidR="006C7E45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  <w:r w:rsidR="007236AD">
        <w:rPr>
          <w:rFonts w:ascii="Times New Roman" w:eastAsia="宋体" w:hAnsi="Times New Roman" w:cs="Times New Roman"/>
          <w:color w:val="24292F"/>
          <w:kern w:val="0"/>
          <w:szCs w:val="21"/>
        </w:rPr>
        <w:br w:type="page"/>
      </w:r>
      <w:bookmarkEnd w:id="2"/>
    </w:p>
    <w:p w14:paraId="0C063B69" w14:textId="1BC5CFC9" w:rsidR="00BD43B6" w:rsidRDefault="00BD43B6" w:rsidP="002361AA">
      <w:pPr>
        <w:widowControl/>
        <w:jc w:val="left"/>
        <w:rPr>
          <w:rFonts w:ascii="Times New Roman" w:eastAsia="宋体" w:hAnsi="Times New Roman" w:cs="Times New Roman"/>
          <w:color w:val="24292F"/>
          <w:kern w:val="0"/>
          <w:szCs w:val="21"/>
        </w:rPr>
      </w:pPr>
      <w:r w:rsidRPr="00BD43B6">
        <w:rPr>
          <w:noProof/>
        </w:rPr>
        <w:lastRenderedPageBreak/>
        <w:drawing>
          <wp:inline distT="0" distB="0" distL="0" distR="0" wp14:anchorId="285CF313" wp14:editId="148010C8">
            <wp:extent cx="5274310" cy="2536190"/>
            <wp:effectExtent l="0" t="0" r="2540" b="0"/>
            <wp:docPr id="7766627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EA638" w14:textId="77777777" w:rsidR="00C501A2" w:rsidRDefault="00A900CB" w:rsidP="00392FF4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Fig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 xml:space="preserve">. 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S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2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Performance of </w:t>
      </w:r>
      <w:proofErr w:type="spellStart"/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XGBoot</w:t>
      </w:r>
      <w:proofErr w:type="spellEnd"/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(A) and RF (B) model for </w:t>
      </w:r>
      <w:r w:rsidRPr="00F87490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</w:t>
      </w:r>
    </w:p>
    <w:p w14:paraId="47D29829" w14:textId="474B8E95" w:rsidR="00BD43B6" w:rsidRPr="00F87490" w:rsidRDefault="00BD43B6" w:rsidP="00C501A2">
      <w:pPr>
        <w:widowControl/>
        <w:spacing w:line="480" w:lineRule="auto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</w:p>
    <w:p w14:paraId="07CDAD90" w14:textId="0DFEE681" w:rsidR="00BD43B6" w:rsidRDefault="00BD43B6" w:rsidP="002361AA">
      <w:pPr>
        <w:widowControl/>
        <w:jc w:val="left"/>
        <w:rPr>
          <w:rFonts w:ascii="Times New Roman" w:eastAsia="宋体" w:hAnsi="Times New Roman" w:cs="Times New Roman"/>
          <w:color w:val="24292F"/>
          <w:kern w:val="0"/>
          <w:szCs w:val="21"/>
        </w:rPr>
      </w:pPr>
      <w:r w:rsidRPr="00BD43B6">
        <w:rPr>
          <w:noProof/>
        </w:rPr>
        <w:drawing>
          <wp:inline distT="0" distB="0" distL="0" distR="0" wp14:anchorId="1D18BA6A" wp14:editId="1EFABC64">
            <wp:extent cx="5274310" cy="3359150"/>
            <wp:effectExtent l="0" t="0" r="2540" b="0"/>
            <wp:docPr id="184020176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E25D9" w14:textId="3227CC71" w:rsidR="00BD43B6" w:rsidRPr="00F87490" w:rsidRDefault="00A900CB" w:rsidP="00392FF4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Fig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 xml:space="preserve">. 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S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3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Feature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i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mportance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(A)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and SHAP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a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nalysis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(B)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for </w:t>
      </w:r>
      <w:r w:rsidRPr="00F87490">
        <w:rPr>
          <w:rFonts w:ascii="Times New Roman" w:eastAsia="宋体" w:hAnsi="Times New Roman" w:cs="Times New Roman"/>
          <w:i/>
          <w:iCs/>
          <w:color w:val="24292F"/>
          <w:kern w:val="0"/>
          <w:sz w:val="24"/>
          <w:szCs w:val="24"/>
        </w:rPr>
        <w:t>V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m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odeling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u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sing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</w:t>
      </w:r>
      <w:proofErr w:type="spellStart"/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RDKit</w:t>
      </w:r>
      <w:proofErr w:type="spellEnd"/>
      <w:r w:rsidR="0016357D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. </w:t>
      </w:r>
      <w:r w:rsidR="0016357D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The redder the color, the larger the feature value. The SHAP value that is positive indicates a positive impact on the output.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d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escriptors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  <w:r w:rsidR="00BD43B6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br w:type="page"/>
      </w:r>
    </w:p>
    <w:p w14:paraId="4FF0D7AB" w14:textId="77777777" w:rsidR="00392FF4" w:rsidRDefault="00392FF4" w:rsidP="00392FF4">
      <w:pPr>
        <w:adjustRightInd w:val="0"/>
        <w:snapToGrid w:val="0"/>
        <w:spacing w:line="480" w:lineRule="auto"/>
        <w:jc w:val="center"/>
        <w:rPr>
          <w:rFonts w:ascii="Times New Roman" w:eastAsia="微软雅黑" w:hAnsi="Times New Roman" w:cs="Times New Roman"/>
          <w:sz w:val="24"/>
          <w:szCs w:val="28"/>
        </w:rPr>
      </w:pPr>
      <w:r w:rsidRPr="00212AD1">
        <w:rPr>
          <w:noProof/>
        </w:rPr>
        <w:lastRenderedPageBreak/>
        <w:drawing>
          <wp:inline distT="0" distB="0" distL="0" distR="0" wp14:anchorId="291AFCDF" wp14:editId="1B0DB180">
            <wp:extent cx="4071416" cy="6529629"/>
            <wp:effectExtent l="0" t="0" r="5715" b="5080"/>
            <wp:docPr id="464858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453" cy="653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C1056" w14:textId="538993F5" w:rsidR="00392FF4" w:rsidRDefault="00392FF4" w:rsidP="00392FF4">
      <w:pPr>
        <w:adjustRightInd w:val="0"/>
        <w:snapToGrid w:val="0"/>
        <w:spacing w:line="480" w:lineRule="auto"/>
        <w:jc w:val="center"/>
        <w:rPr>
          <w:rFonts w:ascii="Times New Roman" w:eastAsia="微软雅黑" w:hAnsi="Times New Roman" w:cs="Times New Roman"/>
          <w:sz w:val="24"/>
          <w:szCs w:val="24"/>
        </w:rPr>
      </w:pPr>
      <w:r w:rsidRPr="00D93707"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 xml:space="preserve">Fig. </w:t>
      </w:r>
      <w:r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>S4</w:t>
      </w:r>
      <w:r w:rsidRPr="00892AC7">
        <w:rPr>
          <w:rFonts w:ascii="Times New Roman" w:eastAsia="微软雅黑" w:hAnsi="Times New Roman" w:cs="Times New Roman" w:hint="eastAsia"/>
          <w:sz w:val="24"/>
          <w:szCs w:val="24"/>
        </w:rPr>
        <w:t xml:space="preserve"> 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Comparison of 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DL 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predicted and </w:t>
      </w:r>
      <w:r>
        <w:rPr>
          <w:rFonts w:ascii="Times New Roman" w:eastAsia="微软雅黑" w:hAnsi="Times New Roman" w:cs="Times New Roman"/>
          <w:sz w:val="24"/>
          <w:szCs w:val="24"/>
        </w:rPr>
        <w:t>QC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 xml:space="preserve"> derived </w:t>
      </w:r>
      <w:r w:rsidRPr="00892AC7">
        <w:rPr>
          <w:rFonts w:ascii="Times New Roman" w:eastAsia="微软雅黑" w:hAnsi="Times New Roman" w:cs="Times New Roman"/>
          <w:i/>
          <w:iCs/>
          <w:sz w:val="24"/>
          <w:szCs w:val="24"/>
        </w:rPr>
        <w:t>σ</w:t>
      </w:r>
      <w:r w:rsidRPr="00892AC7">
        <w:rPr>
          <w:rFonts w:ascii="Times New Roman" w:eastAsia="微软雅黑" w:hAnsi="Times New Roman" w:cs="Times New Roman"/>
          <w:sz w:val="24"/>
          <w:szCs w:val="24"/>
        </w:rPr>
        <w:t>-profile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of isomers and molecules/ions. (A)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(2S)-2-ethyl-4,4-dimethylcyclohexan-1-one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(B)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(2R)-2-ethyl-4,4-dimethylcyclohexan-1-one)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(C)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[(E)-but-2-en-2-yl]benzene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(D)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[(Z)-but-2-en-2-yl]benzene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, (E)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5-chloropent-4-enoic acid</w:t>
      </w:r>
      <w:r>
        <w:rPr>
          <w:rFonts w:ascii="Times New Roman" w:eastAsia="微软雅黑" w:hAnsi="Times New Roman" w:cs="Times New Roman" w:hint="eastAsia"/>
          <w:sz w:val="24"/>
          <w:szCs w:val="24"/>
        </w:rPr>
        <w:t>, (F)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5-chloropent-4-enoic acid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anion, (G)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3-pyridin-1-ium-1-ylpropan-1-ol cation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and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proofErr w:type="spellStart"/>
      <w:r w:rsidRPr="00DF559C">
        <w:rPr>
          <w:rFonts w:ascii="Times New Roman" w:eastAsia="微软雅黑" w:hAnsi="Times New Roman" w:cs="Times New Roman"/>
          <w:sz w:val="24"/>
          <w:szCs w:val="24"/>
        </w:rPr>
        <w:t>cyanoiminomethylideneazanide</w:t>
      </w:r>
      <w:proofErr w:type="spellEnd"/>
      <w:r w:rsidRPr="00DF559C">
        <w:rPr>
          <w:rFonts w:ascii="Times New Roman" w:eastAsia="微软雅黑" w:hAnsi="Times New Roman" w:cs="Times New Roman"/>
          <w:sz w:val="24"/>
          <w:szCs w:val="24"/>
        </w:rPr>
        <w:t xml:space="preserve"> anion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, and (H) </w:t>
      </w:r>
      <w:r w:rsidRPr="00DF559C">
        <w:rPr>
          <w:rFonts w:ascii="Times New Roman" w:eastAsia="微软雅黑" w:hAnsi="Times New Roman" w:cs="Times New Roman"/>
          <w:sz w:val="24"/>
          <w:szCs w:val="24"/>
        </w:rPr>
        <w:t>1-(3-hydroxypropyl)pyridinium dicyanamide</w:t>
      </w:r>
      <w:r>
        <w:rPr>
          <w:rFonts w:ascii="Times New Roman" w:eastAsia="微软雅黑" w:hAnsi="Times New Roman" w:cs="Times New Roman" w:hint="eastAsia"/>
          <w:sz w:val="24"/>
          <w:szCs w:val="24"/>
        </w:rPr>
        <w:t xml:space="preserve"> (ionic liquid).</w:t>
      </w:r>
      <w:r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30F00968" w14:textId="38A92570" w:rsidR="00F15CDC" w:rsidRDefault="00F15CDC" w:rsidP="00BD43B6">
      <w:pPr>
        <w:widowControl/>
        <w:jc w:val="center"/>
        <w:rPr>
          <w:rFonts w:ascii="Times New Roman" w:eastAsia="宋体" w:hAnsi="Times New Roman" w:cs="Times New Roman"/>
          <w:b/>
          <w:bCs/>
          <w:color w:val="24292F"/>
          <w:kern w:val="0"/>
          <w:szCs w:val="21"/>
        </w:rPr>
      </w:pPr>
      <w:r w:rsidRPr="00F15CDC">
        <w:rPr>
          <w:noProof/>
        </w:rPr>
        <w:lastRenderedPageBreak/>
        <w:drawing>
          <wp:inline distT="0" distB="0" distL="0" distR="0" wp14:anchorId="32AD72F3" wp14:editId="5C04249B">
            <wp:extent cx="5252794" cy="4597236"/>
            <wp:effectExtent l="0" t="0" r="5080" b="0"/>
            <wp:docPr id="458519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9" r="6732" b="2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546" cy="460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26E10C" w14:textId="241C8770" w:rsidR="00AC2987" w:rsidRDefault="00F15CDC" w:rsidP="00176AFF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Fig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 xml:space="preserve">. 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S</w:t>
      </w:r>
      <w:r w:rsidR="00392FF4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5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Experimental and COSMO-SAC predicted IDAC of r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epresentative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cases for 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hydrogen-bonding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(A, B)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and 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non-hydrogen-bonding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(C, D) 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mixtures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  <w:r w:rsidR="00AC2987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br w:type="page"/>
      </w:r>
    </w:p>
    <w:p w14:paraId="594DB2D5" w14:textId="5E5C92CD" w:rsidR="00B51FFA" w:rsidRDefault="00B51FFA" w:rsidP="00AC2987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51FFA">
        <w:rPr>
          <w:noProof/>
        </w:rPr>
        <w:lastRenderedPageBreak/>
        <w:drawing>
          <wp:inline distT="0" distB="0" distL="0" distR="0" wp14:anchorId="2078A4C8" wp14:editId="2D37F17A">
            <wp:extent cx="5274310" cy="4036695"/>
            <wp:effectExtent l="0" t="0" r="2540" b="1905"/>
            <wp:docPr id="18707796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77967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AAD36" w14:textId="74157BC7" w:rsidR="00F15CDC" w:rsidRPr="00AC2987" w:rsidRDefault="00AC2987" w:rsidP="00176AFF">
      <w:pPr>
        <w:spacing w:line="48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36FE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Fig. S</w:t>
      </w:r>
      <w:r w:rsidR="00176AFF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6</w:t>
      </w:r>
      <w:r w:rsidRPr="000836FE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Optimization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of 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four adjustable parameters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for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 the COSMO-SAC model</w:t>
      </w:r>
      <w:r w:rsidR="00B51FF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based on </w:t>
      </w:r>
      <w:proofErr w:type="spellStart"/>
      <w:r w:rsidR="00B51FFA">
        <w:rPr>
          <w:rFonts w:ascii="Times New Roman" w:hAnsi="Times New Roman" w:cs="Times New Roman" w:hint="eastAsia"/>
          <w:color w:val="000000"/>
          <w:sz w:val="24"/>
          <w:szCs w:val="24"/>
        </w:rPr>
        <w:t>Optuna</w:t>
      </w:r>
      <w:proofErr w:type="spellEnd"/>
      <w:r w:rsidR="00B51FF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B51FFA" w:rsidRPr="00B51FFA">
        <w:rPr>
          <w:rFonts w:ascii="Times New Roman" w:hAnsi="Times New Roman" w:cs="Times New Roman"/>
          <w:color w:val="000000"/>
          <w:sz w:val="24"/>
          <w:szCs w:val="24"/>
        </w:rPr>
        <w:t>(Akiba et al., 2019)</w:t>
      </w:r>
      <w:r w:rsidRPr="000836F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bookmarkStart w:id="3" w:name="_Hlk208179185"/>
      <w:r w:rsidRPr="000836FE">
        <w:rPr>
          <w:rFonts w:ascii="Times New Roman" w:hAnsi="Times New Roman" w:cs="Times New Roman"/>
          <w:color w:val="000000"/>
          <w:sz w:val="24"/>
          <w:szCs w:val="24"/>
        </w:rPr>
        <w:t>The optimal result (RMSE = 0.752) is obtained in the 79th run, which is highlighted by the red star.</w:t>
      </w:r>
      <w:bookmarkEnd w:id="3"/>
      <w:r w:rsidR="00F15CDC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br w:type="page"/>
      </w:r>
    </w:p>
    <w:p w14:paraId="09603A9B" w14:textId="22E8D68A" w:rsidR="00BD43B6" w:rsidRPr="00F87490" w:rsidRDefault="00BD43B6" w:rsidP="00BD43B6">
      <w:pPr>
        <w:widowControl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lastRenderedPageBreak/>
        <w:t>Table S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1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Parameters of COSMO-SAC as Implemented by Mullins et al.</w:t>
      </w:r>
      <w:r w:rsidR="007574F6" w:rsidRPr="007574F6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perscript"/>
        </w:rPr>
        <w:t>2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and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t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heir SI Equivalents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89"/>
        <w:gridCol w:w="2656"/>
        <w:gridCol w:w="4152"/>
      </w:tblGrid>
      <w:tr w:rsidR="00211729" w:rsidRPr="00F87490" w14:paraId="55FA108C" w14:textId="77777777" w:rsidTr="00BD43B6">
        <w:trPr>
          <w:trHeight w:val="280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17F166F3" w14:textId="6D9DB854" w:rsidR="00211729" w:rsidRPr="00F87490" w:rsidRDefault="002361AA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P</w:t>
            </w:r>
            <w:r w:rsidR="00211729"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arameter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23074455" w14:textId="06BEF91E" w:rsidR="00211729" w:rsidRPr="00F87490" w:rsidRDefault="002361AA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V</w:t>
            </w:r>
            <w:r w:rsidR="00211729"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alue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8D5325D" w14:textId="5787A3E3" w:rsidR="00211729" w:rsidRPr="00F87490" w:rsidRDefault="002361AA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</w:t>
            </w:r>
            <w:r w:rsidR="00211729"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alue</w:t>
            </w: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211729"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(SI)</w:t>
            </w:r>
          </w:p>
        </w:tc>
      </w:tr>
      <w:tr w:rsidR="00211729" w:rsidRPr="00F87490" w14:paraId="24F130A1" w14:textId="77777777" w:rsidTr="00BD43B6">
        <w:trPr>
          <w:trHeight w:val="350"/>
          <w:jc w:val="center"/>
        </w:trPr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9A0E0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q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D9F4C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79.53Å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4EC12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79.53×10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</w:tr>
      <w:tr w:rsidR="00211729" w:rsidRPr="00F87490" w14:paraId="7CE4BCEA" w14:textId="77777777" w:rsidTr="00BD43B6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34BE8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3DEB1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66.69Å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31D38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66.69×10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-30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3</w:t>
            </w:r>
          </w:p>
        </w:tc>
      </w:tr>
      <w:tr w:rsidR="00211729" w:rsidRPr="00F87490" w14:paraId="6AD4DD47" w14:textId="77777777" w:rsidTr="00BD43B6">
        <w:trPr>
          <w:trHeight w:val="28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05976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4F8D4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ACBB0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 w:rsidR="00211729" w:rsidRPr="00F87490" w14:paraId="1A5D3AA3" w14:textId="77777777" w:rsidTr="00BD43B6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9CB6E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a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eff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DFE52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274F1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</w:tr>
      <w:tr w:rsidR="00211729" w:rsidRPr="00F87490" w14:paraId="66DBB835" w14:textId="77777777" w:rsidTr="00BD43B6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F4713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c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hb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65ECC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85580kcal 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-1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F891C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1.3949003091892562×10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J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</w:tr>
      <w:tr w:rsidR="00211729" w:rsidRPr="00F87490" w14:paraId="62CBB002" w14:textId="77777777" w:rsidTr="00BD43B6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6BC92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σ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hb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CF56B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0.0084e 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FF58B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0.134582837256 C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</w:tr>
      <w:tr w:rsidR="00211729" w:rsidRPr="00F87490" w14:paraId="1D91A03B" w14:textId="77777777" w:rsidTr="00BD43B6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C26C0" w14:textId="2D06C604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α</w:t>
            </w:r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vertAlign w:val="superscript"/>
              </w:rPr>
              <w:t>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76E6A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16466.72kca lÅ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-1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3AA1C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2.6839720518033312×10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5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J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</w:tr>
      <w:tr w:rsidR="00211729" w:rsidRPr="00F87490" w14:paraId="26446D6F" w14:textId="77777777" w:rsidTr="00BD43B6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6BCC9C7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395C909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0.001987kcal 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K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44E2DEB" w14:textId="77777777" w:rsidR="00211729" w:rsidRPr="00F87490" w:rsidRDefault="00211729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8.313608J 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K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</w:p>
        </w:tc>
      </w:tr>
    </w:tbl>
    <w:p w14:paraId="631C0BDD" w14:textId="38A9B49C" w:rsidR="006B0FA7" w:rsidRPr="00F87490" w:rsidRDefault="006B0FA7">
      <w:pPr>
        <w:widowControl/>
        <w:jc w:val="left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</w:p>
    <w:p w14:paraId="448E23FE" w14:textId="435A7BAE" w:rsidR="00956F24" w:rsidRPr="00F87490" w:rsidRDefault="00956F24" w:rsidP="000648D3">
      <w:pPr>
        <w:widowControl/>
        <w:spacing w:afterLines="50" w:after="156"/>
        <w:jc w:val="center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Table S</w:t>
      </w: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2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Impact of loss functions on performance of MTL model.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6"/>
        <w:gridCol w:w="876"/>
        <w:gridCol w:w="876"/>
        <w:gridCol w:w="876"/>
      </w:tblGrid>
      <w:tr w:rsidR="00BE3E5C" w:rsidRPr="00F87490" w14:paraId="437FBFC3" w14:textId="77777777" w:rsidTr="007C3188">
        <w:trPr>
          <w:jc w:val="center"/>
        </w:trPr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B464B21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Loss function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2BD2401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MAE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D1B0D4F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RMSE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1DA6C76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R</w:t>
            </w: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BE3E5C" w:rsidRPr="00F87490" w14:paraId="2CC2BCBF" w14:textId="77777777" w:rsidTr="007C3188">
        <w:trPr>
          <w:jc w:val="center"/>
        </w:trPr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14:paraId="16EC6DF7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L1 loss</w:t>
            </w:r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14:paraId="07435335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0">
              <w:rPr>
                <w:rFonts w:ascii="Times New Roman" w:eastAsia="微软雅黑" w:hAnsi="Times New Roman" w:cs="Times New Roman"/>
                <w:b/>
                <w:bCs/>
                <w:sz w:val="24"/>
                <w:szCs w:val="24"/>
              </w:rPr>
              <w:t>0.3986</w:t>
            </w:r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14:paraId="3CDBCDC1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0">
              <w:rPr>
                <w:rFonts w:ascii="Times New Roman" w:eastAsia="微软雅黑" w:hAnsi="Times New Roman" w:cs="Times New Roman"/>
                <w:b/>
                <w:bCs/>
                <w:sz w:val="24"/>
                <w:szCs w:val="24"/>
              </w:rPr>
              <w:t>0.9524</w:t>
            </w:r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14:paraId="5771331D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0">
              <w:rPr>
                <w:rFonts w:ascii="Times New Roman" w:eastAsia="微软雅黑" w:hAnsi="Times New Roman" w:cs="Times New Roman"/>
                <w:b/>
                <w:bCs/>
                <w:sz w:val="24"/>
                <w:szCs w:val="24"/>
              </w:rPr>
              <w:t>0.9818</w:t>
            </w:r>
          </w:p>
        </w:tc>
      </w:tr>
      <w:tr w:rsidR="00BE3E5C" w:rsidRPr="00F87490" w14:paraId="66FDD5AB" w14:textId="77777777" w:rsidTr="007C3188">
        <w:trPr>
          <w:jc w:val="center"/>
        </w:trPr>
        <w:tc>
          <w:tcPr>
            <w:tcW w:w="0" w:type="auto"/>
            <w:vAlign w:val="center"/>
          </w:tcPr>
          <w:p w14:paraId="45CFC3BA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L2 loss</w:t>
            </w:r>
          </w:p>
        </w:tc>
        <w:tc>
          <w:tcPr>
            <w:tcW w:w="0" w:type="auto"/>
            <w:vAlign w:val="center"/>
          </w:tcPr>
          <w:p w14:paraId="4E949654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0.4704</w:t>
            </w:r>
          </w:p>
        </w:tc>
        <w:tc>
          <w:tcPr>
            <w:tcW w:w="0" w:type="auto"/>
            <w:vAlign w:val="center"/>
          </w:tcPr>
          <w:p w14:paraId="3557F39A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1.01</w:t>
            </w: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14:paraId="0A2921AE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0.979</w:t>
            </w: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8</w:t>
            </w:r>
          </w:p>
        </w:tc>
      </w:tr>
      <w:tr w:rsidR="00BE3E5C" w:rsidRPr="00F87490" w14:paraId="237E187D" w14:textId="77777777" w:rsidTr="007C3188">
        <w:trPr>
          <w:jc w:val="center"/>
        </w:trPr>
        <w:tc>
          <w:tcPr>
            <w:tcW w:w="0" w:type="auto"/>
            <w:vAlign w:val="center"/>
          </w:tcPr>
          <w:p w14:paraId="32FAE992" w14:textId="263E54A1" w:rsidR="00BE3E5C" w:rsidRPr="00F87490" w:rsidRDefault="00E94736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U</w:t>
            </w: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ncertainty-weighted multi-task loss</w:t>
            </w:r>
          </w:p>
        </w:tc>
        <w:tc>
          <w:tcPr>
            <w:tcW w:w="0" w:type="auto"/>
            <w:vAlign w:val="center"/>
          </w:tcPr>
          <w:p w14:paraId="5EDF67D2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0.</w:t>
            </w: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4685</w:t>
            </w:r>
          </w:p>
        </w:tc>
        <w:tc>
          <w:tcPr>
            <w:tcW w:w="0" w:type="auto"/>
            <w:vAlign w:val="center"/>
          </w:tcPr>
          <w:p w14:paraId="3B9EBEB4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1.001</w:t>
            </w: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14:paraId="5406C9F2" w14:textId="77777777" w:rsidR="00BE3E5C" w:rsidRPr="00F87490" w:rsidRDefault="00BE3E5C" w:rsidP="007C318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0.</w:t>
            </w:r>
            <w:r w:rsidRPr="00F87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F87490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800</w:t>
            </w:r>
          </w:p>
        </w:tc>
      </w:tr>
    </w:tbl>
    <w:p w14:paraId="4DA2F031" w14:textId="6A8761B1" w:rsidR="00E94736" w:rsidRPr="00F87490" w:rsidRDefault="00E94736" w:rsidP="003E7BEA">
      <w:pPr>
        <w:widowControl/>
        <w:spacing w:beforeLines="50" w:before="156" w:afterLines="50" w:after="156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Note:</w:t>
      </w:r>
    </w:p>
    <w:p w14:paraId="7F701E5D" w14:textId="2E0B8588" w:rsidR="00E94736" w:rsidRPr="00F87490" w:rsidRDefault="00E94736" w:rsidP="00E9473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F87490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F87490">
        <w:rPr>
          <w:rFonts w:ascii="Times New Roman" w:hAnsi="Times New Roman" w:cs="Times New Roman"/>
          <w:sz w:val="24"/>
          <w:szCs w:val="24"/>
        </w:rPr>
        <w:t>uncertainty</w:t>
      </w:r>
      <w:r w:rsidRPr="00F87490">
        <w:rPr>
          <w:rFonts w:ascii="Times New Roman" w:hAnsi="Times New Roman" w:cs="Times New Roman" w:hint="eastAsia"/>
          <w:sz w:val="24"/>
          <w:szCs w:val="24"/>
        </w:rPr>
        <w:t>-</w:t>
      </w:r>
      <w:r w:rsidRPr="00F87490">
        <w:rPr>
          <w:rFonts w:ascii="Times New Roman" w:hAnsi="Times New Roman" w:cs="Times New Roman"/>
          <w:sz w:val="24"/>
          <w:szCs w:val="24"/>
        </w:rPr>
        <w:t>weighted multi</w:t>
      </w:r>
      <w:r w:rsidRPr="00F87490">
        <w:rPr>
          <w:rFonts w:ascii="Times New Roman" w:hAnsi="Times New Roman" w:cs="Times New Roman" w:hint="eastAsia"/>
          <w:sz w:val="24"/>
          <w:szCs w:val="24"/>
        </w:rPr>
        <w:t>-</w:t>
      </w:r>
      <w:r w:rsidRPr="00F87490">
        <w:rPr>
          <w:rFonts w:ascii="Times New Roman" w:hAnsi="Times New Roman" w:cs="Times New Roman"/>
          <w:sz w:val="24"/>
          <w:szCs w:val="24"/>
        </w:rPr>
        <w:t>task loss</w:t>
      </w:r>
      <w:r w:rsidR="007574F6" w:rsidRPr="007574F6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F87490">
        <w:rPr>
          <w:rFonts w:ascii="Times New Roman" w:hAnsi="Times New Roman" w:cs="Times New Roman" w:hint="eastAsia"/>
          <w:sz w:val="24"/>
          <w:szCs w:val="24"/>
        </w:rPr>
        <w:t xml:space="preserve"> can be calculated by:</w:t>
      </w:r>
    </w:p>
    <w:p w14:paraId="0B49D0D2" w14:textId="77777777" w:rsidR="00E94736" w:rsidRPr="00F87490" w:rsidRDefault="00C501A2" w:rsidP="00E947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eqArr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Loss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14:ligatures w14:val="standardContextual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51</m:t>
                  </m:r>
                </m:sup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14:ligatures w14:val="standardContextual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14:ligatures w14:val="standardContextual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nary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14:ligatures w14:val="standardContextual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14:ligatures w14:val="standardContextual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14:ligatures w14:val="standardContextual"/>
                            </w:rPr>
                          </m:ctrlPr>
                        </m:sSubPr>
                        <m:e>
                          <m:acc>
                            <m:ac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14:ligatures w14:val="standardContextual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14:ligatures w14:val="standardContextual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log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14:ligatures w14:val="standardContextual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d>
            </m:e>
          </m:eqArr>
        </m:oMath>
      </m:oMathPara>
    </w:p>
    <w:p w14:paraId="11151E10" w14:textId="44E0CA49" w:rsidR="00956F24" w:rsidRPr="00F87490" w:rsidRDefault="00E94736" w:rsidP="003E7BEA">
      <w:pPr>
        <w:spacing w:line="360" w:lineRule="auto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  <w:r w:rsidRPr="00F87490">
        <w:rPr>
          <w:rFonts w:ascii="Times New Roman" w:hAnsi="Times New Roman" w:cs="Times New Roman" w:hint="eastAsia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14:ligatures w14:val="standardContextual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F87490">
        <w:rPr>
          <w:rFonts w:ascii="Times New Roman" w:hAnsi="Times New Roman" w:cs="Times New Roman" w:hint="eastAsia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14:ligatures w14:val="standardContextual"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14:ligatures w14:val="standardContextual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F87490">
        <w:rPr>
          <w:rFonts w:ascii="Times New Roman" w:hAnsi="Times New Roman" w:cs="Times New Roman" w:hint="eastAsia"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14:ligatures w14:val="standardContextual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F87490">
        <w:rPr>
          <w:rFonts w:ascii="Times New Roman" w:hAnsi="Times New Roman" w:cs="Times New Roman" w:hint="eastAsia"/>
          <w:sz w:val="24"/>
          <w:szCs w:val="24"/>
        </w:rPr>
        <w:t xml:space="preserve"> represent the QM derived and ML predicted </w:t>
      </w:r>
      <w:r w:rsidRPr="00F87490">
        <w:rPr>
          <w:rFonts w:ascii="Times New Roman" w:hAnsi="Times New Roman" w:cs="Times New Roman"/>
          <w:i/>
          <w:iCs/>
          <w:sz w:val="24"/>
          <w:szCs w:val="24"/>
        </w:rPr>
        <w:t>σ</w:t>
      </w:r>
      <w:r w:rsidRPr="00F87490">
        <w:rPr>
          <w:rFonts w:ascii="Times New Roman" w:hAnsi="Times New Roman" w:cs="Times New Roman" w:hint="eastAsia"/>
          <w:sz w:val="24"/>
          <w:szCs w:val="24"/>
        </w:rPr>
        <w:t xml:space="preserve">-profiles as well as the </w:t>
      </w:r>
      <w:r w:rsidRPr="00F87490">
        <w:rPr>
          <w:rFonts w:ascii="Times New Roman" w:hAnsi="Times New Roman" w:cs="Times New Roman"/>
          <w:sz w:val="24"/>
          <w:szCs w:val="24"/>
        </w:rPr>
        <w:t>observation noise parameter</w:t>
      </w:r>
      <w:r w:rsidRPr="00F87490">
        <w:rPr>
          <w:rFonts w:ascii="Times New Roman" w:hAnsi="Times New Roman" w:cs="Times New Roman" w:hint="eastAsia"/>
          <w:sz w:val="24"/>
          <w:szCs w:val="24"/>
        </w:rPr>
        <w:t>, respectively.</w:t>
      </w:r>
      <w:r w:rsidR="00956F24"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br w:type="page"/>
      </w:r>
    </w:p>
    <w:p w14:paraId="31C47C28" w14:textId="7C362C48" w:rsidR="000648D3" w:rsidRPr="00F87490" w:rsidRDefault="000648D3" w:rsidP="000648D3">
      <w:pPr>
        <w:widowControl/>
        <w:spacing w:afterLines="50" w:after="156"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lastRenderedPageBreak/>
        <w:t>Table S</w:t>
      </w:r>
      <w:r w:rsidR="00956F24"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3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S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earch space and optimal hyperparameters of </w:t>
      </w:r>
      <w:proofErr w:type="spellStart"/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XGBoost</w:t>
      </w:r>
      <w:proofErr w:type="spellEnd"/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and RF for </w:t>
      </w:r>
      <w:r w:rsidRPr="00F87490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prediction.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6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2916"/>
        <w:gridCol w:w="2942"/>
      </w:tblGrid>
      <w:tr w:rsidR="008B3C06" w:rsidRPr="00F87490" w14:paraId="43249602" w14:textId="77777777" w:rsidTr="000648D3">
        <w:trPr>
          <w:trHeight w:val="227"/>
          <w:jc w:val="center"/>
        </w:trPr>
        <w:tc>
          <w:tcPr>
            <w:tcW w:w="0" w:type="auto"/>
            <w:vAlign w:val="center"/>
          </w:tcPr>
          <w:p w14:paraId="6108171C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Model</w:t>
            </w:r>
          </w:p>
        </w:tc>
        <w:tc>
          <w:tcPr>
            <w:tcW w:w="0" w:type="auto"/>
            <w:vAlign w:val="center"/>
          </w:tcPr>
          <w:p w14:paraId="0E6B8343" w14:textId="24550D09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Searching Space</w:t>
            </w:r>
          </w:p>
        </w:tc>
        <w:tc>
          <w:tcPr>
            <w:tcW w:w="0" w:type="auto"/>
            <w:vAlign w:val="center"/>
          </w:tcPr>
          <w:p w14:paraId="4D975F01" w14:textId="0D209762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Optimized Hyperparameters</w:t>
            </w:r>
          </w:p>
        </w:tc>
      </w:tr>
      <w:tr w:rsidR="008B3C06" w:rsidRPr="00F87490" w14:paraId="730195AB" w14:textId="77777777" w:rsidTr="000648D3">
        <w:trPr>
          <w:trHeight w:val="283"/>
          <w:jc w:val="center"/>
        </w:trPr>
        <w:tc>
          <w:tcPr>
            <w:tcW w:w="0" w:type="auto"/>
            <w:vAlign w:val="center"/>
          </w:tcPr>
          <w:p w14:paraId="37496B91" w14:textId="178B5F9B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XGBoost</w:t>
            </w:r>
          </w:p>
        </w:tc>
        <w:tc>
          <w:tcPr>
            <w:tcW w:w="0" w:type="auto"/>
            <w:vAlign w:val="center"/>
          </w:tcPr>
          <w:p w14:paraId="16B06FC5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n_estimators: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 xml:space="preserve">100, 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500],</w:t>
            </w:r>
          </w:p>
          <w:p w14:paraId="09BCA718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max_depth: [10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, 200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256304FC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 xml:space="preserve">0.01, 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0.1],</w:t>
            </w:r>
          </w:p>
          <w:p w14:paraId="62C2F30A" w14:textId="74708BD5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subsample: [0.5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, 1.0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6BF2A903" w14:textId="71DEC3A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colsample_bytree: [0.5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, 1.0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</w:t>
            </w:r>
          </w:p>
        </w:tc>
        <w:tc>
          <w:tcPr>
            <w:tcW w:w="0" w:type="auto"/>
            <w:vAlign w:val="center"/>
          </w:tcPr>
          <w:p w14:paraId="574AC4E2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n_estimators: [500],</w:t>
            </w:r>
          </w:p>
          <w:p w14:paraId="6A700869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max_depth: [10],</w:t>
            </w:r>
          </w:p>
          <w:p w14:paraId="66FF9D14" w14:textId="419C6D03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[0.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05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7739E88C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subsample: [0.5],</w:t>
            </w:r>
          </w:p>
          <w:p w14:paraId="039B2C5D" w14:textId="5D32E7DE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colsample_bytree: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1.0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</w:t>
            </w:r>
          </w:p>
        </w:tc>
      </w:tr>
      <w:tr w:rsidR="008B3C06" w:rsidRPr="00F87490" w14:paraId="63720FBF" w14:textId="77777777" w:rsidTr="000648D3">
        <w:trPr>
          <w:trHeight w:val="283"/>
          <w:jc w:val="center"/>
        </w:trPr>
        <w:tc>
          <w:tcPr>
            <w:tcW w:w="0" w:type="auto"/>
            <w:vAlign w:val="center"/>
          </w:tcPr>
          <w:p w14:paraId="1ED7AF91" w14:textId="524FF1F0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RF</w:t>
            </w:r>
          </w:p>
        </w:tc>
        <w:tc>
          <w:tcPr>
            <w:tcW w:w="0" w:type="auto"/>
            <w:vAlign w:val="center"/>
          </w:tcPr>
          <w:p w14:paraId="53771DA0" w14:textId="76AAD08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n_estimators: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100, 500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1BB855B3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max_depth: [1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0, 200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09BC6DF3" w14:textId="6AC81292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max_features: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0.1, 1.0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</w:t>
            </w:r>
          </w:p>
        </w:tc>
        <w:tc>
          <w:tcPr>
            <w:tcW w:w="0" w:type="auto"/>
            <w:vAlign w:val="center"/>
          </w:tcPr>
          <w:p w14:paraId="1CD2C66A" w14:textId="5964C691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n_estimators: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500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5D12A0C1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max_depth: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50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2EADFA8F" w14:textId="4AD5AB31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max_features: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0.5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</w:t>
            </w:r>
          </w:p>
        </w:tc>
      </w:tr>
    </w:tbl>
    <w:p w14:paraId="072B1DC5" w14:textId="61828D47" w:rsidR="000648D3" w:rsidRPr="00F87490" w:rsidRDefault="000648D3" w:rsidP="008B3C06">
      <w:pPr>
        <w:widowControl/>
        <w:jc w:val="left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</w:p>
    <w:p w14:paraId="5BFE2721" w14:textId="53245027" w:rsidR="008B3C06" w:rsidRPr="00F87490" w:rsidRDefault="008B3C06" w:rsidP="008B3C06">
      <w:pPr>
        <w:widowControl/>
        <w:spacing w:afterLines="50" w:after="156"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Table S</w:t>
      </w:r>
      <w:r w:rsidR="00956F24"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4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S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earch space and optimal hyperparameters of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Transformer for </w:t>
      </w:r>
      <w:r w:rsidRPr="00F87490">
        <w:rPr>
          <w:rFonts w:ascii="Times New Roman" w:eastAsia="宋体" w:hAnsi="Times New Roman" w:cs="Times New Roman"/>
          <w:i/>
          <w:iCs/>
          <w:color w:val="24292F"/>
          <w:kern w:val="0"/>
          <w:sz w:val="24"/>
          <w:szCs w:val="24"/>
        </w:rPr>
        <w:t>σ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-profile, </w:t>
      </w:r>
      <w:r w:rsidRPr="00F87490">
        <w:rPr>
          <w:rFonts w:ascii="Times New Roman" w:eastAsia="宋体" w:hAnsi="Times New Roman" w:cs="Times New Roman" w:hint="eastAsia"/>
          <w:i/>
          <w:iCs/>
          <w:color w:val="24292F"/>
          <w:kern w:val="0"/>
          <w:sz w:val="24"/>
          <w:szCs w:val="24"/>
        </w:rPr>
        <w:t>V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  <w:vertAlign w:val="subscript"/>
        </w:rPr>
        <w:t>COSMO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, </w:t>
      </w:r>
      <w:r w:rsidR="008661D0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and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IDAC prediction.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6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7"/>
        <w:gridCol w:w="2802"/>
        <w:gridCol w:w="2942"/>
      </w:tblGrid>
      <w:tr w:rsidR="008B3C06" w:rsidRPr="00F87490" w14:paraId="582CD3D7" w14:textId="77777777" w:rsidTr="00C814FD">
        <w:trPr>
          <w:trHeight w:val="227"/>
          <w:jc w:val="center"/>
        </w:trPr>
        <w:tc>
          <w:tcPr>
            <w:tcW w:w="0" w:type="auto"/>
            <w:vAlign w:val="center"/>
          </w:tcPr>
          <w:p w14:paraId="402FFEFF" w14:textId="537B1980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Task</w:t>
            </w:r>
          </w:p>
        </w:tc>
        <w:tc>
          <w:tcPr>
            <w:tcW w:w="0" w:type="auto"/>
            <w:vAlign w:val="center"/>
          </w:tcPr>
          <w:p w14:paraId="0C564698" w14:textId="7E064024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Searching Space</w:t>
            </w:r>
          </w:p>
        </w:tc>
        <w:tc>
          <w:tcPr>
            <w:tcW w:w="0" w:type="auto"/>
            <w:vAlign w:val="center"/>
          </w:tcPr>
          <w:p w14:paraId="64DEF368" w14:textId="65B089D0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Optimized Hyperparameters</w:t>
            </w:r>
          </w:p>
        </w:tc>
      </w:tr>
      <w:tr w:rsidR="008B3C06" w:rsidRPr="00F87490" w14:paraId="176413B1" w14:textId="77777777" w:rsidTr="00C814FD">
        <w:trPr>
          <w:trHeight w:val="283"/>
          <w:jc w:val="center"/>
        </w:trPr>
        <w:tc>
          <w:tcPr>
            <w:tcW w:w="0" w:type="auto"/>
            <w:vAlign w:val="center"/>
          </w:tcPr>
          <w:p w14:paraId="4AC7D0FF" w14:textId="2109F634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宋体" w:hAnsi="Times New Roman" w:cs="Times New Roman"/>
                <w:i/>
                <w:iCs/>
                <w:color w:val="24292F"/>
                <w:kern w:val="0"/>
                <w:sz w:val="24"/>
                <w:szCs w:val="24"/>
              </w:rPr>
              <w:t>σ</w:t>
            </w:r>
            <w:r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</w:rPr>
              <w:t>-profile</w:t>
            </w:r>
            <w:r w:rsidR="00045D5B"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</w:rPr>
              <w:t xml:space="preserve"> and </w:t>
            </w:r>
            <w:r w:rsidR="00045D5B" w:rsidRPr="00F87490">
              <w:rPr>
                <w:rFonts w:ascii="Times New Roman" w:eastAsia="宋体" w:hAnsi="Times New Roman" w:cs="Times New Roman" w:hint="eastAsia"/>
                <w:i/>
                <w:iCs/>
                <w:color w:val="24292F"/>
                <w:kern w:val="0"/>
                <w:sz w:val="24"/>
                <w:szCs w:val="24"/>
              </w:rPr>
              <w:t>V</w:t>
            </w:r>
            <w:r w:rsidR="00045D5B"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  <w:vertAlign w:val="subscript"/>
              </w:rPr>
              <w:t>COSMO</w:t>
            </w:r>
          </w:p>
        </w:tc>
        <w:tc>
          <w:tcPr>
            <w:tcW w:w="0" w:type="auto"/>
            <w:vAlign w:val="center"/>
          </w:tcPr>
          <w:p w14:paraId="44353946" w14:textId="2FA592F5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batch_size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4, 256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48E2FBA2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1e-5, 1e-3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0F597DAB" w14:textId="46DC6173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dropout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0, 0.5]</w:t>
            </w:r>
          </w:p>
        </w:tc>
        <w:tc>
          <w:tcPr>
            <w:tcW w:w="0" w:type="auto"/>
            <w:vAlign w:val="center"/>
          </w:tcPr>
          <w:p w14:paraId="3007A28C" w14:textId="44140CE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batch_size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128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2FF3A509" w14:textId="6B32C3D2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3e-4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23629112" w14:textId="464B1238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dropout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0]</w:t>
            </w:r>
          </w:p>
        </w:tc>
      </w:tr>
      <w:tr w:rsidR="008B3C06" w:rsidRPr="00F87490" w14:paraId="39C9392F" w14:textId="77777777" w:rsidTr="00C814FD">
        <w:trPr>
          <w:trHeight w:val="283"/>
          <w:jc w:val="center"/>
        </w:trPr>
        <w:tc>
          <w:tcPr>
            <w:tcW w:w="0" w:type="auto"/>
            <w:vAlign w:val="center"/>
          </w:tcPr>
          <w:p w14:paraId="18F1B106" w14:textId="072699EB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24292F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</w:rPr>
              <w:t>IDAC</w:t>
            </w:r>
          </w:p>
        </w:tc>
        <w:tc>
          <w:tcPr>
            <w:tcW w:w="0" w:type="auto"/>
            <w:vAlign w:val="center"/>
          </w:tcPr>
          <w:p w14:paraId="27C8F7A8" w14:textId="4B50E7FB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batch_size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 xml:space="preserve">4, </w:t>
            </w:r>
            <w:r w:rsidR="00045D5B"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256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63D1A8B1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1e-5, 1e-3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0B20FC50" w14:textId="7D418522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dropout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0, 0.5]</w:t>
            </w:r>
          </w:p>
        </w:tc>
        <w:tc>
          <w:tcPr>
            <w:tcW w:w="0" w:type="auto"/>
            <w:vAlign w:val="center"/>
          </w:tcPr>
          <w:p w14:paraId="294FB2BC" w14:textId="77777777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batch_size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64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71889755" w14:textId="2DE9EB33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learning_rate: [</w:t>
            </w:r>
            <w:r w:rsidR="00045D5B"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3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e-4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],</w:t>
            </w:r>
          </w:p>
          <w:p w14:paraId="0B7C4755" w14:textId="20228B32" w:rsidR="008B3C06" w:rsidRPr="00F87490" w:rsidRDefault="008B3C06" w:rsidP="008B3C06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dropout</w:t>
            </w:r>
            <w:r w:rsidRPr="00F87490">
              <w:rPr>
                <w:rFonts w:ascii="Times New Roman" w:eastAsia="等线" w:hAnsi="Times New Roman" w:cs="Times New Roman"/>
                <w:noProof/>
                <w:sz w:val="24"/>
                <w:szCs w:val="24"/>
              </w:rPr>
              <w:t>: [</w:t>
            </w:r>
            <w:r w:rsidRPr="00F87490">
              <w:rPr>
                <w:rFonts w:ascii="Times New Roman" w:eastAsia="等线" w:hAnsi="Times New Roman" w:cs="Times New Roman" w:hint="eastAsia"/>
                <w:noProof/>
                <w:sz w:val="24"/>
                <w:szCs w:val="24"/>
              </w:rPr>
              <w:t>0.05]</w:t>
            </w:r>
          </w:p>
        </w:tc>
      </w:tr>
    </w:tbl>
    <w:p w14:paraId="5BF7C3DE" w14:textId="77777777" w:rsidR="007A7494" w:rsidRPr="00F87490" w:rsidRDefault="007A7494">
      <w:pPr>
        <w:widowControl/>
        <w:jc w:val="left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br w:type="page"/>
      </w:r>
    </w:p>
    <w:p w14:paraId="44A442F3" w14:textId="7DAB7A56" w:rsidR="008661D0" w:rsidRPr="00F87490" w:rsidRDefault="008661D0" w:rsidP="008661D0">
      <w:pPr>
        <w:widowControl/>
        <w:jc w:val="center"/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</w:pP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lastRenderedPageBreak/>
        <w:t>Table S</w:t>
      </w:r>
      <w:r w:rsidR="00956F24" w:rsidRPr="00F87490">
        <w:rPr>
          <w:rFonts w:ascii="Times New Roman" w:eastAsia="宋体" w:hAnsi="Times New Roman" w:cs="Times New Roman" w:hint="eastAsia"/>
          <w:b/>
          <w:bCs/>
          <w:color w:val="24292F"/>
          <w:kern w:val="0"/>
          <w:sz w:val="24"/>
          <w:szCs w:val="24"/>
        </w:rPr>
        <w:t>5</w:t>
      </w:r>
      <w:r w:rsidRPr="00F87490"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  <w:t>.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Original</w:t>
      </w:r>
      <w:r w:rsidR="00ED5734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,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optimized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p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arameters</w:t>
      </w:r>
      <w:r w:rsidR="00ED5734"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 xml:space="preserve"> and search space</w:t>
      </w:r>
      <w:r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 xml:space="preserve"> of COSMO-SAC </w:t>
      </w:r>
      <w:r w:rsidRPr="00F87490">
        <w:rPr>
          <w:rFonts w:ascii="Times New Roman" w:eastAsia="宋体" w:hAnsi="Times New Roman" w:cs="Times New Roman" w:hint="eastAsia"/>
          <w:color w:val="24292F"/>
          <w:kern w:val="0"/>
          <w:sz w:val="24"/>
          <w:szCs w:val="24"/>
        </w:rPr>
        <w:t>in this work.</w:t>
      </w:r>
      <w:r w:rsidR="00ED5734" w:rsidRPr="00F87490">
        <w:rPr>
          <w:sz w:val="24"/>
          <w:szCs w:val="24"/>
        </w:rPr>
        <w:t xml:space="preserve"> </w:t>
      </w:r>
      <w:r w:rsidR="00ED5734" w:rsidRPr="00F87490">
        <w:rPr>
          <w:rFonts w:ascii="Times New Roman" w:eastAsia="宋体" w:hAnsi="Times New Roman" w:cs="Times New Roman"/>
          <w:color w:val="24292F"/>
          <w:kern w:val="0"/>
          <w:sz w:val="24"/>
          <w:szCs w:val="24"/>
        </w:rPr>
        <w:t>The maximum number of parameter searches has been set to 100.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89"/>
        <w:gridCol w:w="2656"/>
        <w:gridCol w:w="2143"/>
        <w:gridCol w:w="1576"/>
      </w:tblGrid>
      <w:tr w:rsidR="00ED5734" w:rsidRPr="00F87490" w14:paraId="72342C36" w14:textId="0ABA3D91" w:rsidTr="00EE1FB8">
        <w:trPr>
          <w:trHeight w:val="280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CA947C8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P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arameter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3533A5E3" w14:textId="28B0EC08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Original v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alue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196FD467" w14:textId="66866FED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</w:rPr>
              <w:t>O</w:t>
            </w:r>
            <w:r w:rsidRPr="00F87490">
              <w:rPr>
                <w:rFonts w:ascii="Times New Roman" w:eastAsia="宋体" w:hAnsi="Times New Roman" w:cs="Times New Roman"/>
                <w:color w:val="24292F"/>
                <w:kern w:val="0"/>
                <w:sz w:val="24"/>
                <w:szCs w:val="24"/>
              </w:rPr>
              <w:t>ptimized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v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alue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25D890DC" w14:textId="2FDADD5F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24292F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宋体" w:hAnsi="Times New Roman" w:cs="Times New Roman" w:hint="eastAsia"/>
                <w:color w:val="24292F"/>
                <w:kern w:val="0"/>
                <w:sz w:val="24"/>
                <w:szCs w:val="24"/>
              </w:rPr>
              <w:t>Search space</w:t>
            </w:r>
          </w:p>
        </w:tc>
      </w:tr>
      <w:tr w:rsidR="00ED5734" w:rsidRPr="00F87490" w14:paraId="649057BE" w14:textId="003A0FB5" w:rsidTr="00EE1FB8">
        <w:trPr>
          <w:trHeight w:val="350"/>
          <w:jc w:val="center"/>
        </w:trPr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107AE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q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085FD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79.53Å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10458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79.53×10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7946AE" w14:textId="7A6B5B4E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\</w:t>
            </w:r>
          </w:p>
        </w:tc>
      </w:tr>
      <w:tr w:rsidR="00ED5734" w:rsidRPr="00F87490" w14:paraId="3F1DEE3F" w14:textId="1D995655" w:rsidTr="00EE1FB8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30192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006F3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66.69Å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741A4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66.69×10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-30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91C9EE" w14:textId="039AAF5C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\</w:t>
            </w:r>
          </w:p>
        </w:tc>
      </w:tr>
      <w:tr w:rsidR="00ED5734" w:rsidRPr="00F87490" w14:paraId="0CB26A43" w14:textId="59FC7B23" w:rsidTr="00EE1FB8">
        <w:trPr>
          <w:trHeight w:val="28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9AD2B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532FE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3B86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0CD916" w14:textId="6045FED0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\</w:t>
            </w:r>
          </w:p>
        </w:tc>
      </w:tr>
      <w:tr w:rsidR="00ED5734" w:rsidRPr="00F87490" w14:paraId="13823003" w14:textId="75F105FE" w:rsidTr="00EE1FB8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33301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4" w:name="_Hlk203082080"/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a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eff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87CB7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0539AA" w14:textId="4DEDFB71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3.74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A7FDBC8" w14:textId="5EE7FC0D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[1, 100]</w:t>
            </w:r>
          </w:p>
        </w:tc>
      </w:tr>
      <w:tr w:rsidR="00ED5734" w:rsidRPr="00F87490" w14:paraId="3859B6E7" w14:textId="561F60E5" w:rsidTr="00EE1FB8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8A34F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c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hb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DB45D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85580kcal 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-1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9D2322" w14:textId="4E494809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14873.7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D517D9" w14:textId="4825026A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[100, 100000]</w:t>
            </w:r>
          </w:p>
        </w:tc>
      </w:tr>
      <w:tr w:rsidR="00ED5734" w:rsidRPr="00F87490" w14:paraId="48341B3A" w14:textId="66008D76" w:rsidTr="00EE1FB8">
        <w:trPr>
          <w:trHeight w:val="35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A96CE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σ</w:t>
            </w:r>
            <w:r w:rsidRPr="00F8749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  <w:vertAlign w:val="subscript"/>
              </w:rPr>
              <w:t>hb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84356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0.0084e 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0C26AB" w14:textId="3FA21645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0.0104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3FD975" w14:textId="12E4FB96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[0.001, 0.1]</w:t>
            </w:r>
          </w:p>
        </w:tc>
      </w:tr>
      <w:tr w:rsidR="00ED5734" w:rsidRPr="00F87490" w14:paraId="30A0C952" w14:textId="3286456E" w:rsidTr="00EE1FB8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56740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α</w:t>
            </w:r>
            <w:r w:rsidRPr="00F87490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vertAlign w:val="superscript"/>
              </w:rPr>
              <w:t>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6BA4B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16466.72kca lÅ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-1 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35CA5B" w14:textId="78FB4007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226453" w14:textId="6CAC428E" w:rsidR="00ED5734" w:rsidRPr="00F87490" w:rsidRDefault="000536B7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[0, 1233914]</w:t>
            </w:r>
          </w:p>
        </w:tc>
      </w:tr>
      <w:bookmarkEnd w:id="4"/>
      <w:tr w:rsidR="00ED5734" w:rsidRPr="00F87490" w14:paraId="78268833" w14:textId="166FBC6A" w:rsidTr="00EE1FB8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3581479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5163CF4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0.001987kcal 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K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12D0BB2" w14:textId="77777777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8.313608J mol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K</w:t>
            </w:r>
            <w:r w:rsidRPr="00F8749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79BF670" w14:textId="784D59B6" w:rsidR="00ED5734" w:rsidRPr="00F87490" w:rsidRDefault="00ED5734" w:rsidP="00176AFF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F8749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\</w:t>
            </w:r>
          </w:p>
        </w:tc>
      </w:tr>
    </w:tbl>
    <w:p w14:paraId="2A3EC1F9" w14:textId="6872B701" w:rsidR="008661D0" w:rsidRPr="00F87490" w:rsidRDefault="008661D0">
      <w:pPr>
        <w:widowControl/>
        <w:jc w:val="left"/>
        <w:rPr>
          <w:rFonts w:ascii="Times New Roman" w:eastAsia="宋体" w:hAnsi="Times New Roman" w:cs="Times New Roman"/>
          <w:b/>
          <w:bCs/>
          <w:color w:val="24292F"/>
          <w:kern w:val="0"/>
          <w:sz w:val="24"/>
          <w:szCs w:val="24"/>
        </w:rPr>
      </w:pPr>
    </w:p>
    <w:p w14:paraId="2015D7A0" w14:textId="4D6A9D86" w:rsidR="004730C5" w:rsidRPr="008661D0" w:rsidRDefault="00501A11" w:rsidP="007E4C3A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8661D0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R</w:t>
      </w:r>
      <w:r w:rsidRPr="008661D0">
        <w:rPr>
          <w:rFonts w:ascii="Times New Roman" w:eastAsia="宋体" w:hAnsi="Times New Roman" w:cs="Times New Roman"/>
          <w:b/>
          <w:bCs/>
          <w:sz w:val="28"/>
          <w:szCs w:val="28"/>
        </w:rPr>
        <w:t>eference</w:t>
      </w:r>
    </w:p>
    <w:p w14:paraId="3E267BEE" w14:textId="77777777" w:rsidR="007574F6" w:rsidRPr="003B2612" w:rsidRDefault="007574F6" w:rsidP="007574F6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r w:rsidRPr="00B51FFA">
        <w:rPr>
          <w:rFonts w:ascii="Times New Roman" w:hAnsi="Times New Roman" w:cs="Times New Roman"/>
          <w:sz w:val="24"/>
          <w:szCs w:val="24"/>
        </w:rPr>
        <w:t>T. Akiba, S. Sano, T. Yanase, T. Ohta, M. Koyama in Proceedings of the 25th ACM SIGKDD International Conference on Knowledge Discovery &amp; Data Mining, Association for Computing Machinery, New York, NY, USA, 2019, pp. 2623–2631.</w:t>
      </w:r>
    </w:p>
    <w:p w14:paraId="46EE7ACF" w14:textId="1EE90B3A" w:rsidR="007574F6" w:rsidRPr="007574F6" w:rsidRDefault="007574F6" w:rsidP="007574F6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2. </w:t>
      </w:r>
      <w:r w:rsidRPr="008661D0">
        <w:rPr>
          <w:rFonts w:ascii="Times New Roman" w:hAnsi="Times New Roman" w:cs="Times New Roman"/>
          <w:sz w:val="24"/>
          <w:szCs w:val="24"/>
        </w:rPr>
        <w:t>Mullins, E., Oldland, R., Liu, Y.A., Wang, S., Sandler, S.I., Chen, C.-C., Zwolak, M., Seavey, K.C., 2006. Sigma-Profile Database for Using COSMO-Based Thermodynamic Methods. Ind. Eng. Chem. Res. 45, 4389–4415. https://doi.org/10.1021/ie060370h</w:t>
      </w:r>
    </w:p>
    <w:p w14:paraId="72B4B700" w14:textId="79788090" w:rsidR="00B51FFA" w:rsidRDefault="007574F6" w:rsidP="007574F6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</w:t>
      </w:r>
      <w:r w:rsidR="00B51FFA" w:rsidRPr="003B2612">
        <w:rPr>
          <w:rFonts w:ascii="Times New Roman" w:hAnsi="Times New Roman" w:cs="Times New Roman"/>
          <w:sz w:val="24"/>
          <w:szCs w:val="24"/>
        </w:rPr>
        <w:t xml:space="preserve">Watanabe, S., 2023. Tree-Structured </w:t>
      </w:r>
      <w:proofErr w:type="spellStart"/>
      <w:r w:rsidR="00B51FFA" w:rsidRPr="003B2612">
        <w:rPr>
          <w:rFonts w:ascii="Times New Roman" w:hAnsi="Times New Roman" w:cs="Times New Roman"/>
          <w:sz w:val="24"/>
          <w:szCs w:val="24"/>
        </w:rPr>
        <w:t>Parzen</w:t>
      </w:r>
      <w:proofErr w:type="spellEnd"/>
      <w:r w:rsidR="00B51FFA" w:rsidRPr="003B2612">
        <w:rPr>
          <w:rFonts w:ascii="Times New Roman" w:hAnsi="Times New Roman" w:cs="Times New Roman"/>
          <w:sz w:val="24"/>
          <w:szCs w:val="24"/>
        </w:rPr>
        <w:t xml:space="preserve"> Estimator: Understanding Its Algorithm Components and Their Roles for Better Empirical Performance. </w:t>
      </w:r>
      <w:proofErr w:type="spellStart"/>
      <w:r w:rsidR="00B51FFA" w:rsidRPr="003B2612">
        <w:rPr>
          <w:rFonts w:ascii="Times New Roman" w:hAnsi="Times New Roman" w:cs="Times New Roman"/>
          <w:sz w:val="24"/>
          <w:szCs w:val="24"/>
        </w:rPr>
        <w:t>ArXiv</w:t>
      </w:r>
      <w:proofErr w:type="spellEnd"/>
      <w:r w:rsidR="00B51FFA" w:rsidRPr="003B2612">
        <w:rPr>
          <w:rFonts w:ascii="Times New Roman" w:hAnsi="Times New Roman" w:cs="Times New Roman"/>
          <w:sz w:val="24"/>
          <w:szCs w:val="24"/>
        </w:rPr>
        <w:t xml:space="preserve"> E-Prints arXiv:2304.11127. https://doi.org/10.48550/arXiv.2304.11127</w:t>
      </w:r>
    </w:p>
    <w:sectPr w:rsidR="00B51FFA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4CD57" w14:textId="77777777" w:rsidR="00A42796" w:rsidRDefault="00A42796" w:rsidP="008F0D40">
      <w:pPr>
        <w:rPr>
          <w:rFonts w:hint="eastAsia"/>
        </w:rPr>
      </w:pPr>
      <w:r>
        <w:separator/>
      </w:r>
    </w:p>
  </w:endnote>
  <w:endnote w:type="continuationSeparator" w:id="0">
    <w:p w14:paraId="32225E69" w14:textId="77777777" w:rsidR="00A42796" w:rsidRDefault="00A42796" w:rsidP="008F0D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609845"/>
      <w:docPartObj>
        <w:docPartGallery w:val="Page Numbers (Bottom of Page)"/>
        <w:docPartUnique/>
      </w:docPartObj>
    </w:sdtPr>
    <w:sdtEndPr/>
    <w:sdtContent>
      <w:p w14:paraId="1FC28A3B" w14:textId="1AA239CE" w:rsidR="007E4C3A" w:rsidRPr="007E4C3A" w:rsidRDefault="007E4C3A" w:rsidP="007E4C3A">
        <w:pPr>
          <w:pStyle w:val="a7"/>
          <w:jc w:val="center"/>
          <w:rPr>
            <w:rFonts w:ascii="Times New Roman" w:hAnsi="Times New Roman" w:cs="Times New Roman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BCDF80B" w14:textId="77777777" w:rsidR="007E4C3A" w:rsidRDefault="007E4C3A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646BC" w14:textId="77777777" w:rsidR="00A42796" w:rsidRDefault="00A42796" w:rsidP="008F0D40">
      <w:pPr>
        <w:rPr>
          <w:rFonts w:hint="eastAsia"/>
        </w:rPr>
      </w:pPr>
      <w:r>
        <w:separator/>
      </w:r>
    </w:p>
  </w:footnote>
  <w:footnote w:type="continuationSeparator" w:id="0">
    <w:p w14:paraId="66E2B51C" w14:textId="77777777" w:rsidR="00A42796" w:rsidRDefault="00A42796" w:rsidP="008F0D4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011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APA 7th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e95aastvsaarxezspcx0twl5wd05dasw95e&quot;&gt;My EndNote Library&lt;record-ids&gt;&lt;item&gt;4&lt;/item&gt;&lt;item&gt;6&lt;/item&gt;&lt;item&gt;134&lt;/item&gt;&lt;item&gt;167&lt;/item&gt;&lt;item&gt;168&lt;/item&gt;&lt;/record-ids&gt;&lt;/item&gt;&lt;/Libraries&gt;"/>
  </w:docVars>
  <w:rsids>
    <w:rsidRoot w:val="00F02D87"/>
    <w:rsid w:val="000337F6"/>
    <w:rsid w:val="00045D5B"/>
    <w:rsid w:val="000502C9"/>
    <w:rsid w:val="000508C0"/>
    <w:rsid w:val="000536B7"/>
    <w:rsid w:val="00060370"/>
    <w:rsid w:val="000648D3"/>
    <w:rsid w:val="00082068"/>
    <w:rsid w:val="00085E1C"/>
    <w:rsid w:val="000922DB"/>
    <w:rsid w:val="000C6D8C"/>
    <w:rsid w:val="000E302F"/>
    <w:rsid w:val="000F5DEF"/>
    <w:rsid w:val="00111547"/>
    <w:rsid w:val="00131076"/>
    <w:rsid w:val="0013151E"/>
    <w:rsid w:val="00140C90"/>
    <w:rsid w:val="001555D9"/>
    <w:rsid w:val="0016357D"/>
    <w:rsid w:val="00170665"/>
    <w:rsid w:val="00176927"/>
    <w:rsid w:val="00176AFF"/>
    <w:rsid w:val="001A02D2"/>
    <w:rsid w:val="001A1BBE"/>
    <w:rsid w:val="001A5163"/>
    <w:rsid w:val="001A5566"/>
    <w:rsid w:val="001C0B73"/>
    <w:rsid w:val="001D27BC"/>
    <w:rsid w:val="001E17DF"/>
    <w:rsid w:val="001F5B8D"/>
    <w:rsid w:val="001F7A37"/>
    <w:rsid w:val="0020450D"/>
    <w:rsid w:val="00204FF1"/>
    <w:rsid w:val="0020675C"/>
    <w:rsid w:val="002102D8"/>
    <w:rsid w:val="00211729"/>
    <w:rsid w:val="00227DD0"/>
    <w:rsid w:val="002361AA"/>
    <w:rsid w:val="0024032B"/>
    <w:rsid w:val="00242AB7"/>
    <w:rsid w:val="00247FA0"/>
    <w:rsid w:val="00253018"/>
    <w:rsid w:val="00261505"/>
    <w:rsid w:val="00272C46"/>
    <w:rsid w:val="002922E0"/>
    <w:rsid w:val="002A509A"/>
    <w:rsid w:val="002B21C4"/>
    <w:rsid w:val="002B68CA"/>
    <w:rsid w:val="002B6B54"/>
    <w:rsid w:val="002C0126"/>
    <w:rsid w:val="002C1B9A"/>
    <w:rsid w:val="002E6C41"/>
    <w:rsid w:val="00303FEE"/>
    <w:rsid w:val="00313AC3"/>
    <w:rsid w:val="00325EE6"/>
    <w:rsid w:val="003374D1"/>
    <w:rsid w:val="00337AA0"/>
    <w:rsid w:val="0034019C"/>
    <w:rsid w:val="00363577"/>
    <w:rsid w:val="003711EF"/>
    <w:rsid w:val="00372D02"/>
    <w:rsid w:val="00380FE5"/>
    <w:rsid w:val="00392FF4"/>
    <w:rsid w:val="003A629E"/>
    <w:rsid w:val="003B2612"/>
    <w:rsid w:val="003E0666"/>
    <w:rsid w:val="003E5C92"/>
    <w:rsid w:val="003E78B6"/>
    <w:rsid w:val="003E7BEA"/>
    <w:rsid w:val="003F0611"/>
    <w:rsid w:val="0041496E"/>
    <w:rsid w:val="004325AC"/>
    <w:rsid w:val="0043563E"/>
    <w:rsid w:val="00457481"/>
    <w:rsid w:val="00471591"/>
    <w:rsid w:val="004730C5"/>
    <w:rsid w:val="00477AFB"/>
    <w:rsid w:val="00480A82"/>
    <w:rsid w:val="004856E9"/>
    <w:rsid w:val="004B0B6B"/>
    <w:rsid w:val="004D0459"/>
    <w:rsid w:val="004E02BE"/>
    <w:rsid w:val="004E3A16"/>
    <w:rsid w:val="004E5D04"/>
    <w:rsid w:val="004F59EA"/>
    <w:rsid w:val="00501A11"/>
    <w:rsid w:val="00504CCC"/>
    <w:rsid w:val="00510CF2"/>
    <w:rsid w:val="00534918"/>
    <w:rsid w:val="00537DEA"/>
    <w:rsid w:val="00576296"/>
    <w:rsid w:val="00585B0E"/>
    <w:rsid w:val="005919AC"/>
    <w:rsid w:val="00594EB9"/>
    <w:rsid w:val="005B2530"/>
    <w:rsid w:val="005D2AD9"/>
    <w:rsid w:val="005E116F"/>
    <w:rsid w:val="00640ADB"/>
    <w:rsid w:val="00640FFE"/>
    <w:rsid w:val="00642E09"/>
    <w:rsid w:val="00650A75"/>
    <w:rsid w:val="006517E3"/>
    <w:rsid w:val="0068540A"/>
    <w:rsid w:val="006A6EFB"/>
    <w:rsid w:val="006B0FA7"/>
    <w:rsid w:val="006C7E45"/>
    <w:rsid w:val="006D43CE"/>
    <w:rsid w:val="006D443A"/>
    <w:rsid w:val="006D5FF0"/>
    <w:rsid w:val="006F6BDB"/>
    <w:rsid w:val="00713F4A"/>
    <w:rsid w:val="0071726C"/>
    <w:rsid w:val="007236AD"/>
    <w:rsid w:val="00735760"/>
    <w:rsid w:val="00745C9F"/>
    <w:rsid w:val="00756DDB"/>
    <w:rsid w:val="007574F6"/>
    <w:rsid w:val="00766BAF"/>
    <w:rsid w:val="007A138D"/>
    <w:rsid w:val="007A7494"/>
    <w:rsid w:val="007D38CE"/>
    <w:rsid w:val="007E4C3A"/>
    <w:rsid w:val="007F3D06"/>
    <w:rsid w:val="008069E5"/>
    <w:rsid w:val="00814FE1"/>
    <w:rsid w:val="00844F5C"/>
    <w:rsid w:val="008661D0"/>
    <w:rsid w:val="00867697"/>
    <w:rsid w:val="0087382F"/>
    <w:rsid w:val="008746A5"/>
    <w:rsid w:val="0088479A"/>
    <w:rsid w:val="008B3C06"/>
    <w:rsid w:val="008D0E19"/>
    <w:rsid w:val="008D2412"/>
    <w:rsid w:val="008F0D40"/>
    <w:rsid w:val="008F2856"/>
    <w:rsid w:val="008F4738"/>
    <w:rsid w:val="009219CA"/>
    <w:rsid w:val="009307C4"/>
    <w:rsid w:val="009346AE"/>
    <w:rsid w:val="00956F24"/>
    <w:rsid w:val="009A3876"/>
    <w:rsid w:val="009A4A14"/>
    <w:rsid w:val="009B2AAB"/>
    <w:rsid w:val="009C0C31"/>
    <w:rsid w:val="009E05C1"/>
    <w:rsid w:val="009F0023"/>
    <w:rsid w:val="00A01081"/>
    <w:rsid w:val="00A15975"/>
    <w:rsid w:val="00A24E3F"/>
    <w:rsid w:val="00A42796"/>
    <w:rsid w:val="00A900CB"/>
    <w:rsid w:val="00AA676A"/>
    <w:rsid w:val="00AB37ED"/>
    <w:rsid w:val="00AB7CF8"/>
    <w:rsid w:val="00AC2987"/>
    <w:rsid w:val="00AC6794"/>
    <w:rsid w:val="00AC701F"/>
    <w:rsid w:val="00AF0283"/>
    <w:rsid w:val="00B013A7"/>
    <w:rsid w:val="00B51FFA"/>
    <w:rsid w:val="00B64304"/>
    <w:rsid w:val="00B653E1"/>
    <w:rsid w:val="00B737B7"/>
    <w:rsid w:val="00B812E2"/>
    <w:rsid w:val="00B933A3"/>
    <w:rsid w:val="00B95A86"/>
    <w:rsid w:val="00B97EF4"/>
    <w:rsid w:val="00BA3570"/>
    <w:rsid w:val="00BA3BDB"/>
    <w:rsid w:val="00BB4123"/>
    <w:rsid w:val="00BC33BB"/>
    <w:rsid w:val="00BD406A"/>
    <w:rsid w:val="00BD43B6"/>
    <w:rsid w:val="00BE28FA"/>
    <w:rsid w:val="00BE3E5C"/>
    <w:rsid w:val="00BE6048"/>
    <w:rsid w:val="00C501A2"/>
    <w:rsid w:val="00C57BD2"/>
    <w:rsid w:val="00C6233B"/>
    <w:rsid w:val="00C734F4"/>
    <w:rsid w:val="00C75C4B"/>
    <w:rsid w:val="00C8578A"/>
    <w:rsid w:val="00C921F1"/>
    <w:rsid w:val="00CA2FA1"/>
    <w:rsid w:val="00CD55CC"/>
    <w:rsid w:val="00CE0A20"/>
    <w:rsid w:val="00D02E04"/>
    <w:rsid w:val="00D11099"/>
    <w:rsid w:val="00D20DBA"/>
    <w:rsid w:val="00D46473"/>
    <w:rsid w:val="00D53ED2"/>
    <w:rsid w:val="00D56317"/>
    <w:rsid w:val="00D921EF"/>
    <w:rsid w:val="00D974A5"/>
    <w:rsid w:val="00DA3B80"/>
    <w:rsid w:val="00DA5D90"/>
    <w:rsid w:val="00DC1BDC"/>
    <w:rsid w:val="00DD2EC7"/>
    <w:rsid w:val="00DE772E"/>
    <w:rsid w:val="00E0528C"/>
    <w:rsid w:val="00E27874"/>
    <w:rsid w:val="00E35369"/>
    <w:rsid w:val="00E5171E"/>
    <w:rsid w:val="00E94736"/>
    <w:rsid w:val="00E975F3"/>
    <w:rsid w:val="00EC46D8"/>
    <w:rsid w:val="00EC7B19"/>
    <w:rsid w:val="00ED5734"/>
    <w:rsid w:val="00F02D87"/>
    <w:rsid w:val="00F15CDC"/>
    <w:rsid w:val="00F22C9D"/>
    <w:rsid w:val="00F314C3"/>
    <w:rsid w:val="00F55C58"/>
    <w:rsid w:val="00F61A7D"/>
    <w:rsid w:val="00F84C22"/>
    <w:rsid w:val="00F87490"/>
    <w:rsid w:val="00F878A8"/>
    <w:rsid w:val="00F948AB"/>
    <w:rsid w:val="00FA445F"/>
    <w:rsid w:val="00FB6D9E"/>
    <w:rsid w:val="00FC77C9"/>
    <w:rsid w:val="00FE42A0"/>
    <w:rsid w:val="00FF287E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135665"/>
  <w15:chartTrackingRefBased/>
  <w15:docId w15:val="{79B06573-1979-4AE6-B452-842CABA54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171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E78B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1555D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501A1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501A1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501A1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501A11"/>
    <w:rPr>
      <w:rFonts w:ascii="等线" w:eastAsia="等线" w:hAnsi="等线"/>
      <w:noProof/>
      <w:sz w:val="20"/>
    </w:rPr>
  </w:style>
  <w:style w:type="paragraph" w:styleId="a5">
    <w:name w:val="header"/>
    <w:basedOn w:val="a"/>
    <w:link w:val="a6"/>
    <w:uiPriority w:val="99"/>
    <w:unhideWhenUsed/>
    <w:rsid w:val="008F0D4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F0D4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F0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F0D40"/>
    <w:rPr>
      <w:sz w:val="18"/>
      <w:szCs w:val="18"/>
    </w:rPr>
  </w:style>
  <w:style w:type="paragraph" w:customStyle="1" w:styleId="RSCI03FigureSchemeChartUncaptioned">
    <w:name w:val="RSC I03 Figure/Scheme/Chart Uncaptioned"/>
    <w:basedOn w:val="a"/>
    <w:link w:val="RSCI03FigureSchemeChartUncaptionedChar"/>
    <w:qFormat/>
    <w:rsid w:val="002B21C4"/>
    <w:pPr>
      <w:widowControl/>
      <w:spacing w:before="160" w:after="160"/>
      <w:jc w:val="center"/>
    </w:pPr>
    <w:rPr>
      <w:rFonts w:cs="Times New Roman"/>
      <w:kern w:val="0"/>
      <w:sz w:val="16"/>
      <w:szCs w:val="16"/>
      <w:lang w:val="en-GB" w:eastAsia="en-US"/>
    </w:rPr>
  </w:style>
  <w:style w:type="character" w:customStyle="1" w:styleId="RSCI03FigureSchemeChartUncaptionedChar">
    <w:name w:val="RSC I03 Figure/Scheme/Chart Uncaptioned Char"/>
    <w:basedOn w:val="a0"/>
    <w:link w:val="RSCI03FigureSchemeChartUncaptioned"/>
    <w:rsid w:val="002B21C4"/>
    <w:rPr>
      <w:rFonts w:cs="Times New Roman"/>
      <w:kern w:val="0"/>
      <w:sz w:val="16"/>
      <w:szCs w:val="16"/>
      <w:lang w:val="en-GB" w:eastAsia="en-US"/>
    </w:rPr>
  </w:style>
  <w:style w:type="paragraph" w:customStyle="1" w:styleId="RSCF01FootnoteAuthorAddress">
    <w:name w:val="RSC F01 Footnote Author Address"/>
    <w:link w:val="RSCF01FootnoteAuthorAddressChar"/>
    <w:qFormat/>
    <w:rsid w:val="00D921EF"/>
    <w:pPr>
      <w:numPr>
        <w:numId w:val="1"/>
      </w:numPr>
      <w:pBdr>
        <w:top w:val="single" w:sz="12" w:space="1" w:color="A6A6A6" w:themeColor="background1" w:themeShade="A6"/>
      </w:pBdr>
      <w:ind w:left="85" w:hanging="85"/>
      <w:suppressOverlap/>
    </w:pPr>
    <w:rPr>
      <w:rFonts w:cs="Times New Roman"/>
      <w:i/>
      <w:w w:val="105"/>
      <w:kern w:val="0"/>
      <w:sz w:val="14"/>
      <w:szCs w:val="14"/>
      <w:lang w:val="en-GB" w:eastAsia="en-US"/>
    </w:rPr>
  </w:style>
  <w:style w:type="character" w:customStyle="1" w:styleId="RSCF01FootnoteAuthorAddressChar">
    <w:name w:val="RSC F01 Footnote Author Address Char"/>
    <w:basedOn w:val="a0"/>
    <w:link w:val="RSCF01FootnoteAuthorAddress"/>
    <w:rsid w:val="00D921EF"/>
    <w:rPr>
      <w:rFonts w:cs="Times New Roman"/>
      <w:i/>
      <w:w w:val="105"/>
      <w:kern w:val="0"/>
      <w:sz w:val="14"/>
      <w:szCs w:val="14"/>
      <w:lang w:val="en-GB" w:eastAsia="en-US"/>
    </w:rPr>
  </w:style>
  <w:style w:type="character" w:customStyle="1" w:styleId="10">
    <w:name w:val="标题 1 字符"/>
    <w:basedOn w:val="a0"/>
    <w:link w:val="1"/>
    <w:uiPriority w:val="9"/>
    <w:rsid w:val="003E78B6"/>
    <w:rPr>
      <w:b/>
      <w:bCs/>
      <w:kern w:val="44"/>
      <w:sz w:val="44"/>
      <w:szCs w:val="44"/>
    </w:rPr>
  </w:style>
  <w:style w:type="character" w:styleId="a9">
    <w:name w:val="Hyperlink"/>
    <w:basedOn w:val="a0"/>
    <w:uiPriority w:val="99"/>
    <w:unhideWhenUsed/>
    <w:rsid w:val="009219CA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219CA"/>
    <w:rPr>
      <w:color w:val="605E5C"/>
      <w:shd w:val="clear" w:color="auto" w:fill="E1DFDD"/>
    </w:rPr>
  </w:style>
  <w:style w:type="paragraph" w:styleId="ab">
    <w:name w:val="Bibliography"/>
    <w:basedOn w:val="a"/>
    <w:next w:val="a"/>
    <w:uiPriority w:val="37"/>
    <w:unhideWhenUsed/>
    <w:rsid w:val="008661D0"/>
    <w:pPr>
      <w:ind w:left="720" w:hanging="720"/>
    </w:pPr>
  </w:style>
  <w:style w:type="paragraph" w:styleId="ac">
    <w:name w:val="List Paragraph"/>
    <w:basedOn w:val="a"/>
    <w:uiPriority w:val="34"/>
    <w:qFormat/>
    <w:rsid w:val="007574F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D4850-26A0-41E0-B131-DBD2F0C3F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9</Pages>
  <Words>965</Words>
  <Characters>6224</Characters>
  <Application>Microsoft Office Word</Application>
  <DocSecurity>0</DocSecurity>
  <Lines>51</Lines>
  <Paragraphs>14</Paragraphs>
  <ScaleCrop>false</ScaleCrop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yuxin qiu</dc:creator>
  <cp:keywords/>
  <dc:description/>
  <cp:lastModifiedBy>tian huang</cp:lastModifiedBy>
  <cp:revision>30</cp:revision>
  <dcterms:created xsi:type="dcterms:W3CDTF">2023-10-08T01:12:00Z</dcterms:created>
  <dcterms:modified xsi:type="dcterms:W3CDTF">2025-09-19T14:20:00Z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zotero-version="7.0.19"&gt;&lt;session id="0DiA9enK"/&gt;&lt;style id="http://www.zotero.org/styles/elsevier-harvard" hasBibliography="1" bibliographyStyleHasBeenSet="1"/&gt;&lt;prefs&gt;&lt;pref name="fieldType" value="Field"/&gt;&lt;/prefs&gt;&lt;/data&gt;</vt:lpwstr>
  </property>
</Properties>
</file>