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721C4">
      <w:pPr>
        <w:jc w:val="center"/>
        <w:rPr>
          <w:rFonts w:ascii="Times New Roman" w:hAnsi="Times New Roman" w:cs="Times New Roman"/>
        </w:rPr>
      </w:pPr>
    </w:p>
    <w:p w14:paraId="77242424">
      <w:pPr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5499100" cy="5994400"/>
            <wp:effectExtent l="0" t="0" r="0" b="0"/>
            <wp:docPr id="2975430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543039" name="图片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59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1D7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>
        <w:rPr>
          <w:rFonts w:ascii="Times New Roman" w:hAnsi="Times New Roman" w:cs="Times New Roman"/>
          <w:sz w:val="24"/>
          <w:szCs w:val="24"/>
        </w:rPr>
        <w:t xml:space="preserve"> Genotype analysis of isolates.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Phylogenetic tree of </w:t>
      </w:r>
      <w:r>
        <w:rPr>
          <w:rFonts w:ascii="Times New Roman" w:hAnsi="Times New Roman" w:cs="Times New Roman"/>
          <w:i/>
          <w:iCs/>
          <w:sz w:val="24"/>
          <w:szCs w:val="24"/>
        </w:rPr>
        <w:t>E. coli</w:t>
      </w:r>
      <w:r>
        <w:rPr>
          <w:rFonts w:ascii="Times New Roman" w:hAnsi="Times New Roman" w:cs="Times New Roman"/>
          <w:sz w:val="24"/>
          <w:szCs w:val="24"/>
        </w:rPr>
        <w:t xml:space="preserve"> isolates from fruits and vegetables. </w:t>
      </w:r>
      <w:r>
        <w:rPr>
          <w:rFonts w:hint="eastAsia" w:ascii="Times New Roman" w:hAnsi="Times New Roman" w:cs="Times New Roman"/>
          <w:sz w:val="24"/>
          <w:szCs w:val="24"/>
        </w:rPr>
        <w:t xml:space="preserve">From the inner to outer rings, the layers represent sequence types (STs), isolation time, H antigen types, and O antigen types, respectively. Node markers on the branches indicate the isolation source of each strain. Colors in each ring correspond to different categories as indicated in the legend.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B) The temporal distributions of the isolates.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C) The isolation sources of the isolates.</w:t>
      </w:r>
    </w:p>
    <w:p w14:paraId="475179DC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C92F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04B747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759450" cy="5983605"/>
            <wp:effectExtent l="0" t="0" r="0" b="0"/>
            <wp:docPr id="19836032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603218" name="图片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98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F65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The distribution of numbers of VGs per genome in different isolation sources.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B) Plasmid IncFIB (AP001918) ring gene map with representative virulence genes.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C) Co-occurrence of plasmid and VGs of exotoxin in plasmid of leaf vegetable.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D) Co-occurrence of plasmid and VGs of effector delivery system in plasmid of leaf vegetable.</w:t>
      </w:r>
    </w:p>
    <w:p w14:paraId="67B9D57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8ECA0C">
      <w:pPr>
        <w:rPr>
          <w:rFonts w:ascii="Times New Roman" w:hAnsi="Times New Roman" w:cs="Times New Roman"/>
          <w:sz w:val="24"/>
          <w:szCs w:val="24"/>
        </w:rPr>
      </w:pPr>
    </w:p>
    <w:p w14:paraId="11814045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750560" cy="6210300"/>
            <wp:effectExtent l="0" t="0" r="2540" b="0"/>
            <wp:docPr id="74326607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266073" name="图片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922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Fruits and vegetables production of continents around world over time.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B) The distribution of numbers of VGs per genome over time 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 xml:space="preserve">= 1084).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C) Association between VGs and sample origin.</w:t>
      </w:r>
    </w:p>
    <w:p w14:paraId="538118E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75E3C64">
      <w:pPr>
        <w:rPr>
          <w:rFonts w:ascii="Times New Roman" w:hAnsi="Times New Roman" w:cs="Times New Roman"/>
          <w:sz w:val="24"/>
          <w:szCs w:val="24"/>
        </w:rPr>
      </w:pPr>
    </w:p>
    <w:p w14:paraId="28EED2BF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4561205" cy="5702935"/>
            <wp:effectExtent l="0" t="0" r="0" b="0"/>
            <wp:docPr id="3156212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2129" name="图片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61205" cy="570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3F1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The distribution of numbers of VGs per genome in non-leaf vegetables and fruits.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B) The distribution of numbers of VGs per genome in lettuce.</w:t>
      </w:r>
    </w:p>
    <w:p w14:paraId="5754B6F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CA45548">
      <w:pPr>
        <w:rPr>
          <w:rFonts w:ascii="Times New Roman" w:hAnsi="Times New Roman" w:cs="Times New Roman"/>
          <w:sz w:val="24"/>
          <w:szCs w:val="24"/>
        </w:rPr>
      </w:pPr>
    </w:p>
    <w:p w14:paraId="16463161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759450" cy="2347595"/>
            <wp:effectExtent l="0" t="0" r="0" b="0"/>
            <wp:docPr id="161663184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631846" name="图片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82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S5</w:t>
      </w:r>
      <w:r>
        <w:rPr>
          <w:rFonts w:ascii="Times New Roman" w:hAnsi="Times New Roman" w:cs="Times New Roman"/>
          <w:sz w:val="24"/>
          <w:szCs w:val="24"/>
        </w:rPr>
        <w:t xml:space="preserve"> Prevalence of some specific STs with a rising (red) or declining (blue) trend over time and the VGs containing numbers in these STs (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= 7).</w:t>
      </w:r>
    </w:p>
    <w:p w14:paraId="6D6CC62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D912840">
      <w:pPr>
        <w:rPr>
          <w:rFonts w:ascii="Times New Roman" w:hAnsi="Times New Roman" w:cs="Times New Roman"/>
          <w:sz w:val="24"/>
          <w:szCs w:val="24"/>
        </w:rPr>
      </w:pPr>
    </w:p>
    <w:p w14:paraId="0B9E3129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750560" cy="4826000"/>
            <wp:effectExtent l="0" t="0" r="2540" b="0"/>
            <wp:docPr id="83121475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14750" name="图片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4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619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S6</w:t>
      </w:r>
      <w:r>
        <w:rPr>
          <w:rFonts w:ascii="Times New Roman" w:hAnsi="Times New Roman" w:cs="Times New Roman"/>
          <w:sz w:val="24"/>
          <w:szCs w:val="24"/>
        </w:rPr>
        <w:t xml:space="preserve"> Correlation analysis of the environment for VGs.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Waterborne.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B) International migrants.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C) Plasmid count.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D) ARGs.</w:t>
      </w:r>
    </w:p>
    <w:p w14:paraId="0F2105E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BF6370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0574448B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750560" cy="2372995"/>
            <wp:effectExtent l="0" t="0" r="2540" b="8255"/>
            <wp:docPr id="98572465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724652" name="图片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B8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S7</w:t>
      </w:r>
      <w:r>
        <w:rPr>
          <w:rFonts w:ascii="Times New Roman" w:hAnsi="Times New Roman" w:cs="Times New Roman"/>
          <w:sz w:val="24"/>
          <w:szCs w:val="24"/>
        </w:rPr>
        <w:t xml:space="preserve"> Correlation analysis of outbreaks and VGs.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Correlation analysis of VGs and </w:t>
      </w:r>
      <w:r>
        <w:rPr>
          <w:rFonts w:ascii="Times New Roman" w:hAnsi="Times New Roman" w:cs="Times New Roman"/>
          <w:i/>
          <w:iCs/>
          <w:sz w:val="24"/>
          <w:szCs w:val="24"/>
        </w:rPr>
        <w:t>E. coli</w:t>
      </w:r>
      <w:r>
        <w:rPr>
          <w:rFonts w:ascii="Times New Roman" w:hAnsi="Times New Roman" w:cs="Times New Roman"/>
          <w:sz w:val="24"/>
          <w:szCs w:val="24"/>
        </w:rPr>
        <w:t xml:space="preserve"> induced outbreaks during 2000–2021 in USA.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>B) Correlation analysis of VGs and outbreaks in different fruit and vegetable sources during 2000</w:t>
      </w:r>
      <w:bookmarkStart w:id="0" w:name="_Hlk229131842"/>
      <w:r>
        <w:rPr>
          <w:rFonts w:ascii="Times New Roman" w:hAnsi="Times New Roman" w:cs="Times New Roman"/>
          <w:sz w:val="24"/>
          <w:szCs w:val="24"/>
        </w:rPr>
        <w:t>–</w:t>
      </w:r>
      <w:bookmarkEnd w:id="0"/>
      <w:r>
        <w:rPr>
          <w:rFonts w:ascii="Times New Roman" w:hAnsi="Times New Roman" w:cs="Times New Roman"/>
          <w:sz w:val="24"/>
          <w:szCs w:val="24"/>
        </w:rPr>
        <w:t>2021 in USA.</w:t>
      </w:r>
    </w:p>
    <w:p w14:paraId="7D9334B3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5BB562">
      <w:pPr>
        <w:rPr>
          <w:rFonts w:ascii="Times New Roman" w:hAnsi="Times New Roman" w:cs="Times New Roman"/>
          <w:sz w:val="24"/>
          <w:szCs w:val="24"/>
        </w:rPr>
      </w:pPr>
    </w:p>
    <w:p w14:paraId="65BB2964">
      <w:pPr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549900" cy="7790815"/>
            <wp:effectExtent l="0" t="0" r="0" b="635"/>
            <wp:docPr id="18082221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222113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779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A4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S8</w:t>
      </w:r>
      <w:r>
        <w:rPr>
          <w:rFonts w:ascii="Times New Roman" w:hAnsi="Times New Roman" w:cs="Times New Roman"/>
          <w:sz w:val="24"/>
          <w:szCs w:val="24"/>
        </w:rPr>
        <w:t xml:space="preserve"> Prevalence of some specific STs of </w:t>
      </w:r>
      <w:r>
        <w:rPr>
          <w:rFonts w:ascii="Times New Roman" w:hAnsi="Times New Roman" w:cs="Times New Roman"/>
          <w:i/>
          <w:iCs/>
          <w:sz w:val="24"/>
          <w:szCs w:val="24"/>
        </w:rPr>
        <w:t>E. coli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A) Prevalence of STs of </w:t>
      </w:r>
      <w:r>
        <w:rPr>
          <w:rFonts w:ascii="Times New Roman" w:hAnsi="Times New Roman" w:cs="Times New Roman"/>
          <w:i/>
          <w:iCs/>
          <w:sz w:val="24"/>
          <w:szCs w:val="24"/>
        </w:rPr>
        <w:t>E. coli</w:t>
      </w:r>
      <w:r>
        <w:rPr>
          <w:rFonts w:ascii="Times New Roman" w:hAnsi="Times New Roman" w:cs="Times New Roman"/>
          <w:sz w:val="24"/>
          <w:szCs w:val="24"/>
        </w:rPr>
        <w:t xml:space="preserve"> in different sampling periods.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(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B) Prevalence of STs of </w:t>
      </w:r>
      <w:r>
        <w:rPr>
          <w:rFonts w:ascii="Times New Roman" w:hAnsi="Times New Roman" w:cs="Times New Roman"/>
          <w:i/>
          <w:iCs/>
          <w:sz w:val="24"/>
          <w:szCs w:val="24"/>
        </w:rPr>
        <w:t>E. coli</w:t>
      </w:r>
      <w:r>
        <w:rPr>
          <w:rFonts w:ascii="Times New Roman" w:hAnsi="Times New Roman" w:cs="Times New Roman"/>
          <w:sz w:val="24"/>
          <w:szCs w:val="24"/>
        </w:rPr>
        <w:t xml:space="preserve"> in 2015–2023.</w:t>
      </w:r>
    </w:p>
    <w:p w14:paraId="65490BF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18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E8"/>
    <w:rsid w:val="00110975"/>
    <w:rsid w:val="0013549F"/>
    <w:rsid w:val="00195AB7"/>
    <w:rsid w:val="00197366"/>
    <w:rsid w:val="001C191F"/>
    <w:rsid w:val="00304AED"/>
    <w:rsid w:val="00334262"/>
    <w:rsid w:val="00374D24"/>
    <w:rsid w:val="003928A3"/>
    <w:rsid w:val="003948B3"/>
    <w:rsid w:val="003A6175"/>
    <w:rsid w:val="003B2D43"/>
    <w:rsid w:val="003F4A8B"/>
    <w:rsid w:val="00452559"/>
    <w:rsid w:val="004A5E99"/>
    <w:rsid w:val="004D5EC8"/>
    <w:rsid w:val="00507E15"/>
    <w:rsid w:val="005328AD"/>
    <w:rsid w:val="00553DB2"/>
    <w:rsid w:val="00557959"/>
    <w:rsid w:val="00600453"/>
    <w:rsid w:val="00646CA9"/>
    <w:rsid w:val="00693B2D"/>
    <w:rsid w:val="00711491"/>
    <w:rsid w:val="00753642"/>
    <w:rsid w:val="007A2CE3"/>
    <w:rsid w:val="00802423"/>
    <w:rsid w:val="00887991"/>
    <w:rsid w:val="00897C9D"/>
    <w:rsid w:val="008A5A23"/>
    <w:rsid w:val="008B3EC2"/>
    <w:rsid w:val="008D2DBD"/>
    <w:rsid w:val="008D3E62"/>
    <w:rsid w:val="009102B9"/>
    <w:rsid w:val="00962174"/>
    <w:rsid w:val="00985EC5"/>
    <w:rsid w:val="009B0A53"/>
    <w:rsid w:val="009D58E8"/>
    <w:rsid w:val="009F6384"/>
    <w:rsid w:val="00A40711"/>
    <w:rsid w:val="00A44335"/>
    <w:rsid w:val="00A57194"/>
    <w:rsid w:val="00A84CBC"/>
    <w:rsid w:val="00AF76E0"/>
    <w:rsid w:val="00B8537E"/>
    <w:rsid w:val="00B85D50"/>
    <w:rsid w:val="00BB5FDA"/>
    <w:rsid w:val="00BE567E"/>
    <w:rsid w:val="00C00AAD"/>
    <w:rsid w:val="00C7193A"/>
    <w:rsid w:val="00CF7790"/>
    <w:rsid w:val="00D07FA3"/>
    <w:rsid w:val="00D8544F"/>
    <w:rsid w:val="00E1456C"/>
    <w:rsid w:val="00E75211"/>
    <w:rsid w:val="00EC6ADC"/>
    <w:rsid w:val="00EE5F28"/>
    <w:rsid w:val="00F023E2"/>
    <w:rsid w:val="00F20540"/>
    <w:rsid w:val="00F20CDB"/>
    <w:rsid w:val="00F63A4D"/>
    <w:rsid w:val="00FA2CD2"/>
    <w:rsid w:val="00FB3DE8"/>
    <w:rsid w:val="1BEA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  <w:style w:type="paragraph" w:customStyle="1" w:styleId="37">
    <w:name w:val="Title2"/>
    <w:basedOn w:val="1"/>
    <w:uiPriority w:val="0"/>
    <w:pPr>
      <w:widowControl/>
      <w:jc w:val="left"/>
    </w:pPr>
    <w:rPr>
      <w:rFonts w:ascii="Times New Roman" w:hAnsi="Times New Roman" w:eastAsia="MS Mincho" w:cs="Times New Roman"/>
      <w:b/>
      <w:kern w:val="0"/>
      <w:sz w:val="24"/>
      <w:szCs w:val="24"/>
      <w:lang w:eastAsia="ja-JP"/>
    </w:rPr>
  </w:style>
  <w:style w:type="paragraph" w:customStyle="1" w:styleId="38">
    <w:name w:val="Authors Full"/>
    <w:basedOn w:val="1"/>
    <w:qFormat/>
    <w:uiPriority w:val="0"/>
    <w:pPr>
      <w:widowControl/>
      <w:jc w:val="left"/>
    </w:pPr>
    <w:rPr>
      <w:rFonts w:ascii="Times New Roman" w:hAnsi="Times New Roman" w:eastAsia="MS Mincho" w:cs="Times New Roman"/>
      <w:i/>
      <w:kern w:val="0"/>
      <w:sz w:val="24"/>
      <w:szCs w:val="24"/>
      <w:lang w:eastAsia="ja-JP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emf"/><Relationship Id="rId8" Type="http://schemas.openxmlformats.org/officeDocument/2006/relationships/image" Target="media/image5.emf"/><Relationship Id="rId7" Type="http://schemas.openxmlformats.org/officeDocument/2006/relationships/image" Target="media/image4.emf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emf"/><Relationship Id="rId10" Type="http://schemas.openxmlformats.org/officeDocument/2006/relationships/image" Target="media/image7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309</Words>
  <Characters>1589</Characters>
  <Lines>13</Lines>
  <Paragraphs>3</Paragraphs>
  <TotalTime>0</TotalTime>
  <ScaleCrop>false</ScaleCrop>
  <LinksUpToDate>false</LinksUpToDate>
  <CharactersWithSpaces>1890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2026-05-13T06:51:00Z</dcterms:created>
  <dc:creator>陈婷婷</dc:creator>
  <cp:lastModifiedBy>WPS_1601511432</cp:lastModifiedBy>
  <dcterms:modified xsi:type="dcterms:W3CDTF">2026-06-11T02:15:35Z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eyJoZGlkIjoiM2VmNjg5MTQ3ZjQ0NGZhYTkyYmExNTQ1NmJiMjU1YjMiLCJ1c2VySWQiOiIxMTI2MjcwNzM5In0=</vt:lpwstr>
  </property>
  <property fmtid="{D5CDD505-2E9C-101B-9397-08002B2CF9AE}" pid="3" name="KSOProductBuildVer">
    <vt:lpwstr>2052-12.1.0.23542</vt:lpwstr>
  </property>
  <property fmtid="{D5CDD505-2E9C-101B-9397-08002B2CF9AE}" pid="4" name="ICV">
    <vt:lpwstr>E6E6C1A71B7641C0B332BC69FB733FFB_12</vt:lpwstr>
  </property>
</Properties>
</file>